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569E">
      <w:pPr>
        <w:pStyle w:val="15"/>
        <w:shd w:val="clear"/>
        <w:snapToGrid w:val="0"/>
        <w:spacing w:before="50" w:after="120" w:line="360" w:lineRule="auto"/>
        <w:jc w:val="both"/>
        <w:rPr>
          <w:rFonts w:hint="eastAsia" w:ascii="仿宋_GB2312" w:hAnsi="宋体" w:eastAsia="仿宋_GB2312"/>
          <w:b/>
          <w:bCs/>
          <w:color w:val="auto"/>
          <w:w w:val="95"/>
          <w:sz w:val="30"/>
          <w:szCs w:val="30"/>
          <w:highlight w:val="none"/>
          <w:lang w:eastAsia="zh-CN"/>
        </w:rPr>
        <w:sectPr>
          <w:headerReference r:id="rId3" w:type="default"/>
          <w:pgSz w:w="11906" w:h="16838"/>
          <w:pgMar w:top="1440" w:right="1440" w:bottom="1440" w:left="1440" w:header="720" w:footer="720" w:gutter="0"/>
          <w:pgNumType w:start="1"/>
          <w:cols w:space="720" w:num="1"/>
          <w:docGrid w:type="lines" w:linePitch="331" w:charSpace="0"/>
        </w:sectPr>
      </w:pPr>
      <w:r>
        <w:rPr>
          <w:rFonts w:hint="eastAsia" w:ascii="仿宋_GB2312" w:hAnsi="宋体" w:eastAsia="仿宋_GB2312"/>
          <w:b/>
          <w:bCs/>
          <w:color w:val="auto"/>
          <w:w w:val="95"/>
          <w:sz w:val="30"/>
          <w:szCs w:val="30"/>
          <w:highlight w:val="none"/>
          <w:lang w:eastAsia="zh-CN"/>
        </w:rPr>
        <w:drawing>
          <wp:inline distT="0" distB="0" distL="114300" distR="114300">
            <wp:extent cx="5729605" cy="8102600"/>
            <wp:effectExtent l="0" t="0" r="4445" b="12700"/>
            <wp:docPr id="3" name="图片 3" descr="SKM_C4582605082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C45826050821400"/>
                    <pic:cNvPicPr>
                      <a:picLocks noChangeAspect="1"/>
                    </pic:cNvPicPr>
                  </pic:nvPicPr>
                  <pic:blipFill>
                    <a:blip r:embed="rId8"/>
                    <a:stretch>
                      <a:fillRect/>
                    </a:stretch>
                  </pic:blipFill>
                  <pic:spPr>
                    <a:xfrm>
                      <a:off x="0" y="0"/>
                      <a:ext cx="5729605" cy="8102600"/>
                    </a:xfrm>
                    <a:prstGeom prst="rect">
                      <a:avLst/>
                    </a:prstGeom>
                  </pic:spPr>
                </pic:pic>
              </a:graphicData>
            </a:graphic>
          </wp:inline>
        </w:drawing>
      </w:r>
      <w:bookmarkStart w:id="311" w:name="_GoBack"/>
      <w:bookmarkEnd w:id="311"/>
    </w:p>
    <w:sdt>
      <w:sdtPr>
        <w:rPr>
          <w:rFonts w:ascii="宋体" w:hAnsi="宋体" w:eastAsia="宋体" w:cs="Times New Roman"/>
          <w:color w:val="auto"/>
          <w:kern w:val="2"/>
          <w:sz w:val="21"/>
          <w:szCs w:val="24"/>
          <w:highlight w:val="none"/>
          <w:lang w:val="en-US" w:eastAsia="zh-CN" w:bidi="ar-SA"/>
        </w:rPr>
        <w:id w:val="14748309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7E70A621">
          <w:pPr>
            <w:keepNext w:val="0"/>
            <w:keepLines w:val="0"/>
            <w:pageBreakBefore w:val="0"/>
            <w:widowControl w:val="0"/>
            <w:shd w:val="clear"/>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rPr>
              <w:color w:val="auto"/>
              <w:highlight w:val="none"/>
            </w:rPr>
          </w:pPr>
          <w:r>
            <w:rPr>
              <w:rFonts w:ascii="宋体" w:hAnsi="宋体" w:eastAsia="宋体"/>
              <w:b/>
              <w:bCs/>
              <w:color w:val="auto"/>
              <w:sz w:val="36"/>
              <w:szCs w:val="36"/>
              <w:highlight w:val="none"/>
            </w:rPr>
            <w:t>目</w:t>
          </w:r>
          <w:r>
            <w:rPr>
              <w:rFonts w:hint="eastAsia" w:ascii="宋体" w:hAnsi="宋体" w:eastAsia="宋体"/>
              <w:b/>
              <w:bCs/>
              <w:color w:val="auto"/>
              <w:sz w:val="36"/>
              <w:szCs w:val="36"/>
              <w:highlight w:val="none"/>
              <w:lang w:val="en-US" w:eastAsia="zh-CN"/>
            </w:rPr>
            <w:t xml:space="preserve">  </w:t>
          </w:r>
          <w:r>
            <w:rPr>
              <w:rFonts w:ascii="宋体" w:hAnsi="宋体" w:eastAsia="宋体"/>
              <w:b/>
              <w:bCs/>
              <w:color w:val="auto"/>
              <w:sz w:val="36"/>
              <w:szCs w:val="36"/>
              <w:highlight w:val="none"/>
            </w:rPr>
            <w:t>录</w:t>
          </w:r>
        </w:p>
        <w:p w14:paraId="00E93D58">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FB7000">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_Toc26496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DBB810">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第三章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65DECC">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A4DF84">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6EF4D5">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B0B8E4">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B27649">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三、响应文件的编制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73436D">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_Toc12703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四、评审及磋商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_Toc12703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ACD195">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五、成交及合同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C58EC8">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C1F77E">
          <w:pPr>
            <w:pStyle w:val="14"/>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_Toc23043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七、其他事项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5CDB0">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评审程序、评审方法和评审标准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F859C9">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E12DB2">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评标报告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D13104">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4414B">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F42BF7">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4D38FA">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9F9B05">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_Toc21367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7BBCAB">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C49829">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_Toc14071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7E24CB">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F86FCB">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_Toc14462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_Toc14462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30F460">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560C68">
          <w:pPr>
            <w:pStyle w:val="20"/>
            <w:keepNext w:val="0"/>
            <w:keepLines w:val="0"/>
            <w:pageBreakBefore w:val="0"/>
            <w:widowControl w:val="0"/>
            <w:shd w:val="clear"/>
            <w:tabs>
              <w:tab w:val="right" w:leader="dot" w:pos="9026"/>
              <w:tab w:val="clear" w:pos="829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0810DA">
          <w:pPr>
            <w:pStyle w:val="17"/>
            <w:keepNext w:val="0"/>
            <w:keepLines w:val="0"/>
            <w:pageBreakBefore w:val="0"/>
            <w:widowControl w:val="0"/>
            <w:shd w:val="clear"/>
            <w:tabs>
              <w:tab w:val="right" w:leader="dot" w:pos="9026"/>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0BD2BD">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eastAsia"/>
              <w:color w:val="auto"/>
              <w:highlight w:val="none"/>
            </w:rPr>
          </w:pPr>
          <w:r>
            <w:rPr>
              <w:rFonts w:hint="eastAsia" w:ascii="宋体" w:hAnsi="宋体" w:eastAsia="宋体" w:cs="宋体"/>
              <w:color w:val="auto"/>
              <w:sz w:val="24"/>
              <w:szCs w:val="24"/>
              <w:highlight w:val="none"/>
            </w:rPr>
            <w:fldChar w:fldCharType="end"/>
          </w:r>
        </w:p>
      </w:sdtContent>
    </w:sdt>
    <w:p w14:paraId="76F080CD">
      <w:pPr>
        <w:widowControl/>
        <w:shd w:val="clear"/>
        <w:spacing w:line="360" w:lineRule="auto"/>
        <w:jc w:val="left"/>
        <w:rPr>
          <w:rFonts w:ascii="仿宋_GB2312" w:hAnsi="宋体" w:eastAsia="仿宋_GB2312"/>
          <w:b/>
          <w:bCs/>
          <w:color w:val="auto"/>
          <w:w w:val="95"/>
          <w:kern w:val="0"/>
          <w:sz w:val="30"/>
          <w:szCs w:val="30"/>
          <w:highlight w:val="none"/>
        </w:rPr>
        <w:sectPr>
          <w:pgSz w:w="11906" w:h="16838"/>
          <w:pgMar w:top="1440" w:right="1440" w:bottom="1440" w:left="1440" w:header="720" w:footer="720" w:gutter="0"/>
          <w:pgNumType w:start="1"/>
          <w:cols w:space="720" w:num="1"/>
          <w:docGrid w:type="lines" w:linePitch="331" w:charSpace="0"/>
        </w:sectPr>
      </w:pPr>
    </w:p>
    <w:p w14:paraId="0F64A5EA">
      <w:pPr>
        <w:pStyle w:val="3"/>
        <w:shd w:val="clear"/>
        <w:spacing w:before="0" w:line="240" w:lineRule="auto"/>
        <w:jc w:val="center"/>
        <w:rPr>
          <w:rFonts w:hint="eastAsia"/>
          <w:color w:val="auto"/>
          <w:highlight w:val="none"/>
        </w:rPr>
      </w:pPr>
      <w:bookmarkStart w:id="0" w:name="_Toc19037"/>
      <w:bookmarkStart w:id="1" w:name="_Toc80886925"/>
      <w:r>
        <w:rPr>
          <w:rFonts w:hint="eastAsia"/>
          <w:color w:val="auto"/>
          <w:highlight w:val="none"/>
        </w:rPr>
        <w:t>第一章</w:t>
      </w:r>
      <w:r>
        <w:rPr>
          <w:color w:val="auto"/>
          <w:highlight w:val="none"/>
        </w:rPr>
        <w:t xml:space="preserve"> </w:t>
      </w:r>
      <w:r>
        <w:rPr>
          <w:rFonts w:hint="eastAsia"/>
          <w:color w:val="auto"/>
          <w:highlight w:val="none"/>
        </w:rPr>
        <w:t>竞争性磋商公告</w:t>
      </w:r>
      <w:bookmarkEnd w:id="0"/>
      <w:bookmarkEnd w:id="1"/>
      <w:bookmarkStart w:id="2" w:name="_Toc35393798"/>
      <w:bookmarkStart w:id="3" w:name="_Toc28359012"/>
      <w:bookmarkStart w:id="4" w:name="_Toc28359089"/>
      <w:bookmarkStart w:id="5" w:name="_Toc35393629"/>
      <w:bookmarkStart w:id="6" w:name="_Toc44229878"/>
      <w:bookmarkStart w:id="7" w:name="_Toc35393623"/>
      <w:bookmarkStart w:id="8" w:name="_Toc28359081"/>
      <w:bookmarkStart w:id="9" w:name="_Toc35393792"/>
      <w:bookmarkStart w:id="10" w:name="_Toc2835900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F1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30EA12EF">
            <w:pPr>
              <w:shd w:val="clear"/>
              <w:spacing w:line="360" w:lineRule="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项目概况</w:t>
            </w:r>
          </w:p>
          <w:p w14:paraId="1C7653AF">
            <w:pPr>
              <w:pStyle w:val="2"/>
              <w:shd w:val="clear"/>
              <w:spacing w:line="360" w:lineRule="auto"/>
              <w:ind w:firstLine="420" w:firstLineChars="200"/>
              <w:rPr>
                <w:rFonts w:hint="eastAsia"/>
                <w:color w:val="auto"/>
                <w:highlight w:val="none"/>
              </w:rPr>
            </w:pPr>
            <w:r>
              <w:rPr>
                <w:rFonts w:hint="eastAsia" w:ascii="宋体" w:hAnsi="宋体" w:cs="宋体"/>
                <w:color w:val="auto"/>
                <w:sz w:val="21"/>
                <w:szCs w:val="21"/>
                <w:highlight w:val="none"/>
                <w:u w:val="single"/>
                <w:lang w:eastAsia="zh-CN"/>
              </w:rPr>
              <w:t>南宁市公安局青秀分局关于采购分局2026年度宣传广告服务项目（重）</w:t>
            </w:r>
            <w:r>
              <w:rPr>
                <w:rFonts w:hint="eastAsia" w:ascii="宋体" w:hAnsi="宋体" w:eastAsia="宋体" w:cs="宋体"/>
                <w:color w:val="auto"/>
                <w:sz w:val="21"/>
                <w:szCs w:val="21"/>
                <w:highlight w:val="none"/>
              </w:rPr>
              <w:t>采购项目的潜在供应商应在广西政府采购云平台（https://www.gcy.zfcg.gxzf.gov.cn）获取（下载）获取竞争性磋商文件，并于</w:t>
            </w:r>
            <w:r>
              <w:rPr>
                <w:rFonts w:hint="eastAsia" w:ascii="宋体" w:hAnsi="宋体" w:eastAsia="宋体" w:cs="宋体"/>
                <w:color w:val="auto"/>
                <w:sz w:val="21"/>
                <w:szCs w:val="21"/>
                <w:highlight w:val="none"/>
                <w:u w:val="single"/>
              </w:rPr>
              <w:t>2026-0</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rPr>
              <w:t>（北京时间）前提交响应文件。</w:t>
            </w:r>
          </w:p>
        </w:tc>
      </w:tr>
    </w:tbl>
    <w:p w14:paraId="24C2C5F4">
      <w:pPr>
        <w:shd w:val="clear"/>
        <w:spacing w:line="400" w:lineRule="exact"/>
        <w:outlineLvl w:val="9"/>
        <w:rPr>
          <w:rFonts w:hint="eastAsia" w:ascii="黑体" w:hAnsi="黑体" w:eastAsia="黑体" w:cs="宋体"/>
          <w:bCs w:val="0"/>
          <w:color w:val="auto"/>
          <w:sz w:val="24"/>
          <w:szCs w:val="24"/>
          <w:highlight w:val="none"/>
        </w:rPr>
      </w:pPr>
    </w:p>
    <w:p w14:paraId="42C6476E">
      <w:pPr>
        <w:shd w:val="clear"/>
        <w:spacing w:line="360" w:lineRule="auto"/>
        <w:ind w:firstLine="480" w:firstLineChars="200"/>
        <w:rPr>
          <w:rFonts w:hint="eastAsia" w:ascii="宋体" w:hAnsi="宋体"/>
          <w:color w:val="auto"/>
          <w:szCs w:val="21"/>
          <w:highlight w:val="none"/>
        </w:rPr>
      </w:pPr>
      <w:r>
        <w:rPr>
          <w:rFonts w:hint="eastAsia" w:ascii="黑体" w:hAnsi="黑体" w:eastAsia="黑体" w:cs="宋体"/>
          <w:bCs/>
          <w:color w:val="auto"/>
          <w:sz w:val="24"/>
          <w:highlight w:val="none"/>
        </w:rPr>
        <w:t>一、项目基本情况</w:t>
      </w:r>
      <w:bookmarkEnd w:id="2"/>
      <w:bookmarkEnd w:id="3"/>
      <w:bookmarkEnd w:id="4"/>
      <w:bookmarkEnd w:id="5"/>
      <w:bookmarkEnd w:id="6"/>
    </w:p>
    <w:p w14:paraId="5D629237">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NNZC2026-C3-030048-GXSY</w:t>
      </w:r>
    </w:p>
    <w:p w14:paraId="135C04DE">
      <w:pPr>
        <w:shd w:val="clea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南宁市公安局青秀分局关于采购分局2026年度宣传广告服务项目（重）</w:t>
      </w:r>
    </w:p>
    <w:p w14:paraId="5D1B3D45">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32D677D3">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4.预算金额</w:t>
      </w:r>
      <w:r>
        <w:rPr>
          <w:rFonts w:hint="eastAsia" w:ascii="宋体" w:hAnsi="宋体"/>
          <w:color w:val="auto"/>
          <w:szCs w:val="21"/>
          <w:highlight w:val="none"/>
          <w:lang w:eastAsia="zh-CN"/>
        </w:rPr>
        <w:t>（元）</w:t>
      </w:r>
      <w:r>
        <w:rPr>
          <w:rFonts w:hint="eastAsia" w:ascii="宋体" w:hAnsi="宋体"/>
          <w:color w:val="auto"/>
          <w:szCs w:val="21"/>
          <w:highlight w:val="none"/>
        </w:rPr>
        <w:t>：</w:t>
      </w:r>
      <w:bookmarkStart w:id="11" w:name="PO_3000001868_PM001392"/>
      <w:r>
        <w:rPr>
          <w:rFonts w:hint="eastAsia" w:ascii="宋体" w:hAnsi="宋体"/>
          <w:color w:val="auto"/>
          <w:szCs w:val="21"/>
          <w:highlight w:val="none"/>
          <w:lang w:eastAsia="zh-CN"/>
        </w:rPr>
        <w:t>1700000</w:t>
      </w:r>
      <w:bookmarkEnd w:id="11"/>
    </w:p>
    <w:p w14:paraId="7AB5F65C">
      <w:pPr>
        <w:shd w:val="clea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5.最高限价</w:t>
      </w:r>
      <w:bookmarkStart w:id="12" w:name="_Hlk66782034"/>
      <w:r>
        <w:rPr>
          <w:rFonts w:hint="eastAsia" w:ascii="宋体" w:hAnsi="宋体"/>
          <w:color w:val="auto"/>
          <w:szCs w:val="21"/>
          <w:highlight w:val="none"/>
        </w:rPr>
        <w:t>（如有）</w:t>
      </w:r>
      <w:bookmarkEnd w:id="12"/>
      <w:r>
        <w:rPr>
          <w:rFonts w:hint="eastAsia" w:ascii="宋体" w:hAnsi="宋体"/>
          <w:color w:val="auto"/>
          <w:szCs w:val="21"/>
          <w:highlight w:val="none"/>
        </w:rPr>
        <w:t>：1700000</w:t>
      </w:r>
      <w:r>
        <w:rPr>
          <w:rFonts w:hint="eastAsia" w:ascii="宋体" w:hAnsi="宋体"/>
          <w:color w:val="auto"/>
          <w:szCs w:val="21"/>
          <w:highlight w:val="none"/>
          <w:lang w:val="en-US" w:eastAsia="zh-CN"/>
        </w:rPr>
        <w:t>.00元</w:t>
      </w:r>
    </w:p>
    <w:p w14:paraId="13C8D227">
      <w:pPr>
        <w:shd w:val="clear"/>
        <w:spacing w:line="360" w:lineRule="auto"/>
        <w:ind w:firstLine="420" w:firstLineChars="200"/>
        <w:rPr>
          <w:rFonts w:hint="eastAsia" w:ascii="宋体" w:hAnsi="宋体"/>
          <w:color w:val="auto"/>
          <w:szCs w:val="21"/>
          <w:highlight w:val="none"/>
          <w:vertAlign w:val="baseline"/>
          <w:lang w:eastAsia="zh-CN"/>
        </w:rPr>
      </w:pPr>
      <w:r>
        <w:rPr>
          <w:rFonts w:hint="eastAsia" w:ascii="宋体" w:hAnsi="宋体"/>
          <w:color w:val="auto"/>
          <w:szCs w:val="21"/>
          <w:highlight w:val="none"/>
        </w:rPr>
        <w:t>6.采购需求：</w:t>
      </w:r>
      <w:bookmarkStart w:id="13" w:name="PO_3000001868_PM004"/>
      <w:r>
        <w:rPr>
          <w:rFonts w:hint="eastAsia" w:ascii="宋体" w:hAnsi="宋体"/>
          <w:color w:val="auto"/>
          <w:szCs w:val="21"/>
          <w:highlight w:val="none"/>
        </w:rPr>
        <w:t>本项目宣传广告内容包括动画制作、视频制作、平面设计、3D设计、印刷、喷绘、雕刻、广告灯箱及各类广告需要的灯光制作、户外警示灯(爆闪灯)、各类媒体投放(户外擎天柱、路边广告灯箱、电视媒体、广播媒体、报纸媒体、网络媒体的发布及设计)亚克力吸塑字、雕刻字、水晶字、钛金铁皮字、霓虹灯亮化、LED电子显屏、电子灯箱、户外喷绘、写真展板、海报吊旗、旗类展架条幅、车体墙体广告等，详见采购文件第二章采购需求。</w:t>
      </w:r>
    </w:p>
    <w:bookmarkEnd w:id="13"/>
    <w:p w14:paraId="74023843">
      <w:pPr>
        <w:shd w:val="clea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7.合同履行期限：本项目服务期限为一年，自合同签订之日起12个月内履行（合同结束时间与合同款累计达到采购总预算170万元时间，两者最早者为准）。</w:t>
      </w:r>
    </w:p>
    <w:p w14:paraId="352AC66A">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8.本项目是否接受联合体：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45EADDA5">
      <w:pPr>
        <w:shd w:val="clear"/>
        <w:spacing w:line="360" w:lineRule="auto"/>
        <w:ind w:firstLine="482" w:firstLineChars="200"/>
        <w:rPr>
          <w:rFonts w:hint="eastAsia" w:ascii="黑体" w:hAnsi="黑体" w:eastAsia="黑体" w:cs="宋体"/>
          <w:bCs/>
          <w:color w:val="auto"/>
          <w:sz w:val="24"/>
          <w:highlight w:val="none"/>
        </w:rPr>
      </w:pPr>
      <w:bookmarkStart w:id="14" w:name="_Toc44229879"/>
      <w:bookmarkStart w:id="15" w:name="_Toc35393630"/>
      <w:bookmarkStart w:id="16" w:name="_Toc28359013"/>
      <w:bookmarkStart w:id="17" w:name="_Toc35393799"/>
      <w:bookmarkStart w:id="18" w:name="_Toc28359090"/>
      <w:r>
        <w:rPr>
          <w:rFonts w:hint="eastAsia" w:ascii="黑体" w:hAnsi="黑体" w:eastAsia="黑体" w:cs="宋体"/>
          <w:b/>
          <w:color w:val="auto"/>
          <w:kern w:val="44"/>
          <w:sz w:val="24"/>
          <w:highlight w:val="none"/>
        </w:rPr>
        <w:t>二、供应商的资格条件</w:t>
      </w:r>
      <w:bookmarkEnd w:id="14"/>
      <w:bookmarkEnd w:id="15"/>
      <w:bookmarkEnd w:id="16"/>
      <w:bookmarkEnd w:id="17"/>
      <w:bookmarkEnd w:id="18"/>
    </w:p>
    <w:p w14:paraId="453821B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5C848D2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7972112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专门面向中小企业采购的项目（供应商应为小微企业、监狱企业、残疾人福利性单位)</w:t>
      </w:r>
    </w:p>
    <w:p w14:paraId="08A5C767">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573ADAFD">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p>
    <w:p w14:paraId="61A3F524">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4.本项目的特定条件：</w:t>
      </w:r>
      <w:r>
        <w:rPr>
          <w:rFonts w:hint="eastAsia" w:ascii="宋体" w:hAnsi="宋体"/>
          <w:color w:val="auto"/>
          <w:szCs w:val="21"/>
          <w:highlight w:val="none"/>
          <w:lang w:eastAsia="zh-CN"/>
        </w:rPr>
        <w:t>无</w:t>
      </w:r>
    </w:p>
    <w:p w14:paraId="7698A537">
      <w:pPr>
        <w:shd w:val="clea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CF2482">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09EF945">
      <w:pPr>
        <w:shd w:val="clea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bookmarkEnd w:id="7"/>
      <w:bookmarkEnd w:id="8"/>
      <w:bookmarkEnd w:id="9"/>
      <w:bookmarkEnd w:id="10"/>
    </w:p>
    <w:p w14:paraId="7D906A2B">
      <w:pPr>
        <w:shd w:val="clear"/>
        <w:spacing w:line="360" w:lineRule="auto"/>
        <w:ind w:firstLine="420" w:firstLineChars="200"/>
        <w:rPr>
          <w:rFonts w:hint="eastAsia" w:ascii="宋体" w:hAnsi="宋体"/>
          <w:color w:val="auto"/>
          <w:szCs w:val="21"/>
          <w:highlight w:val="none"/>
        </w:rPr>
      </w:pPr>
      <w:bookmarkStart w:id="19" w:name="_Toc35393793"/>
      <w:bookmarkStart w:id="20" w:name="_Toc35393624"/>
      <w:bookmarkStart w:id="21" w:name="_Toc28359082"/>
      <w:bookmarkStart w:id="22" w:name="_Toc28359005"/>
      <w:r>
        <w:rPr>
          <w:rFonts w:hint="eastAsia" w:ascii="宋体" w:hAnsi="宋体"/>
          <w:color w:val="auto"/>
          <w:szCs w:val="21"/>
          <w:highlight w:val="none"/>
        </w:rPr>
        <w:t>时间：自公告发布之日起至202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05</w:t>
      </w:r>
      <w:r>
        <w:rPr>
          <w:rFonts w:hint="eastAsia" w:ascii="宋体" w:hAnsi="宋体"/>
          <w:color w:val="auto"/>
          <w:szCs w:val="21"/>
          <w:highlight w:val="none"/>
        </w:rPr>
        <w:t>月</w:t>
      </w:r>
      <w:r>
        <w:rPr>
          <w:rFonts w:hint="eastAsia" w:ascii="宋体" w:hAnsi="宋体"/>
          <w:color w:val="auto"/>
          <w:szCs w:val="21"/>
          <w:highlight w:val="none"/>
          <w:lang w:val="en-US" w:eastAsia="zh-CN"/>
        </w:rPr>
        <w:t>20</w:t>
      </w:r>
      <w:r>
        <w:rPr>
          <w:rFonts w:hint="eastAsia" w:ascii="宋体" w:hAnsi="宋体"/>
          <w:color w:val="auto"/>
          <w:szCs w:val="21"/>
          <w:highlight w:val="none"/>
        </w:rPr>
        <w:t>日，每天上午00:00至12:00，下午12:00至23:59（北京时间，法定节假日除外）。</w:t>
      </w:r>
    </w:p>
    <w:p w14:paraId="3BEC56D2">
      <w:pPr>
        <w:shd w:val="clea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获取方式:供应商登录广西政府采购云平台（https://www.gcy.zfcg.gxzf.gov.cn）在线申请获取采购文件（进入“项目采购”应用，在获取采购文件菜单中选择项目，申请获取采购文件）。</w:t>
      </w:r>
    </w:p>
    <w:p w14:paraId="2773F07E">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0BCC348E">
      <w:pPr>
        <w:shd w:val="clea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w:t>
      </w:r>
      <w:bookmarkEnd w:id="19"/>
      <w:bookmarkEnd w:id="20"/>
      <w:bookmarkEnd w:id="21"/>
      <w:bookmarkEnd w:id="22"/>
      <w:r>
        <w:rPr>
          <w:rFonts w:hint="eastAsia" w:ascii="黑体" w:hAnsi="黑体" w:eastAsia="黑体"/>
          <w:b/>
          <w:bCs/>
          <w:color w:val="auto"/>
          <w:sz w:val="24"/>
          <w:highlight w:val="none"/>
        </w:rPr>
        <w:t>响应文件提交</w:t>
      </w:r>
    </w:p>
    <w:p w14:paraId="52B1862F">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bookmarkStart w:id="23" w:name="PO_3000001868_PM015"/>
      <w:r>
        <w:rPr>
          <w:rFonts w:hint="eastAsia" w:ascii="宋体" w:hAnsi="宋体"/>
          <w:bCs/>
          <w:color w:val="auto"/>
          <w:szCs w:val="21"/>
          <w:highlight w:val="none"/>
          <w:u w:val="single"/>
          <w:lang w:eastAsia="zh-CN"/>
        </w:rPr>
        <w:t>2026-0</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20  13</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lang w:eastAsia="zh-CN"/>
        </w:rPr>
        <w:t>:00</w:t>
      </w:r>
      <w:bookmarkEnd w:id="23"/>
      <w:r>
        <w:rPr>
          <w:rFonts w:hint="eastAsia" w:ascii="宋体" w:hAnsi="宋体" w:cs="宋体"/>
          <w:color w:val="auto"/>
          <w:szCs w:val="21"/>
          <w:highlight w:val="none"/>
          <w:u w:val="single"/>
        </w:rPr>
        <w:t>（从磋商文件开始发出之日起至供应商提交首次响应文件截止之日止不得少于10日）</w:t>
      </w:r>
    </w:p>
    <w:p w14:paraId="4E07FD3B">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14:paraId="78ABC74A">
      <w:pPr>
        <w:widowControl/>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（1）响应文件提交方式：本项目为南宁市全流程电子化项目，通过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）实行在线电子响应，供应商应先安装“广西政府采购云平台电子交易客户端”（请自行前往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进行下载），并按照本项目采购文件和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提交电子版响应文件时，请填写参加远程采购活动经办人联系方式</w:t>
      </w:r>
      <w:r>
        <w:rPr>
          <w:rFonts w:hint="eastAsia" w:ascii="宋体" w:hAnsi="宋体"/>
          <w:color w:val="auto"/>
          <w:szCs w:val="21"/>
          <w:highlight w:val="none"/>
        </w:rPr>
        <w:t>。</w:t>
      </w:r>
    </w:p>
    <w:p w14:paraId="2A560C94">
      <w:pPr>
        <w:widowControl/>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369E40F7">
      <w:pPr>
        <w:widowControl/>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641CFA3">
      <w:pPr>
        <w:shd w:val="clea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03B350FD">
      <w:pPr>
        <w:shd w:val="clea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w:t>
      </w:r>
      <w:r>
        <w:rPr>
          <w:rFonts w:hint="eastAsia" w:ascii="宋体" w:hAnsi="宋体" w:cs="宋体"/>
          <w:b/>
          <w:color w:val="auto"/>
          <w:kern w:val="0"/>
          <w:szCs w:val="21"/>
          <w:highlight w:val="none"/>
        </w:rPr>
        <w:t>须要供应商携带制作响应文件时用来加密的有效数字证书（CA认证）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自行承担。</w:t>
      </w:r>
    </w:p>
    <w:p w14:paraId="595CB2F4">
      <w:pPr>
        <w:shd w:val="clea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6FD92C8B">
      <w:pPr>
        <w:shd w:val="clea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5AEA3557">
      <w:pPr>
        <w:shd w:val="clea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rPr>
        <w:t>（北京时间）</w:t>
      </w:r>
      <w:r>
        <w:rPr>
          <w:rFonts w:hint="eastAsia" w:ascii="宋体" w:hAnsi="宋体"/>
          <w:color w:val="auto"/>
          <w:szCs w:val="21"/>
          <w:highlight w:val="none"/>
        </w:rPr>
        <w:t>：</w:t>
      </w:r>
      <w:bookmarkStart w:id="24" w:name="PO_3000001868_PM015_1"/>
      <w:r>
        <w:rPr>
          <w:rFonts w:hint="eastAsia" w:ascii="宋体" w:hAnsi="宋体"/>
          <w:color w:val="auto"/>
          <w:szCs w:val="21"/>
          <w:highlight w:val="none"/>
          <w:u w:val="single"/>
          <w:lang w:eastAsia="zh-CN"/>
        </w:rPr>
        <w:t>2026-0</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eastAsia="zh-CN"/>
        </w:rPr>
        <w:t>0:00</w:t>
      </w:r>
      <w:bookmarkEnd w:id="24"/>
      <w:r>
        <w:rPr>
          <w:rFonts w:hint="eastAsia" w:ascii="宋体" w:hAnsi="宋体"/>
          <w:color w:val="auto"/>
          <w:szCs w:val="21"/>
          <w:highlight w:val="none"/>
        </w:rPr>
        <w:t>后</w:t>
      </w:r>
    </w:p>
    <w:p w14:paraId="6D0B7798">
      <w:pPr>
        <w:shd w:val="clea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rPr>
        <w:t>广西政府采购云平台远程开标大厅</w:t>
      </w:r>
    </w:p>
    <w:p w14:paraId="29269765">
      <w:pPr>
        <w:shd w:val="clear"/>
        <w:spacing w:line="360" w:lineRule="auto"/>
        <w:ind w:firstLine="482" w:firstLineChars="200"/>
        <w:rPr>
          <w:rFonts w:hint="eastAsia" w:ascii="黑体" w:hAnsi="黑体" w:eastAsia="黑体"/>
          <w:b/>
          <w:bCs/>
          <w:color w:val="auto"/>
          <w:sz w:val="24"/>
          <w:highlight w:val="none"/>
        </w:rPr>
      </w:pPr>
      <w:bookmarkStart w:id="25" w:name="_Toc35393794"/>
      <w:bookmarkStart w:id="26" w:name="_Toc28359007"/>
      <w:bookmarkStart w:id="27" w:name="_Toc28359084"/>
      <w:bookmarkStart w:id="28" w:name="_Toc35393625"/>
      <w:r>
        <w:rPr>
          <w:rFonts w:hint="eastAsia" w:ascii="黑体" w:hAnsi="黑体" w:eastAsia="黑体"/>
          <w:b/>
          <w:bCs/>
          <w:color w:val="auto"/>
          <w:sz w:val="24"/>
          <w:highlight w:val="none"/>
        </w:rPr>
        <w:t>六、公告期限</w:t>
      </w:r>
      <w:bookmarkEnd w:id="25"/>
      <w:bookmarkEnd w:id="26"/>
      <w:bookmarkEnd w:id="27"/>
      <w:bookmarkEnd w:id="28"/>
    </w:p>
    <w:p w14:paraId="2BB8584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0C6AC0B">
      <w:pPr>
        <w:shd w:val="clear"/>
        <w:spacing w:line="360" w:lineRule="auto"/>
        <w:ind w:firstLine="482" w:firstLineChars="200"/>
        <w:rPr>
          <w:rFonts w:hint="eastAsia" w:ascii="黑体" w:hAnsi="黑体" w:eastAsia="黑体"/>
          <w:b/>
          <w:bCs/>
          <w:color w:val="auto"/>
          <w:sz w:val="24"/>
          <w:highlight w:val="none"/>
        </w:rPr>
      </w:pPr>
      <w:bookmarkStart w:id="29" w:name="_Toc35393795"/>
      <w:bookmarkStart w:id="30" w:name="_Toc35393626"/>
      <w:r>
        <w:rPr>
          <w:rFonts w:hint="eastAsia" w:ascii="黑体" w:hAnsi="黑体" w:eastAsia="黑体"/>
          <w:b/>
          <w:bCs/>
          <w:color w:val="auto"/>
          <w:sz w:val="24"/>
          <w:highlight w:val="none"/>
        </w:rPr>
        <w:t>七、其他补充事宜</w:t>
      </w:r>
      <w:bookmarkEnd w:id="29"/>
      <w:bookmarkEnd w:id="30"/>
    </w:p>
    <w:p w14:paraId="7D8E1476">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3C7F9FA4">
      <w:pPr>
        <w:shd w:val="clear"/>
        <w:spacing w:line="360" w:lineRule="auto"/>
        <w:ind w:firstLine="420" w:firstLineChars="200"/>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rPr>
        <w:t>2.采购意向公开链接：</w:t>
      </w:r>
      <w:bookmarkStart w:id="31" w:name="PO_3000001868_PM10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6"/>
      </w:tblGrid>
      <w:tr w14:paraId="5E44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3D89E21">
            <w:pPr>
              <w:shd w:val="clear"/>
              <w:spacing w:line="360" w:lineRule="auto"/>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u w:val="single"/>
                <w:vertAlign w:val="baseline"/>
                <w:lang w:eastAsia="zh-CN"/>
              </w:rPr>
              <w:t>采购意向公示链接</w:t>
            </w:r>
          </w:p>
        </w:tc>
      </w:tr>
      <w:tr w14:paraId="74F1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D6E6B55">
            <w:pPr>
              <w:shd w:val="clear"/>
              <w:spacing w:line="360" w:lineRule="auto"/>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u w:val="single"/>
                <w:vertAlign w:val="baseline"/>
                <w:lang w:eastAsia="zh-CN"/>
              </w:rPr>
              <w:t>http://zfcg.gxzf.gov.cn/luban/detail?parentId=66485&amp;articleId=ann_oVJj6Qe+0KzNlJSOUENAtND5ndTMr3NGt5TILBJnhQo=</w:t>
            </w:r>
          </w:p>
        </w:tc>
      </w:tr>
      <w:bookmarkEnd w:id="31"/>
    </w:tbl>
    <w:p w14:paraId="452CF413">
      <w:pPr>
        <w:shd w:val="clear"/>
        <w:spacing w:line="360" w:lineRule="auto"/>
        <w:ind w:firstLine="420" w:firstLineChars="200"/>
        <w:rPr>
          <w:rFonts w:hint="eastAsia" w:ascii="宋体" w:hAnsi="宋体" w:cs="宋体"/>
          <w:color w:val="auto"/>
          <w:kern w:val="0"/>
          <w:szCs w:val="21"/>
          <w:highlight w:val="none"/>
        </w:rPr>
      </w:pPr>
      <w:bookmarkStart w:id="32" w:name="_Hlk37429585"/>
      <w:r>
        <w:rPr>
          <w:rFonts w:hint="eastAsia" w:ascii="宋体" w:hAnsi="宋体" w:cs="宋体"/>
          <w:color w:val="auto"/>
          <w:kern w:val="0"/>
          <w:szCs w:val="21"/>
          <w:highlight w:val="none"/>
        </w:rPr>
        <w:t>3.</w:t>
      </w:r>
      <w:bookmarkStart w:id="33" w:name="_Hlk37429595"/>
      <w:r>
        <w:rPr>
          <w:rFonts w:hint="eastAsia" w:ascii="宋体" w:hAnsi="宋体" w:cs="宋体"/>
          <w:color w:val="auto"/>
          <w:kern w:val="0"/>
          <w:szCs w:val="21"/>
          <w:highlight w:val="none"/>
        </w:rPr>
        <w:t>网上查询地址</w:t>
      </w:r>
    </w:p>
    <w:bookmarkEnd w:id="32"/>
    <w:bookmarkEnd w:id="33"/>
    <w:p w14:paraId="382781A2">
      <w:pPr>
        <w:shd w:val="clear"/>
        <w:spacing w:line="360" w:lineRule="auto"/>
        <w:ind w:firstLine="420" w:firstLineChars="200"/>
        <w:rPr>
          <w:rFonts w:hint="eastAsia" w:ascii="宋体" w:hAnsi="宋体" w:eastAsia="宋体" w:cs="宋体"/>
          <w:color w:val="auto"/>
          <w:kern w:val="0"/>
          <w:szCs w:val="21"/>
          <w:highlight w:val="none"/>
          <w:lang w:eastAsia="zh-CN"/>
        </w:rPr>
      </w:pPr>
      <w:bookmarkStart w:id="34" w:name="_Hlk37429674"/>
      <w:r>
        <w:rPr>
          <w:rFonts w:hint="eastAsia" w:ascii="宋体" w:hAnsi="宋体" w:cs="宋体"/>
          <w:color w:val="auto"/>
          <w:kern w:val="0"/>
          <w:szCs w:val="21"/>
          <w:highlight w:val="none"/>
        </w:rPr>
        <w:t>www.ccgp.gov.cn（中国政府采购网）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http://zfcg.gxzf.gov.cn(广西政府采购网)</w:t>
      </w:r>
      <w:r>
        <w:rPr>
          <w:rFonts w:hint="eastAsia" w:ascii="宋体" w:hAnsi="宋体" w:cs="宋体"/>
          <w:color w:val="auto"/>
          <w:kern w:val="0"/>
          <w:szCs w:val="21"/>
          <w:highlight w:val="none"/>
          <w:lang w:eastAsia="zh-CN"/>
        </w:rPr>
        <w:t>、http://ggzy.jgswj.gxzf.gov.cn/nnggzy/（全国公共资源交易平台（广西·南宁））</w:t>
      </w:r>
    </w:p>
    <w:p w14:paraId="5361F72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34"/>
    <w:p w14:paraId="31F92558">
      <w:pPr>
        <w:shd w:val="clear"/>
        <w:spacing w:line="360" w:lineRule="auto"/>
        <w:ind w:firstLine="420" w:firstLineChars="200"/>
        <w:rPr>
          <w:rFonts w:hint="eastAsia" w:ascii="宋体" w:hAnsi="宋体" w:cs="宋体"/>
          <w:color w:val="auto"/>
          <w:kern w:val="0"/>
          <w:szCs w:val="21"/>
          <w:highlight w:val="none"/>
          <w:lang w:eastAsia="zh-CN"/>
        </w:rPr>
      </w:pPr>
      <w:bookmarkStart w:id="35" w:name="PO_3000001868_PM023"/>
      <w:r>
        <w:rPr>
          <w:rFonts w:hint="eastAsia" w:ascii="宋体" w:hAnsi="宋体" w:cs="宋体"/>
          <w:color w:val="auto"/>
          <w:kern w:val="0"/>
          <w:szCs w:val="21"/>
          <w:highlight w:val="none"/>
          <w:lang w:eastAsia="zh-CN"/>
        </w:rPr>
        <w:t>☑专门面向小微企业采购的项目（供应商应为小微企业、监狱企业、残疾人福利性单位)</w:t>
      </w:r>
    </w:p>
    <w:p w14:paraId="60F26FB8">
      <w:pPr>
        <w:shd w:val="clear"/>
        <w:spacing w:line="36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□非专门面向中小企业采购的项目</w:t>
      </w:r>
      <w:bookmarkEnd w:id="35"/>
    </w:p>
    <w:p w14:paraId="482377F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8C751F2">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（https://www.gcy.zfcg.gxzf.gov.cn），点击右侧咨询小采，获取采小蜜智能服务管家帮助，或拨打广西政府采购云平台服务热线</w:t>
      </w:r>
      <w:r>
        <w:rPr>
          <w:rFonts w:ascii="宋体" w:hAnsi="宋体" w:cs="宋体"/>
          <w:color w:val="auto"/>
          <w:kern w:val="0"/>
          <w:szCs w:val="21"/>
          <w:highlight w:val="none"/>
        </w:rPr>
        <w:t>95763</w:t>
      </w:r>
      <w:r>
        <w:rPr>
          <w:rFonts w:hint="eastAsia" w:ascii="宋体" w:hAnsi="宋体" w:cs="宋体"/>
          <w:color w:val="auto"/>
          <w:kern w:val="0"/>
          <w:szCs w:val="21"/>
          <w:highlight w:val="none"/>
        </w:rPr>
        <w:t>获取热线服务帮助。</w:t>
      </w:r>
    </w:p>
    <w:p w14:paraId="79DB1E9B">
      <w:pPr>
        <w:shd w:val="clea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52B6CDA3">
      <w:pPr>
        <w:shd w:val="clear"/>
        <w:spacing w:line="360" w:lineRule="auto"/>
        <w:ind w:firstLine="735" w:firstLineChars="350"/>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1B800357">
      <w:pPr>
        <w:shd w:val="clea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bookmarkStart w:id="36" w:name="PO_3000001868_PM026_1"/>
      <w:r>
        <w:rPr>
          <w:rFonts w:hint="eastAsia" w:ascii="宋体" w:hAnsi="宋体"/>
          <w:color w:val="auto"/>
          <w:szCs w:val="21"/>
          <w:highlight w:val="none"/>
          <w:u w:val="single"/>
          <w:lang w:eastAsia="zh-CN"/>
        </w:rPr>
        <w:t>南宁市公安局青秀分局</w:t>
      </w:r>
      <w:bookmarkEnd w:id="36"/>
    </w:p>
    <w:p w14:paraId="12F30487">
      <w:pPr>
        <w:shd w:val="clear"/>
        <w:spacing w:line="360" w:lineRule="auto"/>
        <w:ind w:left="1041" w:leftChars="371" w:hanging="262" w:hangingChars="125"/>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bookmarkStart w:id="37" w:name="PO_3000001868_PM030"/>
      <w:r>
        <w:rPr>
          <w:rFonts w:hint="eastAsia" w:ascii="宋体" w:hAnsi="宋体"/>
          <w:color w:val="auto"/>
          <w:szCs w:val="21"/>
          <w:highlight w:val="none"/>
          <w:u w:val="single"/>
          <w:lang w:eastAsia="zh-CN"/>
        </w:rPr>
        <w:t>南宁市青秀区英华路8号</w:t>
      </w:r>
      <w:bookmarkEnd w:id="37"/>
    </w:p>
    <w:p w14:paraId="1107853E">
      <w:pPr>
        <w:pStyle w:val="15"/>
        <w:shd w:val="clear"/>
        <w:spacing w:line="360" w:lineRule="auto"/>
        <w:ind w:firstLine="735" w:firstLineChars="350"/>
        <w:rPr>
          <w:rFonts w:hint="eastAsia" w:hAnsi="宋体" w:eastAsia="宋体"/>
          <w:color w:val="auto"/>
          <w:highlight w:val="none"/>
          <w:lang w:eastAsia="zh-CN"/>
        </w:rPr>
      </w:pPr>
      <w:r>
        <w:rPr>
          <w:rFonts w:hint="eastAsia" w:ascii="宋体" w:hAnsi="宋体" w:eastAsia="宋体" w:cs="Times New Roman"/>
          <w:color w:val="auto"/>
          <w:kern w:val="2"/>
          <w:sz w:val="21"/>
          <w:szCs w:val="21"/>
          <w:highlight w:val="none"/>
          <w:lang w:val="en-US" w:eastAsia="zh-CN" w:bidi="ar-SA"/>
        </w:rPr>
        <w:t>项目联系人：</w:t>
      </w:r>
      <w:bookmarkStart w:id="38" w:name="PO_3000001868_PM027"/>
      <w:r>
        <w:rPr>
          <w:rFonts w:hint="eastAsia" w:ascii="宋体" w:hAnsi="宋体" w:eastAsia="宋体" w:cs="Times New Roman"/>
          <w:color w:val="auto"/>
          <w:kern w:val="2"/>
          <w:sz w:val="21"/>
          <w:szCs w:val="21"/>
          <w:highlight w:val="none"/>
          <w:u w:val="single"/>
          <w:lang w:val="en-US" w:eastAsia="zh-CN" w:bidi="ar-SA"/>
        </w:rPr>
        <w:t>梁卫</w:t>
      </w:r>
      <w:bookmarkEnd w:id="38"/>
    </w:p>
    <w:p w14:paraId="6EA02931">
      <w:pPr>
        <w:shd w:val="clea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联系电话：</w:t>
      </w:r>
      <w:bookmarkStart w:id="39" w:name="PO_3000001868_PM028"/>
      <w:r>
        <w:rPr>
          <w:rFonts w:hint="eastAsia" w:ascii="宋体" w:hAnsi="宋体"/>
          <w:color w:val="auto"/>
          <w:szCs w:val="21"/>
          <w:highlight w:val="none"/>
          <w:u w:val="single"/>
          <w:lang w:eastAsia="zh-CN"/>
        </w:rPr>
        <w:t>0771-5773407</w:t>
      </w:r>
      <w:bookmarkEnd w:id="39"/>
    </w:p>
    <w:p w14:paraId="61BEF2FD">
      <w:pPr>
        <w:shd w:val="clea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1AB4F6AD">
      <w:pPr>
        <w:shd w:val="clear"/>
        <w:spacing w:line="360" w:lineRule="auto"/>
        <w:ind w:firstLine="735" w:firstLineChars="350"/>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bookmarkStart w:id="40" w:name="PO_3000001868_PM031_1"/>
      <w:r>
        <w:rPr>
          <w:rFonts w:hint="eastAsia" w:ascii="宋体" w:hAnsi="宋体"/>
          <w:color w:val="auto"/>
          <w:szCs w:val="21"/>
          <w:highlight w:val="none"/>
          <w:u w:val="single"/>
          <w:lang w:eastAsia="zh-CN"/>
        </w:rPr>
        <w:t>广西盛元华工程咨询有限公司</w:t>
      </w:r>
      <w:bookmarkEnd w:id="40"/>
    </w:p>
    <w:p w14:paraId="5F9828A1">
      <w:pPr>
        <w:shd w:val="clear"/>
        <w:spacing w:line="360" w:lineRule="auto"/>
        <w:ind w:firstLine="735" w:firstLineChars="350"/>
        <w:rPr>
          <w:rFonts w:hint="eastAsia" w:ascii="宋体" w:hAnsi="宋体" w:eastAsia="宋体"/>
          <w:color w:val="auto"/>
          <w:szCs w:val="21"/>
          <w:highlight w:val="none"/>
          <w:lang w:eastAsia="zh-CN"/>
        </w:rPr>
      </w:pPr>
      <w:r>
        <w:rPr>
          <w:rFonts w:hint="eastAsia" w:ascii="宋体" w:hAnsi="宋体"/>
          <w:color w:val="auto"/>
          <w:szCs w:val="21"/>
          <w:highlight w:val="none"/>
        </w:rPr>
        <w:t>地　址：</w:t>
      </w:r>
      <w:bookmarkStart w:id="41" w:name="PO_3000001868_PM035"/>
      <w:r>
        <w:rPr>
          <w:rFonts w:hint="eastAsia" w:ascii="宋体" w:hAnsi="宋体"/>
          <w:color w:val="auto"/>
          <w:szCs w:val="21"/>
          <w:highlight w:val="none"/>
          <w:u w:val="single"/>
          <w:lang w:eastAsia="zh-CN"/>
        </w:rPr>
        <w:t>中国(广西)自由贸易试验区南宁片区庆歌路20号富雅国际商务大厦A栋27层房号2701、2702、2713、2715、2716、2717、2718号</w:t>
      </w:r>
      <w:bookmarkEnd w:id="41"/>
    </w:p>
    <w:p w14:paraId="6D2F474E">
      <w:pPr>
        <w:shd w:val="clear"/>
        <w:spacing w:line="360" w:lineRule="auto"/>
        <w:ind w:firstLine="735" w:firstLineChars="35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bookmarkStart w:id="42" w:name="PO_3000001868_PM033"/>
      <w:r>
        <w:rPr>
          <w:rFonts w:hint="eastAsia" w:ascii="宋体" w:hAnsi="宋体"/>
          <w:color w:val="auto"/>
          <w:szCs w:val="21"/>
          <w:highlight w:val="none"/>
          <w:u w:val="single"/>
          <w:lang w:eastAsia="zh-CN"/>
        </w:rPr>
        <w:t>0771-2869782</w:t>
      </w:r>
      <w:bookmarkEnd w:id="42"/>
    </w:p>
    <w:p w14:paraId="0BAD1619">
      <w:pPr>
        <w:shd w:val="clea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3.项目联系方式</w:t>
      </w:r>
    </w:p>
    <w:p w14:paraId="6F7F6DAE">
      <w:pPr>
        <w:shd w:val="clear"/>
        <w:spacing w:line="360" w:lineRule="auto"/>
        <w:ind w:firstLine="735" w:firstLineChars="350"/>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u w:val="single"/>
          <w:lang w:eastAsia="zh-CN"/>
        </w:rPr>
        <w:t>梁连莲</w:t>
      </w:r>
    </w:p>
    <w:p w14:paraId="681E6DE2">
      <w:pPr>
        <w:shd w:val="clea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0771-2869782</w:t>
      </w:r>
    </w:p>
    <w:p w14:paraId="6865A500">
      <w:pPr>
        <w:shd w:val="clear"/>
        <w:spacing w:line="360" w:lineRule="auto"/>
        <w:ind w:firstLine="420" w:firstLineChars="200"/>
        <w:rPr>
          <w:rFonts w:hint="eastAsia" w:ascii="宋体" w:hAnsi="宋体"/>
          <w:color w:val="auto"/>
          <w:szCs w:val="21"/>
          <w:highlight w:val="none"/>
        </w:rPr>
      </w:pPr>
    </w:p>
    <w:p w14:paraId="37FA27AA">
      <w:pPr>
        <w:pStyle w:val="9"/>
        <w:shd w:val="clear"/>
        <w:spacing w:line="360" w:lineRule="auto"/>
        <w:ind w:firstLine="420" w:firstLineChars="200"/>
        <w:jc w:val="right"/>
        <w:rPr>
          <w:rFonts w:hint="eastAsia" w:ascii="宋体" w:hAnsi="宋体" w:eastAsia="宋体"/>
          <w:color w:val="auto"/>
          <w:szCs w:val="21"/>
          <w:highlight w:val="none"/>
          <w:u w:val="none"/>
          <w:lang w:eastAsia="zh-CN"/>
        </w:rPr>
      </w:pPr>
      <w:bookmarkStart w:id="43" w:name="PO_3000001868_PM031_2"/>
      <w:r>
        <w:rPr>
          <w:rFonts w:hint="eastAsia" w:ascii="宋体" w:hAnsi="宋体"/>
          <w:color w:val="auto"/>
          <w:szCs w:val="21"/>
          <w:highlight w:val="none"/>
          <w:u w:val="none"/>
          <w:lang w:eastAsia="zh-CN"/>
        </w:rPr>
        <w:t>广西盛元华工程咨询有限公司</w:t>
      </w:r>
      <w:bookmarkEnd w:id="43"/>
    </w:p>
    <w:p w14:paraId="548D3EC0">
      <w:pPr>
        <w:shd w:val="clear"/>
        <w:spacing w:line="360" w:lineRule="auto"/>
        <w:ind w:firstLine="420" w:firstLineChars="200"/>
        <w:jc w:val="right"/>
        <w:rPr>
          <w:rFonts w:hint="eastAsia" w:ascii="宋体" w:hAnsi="宋体"/>
          <w:color w:val="auto"/>
          <w:sz w:val="32"/>
          <w:szCs w:val="32"/>
          <w:highlight w:val="none"/>
        </w:rPr>
      </w:pPr>
      <w:r>
        <w:rPr>
          <w:rFonts w:hint="eastAsia" w:ascii="宋体" w:hAnsi="宋体"/>
          <w:color w:val="auto"/>
          <w:szCs w:val="21"/>
          <w:highlight w:val="none"/>
          <w:u w:val="none"/>
          <w:lang w:val="en-US" w:eastAsia="zh-CN"/>
        </w:rPr>
        <w:t>2026</w:t>
      </w:r>
      <w:r>
        <w:rPr>
          <w:rFonts w:hint="eastAsia" w:ascii="宋体" w:hAnsi="宋体"/>
          <w:color w:val="auto"/>
          <w:szCs w:val="21"/>
          <w:highlight w:val="none"/>
          <w:u w:val="none"/>
        </w:rPr>
        <w:t>年</w:t>
      </w:r>
      <w:r>
        <w:rPr>
          <w:rFonts w:hint="eastAsia" w:ascii="宋体" w:hAnsi="宋体"/>
          <w:color w:val="auto"/>
          <w:szCs w:val="21"/>
          <w:highlight w:val="none"/>
          <w:u w:val="none"/>
          <w:lang w:val="en-US" w:eastAsia="zh-CN"/>
        </w:rPr>
        <w:t>05</w:t>
      </w:r>
      <w:r>
        <w:rPr>
          <w:rFonts w:hint="eastAsia" w:ascii="宋体" w:hAnsi="宋体"/>
          <w:color w:val="auto"/>
          <w:szCs w:val="21"/>
          <w:highlight w:val="none"/>
          <w:u w:val="none"/>
        </w:rPr>
        <w:t>月</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日</w:t>
      </w:r>
      <w:r>
        <w:rPr>
          <w:rFonts w:hint="eastAsia" w:ascii="宋体" w:hAnsi="宋体"/>
          <w:color w:val="auto"/>
          <w:sz w:val="32"/>
          <w:szCs w:val="32"/>
          <w:highlight w:val="none"/>
        </w:rPr>
        <w:br w:type="page"/>
      </w:r>
    </w:p>
    <w:p w14:paraId="32050E8A">
      <w:pPr>
        <w:pStyle w:val="3"/>
        <w:shd w:val="clear"/>
        <w:spacing w:before="0" w:line="240" w:lineRule="auto"/>
        <w:jc w:val="center"/>
        <w:rPr>
          <w:rFonts w:hint="eastAsia"/>
          <w:color w:val="auto"/>
          <w:highlight w:val="none"/>
        </w:rPr>
      </w:pPr>
      <w:bookmarkStart w:id="44" w:name="_Toc80886926"/>
      <w:bookmarkStart w:id="45" w:name="_Toc26496"/>
      <w:r>
        <w:rPr>
          <w:rFonts w:hint="eastAsia"/>
          <w:color w:val="auto"/>
          <w:highlight w:val="none"/>
        </w:rPr>
        <w:t>第二章 采购需求</w:t>
      </w:r>
      <w:bookmarkEnd w:id="44"/>
      <w:bookmarkEnd w:id="45"/>
    </w:p>
    <w:p w14:paraId="286A03DF">
      <w:pPr>
        <w:shd w:val="clea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33813588">
      <w:pPr>
        <w:shd w:val="clear"/>
        <w:spacing w:line="42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color w:val="auto"/>
          <w:highlight w:val="none"/>
        </w:rPr>
        <w:t>.</w:t>
      </w:r>
      <w:r>
        <w:rPr>
          <w:rFonts w:hint="eastAsia"/>
          <w:color w:val="auto"/>
          <w:highlight w:val="none"/>
        </w:rPr>
        <w:t>为落实政府采购政策需满足的要求</w:t>
      </w:r>
    </w:p>
    <w:p w14:paraId="7D9CD066">
      <w:pPr>
        <w:shd w:val="clea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77E69B7">
      <w:pPr>
        <w:shd w:val="clear"/>
        <w:tabs>
          <w:tab w:val="left" w:pos="180"/>
          <w:tab w:val="left" w:pos="1620"/>
        </w:tabs>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0A46713">
      <w:pPr>
        <w:shd w:val="clea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64DB234">
      <w:pPr>
        <w:shd w:val="clear"/>
        <w:spacing w:line="420" w:lineRule="exact"/>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22470C53">
      <w:pPr>
        <w:pStyle w:val="9"/>
        <w:shd w:val="clea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3.不需要供应商对采购需求响应为具体数值的，此采购需求的数值后将以◆号标注。</w:t>
      </w:r>
    </w:p>
    <w:p w14:paraId="3D96AB21">
      <w:pPr>
        <w:pStyle w:val="9"/>
        <w:shd w:val="clear"/>
        <w:spacing w:line="420"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lang w:val="en-US" w:eastAsia="zh-CN"/>
        </w:rPr>
        <w:t>4.如供应商投标产品存在侵犯他人的知识产权或者专利成果行为的，应承担相应法律责任。</w:t>
      </w:r>
    </w:p>
    <w:p w14:paraId="047C04FE">
      <w:pPr>
        <w:shd w:val="clear"/>
        <w:outlineLvl w:val="9"/>
        <w:rPr>
          <w:color w:val="auto"/>
          <w:highlight w:val="none"/>
        </w:rPr>
        <w:sectPr>
          <w:footerReference r:id="rId4" w:type="default"/>
          <w:pgSz w:w="11910" w:h="16840"/>
          <w:pgMar w:top="1440" w:right="1440" w:bottom="1440" w:left="1440" w:header="720" w:footer="720" w:gutter="0"/>
          <w:pgNumType w:fmt="decimal" w:start="1"/>
          <w:cols w:space="720" w:num="1"/>
        </w:sectPr>
      </w:pPr>
      <w:bookmarkStart w:id="46" w:name="PO_TDCUS_ITEM_PB_REQ_FILE_1_1_1"/>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476"/>
        <w:gridCol w:w="1189"/>
        <w:gridCol w:w="537"/>
        <w:gridCol w:w="537"/>
        <w:gridCol w:w="3418"/>
        <w:gridCol w:w="1410"/>
        <w:gridCol w:w="1202"/>
      </w:tblGrid>
      <w:tr w14:paraId="50303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5000" w:type="pct"/>
            <w:gridSpan w:val="8"/>
            <w:tcBorders>
              <w:top w:val="single" w:color="auto" w:sz="4" w:space="0"/>
              <w:left w:val="single" w:color="auto" w:sz="4" w:space="0"/>
              <w:bottom w:val="nil"/>
              <w:right w:val="single" w:color="auto" w:sz="4" w:space="0"/>
            </w:tcBorders>
            <w:shd w:val="clear" w:color="auto" w:fill="auto"/>
            <w:noWrap w:val="0"/>
            <w:vAlign w:val="center"/>
          </w:tcPr>
          <w:p w14:paraId="76DF5847">
            <w:pPr>
              <w:shd w:val="clea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14:paraId="1D19B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25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E703F6F">
            <w:pPr>
              <w:shd w:val="clear"/>
              <w:jc w:val="center"/>
              <w:rPr>
                <w:rFonts w:ascii="宋体" w:hAnsi="宋体" w:cs="宋体"/>
                <w:color w:val="auto"/>
                <w:sz w:val="24"/>
                <w:highlight w:val="none"/>
              </w:rPr>
            </w:pPr>
            <w:r>
              <w:rPr>
                <w:rFonts w:hint="eastAsia" w:ascii="宋体" w:hAnsi="宋体" w:cs="宋体"/>
                <w:color w:val="auto"/>
                <w:highlight w:val="none"/>
              </w:rPr>
              <w:t>采购清单及技术参数</w:t>
            </w:r>
          </w:p>
        </w:tc>
        <w:tc>
          <w:tcPr>
            <w:tcW w:w="257"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41C36F67">
            <w:pPr>
              <w:shd w:val="clea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9B840A">
            <w:pPr>
              <w:shd w:val="clear"/>
              <w:jc w:val="center"/>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2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106380">
            <w:pPr>
              <w:shd w:val="clea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E8BBAE">
            <w:pPr>
              <w:shd w:val="clea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18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A5853">
            <w:pPr>
              <w:shd w:val="clear"/>
              <w:jc w:val="center"/>
              <w:rPr>
                <w:rFonts w:hint="eastAsia" w:ascii="宋体" w:hAnsi="宋体" w:cs="宋体"/>
                <w:color w:val="auto"/>
                <w:sz w:val="24"/>
                <w:highlight w:val="none"/>
              </w:rPr>
            </w:pPr>
            <w:r>
              <w:rPr>
                <w:rFonts w:hint="eastAsia" w:ascii="宋体" w:hAnsi="宋体" w:cs="宋体"/>
                <w:color w:val="auto"/>
                <w:sz w:val="24"/>
                <w:highlight w:val="none"/>
              </w:rPr>
              <w:t>服务参数</w:t>
            </w:r>
          </w:p>
        </w:tc>
        <w:tc>
          <w:tcPr>
            <w:tcW w:w="7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17F995">
            <w:pPr>
              <w:shd w:val="clear"/>
              <w:jc w:val="center"/>
              <w:rPr>
                <w:rFonts w:hint="eastAsia" w:ascii="宋体" w:hAnsi="宋体" w:cs="宋体"/>
                <w:color w:val="auto"/>
                <w:sz w:val="24"/>
                <w:highlight w:val="none"/>
              </w:rPr>
            </w:pPr>
            <w:r>
              <w:rPr>
                <w:rFonts w:hint="eastAsia" w:ascii="宋体" w:hAnsi="宋体" w:cs="宋体"/>
                <w:color w:val="auto"/>
                <w:sz w:val="24"/>
                <w:highlight w:val="none"/>
              </w:rPr>
              <w:t>预算合</w:t>
            </w:r>
            <w:r>
              <w:rPr>
                <w:rFonts w:hint="eastAsia" w:ascii="宋体" w:hAnsi="宋体" w:cs="宋体"/>
                <w:color w:val="auto"/>
                <w:sz w:val="24"/>
                <w:highlight w:val="none"/>
                <w:lang w:eastAsia="zh-CN"/>
              </w:rPr>
              <w:t>计</w:t>
            </w:r>
            <w:r>
              <w:rPr>
                <w:rFonts w:hint="eastAsia" w:ascii="宋体" w:hAnsi="宋体" w:cs="宋体"/>
                <w:color w:val="auto"/>
                <w:sz w:val="24"/>
                <w:highlight w:val="none"/>
              </w:rPr>
              <w:t>（元）</w:t>
            </w:r>
          </w:p>
        </w:tc>
        <w:tc>
          <w:tcPr>
            <w:tcW w:w="6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C53CE6">
            <w:pPr>
              <w:shd w:val="clear"/>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w:t>
            </w:r>
            <w:r>
              <w:rPr>
                <w:color w:val="auto"/>
                <w:highlight w:val="none"/>
              </w:rPr>
              <w:t>2</w:t>
            </w:r>
            <w:r>
              <w:rPr>
                <w:rFonts w:hint="eastAsia"/>
                <w:color w:val="auto"/>
                <w:highlight w:val="none"/>
              </w:rPr>
              <w:t>）</w:t>
            </w:r>
          </w:p>
        </w:tc>
      </w:tr>
      <w:tr w14:paraId="5E391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25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B8E89F">
            <w:pPr>
              <w:widowControl/>
              <w:shd w:val="clear"/>
              <w:jc w:val="left"/>
              <w:rPr>
                <w:rFonts w:ascii="宋体" w:hAnsi="宋体" w:cs="宋体"/>
                <w:color w:val="auto"/>
                <w:sz w:val="24"/>
                <w:highlight w:val="none"/>
              </w:rPr>
            </w:pPr>
          </w:p>
        </w:tc>
        <w:tc>
          <w:tcPr>
            <w:tcW w:w="2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67350E">
            <w:pPr>
              <w:shd w:val="clea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43" w:type="pct"/>
            <w:tcBorders>
              <w:top w:val="single" w:color="auto" w:sz="4" w:space="0"/>
              <w:left w:val="single" w:color="auto" w:sz="4" w:space="0"/>
              <w:right w:val="single" w:color="auto" w:sz="4" w:space="0"/>
            </w:tcBorders>
            <w:shd w:val="clear" w:color="auto" w:fill="auto"/>
            <w:noWrap w:val="0"/>
            <w:vAlign w:val="center"/>
          </w:tcPr>
          <w:p w14:paraId="0B94D7C3">
            <w:pPr>
              <w:shd w:val="clear"/>
              <w:spacing w:line="2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南宁市公安局青秀分局关于采购分局2026年度宣传广告服务项目（重）</w:t>
            </w:r>
          </w:p>
        </w:tc>
        <w:tc>
          <w:tcPr>
            <w:tcW w:w="290" w:type="pct"/>
            <w:tcBorders>
              <w:top w:val="single" w:color="auto" w:sz="4" w:space="0"/>
              <w:left w:val="single" w:color="auto" w:sz="4" w:space="0"/>
              <w:right w:val="single" w:color="auto" w:sz="4" w:space="0"/>
            </w:tcBorders>
            <w:shd w:val="clear" w:color="auto" w:fill="auto"/>
            <w:noWrap w:val="0"/>
            <w:vAlign w:val="center"/>
          </w:tcPr>
          <w:p w14:paraId="22BFA27E">
            <w:pPr>
              <w:shd w:val="clear"/>
              <w:spacing w:line="2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90" w:type="pct"/>
            <w:tcBorders>
              <w:top w:val="single" w:color="auto" w:sz="4" w:space="0"/>
              <w:left w:val="single" w:color="auto" w:sz="4" w:space="0"/>
              <w:right w:val="single" w:color="auto" w:sz="4" w:space="0"/>
            </w:tcBorders>
            <w:shd w:val="clear" w:color="auto" w:fill="auto"/>
            <w:noWrap w:val="0"/>
            <w:vAlign w:val="center"/>
          </w:tcPr>
          <w:p w14:paraId="48F5DD4A">
            <w:pPr>
              <w:shd w:val="clear"/>
              <w:spacing w:line="2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w:t>
            </w:r>
          </w:p>
        </w:tc>
        <w:tc>
          <w:tcPr>
            <w:tcW w:w="1848" w:type="pct"/>
            <w:tcBorders>
              <w:top w:val="single" w:color="auto" w:sz="4" w:space="0"/>
              <w:left w:val="single" w:color="auto" w:sz="4" w:space="0"/>
              <w:right w:val="single" w:color="auto" w:sz="4" w:space="0"/>
            </w:tcBorders>
            <w:shd w:val="clear" w:color="auto" w:fill="auto"/>
            <w:noWrap w:val="0"/>
            <w:vAlign w:val="top"/>
          </w:tcPr>
          <w:p w14:paraId="2D2F53D4">
            <w:pPr>
              <w:shd w:val="clear"/>
              <w:spacing w:line="240" w:lineRule="auto"/>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b/>
                <w:bCs/>
                <w:color w:val="auto"/>
                <w:szCs w:val="21"/>
                <w:highlight w:val="none"/>
              </w:rPr>
              <w:t>一、服务内容</w:t>
            </w:r>
          </w:p>
          <w:p w14:paraId="624B4049">
            <w:pPr>
              <w:shd w:val="clea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1、服务单位：南宁市公安局青秀分局。</w:t>
            </w:r>
          </w:p>
          <w:p w14:paraId="61FCC0E9">
            <w:pPr>
              <w:shd w:val="clea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广告服务范围：本项目宣传广告内容包括动画制作、视频制作、平面设计、3D设计、印刷、喷绘、雕刻、广告灯箱及各类广告需要的灯光制作、户外警示灯(爆闪灯)、各类媒体投放(户外擎天柱、路边广告灯箱、电视媒体、广播媒体、报纸媒体、网络媒体的发布及设计)亚克力吸塑字、雕刻字、水晶字、钛金铁皮字、霓虹灯亮化、LED电子显屏、电子灯箱、户外喷绘、写真展板、海报吊旗、旗类展架条幅、车体墙体广告等,详见《南宁市公安局青秀分局广告宣传制作项目清单》。</w:t>
            </w:r>
          </w:p>
          <w:p w14:paraId="4EE19B69">
            <w:pPr>
              <w:shd w:val="clea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除提供南宁市公安局青秀分局关于2026年度宣传广告服务的采购外，</w:t>
            </w:r>
            <w:r>
              <w:rPr>
                <w:rFonts w:hint="eastAsia" w:ascii="宋体" w:hAnsi="宋体"/>
                <w:color w:val="auto"/>
                <w:szCs w:val="21"/>
                <w:highlight w:val="none"/>
                <w:lang w:eastAsia="zh-CN"/>
              </w:rPr>
              <w:t>成交供应商</w:t>
            </w:r>
            <w:r>
              <w:rPr>
                <w:rFonts w:hint="eastAsia" w:ascii="宋体" w:hAnsi="宋体"/>
                <w:color w:val="auto"/>
                <w:szCs w:val="21"/>
                <w:highlight w:val="none"/>
              </w:rPr>
              <w:t>还应提供与其相关的其他服务，包括在采购单位确定需求时免费提供技术咨询、上门取件、将成品运输到指定地点等。</w:t>
            </w:r>
          </w:p>
          <w:p w14:paraId="5B5F94CF">
            <w:pPr>
              <w:shd w:val="clear"/>
              <w:spacing w:line="240" w:lineRule="auto"/>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b/>
                <w:bCs/>
                <w:color w:val="auto"/>
                <w:szCs w:val="21"/>
                <w:highlight w:val="none"/>
              </w:rPr>
              <w:t>二、</w:t>
            </w:r>
            <w:r>
              <w:rPr>
                <w:rFonts w:hint="eastAsia" w:ascii="宋体" w:hAnsi="宋体"/>
                <w:b/>
                <w:bCs/>
                <w:color w:val="auto"/>
                <w:szCs w:val="21"/>
                <w:highlight w:val="none"/>
                <w:lang w:eastAsia="zh-CN"/>
              </w:rPr>
              <w:t>成交</w:t>
            </w:r>
            <w:r>
              <w:rPr>
                <w:rFonts w:hint="eastAsia" w:ascii="宋体" w:hAnsi="宋体"/>
                <w:b/>
                <w:bCs/>
                <w:color w:val="auto"/>
                <w:szCs w:val="21"/>
                <w:highlight w:val="none"/>
              </w:rPr>
              <w:t>供应商数量</w:t>
            </w:r>
          </w:p>
          <w:p w14:paraId="69F9E65F">
            <w:pPr>
              <w:shd w:val="clea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成交</w:t>
            </w:r>
            <w:r>
              <w:rPr>
                <w:rFonts w:hint="eastAsia" w:ascii="宋体" w:hAnsi="宋体"/>
                <w:color w:val="auto"/>
                <w:szCs w:val="21"/>
                <w:highlight w:val="none"/>
              </w:rPr>
              <w:t>供应商数量为1家。</w:t>
            </w:r>
          </w:p>
        </w:tc>
        <w:tc>
          <w:tcPr>
            <w:tcW w:w="762" w:type="pct"/>
            <w:tcBorders>
              <w:top w:val="single" w:color="auto" w:sz="4" w:space="0"/>
              <w:left w:val="single" w:color="auto" w:sz="4" w:space="0"/>
              <w:right w:val="single" w:color="auto" w:sz="4" w:space="0"/>
            </w:tcBorders>
            <w:shd w:val="clear" w:color="auto" w:fill="auto"/>
            <w:noWrap w:val="0"/>
            <w:vAlign w:val="center"/>
          </w:tcPr>
          <w:p w14:paraId="5DC3BC2D">
            <w:pPr>
              <w:shd w:val="clear"/>
              <w:spacing w:line="2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1700000.00</w:t>
            </w:r>
          </w:p>
        </w:tc>
        <w:tc>
          <w:tcPr>
            <w:tcW w:w="650" w:type="pct"/>
            <w:tcBorders>
              <w:top w:val="single" w:color="auto" w:sz="4" w:space="0"/>
              <w:left w:val="single" w:color="auto" w:sz="4" w:space="0"/>
              <w:right w:val="single" w:color="auto" w:sz="4" w:space="0"/>
            </w:tcBorders>
            <w:shd w:val="clear" w:color="auto" w:fill="auto"/>
            <w:noWrap w:val="0"/>
            <w:vAlign w:val="center"/>
          </w:tcPr>
          <w:p w14:paraId="50C109EB">
            <w:pPr>
              <w:shd w:val="clear"/>
              <w:spacing w:line="260" w:lineRule="exact"/>
              <w:jc w:val="center"/>
              <w:rPr>
                <w:rFonts w:hint="eastAsia" w:ascii="宋体" w:hAnsi="宋体"/>
                <w:color w:val="auto"/>
                <w:szCs w:val="21"/>
                <w:highlight w:val="none"/>
              </w:rPr>
            </w:pPr>
            <w:r>
              <w:rPr>
                <w:rFonts w:hint="eastAsia" w:ascii="宋体" w:hAnsi="宋体"/>
                <w:color w:val="auto"/>
                <w:szCs w:val="21"/>
                <w:highlight w:val="none"/>
              </w:rPr>
              <w:t>租赁和商务服务业</w:t>
            </w:r>
          </w:p>
        </w:tc>
      </w:tr>
      <w:tr w14:paraId="38A2B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2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32795D">
            <w:pPr>
              <w:shd w:val="clear"/>
              <w:jc w:val="center"/>
              <w:rPr>
                <w:rFonts w:hint="eastAsia" w:ascii="宋体" w:hAnsi="宋体"/>
                <w:color w:val="auto"/>
                <w:highlight w:val="none"/>
              </w:rPr>
            </w:pPr>
            <w:r>
              <w:rPr>
                <w:rFonts w:hint="eastAsia" w:ascii="宋体" w:hAnsi="宋体"/>
                <w:color w:val="auto"/>
                <w:highlight w:val="none"/>
              </w:rPr>
              <w:t>商务条款</w:t>
            </w:r>
          </w:p>
        </w:tc>
        <w:tc>
          <w:tcPr>
            <w:tcW w:w="4742" w:type="pct"/>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5A62B2D3">
            <w:pPr>
              <w:shd w:val="clea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▲一、合同签订期：</w:t>
            </w:r>
            <w:r>
              <w:rPr>
                <w:rFonts w:hint="eastAsia" w:ascii="宋体" w:hAnsi="宋体" w:cs="宋体"/>
                <w:color w:val="auto"/>
                <w:szCs w:val="21"/>
                <w:highlight w:val="none"/>
              </w:rPr>
              <w:t>自成交通知书发出之日起25日内。</w:t>
            </w:r>
          </w:p>
          <w:p w14:paraId="04ACA4C5">
            <w:pPr>
              <w:shd w:val="clea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▲二、</w:t>
            </w:r>
            <w:r>
              <w:rPr>
                <w:rFonts w:hint="eastAsia" w:ascii="宋体" w:hAnsi="宋体" w:cs="宋体"/>
                <w:b/>
                <w:bCs/>
                <w:color w:val="auto"/>
                <w:szCs w:val="21"/>
                <w:highlight w:val="none"/>
                <w:lang w:eastAsia="zh-CN"/>
              </w:rPr>
              <w:t>合同履行</w:t>
            </w:r>
            <w:r>
              <w:rPr>
                <w:rFonts w:hint="eastAsia" w:ascii="宋体" w:hAnsi="宋体" w:cs="宋体"/>
                <w:b/>
                <w:bCs/>
                <w:color w:val="auto"/>
                <w:szCs w:val="21"/>
                <w:highlight w:val="none"/>
              </w:rPr>
              <w:t>期限：</w:t>
            </w:r>
            <w:r>
              <w:rPr>
                <w:rFonts w:hint="eastAsia" w:ascii="宋体" w:hAnsi="宋体" w:cs="宋体"/>
                <w:color w:val="auto"/>
                <w:szCs w:val="21"/>
                <w:highlight w:val="none"/>
              </w:rPr>
              <w:t>本项目服务期限为一年，自合同签订之日起12个月内履行（合同结束时间与合同款累计达到采购总预算170万元时间，两者最早者为准）。</w:t>
            </w:r>
          </w:p>
          <w:p w14:paraId="39FF48CE">
            <w:pPr>
              <w:shd w:val="clea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▲三、提交服务成果地点：</w:t>
            </w:r>
            <w:r>
              <w:rPr>
                <w:rFonts w:hint="eastAsia" w:ascii="宋体" w:hAnsi="宋体" w:cs="宋体"/>
                <w:color w:val="auto"/>
                <w:szCs w:val="21"/>
                <w:highlight w:val="none"/>
              </w:rPr>
              <w:t>采购人指定地点。</w:t>
            </w:r>
          </w:p>
          <w:p w14:paraId="7A449D69">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▲四、质量要求：</w:t>
            </w:r>
          </w:p>
          <w:p w14:paraId="7125101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1、质量保证：</w:t>
            </w:r>
          </w:p>
          <w:p w14:paraId="59ABD1B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按国家有关产品“三包”规定实行“三包”。</w:t>
            </w:r>
          </w:p>
          <w:p w14:paraId="25E18D1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交货之日起出现质量问题三个月内全免费上门包换或作退货处理。</w:t>
            </w:r>
          </w:p>
          <w:p w14:paraId="0C2E865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投标产品必须是符合国家及行业标准，并按厂家标准配置的整套全新，具备正规合法经销渠道的，若产品在运输过程中损坏或擦伤须无偿调换相同产品。</w:t>
            </w:r>
          </w:p>
          <w:p w14:paraId="3115F40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需保证所提供的货物不会侵犯任何第三方的专利权、商标权或著作权，如在使用过程中出现的一切经济和法律责任均由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负责。</w:t>
            </w:r>
          </w:p>
          <w:p w14:paraId="47D0678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承诺其广告品所用材料、油墨等原材料符合国家及行业制订公布的标准。</w:t>
            </w:r>
          </w:p>
          <w:p w14:paraId="1FDD1F2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承诺其工艺及制作出的成品质量符合国家及行业制订公布的标准。</w:t>
            </w:r>
          </w:p>
          <w:p w14:paraId="7B7D7C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应对投标货物提供符合或高于</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要求的服务。在此服务基础上，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还应达到以下标准：</w:t>
            </w:r>
          </w:p>
          <w:p w14:paraId="0BD1587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应具有完善的货物服务保障体系（应在南宁市有售后服务机构，并配备有足够的、有相应资质的技术人员），投标货物品质和服务由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对采购人负责；</w:t>
            </w:r>
          </w:p>
          <w:p w14:paraId="3CD770F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应明确说明此次投标的服务策略，提供此次投标货物的服务计划（售后服务内容、等级、相关服务指标、售后服务组织机构及人员安排情况及其联络信息）；</w:t>
            </w:r>
          </w:p>
          <w:p w14:paraId="5C645EA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（3）在质保期内除提供设备标准现场保修和技术咨询服务外，还应另外提供质保期满后服务的报价及备品、备件支持，以满足采购人设备故障、升级的要求；</w:t>
            </w:r>
          </w:p>
          <w:p w14:paraId="059A1A2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在质保期内安装的任何零配件，必须是其投标货物生产厂家原产的或是经其认可；</w:t>
            </w:r>
          </w:p>
          <w:p w14:paraId="1561397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（5）所有货物及服务只有当其采用的标准和规范是国家公认的、惯用的，且等于或优于本技术要求时才能为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所接受。质量保证期：自验收合格之日起1年，质量保证期免费维修，免费更换配件。</w:t>
            </w:r>
          </w:p>
          <w:p w14:paraId="1279EDA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接到质量问题（非人为因素）通知后半小时内响应，1小时内到达现场，按国家及行业标准对质量问题进行及时处理。</w:t>
            </w:r>
          </w:p>
          <w:p w14:paraId="74DDDB7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（7）在质保期内，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有责任解决所提供的投标货物和软件系统的任何问题，在质保期满后，当需要时，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仍须对因投标货物本身的固有缺陷和瑕疵承担责任。</w:t>
            </w:r>
          </w:p>
          <w:p w14:paraId="741CA20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将依据货物买卖合同上的有关约定向最终用户单位开具合法商业发票，免费将货物运送至最终用户单位指定地点并负责安装。</w:t>
            </w:r>
          </w:p>
          <w:p w14:paraId="26B87DF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在销售和各种宣传活动不得以任何形式的文字、其他方式表现“政府采购”、“定点供货”、“定点供应商”等相关内容。</w:t>
            </w:r>
          </w:p>
          <w:p w14:paraId="4874852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4、成交供应商要包工包料，包质量、包安全、全面负责设计、运输和安装全过程，保证货物制作安装符合国家规定标准及相关质量标准，需根据采购人的要求进行设计并出效果图，经确认后方可安装。</w:t>
            </w:r>
          </w:p>
          <w:p w14:paraId="7396A3DC">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▲五、交付及验收：</w:t>
            </w:r>
          </w:p>
          <w:p w14:paraId="22A6AC1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应按采购单位的要求将所需货物免费送到采购单位指定的地点。按双方约定的交付期限交货。</w:t>
            </w:r>
          </w:p>
          <w:p w14:paraId="1C5FB7B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2、需要安装的产品，</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须派有经验的技术人员，自备安装工具到现场进行安装，直到货物正常使用，其费用由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负担。产品安装完毕后，由采购单位即时验收，并应具备产品合格证时，采购单位才向</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签验收合格单。</w:t>
            </w:r>
          </w:p>
          <w:p w14:paraId="628153F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3、交付时间：由采购单位指定并以双方签订的合同为准。</w:t>
            </w:r>
          </w:p>
          <w:p w14:paraId="23228388">
            <w:pPr>
              <w:shd w:val="clea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▲六、资金支付</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本项目无预付款，成交供应商与业主根据成交结果签订服务合同。按月支付合同款，即每月初成交供应商向业主提供上月的服务单，业主审核无误后支付上个月的100%服务费；（年度累计支付金额不能超过本年度项目预算金额170万元）。</w:t>
            </w:r>
          </w:p>
          <w:p w14:paraId="6DC64F02">
            <w:pPr>
              <w:shd w:val="clea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▲七、售后服务</w:t>
            </w:r>
            <w:r>
              <w:rPr>
                <w:rFonts w:hint="eastAsia" w:ascii="宋体" w:hAnsi="宋体" w:cs="宋体"/>
                <w:b/>
                <w:bCs/>
                <w:color w:val="auto"/>
                <w:szCs w:val="21"/>
                <w:highlight w:val="none"/>
                <w:lang w:eastAsia="zh-CN"/>
              </w:rPr>
              <w:t>：</w:t>
            </w:r>
          </w:p>
          <w:p w14:paraId="6593DD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1、售后服务时间自</w:t>
            </w:r>
            <w:r>
              <w:rPr>
                <w:rFonts w:hint="eastAsia" w:ascii="宋体" w:hAnsi="宋体" w:cs="宋体"/>
                <w:color w:val="auto"/>
                <w:szCs w:val="21"/>
                <w:highlight w:val="none"/>
                <w:lang w:eastAsia="zh-CN"/>
              </w:rPr>
              <w:t>南宁市公安局青秀分局关于采购分局2026年度宣传广告服务项目（重）</w:t>
            </w:r>
            <w:r>
              <w:rPr>
                <w:rFonts w:hint="eastAsia" w:ascii="宋体" w:hAnsi="宋体" w:cs="宋体"/>
                <w:color w:val="auto"/>
                <w:szCs w:val="21"/>
                <w:highlight w:val="none"/>
              </w:rPr>
              <w:t>的采购最终验收合格并交付使用之日起计算。一旦产生质量问题时，成交供应商保证在接到通知1小时内赶到现场进行维护，费用由成交供应商负责。供应商不得以节假日为由拖延或拒绝向供应商提供售后服务。</w:t>
            </w:r>
          </w:p>
          <w:p w14:paraId="45E4631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文件中自行提供其他售后服务承诺，并保证具有相应的完善的售后服务能力。</w:t>
            </w:r>
          </w:p>
          <w:p w14:paraId="6B1D53E3">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▲八、为确保本项目服务工作正常运行，要求</w:t>
            </w:r>
            <w:r>
              <w:rPr>
                <w:rFonts w:hint="eastAsia" w:ascii="宋体" w:hAnsi="宋体" w:cs="宋体"/>
                <w:b/>
                <w:bCs/>
                <w:color w:val="auto"/>
                <w:szCs w:val="21"/>
                <w:highlight w:val="none"/>
                <w:lang w:eastAsia="zh-CN"/>
              </w:rPr>
              <w:t>成交供应商</w:t>
            </w:r>
            <w:r>
              <w:rPr>
                <w:rFonts w:hint="eastAsia" w:ascii="宋体" w:hAnsi="宋体" w:cs="宋体"/>
                <w:b/>
                <w:bCs/>
                <w:color w:val="auto"/>
                <w:szCs w:val="21"/>
                <w:highlight w:val="none"/>
              </w:rPr>
              <w:t>必须承诺能提供上门服务，清楚服务需求后立即组织人员展开工作，如采购人晚上、周末或节假日因加班需</w:t>
            </w:r>
            <w:r>
              <w:rPr>
                <w:rFonts w:hint="eastAsia" w:ascii="宋体" w:hAnsi="宋体" w:cs="宋体"/>
                <w:b/>
                <w:bCs/>
                <w:color w:val="auto"/>
                <w:szCs w:val="21"/>
                <w:highlight w:val="none"/>
                <w:lang w:eastAsia="zh-CN"/>
              </w:rPr>
              <w:t>成交供应商</w:t>
            </w:r>
            <w:r>
              <w:rPr>
                <w:rFonts w:hint="eastAsia" w:ascii="宋体" w:hAnsi="宋体" w:cs="宋体"/>
                <w:b/>
                <w:bCs/>
                <w:color w:val="auto"/>
                <w:szCs w:val="21"/>
                <w:highlight w:val="none"/>
              </w:rPr>
              <w:t>配合，</w:t>
            </w:r>
            <w:r>
              <w:rPr>
                <w:rFonts w:hint="eastAsia" w:ascii="宋体" w:hAnsi="宋体" w:cs="宋体"/>
                <w:b/>
                <w:bCs/>
                <w:color w:val="auto"/>
                <w:szCs w:val="21"/>
                <w:highlight w:val="none"/>
                <w:lang w:eastAsia="zh-CN"/>
              </w:rPr>
              <w:t>成交供应商</w:t>
            </w:r>
            <w:r>
              <w:rPr>
                <w:rFonts w:hint="eastAsia" w:ascii="宋体" w:hAnsi="宋体" w:cs="宋体"/>
                <w:b/>
                <w:bCs/>
                <w:color w:val="auto"/>
                <w:szCs w:val="21"/>
                <w:highlight w:val="none"/>
              </w:rPr>
              <w:t>不得拒绝提供服务且不得要求增加任何费用。如供应商成交后由于自身原因无法履行服务，采购人有权取消</w:t>
            </w:r>
            <w:r>
              <w:rPr>
                <w:rFonts w:hint="eastAsia" w:ascii="宋体" w:hAnsi="宋体" w:cs="宋体"/>
                <w:b/>
                <w:bCs/>
                <w:color w:val="auto"/>
                <w:szCs w:val="21"/>
                <w:highlight w:val="none"/>
                <w:lang w:eastAsia="zh-CN"/>
              </w:rPr>
              <w:t>成交供应商</w:t>
            </w:r>
            <w:r>
              <w:rPr>
                <w:rFonts w:hint="eastAsia" w:ascii="宋体" w:hAnsi="宋体" w:cs="宋体"/>
                <w:b/>
                <w:bCs/>
                <w:color w:val="auto"/>
                <w:szCs w:val="21"/>
                <w:highlight w:val="none"/>
              </w:rPr>
              <w:t>资格并按影响程度保留追究相关法律责任的权利。</w:t>
            </w:r>
          </w:p>
          <w:p w14:paraId="4DADCA56">
            <w:pPr>
              <w:shd w:val="clea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▲九、定价方法</w:t>
            </w:r>
            <w:r>
              <w:rPr>
                <w:rFonts w:hint="eastAsia" w:ascii="宋体" w:hAnsi="宋体" w:cs="宋体"/>
                <w:b/>
                <w:bCs/>
                <w:color w:val="auto"/>
                <w:szCs w:val="21"/>
                <w:highlight w:val="none"/>
                <w:lang w:eastAsia="zh-CN"/>
              </w:rPr>
              <w:t>：</w:t>
            </w:r>
          </w:p>
          <w:p w14:paraId="5EE465F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1、报价：本项目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须对《南宁市公安局青秀分局广告宣传制作项目清单》报出综合优惠率，《南宁市公安局青秀分局广告宣传制作项目清单》中的含税合价为采购人经过市场询价后的市场价，报价范围（下浮系数）：0-100% ；为保证货物质量及服务需求，各潜在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应按自身公司情况和承受能力自行报价，评标小组认为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的报价明显低于市场成本价和竞标单位的平均价时，评标小组可要求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提供低于市场成本价的费用构成证明。</w:t>
            </w:r>
          </w:p>
          <w:p w14:paraId="1674CB2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综合优惠率为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在《南宁市公安局青秀分局广告宣传制作项目清单》中的含税合价基础上给予以政府采购的优惠幅度。</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若中标，《南宁市公安局青秀分局广告宣传制作项目清单》中的综合优惠率将作为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给予以政府采购的最低综合优惠率，即成交综合优惠率。采购人若采购《南宁市公安局青秀分局广告宣传制作项目清单》以外的</w:t>
            </w:r>
            <w:r>
              <w:rPr>
                <w:rFonts w:hint="eastAsia" w:ascii="宋体" w:hAnsi="宋体" w:cs="宋体"/>
                <w:color w:val="auto"/>
                <w:szCs w:val="21"/>
                <w:highlight w:val="none"/>
                <w:lang w:eastAsia="zh-CN"/>
              </w:rPr>
              <w:t>南宁市公安局青秀分局关于采购分局2026年度宣传广告服务项目（重）</w:t>
            </w:r>
            <w:r>
              <w:rPr>
                <w:rFonts w:hint="eastAsia" w:ascii="宋体" w:hAnsi="宋体" w:cs="宋体"/>
                <w:color w:val="auto"/>
                <w:szCs w:val="21"/>
                <w:highlight w:val="none"/>
              </w:rPr>
              <w:t>的采购时，也享受成交综合优惠率或以上的优惠幅度。</w:t>
            </w:r>
          </w:p>
          <w:p w14:paraId="36DDD01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优惠后的价格应为采购人指定地点交货价，应不高于之前15日内给南宁其它直接用户的价格，应包含履行合同所有相关服务所需的服务费用及所有的税费，采购项目的政府批复预算价比《南宁市公安局青秀分局广告宣传制作项目清单》低的，以政府批复预算价（本地实体店市场价)按照综合优惠率结算</w:t>
            </w:r>
            <w:r>
              <w:rPr>
                <w:rFonts w:hint="eastAsia" w:ascii="宋体" w:hAnsi="宋体" w:cs="宋体"/>
                <w:color w:val="auto"/>
                <w:szCs w:val="21"/>
                <w:highlight w:val="none"/>
                <w:lang w:eastAsia="zh-CN"/>
              </w:rPr>
              <w:t>，</w:t>
            </w:r>
            <w:r>
              <w:rPr>
                <w:rFonts w:hint="eastAsia" w:ascii="宋体" w:hAnsi="宋体" w:cs="宋体"/>
                <w:color w:val="auto"/>
                <w:szCs w:val="21"/>
                <w:highlight w:val="none"/>
              </w:rPr>
              <w:t>交货价=含税合价×（1-成交综合优惠率）。</w:t>
            </w:r>
          </w:p>
          <w:p w14:paraId="4452AEA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必须包含以下部分，包括：（1）广告服务费（含设计、排版、装订、安装等完成成品的一切费用）；（2）必要的保险费用和各项税金；（3）运输、人工、技术支持、维修、更换、装卸及其他售后服务等全部费用。</w:t>
            </w:r>
          </w:p>
          <w:p w14:paraId="65FBE50A">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▲十、安全与保密问题：</w:t>
            </w:r>
          </w:p>
          <w:p w14:paraId="7D45718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不允许设置“后门”，不允许发布各类违法信息。</w:t>
            </w:r>
          </w:p>
          <w:p w14:paraId="1CBA9B0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未经对采购人许可，不得向第三方（有关法律、法规允许的除外）泄露本合同的条款的任何内容以及本合同的签订及履行情况，以及通过签订和履行本合同而获知的对方的任何信息。否则，采购人有权利向</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请求损失赔偿，并依法追究法律责任。</w:t>
            </w:r>
          </w:p>
          <w:p w14:paraId="01D04E42">
            <w:pPr>
              <w:shd w:val="clear"/>
              <w:spacing w:line="360" w:lineRule="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十一、其他要求</w:t>
            </w:r>
            <w:r>
              <w:rPr>
                <w:rFonts w:hint="eastAsia" w:ascii="宋体" w:hAnsi="宋体" w:cs="宋体"/>
                <w:b/>
                <w:bCs/>
                <w:color w:val="auto"/>
                <w:szCs w:val="21"/>
                <w:highlight w:val="none"/>
                <w:lang w:eastAsia="zh-CN"/>
              </w:rPr>
              <w:t>：</w:t>
            </w:r>
          </w:p>
          <w:p w14:paraId="79B5098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成交供应商须承诺：成交后，在采购协议期内，在收到采购方通知后，一小时内必须到达现场，不得以业务量大小对采购单位实行差别对待，不得以任何借口拒绝采购单位的服务请求或在履约过程中发生故意拖延交付、降低服务质量等行为。</w:t>
            </w:r>
          </w:p>
          <w:p w14:paraId="7707D21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2、在服务期限内，采购人与监督管理部门将联合对</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进行现场核实，因此</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所提供的资料必须是真实的，所作出的承诺必须是切实可行的，如提供虚假资料或作出虚假承诺，一经查实，将取消其</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资格，并按照相关法规进行处理。</w:t>
            </w:r>
          </w:p>
          <w:p w14:paraId="59791A1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3、成交后，含税合价以采购人与3～4家本地实体店询价后为准，并按成交综合优惠率给予优惠幅度。</w:t>
            </w:r>
          </w:p>
          <w:p w14:paraId="00E0625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▲4、在服务期限内，采购人可根据市场价格波动，适时调整《南宁市公安局青秀分局广告宣传制作项目清单》的含税合价，供应商应认可采购人调整后的含税合价，并按中标综合优惠率给予优惠幅度。</w:t>
            </w:r>
          </w:p>
          <w:p w14:paraId="075827A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Theme="minorEastAsia" w:hAnsiTheme="minorEastAsia"/>
                <w:b w:val="0"/>
                <w:bCs w:val="0"/>
                <w:sz w:val="21"/>
                <w:szCs w:val="21"/>
                <w:vertAlign w:val="baseline"/>
              </w:rPr>
              <w:t>▲5、在采购有效期限内，如接到采购单位各部门对供应商负责该项目投诉（文字错误、规格错误、未按采购方要求按时按质提供服务）的：投诉1次处以该项目批次采购总款的10％罚款，投诉2次处以该项目批次采购总款的50％罚款，投诉3次的取消其供应商资格并处以成交总价的5％罚款。如在某一项目出现</w:t>
            </w:r>
            <w:r>
              <w:rPr>
                <w:rFonts w:hint="eastAsia" w:asciiTheme="minorEastAsia" w:hAnsiTheme="minorEastAsia"/>
                <w:b w:val="0"/>
                <w:bCs w:val="0"/>
                <w:strike w:val="0"/>
                <w:dstrike w:val="0"/>
                <w:sz w:val="21"/>
                <w:szCs w:val="21"/>
                <w:vertAlign w:val="baseline"/>
                <w:lang w:val="en-US" w:eastAsia="zh-CN"/>
              </w:rPr>
              <w:t>以上所列问题</w:t>
            </w:r>
            <w:r>
              <w:rPr>
                <w:rFonts w:hint="eastAsia" w:asciiTheme="minorEastAsia" w:hAnsiTheme="minorEastAsia"/>
                <w:b w:val="0"/>
                <w:bCs w:val="0"/>
                <w:sz w:val="21"/>
                <w:szCs w:val="21"/>
                <w:vertAlign w:val="baseline"/>
              </w:rPr>
              <w:t>的处以500-</w:t>
            </w:r>
            <w:r>
              <w:rPr>
                <w:rFonts w:hint="eastAsia" w:asciiTheme="minorEastAsia" w:hAnsiTheme="minorEastAsia"/>
                <w:b w:val="0"/>
                <w:bCs w:val="0"/>
                <w:sz w:val="21"/>
                <w:szCs w:val="21"/>
                <w:vertAlign w:val="baseline"/>
                <w:lang w:val="en-US" w:eastAsia="zh-CN"/>
              </w:rPr>
              <w:t>2</w:t>
            </w:r>
            <w:r>
              <w:rPr>
                <w:rFonts w:hint="eastAsia" w:asciiTheme="minorEastAsia" w:hAnsiTheme="minorEastAsia"/>
                <w:b w:val="0"/>
                <w:bCs w:val="0"/>
                <w:sz w:val="21"/>
                <w:szCs w:val="21"/>
                <w:vertAlign w:val="baseline"/>
              </w:rPr>
              <w:t>000元罚款。</w:t>
            </w:r>
          </w:p>
          <w:p w14:paraId="1FA7F83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▲6、在采购有效期限内，成交供应商有下列行为之一的，由采购人视情况列入不良行为记录名单，暂停直至取消其供应商资格:</w:t>
            </w:r>
          </w:p>
          <w:p w14:paraId="27F5AA5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（1）、无正当理由拒绝承接采购人制作业务3次以上(含3次)的；</w:t>
            </w:r>
          </w:p>
          <w:p w14:paraId="7D98AD1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（2）、擅自提高服务的价格或未按规定给予优惠的；</w:t>
            </w:r>
          </w:p>
          <w:p w14:paraId="0808D09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（3）、向采购人提供的服务，明显高于市场同期同类服务价格的；</w:t>
            </w:r>
          </w:p>
          <w:p w14:paraId="2E83EF0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（4）、达不到合同规定的质量标准，以次充好，提供假冒伪劣原材料的；</w:t>
            </w:r>
          </w:p>
          <w:p w14:paraId="52D3F39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（5）、因供应商的原因交付广告品返工两次以上的；</w:t>
            </w:r>
          </w:p>
          <w:p w14:paraId="76BA040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（6）、接受采购人委托后，除因本地无技术能力实施的项目外，将占委托金额30%以上的项目转厂制作的；</w:t>
            </w:r>
          </w:p>
          <w:p w14:paraId="1F1D2E3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（7）、出现重大责任事故的；</w:t>
            </w:r>
          </w:p>
          <w:p w14:paraId="4B5B468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（8）、拒绝接受监督、检查的；</w:t>
            </w:r>
          </w:p>
          <w:p w14:paraId="12A438B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（9）、不如实反映情况，提供虚假材料的；</w:t>
            </w:r>
          </w:p>
          <w:p w14:paraId="28ED6D4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（10）、服务有效期内，擅自变更、转让、租借制作厂定点资格的；</w:t>
            </w:r>
          </w:p>
          <w:p w14:paraId="229EFA6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（11）、服务有效期内，被行业行政主管部门取消印刷行业经营资格的；</w:t>
            </w:r>
          </w:p>
          <w:p w14:paraId="793AC7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（12）、被采购人有效投诉的；</w:t>
            </w:r>
          </w:p>
          <w:p w14:paraId="264AB11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（13）、其他违反法律、法规和采购合同的行为。</w:t>
            </w:r>
          </w:p>
        </w:tc>
      </w:tr>
      <w:tr w14:paraId="0F15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jc w:val="center"/>
        </w:trPr>
        <w:tc>
          <w:tcPr>
            <w:tcW w:w="2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86E34D">
            <w:pPr>
              <w:shd w:val="clear"/>
              <w:jc w:val="center"/>
              <w:rPr>
                <w:rFonts w:hint="eastAsia" w:ascii="宋体" w:hAnsi="宋体"/>
                <w:color w:val="auto"/>
                <w:highlight w:val="none"/>
              </w:rPr>
            </w:pPr>
            <w:r>
              <w:rPr>
                <w:rFonts w:hint="eastAsia" w:ascii="宋体" w:hAnsi="宋体"/>
                <w:color w:val="auto"/>
                <w:highlight w:val="none"/>
              </w:rPr>
              <w:t>其他说明</w:t>
            </w:r>
          </w:p>
        </w:tc>
        <w:tc>
          <w:tcPr>
            <w:tcW w:w="4742" w:type="pct"/>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08D72948">
            <w:pPr>
              <w:widowControl/>
              <w:shd w:val="clear" w:color="auto"/>
              <w:spacing w:line="360" w:lineRule="auto"/>
              <w:rPr>
                <w:rFonts w:hint="eastAsia" w:ascii="宋体" w:hAnsi="宋体"/>
                <w:b/>
                <w:bCs/>
                <w:color w:val="auto"/>
                <w:highlight w:val="none"/>
              </w:rPr>
            </w:pPr>
            <w:r>
              <w:rPr>
                <w:rFonts w:hint="eastAsia" w:ascii="宋体" w:hAnsi="宋体"/>
                <w:b/>
                <w:bCs/>
                <w:color w:val="auto"/>
                <w:highlight w:val="none"/>
              </w:rPr>
              <w:t>一、进口产品说明</w:t>
            </w:r>
          </w:p>
          <w:p w14:paraId="202F3946">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w:t>
            </w:r>
            <w:r>
              <w:rPr>
                <w:rFonts w:hint="eastAsia" w:ascii="宋体" w:hAnsi="宋体"/>
                <w:color w:val="auto"/>
                <w:szCs w:val="21"/>
                <w:highlight w:val="none"/>
                <w:lang w:eastAsia="zh-CN"/>
              </w:rPr>
              <w:t>供应商</w:t>
            </w:r>
            <w:r>
              <w:rPr>
                <w:rFonts w:hint="eastAsia" w:ascii="宋体" w:hAnsi="宋体"/>
                <w:color w:val="auto"/>
                <w:szCs w:val="21"/>
                <w:highlight w:val="none"/>
              </w:rPr>
              <w:t>必须负责办理进口产品所有相关手续并承担所有费用。优先采购向我国企业转让技术、与我国企业签订消化吸收再创新方案的</w:t>
            </w:r>
            <w:r>
              <w:rPr>
                <w:rFonts w:hint="eastAsia" w:ascii="宋体" w:hAnsi="宋体"/>
                <w:color w:val="auto"/>
                <w:szCs w:val="21"/>
                <w:highlight w:val="none"/>
                <w:lang w:eastAsia="zh-CN"/>
              </w:rPr>
              <w:t>供应商</w:t>
            </w:r>
            <w:r>
              <w:rPr>
                <w:rFonts w:hint="eastAsia" w:ascii="宋体" w:hAnsi="宋体"/>
                <w:color w:val="auto"/>
                <w:szCs w:val="21"/>
                <w:highlight w:val="none"/>
              </w:rPr>
              <w:t>的进口产品。</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4CCFF612">
            <w:pPr>
              <w:shd w:val="clea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w:t>
            </w:r>
            <w:r>
              <w:rPr>
                <w:rFonts w:hint="eastAsia" w:ascii="宋体" w:hAnsi="宋体"/>
                <w:color w:val="auto"/>
                <w:szCs w:val="21"/>
                <w:highlight w:val="none"/>
                <w:lang w:eastAsia="zh-CN"/>
              </w:rPr>
              <w:t>项目</w:t>
            </w:r>
            <w:r>
              <w:rPr>
                <w:rFonts w:hint="eastAsia" w:ascii="宋体" w:hAnsi="宋体"/>
                <w:color w:val="auto"/>
                <w:szCs w:val="21"/>
                <w:highlight w:val="none"/>
              </w:rPr>
              <w:t>服务所涉及的货物不接受进口产品（即通过中国海关报关验放进入中国境内且产自关境外的产品）参与投标，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439B3815">
            <w:pPr>
              <w:widowControl/>
              <w:shd w:val="clear" w:color="auto"/>
              <w:spacing w:line="360" w:lineRule="auto"/>
              <w:rPr>
                <w:rFonts w:hint="eastAsia" w:ascii="宋体" w:hAnsi="宋体"/>
                <w:b/>
                <w:bCs/>
                <w:color w:val="auto"/>
                <w:highlight w:val="none"/>
              </w:rPr>
            </w:pPr>
            <w:r>
              <w:rPr>
                <w:rFonts w:hint="eastAsia" w:ascii="宋体" w:hAnsi="宋体"/>
                <w:b/>
                <w:bCs/>
                <w:color w:val="auto"/>
                <w:highlight w:val="none"/>
              </w:rPr>
              <w:t>二、其他</w:t>
            </w:r>
          </w:p>
          <w:p w14:paraId="08BAC65F">
            <w:pPr>
              <w:keepNext w:val="0"/>
              <w:keepLines w:val="0"/>
              <w:pageBreakBefore w:val="0"/>
              <w:widowControl/>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r>
              <w:rPr>
                <w:rFonts w:hint="eastAsia" w:ascii="宋体" w:hAnsi="宋体"/>
                <w:color w:val="auto"/>
                <w:highlight w:val="none"/>
                <w:lang w:eastAsia="zh-CN"/>
              </w:rPr>
              <w:t>不进行演示</w:t>
            </w:r>
          </w:p>
          <w:p w14:paraId="4F99A099">
            <w:pPr>
              <w:keepNext w:val="0"/>
              <w:keepLines w:val="0"/>
              <w:pageBreakBefore w:val="0"/>
              <w:widowControl/>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2、</w:t>
            </w:r>
            <w:r>
              <w:rPr>
                <w:rFonts w:hint="eastAsia" w:ascii="宋体" w:hAnsi="宋体"/>
                <w:color w:val="auto"/>
                <w:highlight w:val="none"/>
                <w:lang w:eastAsia="zh-CN"/>
              </w:rPr>
              <w:t>不要求提供样品</w:t>
            </w:r>
          </w:p>
          <w:p w14:paraId="3E2B0F8D">
            <w:pPr>
              <w:keepNext w:val="0"/>
              <w:keepLines w:val="0"/>
              <w:pageBreakBefore w:val="0"/>
              <w:widowControl/>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不组织现场踏勘</w:t>
            </w:r>
          </w:p>
        </w:tc>
      </w:tr>
    </w:tbl>
    <w:p w14:paraId="0B36C478">
      <w:pPr>
        <w:pStyle w:val="2"/>
        <w:shd w:val="clear"/>
        <w:rPr>
          <w:color w:val="auto"/>
          <w:highlight w:val="none"/>
        </w:rPr>
        <w:sectPr>
          <w:pgSz w:w="11910" w:h="16840"/>
          <w:pgMar w:top="1440" w:right="1440" w:bottom="1440" w:left="1440" w:header="720" w:footer="720" w:gutter="0"/>
          <w:pgNumType w:fmt="decimal"/>
          <w:cols w:space="720" w:num="1"/>
        </w:sectPr>
      </w:pPr>
    </w:p>
    <w:tbl>
      <w:tblPr>
        <w:tblStyle w:val="21"/>
        <w:tblW w:w="5000"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501"/>
        <w:gridCol w:w="501"/>
        <w:gridCol w:w="595"/>
        <w:gridCol w:w="2113"/>
        <w:gridCol w:w="541"/>
        <w:gridCol w:w="407"/>
        <w:gridCol w:w="1354"/>
        <w:gridCol w:w="595"/>
        <w:gridCol w:w="595"/>
        <w:gridCol w:w="1449"/>
        <w:gridCol w:w="595"/>
      </w:tblGrid>
      <w:tr w14:paraId="024A5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00" w:type="pct"/>
            <w:gridSpan w:val="11"/>
            <w:tcBorders>
              <w:top w:val="nil"/>
              <w:left w:val="nil"/>
              <w:bottom w:val="nil"/>
              <w:right w:val="nil"/>
            </w:tcBorders>
            <w:noWrap w:val="0"/>
            <w:vAlign w:val="center"/>
          </w:tcPr>
          <w:p w14:paraId="7615631C">
            <w:pPr>
              <w:widowControl/>
              <w:jc w:val="center"/>
              <w:rPr>
                <w:rFonts w:ascii="宋体" w:hAnsi="宋体" w:cs="宋体"/>
                <w:b/>
                <w:bCs/>
                <w:color w:val="auto"/>
                <w:kern w:val="0"/>
                <w:szCs w:val="21"/>
                <w:highlight w:val="none"/>
              </w:rPr>
            </w:pPr>
            <w:r>
              <w:rPr>
                <w:rFonts w:hint="eastAsia" w:ascii="宋体" w:hAnsi="宋体" w:cs="宋体"/>
                <w:b/>
                <w:bCs/>
                <w:color w:val="auto"/>
                <w:kern w:val="0"/>
                <w:sz w:val="32"/>
                <w:szCs w:val="32"/>
                <w:highlight w:val="none"/>
              </w:rPr>
              <w:t>南宁市公安局青秀分局广告宣传制作项目清单</w:t>
            </w:r>
          </w:p>
        </w:tc>
      </w:tr>
      <w:tr w14:paraId="686DED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00" w:type="pct"/>
            <w:gridSpan w:val="11"/>
            <w:tcBorders>
              <w:top w:val="nil"/>
              <w:left w:val="nil"/>
              <w:bottom w:val="single" w:color="auto" w:sz="4" w:space="0"/>
              <w:right w:val="nil"/>
            </w:tcBorders>
            <w:noWrap w:val="0"/>
            <w:vAlign w:val="center"/>
          </w:tcPr>
          <w:p w14:paraId="67174DA2">
            <w:pPr>
              <w:widowControl/>
              <w:jc w:val="right"/>
              <w:rPr>
                <w:rFonts w:ascii="宋体" w:hAnsi="宋体" w:cs="宋体"/>
                <w:b/>
                <w:bCs/>
                <w:color w:val="auto"/>
                <w:kern w:val="0"/>
                <w:szCs w:val="21"/>
                <w:highlight w:val="none"/>
              </w:rPr>
            </w:pPr>
            <w:r>
              <w:rPr>
                <w:rFonts w:hint="eastAsia" w:ascii="宋体" w:hAnsi="宋体" w:cs="宋体"/>
                <w:b/>
                <w:bCs/>
                <w:color w:val="auto"/>
                <w:kern w:val="0"/>
                <w:szCs w:val="21"/>
                <w:highlight w:val="none"/>
              </w:rPr>
              <w:t>单位：元</w:t>
            </w:r>
          </w:p>
        </w:tc>
      </w:tr>
      <w:tr w14:paraId="5F09D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6E23D3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262CACE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32B571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BC99C3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规格及材质</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621D18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DCE9D1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45A690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材料费</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E34D1E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人工费</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281E9E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运输费</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9EC285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含税合价</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14984C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EDC8E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08D3DEB6">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宣传单类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7C17AD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6B242F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宣传单①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659DC4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A4 157g宣传单（500张）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EEFBF8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086DF6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19661D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0DCBBB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64D951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26EA08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1C98AB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1B7F04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8DCDE93">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9C4FB8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699BB8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宣传单②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672A66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A4 250g宣传单（500张）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E8B6F0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67F6AF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8BE8B2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204A39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BF06A9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EF68EF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2EB1E8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586179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51E2713">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1305C5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40B6DF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宣传单③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32D268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157g宣传单（500张）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DA890A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5CE6E9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B0E9EB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280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69C699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B4CD96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9F561E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A8552E9">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023954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EB42337">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8263CB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A33A0B9">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宣传单④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477316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250g宣传单（500张）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BF33A1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EEA82C3">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7548BC9">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49</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264792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257657E">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309096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D2B3CF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2080A4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DC3F08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宣传册类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F3B755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7B73A4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宣传册①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CB807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 157g宣传</w:t>
            </w:r>
            <w:r>
              <w:rPr>
                <w:rFonts w:hint="eastAsia" w:ascii="宋体" w:hAnsi="宋体" w:eastAsia="宋体" w:cs="宋体"/>
                <w:color w:val="auto"/>
                <w:kern w:val="0"/>
                <w:sz w:val="21"/>
                <w:szCs w:val="21"/>
                <w:highlight w:val="none"/>
                <w:lang w:eastAsia="zh-CN"/>
              </w:rPr>
              <w:t>册</w:t>
            </w:r>
            <w:r>
              <w:rPr>
                <w:rFonts w:hint="eastAsia" w:ascii="宋体" w:hAnsi="宋体" w:eastAsia="宋体" w:cs="宋体"/>
                <w:color w:val="auto"/>
                <w:kern w:val="0"/>
                <w:sz w:val="21"/>
                <w:szCs w:val="21"/>
                <w:highlight w:val="none"/>
                <w:lang w:val="en-US" w:eastAsia="zh-CN"/>
              </w:rPr>
              <w:t>12P骑马钉</w:t>
            </w:r>
            <w:r>
              <w:rPr>
                <w:rFonts w:hint="eastAsia" w:ascii="宋体" w:hAnsi="宋体" w:eastAsia="宋体" w:cs="宋体"/>
                <w:color w:val="auto"/>
                <w:kern w:val="0"/>
                <w:sz w:val="21"/>
                <w:szCs w:val="21"/>
                <w:highlight w:val="none"/>
              </w:rPr>
              <w:t>（500</w:t>
            </w: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951870E">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470AEC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12912B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79C13C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907099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1BE0D39">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07563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E0324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D37FF08">
            <w:pPr>
              <w:widowControl/>
              <w:jc w:val="center"/>
              <w:rPr>
                <w:rFonts w:hint="eastAsia" w:ascii="宋体" w:hAnsi="宋体" w:eastAsia="宋体" w:cs="宋体"/>
                <w:color w:val="auto"/>
                <w:kern w:val="0"/>
                <w:sz w:val="21"/>
                <w:szCs w:val="21"/>
                <w:highlight w:val="none"/>
                <w:lang w:eastAsia="zh-CN"/>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BF1667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088C35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宣传册②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9BB51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250</w:t>
            </w:r>
            <w:r>
              <w:rPr>
                <w:rFonts w:hint="eastAsia" w:ascii="宋体" w:hAnsi="宋体" w:eastAsia="宋体" w:cs="宋体"/>
                <w:color w:val="auto"/>
                <w:kern w:val="0"/>
                <w:sz w:val="21"/>
                <w:szCs w:val="21"/>
                <w:highlight w:val="none"/>
              </w:rPr>
              <w:t>g宣传</w:t>
            </w:r>
            <w:r>
              <w:rPr>
                <w:rFonts w:hint="eastAsia" w:ascii="宋体" w:hAnsi="宋体" w:eastAsia="宋体" w:cs="宋体"/>
                <w:color w:val="auto"/>
                <w:kern w:val="0"/>
                <w:sz w:val="21"/>
                <w:szCs w:val="21"/>
                <w:highlight w:val="none"/>
                <w:lang w:eastAsia="zh-CN"/>
              </w:rPr>
              <w:t>册</w:t>
            </w:r>
            <w:r>
              <w:rPr>
                <w:rFonts w:hint="eastAsia" w:ascii="宋体" w:hAnsi="宋体" w:eastAsia="宋体" w:cs="宋体"/>
                <w:color w:val="auto"/>
                <w:kern w:val="0"/>
                <w:sz w:val="21"/>
                <w:szCs w:val="21"/>
                <w:highlight w:val="none"/>
                <w:lang w:val="en-US" w:eastAsia="zh-CN"/>
              </w:rPr>
              <w:t>12P骑马钉</w:t>
            </w:r>
            <w:r>
              <w:rPr>
                <w:rFonts w:hint="eastAsia" w:ascii="宋体" w:hAnsi="宋体" w:eastAsia="宋体" w:cs="宋体"/>
                <w:color w:val="auto"/>
                <w:kern w:val="0"/>
                <w:sz w:val="21"/>
                <w:szCs w:val="21"/>
                <w:highlight w:val="none"/>
              </w:rPr>
              <w:t>（500</w:t>
            </w: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D3F3C52">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CA329F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ABBE58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1470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8693AD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781CFF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1B5B9D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97D35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25C8E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A2720C2">
            <w:pPr>
              <w:widowControl/>
              <w:jc w:val="center"/>
              <w:rPr>
                <w:rFonts w:hint="eastAsia" w:ascii="宋体" w:hAnsi="宋体" w:eastAsia="宋体" w:cs="宋体"/>
                <w:color w:val="auto"/>
                <w:kern w:val="0"/>
                <w:sz w:val="21"/>
                <w:szCs w:val="21"/>
                <w:highlight w:val="none"/>
                <w:lang w:eastAsia="zh-CN"/>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B99EAF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F819A6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宣传册③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04C50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A4 157g宣传</w:t>
            </w:r>
            <w:r>
              <w:rPr>
                <w:rFonts w:hint="eastAsia" w:ascii="宋体" w:hAnsi="宋体" w:eastAsia="宋体" w:cs="宋体"/>
                <w:color w:val="auto"/>
                <w:kern w:val="0"/>
                <w:sz w:val="21"/>
                <w:szCs w:val="21"/>
                <w:highlight w:val="none"/>
                <w:lang w:eastAsia="zh-CN"/>
              </w:rPr>
              <w:t>册</w:t>
            </w:r>
            <w:r>
              <w:rPr>
                <w:rFonts w:hint="eastAsia" w:ascii="宋体" w:hAnsi="宋体" w:eastAsia="宋体" w:cs="宋体"/>
                <w:color w:val="auto"/>
                <w:kern w:val="0"/>
                <w:sz w:val="21"/>
                <w:szCs w:val="21"/>
                <w:highlight w:val="none"/>
                <w:lang w:val="en-US" w:eastAsia="zh-CN"/>
              </w:rPr>
              <w:t>12P骑马钉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198CED0">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15DEA8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AA97E1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494359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9CB3B5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5289AA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E5AC1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48F23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4216881A">
            <w:pPr>
              <w:widowControl/>
              <w:jc w:val="center"/>
              <w:rPr>
                <w:rFonts w:hint="eastAsia" w:ascii="宋体" w:hAnsi="宋体" w:eastAsia="宋体" w:cs="宋体"/>
                <w:color w:val="auto"/>
                <w:kern w:val="0"/>
                <w:sz w:val="21"/>
                <w:szCs w:val="21"/>
                <w:highlight w:val="none"/>
                <w:lang w:eastAsia="zh-CN"/>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A56B7A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6F40B6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宣传册⑤</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7774F6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A4 157g宣传</w:t>
            </w:r>
            <w:r>
              <w:rPr>
                <w:rFonts w:hint="eastAsia" w:ascii="宋体" w:hAnsi="宋体" w:eastAsia="宋体" w:cs="宋体"/>
                <w:color w:val="auto"/>
                <w:kern w:val="0"/>
                <w:sz w:val="21"/>
                <w:szCs w:val="21"/>
                <w:highlight w:val="none"/>
                <w:lang w:eastAsia="zh-CN"/>
              </w:rPr>
              <w:t>册</w:t>
            </w:r>
            <w:r>
              <w:rPr>
                <w:rFonts w:hint="eastAsia" w:ascii="宋体" w:hAnsi="宋体" w:eastAsia="宋体" w:cs="宋体"/>
                <w:color w:val="auto"/>
                <w:kern w:val="0"/>
                <w:sz w:val="21"/>
                <w:szCs w:val="21"/>
                <w:highlight w:val="none"/>
                <w:lang w:val="en-US" w:eastAsia="zh-CN"/>
              </w:rPr>
              <w:t>12P骑马钉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D1A00DB">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C6C714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6736CB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348143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66C608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0CD693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8C878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18D1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64"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497F4CC7">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不干胶印刷类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A47B78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81311E3">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不干胶①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0419A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不干胶光膜（</w:t>
            </w:r>
            <w:r>
              <w:rPr>
                <w:rFonts w:hint="eastAsia" w:ascii="宋体" w:hAnsi="宋体" w:eastAsia="宋体" w:cs="宋体"/>
                <w:color w:val="auto"/>
                <w:kern w:val="0"/>
                <w:sz w:val="21"/>
                <w:szCs w:val="21"/>
                <w:highlight w:val="none"/>
              </w:rPr>
              <w:t>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B66E12D">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FB90C8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A86B2E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363CD7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82BCC9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2B13A6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14AA1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6A6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58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8BE404F">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D88998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0240C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不干胶②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AFCD8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不干胶光膜（</w:t>
            </w:r>
            <w:r>
              <w:rPr>
                <w:rFonts w:hint="eastAsia" w:ascii="宋体" w:hAnsi="宋体" w:eastAsia="宋体" w:cs="宋体"/>
                <w:color w:val="auto"/>
                <w:kern w:val="0"/>
                <w:sz w:val="21"/>
                <w:szCs w:val="21"/>
                <w:highlight w:val="none"/>
              </w:rPr>
              <w:t>500张）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56D30F2">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1D880F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FA9754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B99A44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ED2E82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8E7A5E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BAB4B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2CD64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4E776D0">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4C634B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A7C055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不干胶③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100CCC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不干胶印刷</w:t>
            </w:r>
            <w:r>
              <w:rPr>
                <w:rFonts w:hint="eastAsia" w:ascii="宋体" w:hAnsi="宋体" w:eastAsia="宋体" w:cs="宋体"/>
                <w:color w:val="auto"/>
                <w:kern w:val="0"/>
                <w:sz w:val="21"/>
                <w:szCs w:val="21"/>
                <w:highlight w:val="none"/>
                <w:lang w:val="en-US" w:eastAsia="zh-CN"/>
              </w:rPr>
              <w:t>200张以上每张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0.3㎡</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1B3486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A3005B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659A53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86EB09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E581B60">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8FCBAE9">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B50164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16131C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315FD5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6C32CE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C332EF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4DCA6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写真</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A6AF7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9FA9E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CA55EB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C608D47">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28A119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39BD11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74C50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DC0C5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4F51A2D">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AC525E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3514D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5DF15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户外写真（车贴）</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EDBB9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04B77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C3FEB8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0C68DE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10D055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9D09F8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81834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B4B4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12DA610">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82AECB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C372D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B1B74B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写真+KT板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D46767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 name="AutoShape 18" descr="7XdQ6]}@URXOA8NPB1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Shape 18" descr="7XdQ6]}@URXOA8NPB1K]H"/>
                          <pic:cNvPicPr>
                            <a:picLocks noChangeAspect="1"/>
                          </pic:cNvPicPr>
                        </pic:nvPicPr>
                        <pic:blipFill>
                          <a:blip r:embed="rId9"/>
                          <a:stretch>
                            <a:fillRect/>
                          </a:stretch>
                        </pic:blipFill>
                        <pic:spPr>
                          <a:xfrm>
                            <a:off x="0" y="0"/>
                            <a:ext cx="304800" cy="304800"/>
                          </a:xfrm>
                          <a:prstGeom prst="rect">
                            <a:avLst/>
                          </a:prstGeom>
                          <a:noFill/>
                          <a:ln>
                            <a:noFill/>
                          </a:ln>
                        </pic:spPr>
                      </pic:pic>
                    </a:graphicData>
                  </a:graphic>
                </wp:anchor>
              </w:drawing>
            </w:r>
          </w:p>
          <w:tbl>
            <w:tblPr>
              <w:tblStyle w:val="21"/>
              <w:tblW w:w="360" w:type="dxa"/>
              <w:tblCellSpacing w:w="0" w:type="dxa"/>
              <w:tblInd w:w="0" w:type="dxa"/>
              <w:tblLayout w:type="autofit"/>
              <w:tblCellMar>
                <w:top w:w="0" w:type="dxa"/>
                <w:left w:w="0" w:type="dxa"/>
                <w:bottom w:w="0" w:type="dxa"/>
                <w:right w:w="0" w:type="dxa"/>
              </w:tblCellMar>
            </w:tblPr>
            <w:tblGrid>
              <w:gridCol w:w="360"/>
            </w:tblGrid>
            <w:tr w14:paraId="5BB9F3BE">
              <w:tblPrEx>
                <w:tblCellMar>
                  <w:top w:w="0" w:type="dxa"/>
                  <w:left w:w="0" w:type="dxa"/>
                  <w:bottom w:w="0" w:type="dxa"/>
                  <w:right w:w="0" w:type="dxa"/>
                </w:tblCellMar>
              </w:tblPrEx>
              <w:trPr>
                <w:trHeight w:val="239" w:hRule="atLeast"/>
                <w:tblCellSpacing w:w="0" w:type="dxa"/>
              </w:trPr>
              <w:tc>
                <w:tcPr>
                  <w:tcW w:w="360" w:type="dxa"/>
                  <w:tcBorders>
                    <w:top w:val="nil"/>
                    <w:left w:val="nil"/>
                    <w:bottom w:val="single" w:color="auto" w:sz="4" w:space="0"/>
                    <w:right w:val="single" w:color="auto" w:sz="4" w:space="0"/>
                  </w:tcBorders>
                  <w:noWrap w:val="0"/>
                  <w:vAlign w:val="center"/>
                </w:tcPr>
                <w:p w14:paraId="27F51E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bl>
          <w:p w14:paraId="2BFB06B2">
            <w:pPr>
              <w:widowControl/>
              <w:jc w:val="left"/>
              <w:rPr>
                <w:rFonts w:hint="eastAsia" w:ascii="宋体" w:hAnsi="宋体" w:eastAsia="宋体" w:cs="宋体"/>
                <w:color w:val="auto"/>
                <w:kern w:val="0"/>
                <w:sz w:val="21"/>
                <w:szCs w:val="21"/>
                <w:highlight w:val="none"/>
              </w:rPr>
            </w:pPr>
          </w:p>
        </w:tc>
        <w:tc>
          <w:tcPr>
            <w:tcW w:w="280" w:type="pct"/>
            <w:tcBorders>
              <w:top w:val="single" w:color="auto" w:sz="4" w:space="0"/>
              <w:left w:val="single" w:color="auto" w:sz="4" w:space="0"/>
              <w:bottom w:val="single" w:color="auto" w:sz="4" w:space="0"/>
              <w:right w:val="single" w:color="auto" w:sz="4" w:space="0"/>
            </w:tcBorders>
            <w:noWrap w:val="0"/>
            <w:vAlign w:val="center"/>
          </w:tcPr>
          <w:p w14:paraId="50AD73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8474F1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F71981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1BA55F3">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DD9FB0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03EDCC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36938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44BC058E">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C5F3B8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830D3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5CA3D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写真+PVC板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2A581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FD582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3D5A3B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DB6C85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8CA6265">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9585A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1F081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E6694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4B636615">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AC3307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B889D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板报⑤</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CE8A93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户外写真+PVC板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7ADF0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EA07FB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D1F67A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98A968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8D46F4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AD640C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B2098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185E9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C414D12">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1F0211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E5CFD9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板报⑥</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C92C3E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户外写真</w:t>
            </w:r>
            <w:r>
              <w:rPr>
                <w:rFonts w:hint="eastAsia" w:ascii="宋体" w:hAnsi="宋体" w:eastAsia="宋体" w:cs="宋体"/>
                <w:color w:val="auto"/>
                <w:kern w:val="0"/>
                <w:sz w:val="21"/>
                <w:szCs w:val="21"/>
                <w:highlight w:val="none"/>
                <w:lang w:val="en-US" w:eastAsia="zh-CN"/>
              </w:rPr>
              <w:t>+铝塑板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C1EB4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BBBCBE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62A605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11039B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E1DBE1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21FE12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2679E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18EA0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0DEFF45">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A5820B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74502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板报⑦</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BB01F4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写真+不锈钢架+铝塑板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3AF1A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CE002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49833B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7263FB1">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2914F8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E93C2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D369B6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EBA8D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4610588">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B7B251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FE6258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板报⑧</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CC66A3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户外写真+不锈钢架+铝塑板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8D771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6C5E9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E6E22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95291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E25E5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3A0AB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93C7C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636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86EE8A7">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908415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C6D2F5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板报⑨</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40E48F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户外写真+不锈钢架铝塑板+不锈钢包边</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4E74F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2CCF3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E8C8F7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305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A721E7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1E7D3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A8521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04C97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6629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F8A7049">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6FCF2F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23FBE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板报⑩</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6484D0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户外写真+不锈钢架铝塑板+不锈钢包边+不锈钢立柱</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366C1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965AE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1EE47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842353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351542E">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43665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78</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957AC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F661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46635C3E">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CA4E24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7827C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板报⑾</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5222E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户外写真+KT板+木架</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C08F8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5E5F0B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6B265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DBDF2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846D2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776EB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2A561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F1F9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0727EE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灯箱类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C472D63">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ABFD8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灯箱①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5967F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60*90亚克力吸塑灯箱</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1323B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2E67D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1F41D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3C9A9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2E8DFF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A8CB96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9B831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061B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67F88FB">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173E37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BB803B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灯箱②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34765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60*90亚克力吸塑灯箱+LED爆闪警灯</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AC2AB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CC6D7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87FCBE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4A80F6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205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BC14FD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F1381F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3018E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CF557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A45140A">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F6878D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032520B">
            <w:pPr>
              <w:widowControl/>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灯箱③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5A0829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软膜灯箱 10公分铝合金边+卡布+LED灯</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5C2B6F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E95B90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57541F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F55329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D69C09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170FC8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0C806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47CA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766626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横幅类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660B465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3CF282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横幅①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50D6E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50cm横幅</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B23E2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5E6AA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1A9DA1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7A8B1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C8A30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796D25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D0794B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0A945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2BAC143">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19C353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3F426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横幅②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17932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70cm横幅</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933480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E3F92B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9692A8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B5EF15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D31A9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CFA6022">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9725B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E1746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EFD4516">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45AFE9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6C949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横幅③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CA62E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120cm横幅</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725CEB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CE23B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F66484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806282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18C1DC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D3EE742">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F640B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6D2E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62ABB28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台签类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1A552C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3DA7353">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台签①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F3D795E">
            <w:pPr>
              <w:widowControl/>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台签内页铜板纸双面打印 10*20CM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814617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271420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CC420E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5D8A77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99D341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259FD2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09E39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85DD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1848141">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0C0378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00FC7E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台签②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6C17B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台签内页PVC双面打印 10*20CM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687D2B5">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3DC647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DBFE93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85C882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4BD543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F372CF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2F82C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960C5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81A301D">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36721D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1DA49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台签③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1F2A18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普通透明台签</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0D9B3B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9D3605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A1E16A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CB561B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DFB27B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FFBF8E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E4D26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C445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BF1017A">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7E1545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77B4DE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台签④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0E349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水晶台签</w:t>
            </w:r>
            <w:r>
              <w:rPr>
                <w:rFonts w:hint="eastAsia" w:ascii="宋体" w:hAnsi="宋体" w:eastAsia="宋体" w:cs="宋体"/>
                <w:color w:val="auto"/>
                <w:kern w:val="0"/>
                <w:sz w:val="21"/>
                <w:szCs w:val="21"/>
                <w:highlight w:val="none"/>
                <w:lang w:val="en-US" w:eastAsia="zh-CN"/>
              </w:rPr>
              <w:t xml:space="preserve"> 10*20CM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FF1FA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BC71E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E0325F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4167B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6B262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F6C69C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AED577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75750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08292250">
            <w:pPr>
              <w:widowControl/>
              <w:jc w:val="center"/>
              <w:rPr>
                <w:rFonts w:hint="eastAsia" w:ascii="宋体" w:hAnsi="宋体" w:eastAsia="宋体" w:cs="宋体"/>
                <w:color w:val="auto"/>
                <w:kern w:val="0"/>
                <w:sz w:val="21"/>
                <w:szCs w:val="21"/>
                <w:highlight w:val="none"/>
              </w:rPr>
            </w:pPr>
          </w:p>
          <w:p w14:paraId="0DF2895D">
            <w:pPr>
              <w:widowControl/>
              <w:jc w:val="center"/>
              <w:rPr>
                <w:rFonts w:hint="eastAsia" w:ascii="宋体" w:hAnsi="宋体" w:eastAsia="宋体" w:cs="宋体"/>
                <w:color w:val="auto"/>
                <w:kern w:val="0"/>
                <w:sz w:val="21"/>
                <w:szCs w:val="21"/>
                <w:highlight w:val="none"/>
              </w:rPr>
            </w:pPr>
          </w:p>
          <w:p w14:paraId="5528300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警徽类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23BBA45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289A8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铸铝警徽</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B97C2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60cm/80cm/120cm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93CFE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5B9876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4D7B7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250/350/550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6A6C5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A7F63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02632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400/500/700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48310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A69E7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716BA65">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920FA1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61F05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塑钢警徽</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B42BA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60cm/80cm/120cm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40773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82984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14F84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200/300/500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B999B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2B3E5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7309C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330/430/630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8A3A4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C7961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750"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DCAF892">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D6588A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3A4818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锻造精工警徽</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40258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60cm/80cm/120cm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3D899A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A86D4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C4173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450/650/1300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53E29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F8CCF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80D57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800/1000/1650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0AAFD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3E8F4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90"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44785E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白板类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E61B0C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7DC17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白板①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564E7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加厚白板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CE708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4C60BE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C5AAAF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E6FA99A">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507F4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E6769E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7A813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26EC2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7C94B4D">
            <w:pPr>
              <w:widowControl/>
              <w:jc w:val="left"/>
              <w:rPr>
                <w:rFonts w:hint="eastAsia" w:ascii="宋体" w:hAnsi="宋体" w:eastAsia="宋体" w:cs="宋体"/>
                <w:color w:val="auto"/>
                <w:kern w:val="0"/>
                <w:sz w:val="21"/>
                <w:szCs w:val="21"/>
                <w:highlight w:val="none"/>
                <w:lang w:eastAsia="zh-CN"/>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F4470E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5E4CAC7">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白板②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A1B6365">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加厚白板+车贴</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D5CBFE5">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0A776E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9C2650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B2BC6E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391C80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900A6CF">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810534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3C8567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578099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画框类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4048303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4AF7C9E">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画框①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532F12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铝合金开启画框</w:t>
            </w:r>
            <w:r>
              <w:rPr>
                <w:rFonts w:hint="eastAsia" w:ascii="宋体" w:hAnsi="宋体" w:eastAsia="宋体" w:cs="宋体"/>
                <w:color w:val="auto"/>
                <w:kern w:val="0"/>
                <w:sz w:val="21"/>
                <w:szCs w:val="21"/>
                <w:highlight w:val="none"/>
                <w:lang w:val="en-US" w:eastAsia="zh-CN"/>
              </w:rPr>
              <w:t>PVC底板+户外写真+有机玻面板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F3449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93959E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5DFE53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D7B403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3449CF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3A2340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30307D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设计、安装</w:t>
            </w:r>
          </w:p>
        </w:tc>
      </w:tr>
      <w:tr w14:paraId="2C21F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2DF8B59">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448A2A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7BFE32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画框②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48C2DB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红木画框</w:t>
            </w:r>
            <w:r>
              <w:rPr>
                <w:rFonts w:hint="eastAsia" w:ascii="宋体" w:hAnsi="宋体" w:eastAsia="宋体" w:cs="宋体"/>
                <w:color w:val="auto"/>
                <w:kern w:val="0"/>
                <w:sz w:val="21"/>
                <w:szCs w:val="21"/>
                <w:highlight w:val="none"/>
                <w:lang w:val="en-US" w:eastAsia="zh-CN"/>
              </w:rPr>
              <w:t>PVC底板+户外写真+有机玻面板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6209FA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48F97E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6C2150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290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8B312D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643696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58FD9D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19BA5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A4568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CC3AA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意见箱/投票箱</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B1AAC4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86484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意见箱/投票箱①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2B1D3E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普通塑料</w:t>
            </w:r>
            <w:r>
              <w:rPr>
                <w:rFonts w:hint="eastAsia" w:ascii="宋体" w:hAnsi="宋体" w:eastAsia="宋体" w:cs="宋体"/>
                <w:color w:val="auto"/>
                <w:kern w:val="0"/>
                <w:sz w:val="21"/>
                <w:szCs w:val="21"/>
                <w:highlight w:val="none"/>
                <w:lang w:val="en-US" w:eastAsia="zh-CN"/>
              </w:rPr>
              <w:t>+户外写真</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C3BF50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11D277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F46C80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80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648EEE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134E56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D97508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4C0BF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6882E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1F45882">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5F00C2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CA3F2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意见箱/投票箱②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667DE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不锈钢</w:t>
            </w:r>
            <w:r>
              <w:rPr>
                <w:rFonts w:hint="eastAsia" w:ascii="宋体" w:hAnsi="宋体" w:eastAsia="宋体" w:cs="宋体"/>
                <w:color w:val="auto"/>
                <w:kern w:val="0"/>
                <w:sz w:val="21"/>
                <w:szCs w:val="21"/>
                <w:highlight w:val="none"/>
                <w:lang w:val="en-US" w:eastAsia="zh-CN"/>
              </w:rPr>
              <w:t>+户外写真</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7D459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47C52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C107D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8097E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5090B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DC88A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390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0578E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D9C6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547871F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水牌</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5CF8CF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B5FF6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546E5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60*90cm不锈钢水牌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FECD71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97F84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A3C0C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2254F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AAFCC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58D4F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F512D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E1E2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676A57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4072313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2CFD1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91C16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40*60cm不锈钢腐蚀牌匾</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FB115B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71FF2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CD5DE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9705CB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1A2E1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0DF4E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B09272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AE44B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912716C">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D28C53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4560B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3A873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不锈钢腐蚀牌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4352F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BFAC8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97860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9CC68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63D8B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E4EC7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612D02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19421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562B6AD">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17E7AD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45948E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F33D6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40*60cm红木金箔牌匾</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AC830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A8273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34EFB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4D6820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E1EBA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166335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165489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AC035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B1F1DEE">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BD6D40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5FBD09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0F7C1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40*60cm红木沙金牌匾</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72EAC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B192E7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42E3D0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DB2D4D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B00457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D4CF40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CFF5AB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06ADE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A80D07F">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3FCB7D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BB11B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牌匾⑤</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4BC2FD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不锈</w:t>
            </w:r>
            <w:r>
              <w:rPr>
                <w:rFonts w:hint="eastAsia" w:ascii="宋体" w:hAnsi="宋体" w:eastAsia="宋体" w:cs="宋体"/>
                <w:color w:val="auto"/>
                <w:kern w:val="0"/>
                <w:sz w:val="21"/>
                <w:szCs w:val="21"/>
                <w:highlight w:val="none"/>
                <w:lang w:eastAsia="zh-CN"/>
              </w:rPr>
              <w:t>钢烤漆</w:t>
            </w:r>
            <w:r>
              <w:rPr>
                <w:rFonts w:hint="eastAsia" w:ascii="宋体" w:hAnsi="宋体" w:eastAsia="宋体" w:cs="宋体"/>
                <w:color w:val="auto"/>
                <w:kern w:val="0"/>
                <w:sz w:val="21"/>
                <w:szCs w:val="21"/>
                <w:highlight w:val="none"/>
              </w:rPr>
              <w:t>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BA19D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7E9621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6A6742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5838AD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670F4C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E1AF0F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C9B17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5590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35"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419CE52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广告字类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EFAFD9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89F43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PVC字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D276B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355F5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712B72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3BBFE4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3ED618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0.8</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3AD785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4C6B70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4EA30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97867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A02E21E">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3E1765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BAB4F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PVC字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0ABA6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2395BE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4172DD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24363A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C9C8CE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D20CA6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0.3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AEA087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761A7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47A95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52DE8D6">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7849C2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8C35F2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PVC字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12D216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9B069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B1B40B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809E20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BDFC58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81E5921">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A2B0FC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BCAA2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0C5B9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D72BB4E">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BE79E0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3046B6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水晶</w:t>
            </w:r>
            <w:r>
              <w:rPr>
                <w:rFonts w:hint="eastAsia" w:ascii="宋体" w:hAnsi="宋体" w:eastAsia="宋体" w:cs="宋体"/>
                <w:color w:val="auto"/>
                <w:kern w:val="0"/>
                <w:sz w:val="21"/>
                <w:szCs w:val="21"/>
                <w:highlight w:val="none"/>
              </w:rPr>
              <w:t>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766208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64B5C1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D2349D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111E9A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9597B1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9475FF2">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34E5C1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AF8A1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532D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2160542">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BFBD2B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77024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水晶</w:t>
            </w:r>
            <w:r>
              <w:rPr>
                <w:rFonts w:hint="eastAsia" w:ascii="宋体" w:hAnsi="宋体" w:eastAsia="宋体" w:cs="宋体"/>
                <w:color w:val="auto"/>
                <w:kern w:val="0"/>
                <w:sz w:val="21"/>
                <w:szCs w:val="21"/>
                <w:highlight w:val="none"/>
              </w:rPr>
              <w:t>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26A80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AC3B7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879B7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508E54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F78943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F539B26">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0.4</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C67F9D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6679B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606D5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3000D00">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C058E10">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53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0FF27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水晶字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B5FA6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2cm厚度</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88F8B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cm</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4376D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447195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39FB3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A4506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7FF59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426D5D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62C4C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6A37B57">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619A82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238D0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普通平面字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EB9D3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铝边</w:t>
            </w:r>
            <w:r>
              <w:rPr>
                <w:rFonts w:hint="eastAsia" w:ascii="宋体" w:hAnsi="宋体" w:eastAsia="宋体" w:cs="宋体"/>
                <w:color w:val="auto"/>
                <w:kern w:val="0"/>
                <w:sz w:val="21"/>
                <w:szCs w:val="21"/>
                <w:highlight w:val="none"/>
              </w:rPr>
              <w:t>围边</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E4564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F7598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E83B2C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95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26EA7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59E5A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FD285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C6DE3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8216D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A7318A7">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471DD5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5B3EF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不锈钢平面字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E357F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不锈钢围边</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E421D2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1EA42A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48C22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8B023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65158F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BE72EF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80A492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F3E8F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7C18F99">
            <w:pPr>
              <w:widowControl/>
              <w:jc w:val="left"/>
              <w:rPr>
                <w:rFonts w:hint="eastAsia" w:ascii="宋体" w:hAnsi="宋体" w:eastAsia="宋体" w:cs="宋体"/>
                <w:color w:val="auto"/>
                <w:kern w:val="0"/>
                <w:sz w:val="21"/>
                <w:szCs w:val="21"/>
                <w:highlight w:val="none"/>
                <w:lang w:eastAsia="zh-CN"/>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3FC11B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C0432AF">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钛金字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34D5A4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弧面/平面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B3A70C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F68775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A5F213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1E862A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A0E405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835F0E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3D72E7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设计、安装</w:t>
            </w:r>
          </w:p>
        </w:tc>
      </w:tr>
      <w:tr w14:paraId="67965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40E6B1A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广告扇类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9DB92D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48A55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广告扇</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836DE42">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PVC广告扇</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5E1E29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把</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B653DA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D5189D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8FA3A2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0.4</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C87B90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A12320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C8BDD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5110B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7481F02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环保袋类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8DFC9CD">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2238F8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环保袋</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42F09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无纺布环保袋</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E6C9F1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C2E8C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942F70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62B53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0.8</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09EA5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0.2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7C160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C2EE8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67B51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49CFB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制度牌类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DB97BB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A40AEA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制度牌①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6B8D3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60*80CM</w:t>
            </w:r>
            <w:r>
              <w:rPr>
                <w:rFonts w:hint="eastAsia" w:ascii="宋体" w:hAnsi="宋体" w:eastAsia="宋体" w:cs="宋体"/>
                <w:color w:val="auto"/>
                <w:kern w:val="0"/>
                <w:sz w:val="21"/>
                <w:szCs w:val="21"/>
                <w:highlight w:val="none"/>
                <w:lang w:eastAsia="zh-CN"/>
              </w:rPr>
              <w:t>写真</w:t>
            </w:r>
            <w:r>
              <w:rPr>
                <w:rFonts w:hint="eastAsia" w:ascii="宋体" w:hAnsi="宋体" w:eastAsia="宋体" w:cs="宋体"/>
                <w:color w:val="auto"/>
                <w:kern w:val="0"/>
                <w:sz w:val="21"/>
                <w:szCs w:val="21"/>
                <w:highlight w:val="none"/>
                <w:lang w:val="en-US" w:eastAsia="zh-CN"/>
              </w:rPr>
              <w:t>+KT板包小边</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81685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F477E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A8175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48A2A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17</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9A451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C9099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54553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506DD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0BCEBF4">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290403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109D3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制度牌②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44750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60*80CM</w:t>
            </w:r>
            <w:r>
              <w:rPr>
                <w:rFonts w:hint="eastAsia" w:ascii="宋体" w:hAnsi="宋体" w:eastAsia="宋体" w:cs="宋体"/>
                <w:color w:val="auto"/>
                <w:kern w:val="0"/>
                <w:sz w:val="21"/>
                <w:szCs w:val="21"/>
                <w:highlight w:val="none"/>
                <w:lang w:eastAsia="zh-CN"/>
              </w:rPr>
              <w:t>写真</w:t>
            </w:r>
            <w:r>
              <w:rPr>
                <w:rFonts w:hint="eastAsia" w:ascii="宋体" w:hAnsi="宋体" w:eastAsia="宋体" w:cs="宋体"/>
                <w:color w:val="auto"/>
                <w:kern w:val="0"/>
                <w:sz w:val="21"/>
                <w:szCs w:val="21"/>
                <w:highlight w:val="none"/>
                <w:lang w:val="en-US" w:eastAsia="zh-CN"/>
              </w:rPr>
              <w:t>+5mm亚克力</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A4969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9D408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62A4F0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F43A7B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3BC84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D488BD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C82C5D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887C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CA2285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门牌类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EC8A9BD">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61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23404E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亚克力门牌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FD916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亚克力丝印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A1E154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292B1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11490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9BFF01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9BD43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AD7B5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5DBCE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DFC59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927E0E6">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11FB6B1">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62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F234C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不锈钢门牌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AD69E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不锈钢丝印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EBE8F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A82FCF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E25513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216368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77294C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96C9FC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82A40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71ADC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208B7E0">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19DEA5E">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87B4A6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铝合金门牌①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2B2C76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铝合金丝印（常规）</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F5BA0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387CD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340A6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5AB207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58BEB09">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55E0D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42C326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1231C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246B639">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ECA4CCE">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78ADD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铝合金门牌②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59337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铝合金丝印（大号）</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FD6C1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FB4DFD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D2424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365614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23415B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2BB1FB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8E23B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38B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36DD118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背景墙类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6D1A96B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E2B0B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背景墙①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7828B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铁架+3mm厚铝塑板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E432B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358C2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8277EE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7EC4604">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45D924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EB067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DD414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3A747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62B468B">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6F4007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221A06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背景墙②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2D4FBB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铁架+4mm厚铝塑板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D9F97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88A611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FC1DAF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3A56A7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5145AF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0A3595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C8C28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602F2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1D790A4">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FA172A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B52FC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背景墙③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376A3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铁架+木板+3mm厚铝塑板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92883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F41E9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CDF90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8CF392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22F0E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7F48EA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0260F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A7DC3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1BD7930">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725A7E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7DB4F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背景墙④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EE44FE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铁架+木板+4mm厚铝塑板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FFB37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31036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75873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3CE126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9BB64C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EB079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9D1A7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5CB87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5DA75E0">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494F7EC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DA0BA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背景墙⑤</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6386F1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文化墙  PVC板UV</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F9EE7C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10232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A570C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C40834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6143C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8D70B0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C360B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F3DFB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7722DB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广告布标语类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F4B3B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5EB82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广告布标语①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3BE56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广告布</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3D5122E">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C5D6C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16ADABE">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28</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48A55C7">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5BB9F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B5A620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E0E13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F75EB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0659AAA">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A58134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EA467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广告布标语②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30295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广告布+铁架</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1826E1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AF657A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4C0B2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04A2CD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A11083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98293F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FE37E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276C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44EB8731">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72A34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A6781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广告布标语③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7BDFC2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广告布+铁皮+铁架</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D2795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74E2F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988A1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FDAA60B">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247F9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EB1303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6933B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8F9D6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21B2A1C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名片类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1CCFCAE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2823B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名片①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1AD09F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300g铜版纸印刷</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07C80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盒</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AB6FD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2404AB5">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2A17F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47986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ADED66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C85E3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8E27D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77E37954">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59059F6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5BC282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名片②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9D94B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特种名片纸印刷</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B770D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盒</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E3DD2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34F1E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CF910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B1EA5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22325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64A10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A880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77D000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展架类</w:t>
            </w:r>
          </w:p>
        </w:tc>
        <w:tc>
          <w:tcPr>
            <w:tcW w:w="318" w:type="pct"/>
            <w:vMerge w:val="restart"/>
            <w:tcBorders>
              <w:top w:val="single" w:color="auto" w:sz="4" w:space="0"/>
              <w:left w:val="single" w:color="auto" w:sz="4" w:space="0"/>
              <w:bottom w:val="single" w:color="auto" w:sz="4" w:space="0"/>
              <w:right w:val="single" w:color="auto" w:sz="4" w:space="0"/>
            </w:tcBorders>
            <w:noWrap w:val="0"/>
            <w:vAlign w:val="center"/>
          </w:tcPr>
          <w:p w14:paraId="10372EF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14:paraId="3862866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X展架</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E6B5FB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60*160cm塑钢</w:t>
            </w:r>
            <w:r>
              <w:rPr>
                <w:rFonts w:hint="eastAsia" w:ascii="宋体" w:hAnsi="宋体" w:eastAsia="宋体" w:cs="宋体"/>
                <w:color w:val="auto"/>
                <w:kern w:val="0"/>
                <w:sz w:val="21"/>
                <w:szCs w:val="21"/>
                <w:highlight w:val="none"/>
                <w:lang w:val="en-US" w:eastAsia="zh-CN"/>
              </w:rPr>
              <w:t xml:space="preserve"> +PVC画面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2BF04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6DB71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5029D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82DD9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81720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90BAA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72EFE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2D631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73DCC34">
            <w:pPr>
              <w:widowControl/>
              <w:jc w:val="left"/>
              <w:rPr>
                <w:rFonts w:hint="eastAsia" w:ascii="宋体" w:hAnsi="宋体" w:eastAsia="宋体" w:cs="宋体"/>
                <w:color w:val="auto"/>
                <w:kern w:val="0"/>
                <w:sz w:val="21"/>
                <w:szCs w:val="21"/>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14:paraId="32F2FB9C">
            <w:pPr>
              <w:widowControl/>
              <w:jc w:val="left"/>
              <w:rPr>
                <w:rFonts w:hint="eastAsia" w:ascii="宋体" w:hAnsi="宋体" w:eastAsia="宋体" w:cs="宋体"/>
                <w:color w:val="auto"/>
                <w:kern w:val="0"/>
                <w:sz w:val="21"/>
                <w:szCs w:val="21"/>
                <w:highlight w:val="none"/>
                <w:lang w:val="en-US" w:eastAsia="zh-CN"/>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14:paraId="008F6007">
            <w:pPr>
              <w:widowControl/>
              <w:jc w:val="center"/>
              <w:rPr>
                <w:rFonts w:hint="eastAsia" w:ascii="宋体" w:hAnsi="宋体" w:eastAsia="宋体" w:cs="宋体"/>
                <w:color w:val="auto"/>
                <w:kern w:val="0"/>
                <w:sz w:val="21"/>
                <w:szCs w:val="21"/>
                <w:highlight w:val="non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33E7FD8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80*180cm塑钢</w:t>
            </w:r>
            <w:r>
              <w:rPr>
                <w:rFonts w:hint="eastAsia" w:ascii="宋体" w:hAnsi="宋体" w:eastAsia="宋体" w:cs="宋体"/>
                <w:color w:val="auto"/>
                <w:kern w:val="0"/>
                <w:sz w:val="21"/>
                <w:szCs w:val="21"/>
                <w:highlight w:val="none"/>
                <w:lang w:val="en-US" w:eastAsia="zh-CN"/>
              </w:rPr>
              <w:t>+PVC画面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84CC5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40900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F8A76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58C17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64304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FDF46E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3E96B0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31A5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851CBCD">
            <w:pPr>
              <w:widowControl/>
              <w:jc w:val="left"/>
              <w:rPr>
                <w:rFonts w:hint="eastAsia" w:ascii="宋体" w:hAnsi="宋体" w:eastAsia="宋体" w:cs="宋体"/>
                <w:color w:val="auto"/>
                <w:kern w:val="0"/>
                <w:sz w:val="21"/>
                <w:szCs w:val="21"/>
                <w:highlight w:val="none"/>
              </w:rPr>
            </w:pPr>
          </w:p>
        </w:tc>
        <w:tc>
          <w:tcPr>
            <w:tcW w:w="318" w:type="pct"/>
            <w:vMerge w:val="restart"/>
            <w:tcBorders>
              <w:top w:val="single" w:color="auto" w:sz="4" w:space="0"/>
              <w:left w:val="single" w:color="auto" w:sz="4" w:space="0"/>
              <w:bottom w:val="single" w:color="auto" w:sz="4" w:space="0"/>
              <w:right w:val="single" w:color="auto" w:sz="4" w:space="0"/>
            </w:tcBorders>
            <w:noWrap w:val="0"/>
            <w:vAlign w:val="center"/>
          </w:tcPr>
          <w:p w14:paraId="4D436A2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76</w:t>
            </w: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14:paraId="5E68A9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门型展架</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F2371D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80*180cm铁制</w:t>
            </w:r>
            <w:r>
              <w:rPr>
                <w:rFonts w:hint="eastAsia" w:ascii="宋体" w:hAnsi="宋体" w:eastAsia="宋体" w:cs="宋体"/>
                <w:color w:val="auto"/>
                <w:kern w:val="0"/>
                <w:sz w:val="21"/>
                <w:szCs w:val="21"/>
                <w:highlight w:val="none"/>
                <w:lang w:val="en-US" w:eastAsia="zh-CN"/>
              </w:rPr>
              <w:t>+PVC画面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8BB4B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FFFF2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1E2D3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2FE9D8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F1327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AA46C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FCD3D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4739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9E56EF4">
            <w:pPr>
              <w:widowControl/>
              <w:jc w:val="left"/>
              <w:rPr>
                <w:rFonts w:hint="eastAsia" w:ascii="宋体" w:hAnsi="宋体" w:eastAsia="宋体" w:cs="宋体"/>
                <w:color w:val="auto"/>
                <w:kern w:val="0"/>
                <w:sz w:val="21"/>
                <w:szCs w:val="21"/>
                <w:highlight w:val="none"/>
              </w:rPr>
            </w:pPr>
          </w:p>
        </w:tc>
        <w:tc>
          <w:tcPr>
            <w:tcW w:w="318" w:type="pct"/>
            <w:vMerge w:val="continue"/>
            <w:tcBorders>
              <w:top w:val="single" w:color="auto" w:sz="4" w:space="0"/>
              <w:left w:val="single" w:color="auto" w:sz="4" w:space="0"/>
              <w:bottom w:val="single" w:color="auto" w:sz="4" w:space="0"/>
              <w:right w:val="single" w:color="auto" w:sz="4" w:space="0"/>
            </w:tcBorders>
            <w:noWrap w:val="0"/>
            <w:vAlign w:val="center"/>
          </w:tcPr>
          <w:p w14:paraId="53578F1A">
            <w:pPr>
              <w:widowControl/>
              <w:jc w:val="left"/>
              <w:rPr>
                <w:rFonts w:hint="eastAsia" w:ascii="宋体" w:hAnsi="宋体" w:eastAsia="宋体" w:cs="宋体"/>
                <w:color w:val="auto"/>
                <w:kern w:val="0"/>
                <w:sz w:val="21"/>
                <w:szCs w:val="21"/>
                <w:highlight w:val="none"/>
                <w:lang w:val="en-US" w:eastAsia="zh-CN"/>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14:paraId="1B09CB41">
            <w:pPr>
              <w:widowControl/>
              <w:jc w:val="center"/>
              <w:rPr>
                <w:rFonts w:hint="eastAsia" w:ascii="宋体" w:hAnsi="宋体" w:eastAsia="宋体" w:cs="宋体"/>
                <w:color w:val="auto"/>
                <w:kern w:val="0"/>
                <w:sz w:val="21"/>
                <w:szCs w:val="21"/>
                <w:highlight w:val="none"/>
              </w:rPr>
            </w:pPr>
          </w:p>
        </w:tc>
        <w:tc>
          <w:tcPr>
            <w:tcW w:w="712" w:type="pct"/>
            <w:tcBorders>
              <w:top w:val="single" w:color="auto" w:sz="4" w:space="0"/>
              <w:left w:val="single" w:color="auto" w:sz="4" w:space="0"/>
              <w:bottom w:val="single" w:color="auto" w:sz="4" w:space="0"/>
              <w:right w:val="single" w:color="auto" w:sz="4" w:space="0"/>
            </w:tcBorders>
            <w:noWrap w:val="0"/>
            <w:vAlign w:val="center"/>
          </w:tcPr>
          <w:p w14:paraId="57704D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80*180cm注水</w:t>
            </w:r>
            <w:r>
              <w:rPr>
                <w:rFonts w:hint="eastAsia" w:ascii="宋体" w:hAnsi="宋体" w:eastAsia="宋体" w:cs="宋体"/>
                <w:color w:val="auto"/>
                <w:kern w:val="0"/>
                <w:sz w:val="21"/>
                <w:szCs w:val="21"/>
                <w:highlight w:val="none"/>
                <w:lang w:val="en-US" w:eastAsia="zh-CN"/>
              </w:rPr>
              <w:t>+PVC画面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CEA82C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32A25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E0B73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58578A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FCE156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F7320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844C3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1EF85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8DFBBEF">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03C0D8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C68E1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易拉宝</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2A19B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80*200cm塑钢</w:t>
            </w:r>
            <w:r>
              <w:rPr>
                <w:rFonts w:hint="eastAsia" w:ascii="宋体" w:hAnsi="宋体" w:eastAsia="宋体" w:cs="宋体"/>
                <w:color w:val="auto"/>
                <w:kern w:val="0"/>
                <w:sz w:val="21"/>
                <w:szCs w:val="21"/>
                <w:highlight w:val="none"/>
                <w:lang w:val="en-US" w:eastAsia="zh-CN"/>
              </w:rPr>
              <w:t>+PP纸画面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19BF1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2A247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0F63D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C3252E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909C3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E999E9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BD8E7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6C5D8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10640626">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证书类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4D5D0B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35228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荣誉证书①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E2FAA9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6开(绒面）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A923A2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3295CF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A5EAE7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531DE4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A692D8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7AE561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14</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C9A0E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9F7B7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A9A3835">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5F5AF7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030F2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荣誉证书②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0245C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8开(绒面）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BF5A792">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1ADBEB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2AAF64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EF5FE9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85825C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5798D4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ACE2C6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3A04B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6"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4229A2A">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188D97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0B173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荣誉证书③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68DC094">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12开(绒面）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5C01446">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1BB8960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C8AF04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16</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D5FBF9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6</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ED460A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60E8AD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7F1DFB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A226E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6"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1DBC218">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A8C89C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172C7F2">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荣誉证书④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2DC159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16开(绒面）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F5A8088">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4D2137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0A29EB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636A96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5E8602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5E2662F">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9FA73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0251E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530012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奖杯类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7B574EC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369DE06">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奖杯①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0F59E8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水晶奖杯 小/中/大</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DC4C821">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个 </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936A83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309DA6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150/175/200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901D5A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AA1CE06">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9438A2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220/245/270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BAFD7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6BCEA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F3CC4EB">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AF3D9A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B38E9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奖杯②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82570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金属奖杯 小/中/大</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B4A14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1695DC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7CC74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160/190/220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F810B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F531AD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BB049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230/260/290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248727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BE21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58A3F6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岗位牌类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9F26E43">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83150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岗位牌①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CEE9E8B">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5寸</w:t>
            </w:r>
          </w:p>
          <w:p w14:paraId="030463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9*13CM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3BD40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F9CACD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9ABFE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BB158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4CD93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923DC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3A785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A2004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FFC360D">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C7C54A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D32577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岗位牌②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D7ECA4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6寸</w:t>
            </w:r>
          </w:p>
          <w:p w14:paraId="5BB03C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10*15CM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BCD66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A9652A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E7355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0E393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BB40F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98E23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41450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EC17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3ED7042">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BEF02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C7DCD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岗位牌③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7BA067D">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p w14:paraId="2B101FED">
            <w:pPr>
              <w:pStyle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21*29.7CM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6E7D5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2DA44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70FC2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C37A5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95B3A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4B292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D58EA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0796B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5E8367A">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41E7D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1F6A8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岗位牌④</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4AEB0F31">
            <w:pPr>
              <w:pStyle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订做岗位牌 3MM+3MM亚克力</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6D2CB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0536C2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AFA00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938FA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180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C7E33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DEB596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960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7D24F6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92140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53C39D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工作证类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413D71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7990E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工作证①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F6056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铜板纸</w:t>
            </w:r>
            <w:r>
              <w:rPr>
                <w:rFonts w:hint="eastAsia" w:ascii="宋体" w:hAnsi="宋体" w:eastAsia="宋体" w:cs="宋体"/>
                <w:color w:val="auto"/>
                <w:kern w:val="0"/>
                <w:sz w:val="21"/>
                <w:szCs w:val="21"/>
                <w:highlight w:val="none"/>
                <w:lang w:val="en-US" w:eastAsia="zh-CN"/>
              </w:rPr>
              <w:t>+硬胶套 8*12CM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58B10A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F4107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C6363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DB6C8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1DB744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36DDBE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1727D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421BF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91F9A96">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73B3AE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FF7A2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工作证②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D5E44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pvc工作证+皮套</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89764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82CE1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162CA8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A4371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E3A26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7175A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7BFC7D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5FF2E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0D0C64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过塑</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5F67B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A63A0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过塑①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4DCF9B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A5</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92A98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652DD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F6ADE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98B07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BF121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B1ADA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68F4B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649C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67303E7">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C64324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8D85460">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过塑②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4DBD12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A4</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D2398EC">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0380AF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477855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77C7F1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E80CAB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1C6211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6</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A934C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FD00C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7CC3E13">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1ED9C5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72DF3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过塑③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4C922F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A6</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377B31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17FB6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F80BD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19E4E09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49CEE1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69189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57B42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227D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6F2151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1D03F46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9042CF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打印①</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79EB5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200g A5彩色打印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2B0286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CB0811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53745A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E84D6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AECEBE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04DB1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A8897D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33B30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5EEF8AA">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6EFA3B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833CF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05DFB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200g A4彩色打印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ADCF9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5B550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16C0D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E4A17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7E81A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139C6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B709A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9E70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5E5F1E5">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0ED644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D6171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打印③</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ECA3D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200g A3彩色打印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644C0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3DAE9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4B74D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811CD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3C9BD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D1C06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2D69F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159EB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2DC9C9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063AC55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2A8CE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3CB50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A4普通复印 单面/双面</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B70E0C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张</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7A5094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D07DBD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0.2/0.4</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1866B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C34812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53A85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0.3/0.5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8F555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0AF87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650C05D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旗类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2C10764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CA1D8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锦旗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7B0A2B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60*90CM锦旗</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9A8EC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面</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6D46A8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CDE8A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2BC829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D5D8F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41DF1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B620CC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A5EED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097EBBDC">
            <w:pPr>
              <w:widowControl/>
              <w:jc w:val="center"/>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980278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C5602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纳米防水旗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2F25F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3号旗128cm*192cm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259DB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9E96B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F7DC0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6CAFC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4F68E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CE894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66AAC4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8209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8B8B9FC">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782FEA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76036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纳米防水旗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0A1FF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4号旗96cm*144cm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DC09C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CA8C1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9AC3F9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4ACE0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730ECDE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D79C8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0639C2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99B00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1D6795FF">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1FB90B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B4AEB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纳米防水旗</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A7203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5号旗64cm*96cm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47221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EE0A4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44820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F00B7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78DE0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7E070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70FBF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04F39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1B240E2">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83EA66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05BD6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不锈钢旗座</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34698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H200CM/H260CM/H290CM</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346FED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D32C5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D0E51B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150/180/220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BFA6C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4625E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6A6E5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190/220/260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A74C9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77F9F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48891B2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停车指示牌</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137A9BA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8F65A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不锈钢停车牌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FC25E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不锈钢立式双面停车牌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FCFA15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04E6DD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64F2D3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80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3AC8FA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11B31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D87745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F61498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FE105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65FD72CB">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630E613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917F2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塑料停车牌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26BD33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塑料立式折叠停车牌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EB3DE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13807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6D91C4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5AE00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1DEF4B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A6E37E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95048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D4702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728C138">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79D9C3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A81669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方锥</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5E5323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带双耳警察方锥</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3DD31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83DF7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762B2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CF314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E680B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08D1F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38E240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1E83A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56C9D5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导示牌</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D70D3C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A9226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铝合金导示牌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19520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铝合金丝印导示牌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CC01EA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145FA2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F0B5E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6733E9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F00E3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D310971">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6752E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31C1AF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2C1662E5">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防爆隔离牌</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D3652A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AF337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防爆隔离牌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9AA6FB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特种塑钢铸造防爆板冲压成型</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1269EE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B947A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B5A3B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DB3EE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AAC7C4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8BE4EE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A8416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414821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1C44A0E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智能识别牌</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3FD211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201696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智能识别牌</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97A5B2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指纹录入智能识别信息牌</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2A3C01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5C928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03BD7A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DF488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B107ACC">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F5B5A5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E699EB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1BE75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56E71E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PVC卡类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62968F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7CD28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PVC卡</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27293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PVC打印带背胶20*30CM（200张）</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02D79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D6966C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ECA18C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98946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6170D09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90646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7E9E86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A71C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restart"/>
            <w:tcBorders>
              <w:top w:val="single" w:color="auto" w:sz="4" w:space="0"/>
              <w:left w:val="single" w:color="auto" w:sz="4" w:space="0"/>
              <w:bottom w:val="single" w:color="auto" w:sz="4" w:space="0"/>
              <w:right w:val="single" w:color="auto" w:sz="4" w:space="0"/>
            </w:tcBorders>
            <w:noWrap w:val="0"/>
            <w:vAlign w:val="center"/>
          </w:tcPr>
          <w:p w14:paraId="6DF8C6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反光膜类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DFB1D29">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9B26D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反光膜</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CAEF9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晶彩格反光膜</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A4E9C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5C31D3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717222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596F89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C03804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2951287">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651CE50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73DE39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32CE613F">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501BC0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110</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039A4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反光膜+PVC</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F1198B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反光膜过5mmPVC板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C9592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22FC3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747C9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9B6BBF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E1472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D6FBE0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301802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574CA7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2A865168">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8D8A5B4">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111</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60EA6B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反</w:t>
            </w:r>
            <w:r>
              <w:rPr>
                <w:rFonts w:hint="eastAsia" w:ascii="宋体" w:hAnsi="宋体" w:eastAsia="宋体" w:cs="宋体"/>
                <w:color w:val="auto"/>
                <w:kern w:val="0"/>
                <w:sz w:val="21"/>
                <w:szCs w:val="21"/>
                <w:highlight w:val="none"/>
              </w:rPr>
              <w:t>光膜+铝板</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3E95F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放光膜过1.2mm厚铝板</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9AB15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66C494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9BAC42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6AC2B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5</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074E8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A372E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72B7E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668F7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top w:val="single" w:color="auto" w:sz="4" w:space="0"/>
              <w:left w:val="single" w:color="auto" w:sz="4" w:space="0"/>
              <w:bottom w:val="single" w:color="auto" w:sz="4" w:space="0"/>
              <w:right w:val="single" w:color="auto" w:sz="4" w:space="0"/>
            </w:tcBorders>
            <w:noWrap w:val="0"/>
            <w:vAlign w:val="center"/>
          </w:tcPr>
          <w:p w14:paraId="5422E7FB">
            <w:pPr>
              <w:widowControl/>
              <w:jc w:val="left"/>
              <w:rPr>
                <w:rFonts w:hint="eastAsia" w:ascii="宋体" w:hAnsi="宋体" w:eastAsia="宋体" w:cs="宋体"/>
                <w:color w:val="auto"/>
                <w:kern w:val="0"/>
                <w:sz w:val="21"/>
                <w:szCs w:val="21"/>
                <w:highlight w:val="none"/>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D5555A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112</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30CE23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立杆</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E7237A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60cm镀锌铁圆柱立杆</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213CC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米</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B8C814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8E24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B65D48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080812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D1BCF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270BE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设计、安装</w:t>
            </w:r>
          </w:p>
        </w:tc>
      </w:tr>
      <w:tr w14:paraId="2D2278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restart"/>
            <w:tcBorders>
              <w:top w:val="single" w:color="auto" w:sz="4" w:space="0"/>
              <w:left w:val="single" w:color="auto" w:sz="4" w:space="0"/>
              <w:right w:val="single" w:color="auto" w:sz="4" w:space="0"/>
            </w:tcBorders>
            <w:noWrap w:val="0"/>
            <w:vAlign w:val="center"/>
          </w:tcPr>
          <w:p w14:paraId="73A9CC63">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LED屏类</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3C8454EA">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113</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6BF2BE9A">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单白</w:t>
            </w:r>
          </w:p>
          <w:p w14:paraId="6FB00F4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CA4D55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P10</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5DDFE3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A7ECD5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13FAC1F">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DE1ED5B">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35D0CE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D99CF6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904956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03A791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left w:val="single" w:color="auto" w:sz="4" w:space="0"/>
              <w:right w:val="single" w:color="auto" w:sz="4" w:space="0"/>
            </w:tcBorders>
            <w:noWrap w:val="0"/>
            <w:vAlign w:val="center"/>
          </w:tcPr>
          <w:p w14:paraId="7034868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710ECE9E">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114</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464629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单白</w:t>
            </w:r>
          </w:p>
          <w:p w14:paraId="2C3D9815">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户外</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A4AF94E">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P10</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1CFA13B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4BEAEAB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3F1492D">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5EC1E0EC">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1CA7363C">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38C6C3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1155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4D5C83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78A0DC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left w:val="single" w:color="auto" w:sz="4" w:space="0"/>
              <w:right w:val="single" w:color="auto" w:sz="4" w:space="0"/>
            </w:tcBorders>
            <w:noWrap w:val="0"/>
            <w:vAlign w:val="center"/>
          </w:tcPr>
          <w:p w14:paraId="6EC93EC2">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263A0B61">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115</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E10ECE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单红</w:t>
            </w:r>
          </w:p>
          <w:p w14:paraId="1107BFA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EB39FE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P10</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1E07719">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6076B7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C24BBD1">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0D42BBF">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9B4434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1D8E2B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594A5B4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0736B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left w:val="single" w:color="auto" w:sz="4" w:space="0"/>
              <w:right w:val="single" w:color="auto" w:sz="4" w:space="0"/>
            </w:tcBorders>
            <w:noWrap w:val="0"/>
            <w:vAlign w:val="center"/>
          </w:tcPr>
          <w:p w14:paraId="1549A3C7">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196E1B3A">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116</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34D214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单红</w:t>
            </w:r>
          </w:p>
          <w:p w14:paraId="246C9ED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户外</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36B588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P10</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C55140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38729F5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5A28286">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72A383F9">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2730F7B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45</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81421B2">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155</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1CC06D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3A82A2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left w:val="single" w:color="auto" w:sz="4" w:space="0"/>
              <w:right w:val="single" w:color="auto" w:sz="4" w:space="0"/>
            </w:tcBorders>
            <w:noWrap w:val="0"/>
            <w:vAlign w:val="center"/>
          </w:tcPr>
          <w:p w14:paraId="25F344D0">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060EBE23">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117</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101751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全彩</w:t>
            </w:r>
          </w:p>
          <w:p w14:paraId="1190803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68734F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P2.5</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F39025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71AEB8D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AF97FC2">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A50A86E">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5B96BF31">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39B3D5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10900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407A820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4EA99C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vMerge w:val="continue"/>
            <w:tcBorders>
              <w:left w:val="single" w:color="auto" w:sz="4" w:space="0"/>
              <w:bottom w:val="single" w:color="auto" w:sz="4" w:space="0"/>
              <w:right w:val="single" w:color="auto" w:sz="4" w:space="0"/>
            </w:tcBorders>
            <w:noWrap w:val="0"/>
            <w:vAlign w:val="center"/>
          </w:tcPr>
          <w:p w14:paraId="7143C67E">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noWrap w:val="0"/>
            <w:vAlign w:val="center"/>
          </w:tcPr>
          <w:p w14:paraId="36DFB975">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118</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3A278964">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全彩</w:t>
            </w:r>
          </w:p>
          <w:p w14:paraId="77AFD95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户外</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8EBF1B8">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P2.5</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5168043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0B642D3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BA3A8C4">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84</w:t>
            </w:r>
            <w:r>
              <w:rPr>
                <w:rFonts w:hint="eastAsia" w:ascii="宋体" w:hAnsi="宋体" w:cs="宋体"/>
                <w:color w:val="000000" w:themeColor="text1"/>
                <w:kern w:val="0"/>
                <w:szCs w:val="21"/>
                <w14:textFill>
                  <w14:solidFill>
                    <w14:schemeClr w14:val="tx1"/>
                  </w14:solidFill>
                </w14:textFill>
              </w:rPr>
              <w:t>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1612381">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3927D17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00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FA8F27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18AC314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tr w14:paraId="237417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pct"/>
            <w:tcBorders>
              <w:top w:val="single" w:color="auto" w:sz="4" w:space="0"/>
              <w:left w:val="single" w:color="auto" w:sz="4" w:space="0"/>
              <w:bottom w:val="single" w:color="auto" w:sz="4" w:space="0"/>
              <w:right w:val="single" w:color="auto" w:sz="4" w:space="0"/>
            </w:tcBorders>
            <w:noWrap w:val="0"/>
            <w:vAlign w:val="center"/>
          </w:tcPr>
          <w:p w14:paraId="4C6CACD9">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文化宣传设计</w:t>
            </w:r>
          </w:p>
        </w:tc>
        <w:tc>
          <w:tcPr>
            <w:tcW w:w="318" w:type="pct"/>
            <w:tcBorders>
              <w:top w:val="single" w:color="auto" w:sz="4" w:space="0"/>
              <w:left w:val="single" w:color="auto" w:sz="4" w:space="0"/>
              <w:bottom w:val="single" w:color="auto" w:sz="4" w:space="0"/>
              <w:right w:val="single" w:color="auto" w:sz="4" w:space="0"/>
            </w:tcBorders>
            <w:noWrap w:val="0"/>
            <w:vAlign w:val="center"/>
          </w:tcPr>
          <w:p w14:paraId="534F5677">
            <w:pPr>
              <w:widowControl/>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119</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AA484B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w:t>
            </w:r>
          </w:p>
          <w:p w14:paraId="2E668EEA">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427AD53">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公安文化整体宣传及单项延伸规划设计</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8F00244">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c>
          <w:tcPr>
            <w:tcW w:w="280" w:type="pct"/>
            <w:tcBorders>
              <w:top w:val="single" w:color="auto" w:sz="4" w:space="0"/>
              <w:left w:val="single" w:color="auto" w:sz="4" w:space="0"/>
              <w:bottom w:val="single" w:color="auto" w:sz="4" w:space="0"/>
              <w:right w:val="single" w:color="auto" w:sz="4" w:space="0"/>
            </w:tcBorders>
            <w:noWrap w:val="0"/>
            <w:vAlign w:val="center"/>
          </w:tcPr>
          <w:p w14:paraId="2D139657">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86B54D3">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6800</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01481262">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2500</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F8FCD5B">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2398FD0">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9300</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21D7A64F">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设计、安装</w:t>
            </w:r>
          </w:p>
        </w:tc>
      </w:tr>
      <w:bookmarkEnd w:id="46"/>
    </w:tbl>
    <w:p w14:paraId="5F194436">
      <w:pPr>
        <w:shd w:val="clear"/>
        <w:spacing w:line="320" w:lineRule="exact"/>
        <w:rPr>
          <w:rFonts w:hint="eastAsia" w:ascii="宋体" w:hAnsi="宋体"/>
          <w:color w:val="auto"/>
          <w:highlight w:val="none"/>
        </w:rPr>
      </w:pPr>
    </w:p>
    <w:p w14:paraId="1C000D09">
      <w:pPr>
        <w:widowControl/>
        <w:shd w:val="clear"/>
        <w:spacing w:line="360" w:lineRule="auto"/>
        <w:jc w:val="left"/>
        <w:rPr>
          <w:rFonts w:ascii="宋体" w:hAnsi="宋体" w:cs="宋体"/>
          <w:b/>
          <w:bCs/>
          <w:color w:val="auto"/>
          <w:szCs w:val="21"/>
          <w:highlight w:val="none"/>
        </w:rPr>
        <w:sectPr>
          <w:pgSz w:w="11910" w:h="16840"/>
          <w:pgMar w:top="1440" w:right="1440" w:bottom="1440" w:left="1440" w:header="720" w:footer="720" w:gutter="0"/>
          <w:pgNumType w:fmt="decimal"/>
          <w:cols w:space="720" w:num="1"/>
        </w:sectPr>
      </w:pPr>
    </w:p>
    <w:p w14:paraId="36674135">
      <w:pPr>
        <w:shd w:val="clear"/>
        <w:spacing w:line="428" w:lineRule="exact"/>
        <w:rPr>
          <w:rFonts w:hint="eastAsia"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14:paraId="3E71B218">
      <w:pPr>
        <w:shd w:val="clea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1"/>
        <w:tblW w:w="4999" w:type="pct"/>
        <w:tblInd w:w="0" w:type="dxa"/>
        <w:tblLayout w:type="autofit"/>
        <w:tblCellMar>
          <w:top w:w="0" w:type="dxa"/>
          <w:left w:w="108" w:type="dxa"/>
          <w:bottom w:w="0" w:type="dxa"/>
          <w:right w:w="108" w:type="dxa"/>
        </w:tblCellMar>
      </w:tblPr>
      <w:tblGrid>
        <w:gridCol w:w="641"/>
        <w:gridCol w:w="1116"/>
        <w:gridCol w:w="1518"/>
        <w:gridCol w:w="1620"/>
        <w:gridCol w:w="4345"/>
      </w:tblGrid>
      <w:tr w14:paraId="70966729">
        <w:tblPrEx>
          <w:tblCellMar>
            <w:top w:w="0" w:type="dxa"/>
            <w:left w:w="108" w:type="dxa"/>
            <w:bottom w:w="0" w:type="dxa"/>
            <w:right w:w="108" w:type="dxa"/>
          </w:tblCellMar>
        </w:tblPrEx>
        <w:trPr>
          <w:trHeight w:val="555" w:hRule="atLeast"/>
        </w:trPr>
        <w:tc>
          <w:tcPr>
            <w:tcW w:w="347" w:type="pct"/>
            <w:tcBorders>
              <w:top w:val="single" w:color="000000" w:sz="8" w:space="0"/>
              <w:left w:val="single" w:color="000000" w:sz="8" w:space="0"/>
              <w:bottom w:val="single" w:color="000000" w:sz="8" w:space="0"/>
              <w:right w:val="single" w:color="000000" w:sz="8" w:space="0"/>
            </w:tcBorders>
            <w:noWrap w:val="0"/>
            <w:vAlign w:val="top"/>
          </w:tcPr>
          <w:p w14:paraId="5D8C4E76">
            <w:pPr>
              <w:widowControl/>
              <w:shd w:val="clear"/>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2301" w:type="pct"/>
            <w:gridSpan w:val="3"/>
            <w:tcBorders>
              <w:top w:val="single" w:color="000000" w:sz="8" w:space="0"/>
              <w:left w:val="nil"/>
              <w:bottom w:val="single" w:color="000000" w:sz="8" w:space="0"/>
              <w:right w:val="single" w:color="000000" w:sz="8" w:space="0"/>
            </w:tcBorders>
            <w:noWrap w:val="0"/>
            <w:vAlign w:val="center"/>
          </w:tcPr>
          <w:p w14:paraId="7F5A1E06">
            <w:pPr>
              <w:widowControl/>
              <w:shd w:val="clear"/>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350" w:type="pct"/>
            <w:tcBorders>
              <w:top w:val="single" w:color="000000" w:sz="8" w:space="0"/>
              <w:left w:val="nil"/>
              <w:bottom w:val="single" w:color="000000" w:sz="8" w:space="0"/>
              <w:right w:val="single" w:color="000000" w:sz="8" w:space="0"/>
            </w:tcBorders>
            <w:noWrap w:val="0"/>
            <w:vAlign w:val="center"/>
          </w:tcPr>
          <w:p w14:paraId="59BF3D9F">
            <w:pPr>
              <w:widowControl/>
              <w:shd w:val="clear"/>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FD11BE2">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5F55AF5D">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5F14E665">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821" w:type="pct"/>
            <w:tcBorders>
              <w:top w:val="nil"/>
              <w:left w:val="nil"/>
              <w:bottom w:val="single" w:color="000000" w:sz="8" w:space="0"/>
              <w:right w:val="single" w:color="000000" w:sz="8" w:space="0"/>
            </w:tcBorders>
            <w:noWrap w:val="0"/>
            <w:vAlign w:val="center"/>
          </w:tcPr>
          <w:p w14:paraId="4A08197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874" w:type="pct"/>
            <w:tcBorders>
              <w:top w:val="nil"/>
              <w:left w:val="nil"/>
              <w:bottom w:val="single" w:color="000000" w:sz="8" w:space="0"/>
              <w:right w:val="single" w:color="000000" w:sz="8" w:space="0"/>
            </w:tcBorders>
            <w:noWrap w:val="0"/>
            <w:vAlign w:val="center"/>
          </w:tcPr>
          <w:p w14:paraId="42A77AC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7CF5FB71">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D1C799E">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700F939">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50E1667F">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39F9085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874" w:type="pct"/>
            <w:tcBorders>
              <w:top w:val="nil"/>
              <w:left w:val="nil"/>
              <w:bottom w:val="single" w:color="000000" w:sz="8" w:space="0"/>
              <w:right w:val="single" w:color="000000" w:sz="8" w:space="0"/>
            </w:tcBorders>
            <w:noWrap w:val="0"/>
            <w:vAlign w:val="center"/>
          </w:tcPr>
          <w:p w14:paraId="2F75EC1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7AB6A73E">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F8C6CD4">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6D7ED8FF">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03C5F201">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7631965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874" w:type="pct"/>
            <w:tcBorders>
              <w:top w:val="nil"/>
              <w:left w:val="nil"/>
              <w:bottom w:val="single" w:color="000000" w:sz="8" w:space="0"/>
              <w:right w:val="single" w:color="000000" w:sz="8" w:space="0"/>
            </w:tcBorders>
            <w:noWrap w:val="0"/>
            <w:vAlign w:val="center"/>
          </w:tcPr>
          <w:p w14:paraId="7C0484DD">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212E840F">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9B61B7A">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54E779CD">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337E3D3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821" w:type="pct"/>
            <w:vMerge w:val="restart"/>
            <w:tcBorders>
              <w:top w:val="nil"/>
              <w:left w:val="single" w:color="000000" w:sz="8" w:space="0"/>
              <w:bottom w:val="single" w:color="000000" w:sz="8" w:space="0"/>
              <w:right w:val="single" w:color="000000" w:sz="8" w:space="0"/>
            </w:tcBorders>
            <w:noWrap w:val="0"/>
            <w:vAlign w:val="center"/>
          </w:tcPr>
          <w:p w14:paraId="009A8C1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874" w:type="pct"/>
            <w:tcBorders>
              <w:top w:val="nil"/>
              <w:left w:val="nil"/>
              <w:bottom w:val="single" w:color="000000" w:sz="8" w:space="0"/>
              <w:right w:val="single" w:color="000000" w:sz="8" w:space="0"/>
            </w:tcBorders>
            <w:noWrap w:val="0"/>
            <w:vAlign w:val="center"/>
          </w:tcPr>
          <w:p w14:paraId="19A40744">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2350" w:type="pct"/>
            <w:tcBorders>
              <w:top w:val="nil"/>
              <w:left w:val="nil"/>
              <w:bottom w:val="single" w:color="000000" w:sz="8" w:space="0"/>
              <w:right w:val="single" w:color="000000" w:sz="8" w:space="0"/>
            </w:tcBorders>
            <w:noWrap w:val="0"/>
            <w:vAlign w:val="center"/>
          </w:tcPr>
          <w:p w14:paraId="2D115F17">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3837028">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5E6EA28">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B9E1C1D">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3A6432CD">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368AA3B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2350" w:type="pct"/>
            <w:tcBorders>
              <w:top w:val="nil"/>
              <w:left w:val="nil"/>
              <w:bottom w:val="single" w:color="000000" w:sz="8" w:space="0"/>
              <w:right w:val="single" w:color="000000" w:sz="8" w:space="0"/>
            </w:tcBorders>
            <w:noWrap w:val="0"/>
            <w:vAlign w:val="center"/>
          </w:tcPr>
          <w:p w14:paraId="0E800F41">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3DBE4D3">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5608E06D">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74A6C9FD">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0EFC40DB">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3B48441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2350" w:type="pct"/>
            <w:tcBorders>
              <w:top w:val="nil"/>
              <w:left w:val="nil"/>
              <w:bottom w:val="single" w:color="000000" w:sz="8" w:space="0"/>
              <w:right w:val="single" w:color="000000" w:sz="8" w:space="0"/>
            </w:tcBorders>
            <w:noWrap w:val="0"/>
            <w:vAlign w:val="center"/>
          </w:tcPr>
          <w:p w14:paraId="4B3483F9">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B1D551D">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40E91B02">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17C25080">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5643423B">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874" w:type="pct"/>
            <w:tcBorders>
              <w:top w:val="nil"/>
              <w:left w:val="nil"/>
              <w:bottom w:val="single" w:color="000000" w:sz="8" w:space="0"/>
              <w:right w:val="single" w:color="000000" w:sz="8" w:space="0"/>
            </w:tcBorders>
            <w:noWrap w:val="0"/>
            <w:vAlign w:val="center"/>
          </w:tcPr>
          <w:p w14:paraId="40EEC07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2350" w:type="pct"/>
            <w:tcBorders>
              <w:top w:val="nil"/>
              <w:left w:val="nil"/>
              <w:bottom w:val="single" w:color="000000" w:sz="8" w:space="0"/>
              <w:right w:val="single" w:color="000000" w:sz="8" w:space="0"/>
            </w:tcBorders>
            <w:noWrap w:val="0"/>
            <w:vAlign w:val="center"/>
          </w:tcPr>
          <w:p w14:paraId="399812FB">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D5BC0CC">
        <w:tblPrEx>
          <w:tblCellMar>
            <w:top w:w="0" w:type="dxa"/>
            <w:left w:w="108" w:type="dxa"/>
            <w:bottom w:w="0" w:type="dxa"/>
            <w:right w:w="108" w:type="dxa"/>
          </w:tblCellMar>
        </w:tblPrEx>
        <w:trPr>
          <w:trHeight w:val="97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33D4F5C8">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6C60F6CD">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393BA80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874" w:type="pct"/>
            <w:tcBorders>
              <w:top w:val="nil"/>
              <w:left w:val="nil"/>
              <w:bottom w:val="single" w:color="000000" w:sz="8" w:space="0"/>
              <w:right w:val="single" w:color="000000" w:sz="8" w:space="0"/>
            </w:tcBorders>
            <w:noWrap w:val="0"/>
            <w:vAlign w:val="center"/>
          </w:tcPr>
          <w:p w14:paraId="6E25A0A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2350" w:type="pct"/>
            <w:tcBorders>
              <w:top w:val="nil"/>
              <w:left w:val="nil"/>
              <w:bottom w:val="single" w:color="000000" w:sz="8" w:space="0"/>
              <w:right w:val="single" w:color="000000" w:sz="8" w:space="0"/>
            </w:tcBorders>
            <w:noWrap w:val="0"/>
            <w:vAlign w:val="center"/>
          </w:tcPr>
          <w:p w14:paraId="2153801B">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E1690DF">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6602E55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04" w:type="pct"/>
            <w:tcBorders>
              <w:top w:val="nil"/>
              <w:left w:val="nil"/>
              <w:bottom w:val="single" w:color="000000" w:sz="8" w:space="0"/>
              <w:right w:val="single" w:color="000000" w:sz="8" w:space="0"/>
            </w:tcBorders>
            <w:noWrap w:val="0"/>
            <w:vAlign w:val="center"/>
          </w:tcPr>
          <w:p w14:paraId="240F500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821" w:type="pct"/>
            <w:tcBorders>
              <w:top w:val="nil"/>
              <w:left w:val="nil"/>
              <w:bottom w:val="single" w:color="000000" w:sz="8" w:space="0"/>
              <w:right w:val="single" w:color="000000" w:sz="8" w:space="0"/>
            </w:tcBorders>
            <w:noWrap w:val="0"/>
            <w:vAlign w:val="center"/>
          </w:tcPr>
          <w:p w14:paraId="21615D05">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29E0B35D">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198B88C0">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5DB2337">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75352DC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04" w:type="pct"/>
            <w:tcBorders>
              <w:top w:val="nil"/>
              <w:left w:val="nil"/>
              <w:bottom w:val="single" w:color="000000" w:sz="8" w:space="0"/>
              <w:right w:val="single" w:color="000000" w:sz="8" w:space="0"/>
            </w:tcBorders>
            <w:noWrap w:val="0"/>
            <w:vAlign w:val="center"/>
          </w:tcPr>
          <w:p w14:paraId="2BC20D6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821" w:type="pct"/>
            <w:tcBorders>
              <w:top w:val="nil"/>
              <w:left w:val="nil"/>
              <w:bottom w:val="single" w:color="000000" w:sz="8" w:space="0"/>
              <w:right w:val="single" w:color="000000" w:sz="8" w:space="0"/>
            </w:tcBorders>
            <w:noWrap w:val="0"/>
            <w:vAlign w:val="center"/>
          </w:tcPr>
          <w:p w14:paraId="436B3BA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4A324EF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6B934130">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620AFDA">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62E89EA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04" w:type="pct"/>
            <w:tcBorders>
              <w:top w:val="nil"/>
              <w:left w:val="nil"/>
              <w:bottom w:val="single" w:color="000000" w:sz="8" w:space="0"/>
              <w:right w:val="single" w:color="000000" w:sz="8" w:space="0"/>
            </w:tcBorders>
            <w:noWrap w:val="0"/>
            <w:vAlign w:val="center"/>
          </w:tcPr>
          <w:p w14:paraId="7EB7918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821" w:type="pct"/>
            <w:tcBorders>
              <w:top w:val="nil"/>
              <w:left w:val="nil"/>
              <w:bottom w:val="single" w:color="000000" w:sz="8" w:space="0"/>
              <w:right w:val="single" w:color="000000" w:sz="8" w:space="0"/>
            </w:tcBorders>
            <w:noWrap w:val="0"/>
            <w:vAlign w:val="center"/>
          </w:tcPr>
          <w:p w14:paraId="43F4939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874" w:type="pct"/>
            <w:tcBorders>
              <w:top w:val="nil"/>
              <w:left w:val="nil"/>
              <w:bottom w:val="single" w:color="000000" w:sz="8" w:space="0"/>
              <w:right w:val="single" w:color="000000" w:sz="8" w:space="0"/>
            </w:tcBorders>
            <w:noWrap w:val="0"/>
            <w:vAlign w:val="center"/>
          </w:tcPr>
          <w:p w14:paraId="185A9F3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08D531D3">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2435597A">
        <w:tblPrEx>
          <w:tblCellMar>
            <w:top w:w="0" w:type="dxa"/>
            <w:left w:w="108" w:type="dxa"/>
            <w:bottom w:w="0" w:type="dxa"/>
            <w:right w:w="108" w:type="dxa"/>
          </w:tblCellMar>
        </w:tblPrEx>
        <w:trPr>
          <w:trHeight w:val="73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5FD347D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3360B04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821" w:type="pct"/>
            <w:vMerge w:val="restart"/>
            <w:tcBorders>
              <w:top w:val="nil"/>
              <w:left w:val="single" w:color="000000" w:sz="8" w:space="0"/>
              <w:bottom w:val="single" w:color="000000" w:sz="8" w:space="0"/>
              <w:right w:val="single" w:color="000000" w:sz="8" w:space="0"/>
            </w:tcBorders>
            <w:noWrap w:val="0"/>
            <w:vAlign w:val="center"/>
          </w:tcPr>
          <w:p w14:paraId="5CF0A9A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874" w:type="pct"/>
            <w:tcBorders>
              <w:top w:val="nil"/>
              <w:left w:val="nil"/>
              <w:bottom w:val="single" w:color="000000" w:sz="8" w:space="0"/>
              <w:right w:val="single" w:color="000000" w:sz="8" w:space="0"/>
            </w:tcBorders>
            <w:noWrap w:val="0"/>
            <w:vAlign w:val="center"/>
          </w:tcPr>
          <w:p w14:paraId="0EB159A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2350" w:type="pct"/>
            <w:tcBorders>
              <w:top w:val="nil"/>
              <w:left w:val="nil"/>
              <w:bottom w:val="single" w:color="000000" w:sz="8" w:space="0"/>
              <w:right w:val="single" w:color="000000" w:sz="8" w:space="0"/>
            </w:tcBorders>
            <w:noWrap w:val="0"/>
            <w:vAlign w:val="center"/>
          </w:tcPr>
          <w:p w14:paraId="0E6123EA">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936A8F5">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56C25D7C">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249161D8">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2A397C5C">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0FDC542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2350" w:type="pct"/>
            <w:tcBorders>
              <w:top w:val="nil"/>
              <w:left w:val="nil"/>
              <w:bottom w:val="single" w:color="000000" w:sz="8" w:space="0"/>
              <w:right w:val="single" w:color="000000" w:sz="8" w:space="0"/>
            </w:tcBorders>
            <w:noWrap w:val="0"/>
            <w:vAlign w:val="center"/>
          </w:tcPr>
          <w:p w14:paraId="6B164B5B">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003310FB">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394E12EB">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6F8C357">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1F618FBB">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5BD69FC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2350" w:type="pct"/>
            <w:tcBorders>
              <w:top w:val="nil"/>
              <w:left w:val="nil"/>
              <w:bottom w:val="single" w:color="000000" w:sz="8" w:space="0"/>
              <w:right w:val="single" w:color="000000" w:sz="8" w:space="0"/>
            </w:tcBorders>
            <w:noWrap w:val="0"/>
            <w:vAlign w:val="center"/>
          </w:tcPr>
          <w:p w14:paraId="387C5ED5">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6C000A9">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291C4F5E">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0AD15999">
            <w:pPr>
              <w:widowControl/>
              <w:shd w:val="clear"/>
              <w:jc w:val="left"/>
              <w:rPr>
                <w:rFonts w:ascii="宋体" w:hAnsi="宋体" w:cs="宋体"/>
                <w:color w:val="auto"/>
                <w:kern w:val="0"/>
                <w:sz w:val="20"/>
                <w:szCs w:val="20"/>
                <w:highlight w:val="none"/>
              </w:rPr>
            </w:pPr>
          </w:p>
        </w:tc>
        <w:tc>
          <w:tcPr>
            <w:tcW w:w="821" w:type="pct"/>
            <w:vMerge w:val="restart"/>
            <w:tcBorders>
              <w:top w:val="nil"/>
              <w:left w:val="single" w:color="000000" w:sz="8" w:space="0"/>
              <w:bottom w:val="single" w:color="000000" w:sz="8" w:space="0"/>
              <w:right w:val="single" w:color="000000" w:sz="8" w:space="0"/>
            </w:tcBorders>
            <w:noWrap w:val="0"/>
            <w:vAlign w:val="center"/>
          </w:tcPr>
          <w:p w14:paraId="1BFC884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874" w:type="pct"/>
            <w:tcBorders>
              <w:top w:val="nil"/>
              <w:left w:val="nil"/>
              <w:bottom w:val="single" w:color="000000" w:sz="8" w:space="0"/>
              <w:right w:val="single" w:color="000000" w:sz="8" w:space="0"/>
            </w:tcBorders>
            <w:noWrap w:val="0"/>
            <w:vAlign w:val="center"/>
          </w:tcPr>
          <w:p w14:paraId="6CC3223D">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2350" w:type="pct"/>
            <w:tcBorders>
              <w:top w:val="nil"/>
              <w:left w:val="nil"/>
              <w:bottom w:val="single" w:color="000000" w:sz="8" w:space="0"/>
              <w:right w:val="single" w:color="000000" w:sz="8" w:space="0"/>
            </w:tcBorders>
            <w:noWrap w:val="0"/>
            <w:vAlign w:val="center"/>
          </w:tcPr>
          <w:p w14:paraId="0582407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BB52271">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A9035B9">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6E2E78CC">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6EB8BA12">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09B9D86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2350" w:type="pct"/>
            <w:tcBorders>
              <w:top w:val="nil"/>
              <w:left w:val="nil"/>
              <w:bottom w:val="single" w:color="000000" w:sz="8" w:space="0"/>
              <w:right w:val="single" w:color="000000" w:sz="8" w:space="0"/>
            </w:tcBorders>
            <w:noWrap w:val="0"/>
            <w:vAlign w:val="center"/>
          </w:tcPr>
          <w:p w14:paraId="15B1BB6A">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BC438C7">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874BEFA">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0A1A5B86">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76571E6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874" w:type="pct"/>
            <w:tcBorders>
              <w:top w:val="nil"/>
              <w:left w:val="nil"/>
              <w:bottom w:val="single" w:color="000000" w:sz="8" w:space="0"/>
              <w:right w:val="single" w:color="000000" w:sz="8" w:space="0"/>
            </w:tcBorders>
            <w:noWrap w:val="0"/>
            <w:vAlign w:val="center"/>
          </w:tcPr>
          <w:p w14:paraId="5AE8CDC4">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2350" w:type="pct"/>
            <w:tcBorders>
              <w:top w:val="nil"/>
              <w:left w:val="nil"/>
              <w:bottom w:val="single" w:color="000000" w:sz="8" w:space="0"/>
              <w:right w:val="single" w:color="000000" w:sz="8" w:space="0"/>
            </w:tcBorders>
            <w:noWrap w:val="0"/>
            <w:vAlign w:val="center"/>
          </w:tcPr>
          <w:p w14:paraId="4F23E0FA">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52CB3BA3">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7D4BC5A4">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849A29C">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15C1B5D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874" w:type="pct"/>
            <w:tcBorders>
              <w:top w:val="nil"/>
              <w:left w:val="nil"/>
              <w:bottom w:val="single" w:color="000000" w:sz="8" w:space="0"/>
              <w:right w:val="single" w:color="000000" w:sz="8" w:space="0"/>
            </w:tcBorders>
            <w:noWrap w:val="0"/>
            <w:vAlign w:val="center"/>
          </w:tcPr>
          <w:p w14:paraId="5BF22DE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2350" w:type="pct"/>
            <w:tcBorders>
              <w:top w:val="nil"/>
              <w:left w:val="nil"/>
              <w:bottom w:val="single" w:color="000000" w:sz="8" w:space="0"/>
              <w:right w:val="single" w:color="000000" w:sz="8" w:space="0"/>
            </w:tcBorders>
            <w:noWrap w:val="0"/>
            <w:vAlign w:val="center"/>
          </w:tcPr>
          <w:p w14:paraId="0A416EE7">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43EAEA9">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563C717B">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04" w:type="pct"/>
            <w:tcBorders>
              <w:top w:val="nil"/>
              <w:left w:val="nil"/>
              <w:bottom w:val="single" w:color="000000" w:sz="8" w:space="0"/>
              <w:right w:val="single" w:color="000000" w:sz="8" w:space="0"/>
            </w:tcBorders>
            <w:noWrap w:val="0"/>
            <w:vAlign w:val="center"/>
          </w:tcPr>
          <w:p w14:paraId="327D0C4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821" w:type="pct"/>
            <w:tcBorders>
              <w:top w:val="nil"/>
              <w:left w:val="nil"/>
              <w:bottom w:val="single" w:color="000000" w:sz="8" w:space="0"/>
              <w:right w:val="single" w:color="000000" w:sz="8" w:space="0"/>
            </w:tcBorders>
            <w:noWrap w:val="0"/>
            <w:vAlign w:val="center"/>
          </w:tcPr>
          <w:p w14:paraId="4BD5940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6BB32105">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0E62CC9C">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E43A082">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5D93C60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04" w:type="pct"/>
            <w:tcBorders>
              <w:top w:val="nil"/>
              <w:left w:val="nil"/>
              <w:bottom w:val="single" w:color="000000" w:sz="8" w:space="0"/>
              <w:right w:val="single" w:color="000000" w:sz="8" w:space="0"/>
            </w:tcBorders>
            <w:noWrap w:val="0"/>
            <w:vAlign w:val="center"/>
          </w:tcPr>
          <w:p w14:paraId="725A7C0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821" w:type="pct"/>
            <w:tcBorders>
              <w:top w:val="nil"/>
              <w:left w:val="nil"/>
              <w:bottom w:val="single" w:color="000000" w:sz="8" w:space="0"/>
              <w:right w:val="single" w:color="000000" w:sz="8" w:space="0"/>
            </w:tcBorders>
            <w:noWrap w:val="0"/>
            <w:vAlign w:val="center"/>
          </w:tcPr>
          <w:p w14:paraId="797DB624">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874" w:type="pct"/>
            <w:tcBorders>
              <w:top w:val="nil"/>
              <w:left w:val="nil"/>
              <w:bottom w:val="single" w:color="000000" w:sz="8" w:space="0"/>
              <w:right w:val="single" w:color="000000" w:sz="8" w:space="0"/>
            </w:tcBorders>
            <w:noWrap w:val="0"/>
            <w:vAlign w:val="center"/>
          </w:tcPr>
          <w:p w14:paraId="3B49E7F5">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35654343">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F9BF86F">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68BD667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04" w:type="pct"/>
            <w:tcBorders>
              <w:top w:val="nil"/>
              <w:left w:val="nil"/>
              <w:bottom w:val="single" w:color="000000" w:sz="8" w:space="0"/>
              <w:right w:val="single" w:color="000000" w:sz="8" w:space="0"/>
            </w:tcBorders>
            <w:noWrap w:val="0"/>
            <w:vAlign w:val="center"/>
          </w:tcPr>
          <w:p w14:paraId="31181CD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821" w:type="pct"/>
            <w:tcBorders>
              <w:top w:val="nil"/>
              <w:left w:val="nil"/>
              <w:bottom w:val="single" w:color="000000" w:sz="8" w:space="0"/>
              <w:right w:val="single" w:color="000000" w:sz="8" w:space="0"/>
            </w:tcBorders>
            <w:noWrap w:val="0"/>
            <w:vAlign w:val="center"/>
          </w:tcPr>
          <w:p w14:paraId="5A64A8F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874" w:type="pct"/>
            <w:tcBorders>
              <w:top w:val="nil"/>
              <w:left w:val="nil"/>
              <w:bottom w:val="single" w:color="000000" w:sz="8" w:space="0"/>
              <w:right w:val="single" w:color="000000" w:sz="8" w:space="0"/>
            </w:tcBorders>
            <w:noWrap w:val="0"/>
            <w:vAlign w:val="center"/>
          </w:tcPr>
          <w:p w14:paraId="04D7573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6F44C96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0DE4E92">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7AD6DC9B">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6090A09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821" w:type="pct"/>
            <w:tcBorders>
              <w:top w:val="nil"/>
              <w:left w:val="nil"/>
              <w:bottom w:val="single" w:color="000000" w:sz="8" w:space="0"/>
              <w:right w:val="single" w:color="000000" w:sz="8" w:space="0"/>
            </w:tcBorders>
            <w:noWrap w:val="0"/>
            <w:vAlign w:val="center"/>
          </w:tcPr>
          <w:p w14:paraId="1B6BF99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874" w:type="pct"/>
            <w:tcBorders>
              <w:top w:val="nil"/>
              <w:left w:val="nil"/>
              <w:bottom w:val="single" w:color="000000" w:sz="8" w:space="0"/>
              <w:right w:val="single" w:color="000000" w:sz="8" w:space="0"/>
            </w:tcBorders>
            <w:noWrap w:val="0"/>
            <w:vAlign w:val="center"/>
          </w:tcPr>
          <w:p w14:paraId="1A2B315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6DF97A8A">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60DE0CD4">
        <w:tblPrEx>
          <w:tblCellMar>
            <w:top w:w="0" w:type="dxa"/>
            <w:left w:w="108" w:type="dxa"/>
            <w:bottom w:w="0" w:type="dxa"/>
            <w:right w:w="108" w:type="dxa"/>
          </w:tblCellMar>
        </w:tblPrEx>
        <w:trPr>
          <w:trHeight w:val="97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420F32A4">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50D9D052">
            <w:pPr>
              <w:widowControl/>
              <w:shd w:val="clear"/>
              <w:jc w:val="left"/>
              <w:rPr>
                <w:rFonts w:ascii="宋体" w:hAnsi="宋体" w:cs="宋体"/>
                <w:color w:val="auto"/>
                <w:kern w:val="0"/>
                <w:sz w:val="20"/>
                <w:szCs w:val="20"/>
                <w:highlight w:val="none"/>
              </w:rPr>
            </w:pPr>
          </w:p>
        </w:tc>
        <w:tc>
          <w:tcPr>
            <w:tcW w:w="821" w:type="pct"/>
            <w:vMerge w:val="restart"/>
            <w:tcBorders>
              <w:top w:val="nil"/>
              <w:left w:val="single" w:color="000000" w:sz="8" w:space="0"/>
              <w:bottom w:val="single" w:color="000000" w:sz="8" w:space="0"/>
              <w:right w:val="single" w:color="000000" w:sz="8" w:space="0"/>
            </w:tcBorders>
            <w:noWrap w:val="0"/>
            <w:vAlign w:val="center"/>
          </w:tcPr>
          <w:p w14:paraId="43FB4B4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874" w:type="pct"/>
            <w:tcBorders>
              <w:top w:val="nil"/>
              <w:left w:val="nil"/>
              <w:bottom w:val="single" w:color="000000" w:sz="8" w:space="0"/>
              <w:right w:val="single" w:color="000000" w:sz="8" w:space="0"/>
            </w:tcBorders>
            <w:noWrap w:val="0"/>
            <w:vAlign w:val="center"/>
          </w:tcPr>
          <w:p w14:paraId="6F2750E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2350" w:type="pct"/>
            <w:tcBorders>
              <w:top w:val="nil"/>
              <w:left w:val="nil"/>
              <w:bottom w:val="single" w:color="000000" w:sz="8" w:space="0"/>
              <w:right w:val="single" w:color="000000" w:sz="8" w:space="0"/>
            </w:tcBorders>
            <w:noWrap w:val="0"/>
            <w:vAlign w:val="center"/>
          </w:tcPr>
          <w:p w14:paraId="182C948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F9A4488">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185E650D">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4AF8D66F">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7BBC6480">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05134BD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2350" w:type="pct"/>
            <w:tcBorders>
              <w:top w:val="nil"/>
              <w:left w:val="nil"/>
              <w:bottom w:val="single" w:color="000000" w:sz="8" w:space="0"/>
              <w:right w:val="single" w:color="000000" w:sz="8" w:space="0"/>
            </w:tcBorders>
            <w:noWrap w:val="0"/>
            <w:vAlign w:val="center"/>
          </w:tcPr>
          <w:p w14:paraId="4BDCB0A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4323E60">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10460F8A">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55FAB10">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544CF393">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4B9FFBE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50" w:type="pct"/>
            <w:tcBorders>
              <w:top w:val="nil"/>
              <w:left w:val="nil"/>
              <w:bottom w:val="single" w:color="000000" w:sz="8" w:space="0"/>
              <w:right w:val="single" w:color="000000" w:sz="8" w:space="0"/>
            </w:tcBorders>
            <w:noWrap w:val="0"/>
            <w:vAlign w:val="center"/>
          </w:tcPr>
          <w:p w14:paraId="40D08B1C">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1CBF043">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3C7C9F5">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18F11654">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71803FF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874" w:type="pct"/>
            <w:tcBorders>
              <w:top w:val="nil"/>
              <w:left w:val="nil"/>
              <w:bottom w:val="single" w:color="000000" w:sz="8" w:space="0"/>
              <w:right w:val="single" w:color="000000" w:sz="8" w:space="0"/>
            </w:tcBorders>
            <w:noWrap w:val="0"/>
            <w:vAlign w:val="center"/>
          </w:tcPr>
          <w:p w14:paraId="51400FC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1B6736B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7CDDD994">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7EE087A8">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02EF2F81">
            <w:pPr>
              <w:widowControl/>
              <w:shd w:val="clear"/>
              <w:jc w:val="left"/>
              <w:rPr>
                <w:rFonts w:ascii="宋体" w:hAnsi="宋体" w:cs="宋体"/>
                <w:color w:val="auto"/>
                <w:kern w:val="0"/>
                <w:sz w:val="20"/>
                <w:szCs w:val="20"/>
                <w:highlight w:val="none"/>
              </w:rPr>
            </w:pPr>
          </w:p>
        </w:tc>
        <w:tc>
          <w:tcPr>
            <w:tcW w:w="821" w:type="pct"/>
            <w:vMerge w:val="restart"/>
            <w:tcBorders>
              <w:top w:val="nil"/>
              <w:left w:val="single" w:color="000000" w:sz="8" w:space="0"/>
              <w:bottom w:val="single" w:color="000000" w:sz="8" w:space="0"/>
              <w:right w:val="single" w:color="000000" w:sz="8" w:space="0"/>
            </w:tcBorders>
            <w:noWrap w:val="0"/>
            <w:vAlign w:val="center"/>
          </w:tcPr>
          <w:p w14:paraId="1D90EC0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874" w:type="pct"/>
            <w:tcBorders>
              <w:top w:val="nil"/>
              <w:left w:val="nil"/>
              <w:bottom w:val="single" w:color="000000" w:sz="8" w:space="0"/>
              <w:right w:val="single" w:color="000000" w:sz="8" w:space="0"/>
            </w:tcBorders>
            <w:noWrap w:val="0"/>
            <w:vAlign w:val="center"/>
          </w:tcPr>
          <w:p w14:paraId="505877C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2350" w:type="pct"/>
            <w:tcBorders>
              <w:top w:val="nil"/>
              <w:left w:val="nil"/>
              <w:bottom w:val="single" w:color="000000" w:sz="8" w:space="0"/>
              <w:right w:val="single" w:color="000000" w:sz="8" w:space="0"/>
            </w:tcBorders>
            <w:noWrap w:val="0"/>
            <w:vAlign w:val="center"/>
          </w:tcPr>
          <w:p w14:paraId="13EE3080">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866423D">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6FEFBEB0">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8719522">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708558F9">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256C13C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2350" w:type="pct"/>
            <w:tcBorders>
              <w:top w:val="nil"/>
              <w:left w:val="nil"/>
              <w:bottom w:val="single" w:color="000000" w:sz="8" w:space="0"/>
              <w:right w:val="single" w:color="000000" w:sz="8" w:space="0"/>
            </w:tcBorders>
            <w:noWrap w:val="0"/>
            <w:vAlign w:val="center"/>
          </w:tcPr>
          <w:p w14:paraId="38E2B35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40D2EFC">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7F5624B4">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38544F2">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32FECC36">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4DEBC43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2350" w:type="pct"/>
            <w:tcBorders>
              <w:top w:val="nil"/>
              <w:left w:val="nil"/>
              <w:bottom w:val="single" w:color="000000" w:sz="8" w:space="0"/>
              <w:right w:val="single" w:color="000000" w:sz="8" w:space="0"/>
            </w:tcBorders>
            <w:noWrap w:val="0"/>
            <w:vAlign w:val="center"/>
          </w:tcPr>
          <w:p w14:paraId="4119EE69">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0EC1980">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4688740B">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46BAC3DA">
            <w:pPr>
              <w:widowControl/>
              <w:shd w:val="clear"/>
              <w:jc w:val="left"/>
              <w:rPr>
                <w:rFonts w:ascii="宋体" w:hAnsi="宋体" w:cs="宋体"/>
                <w:color w:val="auto"/>
                <w:kern w:val="0"/>
                <w:sz w:val="20"/>
                <w:szCs w:val="20"/>
                <w:highlight w:val="none"/>
              </w:rPr>
            </w:pPr>
          </w:p>
        </w:tc>
        <w:tc>
          <w:tcPr>
            <w:tcW w:w="821" w:type="pct"/>
            <w:vMerge w:val="continue"/>
            <w:tcBorders>
              <w:top w:val="nil"/>
              <w:left w:val="single" w:color="000000" w:sz="8" w:space="0"/>
              <w:bottom w:val="single" w:color="000000" w:sz="8" w:space="0"/>
              <w:right w:val="single" w:color="000000" w:sz="8" w:space="0"/>
            </w:tcBorders>
            <w:noWrap w:val="0"/>
            <w:vAlign w:val="center"/>
          </w:tcPr>
          <w:p w14:paraId="7D879DDE">
            <w:pPr>
              <w:widowControl/>
              <w:shd w:val="clear"/>
              <w:jc w:val="left"/>
              <w:rPr>
                <w:rFonts w:ascii="宋体" w:hAnsi="宋体" w:cs="宋体"/>
                <w:color w:val="auto"/>
                <w:kern w:val="0"/>
                <w:sz w:val="20"/>
                <w:szCs w:val="20"/>
                <w:highlight w:val="none"/>
              </w:rPr>
            </w:pPr>
          </w:p>
        </w:tc>
        <w:tc>
          <w:tcPr>
            <w:tcW w:w="874" w:type="pct"/>
            <w:tcBorders>
              <w:top w:val="nil"/>
              <w:left w:val="nil"/>
              <w:bottom w:val="single" w:color="000000" w:sz="8" w:space="0"/>
              <w:right w:val="single" w:color="000000" w:sz="8" w:space="0"/>
            </w:tcBorders>
            <w:noWrap w:val="0"/>
            <w:vAlign w:val="center"/>
          </w:tcPr>
          <w:p w14:paraId="6FD8B9C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2350" w:type="pct"/>
            <w:tcBorders>
              <w:top w:val="nil"/>
              <w:left w:val="nil"/>
              <w:bottom w:val="single" w:color="000000" w:sz="8" w:space="0"/>
              <w:right w:val="single" w:color="000000" w:sz="8" w:space="0"/>
            </w:tcBorders>
            <w:noWrap w:val="0"/>
            <w:vAlign w:val="center"/>
          </w:tcPr>
          <w:p w14:paraId="7C5AAF00">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3C2D4A8">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46D9495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063F16A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821" w:type="pct"/>
            <w:tcBorders>
              <w:top w:val="nil"/>
              <w:left w:val="nil"/>
              <w:bottom w:val="single" w:color="000000" w:sz="8" w:space="0"/>
              <w:right w:val="single" w:color="000000" w:sz="8" w:space="0"/>
            </w:tcBorders>
            <w:noWrap w:val="0"/>
            <w:vAlign w:val="center"/>
          </w:tcPr>
          <w:p w14:paraId="65F2F0F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874" w:type="pct"/>
            <w:tcBorders>
              <w:top w:val="nil"/>
              <w:left w:val="nil"/>
              <w:bottom w:val="single" w:color="000000" w:sz="8" w:space="0"/>
              <w:right w:val="single" w:color="000000" w:sz="8" w:space="0"/>
            </w:tcBorders>
            <w:noWrap w:val="0"/>
            <w:vAlign w:val="center"/>
          </w:tcPr>
          <w:p w14:paraId="48D4661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01A9A6B6">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45786DD">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4E9B52A4">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3E62F252">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25EE255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874" w:type="pct"/>
            <w:tcBorders>
              <w:top w:val="nil"/>
              <w:left w:val="nil"/>
              <w:bottom w:val="single" w:color="000000" w:sz="8" w:space="0"/>
              <w:right w:val="single" w:color="000000" w:sz="8" w:space="0"/>
            </w:tcBorders>
            <w:noWrap w:val="0"/>
            <w:vAlign w:val="center"/>
          </w:tcPr>
          <w:p w14:paraId="4F3CC0A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1F245081">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FE9ACAF">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0B8A7257">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5C18B1E9">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6B85A51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874" w:type="pct"/>
            <w:tcBorders>
              <w:top w:val="nil"/>
              <w:left w:val="nil"/>
              <w:bottom w:val="single" w:color="000000" w:sz="8" w:space="0"/>
              <w:right w:val="single" w:color="000000" w:sz="8" w:space="0"/>
            </w:tcBorders>
            <w:noWrap w:val="0"/>
            <w:vAlign w:val="center"/>
          </w:tcPr>
          <w:p w14:paraId="6DBA748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1D4C9125">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2EE422C">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4983BBA3">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53ABFDD5">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607DF274">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874" w:type="pct"/>
            <w:tcBorders>
              <w:top w:val="nil"/>
              <w:left w:val="nil"/>
              <w:bottom w:val="single" w:color="000000" w:sz="8" w:space="0"/>
              <w:right w:val="single" w:color="000000" w:sz="8" w:space="0"/>
            </w:tcBorders>
            <w:noWrap w:val="0"/>
            <w:vAlign w:val="center"/>
          </w:tcPr>
          <w:p w14:paraId="176BA54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70FDE82B">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1166ED1">
        <w:tblPrEx>
          <w:tblCellMar>
            <w:top w:w="0" w:type="dxa"/>
            <w:left w:w="108" w:type="dxa"/>
            <w:bottom w:w="0" w:type="dxa"/>
            <w:right w:w="108" w:type="dxa"/>
          </w:tblCellMar>
        </w:tblPrEx>
        <w:trPr>
          <w:trHeight w:val="735" w:hRule="atLeast"/>
        </w:trPr>
        <w:tc>
          <w:tcPr>
            <w:tcW w:w="347" w:type="pct"/>
            <w:tcBorders>
              <w:top w:val="nil"/>
              <w:left w:val="single" w:color="000000" w:sz="8" w:space="0"/>
              <w:bottom w:val="single" w:color="000000" w:sz="8" w:space="0"/>
              <w:right w:val="single" w:color="000000" w:sz="8" w:space="0"/>
            </w:tcBorders>
            <w:noWrap w:val="0"/>
            <w:vAlign w:val="center"/>
          </w:tcPr>
          <w:p w14:paraId="198F674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04" w:type="pct"/>
            <w:tcBorders>
              <w:top w:val="nil"/>
              <w:left w:val="nil"/>
              <w:bottom w:val="single" w:color="000000" w:sz="8" w:space="0"/>
              <w:right w:val="single" w:color="000000" w:sz="8" w:space="0"/>
            </w:tcBorders>
            <w:noWrap w:val="0"/>
            <w:vAlign w:val="center"/>
          </w:tcPr>
          <w:p w14:paraId="573F4B3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821" w:type="pct"/>
            <w:tcBorders>
              <w:top w:val="nil"/>
              <w:left w:val="nil"/>
              <w:bottom w:val="single" w:color="000000" w:sz="8" w:space="0"/>
              <w:right w:val="single" w:color="000000" w:sz="8" w:space="0"/>
            </w:tcBorders>
            <w:noWrap w:val="0"/>
            <w:vAlign w:val="center"/>
          </w:tcPr>
          <w:p w14:paraId="018C605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874" w:type="pct"/>
            <w:tcBorders>
              <w:top w:val="nil"/>
              <w:left w:val="nil"/>
              <w:bottom w:val="single" w:color="000000" w:sz="8" w:space="0"/>
              <w:right w:val="single" w:color="000000" w:sz="8" w:space="0"/>
            </w:tcBorders>
            <w:noWrap w:val="0"/>
            <w:vAlign w:val="center"/>
          </w:tcPr>
          <w:p w14:paraId="48DC0FB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3E5F19A3">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E49DB64">
        <w:tblPrEx>
          <w:tblCellMar>
            <w:top w:w="0" w:type="dxa"/>
            <w:left w:w="108" w:type="dxa"/>
            <w:bottom w:w="0" w:type="dxa"/>
            <w:right w:w="108" w:type="dxa"/>
          </w:tblCellMar>
        </w:tblPrEx>
        <w:trPr>
          <w:trHeight w:val="975" w:hRule="atLeast"/>
        </w:trPr>
        <w:tc>
          <w:tcPr>
            <w:tcW w:w="347" w:type="pct"/>
            <w:tcBorders>
              <w:top w:val="nil"/>
              <w:left w:val="single" w:color="000000" w:sz="8" w:space="0"/>
              <w:bottom w:val="single" w:color="000000" w:sz="8" w:space="0"/>
              <w:right w:val="single" w:color="000000" w:sz="8" w:space="0"/>
            </w:tcBorders>
            <w:noWrap w:val="0"/>
            <w:vAlign w:val="center"/>
          </w:tcPr>
          <w:p w14:paraId="5973A44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04" w:type="pct"/>
            <w:tcBorders>
              <w:top w:val="nil"/>
              <w:left w:val="nil"/>
              <w:bottom w:val="single" w:color="000000" w:sz="8" w:space="0"/>
              <w:right w:val="single" w:color="000000" w:sz="8" w:space="0"/>
            </w:tcBorders>
            <w:noWrap w:val="0"/>
            <w:vAlign w:val="center"/>
          </w:tcPr>
          <w:p w14:paraId="1DF43AF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821" w:type="pct"/>
            <w:tcBorders>
              <w:top w:val="nil"/>
              <w:left w:val="nil"/>
              <w:bottom w:val="single" w:color="000000" w:sz="8" w:space="0"/>
              <w:right w:val="single" w:color="000000" w:sz="8" w:space="0"/>
            </w:tcBorders>
            <w:noWrap w:val="0"/>
            <w:vAlign w:val="center"/>
          </w:tcPr>
          <w:p w14:paraId="2226E10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874" w:type="pct"/>
            <w:tcBorders>
              <w:top w:val="nil"/>
              <w:left w:val="nil"/>
              <w:bottom w:val="single" w:color="000000" w:sz="8" w:space="0"/>
              <w:right w:val="single" w:color="000000" w:sz="8" w:space="0"/>
            </w:tcBorders>
            <w:noWrap w:val="0"/>
            <w:vAlign w:val="center"/>
          </w:tcPr>
          <w:p w14:paraId="5E73918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2350" w:type="pct"/>
            <w:tcBorders>
              <w:top w:val="nil"/>
              <w:left w:val="nil"/>
              <w:bottom w:val="single" w:color="000000" w:sz="8" w:space="0"/>
              <w:right w:val="single" w:color="000000" w:sz="8" w:space="0"/>
            </w:tcBorders>
            <w:noWrap w:val="0"/>
            <w:vAlign w:val="center"/>
          </w:tcPr>
          <w:p w14:paraId="738168A5">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08FAB80">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0CFF531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04" w:type="pct"/>
            <w:tcBorders>
              <w:top w:val="nil"/>
              <w:left w:val="nil"/>
              <w:bottom w:val="single" w:color="000000" w:sz="8" w:space="0"/>
              <w:right w:val="single" w:color="000000" w:sz="8" w:space="0"/>
            </w:tcBorders>
            <w:noWrap w:val="0"/>
            <w:vAlign w:val="center"/>
          </w:tcPr>
          <w:p w14:paraId="4E0D71E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821" w:type="pct"/>
            <w:tcBorders>
              <w:top w:val="nil"/>
              <w:left w:val="nil"/>
              <w:bottom w:val="single" w:color="000000" w:sz="8" w:space="0"/>
              <w:right w:val="single" w:color="000000" w:sz="8" w:space="0"/>
            </w:tcBorders>
            <w:noWrap w:val="0"/>
            <w:vAlign w:val="center"/>
          </w:tcPr>
          <w:p w14:paraId="0DE5D6E0">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874" w:type="pct"/>
            <w:tcBorders>
              <w:top w:val="nil"/>
              <w:left w:val="nil"/>
              <w:bottom w:val="single" w:color="000000" w:sz="8" w:space="0"/>
              <w:right w:val="single" w:color="000000" w:sz="8" w:space="0"/>
            </w:tcBorders>
            <w:noWrap w:val="0"/>
            <w:vAlign w:val="center"/>
          </w:tcPr>
          <w:p w14:paraId="615C1D95">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0CC70D93">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19EE1EB">
        <w:tblPrEx>
          <w:tblCellMar>
            <w:top w:w="0" w:type="dxa"/>
            <w:left w:w="108" w:type="dxa"/>
            <w:bottom w:w="0" w:type="dxa"/>
            <w:right w:w="108" w:type="dxa"/>
          </w:tblCellMar>
        </w:tblPrEx>
        <w:trPr>
          <w:trHeight w:val="285" w:hRule="atLeast"/>
        </w:trPr>
        <w:tc>
          <w:tcPr>
            <w:tcW w:w="347" w:type="pct"/>
            <w:vMerge w:val="restart"/>
            <w:tcBorders>
              <w:top w:val="nil"/>
              <w:left w:val="single" w:color="000000" w:sz="8" w:space="0"/>
              <w:bottom w:val="single" w:color="000000" w:sz="8" w:space="0"/>
              <w:right w:val="single" w:color="000000" w:sz="8" w:space="0"/>
            </w:tcBorders>
            <w:noWrap w:val="0"/>
            <w:vAlign w:val="center"/>
          </w:tcPr>
          <w:p w14:paraId="43304A2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04" w:type="pct"/>
            <w:vMerge w:val="restart"/>
            <w:tcBorders>
              <w:top w:val="nil"/>
              <w:left w:val="single" w:color="000000" w:sz="8" w:space="0"/>
              <w:bottom w:val="single" w:color="000000" w:sz="8" w:space="0"/>
              <w:right w:val="single" w:color="000000" w:sz="8" w:space="0"/>
            </w:tcBorders>
            <w:noWrap w:val="0"/>
            <w:vAlign w:val="center"/>
          </w:tcPr>
          <w:p w14:paraId="73411638">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821" w:type="pct"/>
            <w:tcBorders>
              <w:top w:val="nil"/>
              <w:left w:val="nil"/>
              <w:bottom w:val="single" w:color="000000" w:sz="8" w:space="0"/>
              <w:right w:val="single" w:color="000000" w:sz="8" w:space="0"/>
            </w:tcBorders>
            <w:noWrap w:val="0"/>
            <w:vAlign w:val="center"/>
          </w:tcPr>
          <w:p w14:paraId="2351C29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874" w:type="pct"/>
            <w:tcBorders>
              <w:top w:val="nil"/>
              <w:left w:val="nil"/>
              <w:bottom w:val="single" w:color="000000" w:sz="8" w:space="0"/>
              <w:right w:val="single" w:color="000000" w:sz="8" w:space="0"/>
            </w:tcBorders>
            <w:noWrap w:val="0"/>
            <w:vAlign w:val="center"/>
          </w:tcPr>
          <w:p w14:paraId="70A3770E">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28EEFE2A">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F17D89C">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193EFFEE">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1ECD6AB1">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702C0E7C">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874" w:type="pct"/>
            <w:tcBorders>
              <w:top w:val="nil"/>
              <w:left w:val="nil"/>
              <w:bottom w:val="single" w:color="000000" w:sz="8" w:space="0"/>
              <w:right w:val="single" w:color="000000" w:sz="8" w:space="0"/>
            </w:tcBorders>
            <w:noWrap w:val="0"/>
            <w:vAlign w:val="center"/>
          </w:tcPr>
          <w:p w14:paraId="3F0EA529">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18951E67">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2DBCB2B">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noWrap w:val="0"/>
            <w:vAlign w:val="center"/>
          </w:tcPr>
          <w:p w14:paraId="69205D6F">
            <w:pPr>
              <w:widowControl/>
              <w:shd w:val="clear"/>
              <w:jc w:val="left"/>
              <w:rPr>
                <w:rFonts w:ascii="宋体" w:hAnsi="宋体" w:cs="宋体"/>
                <w:color w:val="auto"/>
                <w:kern w:val="0"/>
                <w:sz w:val="20"/>
                <w:szCs w:val="20"/>
                <w:highlight w:val="none"/>
              </w:rPr>
            </w:pPr>
          </w:p>
        </w:tc>
        <w:tc>
          <w:tcPr>
            <w:tcW w:w="604" w:type="pct"/>
            <w:vMerge w:val="continue"/>
            <w:tcBorders>
              <w:top w:val="nil"/>
              <w:left w:val="single" w:color="000000" w:sz="8" w:space="0"/>
              <w:bottom w:val="single" w:color="000000" w:sz="8" w:space="0"/>
              <w:right w:val="single" w:color="000000" w:sz="8" w:space="0"/>
            </w:tcBorders>
            <w:noWrap w:val="0"/>
            <w:vAlign w:val="center"/>
          </w:tcPr>
          <w:p w14:paraId="672F8239">
            <w:pPr>
              <w:widowControl/>
              <w:shd w:val="clear"/>
              <w:jc w:val="left"/>
              <w:rPr>
                <w:rFonts w:ascii="宋体" w:hAnsi="宋体" w:cs="宋体"/>
                <w:color w:val="auto"/>
                <w:kern w:val="0"/>
                <w:sz w:val="20"/>
                <w:szCs w:val="20"/>
                <w:highlight w:val="none"/>
              </w:rPr>
            </w:pPr>
          </w:p>
        </w:tc>
        <w:tc>
          <w:tcPr>
            <w:tcW w:w="821" w:type="pct"/>
            <w:tcBorders>
              <w:top w:val="nil"/>
              <w:left w:val="nil"/>
              <w:bottom w:val="single" w:color="000000" w:sz="8" w:space="0"/>
              <w:right w:val="single" w:color="000000" w:sz="8" w:space="0"/>
            </w:tcBorders>
            <w:noWrap w:val="0"/>
            <w:vAlign w:val="center"/>
          </w:tcPr>
          <w:p w14:paraId="62723F66">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874" w:type="pct"/>
            <w:tcBorders>
              <w:top w:val="nil"/>
              <w:left w:val="nil"/>
              <w:bottom w:val="single" w:color="000000" w:sz="8" w:space="0"/>
              <w:right w:val="single" w:color="000000" w:sz="8" w:space="0"/>
            </w:tcBorders>
            <w:noWrap w:val="0"/>
            <w:vAlign w:val="center"/>
          </w:tcPr>
          <w:p w14:paraId="4AF176A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4DA4BF68">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550480D4">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12CAEAA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04" w:type="pct"/>
            <w:tcBorders>
              <w:top w:val="nil"/>
              <w:left w:val="nil"/>
              <w:bottom w:val="single" w:color="000000" w:sz="8" w:space="0"/>
              <w:right w:val="single" w:color="000000" w:sz="8" w:space="0"/>
            </w:tcBorders>
            <w:noWrap w:val="0"/>
            <w:vAlign w:val="center"/>
          </w:tcPr>
          <w:p w14:paraId="5F8E4AF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821" w:type="pct"/>
            <w:tcBorders>
              <w:top w:val="nil"/>
              <w:left w:val="nil"/>
              <w:bottom w:val="single" w:color="000000" w:sz="8" w:space="0"/>
              <w:right w:val="single" w:color="000000" w:sz="8" w:space="0"/>
            </w:tcBorders>
            <w:noWrap w:val="0"/>
            <w:vAlign w:val="center"/>
          </w:tcPr>
          <w:p w14:paraId="4F75D55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4D23408A">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5ADEEC8D">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65821497">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0CA19F54">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04" w:type="pct"/>
            <w:tcBorders>
              <w:top w:val="nil"/>
              <w:left w:val="nil"/>
              <w:bottom w:val="single" w:color="000000" w:sz="8" w:space="0"/>
              <w:right w:val="single" w:color="000000" w:sz="8" w:space="0"/>
            </w:tcBorders>
            <w:noWrap w:val="0"/>
            <w:vAlign w:val="center"/>
          </w:tcPr>
          <w:p w14:paraId="0DA0BDE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821" w:type="pct"/>
            <w:tcBorders>
              <w:top w:val="nil"/>
              <w:left w:val="nil"/>
              <w:bottom w:val="single" w:color="000000" w:sz="8" w:space="0"/>
              <w:right w:val="single" w:color="000000" w:sz="8" w:space="0"/>
            </w:tcBorders>
            <w:noWrap w:val="0"/>
            <w:vAlign w:val="center"/>
          </w:tcPr>
          <w:p w14:paraId="0BC22CE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37D91DC2">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482D5ED0">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2FE3A79C">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noWrap w:val="0"/>
            <w:vAlign w:val="center"/>
          </w:tcPr>
          <w:p w14:paraId="3EF013EF">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04" w:type="pct"/>
            <w:tcBorders>
              <w:top w:val="nil"/>
              <w:left w:val="nil"/>
              <w:bottom w:val="single" w:color="000000" w:sz="8" w:space="0"/>
              <w:right w:val="single" w:color="000000" w:sz="8" w:space="0"/>
            </w:tcBorders>
            <w:noWrap w:val="0"/>
            <w:vAlign w:val="center"/>
          </w:tcPr>
          <w:p w14:paraId="53112573">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821" w:type="pct"/>
            <w:tcBorders>
              <w:top w:val="nil"/>
              <w:left w:val="nil"/>
              <w:bottom w:val="single" w:color="000000" w:sz="8" w:space="0"/>
              <w:right w:val="single" w:color="000000" w:sz="8" w:space="0"/>
            </w:tcBorders>
            <w:noWrap w:val="0"/>
            <w:vAlign w:val="center"/>
          </w:tcPr>
          <w:p w14:paraId="3F787071">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4" w:type="pct"/>
            <w:tcBorders>
              <w:top w:val="nil"/>
              <w:left w:val="nil"/>
              <w:bottom w:val="single" w:color="000000" w:sz="8" w:space="0"/>
              <w:right w:val="single" w:color="000000" w:sz="8" w:space="0"/>
            </w:tcBorders>
            <w:noWrap w:val="0"/>
            <w:vAlign w:val="center"/>
          </w:tcPr>
          <w:p w14:paraId="4EEE1E67">
            <w:pPr>
              <w:widowControl/>
              <w:shd w:val="clear"/>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50" w:type="pct"/>
            <w:tcBorders>
              <w:top w:val="nil"/>
              <w:left w:val="nil"/>
              <w:bottom w:val="single" w:color="000000" w:sz="8" w:space="0"/>
              <w:right w:val="single" w:color="000000" w:sz="8" w:space="0"/>
            </w:tcBorders>
            <w:noWrap w:val="0"/>
            <w:vAlign w:val="center"/>
          </w:tcPr>
          <w:p w14:paraId="40F31B94">
            <w:pPr>
              <w:widowControl/>
              <w:shd w:val="clear"/>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096B759">
      <w:pPr>
        <w:pStyle w:val="11"/>
        <w:shd w:val="clear"/>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027287E1">
      <w:pPr>
        <w:pStyle w:val="15"/>
        <w:shd w:val="clear"/>
        <w:jc w:val="left"/>
        <w:rPr>
          <w:rFonts w:hint="eastAsia" w:ascii="Arial Unicode MS" w:hAnsi="Arial Unicode MS" w:eastAsia="Arial Unicode MS" w:cs="Arial Unicode MS"/>
          <w:color w:val="auto"/>
          <w:sz w:val="32"/>
          <w:szCs w:val="32"/>
          <w:highlight w:val="none"/>
        </w:rPr>
      </w:pPr>
      <w:r>
        <w:rPr>
          <w:rFonts w:hint="eastAsia" w:hAnsi="宋体"/>
          <w:color w:val="auto"/>
          <w:highlight w:val="none"/>
        </w:rPr>
        <w:t xml:space="preserve">    </w:t>
      </w:r>
      <w:r>
        <w:rPr>
          <w:rFonts w:hint="eastAsia"/>
          <w:color w:val="auto"/>
          <w:highlight w:val="none"/>
        </w:rPr>
        <w:t>2.以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rFonts w:hint="eastAsia"/>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15755B7F">
      <w:pPr>
        <w:shd w:val="clea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1"/>
        <w:tblW w:w="4998" w:type="pct"/>
        <w:jc w:val="center"/>
        <w:tblLayout w:type="autofit"/>
        <w:tblCellMar>
          <w:top w:w="0" w:type="dxa"/>
          <w:left w:w="108" w:type="dxa"/>
          <w:bottom w:w="0" w:type="dxa"/>
          <w:right w:w="108" w:type="dxa"/>
        </w:tblCellMar>
      </w:tblPr>
      <w:tblGrid>
        <w:gridCol w:w="1932"/>
        <w:gridCol w:w="1932"/>
        <w:gridCol w:w="826"/>
        <w:gridCol w:w="1791"/>
        <w:gridCol w:w="1655"/>
        <w:gridCol w:w="1102"/>
      </w:tblGrid>
      <w:tr w14:paraId="1D934362">
        <w:tblPrEx>
          <w:tblCellMar>
            <w:top w:w="0" w:type="dxa"/>
            <w:left w:w="108" w:type="dxa"/>
            <w:bottom w:w="0" w:type="dxa"/>
            <w:right w:w="108" w:type="dxa"/>
          </w:tblCellMar>
        </w:tblPrEx>
        <w:trPr>
          <w:trHeight w:val="285" w:hRule="atLeast"/>
          <w:jc w:val="center"/>
        </w:trPr>
        <w:tc>
          <w:tcPr>
            <w:tcW w:w="1045" w:type="pct"/>
            <w:tcBorders>
              <w:top w:val="single" w:color="auto" w:sz="4" w:space="0"/>
              <w:left w:val="single" w:color="auto" w:sz="4" w:space="0"/>
              <w:bottom w:val="single" w:color="auto" w:sz="4" w:space="0"/>
              <w:right w:val="single" w:color="auto" w:sz="4" w:space="0"/>
            </w:tcBorders>
            <w:noWrap w:val="0"/>
            <w:vAlign w:val="center"/>
          </w:tcPr>
          <w:p w14:paraId="755149FF">
            <w:pPr>
              <w:widowControl/>
              <w:shd w:val="clear"/>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045" w:type="pct"/>
            <w:tcBorders>
              <w:top w:val="single" w:color="auto" w:sz="4" w:space="0"/>
              <w:left w:val="nil"/>
              <w:bottom w:val="single" w:color="auto" w:sz="4" w:space="0"/>
              <w:right w:val="single" w:color="auto" w:sz="4" w:space="0"/>
            </w:tcBorders>
            <w:noWrap w:val="0"/>
            <w:vAlign w:val="center"/>
          </w:tcPr>
          <w:p w14:paraId="484A7223">
            <w:pPr>
              <w:widowControl/>
              <w:shd w:val="clear"/>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447" w:type="pct"/>
            <w:tcBorders>
              <w:top w:val="single" w:color="auto" w:sz="4" w:space="0"/>
              <w:left w:val="nil"/>
              <w:bottom w:val="single" w:color="auto" w:sz="4" w:space="0"/>
              <w:right w:val="single" w:color="auto" w:sz="4" w:space="0"/>
            </w:tcBorders>
            <w:noWrap w:val="0"/>
            <w:vAlign w:val="center"/>
          </w:tcPr>
          <w:p w14:paraId="24623139">
            <w:pPr>
              <w:widowControl/>
              <w:shd w:val="clear"/>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969" w:type="pct"/>
            <w:tcBorders>
              <w:top w:val="single" w:color="auto" w:sz="4" w:space="0"/>
              <w:left w:val="nil"/>
              <w:bottom w:val="single" w:color="auto" w:sz="4" w:space="0"/>
              <w:right w:val="single" w:color="auto" w:sz="4" w:space="0"/>
            </w:tcBorders>
            <w:noWrap w:val="0"/>
            <w:vAlign w:val="center"/>
          </w:tcPr>
          <w:p w14:paraId="487ABCE4">
            <w:pPr>
              <w:widowControl/>
              <w:shd w:val="clear"/>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895" w:type="pct"/>
            <w:tcBorders>
              <w:top w:val="single" w:color="auto" w:sz="4" w:space="0"/>
              <w:left w:val="nil"/>
              <w:bottom w:val="single" w:color="auto" w:sz="4" w:space="0"/>
              <w:right w:val="single" w:color="auto" w:sz="4" w:space="0"/>
            </w:tcBorders>
            <w:noWrap w:val="0"/>
            <w:vAlign w:val="center"/>
          </w:tcPr>
          <w:p w14:paraId="2B376887">
            <w:pPr>
              <w:widowControl/>
              <w:shd w:val="clear"/>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596" w:type="pct"/>
            <w:tcBorders>
              <w:top w:val="single" w:color="auto" w:sz="4" w:space="0"/>
              <w:left w:val="nil"/>
              <w:bottom w:val="single" w:color="auto" w:sz="4" w:space="0"/>
              <w:right w:val="single" w:color="auto" w:sz="4" w:space="0"/>
            </w:tcBorders>
            <w:noWrap w:val="0"/>
            <w:vAlign w:val="center"/>
          </w:tcPr>
          <w:p w14:paraId="1536D1AE">
            <w:pPr>
              <w:widowControl/>
              <w:shd w:val="clear"/>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308B1DE">
        <w:tblPrEx>
          <w:tblCellMar>
            <w:top w:w="0" w:type="dxa"/>
            <w:left w:w="108" w:type="dxa"/>
            <w:bottom w:w="0" w:type="dxa"/>
            <w:right w:w="108" w:type="dxa"/>
          </w:tblCellMar>
        </w:tblPrEx>
        <w:trPr>
          <w:trHeight w:val="225" w:hRule="atLeast"/>
          <w:jc w:val="center"/>
        </w:trPr>
        <w:tc>
          <w:tcPr>
            <w:tcW w:w="1045" w:type="pct"/>
            <w:tcBorders>
              <w:top w:val="nil"/>
              <w:left w:val="single" w:color="auto" w:sz="4" w:space="0"/>
              <w:bottom w:val="single" w:color="auto" w:sz="4" w:space="0"/>
              <w:right w:val="single" w:color="auto" w:sz="4" w:space="0"/>
            </w:tcBorders>
            <w:noWrap w:val="0"/>
            <w:vAlign w:val="bottom"/>
          </w:tcPr>
          <w:p w14:paraId="5E38ADC5">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045" w:type="pct"/>
            <w:tcBorders>
              <w:top w:val="nil"/>
              <w:left w:val="nil"/>
              <w:bottom w:val="single" w:color="auto" w:sz="4" w:space="0"/>
              <w:right w:val="single" w:color="auto" w:sz="4" w:space="0"/>
            </w:tcBorders>
            <w:noWrap w:val="0"/>
            <w:vAlign w:val="center"/>
          </w:tcPr>
          <w:p w14:paraId="3E3A4A5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C4C6DF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796F88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7E4EB9F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596" w:type="pct"/>
            <w:tcBorders>
              <w:top w:val="nil"/>
              <w:left w:val="nil"/>
              <w:bottom w:val="single" w:color="auto" w:sz="4" w:space="0"/>
              <w:right w:val="single" w:color="auto" w:sz="4" w:space="0"/>
            </w:tcBorders>
            <w:noWrap w:val="0"/>
            <w:vAlign w:val="center"/>
          </w:tcPr>
          <w:p w14:paraId="3FEF0E7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24D51A3">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042F93C0">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045" w:type="pct"/>
            <w:tcBorders>
              <w:top w:val="nil"/>
              <w:left w:val="nil"/>
              <w:bottom w:val="single" w:color="auto" w:sz="4" w:space="0"/>
              <w:right w:val="single" w:color="auto" w:sz="4" w:space="0"/>
            </w:tcBorders>
            <w:noWrap w:val="0"/>
            <w:vAlign w:val="center"/>
          </w:tcPr>
          <w:p w14:paraId="2411180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78BE131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05BE11D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714835D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5598A34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7B2BB2">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33ACC499">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07F7DD4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737660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99FBFD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895" w:type="pct"/>
            <w:tcBorders>
              <w:top w:val="nil"/>
              <w:left w:val="nil"/>
              <w:bottom w:val="single" w:color="auto" w:sz="4" w:space="0"/>
              <w:right w:val="single" w:color="auto" w:sz="4" w:space="0"/>
            </w:tcBorders>
            <w:noWrap w:val="0"/>
            <w:vAlign w:val="center"/>
          </w:tcPr>
          <w:p w14:paraId="6155EB9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596" w:type="pct"/>
            <w:tcBorders>
              <w:top w:val="nil"/>
              <w:left w:val="nil"/>
              <w:bottom w:val="single" w:color="auto" w:sz="4" w:space="0"/>
              <w:right w:val="single" w:color="auto" w:sz="4" w:space="0"/>
            </w:tcBorders>
            <w:noWrap w:val="0"/>
            <w:vAlign w:val="center"/>
          </w:tcPr>
          <w:p w14:paraId="12D830E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5ADB482">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743E0C18">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045" w:type="pct"/>
            <w:tcBorders>
              <w:top w:val="nil"/>
              <w:left w:val="nil"/>
              <w:bottom w:val="single" w:color="auto" w:sz="4" w:space="0"/>
              <w:right w:val="single" w:color="auto" w:sz="4" w:space="0"/>
            </w:tcBorders>
            <w:noWrap w:val="0"/>
            <w:vAlign w:val="center"/>
          </w:tcPr>
          <w:p w14:paraId="1B57D8E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E6626B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362B1A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895" w:type="pct"/>
            <w:tcBorders>
              <w:top w:val="nil"/>
              <w:left w:val="nil"/>
              <w:bottom w:val="single" w:color="auto" w:sz="4" w:space="0"/>
              <w:right w:val="single" w:color="auto" w:sz="4" w:space="0"/>
            </w:tcBorders>
            <w:noWrap w:val="0"/>
            <w:vAlign w:val="center"/>
          </w:tcPr>
          <w:p w14:paraId="6A4217A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596" w:type="pct"/>
            <w:tcBorders>
              <w:top w:val="nil"/>
              <w:left w:val="nil"/>
              <w:bottom w:val="single" w:color="auto" w:sz="4" w:space="0"/>
              <w:right w:val="single" w:color="auto" w:sz="4" w:space="0"/>
            </w:tcBorders>
            <w:noWrap w:val="0"/>
            <w:vAlign w:val="center"/>
          </w:tcPr>
          <w:p w14:paraId="003D2E4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BDDFDDE">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76C4C3D3">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676D462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0248AA1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D80A42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895" w:type="pct"/>
            <w:tcBorders>
              <w:top w:val="nil"/>
              <w:left w:val="nil"/>
              <w:bottom w:val="single" w:color="auto" w:sz="4" w:space="0"/>
              <w:right w:val="single" w:color="auto" w:sz="4" w:space="0"/>
            </w:tcBorders>
            <w:noWrap w:val="0"/>
            <w:vAlign w:val="center"/>
          </w:tcPr>
          <w:p w14:paraId="17D11B0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596" w:type="pct"/>
            <w:tcBorders>
              <w:top w:val="nil"/>
              <w:left w:val="nil"/>
              <w:bottom w:val="single" w:color="auto" w:sz="4" w:space="0"/>
              <w:right w:val="single" w:color="auto" w:sz="4" w:space="0"/>
            </w:tcBorders>
            <w:noWrap w:val="0"/>
            <w:vAlign w:val="center"/>
          </w:tcPr>
          <w:p w14:paraId="3BA42A1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ACFDE65">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06FDB22E">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045" w:type="pct"/>
            <w:tcBorders>
              <w:top w:val="nil"/>
              <w:left w:val="nil"/>
              <w:bottom w:val="single" w:color="auto" w:sz="4" w:space="0"/>
              <w:right w:val="single" w:color="auto" w:sz="4" w:space="0"/>
            </w:tcBorders>
            <w:noWrap w:val="0"/>
            <w:vAlign w:val="center"/>
          </w:tcPr>
          <w:p w14:paraId="4154626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4B719F2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000A644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895" w:type="pct"/>
            <w:tcBorders>
              <w:top w:val="nil"/>
              <w:left w:val="nil"/>
              <w:bottom w:val="single" w:color="auto" w:sz="4" w:space="0"/>
              <w:right w:val="single" w:color="auto" w:sz="4" w:space="0"/>
            </w:tcBorders>
            <w:noWrap w:val="0"/>
            <w:vAlign w:val="center"/>
          </w:tcPr>
          <w:p w14:paraId="09A64E0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596" w:type="pct"/>
            <w:tcBorders>
              <w:top w:val="nil"/>
              <w:left w:val="nil"/>
              <w:bottom w:val="single" w:color="auto" w:sz="4" w:space="0"/>
              <w:right w:val="single" w:color="auto" w:sz="4" w:space="0"/>
            </w:tcBorders>
            <w:noWrap w:val="0"/>
            <w:vAlign w:val="center"/>
          </w:tcPr>
          <w:p w14:paraId="0483608D">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8E14D8E">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66EFC545">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51C0869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628DFF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9FFC97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895" w:type="pct"/>
            <w:tcBorders>
              <w:top w:val="nil"/>
              <w:left w:val="nil"/>
              <w:bottom w:val="single" w:color="auto" w:sz="4" w:space="0"/>
              <w:right w:val="single" w:color="auto" w:sz="4" w:space="0"/>
            </w:tcBorders>
            <w:noWrap w:val="0"/>
            <w:vAlign w:val="center"/>
          </w:tcPr>
          <w:p w14:paraId="6C831B0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596" w:type="pct"/>
            <w:tcBorders>
              <w:top w:val="nil"/>
              <w:left w:val="nil"/>
              <w:bottom w:val="single" w:color="auto" w:sz="4" w:space="0"/>
              <w:right w:val="single" w:color="auto" w:sz="4" w:space="0"/>
            </w:tcBorders>
            <w:noWrap w:val="0"/>
            <w:vAlign w:val="center"/>
          </w:tcPr>
          <w:p w14:paraId="2B4243D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BBD0D69">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287C16B4">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045" w:type="pct"/>
            <w:tcBorders>
              <w:top w:val="nil"/>
              <w:left w:val="nil"/>
              <w:bottom w:val="single" w:color="auto" w:sz="4" w:space="0"/>
              <w:right w:val="single" w:color="auto" w:sz="4" w:space="0"/>
            </w:tcBorders>
            <w:noWrap w:val="0"/>
            <w:vAlign w:val="center"/>
          </w:tcPr>
          <w:p w14:paraId="3F387DF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60F574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34A9B77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895" w:type="pct"/>
            <w:tcBorders>
              <w:top w:val="nil"/>
              <w:left w:val="nil"/>
              <w:bottom w:val="single" w:color="auto" w:sz="4" w:space="0"/>
              <w:right w:val="single" w:color="auto" w:sz="4" w:space="0"/>
            </w:tcBorders>
            <w:noWrap w:val="0"/>
            <w:vAlign w:val="center"/>
          </w:tcPr>
          <w:p w14:paraId="458F2E0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596" w:type="pct"/>
            <w:tcBorders>
              <w:top w:val="nil"/>
              <w:left w:val="nil"/>
              <w:bottom w:val="single" w:color="auto" w:sz="4" w:space="0"/>
              <w:right w:val="single" w:color="auto" w:sz="4" w:space="0"/>
            </w:tcBorders>
            <w:noWrap w:val="0"/>
            <w:vAlign w:val="center"/>
          </w:tcPr>
          <w:p w14:paraId="5E56A42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383CBA">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248D9ED3">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0746143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5365F1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7AD7266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558F4EB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596" w:type="pct"/>
            <w:tcBorders>
              <w:top w:val="nil"/>
              <w:left w:val="nil"/>
              <w:bottom w:val="single" w:color="auto" w:sz="4" w:space="0"/>
              <w:right w:val="single" w:color="auto" w:sz="4" w:space="0"/>
            </w:tcBorders>
            <w:noWrap w:val="0"/>
            <w:vAlign w:val="center"/>
          </w:tcPr>
          <w:p w14:paraId="7722294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D1B60A4">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7D3A4093">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045" w:type="pct"/>
            <w:tcBorders>
              <w:top w:val="nil"/>
              <w:left w:val="nil"/>
              <w:bottom w:val="single" w:color="auto" w:sz="4" w:space="0"/>
              <w:right w:val="single" w:color="auto" w:sz="4" w:space="0"/>
            </w:tcBorders>
            <w:noWrap w:val="0"/>
            <w:vAlign w:val="center"/>
          </w:tcPr>
          <w:p w14:paraId="4607E5E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0F24F95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1AA6F88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0F19F84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60140E2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BBBBD0D">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4DC7E093">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6C8EA69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37C48B1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4C7A41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895" w:type="pct"/>
            <w:tcBorders>
              <w:top w:val="nil"/>
              <w:left w:val="nil"/>
              <w:bottom w:val="single" w:color="auto" w:sz="4" w:space="0"/>
              <w:right w:val="single" w:color="auto" w:sz="4" w:space="0"/>
            </w:tcBorders>
            <w:noWrap w:val="0"/>
            <w:vAlign w:val="center"/>
          </w:tcPr>
          <w:p w14:paraId="4168275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596" w:type="pct"/>
            <w:tcBorders>
              <w:top w:val="nil"/>
              <w:left w:val="nil"/>
              <w:bottom w:val="single" w:color="auto" w:sz="4" w:space="0"/>
              <w:right w:val="single" w:color="auto" w:sz="4" w:space="0"/>
            </w:tcBorders>
            <w:noWrap w:val="0"/>
            <w:vAlign w:val="center"/>
          </w:tcPr>
          <w:p w14:paraId="33740A3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07E53110">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383193B0">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045" w:type="pct"/>
            <w:tcBorders>
              <w:top w:val="nil"/>
              <w:left w:val="nil"/>
              <w:bottom w:val="single" w:color="auto" w:sz="4" w:space="0"/>
              <w:right w:val="single" w:color="auto" w:sz="4" w:space="0"/>
            </w:tcBorders>
            <w:noWrap w:val="0"/>
            <w:vAlign w:val="center"/>
          </w:tcPr>
          <w:p w14:paraId="18CDD41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0434219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BAC28D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895" w:type="pct"/>
            <w:tcBorders>
              <w:top w:val="nil"/>
              <w:left w:val="nil"/>
              <w:bottom w:val="single" w:color="auto" w:sz="4" w:space="0"/>
              <w:right w:val="single" w:color="auto" w:sz="4" w:space="0"/>
            </w:tcBorders>
            <w:noWrap w:val="0"/>
            <w:vAlign w:val="center"/>
          </w:tcPr>
          <w:p w14:paraId="3C836B2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596" w:type="pct"/>
            <w:tcBorders>
              <w:top w:val="nil"/>
              <w:left w:val="nil"/>
              <w:bottom w:val="single" w:color="auto" w:sz="4" w:space="0"/>
              <w:right w:val="single" w:color="auto" w:sz="4" w:space="0"/>
            </w:tcBorders>
            <w:noWrap w:val="0"/>
            <w:vAlign w:val="center"/>
          </w:tcPr>
          <w:p w14:paraId="09E91F8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644FB2E">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5A7E416D">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7F631BE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387087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047CA9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895" w:type="pct"/>
            <w:tcBorders>
              <w:top w:val="nil"/>
              <w:left w:val="nil"/>
              <w:bottom w:val="single" w:color="auto" w:sz="4" w:space="0"/>
              <w:right w:val="single" w:color="auto" w:sz="4" w:space="0"/>
            </w:tcBorders>
            <w:noWrap w:val="0"/>
            <w:vAlign w:val="center"/>
          </w:tcPr>
          <w:p w14:paraId="2FCE47E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3A35FF4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CD994AC">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54141AEC">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045" w:type="pct"/>
            <w:tcBorders>
              <w:top w:val="nil"/>
              <w:left w:val="nil"/>
              <w:bottom w:val="single" w:color="auto" w:sz="4" w:space="0"/>
              <w:right w:val="single" w:color="auto" w:sz="4" w:space="0"/>
            </w:tcBorders>
            <w:noWrap w:val="0"/>
            <w:vAlign w:val="center"/>
          </w:tcPr>
          <w:p w14:paraId="1285640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9DE757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6132F8F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6D308C1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74572B5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891391D">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4A58A769">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5ABDB0F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0ACDF2F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526D72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895" w:type="pct"/>
            <w:tcBorders>
              <w:top w:val="nil"/>
              <w:left w:val="nil"/>
              <w:bottom w:val="single" w:color="auto" w:sz="4" w:space="0"/>
              <w:right w:val="single" w:color="auto" w:sz="4" w:space="0"/>
            </w:tcBorders>
            <w:noWrap w:val="0"/>
            <w:vAlign w:val="center"/>
          </w:tcPr>
          <w:p w14:paraId="5527B69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123AB79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6E1117C">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7E7A72FF">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045" w:type="pct"/>
            <w:tcBorders>
              <w:top w:val="nil"/>
              <w:left w:val="nil"/>
              <w:bottom w:val="single" w:color="auto" w:sz="4" w:space="0"/>
              <w:right w:val="single" w:color="auto" w:sz="4" w:space="0"/>
            </w:tcBorders>
            <w:noWrap w:val="0"/>
            <w:vAlign w:val="center"/>
          </w:tcPr>
          <w:p w14:paraId="369E412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29CF953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7760B2E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0A959E1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50776E7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E03DB4">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415E2D51">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63C2A74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06A36EB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3EE66C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7D7278F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7DB859B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DA0EAD">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32910FC6">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045" w:type="pct"/>
            <w:tcBorders>
              <w:top w:val="nil"/>
              <w:left w:val="nil"/>
              <w:bottom w:val="single" w:color="auto" w:sz="4" w:space="0"/>
              <w:right w:val="single" w:color="auto" w:sz="4" w:space="0"/>
            </w:tcBorders>
            <w:noWrap w:val="0"/>
            <w:vAlign w:val="center"/>
          </w:tcPr>
          <w:p w14:paraId="30623E7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03A83A5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559216A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22210A2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6424A4E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E3099CC">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2E424CFA">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21355D3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3D2699E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A5202E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57B2FE2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6B67429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17E4C16">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1B1240C0">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045" w:type="pct"/>
            <w:tcBorders>
              <w:top w:val="nil"/>
              <w:left w:val="nil"/>
              <w:bottom w:val="single" w:color="auto" w:sz="4" w:space="0"/>
              <w:right w:val="single" w:color="auto" w:sz="4" w:space="0"/>
            </w:tcBorders>
            <w:noWrap w:val="0"/>
            <w:vAlign w:val="center"/>
          </w:tcPr>
          <w:p w14:paraId="0F582C1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CCA173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869E66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895" w:type="pct"/>
            <w:tcBorders>
              <w:top w:val="nil"/>
              <w:left w:val="nil"/>
              <w:bottom w:val="single" w:color="auto" w:sz="4" w:space="0"/>
              <w:right w:val="single" w:color="auto" w:sz="4" w:space="0"/>
            </w:tcBorders>
            <w:noWrap w:val="0"/>
            <w:vAlign w:val="center"/>
          </w:tcPr>
          <w:p w14:paraId="224EABC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14C36F0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DA7192">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0CA36742">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302A12C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5264865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F9F34E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895" w:type="pct"/>
            <w:tcBorders>
              <w:top w:val="nil"/>
              <w:left w:val="nil"/>
              <w:bottom w:val="single" w:color="auto" w:sz="4" w:space="0"/>
              <w:right w:val="single" w:color="auto" w:sz="4" w:space="0"/>
            </w:tcBorders>
            <w:noWrap w:val="0"/>
            <w:vAlign w:val="center"/>
          </w:tcPr>
          <w:p w14:paraId="446709DD">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009C547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635B7FE">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1CFCE7BE">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045" w:type="pct"/>
            <w:tcBorders>
              <w:top w:val="nil"/>
              <w:left w:val="nil"/>
              <w:bottom w:val="single" w:color="auto" w:sz="4" w:space="0"/>
              <w:right w:val="single" w:color="auto" w:sz="4" w:space="0"/>
            </w:tcBorders>
            <w:noWrap w:val="0"/>
            <w:vAlign w:val="center"/>
          </w:tcPr>
          <w:p w14:paraId="517BB62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5B2277CB">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33FC5D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59893F0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2F723B1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93F1EF6">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59BCDCE8">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1581499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E11E8B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1283718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895" w:type="pct"/>
            <w:tcBorders>
              <w:top w:val="nil"/>
              <w:left w:val="nil"/>
              <w:bottom w:val="single" w:color="auto" w:sz="4" w:space="0"/>
              <w:right w:val="single" w:color="auto" w:sz="4" w:space="0"/>
            </w:tcBorders>
            <w:noWrap w:val="0"/>
            <w:vAlign w:val="center"/>
          </w:tcPr>
          <w:p w14:paraId="22884EE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596" w:type="pct"/>
            <w:tcBorders>
              <w:top w:val="nil"/>
              <w:left w:val="nil"/>
              <w:bottom w:val="single" w:color="auto" w:sz="4" w:space="0"/>
              <w:right w:val="single" w:color="auto" w:sz="4" w:space="0"/>
            </w:tcBorders>
            <w:noWrap w:val="0"/>
            <w:vAlign w:val="center"/>
          </w:tcPr>
          <w:p w14:paraId="00F8406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CB69C45">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2F9AC3DF">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045" w:type="pct"/>
            <w:tcBorders>
              <w:top w:val="nil"/>
              <w:left w:val="nil"/>
              <w:bottom w:val="single" w:color="auto" w:sz="4" w:space="0"/>
              <w:right w:val="single" w:color="auto" w:sz="4" w:space="0"/>
            </w:tcBorders>
            <w:noWrap w:val="0"/>
            <w:vAlign w:val="center"/>
          </w:tcPr>
          <w:p w14:paraId="01B728E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463528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1D2CD59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895" w:type="pct"/>
            <w:tcBorders>
              <w:top w:val="nil"/>
              <w:left w:val="nil"/>
              <w:bottom w:val="single" w:color="auto" w:sz="4" w:space="0"/>
              <w:right w:val="single" w:color="auto" w:sz="4" w:space="0"/>
            </w:tcBorders>
            <w:noWrap w:val="0"/>
            <w:vAlign w:val="center"/>
          </w:tcPr>
          <w:p w14:paraId="3FF8C4F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596" w:type="pct"/>
            <w:tcBorders>
              <w:top w:val="nil"/>
              <w:left w:val="nil"/>
              <w:bottom w:val="single" w:color="auto" w:sz="4" w:space="0"/>
              <w:right w:val="single" w:color="auto" w:sz="4" w:space="0"/>
            </w:tcBorders>
            <w:noWrap w:val="0"/>
            <w:vAlign w:val="center"/>
          </w:tcPr>
          <w:p w14:paraId="6074266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4715696">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5E7342BC">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08CB174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77FE4AC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DD714E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895" w:type="pct"/>
            <w:tcBorders>
              <w:top w:val="nil"/>
              <w:left w:val="nil"/>
              <w:bottom w:val="single" w:color="auto" w:sz="4" w:space="0"/>
              <w:right w:val="single" w:color="auto" w:sz="4" w:space="0"/>
            </w:tcBorders>
            <w:noWrap w:val="0"/>
            <w:vAlign w:val="center"/>
          </w:tcPr>
          <w:p w14:paraId="0AF115E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596" w:type="pct"/>
            <w:tcBorders>
              <w:top w:val="nil"/>
              <w:left w:val="nil"/>
              <w:bottom w:val="single" w:color="auto" w:sz="4" w:space="0"/>
              <w:right w:val="single" w:color="auto" w:sz="4" w:space="0"/>
            </w:tcBorders>
            <w:noWrap w:val="0"/>
            <w:vAlign w:val="center"/>
          </w:tcPr>
          <w:p w14:paraId="09A5AC15">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495D7FB">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3CF8E152">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045" w:type="pct"/>
            <w:tcBorders>
              <w:top w:val="nil"/>
              <w:left w:val="nil"/>
              <w:bottom w:val="single" w:color="auto" w:sz="4" w:space="0"/>
              <w:right w:val="single" w:color="auto" w:sz="4" w:space="0"/>
            </w:tcBorders>
            <w:noWrap w:val="0"/>
            <w:vAlign w:val="center"/>
          </w:tcPr>
          <w:p w14:paraId="18ECB75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6AF0C4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788A05FE">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3547219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596" w:type="pct"/>
            <w:tcBorders>
              <w:top w:val="nil"/>
              <w:left w:val="nil"/>
              <w:bottom w:val="single" w:color="auto" w:sz="4" w:space="0"/>
              <w:right w:val="single" w:color="auto" w:sz="4" w:space="0"/>
            </w:tcBorders>
            <w:noWrap w:val="0"/>
            <w:vAlign w:val="center"/>
          </w:tcPr>
          <w:p w14:paraId="2C89B4CA">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DD772D9">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7ABFA904">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0C6AADB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3DFB3DC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39D7916">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895" w:type="pct"/>
            <w:tcBorders>
              <w:top w:val="nil"/>
              <w:left w:val="nil"/>
              <w:bottom w:val="single" w:color="auto" w:sz="4" w:space="0"/>
              <w:right w:val="single" w:color="auto" w:sz="4" w:space="0"/>
            </w:tcBorders>
            <w:noWrap w:val="0"/>
            <w:vAlign w:val="center"/>
          </w:tcPr>
          <w:p w14:paraId="461B58D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596" w:type="pct"/>
            <w:tcBorders>
              <w:top w:val="nil"/>
              <w:left w:val="nil"/>
              <w:bottom w:val="single" w:color="auto" w:sz="4" w:space="0"/>
              <w:right w:val="single" w:color="auto" w:sz="4" w:space="0"/>
            </w:tcBorders>
            <w:noWrap w:val="0"/>
            <w:vAlign w:val="center"/>
          </w:tcPr>
          <w:p w14:paraId="1057EAE2">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432FC09A">
        <w:tblPrEx>
          <w:tblCellMar>
            <w:top w:w="0" w:type="dxa"/>
            <w:left w:w="108" w:type="dxa"/>
            <w:bottom w:w="0" w:type="dxa"/>
            <w:right w:w="108" w:type="dxa"/>
          </w:tblCellMar>
        </w:tblPrEx>
        <w:trPr>
          <w:trHeight w:val="225" w:hRule="atLeast"/>
          <w:jc w:val="center"/>
        </w:trPr>
        <w:tc>
          <w:tcPr>
            <w:tcW w:w="1045" w:type="pct"/>
            <w:vMerge w:val="restart"/>
            <w:tcBorders>
              <w:top w:val="nil"/>
              <w:left w:val="single" w:color="auto" w:sz="4" w:space="0"/>
              <w:bottom w:val="single" w:color="auto" w:sz="4" w:space="0"/>
              <w:right w:val="single" w:color="auto" w:sz="4" w:space="0"/>
            </w:tcBorders>
            <w:noWrap w:val="0"/>
            <w:vAlign w:val="bottom"/>
          </w:tcPr>
          <w:p w14:paraId="0BE76F9A">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045" w:type="pct"/>
            <w:tcBorders>
              <w:top w:val="nil"/>
              <w:left w:val="nil"/>
              <w:bottom w:val="single" w:color="auto" w:sz="4" w:space="0"/>
              <w:right w:val="single" w:color="auto" w:sz="4" w:space="0"/>
            </w:tcBorders>
            <w:noWrap w:val="0"/>
            <w:vAlign w:val="center"/>
          </w:tcPr>
          <w:p w14:paraId="11DB23E3">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6E5F2CC">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B70E9A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6CFB442F">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054803D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5C3479">
        <w:tblPrEx>
          <w:tblCellMar>
            <w:top w:w="0" w:type="dxa"/>
            <w:left w:w="108" w:type="dxa"/>
            <w:bottom w:w="0" w:type="dxa"/>
            <w:right w:w="108" w:type="dxa"/>
          </w:tblCellMar>
        </w:tblPrEx>
        <w:trPr>
          <w:trHeight w:val="225" w:hRule="atLeast"/>
          <w:jc w:val="center"/>
        </w:trPr>
        <w:tc>
          <w:tcPr>
            <w:tcW w:w="1045" w:type="pct"/>
            <w:vMerge w:val="continue"/>
            <w:tcBorders>
              <w:top w:val="nil"/>
              <w:left w:val="single" w:color="auto" w:sz="4" w:space="0"/>
              <w:bottom w:val="single" w:color="auto" w:sz="4" w:space="0"/>
              <w:right w:val="single" w:color="auto" w:sz="4" w:space="0"/>
            </w:tcBorders>
            <w:noWrap w:val="0"/>
            <w:vAlign w:val="center"/>
          </w:tcPr>
          <w:p w14:paraId="1A893227">
            <w:pPr>
              <w:widowControl/>
              <w:shd w:val="clear"/>
              <w:jc w:val="left"/>
              <w:rPr>
                <w:rFonts w:ascii="仿宋_GB2312" w:hAnsi="仿宋" w:eastAsia="仿宋_GB2312" w:cs="宋体"/>
                <w:b/>
                <w:bCs/>
                <w:color w:val="auto"/>
                <w:kern w:val="0"/>
                <w:sz w:val="18"/>
                <w:szCs w:val="18"/>
                <w:highlight w:val="none"/>
              </w:rPr>
            </w:pPr>
          </w:p>
        </w:tc>
        <w:tc>
          <w:tcPr>
            <w:tcW w:w="1045" w:type="pct"/>
            <w:tcBorders>
              <w:top w:val="nil"/>
              <w:left w:val="nil"/>
              <w:bottom w:val="single" w:color="auto" w:sz="4" w:space="0"/>
              <w:right w:val="single" w:color="auto" w:sz="4" w:space="0"/>
            </w:tcBorders>
            <w:noWrap w:val="0"/>
            <w:vAlign w:val="center"/>
          </w:tcPr>
          <w:p w14:paraId="4D231ABD">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26BB99F9">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78000854">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895" w:type="pct"/>
            <w:tcBorders>
              <w:top w:val="nil"/>
              <w:left w:val="nil"/>
              <w:bottom w:val="single" w:color="auto" w:sz="4" w:space="0"/>
              <w:right w:val="single" w:color="auto" w:sz="4" w:space="0"/>
            </w:tcBorders>
            <w:noWrap w:val="0"/>
            <w:vAlign w:val="center"/>
          </w:tcPr>
          <w:p w14:paraId="70C26D4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596" w:type="pct"/>
            <w:tcBorders>
              <w:top w:val="nil"/>
              <w:left w:val="nil"/>
              <w:bottom w:val="single" w:color="auto" w:sz="4" w:space="0"/>
              <w:right w:val="single" w:color="auto" w:sz="4" w:space="0"/>
            </w:tcBorders>
            <w:noWrap w:val="0"/>
            <w:vAlign w:val="center"/>
          </w:tcPr>
          <w:p w14:paraId="14F1F9A8">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A65AED">
        <w:tblPrEx>
          <w:tblCellMar>
            <w:top w:w="0" w:type="dxa"/>
            <w:left w:w="108" w:type="dxa"/>
            <w:bottom w:w="0" w:type="dxa"/>
            <w:right w:w="108" w:type="dxa"/>
          </w:tblCellMar>
        </w:tblPrEx>
        <w:trPr>
          <w:trHeight w:val="225" w:hRule="atLeast"/>
          <w:jc w:val="center"/>
        </w:trPr>
        <w:tc>
          <w:tcPr>
            <w:tcW w:w="1045" w:type="pct"/>
            <w:tcBorders>
              <w:top w:val="nil"/>
              <w:left w:val="single" w:color="auto" w:sz="4" w:space="0"/>
              <w:bottom w:val="single" w:color="auto" w:sz="4" w:space="0"/>
              <w:right w:val="single" w:color="auto" w:sz="4" w:space="0"/>
            </w:tcBorders>
            <w:noWrap w:val="0"/>
            <w:vAlign w:val="bottom"/>
          </w:tcPr>
          <w:p w14:paraId="6685A2FF">
            <w:pPr>
              <w:widowControl/>
              <w:shd w:val="clear"/>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045" w:type="pct"/>
            <w:tcBorders>
              <w:top w:val="nil"/>
              <w:left w:val="nil"/>
              <w:bottom w:val="single" w:color="auto" w:sz="4" w:space="0"/>
              <w:right w:val="single" w:color="auto" w:sz="4" w:space="0"/>
            </w:tcBorders>
            <w:noWrap w:val="0"/>
            <w:vAlign w:val="center"/>
          </w:tcPr>
          <w:p w14:paraId="321A1AB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042B26D">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65D49C61">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1CA3BF67">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5EC94350">
            <w:pPr>
              <w:widowControl/>
              <w:shd w:val="clear"/>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00BE274">
      <w:pPr>
        <w:shd w:val="clear"/>
        <w:spacing w:line="560" w:lineRule="exact"/>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587AAFC">
      <w:pPr>
        <w:widowControl/>
        <w:shd w:val="clear"/>
        <w:jc w:val="left"/>
        <w:rPr>
          <w:rFonts w:ascii="宋体" w:hAnsi="宋体"/>
          <w:color w:val="auto"/>
          <w:kern w:val="0"/>
          <w:sz w:val="20"/>
          <w:szCs w:val="21"/>
          <w:highlight w:val="none"/>
        </w:rPr>
        <w:sectPr>
          <w:pgSz w:w="11906" w:h="16838"/>
          <w:pgMar w:top="1440" w:right="1440" w:bottom="1440" w:left="1440" w:header="720" w:footer="720" w:gutter="0"/>
          <w:pgNumType w:fmt="decimal"/>
          <w:cols w:space="720" w:num="1"/>
          <w:docGrid w:type="lines" w:linePitch="331" w:charSpace="0"/>
        </w:sectPr>
      </w:pPr>
    </w:p>
    <w:p w14:paraId="49E92EE4">
      <w:pPr>
        <w:pStyle w:val="3"/>
        <w:shd w:val="clear"/>
        <w:spacing w:before="0" w:line="240" w:lineRule="auto"/>
        <w:jc w:val="center"/>
        <w:rPr>
          <w:rFonts w:hint="eastAsia"/>
          <w:color w:val="auto"/>
          <w:highlight w:val="none"/>
        </w:rPr>
      </w:pPr>
      <w:bookmarkStart w:id="47" w:name="_Toc80886927"/>
      <w:bookmarkStart w:id="48" w:name="_Toc21061"/>
      <w:r>
        <w:rPr>
          <w:rFonts w:hint="eastAsia"/>
          <w:color w:val="auto"/>
          <w:highlight w:val="none"/>
        </w:rPr>
        <w:t>第三章 供应商须知</w:t>
      </w:r>
      <w:bookmarkEnd w:id="47"/>
      <w:bookmarkEnd w:id="48"/>
    </w:p>
    <w:p w14:paraId="56B7D6BF">
      <w:pPr>
        <w:pStyle w:val="4"/>
        <w:shd w:val="clear"/>
        <w:jc w:val="center"/>
        <w:rPr>
          <w:rFonts w:hint="eastAsia" w:ascii="宋体" w:hAnsi="宋体"/>
          <w:b/>
          <w:color w:val="auto"/>
          <w:sz w:val="32"/>
          <w:szCs w:val="32"/>
          <w:highlight w:val="none"/>
        </w:rPr>
      </w:pPr>
      <w:bookmarkStart w:id="49" w:name="_Toc16279"/>
      <w:bookmarkStart w:id="50" w:name="_Toc80886928"/>
      <w:r>
        <w:rPr>
          <w:rFonts w:hint="eastAsia" w:ascii="宋体" w:hAnsi="宋体"/>
          <w:b w:val="0"/>
          <w:color w:val="auto"/>
          <w:highlight w:val="none"/>
        </w:rPr>
        <w:t>第一节 供应商须知前附表</w:t>
      </w:r>
      <w:bookmarkEnd w:id="49"/>
      <w:bookmarkEnd w:id="50"/>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2362"/>
        <w:gridCol w:w="6014"/>
      </w:tblGrid>
      <w:tr w14:paraId="7201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4D2488BB">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099C885">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34DC36B">
            <w:pPr>
              <w:shd w:val="clea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6356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5748F6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0E79532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3254" w:type="pct"/>
            <w:tcBorders>
              <w:top w:val="single" w:color="000000" w:sz="4" w:space="0"/>
              <w:left w:val="single" w:color="000000" w:sz="4" w:space="0"/>
              <w:bottom w:val="single" w:color="000000" w:sz="4" w:space="0"/>
              <w:right w:val="single" w:color="000000" w:sz="4" w:space="0"/>
            </w:tcBorders>
            <w:noWrap w:val="0"/>
            <w:vAlign w:val="top"/>
          </w:tcPr>
          <w:p w14:paraId="2C900449">
            <w:pPr>
              <w:shd w:val="clear"/>
              <w:spacing w:line="360" w:lineRule="auto"/>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26E9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3646343">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177CAC9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1B608C3">
            <w:pPr>
              <w:shd w:val="clear"/>
              <w:spacing w:line="360" w:lineRule="auto"/>
              <w:rPr>
                <w:rFonts w:hint="eastAsia" w:ascii="宋体" w:hAnsi="宋体" w:eastAsia="宋体" w:cs="宋体"/>
                <w:color w:val="auto"/>
                <w:szCs w:val="21"/>
                <w:highlight w:val="none"/>
                <w:lang w:eastAsia="zh-CN"/>
              </w:rPr>
            </w:pPr>
            <w:bookmarkStart w:id="51" w:name="PO_3000001868_PM007"/>
            <w:r>
              <w:rPr>
                <w:rFonts w:hint="eastAsia" w:ascii="宋体" w:hAnsi="宋体"/>
                <w:color w:val="auto"/>
                <w:szCs w:val="21"/>
                <w:highlight w:val="none"/>
                <w:lang w:val="en-US" w:eastAsia="zh-CN"/>
              </w:rPr>
              <w:t>不</w:t>
            </w:r>
            <w:r>
              <w:rPr>
                <w:rFonts w:hint="eastAsia" w:ascii="宋体" w:hAnsi="宋体"/>
                <w:color w:val="auto"/>
                <w:szCs w:val="21"/>
                <w:highlight w:val="none"/>
                <w:lang w:eastAsia="zh-CN"/>
              </w:rPr>
              <w:t>允许</w:t>
            </w:r>
            <w:bookmarkEnd w:id="51"/>
          </w:p>
        </w:tc>
      </w:tr>
      <w:tr w14:paraId="6BF5C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182FB70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067A4BF7">
            <w:pPr>
              <w:shd w:val="clea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0B50DE4D">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1.两个以上竞标人可以组成一个竞标联合体，以一个竞标人的身份共同参加竞标，联合体竞标人的名称应统一按“XXX公司与XXX公司的联合体”的规则填写。</w:t>
            </w:r>
          </w:p>
          <w:p w14:paraId="30FE6704">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2C579B45">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3CAC72B">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4.以联合体形式参加政府采购活动的，联合体各方不得再单独参加或者与其他竞标人另外组成联合体参加同一合同项下的政府采购活动，否则与之相关的响应文件作废。</w:t>
            </w:r>
          </w:p>
          <w:p w14:paraId="6C95880D">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5.联合体中有同类资质的竞标人按照联合体分工承担相同工作的，应当按照资质等级较低的竞标人确定资质等级。</w:t>
            </w:r>
          </w:p>
          <w:p w14:paraId="164FA8CB">
            <w:pPr>
              <w:shd w:val="clea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6.联合体竞标业绩、履约能力按照联合体各方其中较高的一方认定并计算（采购文件另有规定的除外）。</w:t>
            </w:r>
          </w:p>
          <w:p w14:paraId="13F917C9">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7.联合体各方均应按照采购文件的规定提交资格证明文件。</w:t>
            </w:r>
          </w:p>
        </w:tc>
      </w:tr>
      <w:tr w14:paraId="75FE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4ADABB1D">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42128AC1">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7A964A4">
            <w:pPr>
              <w:pStyle w:val="9"/>
              <w:shd w:val="clea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允许分包</w:t>
            </w:r>
          </w:p>
          <w:p w14:paraId="13FE14A1">
            <w:pPr>
              <w:pStyle w:val="9"/>
              <w:shd w:val="clear"/>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34D73103">
            <w:pPr>
              <w:pStyle w:val="9"/>
              <w:shd w:val="clear"/>
              <w:spacing w:line="360" w:lineRule="auto"/>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p w14:paraId="3B78EF63">
            <w:pPr>
              <w:pStyle w:val="9"/>
              <w:shd w:val="clear"/>
              <w:spacing w:line="360" w:lineRule="auto"/>
              <w:rPr>
                <w:rFonts w:hint="eastAsia" w:ascii="宋体" w:hAnsi="宋体"/>
                <w:color w:val="auto"/>
                <w:szCs w:val="21"/>
                <w:highlight w:val="none"/>
                <w:u w:val="single"/>
              </w:rPr>
            </w:pPr>
            <w:bookmarkStart w:id="52" w:name="PO_3000001868_PM044"/>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不允许分包</w:t>
            </w:r>
            <w:bookmarkEnd w:id="52"/>
          </w:p>
        </w:tc>
      </w:tr>
      <w:tr w14:paraId="65EA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33982A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9EF7042">
            <w:pPr>
              <w:shd w:val="clear"/>
              <w:snapToGrid w:val="0"/>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资格证明文件组成</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0158C106">
            <w:pPr>
              <w:pStyle w:val="9"/>
              <w:shd w:val="clear"/>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FFF21F">
            <w:pPr>
              <w:shd w:val="clea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7296EBF">
            <w:pPr>
              <w:shd w:val="clea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10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22545660">
            <w:pPr>
              <w:shd w:val="clea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lang w:eastAsia="zh-CN"/>
              </w:rPr>
              <w:t>或</w:t>
            </w:r>
            <w:r>
              <w:rPr>
                <w:rFonts w:hint="eastAsia" w:ascii="宋体" w:hAnsi="宋体"/>
                <w:color w:val="auto"/>
                <w:szCs w:val="21"/>
                <w:highlight w:val="none"/>
                <w:u w:val="single"/>
                <w:lang w:val="en-US" w:eastAsia="zh-CN"/>
              </w:rPr>
              <w:t>2025</w:t>
            </w:r>
            <w:r>
              <w:rPr>
                <w:rFonts w:hint="eastAsia" w:ascii="宋体" w:hAnsi="宋体"/>
                <w:color w:val="auto"/>
                <w:szCs w:val="21"/>
                <w:highlight w:val="none"/>
                <w:u w:val="single"/>
              </w:rPr>
              <w:t xml:space="preserve"> </w:t>
            </w:r>
            <w:r>
              <w:rPr>
                <w:rFonts w:hint="eastAsia" w:ascii="宋体" w:hAnsi="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29817CC3">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D432C4">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8BCF0C">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供应商为小微企业</w:t>
            </w:r>
            <w:r>
              <w:rPr>
                <w:rFonts w:hint="eastAsia" w:ascii="宋体" w:hAnsi="宋体"/>
                <w:color w:val="auto"/>
                <w:szCs w:val="21"/>
                <w:highlight w:val="none"/>
                <w:lang w:eastAsia="zh-CN"/>
              </w:rPr>
              <w:t>或</w:t>
            </w:r>
            <w:r>
              <w:rPr>
                <w:rFonts w:hint="eastAsia" w:ascii="宋体" w:hAnsi="宋体"/>
                <w:color w:val="auto"/>
                <w:szCs w:val="21"/>
                <w:highlight w:val="none"/>
              </w:rPr>
              <w:t>监狱企业</w:t>
            </w:r>
            <w:r>
              <w:rPr>
                <w:rFonts w:hint="eastAsia" w:ascii="宋体" w:hAnsi="宋体"/>
                <w:color w:val="auto"/>
                <w:szCs w:val="21"/>
                <w:highlight w:val="none"/>
                <w:lang w:eastAsia="zh-CN"/>
              </w:rPr>
              <w:t>或</w:t>
            </w:r>
            <w:r>
              <w:rPr>
                <w:rFonts w:hint="eastAsia" w:ascii="宋体" w:hAnsi="宋体"/>
                <w:color w:val="auto"/>
                <w:szCs w:val="21"/>
                <w:highlight w:val="none"/>
              </w:rPr>
              <w:t>残疾人福利性单位的</w:t>
            </w:r>
            <w:r>
              <w:rPr>
                <w:rFonts w:hint="eastAsia" w:ascii="宋体" w:hAnsi="宋体"/>
                <w:color w:val="auto"/>
                <w:szCs w:val="21"/>
                <w:highlight w:val="none"/>
                <w:lang w:eastAsia="zh-CN"/>
              </w:rPr>
              <w:t>声明函或对应要求的证明材料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5A09E5F8">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5AEC983C">
            <w:pPr>
              <w:shd w:val="clea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B3A8C00">
            <w:pPr>
              <w:shd w:val="clea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2A83FA3">
            <w:pPr>
              <w:pStyle w:val="9"/>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7A5F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FDACD4">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51D230F6">
            <w:pPr>
              <w:shd w:val="clea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19036C5F">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89EBC3">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488170F">
            <w:pPr>
              <w:shd w:val="clea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4BE0BAC">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1ACE24">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p>
          <w:p w14:paraId="4C48AEE9">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76C8A50C">
            <w:pPr>
              <w:shd w:val="clea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3294F18B">
            <w:pPr>
              <w:shd w:val="clea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1AC8504C">
            <w:pPr>
              <w:shd w:val="clea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0F9A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180F6">
            <w:pPr>
              <w:widowControl/>
              <w:shd w:val="clear"/>
              <w:jc w:val="left"/>
              <w:rPr>
                <w:rFonts w:ascii="宋体" w:hAnsi="宋体" w:cs="宋体"/>
                <w:color w:val="auto"/>
                <w:szCs w:val="21"/>
                <w:highlight w:val="none"/>
              </w:rPr>
            </w:pP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72C429A8">
            <w:pPr>
              <w:shd w:val="clea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689C9058">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3E9AAD">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2.项目实施方案；</w:t>
            </w:r>
          </w:p>
          <w:p w14:paraId="6DE08753">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5.售后服务方案；</w:t>
            </w:r>
          </w:p>
          <w:p w14:paraId="45EC4863">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4.项目实施人员一览表</w:t>
            </w:r>
            <w:r>
              <w:rPr>
                <w:rFonts w:hint="eastAsia" w:ascii="宋体" w:hAnsi="宋体" w:cs="宋体"/>
                <w:color w:val="auto"/>
                <w:szCs w:val="21"/>
                <w:highlight w:val="none"/>
                <w:lang w:eastAsia="zh-CN"/>
              </w:rPr>
              <w:t>；</w:t>
            </w:r>
          </w:p>
          <w:p w14:paraId="784DDC79">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人员、物资配置方案；</w:t>
            </w:r>
          </w:p>
          <w:p w14:paraId="3F6B768B">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.对应采购需求的服务需求、商务条款提供的其他文件资料；</w:t>
            </w:r>
          </w:p>
          <w:p w14:paraId="15A29057">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.供应商认为需要提供的其他有关资料。</w:t>
            </w:r>
          </w:p>
          <w:p w14:paraId="22BCE9A6">
            <w:pPr>
              <w:shd w:val="clea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69F2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BDDD0A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5387A266">
            <w:pPr>
              <w:shd w:val="clea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DC64CC9">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r>
              <w:rPr>
                <w:rFonts w:hint="eastAsia" w:ascii="宋体" w:hAnsi="宋体" w:cs="宋体"/>
                <w:color w:val="auto"/>
                <w:szCs w:val="21"/>
                <w:highlight w:val="none"/>
              </w:rPr>
              <w:t>）</w:t>
            </w:r>
          </w:p>
          <w:p w14:paraId="4E80D7AD">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tc>
      </w:tr>
      <w:tr w14:paraId="41733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793126BC">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0A18D63">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57987C9">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E8F23C2">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6BCD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8AA99E2">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11B18D0E">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171C1C9">
            <w:pPr>
              <w:shd w:val="clea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6497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5453914">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95E688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0EA054E">
            <w:pPr>
              <w:pStyle w:val="7"/>
              <w:widowControl w:val="0"/>
              <w:numPr>
                <w:ilvl w:val="0"/>
                <w:numId w:val="0"/>
              </w:numPr>
              <w:shd w:val="clear"/>
              <w:tabs>
                <w:tab w:val="left" w:pos="720"/>
                <w:tab w:val="left" w:pos="840"/>
                <w:tab w:val="clear" w:pos="360"/>
              </w:tabs>
              <w:snapToGrid w:val="0"/>
              <w:spacing w:after="120" w:line="360" w:lineRule="auto"/>
              <w:ind w:left="283" w:leftChars="0"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53" w:name="PO_3000001868_PM046"/>
            <w:r>
              <w:rPr>
                <w:rFonts w:hint="eastAsia" w:ascii="宋体" w:hAnsi="宋体" w:cs="宋体"/>
                <w:color w:val="auto"/>
                <w:kern w:val="2"/>
                <w:sz w:val="21"/>
                <w:szCs w:val="21"/>
                <w:highlight w:val="none"/>
                <w:u w:val="single"/>
                <w:lang w:eastAsia="zh-CN"/>
              </w:rPr>
              <w:t>60日历天</w:t>
            </w:r>
            <w:bookmarkEnd w:id="53"/>
            <w:r>
              <w:rPr>
                <w:rFonts w:hint="eastAsia" w:ascii="宋体" w:hAnsi="宋体" w:cs="宋体"/>
                <w:color w:val="auto"/>
                <w:kern w:val="2"/>
                <w:sz w:val="21"/>
                <w:szCs w:val="21"/>
                <w:highlight w:val="none"/>
              </w:rPr>
              <w:t>。</w:t>
            </w:r>
          </w:p>
        </w:tc>
      </w:tr>
      <w:tr w14:paraId="1988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A6FEB94">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3AB667E">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113D6D2D">
            <w:pPr>
              <w:shd w:val="clea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1DE0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0E3B5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791EB3C7">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52150733">
            <w:pPr>
              <w:shd w:val="clea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7F6C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E776B">
            <w:pPr>
              <w:widowControl/>
              <w:shd w:val="clear"/>
              <w:jc w:val="left"/>
              <w:rPr>
                <w:rFonts w:ascii="宋体" w:hAnsi="宋体" w:cs="宋体"/>
                <w:color w:val="auto"/>
                <w:szCs w:val="21"/>
                <w:highlight w:val="none"/>
              </w:rPr>
            </w:pP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72F21BDC">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5333F2FF">
            <w:pPr>
              <w:shd w:val="clea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14A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156F5AC3">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03EFDDB3">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6BB10BE">
            <w:pPr>
              <w:shd w:val="clea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3ADD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C1E56C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1F7CCAA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6BAA0C73">
            <w:pPr>
              <w:shd w:val="clea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26F4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81BEFE">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CF0F9AB">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9E456FB">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87EBFB2">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31417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7FBFC">
            <w:pPr>
              <w:widowControl/>
              <w:shd w:val="clear"/>
              <w:jc w:val="left"/>
              <w:rPr>
                <w:rFonts w:ascii="宋体" w:hAnsi="宋体" w:cs="宋体"/>
                <w:color w:val="auto"/>
                <w:szCs w:val="21"/>
                <w:highlight w:val="none"/>
              </w:rPr>
            </w:pP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F34D024">
            <w:pPr>
              <w:shd w:val="clea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6ED6654D">
            <w:pPr>
              <w:pStyle w:val="9"/>
              <w:shd w:val="clear"/>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5306089C">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随机排序。</w:t>
            </w:r>
          </w:p>
          <w:p w14:paraId="29A34A23">
            <w:pPr>
              <w:pStyle w:val="9"/>
              <w:shd w:val="clea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17D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60419686">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4EA77EDF">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1A45E33">
            <w:pPr>
              <w:shd w:val="clea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本项目不收取履约保证金</w:t>
            </w:r>
            <w:r>
              <w:rPr>
                <w:rFonts w:hint="eastAsia" w:ascii="宋体" w:hAnsi="宋体" w:cs="宋体"/>
                <w:color w:val="auto"/>
                <w:szCs w:val="21"/>
                <w:highlight w:val="none"/>
                <w:lang w:eastAsia="zh-CN"/>
              </w:rPr>
              <w:t>。</w:t>
            </w:r>
          </w:p>
        </w:tc>
      </w:tr>
      <w:tr w14:paraId="6041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56CDB684">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905B8F9">
            <w:pPr>
              <w:shd w:val="clea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4B81C2AB">
            <w:pPr>
              <w:shd w:val="clea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4019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904740">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459BAD2B">
            <w:pPr>
              <w:shd w:val="clea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19445F4D">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2A31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4716C">
            <w:pPr>
              <w:widowControl/>
              <w:shd w:val="clear"/>
              <w:jc w:val="left"/>
              <w:rPr>
                <w:rFonts w:ascii="宋体" w:hAnsi="宋体" w:cs="宋体"/>
                <w:color w:val="auto"/>
                <w:szCs w:val="21"/>
                <w:highlight w:val="none"/>
              </w:rPr>
            </w:pP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7595871D">
            <w:pPr>
              <w:shd w:val="clea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B3C9F49">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u w:val="none"/>
              </w:rPr>
              <w:t>（1）</w:t>
            </w:r>
            <w:bookmarkStart w:id="54" w:name="PO_3000001868_PM031_3"/>
            <w:r>
              <w:rPr>
                <w:rFonts w:hint="eastAsia" w:ascii="宋体" w:hAnsi="宋体"/>
                <w:color w:val="auto"/>
                <w:szCs w:val="21"/>
                <w:highlight w:val="none"/>
                <w:u w:val="single"/>
                <w:lang w:eastAsia="zh-CN"/>
              </w:rPr>
              <w:t>广西盛元华工程咨询有限公司</w:t>
            </w:r>
            <w:bookmarkEnd w:id="54"/>
            <w:r>
              <w:rPr>
                <w:rFonts w:hint="eastAsia" w:ascii="宋体" w:hAnsi="宋体"/>
                <w:color w:val="auto"/>
                <w:szCs w:val="21"/>
                <w:highlight w:val="none"/>
              </w:rPr>
              <w:t>；</w:t>
            </w:r>
          </w:p>
          <w:p w14:paraId="2229EA97">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bookmarkStart w:id="55" w:name="PO_3000001868_PM033_1"/>
            <w:r>
              <w:rPr>
                <w:rFonts w:hint="eastAsia" w:ascii="宋体" w:hAnsi="宋体"/>
                <w:color w:val="auto"/>
                <w:szCs w:val="21"/>
                <w:highlight w:val="none"/>
                <w:lang w:eastAsia="zh-CN"/>
              </w:rPr>
              <w:t>0771-2869782</w:t>
            </w:r>
            <w:bookmarkEnd w:id="55"/>
            <w:r>
              <w:rPr>
                <w:rFonts w:hint="eastAsia" w:ascii="宋体" w:hAnsi="宋体"/>
                <w:color w:val="auto"/>
                <w:szCs w:val="21"/>
                <w:highlight w:val="none"/>
              </w:rPr>
              <w:t>，</w:t>
            </w:r>
          </w:p>
          <w:p w14:paraId="644EE54A">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bookmarkStart w:id="56" w:name="PO_3000001868_PM035_1"/>
            <w:r>
              <w:rPr>
                <w:rFonts w:hint="eastAsia" w:ascii="宋体" w:hAnsi="宋体"/>
                <w:color w:val="auto"/>
                <w:szCs w:val="21"/>
                <w:highlight w:val="none"/>
                <w:u w:val="single"/>
                <w:lang w:eastAsia="zh-CN"/>
              </w:rPr>
              <w:t>中国(广西)自由贸易试验区南宁片区庆歌路20号富雅国际商务大厦A栋27层房号2701、2702、2713、2715、2716、2717、2718号</w:t>
            </w:r>
            <w:bookmarkEnd w:id="56"/>
            <w:r>
              <w:rPr>
                <w:rFonts w:hint="eastAsia" w:ascii="宋体" w:hAnsi="宋体"/>
                <w:color w:val="auto"/>
                <w:szCs w:val="21"/>
                <w:highlight w:val="none"/>
                <w:u w:val="single"/>
              </w:rPr>
              <w:t xml:space="preserve"> </w:t>
            </w:r>
          </w:p>
          <w:p w14:paraId="000F48A8">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u w:val="none"/>
              </w:rPr>
              <w:t>（2）</w:t>
            </w:r>
            <w:bookmarkStart w:id="57" w:name="PO_3000001868_PM026_2"/>
            <w:r>
              <w:rPr>
                <w:rFonts w:hint="eastAsia" w:ascii="宋体" w:hAnsi="宋体"/>
                <w:color w:val="auto"/>
                <w:szCs w:val="21"/>
                <w:highlight w:val="none"/>
                <w:u w:val="single"/>
                <w:lang w:eastAsia="zh-CN"/>
              </w:rPr>
              <w:t>南宁市公安局青秀分局</w:t>
            </w:r>
            <w:bookmarkEnd w:id="57"/>
            <w:r>
              <w:rPr>
                <w:rFonts w:hint="eastAsia" w:ascii="宋体" w:hAnsi="宋体"/>
                <w:color w:val="auto"/>
                <w:szCs w:val="21"/>
                <w:highlight w:val="none"/>
              </w:rPr>
              <w:t>；</w:t>
            </w:r>
          </w:p>
          <w:p w14:paraId="2A709CA1">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bookmarkStart w:id="58" w:name="PO_3000001868_PM028_1"/>
            <w:r>
              <w:rPr>
                <w:rFonts w:hint="eastAsia" w:ascii="宋体" w:hAnsi="宋体"/>
                <w:color w:val="auto"/>
                <w:szCs w:val="21"/>
                <w:highlight w:val="none"/>
                <w:lang w:eastAsia="zh-CN"/>
              </w:rPr>
              <w:t>0771-5773407</w:t>
            </w:r>
            <w:bookmarkEnd w:id="58"/>
            <w:r>
              <w:rPr>
                <w:rFonts w:hint="eastAsia" w:ascii="宋体" w:hAnsi="宋体"/>
                <w:color w:val="auto"/>
                <w:szCs w:val="21"/>
                <w:highlight w:val="none"/>
              </w:rPr>
              <w:t>，</w:t>
            </w:r>
          </w:p>
          <w:p w14:paraId="47F57A87">
            <w:pPr>
              <w:shd w:val="clea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bookmarkStart w:id="59" w:name="PO_3000001868_PM030_1"/>
            <w:r>
              <w:rPr>
                <w:rFonts w:hint="eastAsia" w:ascii="宋体" w:hAnsi="宋体"/>
                <w:color w:val="auto"/>
                <w:szCs w:val="21"/>
                <w:highlight w:val="none"/>
                <w:u w:val="single"/>
                <w:lang w:eastAsia="zh-CN"/>
              </w:rPr>
              <w:t>南宁市青秀区英华路8号</w:t>
            </w:r>
            <w:bookmarkEnd w:id="59"/>
            <w:r>
              <w:rPr>
                <w:rFonts w:hint="eastAsia" w:ascii="宋体" w:hAnsi="宋体"/>
                <w:color w:val="auto"/>
                <w:szCs w:val="21"/>
                <w:highlight w:val="none"/>
                <w:u w:val="single"/>
              </w:rPr>
              <w:t xml:space="preserve"> </w:t>
            </w:r>
          </w:p>
        </w:tc>
      </w:tr>
      <w:tr w14:paraId="2879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0FB25">
            <w:pPr>
              <w:widowControl/>
              <w:shd w:val="clear"/>
              <w:jc w:val="left"/>
              <w:rPr>
                <w:rFonts w:ascii="宋体" w:hAnsi="宋体" w:cs="宋体"/>
                <w:color w:val="auto"/>
                <w:szCs w:val="21"/>
                <w:highlight w:val="none"/>
              </w:rPr>
            </w:pP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C65EAB5">
            <w:pPr>
              <w:shd w:val="clea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14E07AD">
            <w:pPr>
              <w:shd w:val="clea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Ansi="宋体"/>
                <w:color w:val="auto"/>
                <w:highlight w:val="none"/>
                <w:u w:val="single"/>
              </w:rPr>
              <w:t xml:space="preserve"> </w:t>
            </w:r>
            <w:r>
              <w:rPr>
                <w:rFonts w:hint="eastAsia" w:hAnsi="宋体"/>
                <w:color w:val="auto"/>
                <w:highlight w:val="none"/>
                <w:u w:val="single"/>
                <w:lang w:val="en-US" w:eastAsia="zh-CN"/>
              </w:rPr>
              <w:t>09</w:t>
            </w:r>
            <w:r>
              <w:rPr>
                <w:rFonts w:hAnsi="宋体"/>
                <w:color w:val="auto"/>
                <w:highlight w:val="none"/>
                <w:u w:val="single"/>
              </w:rPr>
              <w:t xml:space="preserve"> </w:t>
            </w:r>
            <w:r>
              <w:rPr>
                <w:rFonts w:hint="eastAsia" w:hAnsi="宋体"/>
                <w:color w:val="auto"/>
                <w:highlight w:val="none"/>
              </w:rPr>
              <w:t>时</w:t>
            </w:r>
            <w:r>
              <w:rPr>
                <w:rFonts w:hAnsi="宋体"/>
                <w:color w:val="auto"/>
                <w:highlight w:val="none"/>
                <w:u w:val="single"/>
              </w:rPr>
              <w:t xml:space="preserve"> </w:t>
            </w:r>
            <w:r>
              <w:rPr>
                <w:rFonts w:hint="eastAsia" w:hAnsi="宋体"/>
                <w:color w:val="auto"/>
                <w:highlight w:val="none"/>
                <w:u w:val="single"/>
                <w:lang w:val="en-US" w:eastAsia="zh-CN"/>
              </w:rPr>
              <w:t>00</w:t>
            </w:r>
            <w:r>
              <w:rPr>
                <w:rFonts w:hAnsi="宋体"/>
                <w:color w:val="auto"/>
                <w:highlight w:val="none"/>
                <w:u w:val="single"/>
              </w:rPr>
              <w:t xml:space="preserve"> </w:t>
            </w:r>
            <w:r>
              <w:rPr>
                <w:rFonts w:hint="eastAsia" w:hAnsi="宋体"/>
                <w:color w:val="auto"/>
                <w:highlight w:val="none"/>
              </w:rPr>
              <w:t>分到</w:t>
            </w:r>
            <w:r>
              <w:rPr>
                <w:rFonts w:hAnsi="宋体"/>
                <w:color w:val="auto"/>
                <w:highlight w:val="none"/>
                <w:u w:val="single"/>
              </w:rPr>
              <w:t xml:space="preserve"> </w:t>
            </w:r>
            <w:r>
              <w:rPr>
                <w:rFonts w:hint="eastAsia" w:hAnsi="宋体"/>
                <w:color w:val="auto"/>
                <w:highlight w:val="none"/>
                <w:u w:val="single"/>
                <w:lang w:val="en-US" w:eastAsia="zh-CN"/>
              </w:rPr>
              <w:t>12</w:t>
            </w:r>
            <w:r>
              <w:rPr>
                <w:rFonts w:hAnsi="宋体"/>
                <w:color w:val="auto"/>
                <w:highlight w:val="none"/>
                <w:u w:val="single"/>
              </w:rPr>
              <w:t xml:space="preserve"> </w:t>
            </w:r>
            <w:r>
              <w:rPr>
                <w:rFonts w:hint="eastAsia" w:hAnsi="宋体"/>
                <w:color w:val="auto"/>
                <w:highlight w:val="none"/>
              </w:rPr>
              <w:t>时</w:t>
            </w:r>
            <w:r>
              <w:rPr>
                <w:rFonts w:hAnsi="宋体"/>
                <w:color w:val="auto"/>
                <w:highlight w:val="none"/>
                <w:u w:val="single"/>
              </w:rPr>
              <w:t xml:space="preserve"> </w:t>
            </w:r>
            <w:r>
              <w:rPr>
                <w:rFonts w:hint="eastAsia" w:hAnsi="宋体"/>
                <w:color w:val="auto"/>
                <w:highlight w:val="none"/>
                <w:u w:val="single"/>
                <w:lang w:val="en-US" w:eastAsia="zh-CN"/>
              </w:rPr>
              <w:t>00</w:t>
            </w:r>
            <w:r>
              <w:rPr>
                <w:rFonts w:hAnsi="宋体"/>
                <w:color w:val="auto"/>
                <w:highlight w:val="none"/>
                <w:u w:val="single"/>
              </w:rPr>
              <w:t xml:space="preserve"> </w:t>
            </w:r>
            <w:r>
              <w:rPr>
                <w:rFonts w:hint="eastAsia" w:hAnsi="宋体"/>
                <w:color w:val="auto"/>
                <w:highlight w:val="none"/>
              </w:rPr>
              <w:t>分，</w:t>
            </w:r>
            <w:r>
              <w:rPr>
                <w:rFonts w:hAnsi="宋体"/>
                <w:color w:val="auto"/>
                <w:highlight w:val="none"/>
                <w:u w:val="single"/>
              </w:rPr>
              <w:t xml:space="preserve"> </w:t>
            </w:r>
            <w:r>
              <w:rPr>
                <w:rFonts w:hint="eastAsia" w:hAnsi="宋体"/>
                <w:color w:val="auto"/>
                <w:highlight w:val="none"/>
                <w:u w:val="single"/>
                <w:lang w:val="en-US" w:eastAsia="zh-CN"/>
              </w:rPr>
              <w:t>14</w:t>
            </w:r>
            <w:r>
              <w:rPr>
                <w:rFonts w:hAnsi="宋体"/>
                <w:color w:val="auto"/>
                <w:highlight w:val="none"/>
                <w:u w:val="single"/>
              </w:rPr>
              <w:t xml:space="preserve"> </w:t>
            </w:r>
            <w:r>
              <w:rPr>
                <w:rFonts w:hint="eastAsia" w:hAnsi="宋体"/>
                <w:color w:val="auto"/>
                <w:highlight w:val="none"/>
              </w:rPr>
              <w:t>时</w:t>
            </w:r>
            <w:r>
              <w:rPr>
                <w:rFonts w:hAnsi="宋体"/>
                <w:color w:val="auto"/>
                <w:highlight w:val="none"/>
                <w:u w:val="single"/>
              </w:rPr>
              <w:t xml:space="preserve"> </w:t>
            </w:r>
            <w:r>
              <w:rPr>
                <w:rFonts w:hint="eastAsia" w:hAnsi="宋体"/>
                <w:color w:val="auto"/>
                <w:highlight w:val="none"/>
                <w:u w:val="single"/>
                <w:lang w:val="en-US" w:eastAsia="zh-CN"/>
              </w:rPr>
              <w:t>00</w:t>
            </w:r>
            <w:r>
              <w:rPr>
                <w:rFonts w:hAnsi="宋体"/>
                <w:color w:val="auto"/>
                <w:highlight w:val="none"/>
                <w:u w:val="single"/>
              </w:rPr>
              <w:t xml:space="preserve"> </w:t>
            </w:r>
            <w:r>
              <w:rPr>
                <w:rFonts w:hint="eastAsia" w:hAnsi="宋体"/>
                <w:color w:val="auto"/>
                <w:highlight w:val="none"/>
              </w:rPr>
              <w:t>分到</w:t>
            </w:r>
            <w:r>
              <w:rPr>
                <w:rFonts w:hAnsi="宋体"/>
                <w:color w:val="auto"/>
                <w:highlight w:val="none"/>
                <w:u w:val="single"/>
              </w:rPr>
              <w:t xml:space="preserve"> </w:t>
            </w:r>
            <w:r>
              <w:rPr>
                <w:rFonts w:hint="eastAsia" w:hAnsi="宋体"/>
                <w:color w:val="auto"/>
                <w:highlight w:val="none"/>
                <w:u w:val="single"/>
                <w:lang w:val="en-US" w:eastAsia="zh-CN"/>
              </w:rPr>
              <w:t>18</w:t>
            </w:r>
            <w:r>
              <w:rPr>
                <w:rFonts w:hAnsi="宋体"/>
                <w:color w:val="auto"/>
                <w:highlight w:val="none"/>
                <w:u w:val="single"/>
              </w:rPr>
              <w:t xml:space="preserve"> </w:t>
            </w:r>
            <w:r>
              <w:rPr>
                <w:rFonts w:hint="eastAsia" w:hAnsi="宋体"/>
                <w:color w:val="auto"/>
                <w:highlight w:val="none"/>
              </w:rPr>
              <w:t>时</w:t>
            </w:r>
            <w:r>
              <w:rPr>
                <w:rFonts w:hAnsi="宋体"/>
                <w:color w:val="auto"/>
                <w:highlight w:val="none"/>
                <w:u w:val="single"/>
              </w:rPr>
              <w:t xml:space="preserve"> </w:t>
            </w:r>
            <w:r>
              <w:rPr>
                <w:rFonts w:hint="eastAsia" w:hAnsi="宋体"/>
                <w:color w:val="auto"/>
                <w:highlight w:val="none"/>
                <w:u w:val="single"/>
                <w:lang w:val="en-US" w:eastAsia="zh-CN"/>
              </w:rPr>
              <w:t>00</w:t>
            </w:r>
            <w:r>
              <w:rPr>
                <w:rFonts w:hAnsi="宋体"/>
                <w:color w:val="auto"/>
                <w:highlight w:val="none"/>
                <w:u w:val="single"/>
              </w:rPr>
              <w:t xml:space="preserve"> </w:t>
            </w:r>
            <w:r>
              <w:rPr>
                <w:rFonts w:hint="eastAsia" w:hAnsi="宋体"/>
                <w:color w:val="auto"/>
                <w:highlight w:val="none"/>
              </w:rPr>
              <w:t>分</w:t>
            </w:r>
          </w:p>
        </w:tc>
      </w:tr>
      <w:tr w14:paraId="711A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12613B7E">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6493A90C">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0ABD5E7">
            <w:pPr>
              <w:shd w:val="clea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541C0BCA">
            <w:pPr>
              <w:shd w:val="clea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56AD201D">
            <w:pPr>
              <w:shd w:val="clear"/>
              <w:snapToGrid w:val="0"/>
              <w:spacing w:line="380" w:lineRule="exact"/>
              <w:rPr>
                <w:rFonts w:hint="eastAsia" w:hAnsi="宋体" w:eastAsia="宋体"/>
                <w:color w:val="auto"/>
                <w:highlight w:val="none"/>
                <w:lang w:eastAsia="zh-CN"/>
              </w:rPr>
            </w:pPr>
            <w:r>
              <w:rPr>
                <w:rFonts w:hint="eastAsia" w:hAnsi="宋体"/>
                <w:color w:val="auto"/>
                <w:highlight w:val="none"/>
              </w:rPr>
              <w:t>名称：南宁市青秀区财政局政府采购监督管理办公室</w:t>
            </w:r>
          </w:p>
          <w:p w14:paraId="27EA1F40">
            <w:pPr>
              <w:shd w:val="clear"/>
              <w:snapToGrid w:val="0"/>
              <w:spacing w:line="380" w:lineRule="exact"/>
              <w:rPr>
                <w:rFonts w:hint="eastAsia" w:hAnsi="宋体" w:eastAsia="宋体"/>
                <w:color w:val="auto"/>
                <w:highlight w:val="none"/>
                <w:lang w:eastAsia="zh-CN"/>
              </w:rPr>
            </w:pPr>
            <w:r>
              <w:rPr>
                <w:rFonts w:hint="eastAsia" w:hAnsi="宋体"/>
                <w:color w:val="auto"/>
                <w:highlight w:val="none"/>
              </w:rPr>
              <w:t>地址：南宁市青秀区悦宾路1号1620室</w:t>
            </w:r>
          </w:p>
          <w:p w14:paraId="65E1D2DE">
            <w:pPr>
              <w:shd w:val="clear"/>
              <w:snapToGrid w:val="0"/>
              <w:spacing w:line="380" w:lineRule="exact"/>
              <w:rPr>
                <w:rFonts w:hint="eastAsia" w:hAnsi="宋体" w:eastAsia="宋体" w:cs="宋体"/>
                <w:color w:val="auto"/>
                <w:highlight w:val="none"/>
                <w:lang w:eastAsia="zh-CN"/>
              </w:rPr>
            </w:pPr>
            <w:r>
              <w:rPr>
                <w:rFonts w:hint="eastAsia" w:hAnsi="宋体"/>
                <w:color w:val="auto"/>
                <w:highlight w:val="none"/>
              </w:rPr>
              <w:t>联系电话：0771-5826232</w:t>
            </w:r>
          </w:p>
        </w:tc>
      </w:tr>
      <w:tr w14:paraId="2BF7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DFCCCB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5A6D3175">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6A099138">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1. 是否收取采购代理费：</w:t>
            </w:r>
          </w:p>
          <w:p w14:paraId="1E41A5F3">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是    □ 否</w:t>
            </w:r>
          </w:p>
          <w:p w14:paraId="5942665F">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73EB9F38">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EA1458C">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24457292">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3.采购代理费收取标准：</w:t>
            </w:r>
          </w:p>
          <w:p w14:paraId="4B6E61D0">
            <w:pPr>
              <w:pStyle w:val="15"/>
              <w:shd w:val="clear"/>
              <w:snapToGrid w:val="0"/>
              <w:spacing w:line="360" w:lineRule="auto"/>
              <w:rPr>
                <w:rFonts w:hint="eastAsia" w:hAnsi="宋体" w:eastAsia="宋体" w:cs="宋体"/>
                <w:color w:val="auto"/>
                <w:sz w:val="21"/>
                <w:highlight w:val="none"/>
                <w:lang w:eastAsia="zh-CN"/>
              </w:rPr>
            </w:pPr>
            <w:bookmarkStart w:id="60" w:name="PO_3000001868_PM025"/>
            <w:r>
              <w:rPr>
                <w:rFonts w:hint="eastAsia" w:hAnsi="宋体" w:cs="宋体"/>
                <w:color w:val="auto"/>
                <w:sz w:val="21"/>
                <w:highlight w:val="none"/>
                <w:lang w:eastAsia="zh-CN"/>
              </w:rPr>
              <w:t>☑以分标（☑成交金额/□采购预算/□暂定成交金额/□其他   ）为计费额，按服务类采用差额定率累进法计算出收费基准价格，采购代理收费以参照国家发展改革委《关于进一步放开建设项目专业服务价格的通知》（发改价格〔2015〕299号）收费标准计取、《国家发展改革委关于降低部分建设项目收费标准规范收费行为等有关问题的通知》（发改价格【2011】534号）服务类收费标准计取，由供应商在领取中标通知书前向采购代理机构一次性支付。（☑收费基准价格/□收费基准价格下浮  %/□收费基准价格上浮   %）收取。</w:t>
            </w:r>
            <w:bookmarkEnd w:id="60"/>
          </w:p>
          <w:p w14:paraId="6E6FBAD0">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4. 采购代理费收取银行账户</w:t>
            </w:r>
          </w:p>
          <w:p w14:paraId="491F2088">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开户名称：广西盛元华工程咨询有限公司</w:t>
            </w:r>
          </w:p>
          <w:p w14:paraId="7C67B3C6">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开户银行：中国光大银行南宁桃源支行</w:t>
            </w:r>
          </w:p>
          <w:p w14:paraId="2D852C72">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银行账号：7886 0188 0001 55152</w:t>
            </w:r>
          </w:p>
        </w:tc>
      </w:tr>
      <w:tr w14:paraId="1D01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0ACB2EC0">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5091157C">
            <w:pPr>
              <w:shd w:val="clea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EE8B4C7">
            <w:pPr>
              <w:pStyle w:val="15"/>
              <w:shd w:val="clear"/>
              <w:snapToGrid w:val="0"/>
              <w:spacing w:line="360" w:lineRule="auto"/>
              <w:rPr>
                <w:rFonts w:hint="eastAsia"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1E5A976F">
            <w:pPr>
              <w:pStyle w:val="15"/>
              <w:shd w:val="clear"/>
              <w:snapToGrid w:val="0"/>
              <w:spacing w:line="360" w:lineRule="auto"/>
              <w:rPr>
                <w:rFonts w:hint="eastAsia" w:hAnsi="宋体" w:cs="宋体"/>
                <w:b/>
                <w:color w:val="auto"/>
                <w:sz w:val="21"/>
                <w:highlight w:val="none"/>
              </w:rPr>
            </w:pPr>
            <w:r>
              <w:rPr>
                <w:rFonts w:hint="eastAsia" w:hAnsi="宋体" w:cs="宋体"/>
                <w:b/>
                <w:color w:val="auto"/>
                <w:sz w:val="21"/>
                <w:highlight w:val="none"/>
              </w:rPr>
              <w:t>法律责任：</w:t>
            </w:r>
          </w:p>
          <w:p w14:paraId="16C83AD2">
            <w:pPr>
              <w:pStyle w:val="15"/>
              <w:shd w:val="clear"/>
              <w:snapToGrid w:val="0"/>
              <w:spacing w:line="360" w:lineRule="auto"/>
              <w:rPr>
                <w:rFonts w:hint="eastAsia"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5D17C20">
            <w:pPr>
              <w:shd w:val="clear"/>
              <w:spacing w:line="360" w:lineRule="auto"/>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项目采购全流程电子化电子开评标规程执行项目采购活动，代理机构在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0BD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 w:type="pct"/>
            <w:tcBorders>
              <w:top w:val="single" w:color="000000" w:sz="4" w:space="0"/>
              <w:left w:val="single" w:color="000000" w:sz="4" w:space="0"/>
              <w:bottom w:val="single" w:color="000000" w:sz="4" w:space="0"/>
              <w:right w:val="single" w:color="000000" w:sz="4" w:space="0"/>
            </w:tcBorders>
            <w:noWrap w:val="0"/>
            <w:vAlign w:val="center"/>
          </w:tcPr>
          <w:p w14:paraId="37A4482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1DE8B481">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A781FA9">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5DDF1BB">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37258C">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FCD619F">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0CE8DF4">
            <w:pPr>
              <w:pStyle w:val="15"/>
              <w:shd w:val="clear"/>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47B1E055">
      <w:pPr>
        <w:pStyle w:val="4"/>
        <w:shd w:val="clear"/>
        <w:jc w:val="center"/>
        <w:rPr>
          <w:rFonts w:hint="eastAsia" w:ascii="宋体" w:hAnsi="宋体" w:cs="宋体"/>
          <w:b w:val="0"/>
          <w:color w:val="auto"/>
          <w:highlight w:val="none"/>
        </w:rPr>
      </w:pPr>
      <w:r>
        <w:rPr>
          <w:rFonts w:hint="eastAsia" w:ascii="宋体" w:hAnsi="宋体"/>
          <w:bCs w:val="0"/>
          <w:color w:val="auto"/>
          <w:highlight w:val="none"/>
        </w:rPr>
        <w:br w:type="page"/>
      </w:r>
      <w:bookmarkStart w:id="61" w:name="_Toc80886929"/>
      <w:bookmarkStart w:id="62" w:name="_Toc21035"/>
      <w:r>
        <w:rPr>
          <w:rFonts w:hint="eastAsia" w:ascii="宋体" w:hAnsi="宋体"/>
          <w:b w:val="0"/>
          <w:color w:val="auto"/>
          <w:highlight w:val="none"/>
        </w:rPr>
        <w:t>第二节 供应商须知正文</w:t>
      </w:r>
      <w:bookmarkEnd w:id="61"/>
      <w:bookmarkEnd w:id="62"/>
    </w:p>
    <w:p w14:paraId="3C3BB489">
      <w:pPr>
        <w:pStyle w:val="5"/>
        <w:shd w:val="clear"/>
        <w:spacing w:before="0" w:after="0" w:line="360" w:lineRule="auto"/>
        <w:ind w:firstLine="640" w:firstLineChars="200"/>
        <w:rPr>
          <w:rFonts w:hint="eastAsia" w:ascii="宋体" w:hAnsi="宋体"/>
          <w:b w:val="0"/>
          <w:color w:val="auto"/>
          <w:highlight w:val="none"/>
        </w:rPr>
      </w:pPr>
      <w:bookmarkStart w:id="63" w:name="_Toc80886930"/>
      <w:bookmarkStart w:id="64" w:name="_Toc8322"/>
      <w:r>
        <w:rPr>
          <w:rFonts w:hint="eastAsia" w:ascii="宋体" w:hAnsi="宋体"/>
          <w:b w:val="0"/>
          <w:color w:val="auto"/>
          <w:highlight w:val="none"/>
        </w:rPr>
        <w:t>一、总则</w:t>
      </w:r>
      <w:bookmarkEnd w:id="63"/>
      <w:bookmarkEnd w:id="64"/>
    </w:p>
    <w:p w14:paraId="16F4446B">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5A4DA1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7AD49C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9966000">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7C54D90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85FE90F">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F43A7E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D6D8C14">
      <w:pPr>
        <w:shd w:val="clea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3AB7A3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7787FDD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B34899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F54B0B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76190BD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0404055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C48A3B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4883393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AFF20C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50847B2">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DC9706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6578025">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5C0F8F8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4D2CBC5">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B9778F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D7F774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89E3EB4">
      <w:pPr>
        <w:shd w:val="clea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92CFAA2">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1C19A5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42E4A9C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C8C8A34">
      <w:pPr>
        <w:shd w:val="clear"/>
        <w:spacing w:line="360" w:lineRule="auto"/>
        <w:ind w:firstLine="482" w:firstLineChars="200"/>
        <w:rPr>
          <w:rFonts w:hint="eastAsia" w:ascii="黑体" w:hAnsi="黑体" w:eastAsia="黑体" w:cs="宋体"/>
          <w:b/>
          <w:bCs/>
          <w:color w:val="auto"/>
          <w:sz w:val="24"/>
          <w:highlight w:val="none"/>
        </w:rPr>
      </w:pPr>
      <w:bookmarkStart w:id="65" w:name="_Toc254970673"/>
      <w:bookmarkStart w:id="66" w:name="_Toc254970532"/>
      <w:r>
        <w:rPr>
          <w:rFonts w:hint="eastAsia" w:ascii="黑体" w:hAnsi="黑体" w:eastAsia="黑体" w:cs="宋体"/>
          <w:b/>
          <w:bCs/>
          <w:color w:val="auto"/>
          <w:sz w:val="24"/>
          <w:highlight w:val="none"/>
        </w:rPr>
        <w:t>7.特别说明</w:t>
      </w:r>
      <w:bookmarkEnd w:id="65"/>
      <w:bookmarkEnd w:id="66"/>
    </w:p>
    <w:p w14:paraId="297A245E">
      <w:pPr>
        <w:shd w:val="clear"/>
        <w:spacing w:line="360" w:lineRule="auto"/>
        <w:ind w:firstLine="420" w:firstLineChars="200"/>
        <w:rPr>
          <w:rFonts w:hint="eastAsia"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t>7.1</w:t>
      </w:r>
      <w:bookmarkStart w:id="68"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8"/>
    <w:p w14:paraId="0F59E3E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E9C7B8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B018C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57AEE8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280EC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75C9D0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6D1FA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ED9E8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6F3E41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50BA2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007FBE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5EA02A3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3E8740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BBAB19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B97951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5AF00A0">
      <w:pPr>
        <w:shd w:val="clea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03D983C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7E7CCA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1EE1CE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A8BC20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554645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C7146A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F5529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F65FC6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CF39D90">
      <w:pPr>
        <w:pStyle w:val="5"/>
        <w:shd w:val="clear"/>
        <w:spacing w:before="0" w:after="0" w:line="360" w:lineRule="auto"/>
        <w:ind w:firstLine="640" w:firstLineChars="200"/>
        <w:rPr>
          <w:rFonts w:hint="eastAsia" w:ascii="宋体" w:hAnsi="宋体"/>
          <w:b w:val="0"/>
          <w:bCs w:val="0"/>
          <w:color w:val="auto"/>
          <w:highlight w:val="none"/>
        </w:rPr>
      </w:pPr>
      <w:bookmarkStart w:id="69" w:name="_Toc8757"/>
      <w:bookmarkStart w:id="70" w:name="_Toc254970675"/>
      <w:bookmarkStart w:id="71" w:name="_Toc254970534"/>
      <w:bookmarkStart w:id="72" w:name="_Toc80886931"/>
      <w:r>
        <w:rPr>
          <w:rFonts w:hint="eastAsia" w:ascii="宋体" w:hAnsi="宋体"/>
          <w:b w:val="0"/>
          <w:bCs w:val="0"/>
          <w:color w:val="auto"/>
          <w:highlight w:val="none"/>
        </w:rPr>
        <w:t>二、磋商文件</w:t>
      </w:r>
      <w:bookmarkEnd w:id="69"/>
      <w:bookmarkEnd w:id="70"/>
      <w:bookmarkEnd w:id="71"/>
      <w:bookmarkEnd w:id="72"/>
    </w:p>
    <w:p w14:paraId="5F4DB13D">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490E5280">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3322FBC3">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4D2BB8AD">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7B705D55">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503D602E">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3E12D255">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467E2A29">
      <w:pPr>
        <w:shd w:val="clea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6E5F1A7A">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B3160E5">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8771F25">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99AD757">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2800D88">
      <w:pPr>
        <w:shd w:val="clea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93AF35D">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D269258">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47DFF39">
      <w:pPr>
        <w:shd w:val="clear"/>
        <w:spacing w:line="360" w:lineRule="auto"/>
        <w:ind w:firstLine="420" w:firstLineChars="200"/>
        <w:rPr>
          <w:rFonts w:hint="eastAsia"/>
          <w:color w:val="auto"/>
          <w:highlight w:val="none"/>
        </w:rPr>
      </w:pPr>
      <w:r>
        <w:rPr>
          <w:rFonts w:hAnsi="宋体"/>
          <w:color w:val="auto"/>
          <w:highlight w:val="none"/>
        </w:rPr>
        <w:t>10.5</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3D20299A">
      <w:pPr>
        <w:shd w:val="clea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601115EE">
      <w:pPr>
        <w:pStyle w:val="5"/>
        <w:shd w:val="clear"/>
        <w:spacing w:before="0" w:after="0" w:line="360" w:lineRule="auto"/>
        <w:ind w:firstLine="640" w:firstLineChars="200"/>
        <w:rPr>
          <w:rFonts w:hint="eastAsia" w:ascii="宋体" w:hAnsi="宋体"/>
          <w:b w:val="0"/>
          <w:bCs w:val="0"/>
          <w:color w:val="auto"/>
          <w:highlight w:val="none"/>
        </w:rPr>
      </w:pPr>
      <w:bookmarkStart w:id="73" w:name="_Toc6696"/>
      <w:bookmarkStart w:id="74" w:name="_Toc80886932"/>
      <w:r>
        <w:rPr>
          <w:rFonts w:hint="eastAsia" w:ascii="宋体" w:hAnsi="宋体"/>
          <w:b w:val="0"/>
          <w:bCs w:val="0"/>
          <w:color w:val="auto"/>
          <w:highlight w:val="none"/>
        </w:rPr>
        <w:t>三、响应文件的编制</w:t>
      </w:r>
      <w:bookmarkEnd w:id="73"/>
      <w:bookmarkEnd w:id="74"/>
    </w:p>
    <w:p w14:paraId="655F1858">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C91B2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F48FCAA">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093AC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5FDAF510">
      <w:pPr>
        <w:shd w:val="clea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0ADD73D">
      <w:pPr>
        <w:shd w:val="clea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2F0EE6A7">
      <w:pPr>
        <w:shd w:val="clea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0B2E2DB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4B8CAF89">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C194F6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16F5B17">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F6B0D7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1E0B20">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47A14487">
      <w:pPr>
        <w:shd w:val="clea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E73FF5A">
      <w:pPr>
        <w:shd w:val="clea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C2DEF8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15FFA0C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7E3320D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F97A0B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E21AD1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26A645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75"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75"/>
    <w:p w14:paraId="6765C063">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4D6FE1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C785C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0A4FF6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FFCD34C">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1006A2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755ACFAD">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93B5CE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226D11D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1105BEF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76"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76"/>
      <w:r>
        <w:rPr>
          <w:rFonts w:hint="eastAsia" w:ascii="宋体" w:hAnsi="宋体" w:cs="宋体"/>
          <w:color w:val="auto"/>
          <w:szCs w:val="21"/>
          <w:highlight w:val="none"/>
        </w:rPr>
        <w:t>，否则其响应文件按无效响应处理。骑缝盖公章不视为在规定位置盖章。</w:t>
      </w:r>
    </w:p>
    <w:p w14:paraId="4C464F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44FCC6B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6C208B21">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55618042">
      <w:pPr>
        <w:shd w:val="clea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C1ACE48">
      <w:pPr>
        <w:shd w:val="clea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19.2使用“广西政府采购云平台电子交易客户端”需要提前申领CA数字证书，申领流程见该项目采购公告附件。</w:t>
      </w:r>
    </w:p>
    <w:p w14:paraId="00BA0121">
      <w:pPr>
        <w:pStyle w:val="15"/>
        <w:shd w:val="clear"/>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BF3D615">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B4BAAF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BD27DAB">
      <w:pPr>
        <w:shd w:val="clea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94221D2">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575234A2">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2201C74">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757B7E3F">
      <w:pPr>
        <w:shd w:val="clea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08B71871">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48D114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15A43747">
      <w:pPr>
        <w:shd w:val="clear"/>
        <w:spacing w:line="360" w:lineRule="auto"/>
        <w:ind w:firstLine="482" w:firstLineChars="200"/>
        <w:rPr>
          <w:rFonts w:hint="eastAsia" w:ascii="黑体" w:hAnsi="黑体" w:eastAsia="黑体" w:cs="宋体"/>
          <w:b/>
          <w:bCs/>
          <w:color w:val="auto"/>
          <w:sz w:val="24"/>
          <w:highlight w:val="none"/>
        </w:rPr>
      </w:pPr>
      <w:bookmarkStart w:id="77" w:name="_Hlk45702405"/>
      <w:r>
        <w:rPr>
          <w:rFonts w:hint="eastAsia" w:ascii="黑体" w:hAnsi="黑体" w:eastAsia="黑体" w:cs="宋体"/>
          <w:b/>
          <w:bCs/>
          <w:color w:val="auto"/>
          <w:sz w:val="24"/>
          <w:highlight w:val="none"/>
        </w:rPr>
        <w:t>22. 首次响应文件的退回</w:t>
      </w:r>
    </w:p>
    <w:p w14:paraId="199A80D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p w14:paraId="51C4DE19">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356154F0">
      <w:pPr>
        <w:shd w:val="clea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77"/>
    </w:p>
    <w:p w14:paraId="0D5EEC90">
      <w:pPr>
        <w:pStyle w:val="5"/>
        <w:shd w:val="clear"/>
        <w:spacing w:before="0" w:after="0" w:line="360" w:lineRule="auto"/>
        <w:ind w:firstLine="640" w:firstLineChars="200"/>
        <w:rPr>
          <w:rFonts w:hint="eastAsia" w:ascii="宋体" w:hAnsi="宋体"/>
          <w:b w:val="0"/>
          <w:bCs w:val="0"/>
          <w:color w:val="auto"/>
          <w:highlight w:val="none"/>
        </w:rPr>
      </w:pPr>
      <w:bookmarkStart w:id="78" w:name="_Toc80886933"/>
      <w:bookmarkStart w:id="79" w:name="_Toc12703"/>
      <w:r>
        <w:rPr>
          <w:rFonts w:hint="eastAsia" w:ascii="宋体" w:hAnsi="宋体"/>
          <w:b w:val="0"/>
          <w:bCs w:val="0"/>
          <w:color w:val="auto"/>
          <w:highlight w:val="none"/>
        </w:rPr>
        <w:t>四、评审及磋商</w:t>
      </w:r>
      <w:bookmarkEnd w:id="78"/>
      <w:bookmarkEnd w:id="79"/>
    </w:p>
    <w:p w14:paraId="42CC32DF">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5CB42B9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w:t>
      </w:r>
      <w:r>
        <w:rPr>
          <w:rFonts w:hint="eastAsia" w:ascii="宋体" w:hAnsi="宋体" w:cs="宋体"/>
          <w:color w:val="auto"/>
          <w:szCs w:val="21"/>
          <w:highlight w:val="none"/>
          <w:lang w:eastAsia="zh-CN"/>
        </w:rPr>
        <w:t>及</w:t>
      </w:r>
      <w:r>
        <w:rPr>
          <w:rFonts w:hint="eastAsia" w:ascii="宋体" w:hAnsi="宋体" w:cs="宋体"/>
          <w:color w:val="auto"/>
          <w:szCs w:val="21"/>
          <w:highlight w:val="none"/>
        </w:rPr>
        <w:t>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w:t>
      </w:r>
      <w:r>
        <w:rPr>
          <w:rFonts w:hint="eastAsia" w:ascii="宋体" w:hAnsi="宋体" w:cs="宋体"/>
          <w:color w:val="auto"/>
          <w:szCs w:val="21"/>
          <w:highlight w:val="none"/>
          <w:lang w:eastAsia="zh-CN"/>
        </w:rPr>
        <w:t>及</w:t>
      </w:r>
      <w:r>
        <w:rPr>
          <w:rFonts w:hint="eastAsia" w:ascii="宋体" w:hAnsi="宋体" w:cs="宋体"/>
          <w:color w:val="auto"/>
          <w:szCs w:val="21"/>
          <w:highlight w:val="none"/>
        </w:rPr>
        <w:t>以上单数组成。</w:t>
      </w:r>
    </w:p>
    <w:p w14:paraId="23E61B9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4D7EF32">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23FB161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61768C4B">
      <w:pPr>
        <w:pStyle w:val="15"/>
        <w:shd w:val="clear"/>
        <w:spacing w:line="360" w:lineRule="auto"/>
        <w:ind w:firstLine="420" w:firstLineChars="200"/>
        <w:rPr>
          <w:rFonts w:hint="eastAsia" w:hAnsi="宋体"/>
          <w:bCs/>
          <w:color w:val="auto"/>
          <w:sz w:val="21"/>
          <w:highlight w:val="none"/>
        </w:rPr>
      </w:pPr>
      <w:r>
        <w:rPr>
          <w:rFonts w:hint="eastAsia" w:hAnsi="宋体" w:cs="宋体"/>
          <w:color w:val="auto"/>
          <w:sz w:val="21"/>
          <w:highlight w:val="none"/>
        </w:rPr>
        <w:t xml:space="preserve">25.2 </w:t>
      </w:r>
      <w:r>
        <w:rPr>
          <w:rFonts w:hint="eastAsia" w:hAnsi="宋体"/>
          <w:bCs/>
          <w:color w:val="auto"/>
          <w:sz w:val="21"/>
          <w:highlight w:val="none"/>
        </w:rPr>
        <w:t>响应文件解密</w:t>
      </w:r>
    </w:p>
    <w:p w14:paraId="0BA9A4EB">
      <w:pPr>
        <w:pStyle w:val="15"/>
        <w:shd w:val="clear"/>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w:t>
      </w:r>
      <w:r>
        <w:rPr>
          <w:rFonts w:hint="eastAsia" w:hAnsi="宋体"/>
          <w:b/>
          <w:color w:val="auto"/>
          <w:sz w:val="21"/>
          <w:highlight w:val="none"/>
          <w:lang w:eastAsia="zh-CN"/>
        </w:rPr>
        <w:t>“广西政府采购云平台”</w:t>
      </w:r>
      <w:r>
        <w:rPr>
          <w:rFonts w:hint="eastAsia" w:hAnsi="宋体"/>
          <w:b/>
          <w:color w:val="auto"/>
          <w:sz w:val="21"/>
          <w:highlight w:val="none"/>
        </w:rPr>
        <w:t>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 电子交易活动的中止。）</w:t>
      </w:r>
    </w:p>
    <w:p w14:paraId="3AA998F9">
      <w:pPr>
        <w:pStyle w:val="15"/>
        <w:shd w:val="clear"/>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供应商成功解密响应文件，但未在“广西政府采购云平台”电子开标大厅参加谈判的，视同认可谈判过程和结果，</w:t>
      </w:r>
      <w:r>
        <w:rPr>
          <w:rFonts w:hint="eastAsia" w:hAnsi="宋体"/>
          <w:color w:val="auto"/>
          <w:sz w:val="21"/>
          <w:highlight w:val="none"/>
        </w:rPr>
        <w:t>由此产生的后果由供应商自行负责。 参与谈判的供应商</w:t>
      </w:r>
      <w:r>
        <w:rPr>
          <w:rFonts w:hint="eastAsia"/>
          <w:color w:val="auto"/>
          <w:sz w:val="21"/>
          <w:highlight w:val="none"/>
        </w:rPr>
        <w:t>不足3家的，不得谈判。</w:t>
      </w:r>
    </w:p>
    <w:p w14:paraId="7C799FFA">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8BF585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0641F1C">
      <w:pPr>
        <w:shd w:val="clea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72CBC521">
      <w:pPr>
        <w:shd w:val="clea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 供应商须知前附表”。</w:t>
      </w:r>
    </w:p>
    <w:p w14:paraId="5405EC66">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27500DC8">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58D7DD16">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F605AFB">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3A803C69">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42CBEC1A">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755A8CAB">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35D08FA">
      <w:pPr>
        <w:pStyle w:val="5"/>
        <w:shd w:val="clear"/>
        <w:spacing w:before="0" w:after="0" w:line="360" w:lineRule="auto"/>
        <w:ind w:firstLine="480" w:firstLineChars="150"/>
        <w:rPr>
          <w:rFonts w:hint="eastAsia" w:ascii="宋体" w:hAnsi="宋体"/>
          <w:b w:val="0"/>
          <w:bCs w:val="0"/>
          <w:color w:val="auto"/>
          <w:highlight w:val="none"/>
        </w:rPr>
      </w:pPr>
      <w:bookmarkStart w:id="80" w:name="_Toc80886934"/>
      <w:bookmarkStart w:id="81" w:name="_Toc18939"/>
      <w:r>
        <w:rPr>
          <w:rFonts w:hint="eastAsia" w:ascii="宋体" w:hAnsi="宋体"/>
          <w:b w:val="0"/>
          <w:bCs w:val="0"/>
          <w:color w:val="auto"/>
          <w:highlight w:val="none"/>
        </w:rPr>
        <w:t>五、成交及合同</w:t>
      </w:r>
      <w:bookmarkEnd w:id="80"/>
      <w:bookmarkEnd w:id="81"/>
    </w:p>
    <w:p w14:paraId="174A2A51">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62A9B0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78F785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63C9A0D1">
      <w:pPr>
        <w:shd w:val="clea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3CDC404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2828D35">
      <w:pPr>
        <w:shd w:val="clea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DA9851B">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3102EF3B">
      <w:pPr>
        <w:shd w:val="clea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03BC3F01">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17FE7F0E">
      <w:pPr>
        <w:pStyle w:val="25"/>
        <w:shd w:val="clear"/>
        <w:snapToGrid w:val="0"/>
        <w:spacing w:before="0"/>
        <w:ind w:firstLine="420"/>
        <w:rPr>
          <w:rFonts w:hint="eastAsia" w:ascii="宋体" w:hAnsi="宋体"/>
          <w:color w:val="auto"/>
          <w:sz w:val="21"/>
          <w:szCs w:val="21"/>
          <w:highlight w:val="none"/>
          <w:lang w:val="zh-CN"/>
        </w:rPr>
      </w:pPr>
      <w:r>
        <w:rPr>
          <w:rFonts w:hint="eastAsia"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3CFD9C21">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773D66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2DEAC95">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469A79B9">
      <w:pPr>
        <w:pStyle w:val="25"/>
        <w:shd w:val="clear"/>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29.5采购合同由采购人与成交供应商根据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66A9A3C4">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6FCB5A6C">
      <w:pPr>
        <w:shd w:val="clea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290C4EFC">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08805429">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37EE4B6">
      <w:pPr>
        <w:shd w:val="clea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23EA3B6E">
      <w:pPr>
        <w:shd w:val="clea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9DE5A29">
      <w:pPr>
        <w:shd w:val="clea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1C21475">
      <w:pPr>
        <w:shd w:val="clea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30E3427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7B63BE3">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6950065">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3AAD8BE">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3B606EE">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6D7AAF8">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578A512">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45D1B1C">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D8CE74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5093999">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1D3FD70">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5818556">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B3B5857">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6FA2BAC">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82" w:name="_Toc80205930"/>
    </w:p>
    <w:p w14:paraId="7DC621C3">
      <w:pPr>
        <w:pStyle w:val="5"/>
        <w:shd w:val="clear"/>
        <w:spacing w:before="0" w:after="0" w:line="360" w:lineRule="auto"/>
        <w:ind w:firstLine="315" w:firstLineChars="98"/>
        <w:rPr>
          <w:rFonts w:hint="eastAsia" w:ascii="宋体" w:hAnsi="宋体"/>
          <w:b w:val="0"/>
          <w:color w:val="auto"/>
          <w:highlight w:val="none"/>
        </w:rPr>
      </w:pPr>
      <w:bookmarkStart w:id="83" w:name="_Toc3727"/>
      <w:bookmarkStart w:id="84" w:name="_Toc80886935"/>
      <w:r>
        <w:rPr>
          <w:rFonts w:hint="eastAsia" w:ascii="宋体" w:hAnsi="宋体"/>
          <w:color w:val="auto"/>
          <w:highlight w:val="none"/>
        </w:rPr>
        <w:t>六</w:t>
      </w:r>
      <w:r>
        <w:rPr>
          <w:rFonts w:hint="eastAsia" w:ascii="宋体" w:hAnsi="宋体"/>
          <w:b w:val="0"/>
          <w:color w:val="auto"/>
          <w:highlight w:val="none"/>
        </w:rPr>
        <w:t>、验收</w:t>
      </w:r>
      <w:bookmarkEnd w:id="82"/>
      <w:bookmarkEnd w:id="83"/>
      <w:bookmarkEnd w:id="84"/>
    </w:p>
    <w:p w14:paraId="0257681A">
      <w:pPr>
        <w:shd w:val="clea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07168917">
      <w:pPr>
        <w:shd w:val="clea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46C4A">
      <w:pPr>
        <w:shd w:val="clea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5089E9F7">
      <w:pPr>
        <w:shd w:val="clea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78BCE50">
      <w:pPr>
        <w:shd w:val="clea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D7F6396">
      <w:pPr>
        <w:pStyle w:val="5"/>
        <w:shd w:val="clear"/>
        <w:spacing w:before="0" w:after="0" w:line="360" w:lineRule="auto"/>
        <w:ind w:firstLine="320" w:firstLineChars="100"/>
        <w:rPr>
          <w:rFonts w:hint="eastAsia" w:ascii="宋体" w:hAnsi="宋体"/>
          <w:b w:val="0"/>
          <w:bCs w:val="0"/>
          <w:color w:val="auto"/>
          <w:highlight w:val="none"/>
        </w:rPr>
      </w:pPr>
      <w:bookmarkStart w:id="85" w:name="_Toc23043"/>
      <w:bookmarkStart w:id="86" w:name="_Toc80886936"/>
      <w:r>
        <w:rPr>
          <w:rFonts w:hint="eastAsia" w:ascii="宋体" w:hAnsi="宋体"/>
          <w:b w:val="0"/>
          <w:bCs w:val="0"/>
          <w:color w:val="auto"/>
          <w:highlight w:val="none"/>
        </w:rPr>
        <w:t>七、其他事项</w:t>
      </w:r>
      <w:bookmarkEnd w:id="85"/>
      <w:bookmarkEnd w:id="86"/>
    </w:p>
    <w:p w14:paraId="1CA2AC13">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69B0A425">
      <w:pPr>
        <w:shd w:val="clea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6DC0ABA">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162D91C6">
      <w:pPr>
        <w:pStyle w:val="15"/>
        <w:shd w:val="clear"/>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068B3AAE">
      <w:pPr>
        <w:pStyle w:val="15"/>
        <w:shd w:val="clear"/>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4F1AB0E8">
      <w:pPr>
        <w:pStyle w:val="15"/>
        <w:shd w:val="clear"/>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668BFA61">
      <w:pPr>
        <w:pStyle w:val="15"/>
        <w:shd w:val="clear"/>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51B951C">
      <w:pPr>
        <w:pStyle w:val="15"/>
        <w:shd w:val="clear"/>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190D7406">
      <w:pPr>
        <w:shd w:val="clea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 政采贷相关说明</w:t>
      </w:r>
    </w:p>
    <w:p w14:paraId="6D380AB9">
      <w:pPr>
        <w:pStyle w:val="15"/>
        <w:shd w:val="clear"/>
        <w:spacing w:line="360" w:lineRule="auto"/>
        <w:ind w:firstLine="420" w:firstLineChars="200"/>
        <w:textAlignment w:val="center"/>
        <w:rPr>
          <w:rFonts w:hint="eastAsia"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426768AC">
      <w:pPr>
        <w:pStyle w:val="15"/>
        <w:numPr>
          <w:ilvl w:val="0"/>
          <w:numId w:val="2"/>
        </w:numPr>
        <w:shd w:val="clear"/>
        <w:spacing w:line="360" w:lineRule="auto"/>
        <w:ind w:firstLine="420" w:firstLineChars="200"/>
        <w:textAlignment w:val="center"/>
        <w:rPr>
          <w:rFonts w:hint="eastAsia" w:hAnsi="宋体"/>
          <w:color w:val="auto"/>
          <w:sz w:val="21"/>
          <w:highlight w:val="none"/>
        </w:rPr>
      </w:pPr>
      <w:r>
        <w:rPr>
          <w:rFonts w:hint="eastAsia" w:hAnsi="宋体"/>
          <w:color w:val="auto"/>
          <w:sz w:val="21"/>
          <w:highlight w:val="none"/>
        </w:rPr>
        <w:t>线下渠道：在“南宁市公共资源交易中心”官网（网址：</w:t>
      </w:r>
      <w:r>
        <w:rPr>
          <w:rFonts w:hint="eastAsia" w:hAnsi="宋体"/>
          <w:color w:val="auto"/>
          <w:sz w:val="21"/>
          <w:highlight w:val="none"/>
        </w:rPr>
        <w:fldChar w:fldCharType="begin"/>
      </w:r>
      <w:r>
        <w:rPr>
          <w:rFonts w:hint="eastAsia" w:hAnsi="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color w:val="auto"/>
          <w:sz w:val="21"/>
          <w:highlight w:val="none"/>
        </w:rPr>
        <w:fldChar w:fldCharType="separate"/>
      </w:r>
      <w:r>
        <w:rPr>
          <w:rStyle w:val="24"/>
          <w:rFonts w:hint="eastAsia" w:hAnsi="宋体"/>
          <w:color w:val="auto"/>
          <w:sz w:val="21"/>
          <w:highlight w:val="none"/>
        </w:rPr>
        <w:t>http://www.nnggzy.org.cn）“交易信息-政府采购-政府采购信用融资”中融资银行和南宁市企业融资服务中心专栏信息申请政府采购信用融资。</w:t>
      </w:r>
      <w:r>
        <w:rPr>
          <w:rFonts w:hint="eastAsia" w:hAnsi="宋体"/>
          <w:color w:val="auto"/>
          <w:sz w:val="21"/>
          <w:highlight w:val="none"/>
        </w:rPr>
        <w:fldChar w:fldCharType="end"/>
      </w:r>
    </w:p>
    <w:p w14:paraId="3F3A021F">
      <w:pPr>
        <w:pStyle w:val="15"/>
        <w:numPr>
          <w:ilvl w:val="0"/>
          <w:numId w:val="2"/>
        </w:numPr>
        <w:shd w:val="clear"/>
        <w:spacing w:line="360" w:lineRule="auto"/>
        <w:ind w:firstLine="402" w:firstLineChars="200"/>
        <w:textAlignment w:val="center"/>
        <w:rPr>
          <w:rFonts w:hint="eastAsia"/>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color w:val="auto"/>
          <w:highlight w:val="none"/>
        </w:rPr>
        <w:br w:type="page"/>
      </w:r>
    </w:p>
    <w:p w14:paraId="4EB3F88C">
      <w:pPr>
        <w:pStyle w:val="3"/>
        <w:shd w:val="clear"/>
        <w:spacing w:before="0" w:line="240" w:lineRule="auto"/>
        <w:jc w:val="center"/>
        <w:rPr>
          <w:rFonts w:hint="eastAsia"/>
          <w:color w:val="auto"/>
          <w:highlight w:val="none"/>
        </w:rPr>
      </w:pPr>
      <w:bookmarkStart w:id="87" w:name="_Toc80886937"/>
      <w:bookmarkStart w:id="88" w:name="_Toc9609"/>
      <w:r>
        <w:rPr>
          <w:rFonts w:hint="eastAsia"/>
          <w:color w:val="auto"/>
          <w:highlight w:val="none"/>
        </w:rPr>
        <w:t>第四章 评审程序、评审方法和评审标准</w:t>
      </w:r>
      <w:bookmarkEnd w:id="87"/>
      <w:bookmarkEnd w:id="88"/>
    </w:p>
    <w:p w14:paraId="2D11B6ED">
      <w:pPr>
        <w:pStyle w:val="4"/>
        <w:shd w:val="clear"/>
        <w:jc w:val="center"/>
        <w:rPr>
          <w:rFonts w:ascii="宋体" w:hAnsi="宋体"/>
          <w:b w:val="0"/>
          <w:color w:val="auto"/>
          <w:highlight w:val="none"/>
        </w:rPr>
      </w:pPr>
      <w:bookmarkStart w:id="89" w:name="_Toc3332"/>
      <w:bookmarkStart w:id="90" w:name="_Toc80886938"/>
      <w:r>
        <w:rPr>
          <w:rFonts w:hint="eastAsia" w:ascii="宋体" w:hAnsi="宋体"/>
          <w:b w:val="0"/>
          <w:color w:val="auto"/>
          <w:highlight w:val="none"/>
        </w:rPr>
        <w:t>第一节 评审程序和评审方法</w:t>
      </w:r>
      <w:bookmarkEnd w:id="89"/>
      <w:bookmarkEnd w:id="90"/>
    </w:p>
    <w:p w14:paraId="3A362545">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4810C93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54200F1B">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6813B6AC">
      <w:pPr>
        <w:shd w:val="clea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68B7CF2D">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C1B10DF">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24"/>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24"/>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64FF2A59">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9F5AE56">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6746E09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4B4432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2B8BAB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658CAA6">
      <w:pPr>
        <w:shd w:val="clea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5AD0239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7D9FD8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7360BD76">
      <w:pPr>
        <w:shd w:val="clear"/>
        <w:spacing w:line="360" w:lineRule="auto"/>
        <w:ind w:firstLine="420" w:firstLineChars="200"/>
        <w:rPr>
          <w:rFonts w:hint="eastAsia" w:ascii="宋体" w:hAnsi="宋体" w:cs="宋体"/>
          <w:color w:val="auto"/>
          <w:szCs w:val="21"/>
          <w:highlight w:val="none"/>
        </w:rPr>
      </w:pPr>
      <w:bookmarkStart w:id="9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91"/>
    </w:p>
    <w:p w14:paraId="42410CB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775575F2">
      <w:pPr>
        <w:shd w:val="clea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72CD6E6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25D82CF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EB89DB">
      <w:pPr>
        <w:shd w:val="clea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1E53F3E">
      <w:pPr>
        <w:shd w:val="clea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C76D8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3828F3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33F3BD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DD6475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05AC48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59760E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3724B5A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A53CF3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229C8B4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93A204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623FD72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FF29EF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3692D29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49E9045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C7BB97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5952746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ABD6DC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11A865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6B6E833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7C2B131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71A7B0F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10FA884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6820879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4542C2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0798E2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3075E45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A87C2D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F35A7E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9AF738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F64E34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CA9593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F82010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18C64A9">
      <w:pPr>
        <w:shd w:val="clea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4442715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AC435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BEF91D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246FE70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3BA0B0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CD2CB45">
      <w:pPr>
        <w:widowControl/>
        <w:shd w:val="clear"/>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5BA56B72">
      <w:pPr>
        <w:pStyle w:val="25"/>
        <w:shd w:val="clear"/>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2475F390">
      <w:pPr>
        <w:pStyle w:val="25"/>
        <w:shd w:val="clear"/>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1E211FD">
      <w:pPr>
        <w:pStyle w:val="25"/>
        <w:shd w:val="clear"/>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5A079C58">
      <w:pPr>
        <w:widowControl/>
        <w:shd w:val="clear"/>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51D8010A">
      <w:pPr>
        <w:shd w:val="clea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6792F4E">
      <w:pPr>
        <w:shd w:val="clea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 最后报价</w:t>
      </w:r>
    </w:p>
    <w:p w14:paraId="56CFDE6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55BDD0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207B4E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8EDE5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CE8C21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347377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DDFAD5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11368B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12D6472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04A25E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B0E0D0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1F89DAC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0ADB62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750D6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54D5B919">
      <w:pPr>
        <w:shd w:val="clea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2BA6E81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36BCE64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DB987F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F8A5E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62007D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0B149E8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6BA29B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409B3D3">
      <w:pPr>
        <w:shd w:val="clea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791FE7E">
      <w:pPr>
        <w:shd w:val="clea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3D5F7E">
      <w:pPr>
        <w:shd w:val="clea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03C4865B">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1D80F8DD">
      <w:pPr>
        <w:widowControl/>
        <w:shd w:val="clear"/>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7245BF0">
      <w:pPr>
        <w:shd w:val="clea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8.评审标准</w:t>
      </w:r>
    </w:p>
    <w:p w14:paraId="0AFED947">
      <w:pPr>
        <w:shd w:val="clea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0CFA848E">
      <w:pPr>
        <w:shd w:val="clea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总得分=</w:t>
      </w:r>
      <w:r>
        <w:rPr>
          <w:rFonts w:hint="eastAsia" w:ascii="宋体" w:hAnsi="宋体"/>
          <w:bCs/>
          <w:color w:val="auto"/>
          <w:szCs w:val="21"/>
          <w:highlight w:val="none"/>
          <w:u w:val="single"/>
        </w:rPr>
        <w:t xml:space="preserve"> 1+2+3 </w:t>
      </w:r>
    </w:p>
    <w:p w14:paraId="33E159DB">
      <w:pPr>
        <w:shd w:val="clear"/>
        <w:spacing w:line="360" w:lineRule="auto"/>
        <w:ind w:firstLine="420" w:firstLineChars="200"/>
        <w:rPr>
          <w:rFonts w:hint="eastAsia" w:ascii="宋体" w:hAnsi="宋体"/>
          <w:bCs/>
          <w:color w:val="auto"/>
          <w:szCs w:val="21"/>
          <w:highlight w:val="none"/>
          <w:vertAlign w:val="baseline"/>
          <w:lang w:eastAsia="zh-CN"/>
        </w:rPr>
      </w:pPr>
      <w:bookmarkStart w:id="92" w:name="PO_TDCUS_ITEM_SM_TITLE_1_0"/>
      <w:r>
        <w:rPr>
          <w:rFonts w:hint="eastAsia" w:ascii="宋体" w:hAnsi="宋体"/>
          <w:bCs/>
          <w:color w:val="auto"/>
          <w:szCs w:val="21"/>
          <w:highlight w:val="none"/>
          <w:lang w:eastAsia="zh-CN"/>
        </w:rPr>
        <w:t>评分方法</w:t>
      </w:r>
      <w:bookmarkEnd w:id="92"/>
      <w:bookmarkStart w:id="93" w:name="PO_TDCUS_ITEM_SM_TABLE_1_0"/>
      <w:r>
        <w:rPr>
          <w:rFonts w:hint="eastAsia" w:ascii="宋体" w:hAnsi="宋体"/>
          <w:bCs/>
          <w:color w:val="auto"/>
          <w:szCs w:val="21"/>
          <w:highlight w:val="none"/>
          <w:lang w:eastAsia="zh-CN"/>
        </w:rPr>
        <w:t xml:space="preserve"> </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455"/>
        <w:gridCol w:w="1457"/>
        <w:gridCol w:w="4965"/>
        <w:gridCol w:w="819"/>
      </w:tblGrid>
      <w:tr w14:paraId="2F62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75BCBE03">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序号</w:t>
            </w:r>
          </w:p>
        </w:tc>
        <w:tc>
          <w:tcPr>
            <w:tcW w:w="1575" w:type="pct"/>
            <w:gridSpan w:val="2"/>
            <w:vAlign w:val="center"/>
          </w:tcPr>
          <w:p w14:paraId="2914C0D0">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评分类型</w:t>
            </w:r>
          </w:p>
        </w:tc>
        <w:tc>
          <w:tcPr>
            <w:tcW w:w="2685" w:type="pct"/>
            <w:vAlign w:val="center"/>
          </w:tcPr>
          <w:p w14:paraId="6CF72B8A">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评分标准</w:t>
            </w:r>
          </w:p>
        </w:tc>
        <w:tc>
          <w:tcPr>
            <w:tcW w:w="443" w:type="pct"/>
            <w:vAlign w:val="center"/>
          </w:tcPr>
          <w:p w14:paraId="76F00177">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分值</w:t>
            </w:r>
          </w:p>
        </w:tc>
      </w:tr>
      <w:tr w14:paraId="0BCA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5CC2B9A3">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1</w:t>
            </w:r>
          </w:p>
        </w:tc>
        <w:tc>
          <w:tcPr>
            <w:tcW w:w="1575" w:type="pct"/>
            <w:gridSpan w:val="2"/>
            <w:vAlign w:val="center"/>
          </w:tcPr>
          <w:p w14:paraId="063CE680">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报价</w:t>
            </w:r>
          </w:p>
        </w:tc>
        <w:tc>
          <w:tcPr>
            <w:tcW w:w="2685" w:type="pct"/>
          </w:tcPr>
          <w:p w14:paraId="628ACF0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按照《关于印发&lt;政府采购促进中小企业发展管理办法&gt;的通知》(财库〔2020〕46号，专门面向中小企业采购的项目或者采购包，不再执行价格评审优惠的扶持政策。</w:t>
            </w:r>
          </w:p>
          <w:p w14:paraId="6D21BA4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另：根据《关于政府采购支持监狱企业发展有关问题的通知》（财库[2014]68号、桂财采[2016]25号）规定，监狱企业视同小型、微型企业（广西区内政府采购中对监狱企业及其产品的认定，由自治区司法厅负责（需提供广西壮族自治区监狱企业产品目录）；省外应当提供由省级以上监狱管理局、戒毒管理局（含新疆生产建设兵团）出具的属于监狱企业的证明文件。）</w:t>
            </w:r>
          </w:p>
          <w:p w14:paraId="2882B29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506AB1D5">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b/>
                <w:bCs w:val="0"/>
                <w:color w:val="auto"/>
                <w:szCs w:val="21"/>
                <w:highlight w:val="none"/>
                <w:vertAlign w:val="baseline"/>
                <w:lang w:eastAsia="zh-CN"/>
              </w:rPr>
            </w:pPr>
            <w:r>
              <w:rPr>
                <w:rFonts w:hint="eastAsia" w:ascii="宋体" w:hAnsi="宋体"/>
                <w:b/>
                <w:bCs w:val="0"/>
                <w:color w:val="auto"/>
                <w:szCs w:val="21"/>
                <w:highlight w:val="none"/>
                <w:vertAlign w:val="baseline"/>
                <w:lang w:eastAsia="zh-CN"/>
              </w:rPr>
              <w:t>报价分计算公示：某供应商报价分=（1-有效供应商最高下浮系数）/（1-某有效供应商下浮系数）×10</w:t>
            </w:r>
          </w:p>
          <w:p w14:paraId="604A957B">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default" w:ascii="宋体" w:hAnsi="宋体"/>
                <w:bCs/>
                <w:color w:val="auto"/>
                <w:szCs w:val="21"/>
                <w:highlight w:val="none"/>
                <w:vertAlign w:val="baseline"/>
                <w:lang w:val="en-US" w:eastAsia="zh-CN"/>
              </w:rPr>
            </w:pPr>
            <w:r>
              <w:rPr>
                <w:rFonts w:hint="default" w:ascii="宋体" w:hAnsi="宋体"/>
                <w:b/>
                <w:bCs w:val="0"/>
                <w:color w:val="auto"/>
                <w:szCs w:val="21"/>
                <w:highlight w:val="none"/>
                <w:vertAlign w:val="baseline"/>
                <w:lang w:val="en-US" w:eastAsia="zh-CN"/>
              </w:rPr>
              <w:t>（一）政府采购评审中出现下列情形之一的，评审委员会应当启动异常低价投标（响应）审查程序：</w:t>
            </w:r>
          </w:p>
          <w:p w14:paraId="4FD97FC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1.投标（响应）报价低于全部通过符合性审查供应商投标（响应）报价平均值50%的，即投标（响应）报价&lt;全部通过符合性审查供应商投标（响应）报价平均值×50%；</w:t>
            </w:r>
          </w:p>
          <w:p w14:paraId="420915C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2.投标（响应）报价低于通过符合性审查的次低报价供应商投标（响应）报价50%的，即投标（响应）报价&lt;通过符合性审查的次低报价供应商投标（响应）报价×50%；</w:t>
            </w:r>
          </w:p>
          <w:p w14:paraId="6267B11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 xml:space="preserve">3.投标（响应）报价低于采购项目最高限价45%的，即投标（响应）报价&lt;采购项目最高限价×45%； </w:t>
            </w:r>
          </w:p>
          <w:p w14:paraId="3A326B6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4.评审委员会基于专业判断，认为供应商报价过低，有可能影响产品质量或者不能诚信履约的其他情形。</w:t>
            </w:r>
          </w:p>
          <w:p w14:paraId="2E0E172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采购人可以结合具体项目实际情况，提高上述第1项至第3项中启动异常低价投标（响应）审查的数值标准，但是最高不得超过65%。</w:t>
            </w:r>
          </w:p>
          <w:p w14:paraId="26A6187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相关法律法规对供应商报价有规定的，从其规定。</w:t>
            </w:r>
          </w:p>
          <w:p w14:paraId="53D6E09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E8A37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
                <w:bCs w:val="0"/>
                <w:color w:val="auto"/>
                <w:szCs w:val="21"/>
                <w:highlight w:val="none"/>
                <w:vertAlign w:val="baseline"/>
                <w:lang w:val="en-US" w:eastAsia="zh-CN"/>
              </w:rPr>
            </w:pPr>
            <w:r>
              <w:rPr>
                <w:rFonts w:hint="default" w:ascii="宋体" w:hAnsi="宋体"/>
                <w:b w:val="0"/>
                <w:bCs/>
                <w:color w:val="auto"/>
                <w:szCs w:val="21"/>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default" w:ascii="宋体" w:hAnsi="宋体"/>
                <w:b/>
                <w:bCs w:val="0"/>
                <w:color w:val="auto"/>
                <w:szCs w:val="21"/>
                <w:highlight w:val="none"/>
                <w:vertAlign w:val="baseline"/>
                <w:lang w:val="en-US" w:eastAsia="zh-CN"/>
              </w:rPr>
              <w:t>投标（响应）供应商不能提供书面说明、证明材料，或者提供的书面说明、证明材料不能证明其报价合理性的，评审委员会应当将其作为无效投标（响应）处理。</w:t>
            </w:r>
          </w:p>
          <w:p w14:paraId="4F9E3CC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A0C6D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异常低价投标（响应）审查的启动原因、审查意见和审查结果应当在评审报告中记录，并随供应商提供的相关书面说明及证明材料，以及评审委员会有关互联网浏览、查询历史一并归档。</w:t>
            </w:r>
          </w:p>
        </w:tc>
        <w:tc>
          <w:tcPr>
            <w:tcW w:w="443" w:type="pct"/>
            <w:vAlign w:val="center"/>
          </w:tcPr>
          <w:p w14:paraId="552AB916">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0~10</w:t>
            </w:r>
          </w:p>
        </w:tc>
      </w:tr>
      <w:tr w14:paraId="2979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restart"/>
            <w:vAlign w:val="center"/>
          </w:tcPr>
          <w:p w14:paraId="621866C0">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val="en-US" w:eastAsia="zh-CN"/>
              </w:rPr>
              <w:t>2</w:t>
            </w:r>
          </w:p>
        </w:tc>
        <w:tc>
          <w:tcPr>
            <w:tcW w:w="787" w:type="pct"/>
            <w:vMerge w:val="restart"/>
            <w:vAlign w:val="center"/>
          </w:tcPr>
          <w:p w14:paraId="5E255B6D">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技术</w:t>
            </w:r>
          </w:p>
          <w:p w14:paraId="10D5BDFC">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75</w:t>
            </w:r>
            <w:r>
              <w:rPr>
                <w:rFonts w:hint="eastAsia" w:ascii="宋体" w:hAnsi="宋体"/>
                <w:bCs/>
                <w:color w:val="auto"/>
                <w:szCs w:val="21"/>
                <w:highlight w:val="none"/>
                <w:vertAlign w:val="baseline"/>
                <w:lang w:eastAsia="zh-CN"/>
              </w:rPr>
              <w:t>分）</w:t>
            </w:r>
          </w:p>
        </w:tc>
        <w:tc>
          <w:tcPr>
            <w:tcW w:w="788" w:type="pct"/>
            <w:vAlign w:val="center"/>
          </w:tcPr>
          <w:p w14:paraId="7E684AF0">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项目实施方案分</w:t>
            </w:r>
          </w:p>
          <w:p w14:paraId="4B8010CE">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30</w:t>
            </w:r>
            <w:r>
              <w:rPr>
                <w:rFonts w:hint="eastAsia" w:ascii="宋体" w:hAnsi="宋体"/>
                <w:bCs/>
                <w:color w:val="auto"/>
                <w:szCs w:val="21"/>
                <w:highlight w:val="none"/>
                <w:vertAlign w:val="baseline"/>
                <w:lang w:eastAsia="zh-CN"/>
              </w:rPr>
              <w:t>分）</w:t>
            </w:r>
          </w:p>
        </w:tc>
        <w:tc>
          <w:tcPr>
            <w:tcW w:w="2685" w:type="pct"/>
          </w:tcPr>
          <w:p w14:paraId="6D95D0F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一档（</w:t>
            </w:r>
            <w:r>
              <w:rPr>
                <w:rFonts w:hint="eastAsia" w:ascii="宋体" w:hAnsi="宋体"/>
                <w:bCs/>
                <w:color w:val="auto"/>
                <w:szCs w:val="21"/>
                <w:highlight w:val="none"/>
                <w:vertAlign w:val="baseline"/>
                <w:lang w:val="en-US" w:eastAsia="zh-CN"/>
              </w:rPr>
              <w:t>5</w:t>
            </w:r>
            <w:r>
              <w:rPr>
                <w:rFonts w:hint="eastAsia" w:ascii="宋体" w:hAnsi="宋体"/>
                <w:bCs/>
                <w:color w:val="auto"/>
                <w:szCs w:val="21"/>
                <w:highlight w:val="none"/>
                <w:vertAlign w:val="baseline"/>
                <w:lang w:eastAsia="zh-CN"/>
              </w:rPr>
              <w:t>分）：供应商提供的实施方案简单，可操作性不强，不能满足项目采购要求；</w:t>
            </w:r>
          </w:p>
          <w:p w14:paraId="5A4FB52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二档（</w:t>
            </w:r>
            <w:r>
              <w:rPr>
                <w:rFonts w:hint="eastAsia" w:ascii="宋体" w:hAnsi="宋体"/>
                <w:bCs/>
                <w:color w:val="auto"/>
                <w:szCs w:val="21"/>
                <w:highlight w:val="none"/>
                <w:vertAlign w:val="baseline"/>
                <w:lang w:val="en-US" w:eastAsia="zh-CN"/>
              </w:rPr>
              <w:t>14</w:t>
            </w:r>
            <w:r>
              <w:rPr>
                <w:rFonts w:hint="eastAsia" w:ascii="宋体" w:hAnsi="宋体"/>
                <w:bCs/>
                <w:color w:val="auto"/>
                <w:szCs w:val="21"/>
                <w:highlight w:val="none"/>
                <w:vertAlign w:val="baseline"/>
                <w:lang w:eastAsia="zh-CN"/>
              </w:rPr>
              <w:t>）：供应商提供的实施方案基本完整，基本阐述清楚实施方法及保障措施、形成项目管理文档计划，基本上满足项目采购要求。</w:t>
            </w:r>
          </w:p>
          <w:p w14:paraId="64F1E6B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三档（</w:t>
            </w:r>
            <w:r>
              <w:rPr>
                <w:rFonts w:hint="eastAsia" w:ascii="宋体" w:hAnsi="宋体"/>
                <w:bCs/>
                <w:color w:val="auto"/>
                <w:szCs w:val="21"/>
                <w:highlight w:val="none"/>
                <w:vertAlign w:val="baseline"/>
                <w:lang w:val="en-US" w:eastAsia="zh-CN"/>
              </w:rPr>
              <w:t>22</w:t>
            </w:r>
            <w:r>
              <w:rPr>
                <w:rFonts w:hint="eastAsia" w:ascii="宋体" w:hAnsi="宋体"/>
                <w:bCs/>
                <w:color w:val="auto"/>
                <w:szCs w:val="21"/>
                <w:highlight w:val="none"/>
                <w:vertAlign w:val="baseline"/>
                <w:lang w:eastAsia="zh-CN"/>
              </w:rPr>
              <w:t>分）：供应商提供的实施方案基本完整，阐述清楚实施方法及保障措施、形成项目管理文档计划，服务流程清晰完整，有具体的服务响应方式及时间，服务质量保障措施可行，提出的技术支持服务和配送方案具有一定针对性，满足项目采购要求。</w:t>
            </w:r>
          </w:p>
          <w:p w14:paraId="10BA076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四档（</w:t>
            </w:r>
            <w:r>
              <w:rPr>
                <w:rFonts w:hint="eastAsia" w:ascii="宋体" w:hAnsi="宋体"/>
                <w:bCs/>
                <w:color w:val="auto"/>
                <w:szCs w:val="21"/>
                <w:highlight w:val="none"/>
                <w:vertAlign w:val="baseline"/>
                <w:lang w:val="en-US" w:eastAsia="zh-CN"/>
              </w:rPr>
              <w:t>30</w:t>
            </w:r>
            <w:r>
              <w:rPr>
                <w:rFonts w:hint="eastAsia" w:ascii="宋体" w:hAnsi="宋体"/>
                <w:bCs/>
                <w:color w:val="auto"/>
                <w:szCs w:val="21"/>
                <w:highlight w:val="none"/>
                <w:vertAlign w:val="baseline"/>
                <w:lang w:eastAsia="zh-CN"/>
              </w:rPr>
              <w:t>分）：供应商提供详细的项目实施方案，详细说明各个阶段工作安排，阐述清楚实施组织办法及保障体系，能够针对项目特点、难点描述清晰准确、分析科学合理；服务流程清晰完整，有具体的服务响应方式及时间，且优于采购需求，服务质量保障措施详细、合理、可行性高，提出的技术支持服务和配送方案有针对性，且有专人负责，应急方案详细科学，方案理念切合实际、合理、可实施性强；有较完整的质量管理体系和安全保障措施，合理化建议和改进措施方案清晰，能很好满足项目采购要求。</w:t>
            </w:r>
          </w:p>
        </w:tc>
        <w:tc>
          <w:tcPr>
            <w:tcW w:w="443" w:type="pct"/>
            <w:vAlign w:val="center"/>
          </w:tcPr>
          <w:p w14:paraId="1E086241">
            <w:pPr>
              <w:shd w:val="clear"/>
              <w:spacing w:line="360" w:lineRule="auto"/>
              <w:jc w:val="center"/>
              <w:rPr>
                <w:rFonts w:hint="default" w:ascii="宋体" w:hAnsi="宋体"/>
                <w:bCs/>
                <w:color w:val="auto"/>
                <w:szCs w:val="21"/>
                <w:highlight w:val="none"/>
                <w:vertAlign w:val="baseline"/>
                <w:lang w:val="en-US" w:eastAsia="zh-CN"/>
              </w:rPr>
            </w:pPr>
            <w:r>
              <w:rPr>
                <w:rFonts w:hint="eastAsia" w:ascii="宋体" w:hAnsi="宋体"/>
                <w:bCs/>
                <w:color w:val="auto"/>
                <w:szCs w:val="21"/>
                <w:highlight w:val="none"/>
                <w:vertAlign w:val="baseline"/>
                <w:lang w:eastAsia="zh-CN"/>
              </w:rPr>
              <w:t>0~</w:t>
            </w:r>
            <w:r>
              <w:rPr>
                <w:rFonts w:hint="eastAsia" w:ascii="宋体" w:hAnsi="宋体"/>
                <w:bCs/>
                <w:color w:val="auto"/>
                <w:szCs w:val="21"/>
                <w:highlight w:val="none"/>
                <w:vertAlign w:val="baseline"/>
                <w:lang w:val="en-US" w:eastAsia="zh-CN"/>
              </w:rPr>
              <w:t>30</w:t>
            </w:r>
          </w:p>
        </w:tc>
      </w:tr>
      <w:tr w14:paraId="1D61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continue"/>
            <w:vAlign w:val="center"/>
          </w:tcPr>
          <w:p w14:paraId="4AC2E425">
            <w:pPr>
              <w:shd w:val="clear"/>
              <w:spacing w:line="360" w:lineRule="auto"/>
              <w:jc w:val="center"/>
              <w:rPr>
                <w:rFonts w:hint="eastAsia" w:ascii="宋体" w:hAnsi="宋体"/>
                <w:bCs/>
                <w:color w:val="auto"/>
                <w:szCs w:val="21"/>
                <w:highlight w:val="none"/>
                <w:vertAlign w:val="baseline"/>
                <w:lang w:val="en-US" w:eastAsia="zh-CN"/>
              </w:rPr>
            </w:pPr>
          </w:p>
        </w:tc>
        <w:tc>
          <w:tcPr>
            <w:tcW w:w="787" w:type="pct"/>
            <w:vMerge w:val="continue"/>
            <w:vAlign w:val="center"/>
          </w:tcPr>
          <w:p w14:paraId="172A3CFB">
            <w:pPr>
              <w:shd w:val="clear"/>
              <w:spacing w:line="360" w:lineRule="auto"/>
              <w:jc w:val="center"/>
              <w:rPr>
                <w:rFonts w:hint="eastAsia" w:ascii="宋体" w:hAnsi="宋体"/>
                <w:bCs/>
                <w:color w:val="auto"/>
                <w:szCs w:val="21"/>
                <w:highlight w:val="none"/>
                <w:vertAlign w:val="baseline"/>
                <w:lang w:eastAsia="zh-CN"/>
              </w:rPr>
            </w:pPr>
          </w:p>
        </w:tc>
        <w:tc>
          <w:tcPr>
            <w:tcW w:w="788" w:type="pct"/>
            <w:vAlign w:val="center"/>
          </w:tcPr>
          <w:p w14:paraId="5F54C2D4">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售后服务方案分</w:t>
            </w:r>
          </w:p>
          <w:p w14:paraId="09079752">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25</w:t>
            </w:r>
            <w:r>
              <w:rPr>
                <w:rFonts w:hint="eastAsia" w:ascii="宋体" w:hAnsi="宋体"/>
                <w:bCs/>
                <w:color w:val="auto"/>
                <w:szCs w:val="21"/>
                <w:highlight w:val="none"/>
                <w:vertAlign w:val="baseline"/>
                <w:lang w:eastAsia="zh-CN"/>
              </w:rPr>
              <w:t>分）</w:t>
            </w:r>
          </w:p>
        </w:tc>
        <w:tc>
          <w:tcPr>
            <w:tcW w:w="2685" w:type="pct"/>
          </w:tcPr>
          <w:p w14:paraId="75F9B9A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一档（</w:t>
            </w:r>
            <w:r>
              <w:rPr>
                <w:rFonts w:hint="eastAsia" w:ascii="宋体" w:hAnsi="宋体"/>
                <w:bCs/>
                <w:color w:val="auto"/>
                <w:szCs w:val="21"/>
                <w:highlight w:val="none"/>
                <w:vertAlign w:val="baseline"/>
                <w:lang w:val="en-US" w:eastAsia="zh-CN"/>
              </w:rPr>
              <w:t>5</w:t>
            </w:r>
            <w:r>
              <w:rPr>
                <w:rFonts w:hint="eastAsia" w:ascii="宋体" w:hAnsi="宋体"/>
                <w:bCs/>
                <w:color w:val="auto"/>
                <w:szCs w:val="21"/>
                <w:highlight w:val="none"/>
                <w:vertAlign w:val="baseline"/>
                <w:lang w:eastAsia="zh-CN"/>
              </w:rPr>
              <w:t>分）：供应商售后服务方案简单，方案内容不合理，售后服务内容承诺符合项目要求、响应方式单一、响应时间不合理、没有具体到达故障现场的时间、故障解决方案不详细、用户回访时间安排不合理，具有本地化服务能力或承诺成交后满足本地化服务能力，基本满足项目采购要求的。</w:t>
            </w:r>
          </w:p>
          <w:p w14:paraId="4A574AA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二档（</w:t>
            </w:r>
            <w:r>
              <w:rPr>
                <w:rFonts w:hint="eastAsia" w:ascii="宋体" w:hAnsi="宋体"/>
                <w:bCs/>
                <w:color w:val="auto"/>
                <w:szCs w:val="21"/>
                <w:highlight w:val="none"/>
                <w:vertAlign w:val="baseline"/>
                <w:lang w:val="en-US" w:eastAsia="zh-CN"/>
              </w:rPr>
              <w:t>11</w:t>
            </w:r>
            <w:r>
              <w:rPr>
                <w:rFonts w:hint="eastAsia" w:ascii="宋体" w:hAnsi="宋体"/>
                <w:bCs/>
                <w:color w:val="auto"/>
                <w:szCs w:val="21"/>
                <w:highlight w:val="none"/>
                <w:vertAlign w:val="baseline"/>
                <w:lang w:eastAsia="zh-CN"/>
              </w:rPr>
              <w:t>分）：供应商售后服务方案简单，方案内容不合理，售后服务内容承诺符合项目要求、响应方式单一、响应时间比较合理、具体到达故障现场的时间较长、故障解决方案比较详细、用户回访时间安排比较合理，配备有售后服务人员，供应商具有本地化服务能力或承诺成交后满足本地化服务能力，基本满足采购文件要求的。</w:t>
            </w:r>
          </w:p>
          <w:p w14:paraId="375F724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三档（</w:t>
            </w:r>
            <w:r>
              <w:rPr>
                <w:rFonts w:hint="eastAsia" w:ascii="宋体" w:hAnsi="宋体"/>
                <w:bCs/>
                <w:color w:val="auto"/>
                <w:szCs w:val="21"/>
                <w:highlight w:val="none"/>
                <w:vertAlign w:val="baseline"/>
                <w:lang w:val="en-US" w:eastAsia="zh-CN"/>
              </w:rPr>
              <w:t>18</w:t>
            </w:r>
            <w:r>
              <w:rPr>
                <w:rFonts w:hint="eastAsia" w:ascii="宋体" w:hAnsi="宋体"/>
                <w:bCs/>
                <w:color w:val="auto"/>
                <w:szCs w:val="21"/>
                <w:highlight w:val="none"/>
                <w:vertAlign w:val="baseline"/>
                <w:lang w:eastAsia="zh-CN"/>
              </w:rPr>
              <w:t>分）：供应商售后服务方案全面、可行，服务措施到位，应急措施较合理，人员配置较充足，方案内容完整、合理准确，售后服务内容承诺完整、响应方式完整、响应时间合理、有具体到达故障现场的时间、故障解决方案详细、用户回访时间安排合理，配备售后服务人员，能针对项目特性提出专业有效的方案；供应商具有本地化服务能力或承诺成交后满足本地化服务能力，能很好地为采购人服务的。</w:t>
            </w:r>
          </w:p>
          <w:p w14:paraId="3E2E53D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四档（</w:t>
            </w:r>
            <w:r>
              <w:rPr>
                <w:rFonts w:hint="eastAsia" w:ascii="宋体" w:hAnsi="宋体"/>
                <w:bCs/>
                <w:color w:val="auto"/>
                <w:szCs w:val="21"/>
                <w:highlight w:val="none"/>
                <w:vertAlign w:val="baseline"/>
                <w:lang w:val="en-US" w:eastAsia="zh-CN"/>
              </w:rPr>
              <w:t>25</w:t>
            </w:r>
            <w:r>
              <w:rPr>
                <w:rFonts w:hint="eastAsia" w:ascii="宋体" w:hAnsi="宋体"/>
                <w:bCs/>
                <w:color w:val="auto"/>
                <w:szCs w:val="21"/>
                <w:highlight w:val="none"/>
                <w:vertAlign w:val="baseline"/>
                <w:lang w:eastAsia="zh-CN"/>
              </w:rPr>
              <w:t>分）：供应商售后服务方案详细、具体，应急措施合理、可操作性强，人员配置充分，具有一定技术专业能力，方案内容全面完整且合理可行，售后服务内容承诺详细完整且合理、响应方式完整、响应时间优于采购文件要求、故障解决方案详细全面且合理有效、用户回访时间安排合理、配备售后服务人员，能确保项目服务质量，能针对项目特性提出专业有效的方案，能很好满足项目采购要求；供应商具有本地化服务能力或承诺成交后满足本地化服务能力，整体方案优于第三档，能更好地为采购人服务的。</w:t>
            </w:r>
          </w:p>
          <w:p w14:paraId="25D468C0">
            <w:pPr>
              <w:shd w:val="clear"/>
              <w:spacing w:line="360" w:lineRule="auto"/>
              <w:ind w:firstLine="422" w:firstLineChars="200"/>
              <w:rPr>
                <w:rFonts w:hint="eastAsia" w:ascii="宋体" w:hAnsi="宋体"/>
                <w:bCs/>
                <w:color w:val="auto"/>
                <w:szCs w:val="21"/>
                <w:highlight w:val="none"/>
                <w:vertAlign w:val="baseline"/>
                <w:lang w:eastAsia="zh-CN"/>
              </w:rPr>
            </w:pPr>
            <w:r>
              <w:rPr>
                <w:rFonts w:hint="eastAsia" w:ascii="宋体" w:hAnsi="宋体"/>
                <w:b/>
                <w:bCs w:val="0"/>
                <w:color w:val="auto"/>
                <w:szCs w:val="21"/>
                <w:highlight w:val="none"/>
                <w:vertAlign w:val="baseline"/>
                <w:lang w:eastAsia="zh-CN"/>
              </w:rPr>
              <w:t>注：经营场地面积证明材料，如场地为供应商或法人名下的须提供房产证等产权证明，如场地是租赁的须提供租赁合同和房产证等产权证明材料；承诺成交后满足本地化服务能力提供承诺书，否则不计。</w:t>
            </w:r>
          </w:p>
        </w:tc>
        <w:tc>
          <w:tcPr>
            <w:tcW w:w="443" w:type="pct"/>
            <w:vAlign w:val="center"/>
          </w:tcPr>
          <w:p w14:paraId="06F2DED0">
            <w:pPr>
              <w:shd w:val="clear"/>
              <w:spacing w:line="360" w:lineRule="auto"/>
              <w:jc w:val="center"/>
              <w:rPr>
                <w:rFonts w:hint="default" w:ascii="宋体" w:hAnsi="宋体"/>
                <w:bCs/>
                <w:color w:val="auto"/>
                <w:szCs w:val="21"/>
                <w:highlight w:val="none"/>
                <w:vertAlign w:val="baseline"/>
                <w:lang w:val="en-US" w:eastAsia="zh-CN"/>
              </w:rPr>
            </w:pPr>
            <w:r>
              <w:rPr>
                <w:rFonts w:hint="eastAsia" w:ascii="宋体" w:hAnsi="宋体"/>
                <w:bCs/>
                <w:color w:val="auto"/>
                <w:szCs w:val="21"/>
                <w:highlight w:val="none"/>
                <w:vertAlign w:val="baseline"/>
                <w:lang w:eastAsia="zh-CN"/>
              </w:rPr>
              <w:t>0~</w:t>
            </w:r>
            <w:r>
              <w:rPr>
                <w:rFonts w:hint="eastAsia" w:ascii="宋体" w:hAnsi="宋体"/>
                <w:bCs/>
                <w:color w:val="auto"/>
                <w:szCs w:val="21"/>
                <w:highlight w:val="none"/>
                <w:vertAlign w:val="baseline"/>
                <w:lang w:val="en-US" w:eastAsia="zh-CN"/>
              </w:rPr>
              <w:t>25</w:t>
            </w:r>
          </w:p>
        </w:tc>
      </w:tr>
      <w:tr w14:paraId="5F41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continue"/>
            <w:vAlign w:val="center"/>
          </w:tcPr>
          <w:p w14:paraId="59420488">
            <w:pPr>
              <w:shd w:val="clear"/>
              <w:spacing w:line="360" w:lineRule="auto"/>
              <w:jc w:val="center"/>
              <w:rPr>
                <w:rFonts w:hint="eastAsia" w:ascii="宋体" w:hAnsi="宋体"/>
                <w:bCs/>
                <w:color w:val="auto"/>
                <w:szCs w:val="21"/>
                <w:highlight w:val="none"/>
                <w:vertAlign w:val="baseline"/>
                <w:lang w:val="en-US" w:eastAsia="zh-CN"/>
              </w:rPr>
            </w:pPr>
          </w:p>
        </w:tc>
        <w:tc>
          <w:tcPr>
            <w:tcW w:w="787" w:type="pct"/>
            <w:vMerge w:val="continue"/>
            <w:vAlign w:val="center"/>
          </w:tcPr>
          <w:p w14:paraId="0E080A52">
            <w:pPr>
              <w:shd w:val="clear"/>
              <w:spacing w:line="360" w:lineRule="auto"/>
              <w:jc w:val="center"/>
              <w:rPr>
                <w:rFonts w:hint="eastAsia" w:ascii="宋体" w:hAnsi="宋体"/>
                <w:bCs/>
                <w:color w:val="auto"/>
                <w:szCs w:val="21"/>
                <w:highlight w:val="none"/>
                <w:vertAlign w:val="baseline"/>
                <w:lang w:eastAsia="zh-CN"/>
              </w:rPr>
            </w:pPr>
          </w:p>
        </w:tc>
        <w:tc>
          <w:tcPr>
            <w:tcW w:w="788" w:type="pct"/>
            <w:vAlign w:val="center"/>
          </w:tcPr>
          <w:p w14:paraId="7C47BB70">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人员、物资配置方案分</w:t>
            </w:r>
          </w:p>
          <w:p w14:paraId="39A4D59E">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20</w:t>
            </w:r>
            <w:r>
              <w:rPr>
                <w:rFonts w:hint="eastAsia" w:ascii="宋体" w:hAnsi="宋体"/>
                <w:bCs/>
                <w:color w:val="auto"/>
                <w:szCs w:val="21"/>
                <w:highlight w:val="none"/>
                <w:vertAlign w:val="baseline"/>
                <w:lang w:eastAsia="zh-CN"/>
              </w:rPr>
              <w:t>分）</w:t>
            </w:r>
          </w:p>
        </w:tc>
        <w:tc>
          <w:tcPr>
            <w:tcW w:w="2685" w:type="pct"/>
          </w:tcPr>
          <w:p w14:paraId="32F3BF7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一档（</w:t>
            </w:r>
            <w:r>
              <w:rPr>
                <w:rFonts w:hint="eastAsia" w:ascii="宋体" w:hAnsi="宋体"/>
                <w:bCs/>
                <w:color w:val="auto"/>
                <w:szCs w:val="21"/>
                <w:highlight w:val="none"/>
                <w:vertAlign w:val="baseline"/>
                <w:lang w:val="en-US" w:eastAsia="zh-CN"/>
              </w:rPr>
              <w:t>5</w:t>
            </w:r>
            <w:r>
              <w:rPr>
                <w:rFonts w:hint="eastAsia" w:ascii="宋体" w:hAnsi="宋体"/>
                <w:bCs/>
                <w:color w:val="auto"/>
                <w:szCs w:val="21"/>
                <w:highlight w:val="none"/>
                <w:vertAlign w:val="baseline"/>
                <w:lang w:eastAsia="zh-CN"/>
              </w:rPr>
              <w:t>分）：为本项目制订有人员、物资配置方案，但人员配备与物资配备投入不能满足服务需求，不切合实际，科学合理性差。</w:t>
            </w:r>
          </w:p>
          <w:p w14:paraId="19E003A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二档（</w:t>
            </w:r>
            <w:r>
              <w:rPr>
                <w:rFonts w:hint="eastAsia" w:ascii="宋体" w:hAnsi="宋体"/>
                <w:bCs/>
                <w:color w:val="auto"/>
                <w:szCs w:val="21"/>
                <w:highlight w:val="none"/>
                <w:vertAlign w:val="baseline"/>
                <w:lang w:val="en-US" w:eastAsia="zh-CN"/>
              </w:rPr>
              <w:t>10</w:t>
            </w:r>
            <w:r>
              <w:rPr>
                <w:rFonts w:hint="eastAsia" w:ascii="宋体" w:hAnsi="宋体"/>
                <w:bCs/>
                <w:color w:val="auto"/>
                <w:szCs w:val="21"/>
                <w:highlight w:val="none"/>
                <w:vertAlign w:val="baseline"/>
                <w:lang w:eastAsia="zh-CN"/>
              </w:rPr>
              <w:t>分）：为本项目制订有人员、物资配置方案，人员配备与物资配备投入基本满足项目需求，且具有一定科学性、合理性；</w:t>
            </w:r>
          </w:p>
          <w:p w14:paraId="1601AE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三档（</w:t>
            </w:r>
            <w:r>
              <w:rPr>
                <w:rFonts w:hint="eastAsia" w:ascii="宋体" w:hAnsi="宋体"/>
                <w:bCs/>
                <w:color w:val="auto"/>
                <w:szCs w:val="21"/>
                <w:highlight w:val="none"/>
                <w:vertAlign w:val="baseline"/>
                <w:lang w:val="en-US" w:eastAsia="zh-CN"/>
              </w:rPr>
              <w:t>15</w:t>
            </w:r>
            <w:r>
              <w:rPr>
                <w:rFonts w:hint="eastAsia" w:ascii="宋体" w:hAnsi="宋体"/>
                <w:bCs/>
                <w:color w:val="auto"/>
                <w:szCs w:val="21"/>
                <w:highlight w:val="none"/>
                <w:vertAlign w:val="baseline"/>
                <w:lang w:eastAsia="zh-CN"/>
              </w:rPr>
              <w:t>分）：为本项目制订有人员、物资配置方案，人员配备与物资配备投入基本满足项目服务需求。内容应包括：各类人员数量，文化程度和专业素质、各岗人员的配置合理。有服务人员的培训，有各类人员的培训有计划、有考核机制。服务人员的管理满足项目实际需要。</w:t>
            </w:r>
          </w:p>
          <w:p w14:paraId="6E8016C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四档（</w:t>
            </w:r>
            <w:r>
              <w:rPr>
                <w:rFonts w:hint="eastAsia" w:ascii="宋体" w:hAnsi="宋体"/>
                <w:bCs/>
                <w:color w:val="auto"/>
                <w:szCs w:val="21"/>
                <w:highlight w:val="none"/>
                <w:vertAlign w:val="baseline"/>
                <w:lang w:val="en-US" w:eastAsia="zh-CN"/>
              </w:rPr>
              <w:t>20</w:t>
            </w:r>
            <w:r>
              <w:rPr>
                <w:rFonts w:hint="eastAsia" w:ascii="宋体" w:hAnsi="宋体"/>
                <w:bCs/>
                <w:color w:val="auto"/>
                <w:szCs w:val="21"/>
                <w:highlight w:val="none"/>
                <w:vertAlign w:val="baseline"/>
                <w:lang w:eastAsia="zh-CN"/>
              </w:rPr>
              <w:t>分）：为本项目制订有人员、物资配置方案，人员配备与物资配备投入方案详细，可行、针对性、可操作性强。内容应包括：各类人员数量，文化程度和专业素质、各岗人员的配置合理。服务人员的培训满足项目实际需要。各类人员的培训有计划、有考核机制。服务人员的管理满足项目实际需要。</w:t>
            </w:r>
          </w:p>
        </w:tc>
        <w:tc>
          <w:tcPr>
            <w:tcW w:w="443" w:type="pct"/>
            <w:vAlign w:val="center"/>
          </w:tcPr>
          <w:p w14:paraId="1038A850">
            <w:pPr>
              <w:shd w:val="clear"/>
              <w:spacing w:line="360" w:lineRule="auto"/>
              <w:jc w:val="center"/>
              <w:rPr>
                <w:rFonts w:hint="default" w:ascii="宋体" w:hAnsi="宋体"/>
                <w:bCs/>
                <w:color w:val="auto"/>
                <w:szCs w:val="21"/>
                <w:highlight w:val="none"/>
                <w:vertAlign w:val="baseline"/>
                <w:lang w:val="en-US" w:eastAsia="zh-CN"/>
              </w:rPr>
            </w:pPr>
            <w:r>
              <w:rPr>
                <w:rFonts w:hint="eastAsia" w:ascii="宋体" w:hAnsi="宋体"/>
                <w:bCs/>
                <w:color w:val="auto"/>
                <w:szCs w:val="21"/>
                <w:highlight w:val="none"/>
                <w:vertAlign w:val="baseline"/>
                <w:lang w:eastAsia="zh-CN"/>
              </w:rPr>
              <w:t>0~</w:t>
            </w:r>
            <w:r>
              <w:rPr>
                <w:rFonts w:hint="eastAsia" w:ascii="宋体" w:hAnsi="宋体"/>
                <w:bCs/>
                <w:color w:val="auto"/>
                <w:szCs w:val="21"/>
                <w:highlight w:val="none"/>
                <w:vertAlign w:val="baseline"/>
                <w:lang w:val="en-US" w:eastAsia="zh-CN"/>
              </w:rPr>
              <w:t>20</w:t>
            </w:r>
          </w:p>
        </w:tc>
      </w:tr>
      <w:tr w14:paraId="4663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94" w:type="pct"/>
            <w:vMerge w:val="restart"/>
            <w:vAlign w:val="center"/>
          </w:tcPr>
          <w:p w14:paraId="79E69B5E">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val="en-US" w:eastAsia="zh-CN"/>
              </w:rPr>
              <w:t>3</w:t>
            </w:r>
          </w:p>
        </w:tc>
        <w:tc>
          <w:tcPr>
            <w:tcW w:w="787" w:type="pct"/>
            <w:vMerge w:val="restart"/>
            <w:vAlign w:val="center"/>
          </w:tcPr>
          <w:p w14:paraId="5CAC032F">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商务资信</w:t>
            </w:r>
          </w:p>
          <w:p w14:paraId="28505E59">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15</w:t>
            </w:r>
            <w:r>
              <w:rPr>
                <w:rFonts w:hint="eastAsia" w:ascii="宋体" w:hAnsi="宋体"/>
                <w:bCs/>
                <w:color w:val="auto"/>
                <w:szCs w:val="21"/>
                <w:highlight w:val="none"/>
                <w:vertAlign w:val="baseline"/>
                <w:lang w:eastAsia="zh-CN"/>
              </w:rPr>
              <w:t>分）</w:t>
            </w:r>
          </w:p>
        </w:tc>
        <w:tc>
          <w:tcPr>
            <w:tcW w:w="788" w:type="pct"/>
            <w:vAlign w:val="center"/>
          </w:tcPr>
          <w:p w14:paraId="22B203D3">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业绩分</w:t>
            </w:r>
          </w:p>
          <w:p w14:paraId="2420C2A4">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（满分1</w:t>
            </w:r>
            <w:r>
              <w:rPr>
                <w:rFonts w:hint="eastAsia" w:ascii="宋体" w:hAnsi="宋体"/>
                <w:bCs/>
                <w:color w:val="auto"/>
                <w:szCs w:val="21"/>
                <w:highlight w:val="none"/>
                <w:vertAlign w:val="baseline"/>
                <w:lang w:val="en-US" w:eastAsia="zh-CN"/>
              </w:rPr>
              <w:t>5</w:t>
            </w:r>
            <w:r>
              <w:rPr>
                <w:rFonts w:hint="eastAsia" w:ascii="宋体" w:hAnsi="宋体"/>
                <w:bCs/>
                <w:color w:val="auto"/>
                <w:szCs w:val="21"/>
                <w:highlight w:val="none"/>
                <w:vertAlign w:val="baseline"/>
                <w:lang w:eastAsia="zh-CN"/>
              </w:rPr>
              <w:t>分）</w:t>
            </w:r>
          </w:p>
        </w:tc>
        <w:tc>
          <w:tcPr>
            <w:tcW w:w="2685" w:type="pct"/>
          </w:tcPr>
          <w:p w14:paraId="318C5B5D">
            <w:pPr>
              <w:shd w:val="clear"/>
              <w:spacing w:line="360" w:lineRule="auto"/>
              <w:ind w:firstLine="420" w:firstLineChars="200"/>
              <w:rPr>
                <w:rFonts w:hint="eastAsia" w:ascii="宋体" w:hAnsi="宋体"/>
                <w:bCs/>
                <w:color w:val="auto"/>
                <w:szCs w:val="21"/>
                <w:highlight w:val="none"/>
                <w:vertAlign w:val="baseline"/>
                <w:lang w:val="en-US" w:eastAsia="zh-CN"/>
              </w:rPr>
            </w:pPr>
            <w:r>
              <w:rPr>
                <w:rFonts w:hint="eastAsia" w:ascii="宋体" w:hAnsi="宋体"/>
                <w:bCs/>
                <w:color w:val="auto"/>
                <w:szCs w:val="21"/>
                <w:highlight w:val="none"/>
                <w:vertAlign w:val="baseline"/>
                <w:lang w:eastAsia="zh-CN"/>
              </w:rPr>
              <w:t>供应商自202</w:t>
            </w:r>
            <w:r>
              <w:rPr>
                <w:rFonts w:hint="eastAsia" w:ascii="宋体" w:hAnsi="宋体"/>
                <w:bCs/>
                <w:color w:val="auto"/>
                <w:szCs w:val="21"/>
                <w:highlight w:val="none"/>
                <w:vertAlign w:val="baseline"/>
                <w:lang w:val="en-US" w:eastAsia="zh-CN"/>
              </w:rPr>
              <w:t>3</w:t>
            </w:r>
            <w:r>
              <w:rPr>
                <w:rFonts w:hint="eastAsia" w:ascii="宋体" w:hAnsi="宋体"/>
                <w:bCs/>
                <w:color w:val="auto"/>
                <w:szCs w:val="21"/>
                <w:highlight w:val="none"/>
                <w:vertAlign w:val="baseline"/>
                <w:lang w:eastAsia="zh-CN"/>
              </w:rPr>
              <w:t>年以来有类似宣传或广告服务项目业绩，每有一个得1</w:t>
            </w:r>
            <w:r>
              <w:rPr>
                <w:rFonts w:hint="eastAsia" w:ascii="宋体" w:hAnsi="宋体"/>
                <w:bCs/>
                <w:color w:val="auto"/>
                <w:szCs w:val="21"/>
                <w:highlight w:val="none"/>
                <w:vertAlign w:val="baseline"/>
                <w:lang w:val="en-US" w:eastAsia="zh-CN"/>
              </w:rPr>
              <w:t>.5</w:t>
            </w:r>
            <w:r>
              <w:rPr>
                <w:rFonts w:hint="eastAsia" w:ascii="宋体" w:hAnsi="宋体"/>
                <w:bCs/>
                <w:color w:val="auto"/>
                <w:szCs w:val="21"/>
                <w:highlight w:val="none"/>
                <w:vertAlign w:val="baseline"/>
                <w:lang w:eastAsia="zh-CN"/>
              </w:rPr>
              <w:t>分，此项满分15分</w:t>
            </w:r>
            <w:r>
              <w:rPr>
                <w:rFonts w:hint="eastAsia" w:ascii="宋体" w:hAnsi="宋体"/>
                <w:bCs/>
                <w:color w:val="auto"/>
                <w:szCs w:val="21"/>
                <w:highlight w:val="none"/>
                <w:vertAlign w:val="baseline"/>
                <w:lang w:val="en-US" w:eastAsia="zh-CN"/>
              </w:rPr>
              <w:t>。</w:t>
            </w:r>
          </w:p>
          <w:p w14:paraId="3C09AAC0">
            <w:pPr>
              <w:shd w:val="clear"/>
              <w:spacing w:line="360" w:lineRule="auto"/>
              <w:ind w:firstLine="422" w:firstLineChars="200"/>
              <w:rPr>
                <w:rFonts w:hint="eastAsia" w:ascii="宋体" w:hAnsi="宋体"/>
                <w:bCs/>
                <w:color w:val="auto"/>
                <w:szCs w:val="21"/>
                <w:highlight w:val="none"/>
                <w:vertAlign w:val="baseline"/>
                <w:lang w:eastAsia="zh-CN"/>
              </w:rPr>
            </w:pPr>
            <w:r>
              <w:rPr>
                <w:rFonts w:hint="eastAsia" w:ascii="宋体" w:hAnsi="宋体"/>
                <w:b/>
                <w:bCs w:val="0"/>
                <w:color w:val="auto"/>
                <w:szCs w:val="21"/>
                <w:highlight w:val="none"/>
                <w:vertAlign w:val="baseline"/>
                <w:lang w:eastAsia="zh-CN"/>
              </w:rPr>
              <w:t>注：提供有效的合同/协议或中标/成交通知书复印件，否则不计分。</w:t>
            </w:r>
          </w:p>
        </w:tc>
        <w:tc>
          <w:tcPr>
            <w:tcW w:w="443" w:type="pct"/>
            <w:vAlign w:val="center"/>
          </w:tcPr>
          <w:p w14:paraId="0C2AE921">
            <w:pPr>
              <w:shd w:val="clear"/>
              <w:spacing w:line="360" w:lineRule="auto"/>
              <w:jc w:val="center"/>
              <w:rPr>
                <w:rFonts w:hint="default" w:ascii="宋体" w:hAnsi="宋体"/>
                <w:bCs/>
                <w:color w:val="auto"/>
                <w:szCs w:val="21"/>
                <w:highlight w:val="none"/>
                <w:vertAlign w:val="baseline"/>
                <w:lang w:val="en-US" w:eastAsia="zh-CN"/>
              </w:rPr>
            </w:pPr>
            <w:r>
              <w:rPr>
                <w:rFonts w:hint="eastAsia" w:ascii="宋体" w:hAnsi="宋体"/>
                <w:bCs/>
                <w:color w:val="auto"/>
                <w:szCs w:val="21"/>
                <w:highlight w:val="none"/>
                <w:vertAlign w:val="baseline"/>
                <w:lang w:eastAsia="zh-CN"/>
              </w:rPr>
              <w:t>0~</w:t>
            </w:r>
            <w:r>
              <w:rPr>
                <w:rFonts w:hint="eastAsia" w:ascii="宋体" w:hAnsi="宋体"/>
                <w:bCs/>
                <w:color w:val="auto"/>
                <w:szCs w:val="21"/>
                <w:highlight w:val="none"/>
                <w:vertAlign w:val="baseline"/>
                <w:lang w:val="en-US" w:eastAsia="zh-CN"/>
              </w:rPr>
              <w:t>15</w:t>
            </w:r>
          </w:p>
        </w:tc>
      </w:tr>
      <w:tr w14:paraId="19B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Merge w:val="continue"/>
            <w:vAlign w:val="center"/>
          </w:tcPr>
          <w:p w14:paraId="614A7B04">
            <w:pPr>
              <w:shd w:val="clear"/>
              <w:spacing w:line="360" w:lineRule="auto"/>
              <w:jc w:val="center"/>
              <w:rPr>
                <w:rFonts w:hint="eastAsia" w:ascii="宋体" w:hAnsi="宋体"/>
                <w:bCs/>
                <w:color w:val="auto"/>
                <w:szCs w:val="21"/>
                <w:highlight w:val="none"/>
                <w:vertAlign w:val="baseline"/>
                <w:lang w:eastAsia="zh-CN"/>
              </w:rPr>
            </w:pPr>
          </w:p>
        </w:tc>
        <w:tc>
          <w:tcPr>
            <w:tcW w:w="787" w:type="pct"/>
            <w:vMerge w:val="continue"/>
            <w:vAlign w:val="center"/>
          </w:tcPr>
          <w:p w14:paraId="4415A4FF">
            <w:pPr>
              <w:shd w:val="clear"/>
              <w:spacing w:line="360" w:lineRule="auto"/>
              <w:jc w:val="center"/>
              <w:rPr>
                <w:rFonts w:hint="eastAsia" w:ascii="宋体" w:hAnsi="宋体"/>
                <w:bCs/>
                <w:color w:val="auto"/>
                <w:szCs w:val="21"/>
                <w:highlight w:val="none"/>
                <w:vertAlign w:val="baseline"/>
                <w:lang w:eastAsia="zh-CN"/>
              </w:rPr>
            </w:pPr>
          </w:p>
        </w:tc>
        <w:tc>
          <w:tcPr>
            <w:tcW w:w="788" w:type="pct"/>
            <w:vAlign w:val="center"/>
          </w:tcPr>
          <w:p w14:paraId="24F95D2A">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资信分</w:t>
            </w:r>
          </w:p>
          <w:p w14:paraId="38597628">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（满分</w:t>
            </w:r>
            <w:r>
              <w:rPr>
                <w:rFonts w:hint="eastAsia" w:ascii="宋体" w:hAnsi="宋体"/>
                <w:bCs/>
                <w:color w:val="auto"/>
                <w:szCs w:val="21"/>
                <w:highlight w:val="none"/>
                <w:vertAlign w:val="baseline"/>
                <w:lang w:val="en-US" w:eastAsia="zh-CN"/>
              </w:rPr>
              <w:t>0</w:t>
            </w:r>
            <w:r>
              <w:rPr>
                <w:rFonts w:hint="eastAsia" w:ascii="宋体" w:hAnsi="宋体"/>
                <w:bCs/>
                <w:color w:val="auto"/>
                <w:szCs w:val="21"/>
                <w:highlight w:val="none"/>
                <w:vertAlign w:val="baseline"/>
                <w:lang w:eastAsia="zh-CN"/>
              </w:rPr>
              <w:t>分）</w:t>
            </w:r>
          </w:p>
        </w:tc>
        <w:tc>
          <w:tcPr>
            <w:tcW w:w="2685" w:type="pct"/>
          </w:tcPr>
          <w:p w14:paraId="4A3C8930">
            <w:pPr>
              <w:shd w:val="clea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供应商在截标日前1年内在政府采购活动中存在违约违规情形的（以财政部门出具的书面材料为评分依据），每次扣除3分，最高扣分6分扣完为止（供应商应提交而未提交的，视为提供虚假材料谋取中标）。</w:t>
            </w:r>
          </w:p>
        </w:tc>
        <w:tc>
          <w:tcPr>
            <w:tcW w:w="443" w:type="pct"/>
            <w:vAlign w:val="center"/>
          </w:tcPr>
          <w:p w14:paraId="594F4102">
            <w:pPr>
              <w:shd w:val="clear"/>
              <w:spacing w:line="360" w:lineRule="auto"/>
              <w:jc w:val="center"/>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val="en-US" w:eastAsia="zh-CN"/>
              </w:rPr>
              <w:t>-6</w:t>
            </w:r>
            <w:r>
              <w:rPr>
                <w:rFonts w:hint="eastAsia" w:ascii="宋体" w:hAnsi="宋体"/>
                <w:bCs/>
                <w:color w:val="auto"/>
                <w:szCs w:val="21"/>
                <w:highlight w:val="none"/>
                <w:vertAlign w:val="baseline"/>
                <w:lang w:eastAsia="zh-CN"/>
              </w:rPr>
              <w:t>~</w:t>
            </w:r>
            <w:r>
              <w:rPr>
                <w:rFonts w:hint="eastAsia" w:ascii="宋体" w:hAnsi="宋体"/>
                <w:bCs/>
                <w:color w:val="auto"/>
                <w:szCs w:val="21"/>
                <w:highlight w:val="none"/>
                <w:vertAlign w:val="baseline"/>
                <w:lang w:val="en-US" w:eastAsia="zh-CN"/>
              </w:rPr>
              <w:t>0</w:t>
            </w:r>
          </w:p>
        </w:tc>
      </w:tr>
      <w:bookmarkEnd w:id="93"/>
    </w:tbl>
    <w:p w14:paraId="4ECA4212">
      <w:pPr>
        <w:shd w:val="clear"/>
        <w:spacing w:line="360" w:lineRule="auto"/>
        <w:ind w:firstLine="420" w:firstLineChars="200"/>
        <w:rPr>
          <w:rFonts w:hint="eastAsia" w:hAnsi="宋体"/>
          <w:bCs/>
          <w:color w:val="auto"/>
          <w:highlight w:val="none"/>
        </w:rPr>
      </w:pPr>
      <w:r>
        <w:rPr>
          <w:rFonts w:hint="eastAsia" w:ascii="宋体" w:hAnsi="宋体" w:cs="宋体"/>
          <w:color w:val="auto"/>
          <w:highlight w:val="none"/>
        </w:rPr>
        <w:t>8.2商务技术评审因素为客观评分项的，应在评分项目或评分标准中予以标注为“客观分”。对供应商的客观评分项目，各评审专家评分应当一致。</w:t>
      </w:r>
    </w:p>
    <w:p w14:paraId="488BF1B8">
      <w:pPr>
        <w:shd w:val="clear"/>
        <w:spacing w:line="360" w:lineRule="auto"/>
        <w:ind w:firstLine="420" w:firstLineChars="200"/>
        <w:rPr>
          <w:rFonts w:hint="eastAsia" w:ascii="宋体" w:hAnsi="宋体" w:cs="宋体"/>
          <w:color w:val="auto"/>
          <w:highlight w:val="none"/>
        </w:rPr>
      </w:pPr>
      <w:bookmarkStart w:id="94" w:name="_Toc80205935"/>
      <w:r>
        <w:rPr>
          <w:rFonts w:hint="eastAsia" w:ascii="宋体" w:hAnsi="宋体" w:cs="宋体"/>
          <w:color w:val="auto"/>
          <w:highlight w:val="none"/>
        </w:rPr>
        <w:t>8.3.终止竞争性磋商采购活动</w:t>
      </w:r>
    </w:p>
    <w:p w14:paraId="566A5117">
      <w:pPr>
        <w:shd w:val="clear"/>
        <w:spacing w:line="360" w:lineRule="auto"/>
        <w:ind w:firstLine="420" w:firstLineChars="200"/>
        <w:rPr>
          <w:rFonts w:hint="eastAsia"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8BEA5AA">
      <w:pPr>
        <w:pStyle w:val="4"/>
        <w:shd w:val="clear"/>
        <w:jc w:val="center"/>
        <w:rPr>
          <w:rFonts w:hint="eastAsia" w:ascii="宋体" w:hAnsi="宋体"/>
          <w:b w:val="0"/>
          <w:color w:val="auto"/>
          <w:highlight w:val="none"/>
        </w:rPr>
      </w:pPr>
      <w:bookmarkStart w:id="95" w:name="_Toc80886939"/>
      <w:bookmarkStart w:id="96" w:name="_Toc15709"/>
      <w:r>
        <w:rPr>
          <w:rFonts w:hint="eastAsia" w:ascii="宋体" w:hAnsi="宋体"/>
          <w:b w:val="0"/>
          <w:color w:val="auto"/>
          <w:highlight w:val="none"/>
        </w:rPr>
        <w:t>第二节 评标报告</w:t>
      </w:r>
      <w:bookmarkEnd w:id="94"/>
      <w:bookmarkEnd w:id="95"/>
      <w:bookmarkEnd w:id="96"/>
    </w:p>
    <w:p w14:paraId="3F99A34E">
      <w:pPr>
        <w:shd w:val="clea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1489D655">
      <w:pPr>
        <w:shd w:val="clea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24F7887">
      <w:pPr>
        <w:shd w:val="clea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7854B27D">
      <w:pPr>
        <w:pStyle w:val="25"/>
        <w:shd w:val="clear"/>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816BF56">
      <w:pPr>
        <w:pStyle w:val="4"/>
        <w:shd w:val="clear"/>
        <w:jc w:val="center"/>
        <w:rPr>
          <w:rFonts w:hint="eastAsia" w:ascii="宋体" w:hAnsi="宋体" w:cs="宋体"/>
          <w:b w:val="0"/>
          <w:color w:val="auto"/>
          <w:highlight w:val="none"/>
        </w:rPr>
      </w:pPr>
      <w:bookmarkStart w:id="97" w:name="_Toc80205936"/>
      <w:bookmarkStart w:id="98" w:name="_Toc26915"/>
      <w:bookmarkStart w:id="99" w:name="_Toc80886940"/>
      <w:r>
        <w:rPr>
          <w:rFonts w:hint="eastAsia" w:ascii="宋体" w:hAnsi="宋体"/>
          <w:b w:val="0"/>
          <w:color w:val="auto"/>
          <w:highlight w:val="none"/>
        </w:rPr>
        <w:t>第三节 评审过程的保密与录像</w:t>
      </w:r>
      <w:bookmarkEnd w:id="97"/>
      <w:bookmarkEnd w:id="98"/>
      <w:bookmarkEnd w:id="99"/>
    </w:p>
    <w:p w14:paraId="5312AE6A">
      <w:pPr>
        <w:shd w:val="clea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52635BF8">
      <w:pPr>
        <w:widowControl/>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307B02">
      <w:pPr>
        <w:widowControl/>
        <w:shd w:val="clea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23C73120">
      <w:pPr>
        <w:shd w:val="clear"/>
        <w:spacing w:line="360" w:lineRule="auto"/>
        <w:ind w:firstLine="420" w:firstLineChars="200"/>
        <w:rPr>
          <w:rFonts w:hint="eastAsia"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48B99331">
      <w:pPr>
        <w:shd w:val="clear"/>
        <w:jc w:val="center"/>
        <w:outlineLvl w:val="9"/>
        <w:rPr>
          <w:color w:val="auto"/>
          <w:highlight w:val="none"/>
        </w:rPr>
      </w:pPr>
      <w:r>
        <w:rPr>
          <w:b w:val="0"/>
          <w:bCs w:val="0"/>
          <w:color w:val="auto"/>
          <w:highlight w:val="none"/>
        </w:rPr>
        <w:br w:type="page"/>
      </w:r>
    </w:p>
    <w:p w14:paraId="3A8E95A7">
      <w:pPr>
        <w:shd w:val="clear"/>
        <w:jc w:val="center"/>
        <w:outlineLvl w:val="9"/>
        <w:rPr>
          <w:color w:val="auto"/>
          <w:sz w:val="52"/>
          <w:szCs w:val="52"/>
          <w:highlight w:val="none"/>
        </w:rPr>
      </w:pPr>
    </w:p>
    <w:p w14:paraId="5F63F7EE">
      <w:pPr>
        <w:shd w:val="clear"/>
        <w:jc w:val="center"/>
        <w:outlineLvl w:val="9"/>
        <w:rPr>
          <w:color w:val="auto"/>
          <w:sz w:val="52"/>
          <w:szCs w:val="52"/>
          <w:highlight w:val="none"/>
        </w:rPr>
      </w:pPr>
    </w:p>
    <w:p w14:paraId="2E7AB2A8">
      <w:pPr>
        <w:shd w:val="clear"/>
        <w:jc w:val="center"/>
        <w:outlineLvl w:val="9"/>
        <w:rPr>
          <w:color w:val="auto"/>
          <w:sz w:val="52"/>
          <w:szCs w:val="52"/>
          <w:highlight w:val="none"/>
        </w:rPr>
      </w:pPr>
    </w:p>
    <w:p w14:paraId="26356786">
      <w:pPr>
        <w:shd w:val="clear"/>
        <w:jc w:val="center"/>
        <w:outlineLvl w:val="9"/>
        <w:rPr>
          <w:color w:val="auto"/>
          <w:sz w:val="52"/>
          <w:szCs w:val="52"/>
          <w:highlight w:val="none"/>
        </w:rPr>
      </w:pPr>
    </w:p>
    <w:p w14:paraId="09F9B253">
      <w:pPr>
        <w:shd w:val="clear"/>
        <w:jc w:val="center"/>
        <w:outlineLvl w:val="9"/>
        <w:rPr>
          <w:color w:val="auto"/>
          <w:sz w:val="52"/>
          <w:szCs w:val="52"/>
          <w:highlight w:val="none"/>
        </w:rPr>
      </w:pPr>
    </w:p>
    <w:p w14:paraId="07805BEF">
      <w:pPr>
        <w:shd w:val="clear"/>
        <w:spacing w:before="0" w:line="240" w:lineRule="auto"/>
        <w:jc w:val="center"/>
        <w:outlineLvl w:val="9"/>
        <w:rPr>
          <w:rFonts w:hint="eastAsia"/>
          <w:color w:val="auto"/>
          <w:sz w:val="52"/>
          <w:szCs w:val="52"/>
          <w:highlight w:val="none"/>
        </w:rPr>
      </w:pPr>
      <w:bookmarkStart w:id="100" w:name="_Toc80886941"/>
      <w:bookmarkStart w:id="101" w:name="_Toc7121"/>
    </w:p>
    <w:p w14:paraId="2F3BC532">
      <w:pPr>
        <w:shd w:val="clear"/>
        <w:spacing w:before="0" w:line="240" w:lineRule="auto"/>
        <w:jc w:val="center"/>
        <w:outlineLvl w:val="9"/>
        <w:rPr>
          <w:rFonts w:hint="eastAsia"/>
          <w:color w:val="auto"/>
          <w:sz w:val="52"/>
          <w:szCs w:val="52"/>
          <w:highlight w:val="none"/>
        </w:rPr>
      </w:pPr>
    </w:p>
    <w:p w14:paraId="5C49454C">
      <w:pPr>
        <w:shd w:val="clear"/>
        <w:spacing w:before="0" w:line="240" w:lineRule="auto"/>
        <w:jc w:val="center"/>
        <w:outlineLvl w:val="9"/>
        <w:rPr>
          <w:rFonts w:hint="eastAsia"/>
          <w:color w:val="auto"/>
          <w:sz w:val="52"/>
          <w:szCs w:val="52"/>
          <w:highlight w:val="none"/>
        </w:rPr>
      </w:pPr>
    </w:p>
    <w:p w14:paraId="674BF6AA">
      <w:pPr>
        <w:shd w:val="clear"/>
        <w:spacing w:before="0" w:line="240" w:lineRule="auto"/>
        <w:jc w:val="center"/>
        <w:outlineLvl w:val="9"/>
        <w:rPr>
          <w:rFonts w:hint="eastAsia"/>
          <w:color w:val="auto"/>
          <w:sz w:val="52"/>
          <w:szCs w:val="52"/>
          <w:highlight w:val="none"/>
        </w:rPr>
      </w:pPr>
    </w:p>
    <w:p w14:paraId="5FA67F0A">
      <w:pPr>
        <w:shd w:val="clear"/>
        <w:spacing w:before="0" w:line="240" w:lineRule="auto"/>
        <w:jc w:val="center"/>
        <w:outlineLvl w:val="9"/>
        <w:rPr>
          <w:rFonts w:hint="eastAsia"/>
          <w:color w:val="auto"/>
          <w:sz w:val="52"/>
          <w:szCs w:val="52"/>
          <w:highlight w:val="none"/>
        </w:rPr>
      </w:pPr>
    </w:p>
    <w:p w14:paraId="53F678CE">
      <w:pPr>
        <w:shd w:val="clear"/>
        <w:spacing w:before="0" w:line="240" w:lineRule="auto"/>
        <w:jc w:val="center"/>
        <w:outlineLvl w:val="9"/>
        <w:rPr>
          <w:rFonts w:hint="eastAsia"/>
          <w:color w:val="auto"/>
          <w:sz w:val="52"/>
          <w:szCs w:val="52"/>
          <w:highlight w:val="none"/>
        </w:rPr>
      </w:pPr>
    </w:p>
    <w:p w14:paraId="7FE61F35">
      <w:pPr>
        <w:pStyle w:val="3"/>
        <w:shd w:val="clear"/>
        <w:spacing w:before="0" w:line="240" w:lineRule="auto"/>
        <w:jc w:val="center"/>
        <w:rPr>
          <w:color w:val="auto"/>
          <w:highlight w:val="none"/>
        </w:rPr>
      </w:pPr>
      <w:r>
        <w:rPr>
          <w:rFonts w:hint="eastAsia"/>
          <w:color w:val="auto"/>
          <w:highlight w:val="none"/>
        </w:rPr>
        <w:t>第五章 响应文件格式</w:t>
      </w:r>
      <w:bookmarkEnd w:id="100"/>
      <w:bookmarkEnd w:id="101"/>
    </w:p>
    <w:p w14:paraId="7521A8DC">
      <w:pPr>
        <w:widowControl/>
        <w:shd w:val="clear"/>
        <w:spacing w:line="576" w:lineRule="auto"/>
        <w:jc w:val="left"/>
        <w:rPr>
          <w:b/>
          <w:bCs/>
          <w:color w:val="auto"/>
          <w:kern w:val="44"/>
          <w:sz w:val="44"/>
          <w:szCs w:val="44"/>
          <w:highlight w:val="none"/>
        </w:rPr>
        <w:sectPr>
          <w:pgSz w:w="11910" w:h="16840"/>
          <w:pgMar w:top="1440" w:right="1440" w:bottom="1440" w:left="1440" w:header="720" w:footer="720" w:gutter="0"/>
          <w:pgNumType w:fmt="decimal"/>
          <w:cols w:space="720" w:num="1"/>
        </w:sectPr>
      </w:pPr>
    </w:p>
    <w:p w14:paraId="54CACC3C">
      <w:pPr>
        <w:pStyle w:val="4"/>
        <w:shd w:val="clear"/>
        <w:jc w:val="center"/>
        <w:rPr>
          <w:rFonts w:ascii="宋体" w:hAnsi="宋体"/>
          <w:b w:val="0"/>
          <w:color w:val="auto"/>
          <w:highlight w:val="none"/>
        </w:rPr>
      </w:pPr>
      <w:bookmarkStart w:id="102" w:name="_Toc80205938"/>
      <w:bookmarkStart w:id="103" w:name="_Toc80886942"/>
      <w:bookmarkStart w:id="104" w:name="_Toc23675"/>
      <w:r>
        <w:rPr>
          <w:rFonts w:hint="eastAsia" w:ascii="宋体" w:hAnsi="宋体"/>
          <w:b w:val="0"/>
          <w:color w:val="auto"/>
          <w:highlight w:val="none"/>
        </w:rPr>
        <w:t>第一节 封面格式</w:t>
      </w:r>
      <w:bookmarkEnd w:id="102"/>
      <w:bookmarkEnd w:id="103"/>
      <w:bookmarkEnd w:id="104"/>
    </w:p>
    <w:p w14:paraId="20309962">
      <w:pPr>
        <w:shd w:val="clear"/>
        <w:snapToGrid w:val="0"/>
        <w:spacing w:before="120" w:beforeLines="50" w:after="50"/>
        <w:rPr>
          <w:rFonts w:hint="eastAsia" w:ascii="宋体" w:hAnsi="宋体"/>
          <w:color w:val="auto"/>
          <w:sz w:val="24"/>
          <w:szCs w:val="20"/>
          <w:highlight w:val="none"/>
        </w:rPr>
      </w:pPr>
    </w:p>
    <w:p w14:paraId="4536501A">
      <w:pPr>
        <w:shd w:val="clear"/>
        <w:snapToGrid w:val="0"/>
        <w:spacing w:before="120" w:beforeLines="50" w:after="50"/>
        <w:jc w:val="center"/>
        <w:rPr>
          <w:rFonts w:hint="eastAsia" w:ascii="宋体" w:hAnsi="宋体"/>
          <w:bCs/>
          <w:color w:val="auto"/>
          <w:sz w:val="24"/>
          <w:szCs w:val="20"/>
          <w:highlight w:val="none"/>
        </w:rPr>
      </w:pPr>
    </w:p>
    <w:p w14:paraId="715A94EF">
      <w:pPr>
        <w:shd w:val="clea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481B28EB">
      <w:pPr>
        <w:shd w:val="clear"/>
        <w:snapToGrid w:val="0"/>
        <w:spacing w:before="120" w:beforeLines="50" w:after="50"/>
        <w:rPr>
          <w:rFonts w:hint="eastAsia" w:ascii="宋体" w:hAnsi="宋体"/>
          <w:bCs/>
          <w:color w:val="auto"/>
          <w:sz w:val="24"/>
          <w:szCs w:val="20"/>
          <w:highlight w:val="none"/>
        </w:rPr>
      </w:pPr>
    </w:p>
    <w:p w14:paraId="5F48B584">
      <w:pPr>
        <w:shd w:val="clear"/>
        <w:snapToGrid w:val="0"/>
        <w:spacing w:before="120" w:beforeLines="50" w:after="50"/>
        <w:rPr>
          <w:rFonts w:hint="eastAsia" w:ascii="宋体" w:hAnsi="宋体"/>
          <w:bCs/>
          <w:color w:val="auto"/>
          <w:sz w:val="24"/>
          <w:szCs w:val="20"/>
          <w:highlight w:val="none"/>
        </w:rPr>
      </w:pPr>
    </w:p>
    <w:p w14:paraId="70A947A8">
      <w:pPr>
        <w:shd w:val="clear"/>
        <w:snapToGrid w:val="0"/>
        <w:spacing w:before="120" w:beforeLines="50" w:after="50"/>
        <w:rPr>
          <w:rFonts w:hint="eastAsia" w:ascii="仿宋_GB2312" w:hAnsi="仿宋_GB2312" w:eastAsia="仿宋_GB2312" w:cs="仿宋_GB2312"/>
          <w:bCs/>
          <w:color w:val="auto"/>
          <w:sz w:val="32"/>
          <w:szCs w:val="32"/>
          <w:highlight w:val="none"/>
        </w:rPr>
      </w:pPr>
    </w:p>
    <w:p w14:paraId="2BA23520">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南宁市公安局青秀分局关于采购分局2026年度宣传广告服务项目（重）</w:t>
      </w:r>
    </w:p>
    <w:p w14:paraId="39454604">
      <w:pPr>
        <w:shd w:val="clear"/>
        <w:snapToGrid w:val="0"/>
        <w:spacing w:before="120" w:beforeLines="50" w:after="50"/>
        <w:ind w:firstLine="480" w:firstLineChars="150"/>
        <w:rPr>
          <w:rFonts w:hint="eastAsia" w:ascii="宋体" w:hAnsi="宋体" w:cs="仿宋_GB2312"/>
          <w:bCs/>
          <w:color w:val="auto"/>
          <w:sz w:val="32"/>
          <w:szCs w:val="32"/>
          <w:highlight w:val="none"/>
        </w:rPr>
      </w:pPr>
    </w:p>
    <w:p w14:paraId="234866B6">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NNZC2026-C3-030048-GXSY</w:t>
      </w:r>
    </w:p>
    <w:p w14:paraId="6D257924">
      <w:pPr>
        <w:shd w:val="clear"/>
        <w:snapToGrid w:val="0"/>
        <w:spacing w:before="120" w:beforeLines="50" w:after="50"/>
        <w:ind w:firstLine="480" w:firstLineChars="150"/>
        <w:rPr>
          <w:rFonts w:hint="eastAsia" w:ascii="宋体" w:hAnsi="宋体" w:cs="仿宋_GB2312"/>
          <w:bCs/>
          <w:color w:val="auto"/>
          <w:sz w:val="32"/>
          <w:szCs w:val="32"/>
          <w:highlight w:val="none"/>
        </w:rPr>
      </w:pPr>
    </w:p>
    <w:p w14:paraId="62890A26">
      <w:pPr>
        <w:shd w:val="clea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C15CAC3">
      <w:pPr>
        <w:shd w:val="clear"/>
        <w:snapToGrid w:val="0"/>
        <w:spacing w:before="120" w:beforeLines="50" w:after="50"/>
        <w:rPr>
          <w:rFonts w:hint="eastAsia" w:ascii="宋体" w:hAnsi="宋体" w:cs="仿宋_GB2312"/>
          <w:bCs/>
          <w:color w:val="auto"/>
          <w:sz w:val="32"/>
          <w:szCs w:val="32"/>
          <w:highlight w:val="none"/>
        </w:rPr>
      </w:pPr>
    </w:p>
    <w:p w14:paraId="12210ABA">
      <w:pPr>
        <w:shd w:val="clea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BDC471C">
      <w:pPr>
        <w:shd w:val="clear"/>
        <w:snapToGrid w:val="0"/>
        <w:spacing w:before="120" w:beforeLines="50" w:after="50"/>
        <w:rPr>
          <w:rFonts w:hint="eastAsia" w:ascii="宋体" w:hAnsi="宋体" w:cs="仿宋_GB2312"/>
          <w:bCs/>
          <w:color w:val="auto"/>
          <w:sz w:val="32"/>
          <w:szCs w:val="32"/>
          <w:highlight w:val="none"/>
        </w:rPr>
      </w:pPr>
    </w:p>
    <w:p w14:paraId="0D595142">
      <w:pPr>
        <w:shd w:val="clea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2D807FDC">
      <w:pPr>
        <w:shd w:val="clear"/>
        <w:snapToGrid w:val="0"/>
        <w:spacing w:before="120" w:beforeLines="50" w:after="50"/>
        <w:ind w:firstLine="5440" w:firstLineChars="1700"/>
        <w:jc w:val="center"/>
        <w:rPr>
          <w:rFonts w:hint="eastAsia" w:ascii="宋体" w:hAnsi="宋体" w:cs="仿宋_GB2312"/>
          <w:bCs/>
          <w:color w:val="auto"/>
          <w:sz w:val="32"/>
          <w:szCs w:val="32"/>
          <w:highlight w:val="none"/>
        </w:rPr>
      </w:pPr>
    </w:p>
    <w:p w14:paraId="31C2E6D0">
      <w:pPr>
        <w:shd w:val="clea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1E06BEDF">
      <w:pPr>
        <w:widowControl/>
        <w:shd w:val="clear"/>
        <w:jc w:val="left"/>
        <w:rPr>
          <w:color w:val="auto"/>
          <w:highlight w:val="none"/>
        </w:rPr>
        <w:sectPr>
          <w:pgSz w:w="11910" w:h="16840"/>
          <w:pgMar w:top="1440" w:right="1440" w:bottom="1440" w:left="1440" w:header="720" w:footer="720" w:gutter="0"/>
          <w:pgNumType w:fmt="decimal"/>
          <w:cols w:space="720" w:num="1"/>
        </w:sectPr>
      </w:pPr>
    </w:p>
    <w:p w14:paraId="0E5D5054">
      <w:pPr>
        <w:pStyle w:val="4"/>
        <w:shd w:val="clear"/>
        <w:jc w:val="center"/>
        <w:rPr>
          <w:rFonts w:hint="eastAsia" w:ascii="宋体" w:hAnsi="宋体" w:cs="宋体"/>
          <w:bCs w:val="0"/>
          <w:color w:val="auto"/>
          <w:highlight w:val="none"/>
        </w:rPr>
      </w:pPr>
      <w:bookmarkStart w:id="105" w:name="_Toc80205939"/>
      <w:bookmarkStart w:id="106" w:name="_Toc80886943"/>
      <w:bookmarkStart w:id="107" w:name="_Toc24659"/>
      <w:r>
        <w:rPr>
          <w:rFonts w:hint="eastAsia" w:ascii="宋体" w:hAnsi="宋体"/>
          <w:b w:val="0"/>
          <w:color w:val="auto"/>
          <w:highlight w:val="none"/>
        </w:rPr>
        <w:t>第二节 资格证明文件格式</w:t>
      </w:r>
      <w:bookmarkEnd w:id="105"/>
      <w:bookmarkEnd w:id="106"/>
      <w:bookmarkEnd w:id="107"/>
    </w:p>
    <w:p w14:paraId="5729378B">
      <w:pPr>
        <w:shd w:val="clea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69D823CC">
      <w:pPr>
        <w:shd w:val="clear"/>
        <w:snapToGrid w:val="0"/>
        <w:spacing w:before="120" w:beforeLines="50" w:after="50"/>
        <w:rPr>
          <w:rFonts w:hint="eastAsia" w:ascii="宋体" w:hAnsi="宋体"/>
          <w:color w:val="auto"/>
          <w:sz w:val="24"/>
          <w:szCs w:val="20"/>
          <w:highlight w:val="none"/>
        </w:rPr>
      </w:pPr>
    </w:p>
    <w:p w14:paraId="43188070">
      <w:pPr>
        <w:shd w:val="clear"/>
        <w:snapToGrid w:val="0"/>
        <w:spacing w:before="120" w:beforeLines="50" w:after="50"/>
        <w:rPr>
          <w:rFonts w:hint="eastAsia" w:ascii="宋体" w:hAnsi="宋体"/>
          <w:color w:val="auto"/>
          <w:sz w:val="24"/>
          <w:szCs w:val="20"/>
          <w:highlight w:val="none"/>
        </w:rPr>
      </w:pPr>
    </w:p>
    <w:p w14:paraId="600A21F6">
      <w:pPr>
        <w:shd w:val="clea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E65D111">
      <w:pPr>
        <w:shd w:val="clear"/>
        <w:snapToGrid w:val="0"/>
        <w:spacing w:before="120" w:beforeLines="50" w:after="50"/>
        <w:rPr>
          <w:rFonts w:hint="eastAsia" w:ascii="宋体" w:hAnsi="宋体"/>
          <w:bCs/>
          <w:color w:val="auto"/>
          <w:sz w:val="24"/>
          <w:szCs w:val="20"/>
          <w:highlight w:val="none"/>
        </w:rPr>
      </w:pPr>
    </w:p>
    <w:p w14:paraId="5562A268">
      <w:pPr>
        <w:shd w:val="clear"/>
        <w:snapToGrid w:val="0"/>
        <w:spacing w:before="120" w:beforeLines="50" w:after="50"/>
        <w:rPr>
          <w:rFonts w:hint="eastAsia" w:ascii="宋体" w:hAnsi="宋体"/>
          <w:bCs/>
          <w:color w:val="auto"/>
          <w:sz w:val="24"/>
          <w:szCs w:val="20"/>
          <w:highlight w:val="none"/>
        </w:rPr>
      </w:pPr>
    </w:p>
    <w:p w14:paraId="63F6E976">
      <w:pPr>
        <w:shd w:val="clear"/>
        <w:snapToGrid w:val="0"/>
        <w:spacing w:before="120" w:beforeLines="50" w:after="50"/>
        <w:rPr>
          <w:rFonts w:hint="eastAsia" w:ascii="宋体" w:hAnsi="宋体"/>
          <w:bCs/>
          <w:color w:val="auto"/>
          <w:sz w:val="24"/>
          <w:szCs w:val="20"/>
          <w:highlight w:val="none"/>
        </w:rPr>
      </w:pPr>
    </w:p>
    <w:p w14:paraId="6FB821AF">
      <w:pPr>
        <w:shd w:val="clear"/>
        <w:snapToGrid w:val="0"/>
        <w:spacing w:before="120" w:beforeLines="50" w:after="50"/>
        <w:rPr>
          <w:rFonts w:hint="eastAsia" w:ascii="宋体" w:hAnsi="宋体"/>
          <w:bCs/>
          <w:color w:val="auto"/>
          <w:sz w:val="24"/>
          <w:szCs w:val="20"/>
          <w:highlight w:val="none"/>
        </w:rPr>
      </w:pPr>
    </w:p>
    <w:p w14:paraId="492709CB">
      <w:pPr>
        <w:shd w:val="clear"/>
        <w:snapToGrid w:val="0"/>
        <w:spacing w:before="120" w:beforeLines="50" w:after="50"/>
        <w:rPr>
          <w:rFonts w:hint="eastAsia" w:ascii="宋体" w:hAnsi="宋体"/>
          <w:bCs/>
          <w:color w:val="auto"/>
          <w:sz w:val="24"/>
          <w:szCs w:val="20"/>
          <w:highlight w:val="none"/>
        </w:rPr>
      </w:pPr>
    </w:p>
    <w:p w14:paraId="7BAC361A">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南宁市公安局青秀分局关于采购分局2026年度宣传广告服务项目（重）</w:t>
      </w:r>
    </w:p>
    <w:p w14:paraId="108D7A64">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3B3AC90E">
      <w:pPr>
        <w:shd w:val="clear"/>
        <w:snapToGrid w:val="0"/>
        <w:spacing w:before="120" w:beforeLines="50" w:after="50"/>
        <w:ind w:firstLine="720" w:firstLineChars="225"/>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NNZC2026-C3-030048-GXSY</w:t>
      </w:r>
    </w:p>
    <w:p w14:paraId="08BB4498">
      <w:pPr>
        <w:shd w:val="clea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D091046">
      <w:pPr>
        <w:shd w:val="clea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976F19B">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5DF2B5C1">
      <w:pPr>
        <w:pStyle w:val="8"/>
        <w:shd w:val="clear"/>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6AA649">
      <w:pPr>
        <w:pStyle w:val="8"/>
        <w:shd w:val="clear"/>
        <w:snapToGrid w:val="0"/>
        <w:spacing w:before="50" w:after="50"/>
        <w:ind w:firstLine="720" w:firstLineChars="225"/>
        <w:rPr>
          <w:rFonts w:hint="eastAsia" w:ascii="宋体" w:hAnsi="宋体" w:cs="仿宋_GB2312"/>
          <w:bCs/>
          <w:color w:val="auto"/>
          <w:sz w:val="32"/>
          <w:szCs w:val="32"/>
          <w:highlight w:val="none"/>
        </w:rPr>
      </w:pPr>
    </w:p>
    <w:p w14:paraId="6D7E6FCE">
      <w:pPr>
        <w:pStyle w:val="8"/>
        <w:shd w:val="clear"/>
        <w:snapToGrid w:val="0"/>
        <w:spacing w:before="50" w:after="50"/>
        <w:ind w:firstLine="720" w:firstLineChars="225"/>
        <w:rPr>
          <w:rFonts w:hint="eastAsia" w:ascii="宋体" w:hAnsi="宋体" w:cs="仿宋_GB2312"/>
          <w:bCs/>
          <w:color w:val="auto"/>
          <w:sz w:val="32"/>
          <w:szCs w:val="32"/>
          <w:highlight w:val="none"/>
        </w:rPr>
      </w:pPr>
    </w:p>
    <w:p w14:paraId="7484DCAE">
      <w:pPr>
        <w:pStyle w:val="8"/>
        <w:shd w:val="clear"/>
        <w:snapToGrid w:val="0"/>
        <w:spacing w:before="50" w:after="50"/>
        <w:ind w:firstLine="720" w:firstLineChars="225"/>
        <w:rPr>
          <w:rFonts w:hint="eastAsia" w:ascii="宋体" w:hAnsi="宋体" w:cs="仿宋_GB2312"/>
          <w:bCs/>
          <w:color w:val="auto"/>
          <w:sz w:val="32"/>
          <w:szCs w:val="32"/>
          <w:highlight w:val="none"/>
        </w:rPr>
      </w:pPr>
    </w:p>
    <w:p w14:paraId="1617D280">
      <w:pPr>
        <w:pStyle w:val="8"/>
        <w:shd w:val="clear"/>
        <w:snapToGrid w:val="0"/>
        <w:spacing w:before="50" w:after="50"/>
        <w:ind w:firstLine="1280" w:firstLineChars="400"/>
        <w:rPr>
          <w:rFonts w:hint="eastAsia" w:ascii="宋体" w:hAnsi="宋体" w:cs="仿宋_GB2312"/>
          <w:bCs/>
          <w:color w:val="auto"/>
          <w:sz w:val="32"/>
          <w:szCs w:val="32"/>
          <w:highlight w:val="none"/>
        </w:rPr>
      </w:pPr>
    </w:p>
    <w:p w14:paraId="7EE79A1E">
      <w:pPr>
        <w:shd w:val="clea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927CC66">
      <w:pPr>
        <w:shd w:val="clear"/>
        <w:snapToGrid w:val="0"/>
        <w:spacing w:before="120" w:beforeLines="50" w:after="50" w:line="360" w:lineRule="auto"/>
        <w:jc w:val="left"/>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 xml:space="preserve"> </w:t>
      </w:r>
    </w:p>
    <w:p w14:paraId="43907029">
      <w:pPr>
        <w:shd w:val="clea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4281292B">
      <w:pPr>
        <w:shd w:val="clear"/>
        <w:snapToGrid w:val="0"/>
        <w:spacing w:line="360" w:lineRule="auto"/>
        <w:rPr>
          <w:rFonts w:hint="eastAsia" w:ascii="仿宋_GB2312" w:hAnsi="仿宋" w:eastAsia="仿宋_GB2312" w:cs="仿宋_GB2312"/>
          <w:color w:val="auto"/>
          <w:kern w:val="0"/>
          <w:sz w:val="24"/>
          <w:highlight w:val="none"/>
        </w:rPr>
      </w:pPr>
    </w:p>
    <w:p w14:paraId="305F7347">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4415FA00">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6EB2485B">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2C7C47B7">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14:paraId="49552C1D">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14:paraId="3DFE4346">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14:paraId="3E3CF25F">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highlight w:val="none"/>
        </w:rPr>
        <w:t>）…………………（页码）</w:t>
      </w:r>
    </w:p>
    <w:p w14:paraId="5D099511">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7DBE2DDD">
      <w:pPr>
        <w:shd w:val="clear"/>
        <w:spacing w:line="360" w:lineRule="auto"/>
        <w:rPr>
          <w:rFonts w:hint="eastAsia" w:ascii="仿宋_GB2312" w:hAnsi="仿宋_GB2312" w:eastAsia="仿宋_GB2312" w:cs="仿宋_GB2312"/>
          <w:b/>
          <w:bCs/>
          <w:color w:val="auto"/>
          <w:sz w:val="24"/>
          <w:highlight w:val="none"/>
        </w:rPr>
      </w:pPr>
    </w:p>
    <w:p w14:paraId="2BF6C214">
      <w:pPr>
        <w:shd w:val="clea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50446364">
      <w:pPr>
        <w:shd w:val="clear"/>
        <w:snapToGrid w:val="0"/>
        <w:spacing w:before="120" w:beforeLines="50" w:after="50" w:line="360" w:lineRule="auto"/>
        <w:ind w:left="142" w:firstLine="420" w:firstLineChars="200"/>
        <w:jc w:val="left"/>
        <w:rPr>
          <w:rFonts w:hint="eastAsia" w:ascii="宋体" w:hAnsi="宋体"/>
          <w:color w:val="auto"/>
          <w:szCs w:val="21"/>
          <w:highlight w:val="none"/>
        </w:rPr>
      </w:pPr>
    </w:p>
    <w:p w14:paraId="23D22AA6">
      <w:pPr>
        <w:shd w:val="clear"/>
        <w:spacing w:line="300" w:lineRule="auto"/>
        <w:rPr>
          <w:rFonts w:hint="eastAsia" w:ascii="宋体" w:hAnsi="宋体"/>
          <w:color w:val="auto"/>
          <w:szCs w:val="21"/>
          <w:highlight w:val="none"/>
        </w:rPr>
      </w:pPr>
    </w:p>
    <w:p w14:paraId="5C944157">
      <w:pPr>
        <w:shd w:val="clear"/>
        <w:spacing w:line="300" w:lineRule="auto"/>
        <w:rPr>
          <w:rFonts w:hint="eastAsia" w:ascii="宋体" w:hAnsi="宋体"/>
          <w:color w:val="auto"/>
          <w:szCs w:val="21"/>
          <w:highlight w:val="none"/>
        </w:rPr>
      </w:pPr>
    </w:p>
    <w:p w14:paraId="1AACDAF5">
      <w:pPr>
        <w:shd w:val="clear"/>
        <w:spacing w:line="300" w:lineRule="auto"/>
        <w:rPr>
          <w:rFonts w:hint="eastAsia" w:ascii="宋体" w:hAnsi="宋体"/>
          <w:color w:val="auto"/>
          <w:szCs w:val="21"/>
          <w:highlight w:val="none"/>
        </w:rPr>
      </w:pPr>
    </w:p>
    <w:p w14:paraId="4EFA29C0">
      <w:pPr>
        <w:shd w:val="clear"/>
        <w:spacing w:line="300" w:lineRule="auto"/>
        <w:rPr>
          <w:rFonts w:hint="eastAsia" w:ascii="宋体" w:hAnsi="宋体"/>
          <w:color w:val="auto"/>
          <w:szCs w:val="21"/>
          <w:highlight w:val="none"/>
        </w:rPr>
      </w:pPr>
    </w:p>
    <w:p w14:paraId="7CB6B803">
      <w:pPr>
        <w:shd w:val="clear"/>
        <w:spacing w:line="300" w:lineRule="auto"/>
        <w:rPr>
          <w:rFonts w:hint="eastAsia" w:ascii="宋体" w:hAnsi="宋体"/>
          <w:color w:val="auto"/>
          <w:szCs w:val="21"/>
          <w:highlight w:val="none"/>
        </w:rPr>
      </w:pPr>
    </w:p>
    <w:p w14:paraId="1E13FA9A">
      <w:pPr>
        <w:shd w:val="clear"/>
        <w:spacing w:line="300" w:lineRule="auto"/>
        <w:rPr>
          <w:rFonts w:hint="eastAsia" w:ascii="宋体" w:hAnsi="宋体"/>
          <w:color w:val="auto"/>
          <w:szCs w:val="21"/>
          <w:highlight w:val="none"/>
        </w:rPr>
      </w:pPr>
    </w:p>
    <w:p w14:paraId="6313F883">
      <w:pPr>
        <w:shd w:val="clear"/>
        <w:spacing w:line="300" w:lineRule="auto"/>
        <w:rPr>
          <w:rFonts w:hint="eastAsia" w:ascii="宋体" w:hAnsi="宋体"/>
          <w:color w:val="auto"/>
          <w:szCs w:val="21"/>
          <w:highlight w:val="none"/>
        </w:rPr>
      </w:pPr>
    </w:p>
    <w:p w14:paraId="6FB4AB72">
      <w:pPr>
        <w:shd w:val="clear"/>
        <w:spacing w:line="300" w:lineRule="auto"/>
        <w:rPr>
          <w:rFonts w:hint="eastAsia" w:ascii="宋体" w:hAnsi="宋体"/>
          <w:color w:val="auto"/>
          <w:szCs w:val="21"/>
          <w:highlight w:val="none"/>
        </w:rPr>
      </w:pPr>
    </w:p>
    <w:p w14:paraId="7CD3DA58">
      <w:pPr>
        <w:shd w:val="clear"/>
        <w:spacing w:line="300" w:lineRule="auto"/>
        <w:rPr>
          <w:rFonts w:hint="eastAsia" w:ascii="宋体" w:hAnsi="宋体"/>
          <w:color w:val="auto"/>
          <w:szCs w:val="21"/>
          <w:highlight w:val="none"/>
        </w:rPr>
      </w:pPr>
    </w:p>
    <w:p w14:paraId="085834FE">
      <w:pPr>
        <w:pStyle w:val="15"/>
        <w:shd w:val="clear"/>
        <w:spacing w:line="360" w:lineRule="auto"/>
        <w:ind w:firstLine="400" w:firstLineChars="200"/>
        <w:rPr>
          <w:rFonts w:hint="eastAsia" w:ascii="仿宋" w:hAnsi="仿宋" w:eastAsia="仿宋" w:cs="仿宋_GB2312"/>
          <w:b/>
          <w:color w:val="auto"/>
          <w:sz w:val="30"/>
          <w:szCs w:val="30"/>
          <w:highlight w:val="none"/>
        </w:rPr>
      </w:pPr>
      <w:r>
        <w:rPr>
          <w:rFonts w:hint="eastAsia" w:hAnsi="宋体"/>
          <w:color w:val="auto"/>
          <w:highlight w:val="none"/>
        </w:rPr>
        <w:br w:type="page"/>
      </w:r>
      <w:r>
        <w:rPr>
          <w:rFonts w:hint="eastAsia" w:hAnsi="宋体"/>
          <w:color w:val="auto"/>
          <w:highlight w:val="none"/>
        </w:rPr>
        <w:t xml:space="preserve">   </w:t>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10B3A85D">
      <w:pPr>
        <w:pStyle w:val="15"/>
        <w:shd w:val="clear"/>
        <w:spacing w:line="360" w:lineRule="auto"/>
        <w:ind w:firstLine="602" w:firstLineChars="200"/>
        <w:rPr>
          <w:rFonts w:hint="eastAsia" w:ascii="仿宋" w:hAnsi="仿宋" w:eastAsia="仿宋" w:cs="仿宋_GB2312"/>
          <w:b/>
          <w:color w:val="auto"/>
          <w:sz w:val="30"/>
          <w:szCs w:val="30"/>
          <w:highlight w:val="none"/>
        </w:rPr>
      </w:pPr>
    </w:p>
    <w:p w14:paraId="0F2C6D01">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4B59ED8">
      <w:pPr>
        <w:shd w:val="clea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F37BE78">
      <w:pPr>
        <w:shd w:val="clear"/>
        <w:snapToGrid w:val="0"/>
        <w:spacing w:before="120" w:beforeLines="50" w:after="50"/>
        <w:rPr>
          <w:rFonts w:hint="eastAsia" w:ascii="宋体" w:hAnsi="宋体"/>
          <w:color w:val="auto"/>
          <w:sz w:val="24"/>
          <w:szCs w:val="20"/>
          <w:highlight w:val="none"/>
        </w:rPr>
      </w:pPr>
    </w:p>
    <w:p w14:paraId="27073C33">
      <w:pPr>
        <w:pStyle w:val="15"/>
        <w:shd w:val="clear"/>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73A42906">
      <w:pPr>
        <w:shd w:val="clear"/>
        <w:spacing w:line="300" w:lineRule="auto"/>
        <w:rPr>
          <w:rFonts w:hint="eastAsia" w:ascii="宋体" w:hAnsi="宋体"/>
          <w:color w:val="auto"/>
          <w:szCs w:val="21"/>
          <w:highlight w:val="none"/>
        </w:rPr>
      </w:pPr>
    </w:p>
    <w:p w14:paraId="08B058F3">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CA66FAC">
      <w:pPr>
        <w:shd w:val="clea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61E2D25">
      <w:pPr>
        <w:shd w:val="clear"/>
        <w:spacing w:line="300" w:lineRule="auto"/>
        <w:rPr>
          <w:rFonts w:hint="eastAsia" w:ascii="宋体" w:hAnsi="宋体"/>
          <w:color w:val="auto"/>
          <w:szCs w:val="21"/>
          <w:highlight w:val="none"/>
        </w:rPr>
      </w:pPr>
    </w:p>
    <w:p w14:paraId="6F9AF7CE">
      <w:pPr>
        <w:shd w:val="clea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50E4129D">
      <w:pPr>
        <w:shd w:val="clear"/>
        <w:spacing w:line="300" w:lineRule="auto"/>
        <w:rPr>
          <w:rFonts w:hint="eastAsia" w:ascii="宋体" w:hAnsi="宋体"/>
          <w:color w:val="auto"/>
          <w:szCs w:val="21"/>
          <w:highlight w:val="none"/>
        </w:rPr>
      </w:pPr>
    </w:p>
    <w:p w14:paraId="09598BC7">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F4E6A0E">
      <w:pPr>
        <w:shd w:val="clea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657F4E89">
      <w:pPr>
        <w:shd w:val="clea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69712884">
      <w:pPr>
        <w:shd w:val="clear"/>
        <w:snapToGrid w:val="0"/>
        <w:spacing w:before="120" w:beforeLines="50" w:after="50" w:line="360" w:lineRule="auto"/>
        <w:jc w:val="center"/>
        <w:rPr>
          <w:rFonts w:hint="eastAsia" w:ascii="宋体" w:hAnsi="宋体"/>
          <w:b/>
          <w:color w:val="auto"/>
          <w:sz w:val="24"/>
          <w:highlight w:val="none"/>
        </w:rPr>
      </w:pPr>
    </w:p>
    <w:p w14:paraId="74527536">
      <w:pPr>
        <w:shd w:val="clear"/>
        <w:spacing w:line="36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13D5630C">
      <w:pPr>
        <w:shd w:val="clear"/>
        <w:spacing w:line="360" w:lineRule="auto"/>
        <w:jc w:val="center"/>
        <w:rPr>
          <w:rFonts w:hint="eastAsia" w:ascii="宋体" w:hAnsi="宋体"/>
          <w:b/>
          <w:color w:val="auto"/>
          <w:sz w:val="24"/>
          <w:highlight w:val="none"/>
        </w:rPr>
      </w:pPr>
    </w:p>
    <w:tbl>
      <w:tblPr>
        <w:tblStyle w:val="21"/>
        <w:tblW w:w="4998" w:type="pct"/>
        <w:jc w:val="center"/>
        <w:shd w:val="clear" w:color="auto" w:fill="FBFBFB"/>
        <w:tblLayout w:type="autofit"/>
        <w:tblCellMar>
          <w:top w:w="0" w:type="dxa"/>
          <w:left w:w="0" w:type="dxa"/>
          <w:bottom w:w="0" w:type="dxa"/>
          <w:right w:w="0" w:type="dxa"/>
        </w:tblCellMar>
      </w:tblPr>
      <w:tblGrid>
        <w:gridCol w:w="802"/>
        <w:gridCol w:w="2425"/>
        <w:gridCol w:w="1329"/>
        <w:gridCol w:w="3916"/>
        <w:gridCol w:w="794"/>
      </w:tblGrid>
      <w:tr w14:paraId="0BAB1C4B">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A549B7">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EF0FD">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717"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880009">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93EF6">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B71AB7">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B1C9708">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511ADC">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80BFE5">
            <w:pPr>
              <w:widowControl/>
              <w:shd w:val="clear"/>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05381D">
            <w:pPr>
              <w:widowControl/>
              <w:shd w:val="clear"/>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D12DF0">
            <w:pPr>
              <w:widowControl/>
              <w:shd w:val="clear"/>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16648">
            <w:pPr>
              <w:widowControl/>
              <w:shd w:val="clear"/>
              <w:spacing w:line="360" w:lineRule="auto"/>
              <w:jc w:val="center"/>
              <w:rPr>
                <w:rFonts w:hint="eastAsia" w:ascii="宋体" w:hAnsi="宋体" w:cs="宋体"/>
                <w:color w:val="auto"/>
                <w:kern w:val="0"/>
                <w:sz w:val="24"/>
                <w:highlight w:val="none"/>
              </w:rPr>
            </w:pPr>
          </w:p>
        </w:tc>
      </w:tr>
      <w:tr w14:paraId="4943503D">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73AA34">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0381D9">
            <w:pPr>
              <w:widowControl/>
              <w:shd w:val="clear"/>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E7AE60">
            <w:pPr>
              <w:widowControl/>
              <w:shd w:val="clear"/>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47E66">
            <w:pPr>
              <w:widowControl/>
              <w:shd w:val="clear"/>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6C22A2">
            <w:pPr>
              <w:widowControl/>
              <w:shd w:val="clear"/>
              <w:spacing w:line="360" w:lineRule="auto"/>
              <w:jc w:val="center"/>
              <w:rPr>
                <w:rFonts w:hint="eastAsia" w:ascii="宋体" w:hAnsi="宋体" w:cs="宋体"/>
                <w:color w:val="auto"/>
                <w:kern w:val="0"/>
                <w:sz w:val="24"/>
                <w:highlight w:val="none"/>
              </w:rPr>
            </w:pPr>
          </w:p>
        </w:tc>
      </w:tr>
      <w:tr w14:paraId="1972E642">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03737B">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D25CBC">
            <w:pPr>
              <w:widowControl/>
              <w:shd w:val="clear"/>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92F7AF">
            <w:pPr>
              <w:widowControl/>
              <w:shd w:val="clear"/>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3EA89F">
            <w:pPr>
              <w:widowControl/>
              <w:shd w:val="clear"/>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A8DC1">
            <w:pPr>
              <w:widowControl/>
              <w:shd w:val="clear"/>
              <w:spacing w:line="360" w:lineRule="auto"/>
              <w:jc w:val="center"/>
              <w:rPr>
                <w:rFonts w:hint="eastAsia" w:ascii="宋体" w:hAnsi="宋体" w:cs="宋体"/>
                <w:color w:val="auto"/>
                <w:kern w:val="0"/>
                <w:sz w:val="24"/>
                <w:highlight w:val="none"/>
              </w:rPr>
            </w:pPr>
          </w:p>
        </w:tc>
      </w:tr>
      <w:tr w14:paraId="1CD7CF76">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F0C55">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7FA317">
            <w:pPr>
              <w:widowControl/>
              <w:shd w:val="clear"/>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76D76D">
            <w:pPr>
              <w:widowControl/>
              <w:shd w:val="clear"/>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12918B">
            <w:pPr>
              <w:widowControl/>
              <w:shd w:val="clear"/>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25269">
            <w:pPr>
              <w:widowControl/>
              <w:shd w:val="clear"/>
              <w:spacing w:line="360" w:lineRule="auto"/>
              <w:jc w:val="center"/>
              <w:rPr>
                <w:rFonts w:hint="eastAsia" w:ascii="宋体" w:hAnsi="宋体" w:cs="宋体"/>
                <w:color w:val="auto"/>
                <w:kern w:val="0"/>
                <w:sz w:val="24"/>
                <w:highlight w:val="none"/>
              </w:rPr>
            </w:pPr>
          </w:p>
        </w:tc>
      </w:tr>
    </w:tbl>
    <w:p w14:paraId="13BADC34">
      <w:pPr>
        <w:shd w:val="clea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211CBBEB">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31060">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5918BE0">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65C87AC8">
      <w:pPr>
        <w:shd w:val="clear"/>
        <w:snapToGrid w:val="0"/>
        <w:spacing w:line="360" w:lineRule="auto"/>
        <w:jc w:val="left"/>
        <w:rPr>
          <w:rFonts w:hint="eastAsia" w:ascii="宋体" w:hAnsi="宋体" w:cs="宋体"/>
          <w:color w:val="auto"/>
          <w:sz w:val="24"/>
          <w:highlight w:val="none"/>
        </w:rPr>
      </w:pPr>
    </w:p>
    <w:p w14:paraId="7B9D2919">
      <w:pPr>
        <w:shd w:val="clear"/>
        <w:snapToGrid w:val="0"/>
        <w:spacing w:line="360" w:lineRule="auto"/>
        <w:jc w:val="left"/>
        <w:rPr>
          <w:rFonts w:hint="eastAsia" w:ascii="宋体" w:hAnsi="宋体" w:cs="宋体"/>
          <w:color w:val="auto"/>
          <w:sz w:val="24"/>
          <w:highlight w:val="none"/>
        </w:rPr>
      </w:pPr>
    </w:p>
    <w:p w14:paraId="23304E19">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D3F8BDD">
      <w:pPr>
        <w:shd w:val="clea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889ACFD">
      <w:pPr>
        <w:shd w:val="clear"/>
        <w:snapToGrid w:val="0"/>
        <w:rPr>
          <w:rFonts w:hint="eastAsia" w:ascii="仿宋" w:hAnsi="仿宋" w:eastAsia="仿宋" w:cs="仿宋_GB2312"/>
          <w:b/>
          <w:color w:val="auto"/>
          <w:kern w:val="0"/>
          <w:sz w:val="30"/>
          <w:szCs w:val="30"/>
          <w:highlight w:val="none"/>
        </w:rPr>
      </w:pPr>
    </w:p>
    <w:p w14:paraId="5BE72003">
      <w:pPr>
        <w:shd w:val="clea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3DDB9DB7">
      <w:pPr>
        <w:shd w:val="clear"/>
        <w:snapToGrid w:val="0"/>
        <w:spacing w:line="360" w:lineRule="auto"/>
        <w:jc w:val="center"/>
        <w:rPr>
          <w:rFonts w:hint="eastAsia" w:ascii="宋体" w:hAnsi="宋体"/>
          <w:b/>
          <w:color w:val="auto"/>
          <w:sz w:val="24"/>
          <w:highlight w:val="none"/>
        </w:rPr>
      </w:pPr>
    </w:p>
    <w:tbl>
      <w:tblPr>
        <w:tblStyle w:val="21"/>
        <w:tblW w:w="4999" w:type="pct"/>
        <w:jc w:val="center"/>
        <w:shd w:val="clear" w:color="auto" w:fill="FBFBFB"/>
        <w:tblLayout w:type="autofit"/>
        <w:tblCellMar>
          <w:top w:w="0" w:type="dxa"/>
          <w:left w:w="0" w:type="dxa"/>
          <w:bottom w:w="0" w:type="dxa"/>
          <w:right w:w="0" w:type="dxa"/>
        </w:tblCellMar>
      </w:tblPr>
      <w:tblGrid>
        <w:gridCol w:w="775"/>
        <w:gridCol w:w="3457"/>
        <w:gridCol w:w="3415"/>
        <w:gridCol w:w="1621"/>
      </w:tblGrid>
      <w:tr w14:paraId="64EC214A">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19E1">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86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50E02">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4DF203">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7D210">
            <w:pPr>
              <w:widowControl/>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F58F68F">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8DEABD">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86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9A8BFD">
            <w:pPr>
              <w:widowControl/>
              <w:shd w:val="clear"/>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5EF774">
            <w:pPr>
              <w:widowControl/>
              <w:shd w:val="clear"/>
              <w:spacing w:line="360" w:lineRule="auto"/>
              <w:jc w:val="center"/>
              <w:rPr>
                <w:rFonts w:hint="eastAsia" w:ascii="宋体" w:hAnsi="宋体" w:cs="宋体"/>
                <w:color w:val="auto"/>
                <w:kern w:val="0"/>
                <w:sz w:val="24"/>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00B8C">
            <w:pPr>
              <w:widowControl/>
              <w:shd w:val="clear"/>
              <w:spacing w:line="360" w:lineRule="auto"/>
              <w:jc w:val="center"/>
              <w:rPr>
                <w:rFonts w:hint="eastAsia" w:ascii="宋体" w:hAnsi="宋体" w:cs="宋体"/>
                <w:color w:val="auto"/>
                <w:kern w:val="0"/>
                <w:sz w:val="24"/>
                <w:highlight w:val="none"/>
              </w:rPr>
            </w:pPr>
          </w:p>
        </w:tc>
      </w:tr>
      <w:tr w14:paraId="10933E78">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DD73AD">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86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3E8751">
            <w:pPr>
              <w:widowControl/>
              <w:shd w:val="clear"/>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FF05">
            <w:pPr>
              <w:widowControl/>
              <w:shd w:val="clear"/>
              <w:spacing w:line="360" w:lineRule="auto"/>
              <w:jc w:val="center"/>
              <w:rPr>
                <w:rFonts w:hint="eastAsia" w:ascii="宋体" w:hAnsi="宋体" w:cs="宋体"/>
                <w:color w:val="auto"/>
                <w:kern w:val="0"/>
                <w:sz w:val="24"/>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2F76D0">
            <w:pPr>
              <w:widowControl/>
              <w:shd w:val="clear"/>
              <w:spacing w:line="360" w:lineRule="auto"/>
              <w:jc w:val="center"/>
              <w:rPr>
                <w:rFonts w:hint="eastAsia" w:ascii="宋体" w:hAnsi="宋体" w:cs="宋体"/>
                <w:color w:val="auto"/>
                <w:kern w:val="0"/>
                <w:sz w:val="24"/>
                <w:highlight w:val="none"/>
              </w:rPr>
            </w:pPr>
          </w:p>
        </w:tc>
      </w:tr>
      <w:tr w14:paraId="510E1E06">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B79B82">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86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A176BE">
            <w:pPr>
              <w:widowControl/>
              <w:shd w:val="clear"/>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384ACB">
            <w:pPr>
              <w:widowControl/>
              <w:shd w:val="clear"/>
              <w:spacing w:line="360" w:lineRule="auto"/>
              <w:jc w:val="center"/>
              <w:rPr>
                <w:rFonts w:hint="eastAsia" w:ascii="宋体" w:hAnsi="宋体" w:cs="宋体"/>
                <w:color w:val="auto"/>
                <w:kern w:val="0"/>
                <w:sz w:val="24"/>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D90695">
            <w:pPr>
              <w:widowControl/>
              <w:shd w:val="clear"/>
              <w:spacing w:line="360" w:lineRule="auto"/>
              <w:jc w:val="center"/>
              <w:rPr>
                <w:rFonts w:hint="eastAsia" w:ascii="宋体" w:hAnsi="宋体" w:cs="宋体"/>
                <w:color w:val="auto"/>
                <w:kern w:val="0"/>
                <w:sz w:val="24"/>
                <w:highlight w:val="none"/>
              </w:rPr>
            </w:pPr>
          </w:p>
        </w:tc>
      </w:tr>
      <w:tr w14:paraId="48577C6E">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CA958F">
            <w:pPr>
              <w:widowControl/>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86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022A55">
            <w:pPr>
              <w:widowControl/>
              <w:shd w:val="clear"/>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252573">
            <w:pPr>
              <w:widowControl/>
              <w:shd w:val="clear"/>
              <w:spacing w:line="360" w:lineRule="auto"/>
              <w:jc w:val="center"/>
              <w:rPr>
                <w:rFonts w:hint="eastAsia" w:ascii="宋体" w:hAnsi="宋体" w:cs="宋体"/>
                <w:color w:val="auto"/>
                <w:kern w:val="0"/>
                <w:sz w:val="24"/>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E19837">
            <w:pPr>
              <w:widowControl/>
              <w:shd w:val="clear"/>
              <w:spacing w:line="360" w:lineRule="auto"/>
              <w:jc w:val="center"/>
              <w:rPr>
                <w:rFonts w:hint="eastAsia" w:ascii="宋体" w:hAnsi="宋体" w:cs="宋体"/>
                <w:color w:val="auto"/>
                <w:kern w:val="0"/>
                <w:sz w:val="24"/>
                <w:highlight w:val="none"/>
              </w:rPr>
            </w:pPr>
          </w:p>
        </w:tc>
      </w:tr>
    </w:tbl>
    <w:p w14:paraId="5C3EE6B6">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8843E89">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60829A72">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39CC649E">
      <w:pPr>
        <w:shd w:val="clea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294DD7EA">
      <w:pPr>
        <w:shd w:val="clear"/>
        <w:spacing w:line="360" w:lineRule="auto"/>
        <w:jc w:val="left"/>
        <w:rPr>
          <w:rFonts w:hint="eastAsia"/>
          <w:color w:val="auto"/>
          <w:sz w:val="24"/>
          <w:highlight w:val="none"/>
        </w:rPr>
      </w:pPr>
    </w:p>
    <w:p w14:paraId="45BFF65F">
      <w:pPr>
        <w:shd w:val="clea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D0D8051">
      <w:pPr>
        <w:shd w:val="clear"/>
        <w:autoSpaceDE w:val="0"/>
        <w:autoSpaceDN w:val="0"/>
        <w:spacing w:line="360" w:lineRule="auto"/>
        <w:ind w:firstLine="6120" w:firstLineChars="2550"/>
        <w:rPr>
          <w:rFonts w:hint="eastAsia" w:ascii="宋体" w:hAnsi="宋体"/>
          <w:color w:val="auto"/>
          <w:sz w:val="28"/>
          <w:szCs w:val="28"/>
          <w:highlight w:val="none"/>
        </w:rPr>
      </w:pPr>
      <w:r>
        <w:rPr>
          <w:rFonts w:hint="eastAsia" w:ascii="仿宋_GB2312" w:hAnsi="仿宋" w:eastAsia="仿宋_GB2312" w:cs="仿宋_GB2312"/>
          <w:color w:val="auto"/>
          <w:kern w:val="0"/>
          <w:sz w:val="24"/>
          <w:highlight w:val="none"/>
          <w:lang w:val="zh-CN"/>
        </w:rPr>
        <w:t>日期：  年  月   日</w:t>
      </w:r>
    </w:p>
    <w:p w14:paraId="5E1BB119">
      <w:pPr>
        <w:shd w:val="clea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1EB6F45E">
      <w:pPr>
        <w:shd w:val="clear"/>
        <w:spacing w:line="320" w:lineRule="exact"/>
        <w:jc w:val="center"/>
        <w:rPr>
          <w:rFonts w:hint="eastAsia" w:ascii="宋体" w:hAnsi="宋体"/>
          <w:b/>
          <w:color w:val="auto"/>
          <w:sz w:val="32"/>
          <w:szCs w:val="32"/>
          <w:highlight w:val="none"/>
        </w:rPr>
      </w:pPr>
    </w:p>
    <w:p w14:paraId="64DC0B5D">
      <w:pPr>
        <w:shd w:val="clea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7C27D562">
      <w:pPr>
        <w:shd w:val="clear"/>
        <w:spacing w:line="320" w:lineRule="exact"/>
        <w:jc w:val="center"/>
        <w:rPr>
          <w:rFonts w:hint="eastAsia" w:ascii="宋体" w:hAnsi="宋体"/>
          <w:color w:val="auto"/>
          <w:sz w:val="24"/>
          <w:szCs w:val="20"/>
          <w:highlight w:val="none"/>
        </w:rPr>
      </w:pPr>
    </w:p>
    <w:p w14:paraId="3FB95E93">
      <w:pPr>
        <w:shd w:val="clea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bookmarkStart w:id="108" w:name="PO_3000001868_PM031_6"/>
      <w:r>
        <w:rPr>
          <w:rFonts w:hint="eastAsia" w:ascii="仿宋_GB2312" w:hAnsi="宋体" w:eastAsia="仿宋_GB2312" w:cs="宋体"/>
          <w:color w:val="auto"/>
          <w:sz w:val="24"/>
          <w:highlight w:val="none"/>
          <w:u w:val="single"/>
          <w:lang w:eastAsia="zh-CN"/>
        </w:rPr>
        <w:t>广西盛元华工程咨询有限公司</w:t>
      </w:r>
      <w:bookmarkEnd w:id="108"/>
      <w:r>
        <w:rPr>
          <w:rFonts w:hint="eastAsia" w:ascii="仿宋_GB2312" w:hAnsi="宋体" w:eastAsia="仿宋_GB2312" w:cs="宋体"/>
          <w:color w:val="auto"/>
          <w:sz w:val="24"/>
          <w:highlight w:val="none"/>
        </w:rPr>
        <w:t>：</w:t>
      </w:r>
    </w:p>
    <w:p w14:paraId="3D543BE0">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5392353A">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eastAsia="zh-CN"/>
        </w:rPr>
        <w:t>南宁市公安局青秀分局关于采购分局2026年度宣传广告服务项目（重）</w:t>
      </w:r>
      <w:r>
        <w:rPr>
          <w:rFonts w:hint="eastAsia" w:ascii="仿宋_GB2312" w:hAnsi="宋体" w:eastAsia="仿宋_GB2312" w:cs="宋体"/>
          <w:color w:val="auto"/>
          <w:sz w:val="24"/>
          <w:highlight w:val="none"/>
          <w:u w:val="single"/>
        </w:rPr>
        <w:t>）</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151C63D7">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0E812495">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7755C9">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7A2A9FE1">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07BA2CCE">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58988076">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575FFB33">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0614E495">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D478921">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1A71E69">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2802CD">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28BE5D47">
      <w:pPr>
        <w:shd w:val="clea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64C4D044">
      <w:pPr>
        <w:pStyle w:val="15"/>
        <w:shd w:val="clear"/>
        <w:spacing w:line="360" w:lineRule="auto"/>
        <w:ind w:firstLine="480" w:firstLineChars="200"/>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11C140FF">
      <w:pPr>
        <w:pStyle w:val="15"/>
        <w:shd w:val="clear"/>
        <w:spacing w:line="360" w:lineRule="auto"/>
        <w:ind w:firstLine="480" w:firstLineChars="200"/>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682FD2CB">
      <w:pPr>
        <w:pStyle w:val="13"/>
        <w:shd w:val="clear"/>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419E70E2">
      <w:pPr>
        <w:pStyle w:val="13"/>
        <w:shd w:val="clear"/>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195864E5">
      <w:pPr>
        <w:pStyle w:val="13"/>
        <w:shd w:val="clear"/>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69A5AC2F">
      <w:pPr>
        <w:pStyle w:val="13"/>
        <w:shd w:val="clear"/>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3BE3B398">
      <w:pPr>
        <w:pStyle w:val="13"/>
        <w:shd w:val="clear"/>
        <w:tabs>
          <w:tab w:val="left" w:pos="939"/>
        </w:tabs>
        <w:spacing w:line="360" w:lineRule="auto"/>
        <w:ind w:left="0" w:leftChars="0" w:firstLine="480" w:firstLineChars="200"/>
        <w:rPr>
          <w:rFonts w:hint="eastAsia" w:ascii="宋体" w:hAnsi="宋体" w:cs="宋体"/>
          <w:color w:val="auto"/>
          <w:sz w:val="24"/>
          <w:highlight w:val="none"/>
        </w:rPr>
      </w:pPr>
    </w:p>
    <w:p w14:paraId="304762BB">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1F97FF4">
      <w:pPr>
        <w:shd w:val="clea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16FC4C0">
      <w:pPr>
        <w:widowControl/>
        <w:shd w:val="clear"/>
        <w:spacing w:line="360" w:lineRule="auto"/>
        <w:jc w:val="left"/>
        <w:rPr>
          <w:rFonts w:ascii="仿宋_GB2312" w:hAnsi="仿宋" w:eastAsia="仿宋_GB2312" w:cs="仿宋_GB2312"/>
          <w:color w:val="auto"/>
          <w:kern w:val="0"/>
          <w:sz w:val="24"/>
          <w:highlight w:val="none"/>
          <w:lang w:val="zh-CN"/>
        </w:rPr>
        <w:sectPr>
          <w:pgSz w:w="11910" w:h="16840"/>
          <w:pgMar w:top="1440" w:right="1440" w:bottom="1440" w:left="1440" w:header="720" w:footer="720" w:gutter="0"/>
          <w:pgNumType w:fmt="decimal"/>
          <w:cols w:space="720" w:num="1"/>
        </w:sectPr>
      </w:pPr>
    </w:p>
    <w:p w14:paraId="77518E89">
      <w:pPr>
        <w:pStyle w:val="8"/>
        <w:shd w:val="clear"/>
        <w:overflowPunct w:val="0"/>
        <w:spacing w:line="520" w:lineRule="exact"/>
        <w:ind w:firstLine="0"/>
        <w:rPr>
          <w:rFonts w:hint="eastAsia" w:ascii="宋体" w:hAnsi="宋体"/>
          <w:b/>
          <w:bCs/>
          <w:color w:val="auto"/>
          <w:sz w:val="32"/>
          <w:szCs w:val="32"/>
          <w:highlight w:val="none"/>
        </w:rPr>
      </w:pPr>
      <w:r>
        <w:rPr>
          <w:rFonts w:hint="eastAsia" w:ascii="仿宋" w:hAnsi="仿宋" w:eastAsia="仿宋" w:cs="仿宋_GB2312"/>
          <w:b/>
          <w:color w:val="auto"/>
          <w:kern w:val="0"/>
          <w:sz w:val="30"/>
          <w:szCs w:val="30"/>
          <w:highlight w:val="none"/>
        </w:rPr>
        <w:t>七、联合体协议书（如有）</w:t>
      </w:r>
    </w:p>
    <w:p w14:paraId="279EBB2E">
      <w:pPr>
        <w:pStyle w:val="15"/>
        <w:shd w:val="clear"/>
        <w:spacing w:line="600" w:lineRule="exact"/>
        <w:jc w:val="center"/>
        <w:rPr>
          <w:rFonts w:hint="eastAsia" w:ascii="方正小标宋简体" w:hAnsi="方正小标宋简体" w:eastAsia="方正小标宋简体" w:cs="方正小标宋简体"/>
          <w:color w:val="auto"/>
          <w:kern w:val="2"/>
          <w:sz w:val="44"/>
          <w:szCs w:val="44"/>
          <w:highlight w:val="none"/>
        </w:rPr>
      </w:pPr>
    </w:p>
    <w:p w14:paraId="3ECF7D13">
      <w:pPr>
        <w:pStyle w:val="15"/>
        <w:shd w:val="clear"/>
        <w:spacing w:line="600" w:lineRule="exact"/>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联合体竞标协议书（格式）</w:t>
      </w:r>
    </w:p>
    <w:p w14:paraId="47D889EB">
      <w:pPr>
        <w:shd w:val="clear"/>
        <w:autoSpaceDE w:val="0"/>
        <w:autoSpaceDN w:val="0"/>
        <w:adjustRightInd w:val="0"/>
        <w:spacing w:line="360" w:lineRule="auto"/>
        <w:jc w:val="left"/>
        <w:rPr>
          <w:rFonts w:hint="eastAsia" w:ascii="宋体" w:cs="宋体"/>
          <w:color w:val="auto"/>
          <w:kern w:val="0"/>
          <w:szCs w:val="21"/>
          <w:highlight w:val="none"/>
          <w:u w:val="single"/>
        </w:rPr>
      </w:pPr>
    </w:p>
    <w:p w14:paraId="26AC1BC8">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（所有成员单位名称）自愿组成联合体，共同参加</w:t>
      </w:r>
      <w:r>
        <w:rPr>
          <w:rFonts w:hint="eastAsia" w:ascii="仿宋_GB2312" w:hAnsi="仿宋_GB2312" w:eastAsia="仿宋_GB2312" w:cs="宋体"/>
          <w:color w:val="auto"/>
          <w:kern w:val="0"/>
          <w:sz w:val="24"/>
          <w:highlight w:val="none"/>
          <w:u w:val="single"/>
        </w:rPr>
        <w:t xml:space="preserve">    </w:t>
      </w:r>
      <w:bookmarkStart w:id="109" w:name="PO_3000001868_PM031"/>
      <w:r>
        <w:rPr>
          <w:rFonts w:hint="eastAsia" w:ascii="仿宋_GB2312" w:hAnsi="仿宋_GB2312" w:eastAsia="仿宋_GB2312" w:cs="宋体"/>
          <w:color w:val="auto"/>
          <w:kern w:val="0"/>
          <w:sz w:val="24"/>
          <w:highlight w:val="none"/>
          <w:u w:val="single"/>
          <w:lang w:eastAsia="zh-CN"/>
        </w:rPr>
        <w:t>广西盛元华工程咨询有限公司</w:t>
      </w:r>
      <w:bookmarkEnd w:id="109"/>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组织的</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u w:val="single"/>
          <w:lang w:eastAsia="zh-CN"/>
        </w:rPr>
        <w:t>南宁市公安局青秀分局关于采购分局2026年度宣传广告服务项目（重）</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（项目编号：</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u w:val="single"/>
          <w:lang w:eastAsia="zh-CN"/>
        </w:rPr>
        <w:t>NNZC2026-C3-030048-GXSY</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）竞争性磋商采购。现就联合体竞标事宜订立如下协议：</w:t>
      </w:r>
    </w:p>
    <w:p w14:paraId="627A4D46">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1</w:t>
      </w:r>
      <w:r>
        <w:rPr>
          <w:rFonts w:hint="eastAsia" w:ascii="仿宋_GB2312" w:hAnsi="宋体" w:eastAsia="仿宋_GB2312" w:cs="宋体"/>
          <w:color w:val="auto"/>
          <w:kern w:val="0"/>
          <w:sz w:val="24"/>
          <w:highlight w:val="none"/>
        </w:rPr>
        <w:t>、</w:t>
      </w:r>
      <w:r>
        <w:rPr>
          <w:rFonts w:hint="eastAsia" w:ascii="仿宋_GB2312" w:hAnsi="仿宋_GB2312" w:eastAsia="仿宋_GB2312"/>
          <w:color w:val="auto"/>
          <w:sz w:val="24"/>
          <w:highlight w:val="none"/>
        </w:rPr>
        <w:t>________________________</w:t>
      </w:r>
      <w:r>
        <w:rPr>
          <w:rFonts w:hint="eastAsia" w:ascii="仿宋_GB2312" w:hAnsi="宋体" w:eastAsia="仿宋_GB2312" w:cs="宋体"/>
          <w:color w:val="auto"/>
          <w:kern w:val="0"/>
          <w:sz w:val="24"/>
          <w:highlight w:val="none"/>
        </w:rPr>
        <w:t>（某成员单位名称）为联合体名称牵头人。</w:t>
      </w:r>
    </w:p>
    <w:p w14:paraId="17DAB199">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2</w:t>
      </w:r>
      <w:r>
        <w:rPr>
          <w:rFonts w:hint="eastAsia" w:ascii="仿宋_GB2312" w:hAnsi="宋体" w:eastAsia="仿宋_GB2312"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076DC07">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A219E5C">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4</w:t>
      </w:r>
      <w:r>
        <w:rPr>
          <w:rFonts w:hint="eastAsia" w:ascii="仿宋_GB2312" w:hAnsi="宋体" w:eastAsia="仿宋_GB2312" w:cs="宋体"/>
          <w:color w:val="auto"/>
          <w:kern w:val="0"/>
          <w:sz w:val="24"/>
          <w:highlight w:val="none"/>
        </w:rPr>
        <w:t>、联合体各成员单位内部的职责分工如下</w:t>
      </w:r>
      <w:r>
        <w:rPr>
          <w:rFonts w:hint="eastAsia" w:ascii="仿宋_GB2312" w:hAnsi="宋体" w:eastAsia="仿宋_GB2312" w:cs="宋体"/>
          <w:color w:val="auto"/>
          <w:kern w:val="0"/>
          <w:sz w:val="24"/>
          <w:highlight w:val="none"/>
          <w:u w:val="single"/>
        </w:rPr>
        <w:t>：</w:t>
      </w:r>
      <w:r>
        <w:rPr>
          <w:rFonts w:hint="eastAsia" w:ascii="仿宋_GB2312" w:hAnsi="仿宋_GB2312" w:eastAsia="仿宋_GB2312"/>
          <w:color w:val="auto"/>
          <w:sz w:val="24"/>
          <w:highlight w:val="none"/>
          <w:u w:val="single"/>
        </w:rPr>
        <w:t>________________________________________________</w:t>
      </w:r>
      <w:r>
        <w:rPr>
          <w:rFonts w:hint="eastAsia" w:ascii="仿宋_GB2312" w:hAnsi="宋体" w:eastAsia="仿宋_GB2312" w:cs="宋体"/>
          <w:color w:val="auto"/>
          <w:kern w:val="0"/>
          <w:sz w:val="24"/>
          <w:highlight w:val="none"/>
        </w:rPr>
        <w:t>。</w:t>
      </w:r>
    </w:p>
    <w:p w14:paraId="6AEC52D5">
      <w:pPr>
        <w:pStyle w:val="15"/>
        <w:shd w:val="clear"/>
        <w:spacing w:line="360" w:lineRule="auto"/>
        <w:ind w:firstLine="480" w:firstLineChars="200"/>
        <w:rPr>
          <w:rFonts w:hint="eastAsia" w:ascii="仿宋_GB2312" w:hAnsi="Times New Roman" w:eastAsia="仿宋_GB2312"/>
          <w:color w:val="auto"/>
          <w:sz w:val="24"/>
          <w:szCs w:val="24"/>
          <w:highlight w:val="none"/>
        </w:rPr>
      </w:pPr>
      <w:r>
        <w:rPr>
          <w:rFonts w:hint="eastAsia" w:ascii="仿宋_GB2312" w:hAnsi="宋体" w:eastAsia="仿宋_GB2312" w:cs="宋体"/>
          <w:color w:val="auto"/>
          <w:sz w:val="24"/>
          <w:szCs w:val="24"/>
          <w:highlight w:val="none"/>
        </w:rPr>
        <w:t>5、本联合体中</w:t>
      </w:r>
      <w:r>
        <w:rPr>
          <w:rFonts w:hint="eastAsia" w:ascii="仿宋_GB2312" w:hAnsi="宋体" w:eastAsia="仿宋_GB2312" w:cs="宋体"/>
          <w:color w:val="auto"/>
          <w:sz w:val="24"/>
          <w:szCs w:val="24"/>
          <w:highlight w:val="none"/>
          <w:u w:val="single"/>
        </w:rPr>
        <w:t>，</w:t>
      </w:r>
      <w:r>
        <w:rPr>
          <w:rFonts w:hint="eastAsia" w:ascii="仿宋_GB2312" w:hAnsi="仿宋_GB2312" w:eastAsia="仿宋_GB2312"/>
          <w:color w:val="auto"/>
          <w:sz w:val="24"/>
          <w:szCs w:val="24"/>
          <w:highlight w:val="none"/>
          <w:u w:val="single"/>
        </w:rPr>
        <w:t>________________________</w:t>
      </w:r>
      <w:r>
        <w:rPr>
          <w:rFonts w:hint="eastAsia" w:ascii="仿宋_GB2312" w:hAnsi="宋体" w:eastAsia="仿宋_GB2312" w:cs="宋体"/>
          <w:color w:val="auto"/>
          <w:sz w:val="24"/>
          <w:szCs w:val="24"/>
          <w:highlight w:val="none"/>
          <w:u w:val="single"/>
        </w:rPr>
        <w:t>（某成员单位名称）为</w:t>
      </w:r>
      <w:r>
        <w:rPr>
          <w:rFonts w:hint="eastAsia" w:ascii="仿宋_GB2312" w:hAnsi="仿宋_GB2312" w:eastAsia="仿宋_GB2312"/>
          <w:color w:val="auto"/>
          <w:sz w:val="24"/>
          <w:szCs w:val="24"/>
          <w:highlight w:val="none"/>
          <w:u w:val="single"/>
        </w:rPr>
        <w:t>______</w:t>
      </w:r>
      <w:r>
        <w:rPr>
          <w:rFonts w:hint="eastAsia" w:ascii="仿宋_GB2312" w:hAnsi="仿宋_GB2312" w:eastAsia="仿宋_GB2312"/>
          <w:color w:val="auto"/>
          <w:sz w:val="24"/>
          <w:szCs w:val="24"/>
          <w:highlight w:val="none"/>
        </w:rPr>
        <w:t>（请填写：中型、小型、微型）企业，其协议合同金额占联合体协议合同总金额的</w:t>
      </w:r>
      <w:r>
        <w:rPr>
          <w:rFonts w:hint="eastAsia" w:ascii="仿宋_GB2312" w:hAnsi="仿宋_GB2312" w:eastAsia="仿宋_GB2312"/>
          <w:color w:val="auto"/>
          <w:sz w:val="24"/>
          <w:szCs w:val="24"/>
          <w:highlight w:val="none"/>
          <w:u w:val="single"/>
        </w:rPr>
        <w:t>______</w:t>
      </w:r>
      <w:r>
        <w:rPr>
          <w:rFonts w:hint="eastAsia" w:ascii="仿宋_GB2312" w:hAnsi="仿宋_GB2312" w:eastAsia="仿宋_GB2312"/>
          <w:color w:val="auto"/>
          <w:sz w:val="24"/>
          <w:szCs w:val="24"/>
          <w:highlight w:val="none"/>
        </w:rPr>
        <w:t>%。【如联合体成员中有小型、微型企业的，请填写此条，否则无需填写；如联合体成员中有多个小型、微型企业的，请逐一列出。】</w:t>
      </w:r>
    </w:p>
    <w:p w14:paraId="01F94782">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6</w:t>
      </w:r>
      <w:r>
        <w:rPr>
          <w:rFonts w:hint="eastAsia" w:ascii="仿宋_GB2312" w:hAnsi="宋体" w:eastAsia="仿宋_GB2312" w:cs="宋体"/>
          <w:color w:val="auto"/>
          <w:kern w:val="0"/>
          <w:sz w:val="24"/>
          <w:highlight w:val="none"/>
        </w:rPr>
        <w:t>、本协议书自签署之日起生效，合同履行完毕后自动失效。</w:t>
      </w:r>
    </w:p>
    <w:p w14:paraId="3A3A3E40">
      <w:pPr>
        <w:shd w:val="clea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7</w:t>
      </w:r>
      <w:r>
        <w:rPr>
          <w:rFonts w:hint="eastAsia" w:ascii="仿宋_GB2312" w:hAnsi="宋体" w:eastAsia="仿宋_GB2312" w:cs="宋体"/>
          <w:color w:val="auto"/>
          <w:kern w:val="0"/>
          <w:sz w:val="24"/>
          <w:highlight w:val="none"/>
        </w:rPr>
        <w:t>、本协议书一式</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份，联合体成员和采购代理机构各执一份。</w:t>
      </w:r>
    </w:p>
    <w:p w14:paraId="418AF178">
      <w:pPr>
        <w:shd w:val="clear"/>
        <w:autoSpaceDE w:val="0"/>
        <w:autoSpaceDN w:val="0"/>
        <w:adjustRightInd w:val="0"/>
        <w:spacing w:line="360" w:lineRule="auto"/>
        <w:ind w:firstLine="420"/>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注：本协议书由法定代表人签字的，应附法定代表人身份证明；本协议书由委托代理人签字的，应附法定代表人授权委托书。</w:t>
      </w:r>
    </w:p>
    <w:p w14:paraId="050BB535">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牵头人名称：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2DDACBBA">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43E0CC0A">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236573B6">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成员一名称：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014BE544">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04E89D2E">
      <w:pPr>
        <w:shd w:val="clear"/>
        <w:autoSpaceDE w:val="0"/>
        <w:autoSpaceDN w:val="0"/>
        <w:adjustRightInd w:val="0"/>
        <w:spacing w:line="360" w:lineRule="auto"/>
        <w:jc w:val="left"/>
        <w:rPr>
          <w:rFonts w:hint="eastAsia" w:ascii="宋体" w:cs="宋体"/>
          <w:color w:val="auto"/>
          <w:kern w:val="0"/>
          <w:szCs w:val="21"/>
          <w:highlight w:val="none"/>
        </w:rPr>
      </w:pPr>
    </w:p>
    <w:p w14:paraId="7026E10D">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成员二名称：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577EB290">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                         （签字或盖章）</w:t>
      </w:r>
    </w:p>
    <w:p w14:paraId="755CFA7A">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5BF4E921">
      <w:pPr>
        <w:shd w:val="clea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236A971E">
      <w:pPr>
        <w:shd w:val="clea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C230370">
      <w:pPr>
        <w:shd w:val="clea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5916DFB">
      <w:pPr>
        <w:shd w:val="clea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32383A3C">
      <w:pPr>
        <w:shd w:val="clea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75B414E">
      <w:pPr>
        <w:shd w:val="clea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E2187DA">
      <w:p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八、符合特定资格条件（如果项目要求）的有关证明材料（复印件）</w:t>
      </w:r>
    </w:p>
    <w:p w14:paraId="7FA1C720">
      <w:pPr>
        <w:shd w:val="clear"/>
        <w:snapToGrid w:val="0"/>
        <w:spacing w:line="360" w:lineRule="auto"/>
        <w:ind w:firstLine="602" w:firstLineChars="200"/>
        <w:rPr>
          <w:rFonts w:hint="eastAsia" w:ascii="仿宋" w:hAnsi="仿宋" w:eastAsia="仿宋" w:cs="仿宋_GB2312"/>
          <w:b/>
          <w:color w:val="auto"/>
          <w:sz w:val="30"/>
          <w:szCs w:val="30"/>
          <w:highlight w:val="none"/>
        </w:rPr>
      </w:pPr>
    </w:p>
    <w:p w14:paraId="2EF75E4D">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26B6AD8">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53D7B51">
      <w:pPr>
        <w:widowControl/>
        <w:shd w:val="clear"/>
        <w:spacing w:line="360" w:lineRule="auto"/>
        <w:jc w:val="left"/>
        <w:rPr>
          <w:rFonts w:ascii="仿宋_GB2312" w:hAnsi="仿宋" w:eastAsia="仿宋_GB2312" w:cs="仿宋_GB2312"/>
          <w:color w:val="auto"/>
          <w:kern w:val="0"/>
          <w:sz w:val="24"/>
          <w:highlight w:val="none"/>
          <w:lang w:val="zh-CN"/>
        </w:rPr>
        <w:sectPr>
          <w:pgSz w:w="11910" w:h="16840"/>
          <w:pgMar w:top="1440" w:right="1440" w:bottom="1440" w:left="1440" w:header="720" w:footer="720" w:gutter="0"/>
          <w:pgNumType w:fmt="decimal"/>
          <w:cols w:space="720" w:num="1"/>
        </w:sectPr>
      </w:pPr>
    </w:p>
    <w:p w14:paraId="1974B448">
      <w:pPr>
        <w:pStyle w:val="4"/>
        <w:shd w:val="clear"/>
        <w:jc w:val="center"/>
        <w:rPr>
          <w:rFonts w:hint="eastAsia" w:ascii="宋体" w:hAnsi="宋体" w:cs="宋体"/>
          <w:b w:val="0"/>
          <w:color w:val="auto"/>
          <w:highlight w:val="none"/>
        </w:rPr>
      </w:pPr>
      <w:bookmarkStart w:id="110" w:name="_Toc80205940"/>
      <w:bookmarkStart w:id="111" w:name="_Toc21367"/>
      <w:bookmarkStart w:id="112" w:name="_Toc80886944"/>
      <w:r>
        <w:rPr>
          <w:rFonts w:hint="eastAsia" w:ascii="宋体" w:hAnsi="宋体"/>
          <w:b w:val="0"/>
          <w:color w:val="auto"/>
          <w:highlight w:val="none"/>
        </w:rPr>
        <w:t>第三节 商务技术文件格式</w:t>
      </w:r>
      <w:bookmarkEnd w:id="110"/>
      <w:bookmarkEnd w:id="111"/>
      <w:bookmarkEnd w:id="112"/>
    </w:p>
    <w:p w14:paraId="636353A8">
      <w:pPr>
        <w:shd w:val="clea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D2F8F21">
      <w:pPr>
        <w:shd w:val="clear"/>
        <w:snapToGrid w:val="0"/>
        <w:spacing w:before="120" w:beforeLines="50" w:after="50"/>
        <w:rPr>
          <w:rFonts w:hint="eastAsia" w:ascii="宋体" w:hAnsi="宋体"/>
          <w:color w:val="auto"/>
          <w:sz w:val="24"/>
          <w:szCs w:val="20"/>
          <w:highlight w:val="none"/>
        </w:rPr>
      </w:pPr>
    </w:p>
    <w:p w14:paraId="49C7D465">
      <w:pPr>
        <w:shd w:val="clear"/>
        <w:snapToGrid w:val="0"/>
        <w:spacing w:before="120" w:beforeLines="50" w:after="50"/>
        <w:rPr>
          <w:rFonts w:hint="eastAsia" w:ascii="宋体" w:hAnsi="宋体"/>
          <w:color w:val="auto"/>
          <w:sz w:val="24"/>
          <w:szCs w:val="20"/>
          <w:highlight w:val="none"/>
        </w:rPr>
      </w:pPr>
    </w:p>
    <w:p w14:paraId="7B9F2257">
      <w:pPr>
        <w:shd w:val="clear"/>
        <w:snapToGrid w:val="0"/>
        <w:spacing w:before="120" w:beforeLines="50" w:after="50"/>
        <w:rPr>
          <w:rFonts w:hint="eastAsia" w:ascii="宋体" w:hAnsi="宋体"/>
          <w:color w:val="auto"/>
          <w:sz w:val="24"/>
          <w:szCs w:val="20"/>
          <w:highlight w:val="none"/>
        </w:rPr>
      </w:pPr>
    </w:p>
    <w:p w14:paraId="21346AE2">
      <w:pPr>
        <w:shd w:val="clea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17E8C4AE">
      <w:pPr>
        <w:shd w:val="clear"/>
        <w:snapToGrid w:val="0"/>
        <w:spacing w:before="120" w:beforeLines="50" w:after="50"/>
        <w:rPr>
          <w:rFonts w:hint="eastAsia" w:ascii="宋体" w:hAnsi="宋体"/>
          <w:bCs/>
          <w:color w:val="auto"/>
          <w:sz w:val="24"/>
          <w:szCs w:val="20"/>
          <w:highlight w:val="none"/>
        </w:rPr>
      </w:pPr>
    </w:p>
    <w:p w14:paraId="21E51DDB">
      <w:pPr>
        <w:shd w:val="clear"/>
        <w:snapToGrid w:val="0"/>
        <w:spacing w:before="120" w:beforeLines="50" w:after="50"/>
        <w:rPr>
          <w:rFonts w:hint="eastAsia" w:ascii="宋体" w:hAnsi="宋体"/>
          <w:bCs/>
          <w:color w:val="auto"/>
          <w:sz w:val="24"/>
          <w:szCs w:val="20"/>
          <w:highlight w:val="none"/>
        </w:rPr>
      </w:pPr>
    </w:p>
    <w:p w14:paraId="740025C6">
      <w:pPr>
        <w:shd w:val="clear"/>
        <w:snapToGrid w:val="0"/>
        <w:spacing w:before="120" w:beforeLines="50" w:after="50"/>
        <w:rPr>
          <w:rFonts w:hint="eastAsia" w:ascii="宋体" w:hAnsi="宋体"/>
          <w:bCs/>
          <w:color w:val="auto"/>
          <w:sz w:val="24"/>
          <w:szCs w:val="20"/>
          <w:highlight w:val="none"/>
        </w:rPr>
      </w:pPr>
    </w:p>
    <w:p w14:paraId="110308F9">
      <w:pPr>
        <w:shd w:val="clear"/>
        <w:snapToGrid w:val="0"/>
        <w:spacing w:before="120" w:beforeLines="50" w:after="50"/>
        <w:rPr>
          <w:rFonts w:hint="eastAsia" w:ascii="宋体" w:hAnsi="宋体"/>
          <w:bCs/>
          <w:color w:val="auto"/>
          <w:sz w:val="24"/>
          <w:szCs w:val="20"/>
          <w:highlight w:val="none"/>
        </w:rPr>
      </w:pPr>
    </w:p>
    <w:p w14:paraId="2EC1258C">
      <w:pPr>
        <w:shd w:val="clear"/>
        <w:snapToGrid w:val="0"/>
        <w:spacing w:before="120" w:beforeLines="50" w:after="50"/>
        <w:rPr>
          <w:rFonts w:hint="eastAsia" w:ascii="宋体" w:hAnsi="宋体"/>
          <w:bCs/>
          <w:color w:val="auto"/>
          <w:sz w:val="24"/>
          <w:szCs w:val="20"/>
          <w:highlight w:val="none"/>
        </w:rPr>
      </w:pPr>
    </w:p>
    <w:p w14:paraId="54691ADE">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南宁市公安局青秀分局关于采购分局2026年度宣传广告服务项目（重）</w:t>
      </w:r>
    </w:p>
    <w:p w14:paraId="50A4CE1C">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3A1374B1">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NNZC2026-C3-030048-GXSY</w:t>
      </w:r>
    </w:p>
    <w:p w14:paraId="2F026394">
      <w:pPr>
        <w:shd w:val="clea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BADBADF">
      <w:pPr>
        <w:shd w:val="clea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55DE108">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6775B780">
      <w:pPr>
        <w:pStyle w:val="8"/>
        <w:shd w:val="clear"/>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2AFAB78">
      <w:pPr>
        <w:pStyle w:val="8"/>
        <w:shd w:val="clear"/>
        <w:snapToGrid w:val="0"/>
        <w:spacing w:before="50" w:after="50"/>
        <w:ind w:firstLine="720" w:firstLineChars="225"/>
        <w:rPr>
          <w:rFonts w:hint="eastAsia" w:ascii="宋体" w:hAnsi="宋体" w:cs="仿宋_GB2312"/>
          <w:bCs/>
          <w:color w:val="auto"/>
          <w:sz w:val="32"/>
          <w:szCs w:val="32"/>
          <w:highlight w:val="none"/>
        </w:rPr>
      </w:pPr>
    </w:p>
    <w:p w14:paraId="6E7BF8C0">
      <w:pPr>
        <w:pStyle w:val="8"/>
        <w:shd w:val="clear"/>
        <w:snapToGrid w:val="0"/>
        <w:spacing w:before="50" w:after="50"/>
        <w:ind w:firstLine="720" w:firstLineChars="225"/>
        <w:rPr>
          <w:rFonts w:hint="eastAsia" w:ascii="宋体" w:hAnsi="宋体" w:cs="仿宋_GB2312"/>
          <w:bCs/>
          <w:color w:val="auto"/>
          <w:sz w:val="32"/>
          <w:szCs w:val="32"/>
          <w:highlight w:val="none"/>
        </w:rPr>
      </w:pPr>
    </w:p>
    <w:p w14:paraId="3F454EA9">
      <w:pPr>
        <w:pStyle w:val="8"/>
        <w:shd w:val="clear"/>
        <w:snapToGrid w:val="0"/>
        <w:spacing w:before="50" w:after="50"/>
        <w:ind w:firstLine="1280" w:firstLineChars="400"/>
        <w:rPr>
          <w:rFonts w:hint="eastAsia" w:ascii="宋体" w:hAnsi="宋体" w:cs="仿宋_GB2312"/>
          <w:bCs/>
          <w:color w:val="auto"/>
          <w:sz w:val="32"/>
          <w:szCs w:val="32"/>
          <w:highlight w:val="none"/>
        </w:rPr>
      </w:pPr>
    </w:p>
    <w:p w14:paraId="05F812CA">
      <w:pPr>
        <w:shd w:val="clea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ADBA1A8">
      <w:pPr>
        <w:widowControl/>
        <w:shd w:val="clear"/>
        <w:spacing w:line="360" w:lineRule="auto"/>
        <w:jc w:val="left"/>
        <w:rPr>
          <w:rFonts w:ascii="宋体" w:hAnsi="宋体"/>
          <w:b/>
          <w:bCs/>
          <w:color w:val="auto"/>
          <w:sz w:val="32"/>
          <w:szCs w:val="32"/>
          <w:highlight w:val="none"/>
        </w:rPr>
        <w:sectPr>
          <w:pgSz w:w="11910" w:h="16840"/>
          <w:pgMar w:top="1440" w:right="1440" w:bottom="1440" w:left="1440" w:header="720" w:footer="720" w:gutter="0"/>
          <w:pgNumType w:fmt="decimal"/>
          <w:cols w:space="720" w:num="1"/>
        </w:sectPr>
      </w:pPr>
    </w:p>
    <w:p w14:paraId="7E3AAA47">
      <w:pPr>
        <w:shd w:val="clea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5C395EC3">
      <w:pPr>
        <w:shd w:val="clear"/>
        <w:jc w:val="center"/>
        <w:rPr>
          <w:rFonts w:hint="eastAsia" w:ascii="仿宋_GB2312" w:hAnsi="仿宋" w:eastAsia="仿宋_GB2312" w:cs="仿宋_GB2312"/>
          <w:b/>
          <w:color w:val="auto"/>
          <w:kern w:val="0"/>
          <w:sz w:val="28"/>
          <w:szCs w:val="28"/>
          <w:highlight w:val="none"/>
        </w:rPr>
      </w:pPr>
    </w:p>
    <w:p w14:paraId="71B88BD6">
      <w:pPr>
        <w:pStyle w:val="26"/>
        <w:shd w:val="clear"/>
        <w:spacing w:line="360" w:lineRule="auto"/>
        <w:rPr>
          <w:rFonts w:hint="eastAsia" w:cs="仿宋_GB2312"/>
          <w:color w:val="auto"/>
          <w:highlight w:val="none"/>
        </w:rPr>
      </w:pPr>
      <w:r>
        <w:rPr>
          <w:rFonts w:hint="eastAsia" w:cs="仿宋_GB2312"/>
          <w:color w:val="auto"/>
          <w:highlight w:val="none"/>
        </w:rPr>
        <w:t>一、无串标行为承诺函………………………………………………………（页码）</w:t>
      </w:r>
    </w:p>
    <w:p w14:paraId="12349F79">
      <w:pPr>
        <w:pStyle w:val="26"/>
        <w:shd w:val="clear"/>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58A0912A">
      <w:pPr>
        <w:pStyle w:val="26"/>
        <w:shd w:val="clear"/>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3E20EE02">
      <w:pPr>
        <w:pStyle w:val="26"/>
        <w:shd w:val="clear"/>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0340AFD0">
      <w:pPr>
        <w:pStyle w:val="26"/>
        <w:shd w:val="clear"/>
        <w:spacing w:line="360" w:lineRule="auto"/>
        <w:rPr>
          <w:rFonts w:hint="eastAsia" w:cs="仿宋_GB2312"/>
          <w:color w:val="auto"/>
          <w:highlight w:val="none"/>
        </w:rPr>
      </w:pPr>
      <w:bookmarkStart w:id="113" w:name="OLE_LINK6"/>
      <w:bookmarkStart w:id="114" w:name="OLE_LINK7"/>
      <w:bookmarkStart w:id="115"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14:paraId="203E751C">
      <w:pPr>
        <w:pStyle w:val="26"/>
        <w:shd w:val="clear"/>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113"/>
      <w:bookmarkEnd w:id="114"/>
    </w:p>
    <w:bookmarkEnd w:id="115"/>
    <w:p w14:paraId="31815258">
      <w:pPr>
        <w:pStyle w:val="26"/>
        <w:shd w:val="clear"/>
        <w:spacing w:line="360" w:lineRule="auto"/>
        <w:rPr>
          <w:rFonts w:hint="eastAsia" w:cs="仿宋_GB2312"/>
          <w:color w:val="auto"/>
          <w:highlight w:val="none"/>
        </w:rPr>
      </w:pPr>
      <w:r>
        <w:rPr>
          <w:rFonts w:hint="eastAsia" w:cs="仿宋_GB2312"/>
          <w:color w:val="auto"/>
          <w:highlight w:val="none"/>
        </w:rPr>
        <w:t>七、服务需求偏离表…………………………………………………………（页码）</w:t>
      </w:r>
    </w:p>
    <w:p w14:paraId="0326FB9F">
      <w:pPr>
        <w:pStyle w:val="26"/>
        <w:shd w:val="clear"/>
        <w:spacing w:line="360" w:lineRule="auto"/>
        <w:rPr>
          <w:rFonts w:hint="eastAsia" w:cs="仿宋_GB2312"/>
          <w:color w:val="auto"/>
          <w:highlight w:val="none"/>
        </w:rPr>
      </w:pPr>
      <w:r>
        <w:rPr>
          <w:rFonts w:hint="eastAsia" w:cs="仿宋_GB2312"/>
          <w:color w:val="auto"/>
          <w:highlight w:val="none"/>
        </w:rPr>
        <w:t>八、项目实施方案……………………………………………………………（页码）</w:t>
      </w:r>
    </w:p>
    <w:p w14:paraId="1C683FDA">
      <w:pPr>
        <w:pStyle w:val="26"/>
        <w:shd w:val="clear"/>
        <w:spacing w:line="360" w:lineRule="auto"/>
        <w:rPr>
          <w:rFonts w:hint="eastAsia"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14:paraId="7F5AE604">
      <w:pPr>
        <w:pStyle w:val="26"/>
        <w:shd w:val="clear"/>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w:t>
      </w:r>
      <w:r>
        <w:rPr>
          <w:rFonts w:hint="eastAsia" w:cs="仿宋_GB2312"/>
          <w:color w:val="auto"/>
          <w:highlight w:val="none"/>
        </w:rPr>
        <w:t>……………………（页码）</w:t>
      </w:r>
    </w:p>
    <w:p w14:paraId="509078B2">
      <w:pPr>
        <w:pStyle w:val="26"/>
        <w:shd w:val="clear"/>
        <w:spacing w:line="360" w:lineRule="auto"/>
        <w:rPr>
          <w:rFonts w:hint="eastAsia" w:cs="仿宋_GB2312"/>
          <w:color w:val="auto"/>
          <w:highlight w:val="none"/>
        </w:rPr>
      </w:pPr>
      <w:r>
        <w:rPr>
          <w:rFonts w:hint="eastAsia" w:cs="仿宋_GB2312"/>
          <w:color w:val="auto"/>
          <w:highlight w:val="none"/>
        </w:rPr>
        <w:t>十一、人员、物资配置方案</w:t>
      </w:r>
      <w:r>
        <w:rPr>
          <w:rFonts w:hint="eastAsia" w:cs="仿宋_GB2312"/>
          <w:color w:val="auto"/>
          <w:highlight w:val="none"/>
          <w:lang w:val="zh-CN"/>
        </w:rPr>
        <w:t>……………………………</w:t>
      </w:r>
      <w:r>
        <w:rPr>
          <w:rFonts w:hint="eastAsia" w:cs="仿宋_GB2312"/>
          <w:color w:val="auto"/>
          <w:highlight w:val="none"/>
        </w:rPr>
        <w:t>……………………（页码）</w:t>
      </w:r>
    </w:p>
    <w:p w14:paraId="41063661">
      <w:pPr>
        <w:pStyle w:val="26"/>
        <w:shd w:val="clear"/>
        <w:spacing w:line="360" w:lineRule="auto"/>
        <w:rPr>
          <w:rFonts w:hint="eastAsia" w:cs="仿宋_GB2312"/>
          <w:color w:val="auto"/>
          <w:highlight w:val="none"/>
        </w:rPr>
      </w:pPr>
      <w:r>
        <w:rPr>
          <w:rFonts w:hint="eastAsia" w:cs="仿宋_GB2312"/>
          <w:color w:val="auto"/>
          <w:highlight w:val="none"/>
          <w:lang w:eastAsia="zh-CN"/>
        </w:rPr>
        <w:t>十二、</w:t>
      </w:r>
      <w:r>
        <w:rPr>
          <w:rFonts w:hint="eastAsia" w:cs="仿宋_GB2312"/>
          <w:color w:val="auto"/>
          <w:highlight w:val="none"/>
        </w:rPr>
        <w:t>服务需求、商务条款要求提供的其他材料</w:t>
      </w:r>
      <w:r>
        <w:rPr>
          <w:rFonts w:hint="eastAsia" w:cs="仿宋_GB2312"/>
          <w:color w:val="auto"/>
          <w:highlight w:val="none"/>
          <w:lang w:val="zh-CN"/>
        </w:rPr>
        <w:t>…………………</w:t>
      </w:r>
      <w:r>
        <w:rPr>
          <w:rFonts w:hint="eastAsia" w:cs="仿宋_GB2312"/>
          <w:color w:val="auto"/>
          <w:highlight w:val="none"/>
        </w:rPr>
        <w:t>………（页码）</w:t>
      </w:r>
    </w:p>
    <w:p w14:paraId="2CAAB727">
      <w:pPr>
        <w:shd w:val="clea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2C438002">
      <w:pPr>
        <w:shd w:val="clear"/>
        <w:spacing w:line="400" w:lineRule="exact"/>
        <w:rPr>
          <w:rFonts w:hint="eastAsia" w:ascii="仿宋_GB2312" w:hAnsi="仿宋_GB2312" w:eastAsia="仿宋_GB2312" w:cs="仿宋_GB2312"/>
          <w:color w:val="auto"/>
          <w:sz w:val="32"/>
          <w:szCs w:val="32"/>
          <w:highlight w:val="none"/>
        </w:rPr>
      </w:pPr>
    </w:p>
    <w:p w14:paraId="7649DCCC">
      <w:pPr>
        <w:shd w:val="clear"/>
        <w:spacing w:line="520" w:lineRule="exact"/>
        <w:ind w:firstLine="880" w:firstLineChars="2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6F42FC11">
      <w:pPr>
        <w:shd w:val="clear"/>
        <w:spacing w:line="520" w:lineRule="exact"/>
        <w:jc w:val="center"/>
        <w:rPr>
          <w:rFonts w:hint="eastAsia" w:ascii="方正小标宋简体" w:hAnsi="方正小标宋简体" w:eastAsia="方正小标宋简体" w:cs="方正小标宋简体"/>
          <w:color w:val="auto"/>
          <w:sz w:val="44"/>
          <w:szCs w:val="44"/>
          <w:highlight w:val="none"/>
        </w:rPr>
      </w:pPr>
    </w:p>
    <w:p w14:paraId="5199BB25">
      <w:pPr>
        <w:shd w:val="clea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186D6AD8">
      <w:pPr>
        <w:shd w:val="clear"/>
        <w:spacing w:line="520" w:lineRule="exact"/>
        <w:ind w:firstLine="640" w:firstLineChars="200"/>
        <w:rPr>
          <w:rFonts w:hint="eastAsia" w:ascii="仿宋_GB2312" w:hAnsi="仿宋_GB2312" w:eastAsia="仿宋_GB2312" w:cs="仿宋_GB2312"/>
          <w:color w:val="auto"/>
          <w:sz w:val="32"/>
          <w:szCs w:val="32"/>
          <w:highlight w:val="none"/>
        </w:rPr>
      </w:pPr>
    </w:p>
    <w:p w14:paraId="46595FDE">
      <w:pPr>
        <w:shd w:val="clea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0BD9A5C">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或者不同供应商报名的IP地址一致的；或者编制响应文件硬件设备CPU编号、硬盘编号、网卡地址一致的情况。</w:t>
      </w:r>
      <w:r>
        <w:rPr>
          <w:rFonts w:hint="eastAsia" w:ascii="宋体" w:hAnsi="宋体" w:cs="仿宋_GB2312"/>
          <w:color w:val="auto"/>
          <w:sz w:val="24"/>
          <w:highlight w:val="none"/>
        </w:rPr>
        <w:t xml:space="preserve">  </w:t>
      </w:r>
    </w:p>
    <w:p w14:paraId="290AF797">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4D66980">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4EB4684">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1E6B22FC">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762C21C">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21B6FF81">
      <w:pPr>
        <w:shd w:val="clea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CE698DE">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A7F958D">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399EAA0">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2B4D38A">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936CE1E">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40BEA10">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AFC291D">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D6C1368">
      <w:pPr>
        <w:shd w:val="clea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55073A5F">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DE1EE44">
      <w:pPr>
        <w:shd w:val="clear"/>
        <w:spacing w:line="520" w:lineRule="exact"/>
        <w:ind w:left="239" w:leftChars="114" w:firstLine="6120" w:firstLineChars="255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0FADF948">
      <w:pPr>
        <w:shd w:val="clea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90D493D">
      <w:pPr>
        <w:shd w:val="clear"/>
        <w:spacing w:line="360" w:lineRule="auto"/>
        <w:ind w:left="540"/>
        <w:contextualSpacing/>
        <w:rPr>
          <w:rFonts w:hint="eastAsia" w:ascii="仿宋_GB2312" w:hAnsi="仿宋_GB2312" w:eastAsia="仿宋_GB2312" w:cs="仿宋_GB2312"/>
          <w:color w:val="auto"/>
          <w:sz w:val="32"/>
          <w:szCs w:val="32"/>
          <w:highlight w:val="none"/>
        </w:rPr>
      </w:pPr>
    </w:p>
    <w:p w14:paraId="6DB19D18">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32A3130">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86457B0">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26ECA25">
      <w:pPr>
        <w:shd w:val="clea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A93FA05">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CF082B2">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93C69C6">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1660916">
      <w:pPr>
        <w:shd w:val="clear"/>
        <w:spacing w:line="360" w:lineRule="auto"/>
        <w:ind w:left="540"/>
        <w:contextualSpacing/>
        <w:rPr>
          <w:rFonts w:hint="eastAsia" w:ascii="宋体" w:hAnsi="宋体" w:cs="仿宋_GB2312"/>
          <w:color w:val="auto"/>
          <w:sz w:val="24"/>
          <w:highlight w:val="none"/>
        </w:rPr>
      </w:pPr>
    </w:p>
    <w:p w14:paraId="231DD21A">
      <w:pPr>
        <w:shd w:val="clear"/>
        <w:spacing w:line="360" w:lineRule="auto"/>
        <w:ind w:left="540"/>
        <w:contextualSpacing/>
        <w:rPr>
          <w:rFonts w:hint="eastAsia" w:ascii="宋体" w:hAnsi="宋体" w:cs="仿宋_GB2312"/>
          <w:color w:val="auto"/>
          <w:sz w:val="24"/>
          <w:highlight w:val="none"/>
        </w:rPr>
      </w:pPr>
    </w:p>
    <w:p w14:paraId="5978EC24">
      <w:pPr>
        <w:shd w:val="clear"/>
        <w:spacing w:line="360" w:lineRule="auto"/>
        <w:ind w:left="540"/>
        <w:contextualSpacing/>
        <w:rPr>
          <w:rFonts w:hint="eastAsia" w:ascii="宋体" w:hAnsi="宋体" w:cs="仿宋_GB2312"/>
          <w:color w:val="auto"/>
          <w:sz w:val="24"/>
          <w:highlight w:val="none"/>
        </w:rPr>
      </w:pPr>
    </w:p>
    <w:p w14:paraId="657FFAAF">
      <w:pPr>
        <w:shd w:val="clea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0598755">
      <w:pPr>
        <w:shd w:val="clear"/>
        <w:spacing w:line="360" w:lineRule="auto"/>
        <w:ind w:left="540"/>
        <w:contextualSpacing/>
        <w:rPr>
          <w:rFonts w:hint="eastAsia" w:ascii="宋体" w:hAnsi="宋体" w:cs="仿宋_GB2312"/>
          <w:color w:val="auto"/>
          <w:sz w:val="24"/>
          <w:highlight w:val="none"/>
        </w:rPr>
      </w:pPr>
    </w:p>
    <w:p w14:paraId="153F270A">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0E2534A">
      <w:pPr>
        <w:shd w:val="clea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25CD2B54">
      <w:pPr>
        <w:shd w:val="clear"/>
        <w:spacing w:line="360" w:lineRule="auto"/>
        <w:jc w:val="left"/>
        <w:rPr>
          <w:rFonts w:hint="eastAsia" w:ascii="宋体" w:hAnsi="宋体" w:cs="仿宋_GB2312"/>
          <w:color w:val="auto"/>
          <w:sz w:val="24"/>
          <w:highlight w:val="none"/>
        </w:rPr>
      </w:pPr>
    </w:p>
    <w:p w14:paraId="7E126867">
      <w:pPr>
        <w:shd w:val="clea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40BE8E20">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EFF2B6">
      <w:pPr>
        <w:widowControl/>
        <w:shd w:val="clear"/>
        <w:spacing w:line="360" w:lineRule="auto"/>
        <w:jc w:val="left"/>
        <w:rPr>
          <w:rFonts w:ascii="宋体" w:hAnsi="宋体" w:cs="仿宋_GB2312"/>
          <w:color w:val="auto"/>
          <w:sz w:val="24"/>
          <w:highlight w:val="none"/>
        </w:rPr>
        <w:sectPr>
          <w:pgSz w:w="11910" w:h="16840"/>
          <w:pgMar w:top="1440" w:right="1440" w:bottom="1440" w:left="1440" w:header="720" w:footer="720" w:gutter="0"/>
          <w:pgNumType w:fmt="decimal"/>
          <w:cols w:space="720" w:num="1"/>
        </w:sectPr>
      </w:pPr>
    </w:p>
    <w:tbl>
      <w:tblPr>
        <w:tblStyle w:val="21"/>
        <w:tblpPr w:leftFromText="180" w:rightFromText="180" w:vertAnchor="text" w:horzAnchor="margin" w:tblpY="11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6"/>
      </w:tblGrid>
      <w:tr w14:paraId="39AB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3C3EE0CA">
            <w:pPr>
              <w:shd w:val="clear"/>
              <w:spacing w:line="360" w:lineRule="auto"/>
              <w:rPr>
                <w:rFonts w:hint="eastAsia" w:ascii="宋体"/>
                <w:b/>
                <w:color w:val="auto"/>
                <w:sz w:val="24"/>
                <w:highlight w:val="none"/>
              </w:rPr>
            </w:pPr>
          </w:p>
          <w:p w14:paraId="5AC82629">
            <w:pPr>
              <w:shd w:val="clea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0F4D573C">
      <w:pPr>
        <w:shd w:val="clear"/>
        <w:spacing w:line="360" w:lineRule="auto"/>
        <w:ind w:firstLine="482" w:firstLineChars="200"/>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34C64BB9">
      <w:pPr>
        <w:shd w:val="clear"/>
        <w:adjustRightInd w:val="0"/>
        <w:snapToGrid w:val="0"/>
        <w:spacing w:line="300" w:lineRule="auto"/>
        <w:jc w:val="left"/>
        <w:rPr>
          <w:rFonts w:hint="eastAsia" w:ascii="宋体" w:hAnsi="宋体"/>
          <w:b/>
          <w:color w:val="auto"/>
          <w:szCs w:val="21"/>
          <w:highlight w:val="none"/>
        </w:rPr>
      </w:pPr>
    </w:p>
    <w:p w14:paraId="4AF670F3">
      <w:pPr>
        <w:shd w:val="clear"/>
        <w:spacing w:line="520" w:lineRule="exact"/>
        <w:ind w:firstLine="880"/>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3AE2D068">
      <w:pPr>
        <w:shd w:val="clear"/>
        <w:spacing w:line="500" w:lineRule="exact"/>
        <w:jc w:val="center"/>
        <w:rPr>
          <w:rFonts w:hint="eastAsia" w:ascii="方正小标宋简体" w:hAnsi="方正小标宋简体" w:eastAsia="方正小标宋简体" w:cs="方正小标宋简体"/>
          <w:color w:val="auto"/>
          <w:sz w:val="44"/>
          <w:szCs w:val="44"/>
          <w:highlight w:val="none"/>
        </w:rPr>
      </w:pPr>
    </w:p>
    <w:p w14:paraId="3593DB2F">
      <w:pPr>
        <w:shd w:val="clea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0BD2887D">
      <w:pPr>
        <w:shd w:val="clea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3A2098F3">
      <w:pPr>
        <w:shd w:val="clear"/>
        <w:spacing w:line="520" w:lineRule="exact"/>
        <w:rPr>
          <w:rFonts w:hint="eastAsia" w:ascii="仿宋_GB2312" w:hAnsi="仿宋_GB2312" w:eastAsia="仿宋_GB2312" w:cs="仿宋_GB2312"/>
          <w:color w:val="auto"/>
          <w:sz w:val="32"/>
          <w:szCs w:val="32"/>
          <w:highlight w:val="none"/>
        </w:rPr>
      </w:pPr>
    </w:p>
    <w:p w14:paraId="76AC8672">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bookmarkStart w:id="116" w:name="PO_3000001868_PM031_7"/>
      <w:r>
        <w:rPr>
          <w:rFonts w:hint="eastAsia" w:ascii="宋体" w:hAnsi="宋体" w:cs="仿宋_GB2312"/>
          <w:color w:val="auto"/>
          <w:sz w:val="24"/>
          <w:highlight w:val="none"/>
          <w:u w:val="single"/>
          <w:lang w:eastAsia="zh-CN"/>
        </w:rPr>
        <w:t>广西盛元华工程咨询有限公司</w:t>
      </w:r>
      <w:bookmarkEnd w:id="116"/>
      <w:r>
        <w:rPr>
          <w:rFonts w:hint="eastAsia" w:ascii="宋体" w:hAnsi="宋体" w:cs="仿宋_GB2312"/>
          <w:color w:val="auto"/>
          <w:sz w:val="24"/>
          <w:highlight w:val="none"/>
        </w:rPr>
        <w:t>：</w:t>
      </w:r>
    </w:p>
    <w:p w14:paraId="0BC72D58">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南宁市公安局青秀分局关于采购分局2026年度宣传广告服务项目（重）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B0E7DC9">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347CABA4">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8268F74">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DB4A5B2">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D0CAF85">
      <w:pPr>
        <w:shd w:val="clear"/>
        <w:spacing w:line="360" w:lineRule="auto"/>
        <w:rPr>
          <w:rFonts w:hint="eastAsia" w:ascii="宋体" w:hAnsi="宋体" w:cs="仿宋_GB2312"/>
          <w:color w:val="auto"/>
          <w:sz w:val="24"/>
          <w:highlight w:val="none"/>
        </w:rPr>
      </w:pPr>
    </w:p>
    <w:p w14:paraId="6E87D9CF">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33E800E2">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4670C153">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799F202">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7748E7A8">
      <w:pPr>
        <w:shd w:val="clea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0CAF02FA">
      <w:pPr>
        <w:shd w:val="clear"/>
        <w:spacing w:line="360" w:lineRule="auto"/>
        <w:rPr>
          <w:rFonts w:hint="eastAsia" w:ascii="宋体" w:hAnsi="宋体" w:cs="仿宋_GB2312"/>
          <w:color w:val="auto"/>
          <w:sz w:val="24"/>
          <w:highlight w:val="none"/>
        </w:rPr>
      </w:pPr>
    </w:p>
    <w:p w14:paraId="22AAFCB4">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60CC26AE">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E184F91">
      <w:pPr>
        <w:shd w:val="clea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 法人、其他组织竞标时“我方”是指“我单位”，自然人竞标时“我方”是指“本人”。</w:t>
      </w:r>
    </w:p>
    <w:p w14:paraId="391A03CC">
      <w:pPr>
        <w:shd w:val="clea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1A06D15A">
      <w:pPr>
        <w:shd w:val="clea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C079CC5">
      <w:pPr>
        <w:shd w:val="clear"/>
        <w:spacing w:line="500" w:lineRule="exact"/>
        <w:jc w:val="center"/>
        <w:rPr>
          <w:rFonts w:hint="eastAsia" w:ascii="方正小标宋简体" w:hAnsi="方正小标宋简体" w:eastAsia="方正小标宋简体" w:cs="方正小标宋简体"/>
          <w:color w:val="auto"/>
          <w:sz w:val="44"/>
          <w:szCs w:val="44"/>
          <w:highlight w:val="none"/>
        </w:rPr>
      </w:pPr>
    </w:p>
    <w:p w14:paraId="28F7A0C7">
      <w:pPr>
        <w:shd w:val="clear"/>
        <w:spacing w:line="500" w:lineRule="exact"/>
        <w:jc w:val="center"/>
        <w:rPr>
          <w:rFonts w:hint="eastAsia" w:ascii="仿宋_GB2312" w:hAnsi="仿宋_GB2312" w:eastAsia="仿宋_GB2312" w:cs="仿宋_GB2312"/>
          <w:color w:val="auto"/>
          <w:sz w:val="32"/>
          <w:szCs w:val="32"/>
          <w:highlight w:val="none"/>
        </w:rPr>
      </w:pPr>
    </w:p>
    <w:p w14:paraId="362F5B59">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512312AC">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6DB51CF8">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DC0B547">
      <w:pPr>
        <w:shd w:val="clea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920C628">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EB06A2B">
      <w:pPr>
        <w:shd w:val="clea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3F24410E">
      <w:pPr>
        <w:shd w:val="clea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1A2B46D7">
      <w:pPr>
        <w:shd w:val="clea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E299736">
      <w:pPr>
        <w:shd w:val="clear"/>
        <w:spacing w:line="360" w:lineRule="auto"/>
        <w:rPr>
          <w:rFonts w:hint="eastAsia" w:ascii="宋体" w:hAnsi="宋体" w:cs="仿宋_GB2312"/>
          <w:color w:val="auto"/>
          <w:sz w:val="24"/>
          <w:highlight w:val="none"/>
        </w:rPr>
      </w:pPr>
    </w:p>
    <w:p w14:paraId="14024325">
      <w:pPr>
        <w:shd w:val="clea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17932E58">
      <w:pPr>
        <w:shd w:val="clea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9FDAA8C">
      <w:pPr>
        <w:shd w:val="clear"/>
        <w:spacing w:line="360" w:lineRule="auto"/>
        <w:rPr>
          <w:rFonts w:hint="eastAsia" w:ascii="宋体" w:hAnsi="宋体" w:cs="仿宋_GB2312"/>
          <w:color w:val="auto"/>
          <w:sz w:val="24"/>
          <w:highlight w:val="none"/>
        </w:rPr>
      </w:pPr>
    </w:p>
    <w:p w14:paraId="64BC3DE8">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339A6121">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15FF7F04">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3356E3">
      <w:pPr>
        <w:shd w:val="clea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49F9692D">
      <w:pPr>
        <w:shd w:val="clear"/>
        <w:spacing w:line="360" w:lineRule="auto"/>
        <w:ind w:firstLine="420" w:firstLineChars="200"/>
        <w:jc w:val="left"/>
        <w:rPr>
          <w:rFonts w:hint="eastAsia" w:ascii="仿宋_GB2312" w:hAnsi="仿宋_GB2312" w:eastAsia="仿宋_GB2312" w:cs="仿宋_GB2312"/>
          <w:color w:val="auto"/>
          <w:szCs w:val="21"/>
          <w:highlight w:val="none"/>
        </w:rPr>
      </w:pPr>
    </w:p>
    <w:p w14:paraId="327BE822">
      <w:pPr>
        <w:shd w:val="clear"/>
        <w:spacing w:line="520" w:lineRule="exact"/>
        <w:ind w:firstLine="640" w:firstLineChars="200"/>
        <w:jc w:val="left"/>
        <w:rPr>
          <w:rFonts w:hint="eastAsia"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14:paraId="6905EC53">
      <w:pPr>
        <w:shd w:val="clea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72A7967F">
      <w:pPr>
        <w:shd w:val="clear"/>
        <w:spacing w:line="520" w:lineRule="exact"/>
        <w:rPr>
          <w:rFonts w:hint="eastAsia" w:ascii="仿宋_GB2312" w:hAnsi="仿宋_GB2312" w:eastAsia="仿宋_GB2312" w:cs="仿宋_GB2312"/>
          <w:color w:val="auto"/>
          <w:sz w:val="32"/>
          <w:szCs w:val="32"/>
          <w:highlight w:val="none"/>
        </w:rPr>
      </w:pPr>
    </w:p>
    <w:p w14:paraId="21CAB12E">
      <w:pPr>
        <w:shd w:val="clea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NNZC2026-C3-030048-GXSY</w:t>
      </w:r>
      <w:r>
        <w:rPr>
          <w:rFonts w:hint="eastAsia" w:ascii="宋体" w:hAnsi="宋体" w:cs="仿宋_GB2312"/>
          <w:color w:val="auto"/>
          <w:sz w:val="24"/>
          <w:highlight w:val="none"/>
          <w:u w:val="single"/>
        </w:rPr>
        <w:t xml:space="preserve">  </w:t>
      </w:r>
    </w:p>
    <w:p w14:paraId="1EC4D787">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南宁市公安局青秀分局关于采购分局2026年度宣传广告服务项目（重）</w:t>
      </w:r>
      <w:r>
        <w:rPr>
          <w:rFonts w:hint="eastAsia" w:ascii="宋体" w:hAnsi="宋体" w:cs="仿宋_GB2312"/>
          <w:color w:val="auto"/>
          <w:sz w:val="24"/>
          <w:highlight w:val="none"/>
          <w:u w:val="single"/>
        </w:rPr>
        <w:t xml:space="preserve"> </w:t>
      </w:r>
    </w:p>
    <w:p w14:paraId="4FAD667B">
      <w:pPr>
        <w:shd w:val="clea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1"/>
        <w:tblpPr w:leftFromText="180" w:rightFromText="180" w:vertAnchor="text" w:horzAnchor="margin" w:tblpXSpec="center" w:tblpY="9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830"/>
        <w:gridCol w:w="3501"/>
        <w:gridCol w:w="1241"/>
      </w:tblGrid>
      <w:tr w14:paraId="4AF6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3" w:type="pct"/>
            <w:tcBorders>
              <w:top w:val="single" w:color="auto" w:sz="4" w:space="0"/>
              <w:left w:val="single" w:color="auto" w:sz="4" w:space="0"/>
              <w:bottom w:val="single" w:color="auto" w:sz="4" w:space="0"/>
              <w:right w:val="single" w:color="auto" w:sz="4" w:space="0"/>
            </w:tcBorders>
            <w:noWrap w:val="0"/>
            <w:vAlign w:val="center"/>
          </w:tcPr>
          <w:p w14:paraId="287259A9">
            <w:pPr>
              <w:shd w:val="clea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2071" w:type="pct"/>
            <w:tcBorders>
              <w:top w:val="single" w:color="auto" w:sz="4" w:space="0"/>
              <w:left w:val="single" w:color="auto" w:sz="4" w:space="0"/>
              <w:bottom w:val="single" w:color="auto" w:sz="4" w:space="0"/>
              <w:right w:val="single" w:color="auto" w:sz="4" w:space="0"/>
            </w:tcBorders>
            <w:noWrap w:val="0"/>
            <w:vAlign w:val="center"/>
          </w:tcPr>
          <w:p w14:paraId="471F4C9A">
            <w:pPr>
              <w:shd w:val="clear"/>
              <w:spacing w:line="340" w:lineRule="exact"/>
              <w:jc w:val="center"/>
              <w:rPr>
                <w:rFonts w:hint="eastAsia" w:ascii="宋体" w:hAnsi="宋体"/>
                <w:color w:val="auto"/>
                <w:szCs w:val="21"/>
                <w:highlight w:val="none"/>
              </w:rPr>
            </w:pPr>
            <w:r>
              <w:rPr>
                <w:rFonts w:hint="eastAsia" w:ascii="宋体" w:hAnsi="宋体"/>
                <w:color w:val="auto"/>
                <w:szCs w:val="21"/>
                <w:highlight w:val="none"/>
              </w:rPr>
              <w:t>竞争性磋商采购文件的商务需求</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20FE1537">
            <w:pPr>
              <w:shd w:val="clear"/>
              <w:spacing w:line="340" w:lineRule="exact"/>
              <w:jc w:val="center"/>
              <w:rPr>
                <w:rFonts w:hint="eastAsia" w:ascii="宋体" w:hAnsi="宋体"/>
                <w:color w:val="auto"/>
                <w:szCs w:val="21"/>
                <w:highlight w:val="none"/>
              </w:rPr>
            </w:pPr>
            <w:r>
              <w:rPr>
                <w:rFonts w:hint="eastAsia" w:ascii="宋体" w:hAnsi="宋体"/>
                <w:color w:val="auto"/>
                <w:szCs w:val="21"/>
                <w:highlight w:val="none"/>
              </w:rPr>
              <w:t>响应文件承诺的商务条款</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48F6BF15">
            <w:pPr>
              <w:shd w:val="clea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76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63" w:type="pct"/>
            <w:tcBorders>
              <w:top w:val="single" w:color="auto" w:sz="4" w:space="0"/>
              <w:left w:val="single" w:color="auto" w:sz="4" w:space="0"/>
              <w:bottom w:val="single" w:color="auto" w:sz="4" w:space="0"/>
              <w:right w:val="single" w:color="auto" w:sz="4" w:space="0"/>
            </w:tcBorders>
            <w:noWrap w:val="0"/>
            <w:vAlign w:val="top"/>
          </w:tcPr>
          <w:p w14:paraId="6E0BB426">
            <w:pPr>
              <w:shd w:val="clea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2071" w:type="pct"/>
            <w:tcBorders>
              <w:top w:val="single" w:color="auto" w:sz="4" w:space="0"/>
              <w:left w:val="single" w:color="auto" w:sz="4" w:space="0"/>
              <w:bottom w:val="single" w:color="auto" w:sz="4" w:space="0"/>
              <w:right w:val="single" w:color="auto" w:sz="4" w:space="0"/>
            </w:tcBorders>
            <w:noWrap w:val="0"/>
            <w:vAlign w:val="top"/>
          </w:tcPr>
          <w:p w14:paraId="110EDC14">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D8A4672">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D1C2A57">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79075E20">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893" w:type="pct"/>
            <w:tcBorders>
              <w:top w:val="single" w:color="auto" w:sz="4" w:space="0"/>
              <w:left w:val="single" w:color="auto" w:sz="4" w:space="0"/>
              <w:bottom w:val="single" w:color="auto" w:sz="4" w:space="0"/>
              <w:right w:val="single" w:color="auto" w:sz="4" w:space="0"/>
            </w:tcBorders>
            <w:noWrap w:val="0"/>
            <w:vAlign w:val="top"/>
          </w:tcPr>
          <w:p w14:paraId="2C565A68">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96286F6">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6292900">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FF81DD2">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1EF4626C">
            <w:pPr>
              <w:shd w:val="clear"/>
              <w:spacing w:line="300" w:lineRule="exact"/>
              <w:rPr>
                <w:rFonts w:hint="eastAsia" w:ascii="宋体" w:hAnsi="宋体"/>
                <w:color w:val="auto"/>
                <w:szCs w:val="21"/>
                <w:highlight w:val="none"/>
              </w:rPr>
            </w:pPr>
          </w:p>
        </w:tc>
      </w:tr>
      <w:tr w14:paraId="1B95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63" w:type="pct"/>
            <w:tcBorders>
              <w:top w:val="single" w:color="auto" w:sz="4" w:space="0"/>
              <w:left w:val="single" w:color="auto" w:sz="4" w:space="0"/>
              <w:bottom w:val="single" w:color="auto" w:sz="4" w:space="0"/>
              <w:right w:val="single" w:color="auto" w:sz="4" w:space="0"/>
            </w:tcBorders>
            <w:noWrap w:val="0"/>
            <w:vAlign w:val="top"/>
          </w:tcPr>
          <w:p w14:paraId="04329A56">
            <w:pPr>
              <w:shd w:val="clea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2071" w:type="pct"/>
            <w:tcBorders>
              <w:top w:val="single" w:color="auto" w:sz="4" w:space="0"/>
              <w:left w:val="single" w:color="auto" w:sz="4" w:space="0"/>
              <w:bottom w:val="single" w:color="auto" w:sz="4" w:space="0"/>
              <w:right w:val="single" w:color="auto" w:sz="4" w:space="0"/>
            </w:tcBorders>
            <w:noWrap w:val="0"/>
            <w:vAlign w:val="top"/>
          </w:tcPr>
          <w:p w14:paraId="17A11BCC">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5A939224">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D5D920F">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9D57F02">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893" w:type="pct"/>
            <w:tcBorders>
              <w:top w:val="single" w:color="auto" w:sz="4" w:space="0"/>
              <w:left w:val="single" w:color="auto" w:sz="4" w:space="0"/>
              <w:bottom w:val="single" w:color="auto" w:sz="4" w:space="0"/>
              <w:right w:val="single" w:color="auto" w:sz="4" w:space="0"/>
            </w:tcBorders>
            <w:noWrap w:val="0"/>
            <w:vAlign w:val="top"/>
          </w:tcPr>
          <w:p w14:paraId="57CE5C6C">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63C8503">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F498931">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EF90E48">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4E45F17F">
            <w:pPr>
              <w:shd w:val="clear"/>
              <w:spacing w:line="300" w:lineRule="exact"/>
              <w:rPr>
                <w:rFonts w:hint="eastAsia" w:ascii="宋体" w:hAnsi="宋体"/>
                <w:color w:val="auto"/>
                <w:szCs w:val="21"/>
                <w:highlight w:val="none"/>
              </w:rPr>
            </w:pPr>
          </w:p>
        </w:tc>
      </w:tr>
      <w:tr w14:paraId="6E4E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363" w:type="pct"/>
            <w:tcBorders>
              <w:top w:val="single" w:color="auto" w:sz="4" w:space="0"/>
              <w:left w:val="single" w:color="auto" w:sz="4" w:space="0"/>
              <w:bottom w:val="single" w:color="auto" w:sz="4" w:space="0"/>
              <w:right w:val="single" w:color="auto" w:sz="4" w:space="0"/>
            </w:tcBorders>
            <w:noWrap w:val="0"/>
            <w:vAlign w:val="top"/>
          </w:tcPr>
          <w:p w14:paraId="28FAC4DA">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2071" w:type="pct"/>
            <w:tcBorders>
              <w:top w:val="single" w:color="auto" w:sz="4" w:space="0"/>
              <w:left w:val="single" w:color="auto" w:sz="4" w:space="0"/>
              <w:bottom w:val="single" w:color="auto" w:sz="4" w:space="0"/>
              <w:right w:val="single" w:color="auto" w:sz="4" w:space="0"/>
            </w:tcBorders>
            <w:noWrap w:val="0"/>
            <w:vAlign w:val="top"/>
          </w:tcPr>
          <w:p w14:paraId="78ED41A6">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43559B3B">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DEB465D">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71D2C0FA">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893" w:type="pct"/>
            <w:tcBorders>
              <w:top w:val="single" w:color="auto" w:sz="4" w:space="0"/>
              <w:left w:val="single" w:color="auto" w:sz="4" w:space="0"/>
              <w:bottom w:val="single" w:color="auto" w:sz="4" w:space="0"/>
              <w:right w:val="single" w:color="auto" w:sz="4" w:space="0"/>
            </w:tcBorders>
            <w:noWrap w:val="0"/>
            <w:vAlign w:val="top"/>
          </w:tcPr>
          <w:p w14:paraId="0035E4BE">
            <w:pPr>
              <w:shd w:val="clea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5636EBF0">
            <w:pPr>
              <w:shd w:val="clea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1754D1F">
            <w:pPr>
              <w:shd w:val="clea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4C4B81C">
            <w:pPr>
              <w:shd w:val="clea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671" w:type="pct"/>
            <w:tcBorders>
              <w:top w:val="single" w:color="auto" w:sz="4" w:space="0"/>
              <w:left w:val="single" w:color="auto" w:sz="4" w:space="0"/>
              <w:bottom w:val="single" w:color="auto" w:sz="4" w:space="0"/>
              <w:right w:val="single" w:color="auto" w:sz="4" w:space="0"/>
            </w:tcBorders>
            <w:noWrap w:val="0"/>
            <w:vAlign w:val="top"/>
          </w:tcPr>
          <w:p w14:paraId="5FEED85E">
            <w:pPr>
              <w:shd w:val="clear"/>
              <w:spacing w:line="300" w:lineRule="exact"/>
              <w:rPr>
                <w:rFonts w:hint="eastAsia" w:ascii="宋体" w:hAnsi="宋体"/>
                <w:color w:val="auto"/>
                <w:szCs w:val="21"/>
                <w:highlight w:val="none"/>
              </w:rPr>
            </w:pPr>
          </w:p>
        </w:tc>
      </w:tr>
    </w:tbl>
    <w:p w14:paraId="43D95497">
      <w:pPr>
        <w:pStyle w:val="12"/>
        <w:shd w:val="clear"/>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BBEB128">
      <w:pPr>
        <w:pStyle w:val="12"/>
        <w:shd w:val="clear"/>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采购需求”中的商务条款逐条作出明确响应，并作出偏离说明。</w:t>
      </w:r>
    </w:p>
    <w:p w14:paraId="0407664A">
      <w:pPr>
        <w:pStyle w:val="12"/>
        <w:shd w:val="clear"/>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商务内容低于竞争性磋商采购文件要求时，竞标人应当如实写明“负偏离”，否则视为虚假应标</w:t>
      </w:r>
    </w:p>
    <w:p w14:paraId="5DB1A628">
      <w:pPr>
        <w:shd w:val="clear"/>
        <w:spacing w:line="40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3.表格内容均需按要求填写，不得留空，否则按竞标无效处理。</w:t>
      </w:r>
    </w:p>
    <w:p w14:paraId="4FC94D05">
      <w:pPr>
        <w:pStyle w:val="15"/>
        <w:shd w:val="clear"/>
        <w:spacing w:line="400" w:lineRule="exact"/>
        <w:rPr>
          <w:rFonts w:hint="eastAsia" w:hAnsi="宋体" w:cs="仿宋_GB2312"/>
          <w:color w:val="auto"/>
          <w:sz w:val="24"/>
          <w:highlight w:val="none"/>
        </w:rPr>
      </w:pPr>
      <w:r>
        <w:rPr>
          <w:rFonts w:hint="eastAsia" w:hAnsi="宋体" w:cs="仿宋_GB2312"/>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ADF2690">
      <w:pPr>
        <w:shd w:val="clear"/>
        <w:spacing w:line="360" w:lineRule="auto"/>
        <w:ind w:firstLine="3840" w:firstLineChars="1600"/>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12204353">
      <w:pPr>
        <w:shd w:val="clea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417C61DC">
      <w:p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7E1464AA">
      <w:pPr>
        <w:shd w:val="clear"/>
        <w:snapToGrid w:val="0"/>
        <w:spacing w:line="360" w:lineRule="auto"/>
        <w:ind w:firstLine="602" w:firstLineChars="200"/>
        <w:rPr>
          <w:rFonts w:hint="eastAsia" w:ascii="仿宋" w:hAnsi="仿宋" w:eastAsia="仿宋" w:cs="仿宋_GB2312"/>
          <w:b/>
          <w:color w:val="auto"/>
          <w:sz w:val="30"/>
          <w:szCs w:val="30"/>
          <w:highlight w:val="none"/>
        </w:rPr>
      </w:pPr>
    </w:p>
    <w:p w14:paraId="2CFA9D0C">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B571B0D">
      <w:pPr>
        <w:shd w:val="clea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8074C39">
      <w:pPr>
        <w:shd w:val="clea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14:paraId="192A4D10">
      <w:pPr>
        <w:pStyle w:val="18"/>
        <w:shd w:val="clear"/>
        <w:snapToGrid w:val="0"/>
        <w:ind w:left="480" w:hanging="480"/>
        <w:rPr>
          <w:rFonts w:hint="eastAsia" w:ascii="宋体" w:hAnsi="宋体"/>
          <w:color w:val="auto"/>
          <w:sz w:val="24"/>
          <w:highlight w:val="none"/>
        </w:rPr>
      </w:pPr>
    </w:p>
    <w:tbl>
      <w:tblPr>
        <w:tblStyle w:val="21"/>
        <w:tblpPr w:leftFromText="180" w:rightFromText="180" w:vertAnchor="page" w:horzAnchor="margin" w:tblpXSpec="center" w:tblpY="478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39"/>
        <w:gridCol w:w="1651"/>
        <w:gridCol w:w="1015"/>
        <w:gridCol w:w="1015"/>
        <w:gridCol w:w="1523"/>
        <w:gridCol w:w="1148"/>
        <w:gridCol w:w="1651"/>
      </w:tblGrid>
      <w:tr w14:paraId="60679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0CFE1EF">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7BB41291">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549" w:type="pct"/>
            <w:vMerge w:val="restart"/>
            <w:tcBorders>
              <w:top w:val="single" w:color="auto" w:sz="4" w:space="0"/>
              <w:left w:val="single" w:color="auto" w:sz="4" w:space="0"/>
              <w:bottom w:val="single" w:color="auto" w:sz="4" w:space="0"/>
              <w:right w:val="single" w:color="auto" w:sz="4" w:space="0"/>
            </w:tcBorders>
            <w:noWrap w:val="0"/>
            <w:vAlign w:val="center"/>
          </w:tcPr>
          <w:p w14:paraId="1CE05523">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6DFF2250">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7AC07B8B">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994" w:type="pct"/>
            <w:gridSpan w:val="3"/>
            <w:tcBorders>
              <w:top w:val="single" w:color="auto" w:sz="4" w:space="0"/>
              <w:left w:val="single" w:color="auto" w:sz="4" w:space="0"/>
              <w:bottom w:val="single" w:color="auto" w:sz="4" w:space="0"/>
              <w:right w:val="single" w:color="auto" w:sz="4" w:space="0"/>
            </w:tcBorders>
            <w:noWrap w:val="0"/>
            <w:vAlign w:val="center"/>
          </w:tcPr>
          <w:p w14:paraId="050ED6CE">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893" w:type="pct"/>
            <w:vMerge w:val="restart"/>
            <w:tcBorders>
              <w:top w:val="single" w:color="auto" w:sz="4" w:space="0"/>
              <w:left w:val="single" w:color="auto" w:sz="4" w:space="0"/>
              <w:bottom w:val="single" w:color="auto" w:sz="4" w:space="0"/>
              <w:right w:val="single" w:color="auto" w:sz="4" w:space="0"/>
            </w:tcBorders>
            <w:noWrap w:val="0"/>
            <w:vAlign w:val="center"/>
          </w:tcPr>
          <w:p w14:paraId="4439D1F9">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7C35E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923014A">
            <w:pPr>
              <w:widowControl/>
              <w:shd w:val="clear"/>
              <w:jc w:val="left"/>
              <w:rPr>
                <w:rFonts w:ascii="宋体" w:hAnsi="宋体"/>
                <w:color w:val="auto"/>
                <w:sz w:val="24"/>
                <w:highlight w:val="none"/>
              </w:rPr>
            </w:pPr>
          </w:p>
        </w:tc>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0A1E8EFE">
            <w:pPr>
              <w:widowControl/>
              <w:shd w:val="clear"/>
              <w:jc w:val="left"/>
              <w:rPr>
                <w:rFonts w:ascii="宋体" w:hAnsi="宋体"/>
                <w:color w:val="auto"/>
                <w:sz w:val="24"/>
                <w:highlight w:val="none"/>
              </w:rPr>
            </w:pP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14:paraId="22663FEF">
            <w:pPr>
              <w:widowControl/>
              <w:shd w:val="clear"/>
              <w:jc w:val="left"/>
              <w:rPr>
                <w:rFonts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C1027C4">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29FDE806">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7C413244">
            <w:pPr>
              <w:shd w:val="clea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893" w:type="pct"/>
            <w:vMerge w:val="continue"/>
            <w:tcBorders>
              <w:top w:val="single" w:color="auto" w:sz="4" w:space="0"/>
              <w:left w:val="single" w:color="auto" w:sz="4" w:space="0"/>
              <w:bottom w:val="single" w:color="auto" w:sz="4" w:space="0"/>
              <w:right w:val="single" w:color="auto" w:sz="4" w:space="0"/>
            </w:tcBorders>
            <w:noWrap w:val="0"/>
            <w:vAlign w:val="center"/>
          </w:tcPr>
          <w:p w14:paraId="3D60EB13">
            <w:pPr>
              <w:widowControl/>
              <w:shd w:val="clear"/>
              <w:jc w:val="left"/>
              <w:rPr>
                <w:rFonts w:ascii="宋体" w:hAnsi="宋体"/>
                <w:color w:val="auto"/>
                <w:sz w:val="24"/>
                <w:highlight w:val="none"/>
              </w:rPr>
            </w:pPr>
          </w:p>
        </w:tc>
      </w:tr>
      <w:tr w14:paraId="7C5B4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70" w:type="pct"/>
            <w:tcBorders>
              <w:top w:val="single" w:color="auto" w:sz="4" w:space="0"/>
              <w:left w:val="single" w:color="auto" w:sz="4" w:space="0"/>
              <w:bottom w:val="single" w:color="auto" w:sz="4" w:space="0"/>
              <w:right w:val="single" w:color="auto" w:sz="4" w:space="0"/>
            </w:tcBorders>
            <w:noWrap w:val="0"/>
            <w:vAlign w:val="top"/>
          </w:tcPr>
          <w:p w14:paraId="52874258">
            <w:pPr>
              <w:shd w:val="clear"/>
              <w:snapToGrid w:val="0"/>
              <w:spacing w:line="24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6B6E2974">
            <w:pPr>
              <w:shd w:val="clear"/>
              <w:snapToGrid w:val="0"/>
              <w:spacing w:line="24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55AB4998">
            <w:pPr>
              <w:shd w:val="clear"/>
              <w:snapToGrid w:val="0"/>
              <w:spacing w:line="24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61EB8219">
            <w:pPr>
              <w:shd w:val="clear"/>
              <w:snapToGrid w:val="0"/>
              <w:spacing w:line="240" w:lineRule="exact"/>
              <w:jc w:val="left"/>
              <w:rPr>
                <w:rFonts w:hint="eastAsia" w:ascii="宋体" w:hAnsi="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6D5C1FE4">
            <w:pPr>
              <w:shd w:val="clear"/>
              <w:snapToGrid w:val="0"/>
              <w:spacing w:line="240" w:lineRule="exact"/>
              <w:jc w:val="left"/>
              <w:rPr>
                <w:rFonts w:hint="eastAsia" w:ascii="宋体" w:hAnsi="宋体"/>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692AFB76">
            <w:pPr>
              <w:shd w:val="clear"/>
              <w:snapToGrid w:val="0"/>
              <w:spacing w:line="24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7F36B621">
            <w:pPr>
              <w:shd w:val="clear"/>
              <w:snapToGrid w:val="0"/>
              <w:spacing w:line="240" w:lineRule="exact"/>
              <w:jc w:val="left"/>
              <w:rPr>
                <w:rFonts w:hint="eastAsia" w:ascii="宋体" w:hAnsi="宋体"/>
                <w:color w:val="auto"/>
                <w:sz w:val="24"/>
                <w:highlight w:val="none"/>
              </w:rPr>
            </w:pPr>
          </w:p>
        </w:tc>
      </w:tr>
      <w:tr w14:paraId="5C5CC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7233C4B7">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02B2709F">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51076572">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D56BF68">
            <w:pPr>
              <w:shd w:val="clear"/>
              <w:snapToGrid w:val="0"/>
              <w:spacing w:before="50" w:after="120" w:afterLines="50" w:line="400" w:lineRule="exact"/>
              <w:jc w:val="left"/>
              <w:rPr>
                <w:rFonts w:hint="eastAsia" w:ascii="宋体" w:hAnsi="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525C78A4">
            <w:pPr>
              <w:shd w:val="clear"/>
              <w:snapToGrid w:val="0"/>
              <w:spacing w:before="50" w:after="120" w:afterLines="50" w:line="400" w:lineRule="exact"/>
              <w:jc w:val="left"/>
              <w:rPr>
                <w:rFonts w:hint="eastAsia" w:ascii="宋体" w:hAnsi="宋体"/>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128FC40B">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3EBEB3E0">
            <w:pPr>
              <w:shd w:val="clear"/>
              <w:snapToGrid w:val="0"/>
              <w:spacing w:before="50" w:after="120" w:afterLines="50" w:line="400" w:lineRule="exact"/>
              <w:jc w:val="left"/>
              <w:rPr>
                <w:rFonts w:hint="eastAsia" w:ascii="宋体" w:hAnsi="宋体"/>
                <w:color w:val="auto"/>
                <w:sz w:val="24"/>
                <w:highlight w:val="none"/>
              </w:rPr>
            </w:pPr>
          </w:p>
        </w:tc>
      </w:tr>
      <w:tr w14:paraId="2A069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70" w:type="pct"/>
            <w:tcBorders>
              <w:top w:val="single" w:color="auto" w:sz="4" w:space="0"/>
              <w:left w:val="single" w:color="auto" w:sz="4" w:space="0"/>
              <w:bottom w:val="single" w:color="auto" w:sz="4" w:space="0"/>
              <w:right w:val="single" w:color="auto" w:sz="4" w:space="0"/>
            </w:tcBorders>
            <w:noWrap w:val="0"/>
            <w:vAlign w:val="top"/>
          </w:tcPr>
          <w:p w14:paraId="74114DC3">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0CF31367">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504CE4AC">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178D12EF">
            <w:pPr>
              <w:shd w:val="clear"/>
              <w:snapToGrid w:val="0"/>
              <w:spacing w:before="50" w:after="120" w:afterLines="50" w:line="400" w:lineRule="exact"/>
              <w:jc w:val="left"/>
              <w:rPr>
                <w:rFonts w:hint="eastAsia" w:ascii="宋体" w:hAnsi="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6808ABE1">
            <w:pPr>
              <w:shd w:val="clear"/>
              <w:snapToGrid w:val="0"/>
              <w:spacing w:before="50" w:after="120" w:afterLines="50" w:line="400" w:lineRule="exact"/>
              <w:jc w:val="left"/>
              <w:rPr>
                <w:rFonts w:hint="eastAsia" w:ascii="宋体" w:hAnsi="宋体"/>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357B7111">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0FDC07EA">
            <w:pPr>
              <w:shd w:val="clear"/>
              <w:snapToGrid w:val="0"/>
              <w:spacing w:before="50" w:after="120" w:afterLines="50" w:line="400" w:lineRule="exact"/>
              <w:jc w:val="left"/>
              <w:rPr>
                <w:rFonts w:hint="eastAsia" w:ascii="宋体" w:hAnsi="宋体"/>
                <w:color w:val="auto"/>
                <w:sz w:val="24"/>
                <w:highlight w:val="none"/>
              </w:rPr>
            </w:pPr>
          </w:p>
        </w:tc>
      </w:tr>
      <w:tr w14:paraId="6ECA7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1AF89C36">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07E2C13D">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2714741B">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5EA4CC75">
            <w:pPr>
              <w:shd w:val="clear"/>
              <w:snapToGrid w:val="0"/>
              <w:spacing w:before="50" w:after="120" w:afterLines="50" w:line="400" w:lineRule="exact"/>
              <w:jc w:val="left"/>
              <w:rPr>
                <w:rFonts w:hint="eastAsia" w:ascii="宋体" w:hAnsi="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3CA2441B">
            <w:pPr>
              <w:shd w:val="clear"/>
              <w:snapToGrid w:val="0"/>
              <w:spacing w:before="50" w:after="120" w:afterLines="50" w:line="400" w:lineRule="exact"/>
              <w:jc w:val="left"/>
              <w:rPr>
                <w:rFonts w:hint="eastAsia" w:ascii="宋体" w:hAnsi="宋体"/>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20151D8A">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4D91EEAC">
            <w:pPr>
              <w:shd w:val="clear"/>
              <w:snapToGrid w:val="0"/>
              <w:spacing w:before="50" w:after="120" w:afterLines="50" w:line="400" w:lineRule="exact"/>
              <w:jc w:val="left"/>
              <w:rPr>
                <w:rFonts w:hint="eastAsia" w:ascii="宋体" w:hAnsi="宋体"/>
                <w:color w:val="auto"/>
                <w:sz w:val="24"/>
                <w:highlight w:val="none"/>
              </w:rPr>
            </w:pPr>
          </w:p>
        </w:tc>
      </w:tr>
      <w:tr w14:paraId="41C90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noWrap w:val="0"/>
            <w:vAlign w:val="top"/>
          </w:tcPr>
          <w:p w14:paraId="75BF0D4A">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64FD4635">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1AC34D7B">
            <w:pPr>
              <w:shd w:val="clea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top"/>
          </w:tcPr>
          <w:p w14:paraId="75092FA7">
            <w:pPr>
              <w:shd w:val="clear"/>
              <w:snapToGrid w:val="0"/>
              <w:spacing w:before="50" w:after="120" w:afterLines="50" w:line="400" w:lineRule="exact"/>
              <w:jc w:val="left"/>
              <w:rPr>
                <w:rFonts w:hint="eastAsia" w:ascii="宋体" w:hAnsi="宋体"/>
                <w:color w:val="auto"/>
                <w:sz w:val="24"/>
                <w:highlight w:val="none"/>
              </w:rPr>
            </w:pPr>
          </w:p>
        </w:tc>
        <w:tc>
          <w:tcPr>
            <w:tcW w:w="824" w:type="pct"/>
            <w:tcBorders>
              <w:top w:val="single" w:color="auto" w:sz="4" w:space="0"/>
              <w:left w:val="single" w:color="auto" w:sz="4" w:space="0"/>
              <w:bottom w:val="single" w:color="auto" w:sz="4" w:space="0"/>
              <w:right w:val="single" w:color="auto" w:sz="4" w:space="0"/>
            </w:tcBorders>
            <w:noWrap w:val="0"/>
            <w:vAlign w:val="top"/>
          </w:tcPr>
          <w:p w14:paraId="61132FAE">
            <w:pPr>
              <w:shd w:val="clear"/>
              <w:snapToGrid w:val="0"/>
              <w:spacing w:before="50" w:after="120" w:afterLines="50" w:line="400" w:lineRule="exact"/>
              <w:jc w:val="left"/>
              <w:rPr>
                <w:rFonts w:hint="eastAsia" w:ascii="宋体" w:hAnsi="宋体"/>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14:paraId="5E045655">
            <w:pPr>
              <w:shd w:val="clea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noWrap w:val="0"/>
            <w:vAlign w:val="top"/>
          </w:tcPr>
          <w:p w14:paraId="79773174">
            <w:pPr>
              <w:shd w:val="clear"/>
              <w:snapToGrid w:val="0"/>
              <w:spacing w:before="50" w:after="120" w:afterLines="50" w:line="400" w:lineRule="exact"/>
              <w:jc w:val="left"/>
              <w:rPr>
                <w:rFonts w:hint="eastAsia" w:ascii="宋体" w:hAnsi="宋体"/>
                <w:color w:val="auto"/>
                <w:sz w:val="24"/>
                <w:highlight w:val="none"/>
              </w:rPr>
            </w:pPr>
          </w:p>
        </w:tc>
      </w:tr>
    </w:tbl>
    <w:p w14:paraId="2423C83B">
      <w:pPr>
        <w:pStyle w:val="18"/>
        <w:shd w:val="clear"/>
        <w:snapToGrid w:val="0"/>
        <w:ind w:left="480" w:hanging="480"/>
        <w:rPr>
          <w:rFonts w:hint="eastAsia" w:ascii="宋体" w:hAnsi="宋体"/>
          <w:color w:val="auto"/>
          <w:sz w:val="24"/>
          <w:highlight w:val="none"/>
        </w:rPr>
      </w:pPr>
    </w:p>
    <w:p w14:paraId="0257AA5E">
      <w:pPr>
        <w:pStyle w:val="18"/>
        <w:shd w:val="clear"/>
        <w:snapToGrid w:val="0"/>
        <w:ind w:left="480" w:hanging="480"/>
        <w:rPr>
          <w:rFonts w:hint="eastAsia" w:ascii="宋体" w:hAnsi="宋体"/>
          <w:color w:val="auto"/>
          <w:sz w:val="24"/>
          <w:highlight w:val="none"/>
        </w:rPr>
      </w:pPr>
    </w:p>
    <w:p w14:paraId="08A603EE">
      <w:pPr>
        <w:shd w:val="clea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:相关项目业绩一览表（供应商同类项目合同复印件、用户验收报告、用户评价意见格式自拟）</w:t>
      </w:r>
    </w:p>
    <w:p w14:paraId="671D0471">
      <w:pPr>
        <w:pStyle w:val="15"/>
        <w:shd w:val="clear"/>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注：供应商可按上述的格式自行编制，须随表提交相应的合同复印件和用户单位验收证明并注明所在供应商商务技术文件页码。</w:t>
      </w:r>
    </w:p>
    <w:p w14:paraId="54132A65">
      <w:pPr>
        <w:shd w:val="clea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368657BE">
      <w:pPr>
        <w:shd w:val="clear"/>
        <w:snapToGrid w:val="0"/>
        <w:spacing w:line="360" w:lineRule="auto"/>
        <w:ind w:firstLine="4935" w:firstLineChars="2350"/>
        <w:rPr>
          <w:rFonts w:hAnsi="宋体"/>
          <w:color w:val="auto"/>
          <w:szCs w:val="21"/>
          <w:highlight w:val="none"/>
        </w:rPr>
      </w:pPr>
    </w:p>
    <w:p w14:paraId="72882AA7">
      <w:pPr>
        <w:shd w:val="clear"/>
        <w:snapToGrid w:val="0"/>
        <w:spacing w:line="360" w:lineRule="auto"/>
        <w:ind w:left="4410" w:leftChars="2100" w:firstLine="5670" w:firstLineChars="27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50CE9217">
      <w:pPr>
        <w:shd w:val="clea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BD5824B">
      <w:pPr>
        <w:widowControl/>
        <w:shd w:val="clear"/>
        <w:jc w:val="left"/>
        <w:rPr>
          <w:rFonts w:ascii="仿宋_GB2312" w:hAnsi="仿宋_GB2312" w:eastAsia="仿宋_GB2312" w:cs="仿宋_GB2312"/>
          <w:color w:val="auto"/>
          <w:sz w:val="32"/>
          <w:szCs w:val="32"/>
          <w:highlight w:val="none"/>
        </w:rPr>
        <w:sectPr>
          <w:pgSz w:w="11910" w:h="16840"/>
          <w:pgMar w:top="1440" w:right="1440" w:bottom="1440" w:left="1440" w:header="720" w:footer="720" w:gutter="0"/>
          <w:pgNumType w:fmt="decimal"/>
          <w:cols w:space="720" w:num="1"/>
        </w:sectPr>
      </w:pPr>
    </w:p>
    <w:p w14:paraId="4FAC22FF">
      <w:pPr>
        <w:shd w:val="clear"/>
        <w:snapToGrid w:val="0"/>
        <w:spacing w:line="360" w:lineRule="auto"/>
        <w:ind w:firstLine="602" w:firstLineChars="200"/>
        <w:rPr>
          <w:rFonts w:hint="eastAsia"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27D8B834">
      <w:pPr>
        <w:shd w:val="clea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竞标产品服务需求偏离表</w:t>
      </w:r>
    </w:p>
    <w:p w14:paraId="7CEDE084">
      <w:pPr>
        <w:shd w:val="clea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5303A2AD">
      <w:pPr>
        <w:shd w:val="clear"/>
        <w:spacing w:line="360" w:lineRule="auto"/>
        <w:jc w:val="left"/>
        <w:rPr>
          <w:rFonts w:hint="eastAsia" w:ascii="宋体" w:hAnsi="宋体"/>
          <w:color w:val="auto"/>
          <w:sz w:val="24"/>
          <w:highlight w:val="none"/>
        </w:rPr>
      </w:pPr>
    </w:p>
    <w:p w14:paraId="6530111A">
      <w:pPr>
        <w:pStyle w:val="15"/>
        <w:shd w:val="clear"/>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3"/>
        <w:gridCol w:w="839"/>
        <w:gridCol w:w="1808"/>
        <w:gridCol w:w="1303"/>
        <w:gridCol w:w="751"/>
        <w:gridCol w:w="1313"/>
        <w:gridCol w:w="1252"/>
      </w:tblGrid>
      <w:tr w14:paraId="1772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14:paraId="07BACC8A">
            <w:pPr>
              <w:shd w:val="clear"/>
              <w:rPr>
                <w:rFonts w:hint="eastAsia" w:ascii="宋体" w:hAnsi="宋体"/>
                <w:color w:val="auto"/>
                <w:szCs w:val="21"/>
                <w:highlight w:val="none"/>
              </w:rPr>
            </w:pPr>
            <w:r>
              <w:rPr>
                <w:rFonts w:hint="eastAsia" w:ascii="宋体" w:hAnsi="宋体"/>
                <w:color w:val="auto"/>
                <w:szCs w:val="21"/>
                <w:highlight w:val="none"/>
              </w:rPr>
              <w:t>项号</w:t>
            </w:r>
          </w:p>
        </w:tc>
        <w:tc>
          <w:tcPr>
            <w:tcW w:w="2137" w:type="pct"/>
            <w:gridSpan w:val="3"/>
            <w:tcBorders>
              <w:top w:val="single" w:color="auto" w:sz="4" w:space="0"/>
              <w:left w:val="single" w:color="auto" w:sz="4" w:space="0"/>
              <w:bottom w:val="single" w:color="auto" w:sz="4" w:space="0"/>
              <w:right w:val="single" w:color="auto" w:sz="4" w:space="0"/>
            </w:tcBorders>
            <w:noWrap w:val="0"/>
            <w:vAlign w:val="center"/>
          </w:tcPr>
          <w:p w14:paraId="3E413D16">
            <w:pPr>
              <w:shd w:val="clear"/>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1821" w:type="pct"/>
            <w:gridSpan w:val="3"/>
            <w:tcBorders>
              <w:top w:val="single" w:color="auto" w:sz="4" w:space="0"/>
              <w:left w:val="single" w:color="auto" w:sz="4" w:space="0"/>
              <w:bottom w:val="single" w:color="auto" w:sz="4" w:space="0"/>
              <w:right w:val="single" w:color="auto" w:sz="4" w:space="0"/>
            </w:tcBorders>
            <w:noWrap w:val="0"/>
            <w:vAlign w:val="center"/>
          </w:tcPr>
          <w:p w14:paraId="269A5072">
            <w:pPr>
              <w:shd w:val="clear"/>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677" w:type="pct"/>
            <w:vMerge w:val="restart"/>
            <w:tcBorders>
              <w:top w:val="single" w:color="auto" w:sz="4" w:space="0"/>
              <w:left w:val="single" w:color="auto" w:sz="4" w:space="0"/>
              <w:bottom w:val="single" w:color="auto" w:sz="4" w:space="0"/>
              <w:right w:val="single" w:color="auto" w:sz="4" w:space="0"/>
            </w:tcBorders>
            <w:noWrap w:val="0"/>
            <w:vAlign w:val="center"/>
          </w:tcPr>
          <w:p w14:paraId="24AF8484">
            <w:pPr>
              <w:shd w:val="clear"/>
              <w:rPr>
                <w:rFonts w:hint="eastAsia" w:ascii="宋体" w:hAnsi="宋体"/>
                <w:color w:val="auto"/>
                <w:szCs w:val="21"/>
                <w:highlight w:val="none"/>
              </w:rPr>
            </w:pPr>
            <w:r>
              <w:rPr>
                <w:rFonts w:hint="eastAsia" w:ascii="宋体" w:hAnsi="宋体"/>
                <w:color w:val="auto"/>
                <w:szCs w:val="21"/>
                <w:highlight w:val="none"/>
              </w:rPr>
              <w:t>偏离说明</w:t>
            </w:r>
          </w:p>
        </w:tc>
      </w:tr>
      <w:tr w14:paraId="04CD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14:paraId="536D08BC">
            <w:pPr>
              <w:widowControl/>
              <w:shd w:val="clear"/>
              <w:jc w:val="left"/>
              <w:rPr>
                <w:rFonts w:ascii="宋体" w:hAnsi="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center"/>
          </w:tcPr>
          <w:p w14:paraId="12BAB08B">
            <w:pPr>
              <w:shd w:val="clear"/>
              <w:rPr>
                <w:rFonts w:hint="eastAsia" w:ascii="宋体" w:hAnsi="宋体"/>
                <w:color w:val="auto"/>
                <w:szCs w:val="21"/>
                <w:highlight w:val="none"/>
              </w:rPr>
            </w:pPr>
            <w:r>
              <w:rPr>
                <w:rFonts w:hint="eastAsia" w:ascii="宋体" w:hAnsi="宋体"/>
                <w:color w:val="auto"/>
                <w:szCs w:val="21"/>
                <w:highlight w:val="none"/>
              </w:rPr>
              <w:t>服务名称</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431F45DF">
            <w:pPr>
              <w:shd w:val="clear"/>
              <w:rPr>
                <w:rFonts w:hint="eastAsia" w:ascii="宋体" w:hAnsi="宋体"/>
                <w:color w:val="auto"/>
                <w:szCs w:val="21"/>
                <w:highlight w:val="none"/>
              </w:rPr>
            </w:pPr>
            <w:r>
              <w:rPr>
                <w:rFonts w:hint="eastAsia" w:ascii="宋体" w:hAnsi="宋体"/>
                <w:color w:val="auto"/>
                <w:szCs w:val="21"/>
                <w:highlight w:val="none"/>
              </w:rPr>
              <w:t>数量</w:t>
            </w:r>
          </w:p>
        </w:tc>
        <w:tc>
          <w:tcPr>
            <w:tcW w:w="976" w:type="pct"/>
            <w:tcBorders>
              <w:top w:val="single" w:color="auto" w:sz="4" w:space="0"/>
              <w:left w:val="single" w:color="auto" w:sz="4" w:space="0"/>
              <w:bottom w:val="single" w:color="auto" w:sz="4" w:space="0"/>
              <w:right w:val="single" w:color="auto" w:sz="4" w:space="0"/>
            </w:tcBorders>
            <w:noWrap w:val="0"/>
            <w:vAlign w:val="center"/>
          </w:tcPr>
          <w:p w14:paraId="05E8FF6E">
            <w:pPr>
              <w:shd w:val="clear"/>
              <w:rPr>
                <w:rFonts w:hint="eastAsia" w:ascii="宋体" w:hAnsi="宋体"/>
                <w:color w:val="auto"/>
                <w:szCs w:val="21"/>
                <w:highlight w:val="none"/>
              </w:rPr>
            </w:pPr>
            <w:r>
              <w:rPr>
                <w:rFonts w:hint="eastAsia" w:ascii="宋体" w:hAnsi="宋体"/>
                <w:color w:val="auto"/>
                <w:szCs w:val="21"/>
                <w:highlight w:val="none"/>
              </w:rPr>
              <w:t>服务参数要求</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200DDA17">
            <w:pPr>
              <w:shd w:val="clear"/>
              <w:rPr>
                <w:rFonts w:hint="eastAsia" w:ascii="宋体" w:hAnsi="宋体"/>
                <w:color w:val="auto"/>
                <w:szCs w:val="21"/>
                <w:highlight w:val="none"/>
              </w:rPr>
            </w:pPr>
            <w:r>
              <w:rPr>
                <w:rFonts w:hint="eastAsia" w:ascii="宋体" w:hAnsi="宋体"/>
                <w:color w:val="auto"/>
                <w:szCs w:val="21"/>
                <w:highlight w:val="none"/>
              </w:rPr>
              <w:t>服务名称</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273FB706">
            <w:pPr>
              <w:shd w:val="clear"/>
              <w:rPr>
                <w:rFonts w:hint="eastAsia" w:ascii="宋体" w:hAnsi="宋体"/>
                <w:color w:val="auto"/>
                <w:szCs w:val="21"/>
                <w:highlight w:val="none"/>
              </w:rPr>
            </w:pPr>
            <w:r>
              <w:rPr>
                <w:rFonts w:hint="eastAsia" w:ascii="宋体" w:hAnsi="宋体"/>
                <w:color w:val="auto"/>
                <w:szCs w:val="21"/>
                <w:highlight w:val="none"/>
              </w:rPr>
              <w:t>数量</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5BD59973">
            <w:pPr>
              <w:shd w:val="clear"/>
              <w:rPr>
                <w:rFonts w:hint="eastAsia" w:ascii="宋体" w:hAnsi="宋体"/>
                <w:color w:val="auto"/>
                <w:szCs w:val="21"/>
                <w:highlight w:val="none"/>
              </w:rPr>
            </w:pPr>
            <w:r>
              <w:rPr>
                <w:rFonts w:hint="eastAsia" w:ascii="宋体" w:hAnsi="宋体"/>
                <w:color w:val="auto"/>
                <w:szCs w:val="21"/>
                <w:highlight w:val="none"/>
              </w:rPr>
              <w:t>服务参数</w:t>
            </w:r>
          </w:p>
        </w:tc>
        <w:tc>
          <w:tcPr>
            <w:tcW w:w="677" w:type="pct"/>
            <w:vMerge w:val="continue"/>
            <w:tcBorders>
              <w:top w:val="single" w:color="auto" w:sz="4" w:space="0"/>
              <w:left w:val="single" w:color="auto" w:sz="4" w:space="0"/>
              <w:bottom w:val="single" w:color="auto" w:sz="4" w:space="0"/>
              <w:right w:val="single" w:color="auto" w:sz="4" w:space="0"/>
            </w:tcBorders>
            <w:noWrap w:val="0"/>
            <w:vAlign w:val="center"/>
          </w:tcPr>
          <w:p w14:paraId="04869E50">
            <w:pPr>
              <w:widowControl/>
              <w:shd w:val="clear"/>
              <w:jc w:val="left"/>
              <w:rPr>
                <w:rFonts w:ascii="宋体" w:hAnsi="宋体"/>
                <w:color w:val="auto"/>
                <w:szCs w:val="21"/>
                <w:highlight w:val="none"/>
              </w:rPr>
            </w:pPr>
          </w:p>
        </w:tc>
      </w:tr>
      <w:tr w14:paraId="403B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2FBC7C1C">
            <w:pPr>
              <w:shd w:val="clear"/>
              <w:rPr>
                <w:rFonts w:hint="eastAsia" w:ascii="宋体" w:hAnsi="宋体"/>
                <w:color w:val="auto"/>
                <w:szCs w:val="21"/>
                <w:highlight w:val="none"/>
              </w:rPr>
            </w:pPr>
            <w:r>
              <w:rPr>
                <w:rFonts w:hint="eastAsia" w:ascii="宋体" w:hAnsi="宋体"/>
                <w:color w:val="auto"/>
                <w:szCs w:val="21"/>
                <w:highlight w:val="none"/>
              </w:rPr>
              <w:t>1</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6FECD9AD">
            <w:pPr>
              <w:shd w:val="clear"/>
              <w:rPr>
                <w:rFonts w:hint="eastAsia" w:ascii="宋体" w:hAnsi="宋体"/>
                <w:color w:val="auto"/>
                <w:szCs w:val="21"/>
                <w:highlight w:val="none"/>
              </w:rPr>
            </w:pPr>
            <w:r>
              <w:rPr>
                <w:rFonts w:hint="eastAsia" w:ascii="宋体" w:hAnsi="宋体"/>
                <w:color w:val="auto"/>
                <w:szCs w:val="21"/>
                <w:highlight w:val="none"/>
              </w:rPr>
              <w:t>……</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1A173F0B">
            <w:pPr>
              <w:shd w:val="clear"/>
              <w:rPr>
                <w:rFonts w:hint="eastAsia" w:ascii="宋体" w:hAnsi="宋体"/>
                <w:color w:val="auto"/>
                <w:szCs w:val="21"/>
                <w:highlight w:val="none"/>
              </w:rPr>
            </w:pPr>
            <w:r>
              <w:rPr>
                <w:rFonts w:hint="eastAsia" w:ascii="宋体" w:hAnsi="宋体"/>
                <w:color w:val="auto"/>
                <w:szCs w:val="21"/>
                <w:highlight w:val="none"/>
              </w:rPr>
              <w:t>…</w:t>
            </w:r>
          </w:p>
        </w:tc>
        <w:tc>
          <w:tcPr>
            <w:tcW w:w="976" w:type="pct"/>
            <w:tcBorders>
              <w:top w:val="single" w:color="auto" w:sz="4" w:space="0"/>
              <w:left w:val="single" w:color="auto" w:sz="4" w:space="0"/>
              <w:bottom w:val="single" w:color="auto" w:sz="4" w:space="0"/>
              <w:right w:val="single" w:color="auto" w:sz="4" w:space="0"/>
            </w:tcBorders>
            <w:noWrap w:val="0"/>
            <w:vAlign w:val="center"/>
          </w:tcPr>
          <w:p w14:paraId="33FAAFDD">
            <w:pPr>
              <w:shd w:val="clear"/>
              <w:rPr>
                <w:rFonts w:hint="eastAsia" w:ascii="宋体" w:hAnsi="宋体"/>
                <w:color w:val="auto"/>
                <w:szCs w:val="21"/>
                <w:highlight w:val="none"/>
              </w:rPr>
            </w:pPr>
            <w:r>
              <w:rPr>
                <w:rFonts w:hint="eastAsia" w:ascii="宋体" w:hAnsi="宋体"/>
                <w:color w:val="auto"/>
                <w:szCs w:val="21"/>
                <w:highlight w:val="none"/>
              </w:rPr>
              <w:t>1  ……</w:t>
            </w:r>
          </w:p>
          <w:p w14:paraId="31D18FC7">
            <w:pPr>
              <w:shd w:val="clear"/>
              <w:rPr>
                <w:rFonts w:hint="eastAsia" w:ascii="宋体" w:hAnsi="宋体"/>
                <w:color w:val="auto"/>
                <w:szCs w:val="21"/>
                <w:highlight w:val="none"/>
              </w:rPr>
            </w:pPr>
            <w:r>
              <w:rPr>
                <w:rFonts w:hint="eastAsia" w:ascii="宋体" w:hAnsi="宋体"/>
                <w:color w:val="auto"/>
                <w:szCs w:val="21"/>
                <w:highlight w:val="none"/>
              </w:rPr>
              <w:t>2  ……</w:t>
            </w:r>
          </w:p>
          <w:p w14:paraId="14D09275">
            <w:pPr>
              <w:shd w:val="clear"/>
              <w:rPr>
                <w:rFonts w:hint="eastAsia" w:ascii="宋体" w:hAnsi="宋体"/>
                <w:color w:val="auto"/>
                <w:szCs w:val="21"/>
                <w:highlight w:val="none"/>
              </w:rPr>
            </w:pPr>
            <w:r>
              <w:rPr>
                <w:rFonts w:hint="eastAsia" w:ascii="宋体" w:hAnsi="宋体"/>
                <w:color w:val="auto"/>
                <w:szCs w:val="21"/>
                <w:highlight w:val="none"/>
              </w:rPr>
              <w:t>3  ……</w:t>
            </w:r>
          </w:p>
          <w:p w14:paraId="7154018E">
            <w:pPr>
              <w:shd w:val="clear"/>
              <w:rPr>
                <w:rFonts w:hint="eastAsia" w:ascii="宋体" w:hAnsi="宋体"/>
                <w:color w:val="auto"/>
                <w:szCs w:val="21"/>
                <w:highlight w:val="none"/>
              </w:rPr>
            </w:pPr>
            <w:r>
              <w:rPr>
                <w:rFonts w:hint="eastAsia" w:ascii="宋体" w:hAnsi="宋体"/>
                <w:color w:val="auto"/>
                <w:szCs w:val="21"/>
                <w:highlight w:val="none"/>
              </w:rPr>
              <w:t>……</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37E8C819">
            <w:pPr>
              <w:shd w:val="clear"/>
              <w:rPr>
                <w:rFonts w:hint="eastAsia" w:ascii="宋体" w:hAnsi="宋体"/>
                <w:color w:val="auto"/>
                <w:szCs w:val="21"/>
                <w:highlight w:val="none"/>
              </w:rPr>
            </w:pPr>
            <w:r>
              <w:rPr>
                <w:rFonts w:hint="eastAsia" w:ascii="宋体" w:hAnsi="宋体"/>
                <w:color w:val="auto"/>
                <w:szCs w:val="21"/>
                <w:highlight w:val="none"/>
              </w:rPr>
              <w:t>……</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09A6FB9B">
            <w:pPr>
              <w:shd w:val="clear"/>
              <w:rPr>
                <w:rFonts w:hint="eastAsia" w:ascii="宋体" w:hAnsi="宋体"/>
                <w:color w:val="auto"/>
                <w:szCs w:val="21"/>
                <w:highlight w:val="none"/>
              </w:rPr>
            </w:pPr>
            <w:r>
              <w:rPr>
                <w:rFonts w:hint="eastAsia" w:ascii="宋体" w:hAnsi="宋体"/>
                <w:color w:val="auto"/>
                <w:szCs w:val="21"/>
                <w:highlight w:val="none"/>
              </w:rPr>
              <w:t>…</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0755F98E">
            <w:pPr>
              <w:shd w:val="clear"/>
              <w:rPr>
                <w:rFonts w:hint="eastAsia" w:ascii="宋体" w:hAnsi="宋体"/>
                <w:color w:val="auto"/>
                <w:szCs w:val="21"/>
                <w:highlight w:val="none"/>
              </w:rPr>
            </w:pPr>
            <w:r>
              <w:rPr>
                <w:rFonts w:hint="eastAsia" w:ascii="宋体" w:hAnsi="宋体"/>
                <w:color w:val="auto"/>
                <w:szCs w:val="21"/>
                <w:highlight w:val="none"/>
              </w:rPr>
              <w:t>1  ……</w:t>
            </w:r>
          </w:p>
          <w:p w14:paraId="6ED14A91">
            <w:pPr>
              <w:shd w:val="clear"/>
              <w:rPr>
                <w:rFonts w:hint="eastAsia" w:ascii="宋体" w:hAnsi="宋体"/>
                <w:color w:val="auto"/>
                <w:szCs w:val="21"/>
                <w:highlight w:val="none"/>
              </w:rPr>
            </w:pPr>
            <w:r>
              <w:rPr>
                <w:rFonts w:hint="eastAsia" w:ascii="宋体" w:hAnsi="宋体"/>
                <w:color w:val="auto"/>
                <w:szCs w:val="21"/>
                <w:highlight w:val="none"/>
              </w:rPr>
              <w:t>2  ……</w:t>
            </w:r>
          </w:p>
          <w:p w14:paraId="3707BF21">
            <w:pPr>
              <w:shd w:val="clear"/>
              <w:rPr>
                <w:rFonts w:hint="eastAsia" w:ascii="宋体" w:hAnsi="宋体"/>
                <w:color w:val="auto"/>
                <w:szCs w:val="21"/>
                <w:highlight w:val="none"/>
              </w:rPr>
            </w:pPr>
            <w:r>
              <w:rPr>
                <w:rFonts w:hint="eastAsia" w:ascii="宋体" w:hAnsi="宋体"/>
                <w:color w:val="auto"/>
                <w:szCs w:val="21"/>
                <w:highlight w:val="none"/>
              </w:rPr>
              <w:t>3  ……</w:t>
            </w:r>
          </w:p>
          <w:p w14:paraId="27E67CB3">
            <w:pPr>
              <w:shd w:val="clear"/>
              <w:rPr>
                <w:rFonts w:hint="eastAsia" w:ascii="宋体" w:hAnsi="宋体"/>
                <w:color w:val="auto"/>
                <w:szCs w:val="21"/>
                <w:highlight w:val="none"/>
              </w:rPr>
            </w:pPr>
            <w:r>
              <w:rPr>
                <w:rFonts w:hint="eastAsia" w:ascii="宋体" w:hAnsi="宋体"/>
                <w:color w:val="auto"/>
                <w:szCs w:val="21"/>
                <w:highlight w:val="none"/>
              </w:rPr>
              <w:t>……</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DBC94E9">
            <w:pPr>
              <w:shd w:val="clear"/>
              <w:rPr>
                <w:rFonts w:hint="eastAsia" w:ascii="宋体" w:hAnsi="宋体"/>
                <w:color w:val="auto"/>
                <w:szCs w:val="21"/>
                <w:highlight w:val="none"/>
              </w:rPr>
            </w:pPr>
          </w:p>
        </w:tc>
      </w:tr>
      <w:tr w14:paraId="2BF3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7A2BBC5F">
            <w:pPr>
              <w:shd w:val="clear"/>
              <w:rPr>
                <w:rFonts w:hint="eastAsia" w:ascii="宋体" w:hAnsi="宋体"/>
                <w:color w:val="auto"/>
                <w:szCs w:val="21"/>
                <w:highlight w:val="none"/>
              </w:rPr>
            </w:pPr>
            <w:r>
              <w:rPr>
                <w:rFonts w:hint="eastAsia" w:ascii="宋体" w:hAnsi="宋体"/>
                <w:color w:val="auto"/>
                <w:szCs w:val="21"/>
                <w:highlight w:val="none"/>
              </w:rPr>
              <w:t>2</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46186E34">
            <w:pPr>
              <w:shd w:val="clear"/>
              <w:rPr>
                <w:rFonts w:hint="eastAsia" w:ascii="宋体" w:hAnsi="宋体"/>
                <w:color w:val="auto"/>
                <w:szCs w:val="21"/>
                <w:highlight w:val="none"/>
              </w:rPr>
            </w:pPr>
            <w:r>
              <w:rPr>
                <w:rFonts w:hint="eastAsia" w:ascii="宋体" w:hAnsi="宋体"/>
                <w:color w:val="auto"/>
                <w:szCs w:val="21"/>
                <w:highlight w:val="none"/>
              </w:rPr>
              <w:t>……</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20783BF3">
            <w:pPr>
              <w:shd w:val="clear"/>
              <w:rPr>
                <w:rFonts w:hint="eastAsia" w:ascii="宋体" w:hAnsi="宋体"/>
                <w:color w:val="auto"/>
                <w:szCs w:val="21"/>
                <w:highlight w:val="none"/>
              </w:rPr>
            </w:pPr>
            <w:r>
              <w:rPr>
                <w:rFonts w:hint="eastAsia" w:ascii="宋体" w:hAnsi="宋体"/>
                <w:color w:val="auto"/>
                <w:szCs w:val="21"/>
                <w:highlight w:val="none"/>
              </w:rPr>
              <w:t>…</w:t>
            </w:r>
          </w:p>
        </w:tc>
        <w:tc>
          <w:tcPr>
            <w:tcW w:w="976" w:type="pct"/>
            <w:tcBorders>
              <w:top w:val="single" w:color="auto" w:sz="4" w:space="0"/>
              <w:left w:val="single" w:color="auto" w:sz="4" w:space="0"/>
              <w:bottom w:val="single" w:color="auto" w:sz="4" w:space="0"/>
              <w:right w:val="single" w:color="auto" w:sz="4" w:space="0"/>
            </w:tcBorders>
            <w:noWrap w:val="0"/>
            <w:vAlign w:val="center"/>
          </w:tcPr>
          <w:p w14:paraId="71701F65">
            <w:pPr>
              <w:shd w:val="clear"/>
              <w:rPr>
                <w:rFonts w:hint="eastAsia" w:ascii="宋体" w:hAnsi="宋体"/>
                <w:color w:val="auto"/>
                <w:szCs w:val="21"/>
                <w:highlight w:val="none"/>
              </w:rPr>
            </w:pPr>
            <w:r>
              <w:rPr>
                <w:rFonts w:hint="eastAsia" w:ascii="宋体" w:hAnsi="宋体"/>
                <w:color w:val="auto"/>
                <w:szCs w:val="21"/>
                <w:highlight w:val="none"/>
              </w:rPr>
              <w:t>1  ……</w:t>
            </w:r>
          </w:p>
          <w:p w14:paraId="4C10E9D7">
            <w:pPr>
              <w:shd w:val="clear"/>
              <w:rPr>
                <w:rFonts w:hint="eastAsia" w:ascii="宋体" w:hAnsi="宋体"/>
                <w:color w:val="auto"/>
                <w:szCs w:val="21"/>
                <w:highlight w:val="none"/>
              </w:rPr>
            </w:pPr>
            <w:r>
              <w:rPr>
                <w:rFonts w:hint="eastAsia" w:ascii="宋体" w:hAnsi="宋体"/>
                <w:color w:val="auto"/>
                <w:szCs w:val="21"/>
                <w:highlight w:val="none"/>
              </w:rPr>
              <w:t>2  ……</w:t>
            </w:r>
          </w:p>
          <w:p w14:paraId="405D553F">
            <w:pPr>
              <w:shd w:val="clear"/>
              <w:rPr>
                <w:rFonts w:hint="eastAsia" w:ascii="宋体" w:hAnsi="宋体"/>
                <w:color w:val="auto"/>
                <w:szCs w:val="21"/>
                <w:highlight w:val="none"/>
              </w:rPr>
            </w:pPr>
            <w:r>
              <w:rPr>
                <w:rFonts w:hint="eastAsia" w:ascii="宋体" w:hAnsi="宋体"/>
                <w:color w:val="auto"/>
                <w:szCs w:val="21"/>
                <w:highlight w:val="none"/>
              </w:rPr>
              <w:t>3  ……</w:t>
            </w:r>
          </w:p>
          <w:p w14:paraId="16531510">
            <w:pPr>
              <w:shd w:val="clear"/>
              <w:rPr>
                <w:rFonts w:hint="eastAsia" w:ascii="宋体" w:hAnsi="宋体"/>
                <w:color w:val="auto"/>
                <w:szCs w:val="21"/>
                <w:highlight w:val="none"/>
              </w:rPr>
            </w:pPr>
            <w:r>
              <w:rPr>
                <w:rFonts w:hint="eastAsia" w:ascii="宋体" w:hAnsi="宋体"/>
                <w:color w:val="auto"/>
                <w:szCs w:val="21"/>
                <w:highlight w:val="none"/>
              </w:rPr>
              <w:t>……</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61A44D6B">
            <w:pPr>
              <w:shd w:val="clear"/>
              <w:rPr>
                <w:rFonts w:hint="eastAsia" w:ascii="宋体" w:hAnsi="宋体"/>
                <w:color w:val="auto"/>
                <w:szCs w:val="21"/>
                <w:highlight w:val="none"/>
              </w:rPr>
            </w:pPr>
            <w:r>
              <w:rPr>
                <w:rFonts w:hint="eastAsia" w:ascii="宋体" w:hAnsi="宋体"/>
                <w:color w:val="auto"/>
                <w:szCs w:val="21"/>
                <w:highlight w:val="none"/>
              </w:rPr>
              <w:t>……</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756A6631">
            <w:pPr>
              <w:shd w:val="clear"/>
              <w:rPr>
                <w:rFonts w:hint="eastAsia" w:ascii="宋体" w:hAnsi="宋体"/>
                <w:color w:val="auto"/>
                <w:szCs w:val="21"/>
                <w:highlight w:val="none"/>
              </w:rPr>
            </w:pPr>
            <w:r>
              <w:rPr>
                <w:rFonts w:hint="eastAsia" w:ascii="宋体" w:hAnsi="宋体"/>
                <w:color w:val="auto"/>
                <w:szCs w:val="21"/>
                <w:highlight w:val="none"/>
              </w:rPr>
              <w:t>…</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6A35EBA9">
            <w:pPr>
              <w:shd w:val="clear"/>
              <w:rPr>
                <w:rFonts w:hint="eastAsia" w:ascii="宋体" w:hAnsi="宋体"/>
                <w:color w:val="auto"/>
                <w:szCs w:val="21"/>
                <w:highlight w:val="none"/>
              </w:rPr>
            </w:pPr>
            <w:r>
              <w:rPr>
                <w:rFonts w:hint="eastAsia" w:ascii="宋体" w:hAnsi="宋体"/>
                <w:color w:val="auto"/>
                <w:szCs w:val="21"/>
                <w:highlight w:val="none"/>
              </w:rPr>
              <w:t>1  ……</w:t>
            </w:r>
          </w:p>
          <w:p w14:paraId="08A738C3">
            <w:pPr>
              <w:shd w:val="clear"/>
              <w:rPr>
                <w:rFonts w:hint="eastAsia" w:ascii="宋体" w:hAnsi="宋体"/>
                <w:color w:val="auto"/>
                <w:szCs w:val="21"/>
                <w:highlight w:val="none"/>
              </w:rPr>
            </w:pPr>
            <w:r>
              <w:rPr>
                <w:rFonts w:hint="eastAsia" w:ascii="宋体" w:hAnsi="宋体"/>
                <w:color w:val="auto"/>
                <w:szCs w:val="21"/>
                <w:highlight w:val="none"/>
              </w:rPr>
              <w:t>2  ……</w:t>
            </w:r>
          </w:p>
          <w:p w14:paraId="28529B2D">
            <w:pPr>
              <w:shd w:val="clear"/>
              <w:rPr>
                <w:rFonts w:hint="eastAsia" w:ascii="宋体" w:hAnsi="宋体"/>
                <w:color w:val="auto"/>
                <w:szCs w:val="21"/>
                <w:highlight w:val="none"/>
              </w:rPr>
            </w:pPr>
            <w:r>
              <w:rPr>
                <w:rFonts w:hint="eastAsia" w:ascii="宋体" w:hAnsi="宋体"/>
                <w:color w:val="auto"/>
                <w:szCs w:val="21"/>
                <w:highlight w:val="none"/>
              </w:rPr>
              <w:t>3  ……</w:t>
            </w:r>
          </w:p>
          <w:p w14:paraId="72A9AE28">
            <w:pPr>
              <w:shd w:val="clear"/>
              <w:rPr>
                <w:rFonts w:hint="eastAsia" w:ascii="宋体" w:hAnsi="宋体"/>
                <w:color w:val="auto"/>
                <w:szCs w:val="21"/>
                <w:highlight w:val="none"/>
              </w:rPr>
            </w:pPr>
            <w:r>
              <w:rPr>
                <w:rFonts w:hint="eastAsia" w:ascii="宋体" w:hAnsi="宋体"/>
                <w:color w:val="auto"/>
                <w:szCs w:val="21"/>
                <w:highlight w:val="none"/>
              </w:rPr>
              <w:t>……</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055B78E">
            <w:pPr>
              <w:shd w:val="clear"/>
              <w:rPr>
                <w:rFonts w:hint="eastAsia" w:ascii="宋体" w:hAnsi="宋体"/>
                <w:color w:val="auto"/>
                <w:szCs w:val="21"/>
                <w:highlight w:val="none"/>
              </w:rPr>
            </w:pPr>
          </w:p>
        </w:tc>
      </w:tr>
      <w:tr w14:paraId="629F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333F627E">
            <w:pPr>
              <w:shd w:val="clear"/>
              <w:rPr>
                <w:rFonts w:hint="eastAsia" w:ascii="宋体" w:hAnsi="宋体"/>
                <w:color w:val="auto"/>
                <w:szCs w:val="21"/>
                <w:highlight w:val="none"/>
              </w:rPr>
            </w:pPr>
            <w:r>
              <w:rPr>
                <w:rFonts w:hint="eastAsia" w:ascii="宋体" w:hAnsi="宋体"/>
                <w:color w:val="auto"/>
                <w:szCs w:val="21"/>
                <w:highlight w:val="none"/>
              </w:rPr>
              <w:t>...</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6D8E59B7">
            <w:pPr>
              <w:shd w:val="clear"/>
              <w:rPr>
                <w:rFonts w:hint="eastAsia"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noWrap w:val="0"/>
            <w:vAlign w:val="center"/>
          </w:tcPr>
          <w:p w14:paraId="5001773A">
            <w:pPr>
              <w:shd w:val="clear"/>
              <w:rPr>
                <w:rFonts w:hint="eastAsia" w:ascii="宋体" w:hAnsi="宋体"/>
                <w:color w:val="auto"/>
                <w:szCs w:val="21"/>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center"/>
          </w:tcPr>
          <w:p w14:paraId="514197ED">
            <w:pPr>
              <w:shd w:val="clear"/>
              <w:rPr>
                <w:rFonts w:hint="eastAsia" w:ascii="宋体" w:hAnsi="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center"/>
          </w:tcPr>
          <w:p w14:paraId="62454E4C">
            <w:pPr>
              <w:shd w:val="clear"/>
              <w:rPr>
                <w:rFonts w:hint="eastAsia" w:ascii="宋体"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61FC0AF9">
            <w:pPr>
              <w:shd w:val="clear"/>
              <w:rPr>
                <w:rFonts w:hint="eastAsia" w:ascii="宋体" w:hAnsi="宋体"/>
                <w:color w:val="auto"/>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7D89CDF9">
            <w:pPr>
              <w:shd w:val="clear"/>
              <w:rPr>
                <w:rFonts w:hint="eastAsia" w:ascii="宋体" w:hAnsi="宋体"/>
                <w:color w:val="auto"/>
                <w:szCs w:val="21"/>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0C534F2B">
            <w:pPr>
              <w:shd w:val="clear"/>
              <w:rPr>
                <w:rFonts w:hint="eastAsia" w:ascii="宋体" w:hAnsi="宋体"/>
                <w:color w:val="auto"/>
                <w:szCs w:val="21"/>
                <w:highlight w:val="none"/>
              </w:rPr>
            </w:pPr>
          </w:p>
        </w:tc>
      </w:tr>
    </w:tbl>
    <w:p w14:paraId="48B32884">
      <w:pPr>
        <w:pStyle w:val="10"/>
        <w:shd w:val="clear"/>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405253C0">
      <w:pPr>
        <w:pStyle w:val="10"/>
        <w:shd w:val="clear"/>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7ADBBAA2">
      <w:pPr>
        <w:pStyle w:val="10"/>
        <w:shd w:val="clear"/>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1.说明：应对照磋商文件“第二章”中“服务需求一览表”的采购清单及技术参数条款逐条作出明确响应，并作出偏离说明。</w:t>
      </w:r>
    </w:p>
    <w:p w14:paraId="1D834566">
      <w:pPr>
        <w:pStyle w:val="12"/>
        <w:shd w:val="clear"/>
        <w:spacing w:line="400" w:lineRule="exact"/>
        <w:ind w:firstLine="0" w:firstLineChars="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077D026">
      <w:pPr>
        <w:shd w:val="clear"/>
        <w:spacing w:line="400" w:lineRule="exac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4AAE1FB4">
      <w:pPr>
        <w:pStyle w:val="15"/>
        <w:shd w:val="clear"/>
        <w:spacing w:line="400" w:lineRule="exact"/>
        <w:rPr>
          <w:rFonts w:hint="eastAsia" w:hAnsi="宋体" w:cs="仿宋_GB2312"/>
          <w:color w:val="auto"/>
          <w:sz w:val="21"/>
          <w:highlight w:val="none"/>
        </w:rPr>
      </w:pPr>
      <w:r>
        <w:rPr>
          <w:rFonts w:hint="eastAsia" w:hAnsi="宋体" w:cs="仿宋_GB2312"/>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316C244">
      <w:pPr>
        <w:pStyle w:val="12"/>
        <w:shd w:val="clear"/>
        <w:spacing w:line="360" w:lineRule="auto"/>
        <w:ind w:firstLine="0" w:firstLineChars="0"/>
        <w:rPr>
          <w:rFonts w:hint="eastAsia" w:ascii="宋体" w:hAnsi="宋体" w:cs="仿宋_GB2312"/>
          <w:color w:val="auto"/>
          <w:sz w:val="24"/>
          <w:highlight w:val="none"/>
        </w:rPr>
      </w:pPr>
      <w:r>
        <w:rPr>
          <w:rFonts w:hint="eastAsia" w:ascii="宋体" w:hAnsi="宋体" w:eastAsia="宋体" w:cs="仿宋_GB2312"/>
          <w:color w:val="auto"/>
          <w:sz w:val="21"/>
          <w:szCs w:val="21"/>
          <w:highlight w:val="none"/>
        </w:rPr>
        <w:t>5. 如技术偏离表中的竞标响应与佐证材料不一致的，以佐证材料为准。</w:t>
      </w:r>
    </w:p>
    <w:p w14:paraId="0E128FEB">
      <w:pPr>
        <w:shd w:val="clear"/>
        <w:snapToGrid w:val="0"/>
        <w:spacing w:line="360" w:lineRule="auto"/>
        <w:ind w:firstLine="602" w:firstLineChars="200"/>
        <w:rPr>
          <w:rFonts w:hint="eastAsia" w:ascii="仿宋" w:hAnsi="仿宋" w:eastAsia="仿宋" w:cs="仿宋_GB2312"/>
          <w:b/>
          <w:color w:val="auto"/>
          <w:sz w:val="30"/>
          <w:szCs w:val="30"/>
          <w:highlight w:val="none"/>
        </w:rPr>
      </w:pPr>
    </w:p>
    <w:p w14:paraId="7790D5D7">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D151990">
      <w:pPr>
        <w:shd w:val="clea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06DA662">
      <w:pPr>
        <w:shd w:val="clea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BF97444">
      <w:pPr>
        <w:shd w:val="clea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服务配置清单（如有）</w:t>
      </w:r>
    </w:p>
    <w:p w14:paraId="5FD779EB">
      <w:pPr>
        <w:shd w:val="clear"/>
        <w:spacing w:line="300" w:lineRule="auto"/>
        <w:rPr>
          <w:rFonts w:hint="eastAsia" w:ascii="宋体" w:hAnsi="宋体"/>
          <w:color w:val="auto"/>
          <w:szCs w:val="21"/>
          <w:highlight w:val="none"/>
        </w:rPr>
      </w:pPr>
    </w:p>
    <w:p w14:paraId="0C0B6738">
      <w:pPr>
        <w:shd w:val="clea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1286"/>
        <w:gridCol w:w="829"/>
        <w:gridCol w:w="925"/>
        <w:gridCol w:w="1847"/>
        <w:gridCol w:w="1286"/>
        <w:gridCol w:w="762"/>
        <w:gridCol w:w="1549"/>
      </w:tblGrid>
      <w:tr w14:paraId="33696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0A0E1C33">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46F5D520">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服务名称</w:t>
            </w:r>
          </w:p>
        </w:tc>
        <w:tc>
          <w:tcPr>
            <w:tcW w:w="448" w:type="pct"/>
            <w:tcBorders>
              <w:top w:val="single" w:color="auto" w:sz="4" w:space="0"/>
              <w:left w:val="single" w:color="auto" w:sz="4" w:space="0"/>
              <w:bottom w:val="single" w:color="auto" w:sz="4" w:space="0"/>
              <w:right w:val="single" w:color="auto" w:sz="4" w:space="0"/>
            </w:tcBorders>
            <w:noWrap w:val="0"/>
            <w:vAlign w:val="center"/>
          </w:tcPr>
          <w:p w14:paraId="418C8E94">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524DC71">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3A8C1FFD">
            <w:pPr>
              <w:shd w:val="clear"/>
              <w:snapToGrid w:val="0"/>
              <w:spacing w:before="50" w:after="50"/>
              <w:jc w:val="center"/>
              <w:rPr>
                <w:rFonts w:hint="eastAsia" w:ascii="宋体" w:hAnsi="宋体"/>
                <w:color w:val="auto"/>
                <w:sz w:val="24"/>
                <w:highlight w:val="none"/>
              </w:rPr>
            </w:pPr>
          </w:p>
          <w:p w14:paraId="1CCBDEF4">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7B0F53D7">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152288BB">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noWrap w:val="0"/>
            <w:vAlign w:val="center"/>
          </w:tcPr>
          <w:p w14:paraId="56B40853">
            <w:pPr>
              <w:shd w:val="clea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33B94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790987FF">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448BD31">
            <w:pPr>
              <w:shd w:val="clear"/>
              <w:snapToGrid w:val="0"/>
              <w:spacing w:before="50" w:after="50"/>
              <w:jc w:val="center"/>
              <w:rPr>
                <w:rFonts w:hint="eastAsia"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4A39B506">
            <w:pPr>
              <w:shd w:val="clea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6524417">
            <w:pPr>
              <w:shd w:val="clea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2F88F66">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1F1C630">
            <w:pPr>
              <w:shd w:val="clea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2D20EF0">
            <w:pPr>
              <w:shd w:val="clea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1EE064BC">
            <w:pPr>
              <w:shd w:val="clear"/>
              <w:snapToGrid w:val="0"/>
              <w:spacing w:before="50" w:after="50"/>
              <w:jc w:val="center"/>
              <w:rPr>
                <w:rFonts w:hint="eastAsia" w:ascii="宋体" w:hAnsi="宋体"/>
                <w:color w:val="auto"/>
                <w:sz w:val="24"/>
                <w:highlight w:val="none"/>
              </w:rPr>
            </w:pPr>
          </w:p>
        </w:tc>
      </w:tr>
      <w:tr w14:paraId="08EDE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1E3ABC7E">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FDE43A0">
            <w:pPr>
              <w:shd w:val="clear"/>
              <w:snapToGrid w:val="0"/>
              <w:spacing w:before="50" w:after="50"/>
              <w:jc w:val="center"/>
              <w:rPr>
                <w:rFonts w:hint="eastAsia"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1B82A7CA">
            <w:pPr>
              <w:shd w:val="clea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1D6BE6E">
            <w:pPr>
              <w:shd w:val="clea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2E80817F">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C38ECFC">
            <w:pPr>
              <w:shd w:val="clea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77F67DE">
            <w:pPr>
              <w:shd w:val="clea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6619EDBE">
            <w:pPr>
              <w:shd w:val="clear"/>
              <w:snapToGrid w:val="0"/>
              <w:spacing w:before="50" w:after="50"/>
              <w:jc w:val="center"/>
              <w:rPr>
                <w:rFonts w:hint="eastAsia" w:ascii="宋体" w:hAnsi="宋体"/>
                <w:color w:val="auto"/>
                <w:sz w:val="24"/>
                <w:highlight w:val="none"/>
              </w:rPr>
            </w:pPr>
          </w:p>
        </w:tc>
      </w:tr>
      <w:tr w14:paraId="47A2B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7947FF0A">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26B1C98">
            <w:pPr>
              <w:shd w:val="clear"/>
              <w:snapToGrid w:val="0"/>
              <w:spacing w:before="50" w:after="50"/>
              <w:jc w:val="center"/>
              <w:rPr>
                <w:rFonts w:hint="eastAsia" w:ascii="宋体" w:hAnsi="宋体"/>
                <w:color w:val="auto"/>
                <w:sz w:val="24"/>
                <w:highlight w:val="none"/>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C2EF199">
            <w:pPr>
              <w:shd w:val="clea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A13BDE9">
            <w:pPr>
              <w:shd w:val="clea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CF42FDF">
            <w:pPr>
              <w:shd w:val="clea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0C9C19F">
            <w:pPr>
              <w:shd w:val="clea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6627B84">
            <w:pPr>
              <w:shd w:val="clea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0DAAF62E">
            <w:pPr>
              <w:shd w:val="clear"/>
              <w:snapToGrid w:val="0"/>
              <w:spacing w:before="50" w:after="50"/>
              <w:jc w:val="center"/>
              <w:rPr>
                <w:rFonts w:hint="eastAsia" w:ascii="宋体" w:hAnsi="宋体"/>
                <w:color w:val="auto"/>
                <w:sz w:val="24"/>
                <w:highlight w:val="none"/>
              </w:rPr>
            </w:pPr>
          </w:p>
        </w:tc>
      </w:tr>
    </w:tbl>
    <w:p w14:paraId="4BAD6C08">
      <w:pPr>
        <w:shd w:val="clear"/>
        <w:spacing w:line="360" w:lineRule="auto"/>
        <w:rPr>
          <w:rFonts w:hint="eastAsia" w:ascii="宋体" w:hAnsi="宋体"/>
          <w:color w:val="auto"/>
          <w:sz w:val="24"/>
          <w:highlight w:val="none"/>
        </w:rPr>
      </w:pPr>
      <w:r>
        <w:rPr>
          <w:rFonts w:hint="eastAsia" w:ascii="宋体" w:hAnsi="宋体"/>
          <w:color w:val="auto"/>
          <w:sz w:val="24"/>
          <w:highlight w:val="none"/>
        </w:rPr>
        <w:t>备注：</w:t>
      </w:r>
    </w:p>
    <w:p w14:paraId="0F96DD2A">
      <w:pPr>
        <w:shd w:val="clear"/>
        <w:tabs>
          <w:tab w:val="left" w:pos="1065"/>
        </w:tabs>
        <w:adjustRightInd w:val="0"/>
        <w:spacing w:line="360" w:lineRule="auto"/>
        <w:rPr>
          <w:rFonts w:hint="eastAsia" w:ascii="宋体" w:hAnsi="宋体" w:cs="仿宋_GB2312"/>
          <w:color w:val="auto"/>
          <w:sz w:val="24"/>
          <w:highlight w:val="none"/>
        </w:rPr>
      </w:pPr>
      <w:r>
        <w:rPr>
          <w:rFonts w:hint="eastAsia" w:ascii="宋体" w:hAnsi="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服务名称、数量及单位、品牌必须与“服务需求一览表”一致，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70DD43D6">
      <w:pPr>
        <w:shd w:val="clear"/>
        <w:adjustRightInd w:val="0"/>
        <w:spacing w:line="360" w:lineRule="auto"/>
        <w:jc w:val="left"/>
        <w:rPr>
          <w:rFonts w:hint="eastAsia" w:ascii="宋体" w:hAnsi="宋体" w:cs="仿宋_GB2312"/>
          <w:color w:val="auto"/>
          <w:sz w:val="24"/>
          <w:highlight w:val="none"/>
        </w:rPr>
      </w:pPr>
    </w:p>
    <w:p w14:paraId="286E0040">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37BFA87">
      <w:pPr>
        <w:shd w:val="clear"/>
        <w:spacing w:line="500" w:lineRule="exact"/>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972ACC4">
      <w:pPr>
        <w:widowControl/>
        <w:shd w:val="clear"/>
        <w:jc w:val="left"/>
        <w:rPr>
          <w:rFonts w:ascii="仿宋_GB2312" w:hAnsi="仿宋" w:eastAsia="仿宋_GB2312" w:cs="仿宋_GB2312"/>
          <w:color w:val="auto"/>
          <w:kern w:val="0"/>
          <w:sz w:val="24"/>
          <w:highlight w:val="none"/>
          <w:lang w:val="zh-CN"/>
        </w:rPr>
        <w:sectPr>
          <w:pgSz w:w="11910" w:h="16840"/>
          <w:pgMar w:top="1440" w:right="1440" w:bottom="1440" w:left="1440" w:header="720" w:footer="720" w:gutter="0"/>
          <w:pgNumType w:fmt="decimal"/>
          <w:cols w:space="720" w:num="1"/>
        </w:sectPr>
      </w:pPr>
    </w:p>
    <w:p w14:paraId="7AB2BC57">
      <w:p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八、项目实施方案</w:t>
      </w:r>
    </w:p>
    <w:p w14:paraId="1D6900C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66BFD073">
      <w:pPr>
        <w:shd w:val="clear"/>
        <w:rPr>
          <w:rFonts w:hint="eastAsia" w:ascii="仿宋_GB2312" w:hAnsi="仿宋" w:eastAsia="仿宋_GB2312" w:cs="仿宋_GB2312"/>
          <w:b/>
          <w:bCs/>
          <w:color w:val="auto"/>
          <w:kern w:val="0"/>
          <w:sz w:val="24"/>
          <w:highlight w:val="none"/>
          <w:lang w:val="zh-CN"/>
        </w:rPr>
      </w:pPr>
      <w:bookmarkStart w:id="117"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117"/>
      <w:r>
        <w:rPr>
          <w:rFonts w:hint="eastAsia" w:ascii="仿宋_GB2312" w:hAnsi="仿宋" w:eastAsia="仿宋_GB2312" w:cs="仿宋_GB2312"/>
          <w:b/>
          <w:color w:val="auto"/>
          <w:sz w:val="24"/>
          <w:highlight w:val="none"/>
        </w:rPr>
        <w:t xml:space="preserve"> </w:t>
      </w:r>
    </w:p>
    <w:tbl>
      <w:tblPr>
        <w:tblStyle w:val="2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508"/>
        <w:gridCol w:w="508"/>
        <w:gridCol w:w="508"/>
        <w:gridCol w:w="508"/>
        <w:gridCol w:w="508"/>
        <w:gridCol w:w="508"/>
        <w:gridCol w:w="508"/>
        <w:gridCol w:w="508"/>
        <w:gridCol w:w="508"/>
        <w:gridCol w:w="509"/>
        <w:gridCol w:w="509"/>
        <w:gridCol w:w="509"/>
        <w:gridCol w:w="509"/>
        <w:gridCol w:w="509"/>
        <w:gridCol w:w="509"/>
        <w:gridCol w:w="509"/>
      </w:tblGrid>
      <w:tr w14:paraId="3405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93" w:type="pct"/>
            <w:tcBorders>
              <w:top w:val="single" w:color="auto" w:sz="4" w:space="0"/>
              <w:left w:val="single" w:color="auto" w:sz="4" w:space="0"/>
              <w:bottom w:val="single" w:color="auto" w:sz="4" w:space="0"/>
              <w:right w:val="single" w:color="auto" w:sz="4" w:space="0"/>
            </w:tcBorders>
            <w:noWrap w:val="0"/>
            <w:vAlign w:val="center"/>
          </w:tcPr>
          <w:p w14:paraId="5FCA7E62">
            <w:pPr>
              <w:shd w:val="clea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DFD9C2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4B07DE3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3ABC00F">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DFD9C2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07DE3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3ABC00F">
                              <w:pPr>
                                <w:snapToGrid w:val="0"/>
                              </w:pPr>
                              <w:r>
                                <w:rPr>
                                  <w:rFonts w:hint="eastAsia"/>
                                </w:rPr>
                                <w:t>日</w:t>
                              </w:r>
                            </w:p>
                          </w:txbxContent>
                        </v:textbox>
                      </v:shape>
                    </v:group>
                  </w:pict>
                </mc:Fallback>
              </mc:AlternateContent>
            </w:r>
          </w:p>
          <w:p w14:paraId="3607D4E4">
            <w:pPr>
              <w:shd w:val="clear"/>
              <w:spacing w:line="360" w:lineRule="auto"/>
              <w:rPr>
                <w:rFonts w:hint="eastAsia" w:ascii="仿宋_GB2312" w:hAnsi="仿宋" w:eastAsia="仿宋_GB2312" w:cs="仿宋_GB2312"/>
                <w:color w:val="auto"/>
                <w:sz w:val="24"/>
                <w:highlight w:val="none"/>
              </w:rPr>
            </w:pPr>
          </w:p>
          <w:p w14:paraId="27C5FFD2">
            <w:pPr>
              <w:shd w:val="clear"/>
              <w:spacing w:line="360" w:lineRule="auto"/>
              <w:rPr>
                <w:rFonts w:hint="eastAsia" w:ascii="仿宋_GB2312" w:hAnsi="仿宋" w:eastAsia="仿宋_GB2312" w:cs="仿宋_GB2312"/>
                <w:color w:val="auto"/>
                <w:sz w:val="24"/>
                <w:highlight w:val="none"/>
              </w:rPr>
            </w:pPr>
          </w:p>
          <w:p w14:paraId="2492FE1D">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3009284D">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5461B52C">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5F94B0F6">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0C626F3">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54D243E6">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B57221C">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499EC81F">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69FE3941">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EB03988">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9635733">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39236798">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1B4D923A">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3A1C9193">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058FB231">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28686F8">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7870F119">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685E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6C8C401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913B0A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7E570F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0E6219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90D523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8A4235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26BA4B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EDF096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4824DE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6383A6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5DCE29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A3FEB3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3AF7767">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D52375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5131B2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267F0D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F9588FE">
            <w:pPr>
              <w:shd w:val="clear"/>
              <w:spacing w:line="360" w:lineRule="auto"/>
              <w:rPr>
                <w:rFonts w:hint="eastAsia" w:ascii="仿宋_GB2312" w:hAnsi="仿宋" w:eastAsia="仿宋_GB2312" w:cs="仿宋_GB2312"/>
                <w:color w:val="auto"/>
                <w:sz w:val="24"/>
                <w:highlight w:val="none"/>
              </w:rPr>
            </w:pPr>
          </w:p>
        </w:tc>
      </w:tr>
      <w:tr w14:paraId="53DA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5FE3C1E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440570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22146D7">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B0E73A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4C3C8F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99785E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77CBAF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900023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C31048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F593D8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6BB49B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A4A6B7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7F4A8A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64367E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FFA2027">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1E9212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FCE4A7C">
            <w:pPr>
              <w:shd w:val="clear"/>
              <w:spacing w:line="360" w:lineRule="auto"/>
              <w:rPr>
                <w:rFonts w:hint="eastAsia" w:ascii="仿宋_GB2312" w:hAnsi="仿宋" w:eastAsia="仿宋_GB2312" w:cs="仿宋_GB2312"/>
                <w:color w:val="auto"/>
                <w:sz w:val="24"/>
                <w:highlight w:val="none"/>
              </w:rPr>
            </w:pPr>
          </w:p>
        </w:tc>
      </w:tr>
      <w:tr w14:paraId="3A62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72F025A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5389C2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048F87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4EAA92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D66678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665C25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7B6BDA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8E1836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47127D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8BE1F5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5799CC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B5D4EB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5E4791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B75E517">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D27C36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F29D8D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73C6CDD">
            <w:pPr>
              <w:shd w:val="clear"/>
              <w:spacing w:line="360" w:lineRule="auto"/>
              <w:rPr>
                <w:rFonts w:hint="eastAsia" w:ascii="仿宋_GB2312" w:hAnsi="仿宋" w:eastAsia="仿宋_GB2312" w:cs="仿宋_GB2312"/>
                <w:color w:val="auto"/>
                <w:sz w:val="24"/>
                <w:highlight w:val="none"/>
              </w:rPr>
            </w:pPr>
          </w:p>
        </w:tc>
      </w:tr>
      <w:tr w14:paraId="3771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7782DA0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DFE97A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25A1C2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B363FE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BE04AD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03A86C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2CB48F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077B3B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273CC1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6E1F22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DC0AB2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C469CF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499EF3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05F0EB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B1AF6E7">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A12A3B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3E56117">
            <w:pPr>
              <w:shd w:val="clear"/>
              <w:spacing w:line="360" w:lineRule="auto"/>
              <w:rPr>
                <w:rFonts w:hint="eastAsia" w:ascii="仿宋_GB2312" w:hAnsi="仿宋" w:eastAsia="仿宋_GB2312" w:cs="仿宋_GB2312"/>
                <w:color w:val="auto"/>
                <w:sz w:val="24"/>
                <w:highlight w:val="none"/>
              </w:rPr>
            </w:pPr>
          </w:p>
        </w:tc>
      </w:tr>
      <w:tr w14:paraId="7CF6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06A9D26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687CF5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D90C93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DD3682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80F031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9C058F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3ABD49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81CA9E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52577E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3E39CC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4E437E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DBCBB9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5C2F83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8E2763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847399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AB3402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1313DCE">
            <w:pPr>
              <w:shd w:val="clear"/>
              <w:spacing w:line="360" w:lineRule="auto"/>
              <w:rPr>
                <w:rFonts w:hint="eastAsia" w:ascii="仿宋_GB2312" w:hAnsi="仿宋" w:eastAsia="仿宋_GB2312" w:cs="仿宋_GB2312"/>
                <w:color w:val="auto"/>
                <w:sz w:val="24"/>
                <w:highlight w:val="none"/>
              </w:rPr>
            </w:pPr>
          </w:p>
        </w:tc>
      </w:tr>
      <w:tr w14:paraId="00D3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164F22B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DC4EBB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A3981D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A3CC46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C36612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D207EC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D94CB4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CED0F2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46B804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02A5FE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3C9574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20356B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63FF99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291BF2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DB020B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4F38E4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64D1447">
            <w:pPr>
              <w:shd w:val="clear"/>
              <w:spacing w:line="360" w:lineRule="auto"/>
              <w:rPr>
                <w:rFonts w:hint="eastAsia" w:ascii="仿宋_GB2312" w:hAnsi="仿宋" w:eastAsia="仿宋_GB2312" w:cs="仿宋_GB2312"/>
                <w:color w:val="auto"/>
                <w:sz w:val="24"/>
                <w:highlight w:val="none"/>
              </w:rPr>
            </w:pPr>
          </w:p>
        </w:tc>
      </w:tr>
      <w:tr w14:paraId="0419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6357723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06E5A0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2D57A8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049368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B6FC45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C4A16D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1DE9C8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48BD98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572171C">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603EE94">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D71BA8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C917C4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515C4F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3D9472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C5E7CD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AC078C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295381F">
            <w:pPr>
              <w:shd w:val="clear"/>
              <w:spacing w:line="360" w:lineRule="auto"/>
              <w:rPr>
                <w:rFonts w:hint="eastAsia" w:ascii="仿宋_GB2312" w:hAnsi="仿宋" w:eastAsia="仿宋_GB2312" w:cs="仿宋_GB2312"/>
                <w:color w:val="auto"/>
                <w:sz w:val="24"/>
                <w:highlight w:val="none"/>
              </w:rPr>
            </w:pPr>
          </w:p>
        </w:tc>
      </w:tr>
      <w:tr w14:paraId="1AD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71C407D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BCAFA8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44CF5F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3B310A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561A876">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A9B0B0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63DE4E8">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59604C60">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79C31D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1A2A75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67AEBC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9B0945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20D2D8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F465FE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4B7D70D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6A5A37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7F2D51B">
            <w:pPr>
              <w:shd w:val="clear"/>
              <w:spacing w:line="360" w:lineRule="auto"/>
              <w:rPr>
                <w:rFonts w:hint="eastAsia" w:ascii="仿宋_GB2312" w:hAnsi="仿宋" w:eastAsia="仿宋_GB2312" w:cs="仿宋_GB2312"/>
                <w:color w:val="auto"/>
                <w:sz w:val="24"/>
                <w:highlight w:val="none"/>
              </w:rPr>
            </w:pPr>
          </w:p>
        </w:tc>
      </w:tr>
      <w:tr w14:paraId="7BB2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pct"/>
            <w:tcBorders>
              <w:top w:val="single" w:color="auto" w:sz="4" w:space="0"/>
              <w:left w:val="single" w:color="auto" w:sz="4" w:space="0"/>
              <w:bottom w:val="single" w:color="auto" w:sz="4" w:space="0"/>
              <w:right w:val="single" w:color="auto" w:sz="4" w:space="0"/>
            </w:tcBorders>
            <w:noWrap w:val="0"/>
            <w:vAlign w:val="center"/>
          </w:tcPr>
          <w:p w14:paraId="62F5ED1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7AF5CB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0A5E08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2702112">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23744B5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D6B85A5">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3550FC1">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730D78AF">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66EA2D5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01414B4A">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7730759">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01D42E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9F1CB9E">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9652ECB">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9FE9723">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1D1B9A6D">
            <w:pPr>
              <w:shd w:val="clea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top"/>
          </w:tcPr>
          <w:p w14:paraId="3591ACD8">
            <w:pPr>
              <w:shd w:val="clear"/>
              <w:spacing w:line="360" w:lineRule="auto"/>
              <w:rPr>
                <w:rFonts w:hint="eastAsia" w:ascii="仿宋_GB2312" w:hAnsi="仿宋" w:eastAsia="仿宋_GB2312" w:cs="仿宋_GB2312"/>
                <w:color w:val="auto"/>
                <w:sz w:val="24"/>
                <w:highlight w:val="none"/>
              </w:rPr>
            </w:pPr>
          </w:p>
        </w:tc>
      </w:tr>
    </w:tbl>
    <w:p w14:paraId="66FAF68F">
      <w:pPr>
        <w:shd w:val="clea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注：供应商可按上述时间表的格式自行编制切合实际的具体时间表。</w:t>
      </w:r>
    </w:p>
    <w:p w14:paraId="1EE05096">
      <w:pPr>
        <w:shd w:val="clear"/>
        <w:spacing w:line="500" w:lineRule="exact"/>
        <w:rPr>
          <w:rFonts w:hint="eastAsia" w:ascii="仿宋_GB2312" w:hAnsi="仿宋_GB2312" w:eastAsia="仿宋_GB2312" w:cs="仿宋_GB2312"/>
          <w:color w:val="auto"/>
          <w:sz w:val="32"/>
          <w:szCs w:val="32"/>
          <w:highlight w:val="none"/>
        </w:rPr>
      </w:pPr>
    </w:p>
    <w:p w14:paraId="654E3404">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D0F3674">
      <w:pPr>
        <w:shd w:val="clea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0D808E6">
      <w:pPr>
        <w:shd w:val="clear"/>
        <w:spacing w:line="500" w:lineRule="exact"/>
        <w:rPr>
          <w:rFonts w:hint="eastAsia" w:ascii="仿宋_GB2312" w:hAnsi="仿宋_GB2312" w:eastAsia="仿宋_GB2312" w:cs="仿宋_GB2312"/>
          <w:color w:val="auto"/>
          <w:sz w:val="32"/>
          <w:szCs w:val="32"/>
          <w:highlight w:val="none"/>
        </w:rPr>
      </w:pPr>
    </w:p>
    <w:p w14:paraId="01927324">
      <w:pPr>
        <w:shd w:val="clea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14:paraId="38A822E4">
      <w:pPr>
        <w:shd w:val="clea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由竞标人按本项目竞争性磋商采购文件第二章“服务需求一览表”中商务条款部分的售后服务要求自行填写，其中要包含售后服务承诺书。</w:t>
      </w:r>
    </w:p>
    <w:p w14:paraId="5945F277">
      <w:pPr>
        <w:shd w:val="clea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1、售后服务承诺</w:t>
      </w:r>
    </w:p>
    <w:p w14:paraId="76160B70">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475"/>
        <w:gridCol w:w="1156"/>
        <w:gridCol w:w="1315"/>
        <w:gridCol w:w="2092"/>
        <w:gridCol w:w="1332"/>
      </w:tblGrid>
      <w:tr w14:paraId="0F69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pct"/>
            <w:tcBorders>
              <w:top w:val="single" w:color="auto" w:sz="4" w:space="0"/>
              <w:left w:val="single" w:color="auto" w:sz="4" w:space="0"/>
              <w:bottom w:val="single" w:color="auto" w:sz="4" w:space="0"/>
              <w:right w:val="single" w:color="auto" w:sz="4" w:space="0"/>
            </w:tcBorders>
            <w:noWrap w:val="0"/>
            <w:vAlign w:val="top"/>
          </w:tcPr>
          <w:p w14:paraId="21835F47">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1338" w:type="pct"/>
            <w:tcBorders>
              <w:top w:val="single" w:color="auto" w:sz="4" w:space="0"/>
              <w:left w:val="single" w:color="auto" w:sz="4" w:space="0"/>
              <w:bottom w:val="single" w:color="auto" w:sz="4" w:space="0"/>
              <w:right w:val="single" w:color="auto" w:sz="4" w:space="0"/>
            </w:tcBorders>
            <w:noWrap w:val="0"/>
            <w:vAlign w:val="top"/>
          </w:tcPr>
          <w:p w14:paraId="20EC2236">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625" w:type="pct"/>
            <w:tcBorders>
              <w:top w:val="single" w:color="auto" w:sz="4" w:space="0"/>
              <w:left w:val="single" w:color="auto" w:sz="4" w:space="0"/>
              <w:bottom w:val="single" w:color="auto" w:sz="4" w:space="0"/>
              <w:right w:val="single" w:color="auto" w:sz="4" w:space="0"/>
            </w:tcBorders>
            <w:noWrap w:val="0"/>
            <w:vAlign w:val="top"/>
          </w:tcPr>
          <w:p w14:paraId="47E25811">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711" w:type="pct"/>
            <w:tcBorders>
              <w:top w:val="single" w:color="auto" w:sz="4" w:space="0"/>
              <w:left w:val="single" w:color="auto" w:sz="4" w:space="0"/>
              <w:bottom w:val="single" w:color="auto" w:sz="4" w:space="0"/>
              <w:right w:val="single" w:color="auto" w:sz="4" w:space="0"/>
            </w:tcBorders>
            <w:noWrap w:val="0"/>
            <w:vAlign w:val="top"/>
          </w:tcPr>
          <w:p w14:paraId="6644F625">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131" w:type="pct"/>
            <w:tcBorders>
              <w:top w:val="single" w:color="auto" w:sz="4" w:space="0"/>
              <w:left w:val="single" w:color="auto" w:sz="4" w:space="0"/>
              <w:bottom w:val="single" w:color="auto" w:sz="4" w:space="0"/>
              <w:right w:val="single" w:color="auto" w:sz="4" w:space="0"/>
            </w:tcBorders>
            <w:noWrap w:val="0"/>
            <w:vAlign w:val="top"/>
          </w:tcPr>
          <w:p w14:paraId="39CC980D">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720" w:type="pct"/>
            <w:tcBorders>
              <w:top w:val="single" w:color="auto" w:sz="4" w:space="0"/>
              <w:left w:val="single" w:color="auto" w:sz="4" w:space="0"/>
              <w:bottom w:val="single" w:color="auto" w:sz="4" w:space="0"/>
              <w:right w:val="single" w:color="auto" w:sz="4" w:space="0"/>
            </w:tcBorders>
            <w:noWrap w:val="0"/>
            <w:vAlign w:val="top"/>
          </w:tcPr>
          <w:p w14:paraId="1B9535D9">
            <w:pPr>
              <w:shd w:val="clea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55F9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Borders>
              <w:top w:val="single" w:color="auto" w:sz="4" w:space="0"/>
              <w:left w:val="single" w:color="auto" w:sz="4" w:space="0"/>
              <w:bottom w:val="single" w:color="auto" w:sz="4" w:space="0"/>
              <w:right w:val="single" w:color="auto" w:sz="4" w:space="0"/>
            </w:tcBorders>
            <w:noWrap w:val="0"/>
            <w:vAlign w:val="top"/>
          </w:tcPr>
          <w:p w14:paraId="1E46A9B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8" w:type="pct"/>
            <w:tcBorders>
              <w:top w:val="single" w:color="auto" w:sz="4" w:space="0"/>
              <w:left w:val="single" w:color="auto" w:sz="4" w:space="0"/>
              <w:bottom w:val="single" w:color="auto" w:sz="4" w:space="0"/>
              <w:right w:val="single" w:color="auto" w:sz="4" w:space="0"/>
            </w:tcBorders>
            <w:noWrap w:val="0"/>
            <w:vAlign w:val="top"/>
          </w:tcPr>
          <w:p w14:paraId="2354C2B7">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C5283BE">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1EEE76E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3F565EAA">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950092C">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0B6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Borders>
              <w:top w:val="single" w:color="auto" w:sz="4" w:space="0"/>
              <w:left w:val="single" w:color="auto" w:sz="4" w:space="0"/>
              <w:bottom w:val="single" w:color="auto" w:sz="4" w:space="0"/>
              <w:right w:val="single" w:color="auto" w:sz="4" w:space="0"/>
            </w:tcBorders>
            <w:noWrap w:val="0"/>
            <w:vAlign w:val="top"/>
          </w:tcPr>
          <w:p w14:paraId="6621F36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8" w:type="pct"/>
            <w:tcBorders>
              <w:top w:val="single" w:color="auto" w:sz="4" w:space="0"/>
              <w:left w:val="single" w:color="auto" w:sz="4" w:space="0"/>
              <w:bottom w:val="single" w:color="auto" w:sz="4" w:space="0"/>
              <w:right w:val="single" w:color="auto" w:sz="4" w:space="0"/>
            </w:tcBorders>
            <w:noWrap w:val="0"/>
            <w:vAlign w:val="top"/>
          </w:tcPr>
          <w:p w14:paraId="0284F2F8">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1D0A265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2616C01E">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63228136">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34011ED">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215D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Borders>
              <w:top w:val="single" w:color="auto" w:sz="4" w:space="0"/>
              <w:left w:val="single" w:color="auto" w:sz="4" w:space="0"/>
              <w:bottom w:val="single" w:color="auto" w:sz="4" w:space="0"/>
              <w:right w:val="single" w:color="auto" w:sz="4" w:space="0"/>
            </w:tcBorders>
            <w:noWrap w:val="0"/>
            <w:vAlign w:val="top"/>
          </w:tcPr>
          <w:p w14:paraId="3F2F69E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338" w:type="pct"/>
            <w:tcBorders>
              <w:top w:val="single" w:color="auto" w:sz="4" w:space="0"/>
              <w:left w:val="single" w:color="auto" w:sz="4" w:space="0"/>
              <w:bottom w:val="single" w:color="auto" w:sz="4" w:space="0"/>
              <w:right w:val="single" w:color="auto" w:sz="4" w:space="0"/>
            </w:tcBorders>
            <w:noWrap w:val="0"/>
            <w:vAlign w:val="top"/>
          </w:tcPr>
          <w:p w14:paraId="0EFCC0C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top"/>
          </w:tcPr>
          <w:p w14:paraId="654A1213">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6AD0D53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3B9C498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47774667">
            <w:pPr>
              <w:shd w:val="clear"/>
              <w:autoSpaceDE w:val="0"/>
              <w:autoSpaceDN w:val="0"/>
              <w:spacing w:line="360" w:lineRule="auto"/>
              <w:jc w:val="center"/>
              <w:rPr>
                <w:rFonts w:hint="eastAsia" w:ascii="仿宋_GB2312" w:hAnsi="仿宋" w:eastAsia="仿宋_GB2312" w:cs="仿宋_GB2312"/>
                <w:color w:val="auto"/>
                <w:sz w:val="24"/>
                <w:highlight w:val="none"/>
              </w:rPr>
            </w:pPr>
          </w:p>
        </w:tc>
      </w:tr>
    </w:tbl>
    <w:p w14:paraId="01F6B2D5">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注：关于项目涉及的所有售后服务机构均在本表注明，包括供应商本单位和符合条件的第三方服务机构；</w:t>
      </w:r>
    </w:p>
    <w:p w14:paraId="35ABACE8">
      <w:pPr>
        <w:shd w:val="clear"/>
        <w:autoSpaceDE w:val="0"/>
        <w:autoSpaceDN w:val="0"/>
        <w:spacing w:line="360" w:lineRule="auto"/>
        <w:rPr>
          <w:rFonts w:hint="eastAsia" w:ascii="仿宋_GB2312" w:hAnsi="仿宋" w:eastAsia="仿宋_GB2312" w:cs="仿宋_GB2312"/>
          <w:color w:val="auto"/>
          <w:kern w:val="0"/>
          <w:sz w:val="24"/>
          <w:highlight w:val="none"/>
        </w:rPr>
      </w:pPr>
    </w:p>
    <w:p w14:paraId="44BB24DC">
      <w:pPr>
        <w:shd w:val="clea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1"/>
        <w:tblW w:w="4996" w:type="pct"/>
        <w:jc w:val="center"/>
        <w:tblLayout w:type="autofit"/>
        <w:tblCellMar>
          <w:top w:w="0" w:type="dxa"/>
          <w:left w:w="108" w:type="dxa"/>
          <w:bottom w:w="0" w:type="dxa"/>
          <w:right w:w="108" w:type="dxa"/>
        </w:tblCellMar>
      </w:tblPr>
      <w:tblGrid>
        <w:gridCol w:w="588"/>
        <w:gridCol w:w="681"/>
        <w:gridCol w:w="719"/>
        <w:gridCol w:w="456"/>
        <w:gridCol w:w="821"/>
        <w:gridCol w:w="991"/>
        <w:gridCol w:w="991"/>
        <w:gridCol w:w="991"/>
        <w:gridCol w:w="1156"/>
        <w:gridCol w:w="823"/>
        <w:gridCol w:w="1022"/>
      </w:tblGrid>
      <w:tr w14:paraId="5001C1CC">
        <w:tblPrEx>
          <w:tblCellMar>
            <w:top w:w="0" w:type="dxa"/>
            <w:left w:w="108" w:type="dxa"/>
            <w:bottom w:w="0" w:type="dxa"/>
            <w:right w:w="108" w:type="dxa"/>
          </w:tblCellMar>
        </w:tblPrEx>
        <w:trPr>
          <w:jc w:val="center"/>
        </w:trPr>
        <w:tc>
          <w:tcPr>
            <w:tcW w:w="318" w:type="pct"/>
            <w:tcBorders>
              <w:top w:val="single" w:color="auto" w:sz="6" w:space="0"/>
              <w:left w:val="single" w:color="auto" w:sz="6" w:space="0"/>
              <w:bottom w:val="single" w:color="auto" w:sz="6" w:space="0"/>
              <w:right w:val="single" w:color="auto" w:sz="4" w:space="0"/>
            </w:tcBorders>
            <w:noWrap w:val="0"/>
            <w:vAlign w:val="center"/>
          </w:tcPr>
          <w:p w14:paraId="5649A3F0">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09893A16">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68" w:type="pct"/>
            <w:tcBorders>
              <w:top w:val="single" w:color="auto" w:sz="6" w:space="0"/>
              <w:left w:val="single" w:color="auto" w:sz="4" w:space="0"/>
              <w:bottom w:val="single" w:color="auto" w:sz="6" w:space="0"/>
              <w:right w:val="single" w:color="auto" w:sz="6" w:space="0"/>
            </w:tcBorders>
            <w:noWrap w:val="0"/>
            <w:vAlign w:val="center"/>
          </w:tcPr>
          <w:p w14:paraId="69B9CEE4">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389" w:type="pct"/>
            <w:tcBorders>
              <w:top w:val="single" w:color="auto" w:sz="6" w:space="0"/>
              <w:left w:val="single" w:color="auto" w:sz="6" w:space="0"/>
              <w:bottom w:val="single" w:color="auto" w:sz="6" w:space="0"/>
              <w:right w:val="single" w:color="auto" w:sz="6" w:space="0"/>
            </w:tcBorders>
            <w:noWrap w:val="0"/>
            <w:vAlign w:val="center"/>
          </w:tcPr>
          <w:p w14:paraId="4816434E">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246" w:type="pct"/>
            <w:tcBorders>
              <w:top w:val="single" w:color="auto" w:sz="6" w:space="0"/>
              <w:left w:val="single" w:color="auto" w:sz="6" w:space="0"/>
              <w:bottom w:val="single" w:color="auto" w:sz="6" w:space="0"/>
              <w:right w:val="single" w:color="auto" w:sz="6" w:space="0"/>
            </w:tcBorders>
            <w:noWrap w:val="0"/>
            <w:vAlign w:val="center"/>
          </w:tcPr>
          <w:p w14:paraId="578A912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444" w:type="pct"/>
            <w:tcBorders>
              <w:top w:val="single" w:color="auto" w:sz="6" w:space="0"/>
              <w:left w:val="single" w:color="auto" w:sz="6" w:space="0"/>
              <w:bottom w:val="single" w:color="auto" w:sz="6" w:space="0"/>
              <w:right w:val="single" w:color="auto" w:sz="6" w:space="0"/>
            </w:tcBorders>
            <w:noWrap w:val="0"/>
            <w:vAlign w:val="center"/>
          </w:tcPr>
          <w:p w14:paraId="383CD13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536" w:type="pct"/>
            <w:tcBorders>
              <w:top w:val="single" w:color="auto" w:sz="6" w:space="0"/>
              <w:left w:val="single" w:color="auto" w:sz="6" w:space="0"/>
              <w:bottom w:val="single" w:color="auto" w:sz="6" w:space="0"/>
              <w:right w:val="single" w:color="auto" w:sz="6" w:space="0"/>
            </w:tcBorders>
            <w:noWrap w:val="0"/>
            <w:vAlign w:val="center"/>
          </w:tcPr>
          <w:p w14:paraId="69AABF0F">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536" w:type="pct"/>
            <w:tcBorders>
              <w:top w:val="single" w:color="auto" w:sz="6" w:space="0"/>
              <w:left w:val="single" w:color="auto" w:sz="6" w:space="0"/>
              <w:bottom w:val="single" w:color="auto" w:sz="6" w:space="0"/>
              <w:right w:val="single" w:color="auto" w:sz="6" w:space="0"/>
            </w:tcBorders>
            <w:noWrap w:val="0"/>
            <w:vAlign w:val="center"/>
          </w:tcPr>
          <w:p w14:paraId="61B94F35">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536" w:type="pct"/>
            <w:tcBorders>
              <w:top w:val="single" w:color="auto" w:sz="6" w:space="0"/>
              <w:left w:val="single" w:color="auto" w:sz="6" w:space="0"/>
              <w:bottom w:val="single" w:color="auto" w:sz="6" w:space="0"/>
              <w:right w:val="single" w:color="auto" w:sz="6" w:space="0"/>
            </w:tcBorders>
            <w:noWrap w:val="0"/>
            <w:vAlign w:val="center"/>
          </w:tcPr>
          <w:p w14:paraId="7BFE83D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625" w:type="pct"/>
            <w:tcBorders>
              <w:top w:val="single" w:color="auto" w:sz="6" w:space="0"/>
              <w:left w:val="single" w:color="auto" w:sz="6" w:space="0"/>
              <w:bottom w:val="single" w:color="auto" w:sz="6" w:space="0"/>
              <w:right w:val="single" w:color="auto" w:sz="6" w:space="0"/>
            </w:tcBorders>
            <w:noWrap w:val="0"/>
            <w:vAlign w:val="center"/>
          </w:tcPr>
          <w:p w14:paraId="2392A53B">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445" w:type="pct"/>
            <w:tcBorders>
              <w:top w:val="single" w:color="auto" w:sz="6" w:space="0"/>
              <w:left w:val="single" w:color="auto" w:sz="6" w:space="0"/>
              <w:bottom w:val="single" w:color="auto" w:sz="6" w:space="0"/>
              <w:right w:val="single" w:color="auto" w:sz="6" w:space="0"/>
            </w:tcBorders>
            <w:noWrap w:val="0"/>
            <w:vAlign w:val="center"/>
          </w:tcPr>
          <w:p w14:paraId="25669CA6">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552" w:type="pct"/>
            <w:tcBorders>
              <w:top w:val="single" w:color="auto" w:sz="6" w:space="0"/>
              <w:left w:val="single" w:color="auto" w:sz="6" w:space="0"/>
              <w:bottom w:val="single" w:color="auto" w:sz="6" w:space="0"/>
              <w:right w:val="single" w:color="auto" w:sz="6" w:space="0"/>
            </w:tcBorders>
            <w:noWrap w:val="0"/>
            <w:vAlign w:val="center"/>
          </w:tcPr>
          <w:p w14:paraId="68261C2E">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760B441F">
        <w:tblPrEx>
          <w:tblCellMar>
            <w:top w:w="0" w:type="dxa"/>
            <w:left w:w="108" w:type="dxa"/>
            <w:bottom w:w="0" w:type="dxa"/>
            <w:right w:w="108" w:type="dxa"/>
          </w:tblCellMar>
        </w:tblPrEx>
        <w:trPr>
          <w:trHeight w:val="607" w:hRule="atLeast"/>
          <w:jc w:val="center"/>
        </w:trPr>
        <w:tc>
          <w:tcPr>
            <w:tcW w:w="318" w:type="pct"/>
            <w:tcBorders>
              <w:top w:val="single" w:color="auto" w:sz="6" w:space="0"/>
              <w:left w:val="single" w:color="auto" w:sz="6" w:space="0"/>
              <w:bottom w:val="single" w:color="auto" w:sz="6" w:space="0"/>
              <w:right w:val="single" w:color="auto" w:sz="4" w:space="0"/>
            </w:tcBorders>
            <w:noWrap w:val="0"/>
            <w:vAlign w:val="top"/>
          </w:tcPr>
          <w:p w14:paraId="38798A9A">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68" w:type="pct"/>
            <w:tcBorders>
              <w:top w:val="single" w:color="auto" w:sz="6" w:space="0"/>
              <w:left w:val="single" w:color="auto" w:sz="4" w:space="0"/>
              <w:bottom w:val="single" w:color="auto" w:sz="6" w:space="0"/>
              <w:right w:val="single" w:color="auto" w:sz="6" w:space="0"/>
            </w:tcBorders>
            <w:noWrap w:val="0"/>
            <w:vAlign w:val="top"/>
          </w:tcPr>
          <w:p w14:paraId="55020782">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389" w:type="pct"/>
            <w:tcBorders>
              <w:top w:val="single" w:color="auto" w:sz="6" w:space="0"/>
              <w:left w:val="single" w:color="auto" w:sz="6" w:space="0"/>
              <w:bottom w:val="single" w:color="auto" w:sz="6" w:space="0"/>
              <w:right w:val="single" w:color="auto" w:sz="6" w:space="0"/>
            </w:tcBorders>
            <w:noWrap w:val="0"/>
            <w:vAlign w:val="top"/>
          </w:tcPr>
          <w:p w14:paraId="727CFC66">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7C3F4C1C">
            <w:pPr>
              <w:shd w:val="clear"/>
              <w:autoSpaceDE w:val="0"/>
              <w:autoSpaceDN w:val="0"/>
              <w:spacing w:line="360" w:lineRule="auto"/>
              <w:rPr>
                <w:rFonts w:hint="eastAsia" w:ascii="仿宋_GB2312" w:hAnsi="仿宋" w:eastAsia="仿宋_GB2312" w:cs="仿宋_GB2312"/>
                <w:color w:val="auto"/>
                <w:sz w:val="24"/>
                <w:highlight w:val="none"/>
              </w:rPr>
            </w:pPr>
          </w:p>
        </w:tc>
        <w:tc>
          <w:tcPr>
            <w:tcW w:w="444" w:type="pct"/>
            <w:tcBorders>
              <w:top w:val="single" w:color="auto" w:sz="6" w:space="0"/>
              <w:left w:val="single" w:color="auto" w:sz="6" w:space="0"/>
              <w:bottom w:val="single" w:color="auto" w:sz="6" w:space="0"/>
              <w:right w:val="single" w:color="auto" w:sz="6" w:space="0"/>
            </w:tcBorders>
            <w:noWrap w:val="0"/>
            <w:vAlign w:val="top"/>
          </w:tcPr>
          <w:p w14:paraId="5807529A">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6FEE2830">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4B915428">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78516906">
            <w:pPr>
              <w:shd w:val="clear"/>
              <w:autoSpaceDE w:val="0"/>
              <w:autoSpaceDN w:val="0"/>
              <w:spacing w:line="360" w:lineRule="auto"/>
              <w:rPr>
                <w:rFonts w:hint="eastAsia" w:ascii="仿宋_GB2312" w:hAnsi="仿宋" w:eastAsia="仿宋_GB2312" w:cs="仿宋_GB2312"/>
                <w:color w:val="auto"/>
                <w:sz w:val="24"/>
                <w:highlight w:val="none"/>
              </w:rPr>
            </w:pPr>
          </w:p>
        </w:tc>
        <w:tc>
          <w:tcPr>
            <w:tcW w:w="625" w:type="pct"/>
            <w:tcBorders>
              <w:top w:val="single" w:color="auto" w:sz="6" w:space="0"/>
              <w:left w:val="single" w:color="auto" w:sz="6" w:space="0"/>
              <w:bottom w:val="single" w:color="auto" w:sz="6" w:space="0"/>
              <w:right w:val="single" w:color="auto" w:sz="6" w:space="0"/>
            </w:tcBorders>
            <w:noWrap w:val="0"/>
            <w:vAlign w:val="top"/>
          </w:tcPr>
          <w:p w14:paraId="5BE2DCA4">
            <w:pPr>
              <w:shd w:val="clear"/>
              <w:autoSpaceDE w:val="0"/>
              <w:autoSpaceDN w:val="0"/>
              <w:spacing w:line="360" w:lineRule="auto"/>
              <w:rPr>
                <w:rFonts w:hint="eastAsia" w:ascii="仿宋_GB2312" w:hAnsi="仿宋" w:eastAsia="仿宋_GB2312" w:cs="仿宋_GB2312"/>
                <w:color w:val="auto"/>
                <w:sz w:val="24"/>
                <w:highlight w:val="none"/>
              </w:rPr>
            </w:pPr>
          </w:p>
        </w:tc>
        <w:tc>
          <w:tcPr>
            <w:tcW w:w="445" w:type="pct"/>
            <w:tcBorders>
              <w:top w:val="single" w:color="auto" w:sz="6" w:space="0"/>
              <w:left w:val="single" w:color="auto" w:sz="6" w:space="0"/>
              <w:bottom w:val="single" w:color="auto" w:sz="6" w:space="0"/>
              <w:right w:val="single" w:color="auto" w:sz="6" w:space="0"/>
            </w:tcBorders>
            <w:noWrap w:val="0"/>
            <w:vAlign w:val="top"/>
          </w:tcPr>
          <w:p w14:paraId="7D2BA787">
            <w:pPr>
              <w:shd w:val="clear"/>
              <w:autoSpaceDE w:val="0"/>
              <w:autoSpaceDN w:val="0"/>
              <w:spacing w:line="360" w:lineRule="auto"/>
              <w:rPr>
                <w:rFonts w:hint="eastAsia" w:ascii="仿宋_GB2312" w:hAnsi="仿宋" w:eastAsia="仿宋_GB2312" w:cs="仿宋_GB2312"/>
                <w:color w:val="auto"/>
                <w:sz w:val="24"/>
                <w:highlight w:val="none"/>
              </w:rPr>
            </w:pPr>
          </w:p>
        </w:tc>
        <w:tc>
          <w:tcPr>
            <w:tcW w:w="552" w:type="pct"/>
            <w:tcBorders>
              <w:top w:val="single" w:color="auto" w:sz="6" w:space="0"/>
              <w:left w:val="single" w:color="auto" w:sz="6" w:space="0"/>
              <w:bottom w:val="single" w:color="auto" w:sz="6" w:space="0"/>
              <w:right w:val="single" w:color="auto" w:sz="6" w:space="0"/>
            </w:tcBorders>
            <w:noWrap w:val="0"/>
            <w:vAlign w:val="top"/>
          </w:tcPr>
          <w:p w14:paraId="5F0B101D">
            <w:pPr>
              <w:shd w:val="clear"/>
              <w:autoSpaceDE w:val="0"/>
              <w:autoSpaceDN w:val="0"/>
              <w:spacing w:line="360" w:lineRule="auto"/>
              <w:rPr>
                <w:rFonts w:hint="eastAsia" w:ascii="仿宋_GB2312" w:hAnsi="仿宋" w:eastAsia="仿宋_GB2312" w:cs="仿宋_GB2312"/>
                <w:color w:val="auto"/>
                <w:sz w:val="24"/>
                <w:highlight w:val="none"/>
              </w:rPr>
            </w:pPr>
          </w:p>
        </w:tc>
      </w:tr>
      <w:tr w14:paraId="40EACDB4">
        <w:tblPrEx>
          <w:tblCellMar>
            <w:top w:w="0" w:type="dxa"/>
            <w:left w:w="108" w:type="dxa"/>
            <w:bottom w:w="0" w:type="dxa"/>
            <w:right w:w="108" w:type="dxa"/>
          </w:tblCellMar>
        </w:tblPrEx>
        <w:trPr>
          <w:trHeight w:val="595" w:hRule="atLeast"/>
          <w:jc w:val="center"/>
        </w:trPr>
        <w:tc>
          <w:tcPr>
            <w:tcW w:w="318" w:type="pct"/>
            <w:tcBorders>
              <w:top w:val="single" w:color="auto" w:sz="6" w:space="0"/>
              <w:left w:val="single" w:color="auto" w:sz="6" w:space="0"/>
              <w:bottom w:val="single" w:color="auto" w:sz="6" w:space="0"/>
              <w:right w:val="single" w:color="auto" w:sz="4" w:space="0"/>
            </w:tcBorders>
            <w:noWrap w:val="0"/>
            <w:vAlign w:val="top"/>
          </w:tcPr>
          <w:p w14:paraId="403D57D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68" w:type="pct"/>
            <w:tcBorders>
              <w:top w:val="single" w:color="auto" w:sz="6" w:space="0"/>
              <w:left w:val="single" w:color="auto" w:sz="4" w:space="0"/>
              <w:bottom w:val="single" w:color="auto" w:sz="6" w:space="0"/>
              <w:right w:val="single" w:color="auto" w:sz="6" w:space="0"/>
            </w:tcBorders>
            <w:noWrap w:val="0"/>
            <w:vAlign w:val="top"/>
          </w:tcPr>
          <w:p w14:paraId="20F36243">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389" w:type="pct"/>
            <w:tcBorders>
              <w:top w:val="single" w:color="auto" w:sz="6" w:space="0"/>
              <w:left w:val="single" w:color="auto" w:sz="6" w:space="0"/>
              <w:bottom w:val="single" w:color="auto" w:sz="6" w:space="0"/>
              <w:right w:val="single" w:color="auto" w:sz="6" w:space="0"/>
            </w:tcBorders>
            <w:noWrap w:val="0"/>
            <w:vAlign w:val="top"/>
          </w:tcPr>
          <w:p w14:paraId="073E8411">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27E87870">
            <w:pPr>
              <w:shd w:val="clear"/>
              <w:autoSpaceDE w:val="0"/>
              <w:autoSpaceDN w:val="0"/>
              <w:spacing w:line="360" w:lineRule="auto"/>
              <w:rPr>
                <w:rFonts w:hint="eastAsia" w:ascii="仿宋_GB2312" w:hAnsi="仿宋" w:eastAsia="仿宋_GB2312" w:cs="仿宋_GB2312"/>
                <w:color w:val="auto"/>
                <w:sz w:val="24"/>
                <w:highlight w:val="none"/>
              </w:rPr>
            </w:pPr>
          </w:p>
        </w:tc>
        <w:tc>
          <w:tcPr>
            <w:tcW w:w="444" w:type="pct"/>
            <w:tcBorders>
              <w:top w:val="single" w:color="auto" w:sz="6" w:space="0"/>
              <w:left w:val="single" w:color="auto" w:sz="6" w:space="0"/>
              <w:bottom w:val="single" w:color="auto" w:sz="6" w:space="0"/>
              <w:right w:val="single" w:color="auto" w:sz="6" w:space="0"/>
            </w:tcBorders>
            <w:noWrap w:val="0"/>
            <w:vAlign w:val="top"/>
          </w:tcPr>
          <w:p w14:paraId="44B04DA9">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5BD64742">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0142B966">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2AA9988F">
            <w:pPr>
              <w:shd w:val="clear"/>
              <w:autoSpaceDE w:val="0"/>
              <w:autoSpaceDN w:val="0"/>
              <w:spacing w:line="360" w:lineRule="auto"/>
              <w:rPr>
                <w:rFonts w:hint="eastAsia" w:ascii="仿宋_GB2312" w:hAnsi="仿宋" w:eastAsia="仿宋_GB2312" w:cs="仿宋_GB2312"/>
                <w:color w:val="auto"/>
                <w:sz w:val="24"/>
                <w:highlight w:val="none"/>
              </w:rPr>
            </w:pPr>
          </w:p>
        </w:tc>
        <w:tc>
          <w:tcPr>
            <w:tcW w:w="625" w:type="pct"/>
            <w:tcBorders>
              <w:top w:val="single" w:color="auto" w:sz="6" w:space="0"/>
              <w:left w:val="single" w:color="auto" w:sz="6" w:space="0"/>
              <w:bottom w:val="single" w:color="auto" w:sz="6" w:space="0"/>
              <w:right w:val="single" w:color="auto" w:sz="6" w:space="0"/>
            </w:tcBorders>
            <w:noWrap w:val="0"/>
            <w:vAlign w:val="top"/>
          </w:tcPr>
          <w:p w14:paraId="618BB90A">
            <w:pPr>
              <w:shd w:val="clear"/>
              <w:autoSpaceDE w:val="0"/>
              <w:autoSpaceDN w:val="0"/>
              <w:spacing w:line="360" w:lineRule="auto"/>
              <w:rPr>
                <w:rFonts w:hint="eastAsia" w:ascii="仿宋_GB2312" w:hAnsi="仿宋" w:eastAsia="仿宋_GB2312" w:cs="仿宋_GB2312"/>
                <w:color w:val="auto"/>
                <w:sz w:val="24"/>
                <w:highlight w:val="none"/>
              </w:rPr>
            </w:pPr>
          </w:p>
        </w:tc>
        <w:tc>
          <w:tcPr>
            <w:tcW w:w="445" w:type="pct"/>
            <w:tcBorders>
              <w:top w:val="single" w:color="auto" w:sz="6" w:space="0"/>
              <w:left w:val="single" w:color="auto" w:sz="6" w:space="0"/>
              <w:bottom w:val="single" w:color="auto" w:sz="6" w:space="0"/>
              <w:right w:val="single" w:color="auto" w:sz="6" w:space="0"/>
            </w:tcBorders>
            <w:noWrap w:val="0"/>
            <w:vAlign w:val="top"/>
          </w:tcPr>
          <w:p w14:paraId="436299A6">
            <w:pPr>
              <w:shd w:val="clear"/>
              <w:autoSpaceDE w:val="0"/>
              <w:autoSpaceDN w:val="0"/>
              <w:spacing w:line="360" w:lineRule="auto"/>
              <w:rPr>
                <w:rFonts w:hint="eastAsia" w:ascii="仿宋_GB2312" w:hAnsi="仿宋" w:eastAsia="仿宋_GB2312" w:cs="仿宋_GB2312"/>
                <w:color w:val="auto"/>
                <w:sz w:val="24"/>
                <w:highlight w:val="none"/>
              </w:rPr>
            </w:pPr>
          </w:p>
        </w:tc>
        <w:tc>
          <w:tcPr>
            <w:tcW w:w="552" w:type="pct"/>
            <w:tcBorders>
              <w:top w:val="single" w:color="auto" w:sz="6" w:space="0"/>
              <w:left w:val="single" w:color="auto" w:sz="6" w:space="0"/>
              <w:bottom w:val="single" w:color="auto" w:sz="6" w:space="0"/>
              <w:right w:val="single" w:color="auto" w:sz="6" w:space="0"/>
            </w:tcBorders>
            <w:noWrap w:val="0"/>
            <w:vAlign w:val="top"/>
          </w:tcPr>
          <w:p w14:paraId="0DC3DED4">
            <w:pPr>
              <w:shd w:val="clear"/>
              <w:autoSpaceDE w:val="0"/>
              <w:autoSpaceDN w:val="0"/>
              <w:spacing w:line="360" w:lineRule="auto"/>
              <w:rPr>
                <w:rFonts w:hint="eastAsia" w:ascii="仿宋_GB2312" w:hAnsi="仿宋" w:eastAsia="仿宋_GB2312" w:cs="仿宋_GB2312"/>
                <w:color w:val="auto"/>
                <w:sz w:val="24"/>
                <w:highlight w:val="none"/>
              </w:rPr>
            </w:pPr>
          </w:p>
        </w:tc>
      </w:tr>
      <w:tr w14:paraId="0ED3F632">
        <w:tblPrEx>
          <w:tblCellMar>
            <w:top w:w="0" w:type="dxa"/>
            <w:left w:w="108" w:type="dxa"/>
            <w:bottom w:w="0" w:type="dxa"/>
            <w:right w:w="108" w:type="dxa"/>
          </w:tblCellMar>
        </w:tblPrEx>
        <w:trPr>
          <w:trHeight w:val="595" w:hRule="atLeast"/>
          <w:jc w:val="center"/>
        </w:trPr>
        <w:tc>
          <w:tcPr>
            <w:tcW w:w="318" w:type="pct"/>
            <w:tcBorders>
              <w:top w:val="single" w:color="auto" w:sz="6" w:space="0"/>
              <w:left w:val="single" w:color="auto" w:sz="6" w:space="0"/>
              <w:bottom w:val="single" w:color="auto" w:sz="6" w:space="0"/>
              <w:right w:val="single" w:color="auto" w:sz="4" w:space="0"/>
            </w:tcBorders>
            <w:noWrap w:val="0"/>
            <w:vAlign w:val="top"/>
          </w:tcPr>
          <w:p w14:paraId="12475DCE">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68" w:type="pct"/>
            <w:tcBorders>
              <w:top w:val="single" w:color="auto" w:sz="6" w:space="0"/>
              <w:left w:val="single" w:color="auto" w:sz="4" w:space="0"/>
              <w:bottom w:val="single" w:color="auto" w:sz="6" w:space="0"/>
              <w:right w:val="single" w:color="auto" w:sz="6" w:space="0"/>
            </w:tcBorders>
            <w:noWrap w:val="0"/>
            <w:vAlign w:val="top"/>
          </w:tcPr>
          <w:p w14:paraId="6513C1EC">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89" w:type="pct"/>
            <w:tcBorders>
              <w:top w:val="single" w:color="auto" w:sz="6" w:space="0"/>
              <w:left w:val="single" w:color="auto" w:sz="6" w:space="0"/>
              <w:bottom w:val="single" w:color="auto" w:sz="6" w:space="0"/>
              <w:right w:val="single" w:color="auto" w:sz="6" w:space="0"/>
            </w:tcBorders>
            <w:noWrap w:val="0"/>
            <w:vAlign w:val="top"/>
          </w:tcPr>
          <w:p w14:paraId="38EB1F0C">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205A1488">
            <w:pPr>
              <w:shd w:val="clear"/>
              <w:autoSpaceDE w:val="0"/>
              <w:autoSpaceDN w:val="0"/>
              <w:spacing w:line="360" w:lineRule="auto"/>
              <w:rPr>
                <w:rFonts w:hint="eastAsia" w:ascii="仿宋_GB2312" w:hAnsi="仿宋" w:eastAsia="仿宋_GB2312" w:cs="仿宋_GB2312"/>
                <w:color w:val="auto"/>
                <w:sz w:val="24"/>
                <w:highlight w:val="none"/>
              </w:rPr>
            </w:pPr>
          </w:p>
        </w:tc>
        <w:tc>
          <w:tcPr>
            <w:tcW w:w="444" w:type="pct"/>
            <w:tcBorders>
              <w:top w:val="single" w:color="auto" w:sz="6" w:space="0"/>
              <w:left w:val="single" w:color="auto" w:sz="6" w:space="0"/>
              <w:bottom w:val="single" w:color="auto" w:sz="6" w:space="0"/>
              <w:right w:val="single" w:color="auto" w:sz="6" w:space="0"/>
            </w:tcBorders>
            <w:noWrap w:val="0"/>
            <w:vAlign w:val="top"/>
          </w:tcPr>
          <w:p w14:paraId="4A5373D0">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27EA4C8B">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76B3792F">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44F6F123">
            <w:pPr>
              <w:shd w:val="clear"/>
              <w:autoSpaceDE w:val="0"/>
              <w:autoSpaceDN w:val="0"/>
              <w:spacing w:line="360" w:lineRule="auto"/>
              <w:rPr>
                <w:rFonts w:hint="eastAsia" w:ascii="仿宋_GB2312" w:hAnsi="仿宋" w:eastAsia="仿宋_GB2312" w:cs="仿宋_GB2312"/>
                <w:color w:val="auto"/>
                <w:sz w:val="24"/>
                <w:highlight w:val="none"/>
              </w:rPr>
            </w:pPr>
          </w:p>
        </w:tc>
        <w:tc>
          <w:tcPr>
            <w:tcW w:w="625" w:type="pct"/>
            <w:tcBorders>
              <w:top w:val="single" w:color="auto" w:sz="6" w:space="0"/>
              <w:left w:val="single" w:color="auto" w:sz="6" w:space="0"/>
              <w:bottom w:val="single" w:color="auto" w:sz="6" w:space="0"/>
              <w:right w:val="single" w:color="auto" w:sz="6" w:space="0"/>
            </w:tcBorders>
            <w:noWrap w:val="0"/>
            <w:vAlign w:val="top"/>
          </w:tcPr>
          <w:p w14:paraId="50680104">
            <w:pPr>
              <w:shd w:val="clear"/>
              <w:autoSpaceDE w:val="0"/>
              <w:autoSpaceDN w:val="0"/>
              <w:spacing w:line="360" w:lineRule="auto"/>
              <w:rPr>
                <w:rFonts w:hint="eastAsia" w:ascii="仿宋_GB2312" w:hAnsi="仿宋" w:eastAsia="仿宋_GB2312" w:cs="仿宋_GB2312"/>
                <w:color w:val="auto"/>
                <w:sz w:val="24"/>
                <w:highlight w:val="none"/>
              </w:rPr>
            </w:pPr>
          </w:p>
        </w:tc>
        <w:tc>
          <w:tcPr>
            <w:tcW w:w="445" w:type="pct"/>
            <w:tcBorders>
              <w:top w:val="single" w:color="auto" w:sz="6" w:space="0"/>
              <w:left w:val="single" w:color="auto" w:sz="6" w:space="0"/>
              <w:bottom w:val="single" w:color="auto" w:sz="6" w:space="0"/>
              <w:right w:val="single" w:color="auto" w:sz="6" w:space="0"/>
            </w:tcBorders>
            <w:noWrap w:val="0"/>
            <w:vAlign w:val="top"/>
          </w:tcPr>
          <w:p w14:paraId="08B77FD5">
            <w:pPr>
              <w:shd w:val="clear"/>
              <w:autoSpaceDE w:val="0"/>
              <w:autoSpaceDN w:val="0"/>
              <w:spacing w:line="360" w:lineRule="auto"/>
              <w:rPr>
                <w:rFonts w:hint="eastAsia" w:ascii="仿宋_GB2312" w:hAnsi="仿宋" w:eastAsia="仿宋_GB2312" w:cs="仿宋_GB2312"/>
                <w:color w:val="auto"/>
                <w:sz w:val="24"/>
                <w:highlight w:val="none"/>
              </w:rPr>
            </w:pPr>
          </w:p>
        </w:tc>
        <w:tc>
          <w:tcPr>
            <w:tcW w:w="552" w:type="pct"/>
            <w:tcBorders>
              <w:top w:val="single" w:color="auto" w:sz="6" w:space="0"/>
              <w:left w:val="single" w:color="auto" w:sz="6" w:space="0"/>
              <w:bottom w:val="single" w:color="auto" w:sz="6" w:space="0"/>
              <w:right w:val="single" w:color="auto" w:sz="6" w:space="0"/>
            </w:tcBorders>
            <w:noWrap w:val="0"/>
            <w:vAlign w:val="top"/>
          </w:tcPr>
          <w:p w14:paraId="35A8B4A8">
            <w:pPr>
              <w:shd w:val="clear"/>
              <w:autoSpaceDE w:val="0"/>
              <w:autoSpaceDN w:val="0"/>
              <w:spacing w:line="360" w:lineRule="auto"/>
              <w:rPr>
                <w:rFonts w:hint="eastAsia" w:ascii="仿宋_GB2312" w:hAnsi="仿宋" w:eastAsia="仿宋_GB2312" w:cs="仿宋_GB2312"/>
                <w:color w:val="auto"/>
                <w:sz w:val="24"/>
                <w:highlight w:val="none"/>
              </w:rPr>
            </w:pPr>
          </w:p>
        </w:tc>
      </w:tr>
      <w:tr w14:paraId="66C333D6">
        <w:tblPrEx>
          <w:tblCellMar>
            <w:top w:w="0" w:type="dxa"/>
            <w:left w:w="108" w:type="dxa"/>
            <w:bottom w:w="0" w:type="dxa"/>
            <w:right w:w="108" w:type="dxa"/>
          </w:tblCellMar>
        </w:tblPrEx>
        <w:trPr>
          <w:trHeight w:val="595" w:hRule="atLeast"/>
          <w:jc w:val="center"/>
        </w:trPr>
        <w:tc>
          <w:tcPr>
            <w:tcW w:w="318" w:type="pct"/>
            <w:tcBorders>
              <w:top w:val="single" w:color="auto" w:sz="6" w:space="0"/>
              <w:left w:val="single" w:color="auto" w:sz="6" w:space="0"/>
              <w:bottom w:val="single" w:color="auto" w:sz="6" w:space="0"/>
              <w:right w:val="single" w:color="auto" w:sz="4" w:space="0"/>
            </w:tcBorders>
            <w:noWrap w:val="0"/>
            <w:vAlign w:val="top"/>
          </w:tcPr>
          <w:p w14:paraId="3A865A2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68" w:type="pct"/>
            <w:tcBorders>
              <w:top w:val="single" w:color="auto" w:sz="6" w:space="0"/>
              <w:left w:val="single" w:color="auto" w:sz="4" w:space="0"/>
              <w:bottom w:val="single" w:color="auto" w:sz="6" w:space="0"/>
              <w:right w:val="single" w:color="auto" w:sz="6" w:space="0"/>
            </w:tcBorders>
            <w:noWrap w:val="0"/>
            <w:vAlign w:val="top"/>
          </w:tcPr>
          <w:p w14:paraId="57CD830A">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389" w:type="pct"/>
            <w:tcBorders>
              <w:top w:val="single" w:color="auto" w:sz="6" w:space="0"/>
              <w:left w:val="single" w:color="auto" w:sz="6" w:space="0"/>
              <w:bottom w:val="single" w:color="auto" w:sz="6" w:space="0"/>
              <w:right w:val="single" w:color="auto" w:sz="6" w:space="0"/>
            </w:tcBorders>
            <w:noWrap w:val="0"/>
            <w:vAlign w:val="top"/>
          </w:tcPr>
          <w:p w14:paraId="2080535B">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3E479DE2">
            <w:pPr>
              <w:shd w:val="clear"/>
              <w:autoSpaceDE w:val="0"/>
              <w:autoSpaceDN w:val="0"/>
              <w:spacing w:line="360" w:lineRule="auto"/>
              <w:rPr>
                <w:rFonts w:hint="eastAsia" w:ascii="仿宋_GB2312" w:hAnsi="仿宋" w:eastAsia="仿宋_GB2312" w:cs="仿宋_GB2312"/>
                <w:color w:val="auto"/>
                <w:sz w:val="24"/>
                <w:highlight w:val="none"/>
              </w:rPr>
            </w:pPr>
          </w:p>
        </w:tc>
        <w:tc>
          <w:tcPr>
            <w:tcW w:w="444" w:type="pct"/>
            <w:tcBorders>
              <w:top w:val="single" w:color="auto" w:sz="6" w:space="0"/>
              <w:left w:val="single" w:color="auto" w:sz="6" w:space="0"/>
              <w:bottom w:val="single" w:color="auto" w:sz="6" w:space="0"/>
              <w:right w:val="single" w:color="auto" w:sz="6" w:space="0"/>
            </w:tcBorders>
            <w:noWrap w:val="0"/>
            <w:vAlign w:val="top"/>
          </w:tcPr>
          <w:p w14:paraId="0FD148BA">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1E2B2E2D">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13BA3148">
            <w:pPr>
              <w:shd w:val="clear"/>
              <w:autoSpaceDE w:val="0"/>
              <w:autoSpaceDN w:val="0"/>
              <w:spacing w:line="360" w:lineRule="auto"/>
              <w:rPr>
                <w:rFonts w:hint="eastAsia" w:ascii="仿宋_GB2312" w:hAnsi="仿宋" w:eastAsia="仿宋_GB2312" w:cs="仿宋_GB2312"/>
                <w:color w:val="auto"/>
                <w:sz w:val="24"/>
                <w:highlight w:val="none"/>
              </w:rPr>
            </w:pPr>
          </w:p>
        </w:tc>
        <w:tc>
          <w:tcPr>
            <w:tcW w:w="536" w:type="pct"/>
            <w:tcBorders>
              <w:top w:val="single" w:color="auto" w:sz="6" w:space="0"/>
              <w:left w:val="single" w:color="auto" w:sz="6" w:space="0"/>
              <w:bottom w:val="single" w:color="auto" w:sz="6" w:space="0"/>
              <w:right w:val="single" w:color="auto" w:sz="6" w:space="0"/>
            </w:tcBorders>
            <w:noWrap w:val="0"/>
            <w:vAlign w:val="top"/>
          </w:tcPr>
          <w:p w14:paraId="055C83E4">
            <w:pPr>
              <w:shd w:val="clear"/>
              <w:autoSpaceDE w:val="0"/>
              <w:autoSpaceDN w:val="0"/>
              <w:spacing w:line="360" w:lineRule="auto"/>
              <w:rPr>
                <w:rFonts w:hint="eastAsia" w:ascii="仿宋_GB2312" w:hAnsi="仿宋" w:eastAsia="仿宋_GB2312" w:cs="仿宋_GB2312"/>
                <w:color w:val="auto"/>
                <w:sz w:val="24"/>
                <w:highlight w:val="none"/>
              </w:rPr>
            </w:pPr>
          </w:p>
        </w:tc>
        <w:tc>
          <w:tcPr>
            <w:tcW w:w="625" w:type="pct"/>
            <w:tcBorders>
              <w:top w:val="single" w:color="auto" w:sz="6" w:space="0"/>
              <w:left w:val="single" w:color="auto" w:sz="6" w:space="0"/>
              <w:bottom w:val="single" w:color="auto" w:sz="6" w:space="0"/>
              <w:right w:val="single" w:color="auto" w:sz="6" w:space="0"/>
            </w:tcBorders>
            <w:noWrap w:val="0"/>
            <w:vAlign w:val="top"/>
          </w:tcPr>
          <w:p w14:paraId="7ECA5189">
            <w:pPr>
              <w:shd w:val="clear"/>
              <w:autoSpaceDE w:val="0"/>
              <w:autoSpaceDN w:val="0"/>
              <w:spacing w:line="360" w:lineRule="auto"/>
              <w:rPr>
                <w:rFonts w:hint="eastAsia" w:ascii="仿宋_GB2312" w:hAnsi="仿宋" w:eastAsia="仿宋_GB2312" w:cs="仿宋_GB2312"/>
                <w:color w:val="auto"/>
                <w:sz w:val="24"/>
                <w:highlight w:val="none"/>
              </w:rPr>
            </w:pPr>
          </w:p>
        </w:tc>
        <w:tc>
          <w:tcPr>
            <w:tcW w:w="445" w:type="pct"/>
            <w:tcBorders>
              <w:top w:val="single" w:color="auto" w:sz="6" w:space="0"/>
              <w:left w:val="single" w:color="auto" w:sz="6" w:space="0"/>
              <w:bottom w:val="single" w:color="auto" w:sz="6" w:space="0"/>
              <w:right w:val="single" w:color="auto" w:sz="6" w:space="0"/>
            </w:tcBorders>
            <w:noWrap w:val="0"/>
            <w:vAlign w:val="top"/>
          </w:tcPr>
          <w:p w14:paraId="1AC7B467">
            <w:pPr>
              <w:shd w:val="clear"/>
              <w:autoSpaceDE w:val="0"/>
              <w:autoSpaceDN w:val="0"/>
              <w:spacing w:line="360" w:lineRule="auto"/>
              <w:rPr>
                <w:rFonts w:hint="eastAsia" w:ascii="仿宋_GB2312" w:hAnsi="仿宋" w:eastAsia="仿宋_GB2312" w:cs="仿宋_GB2312"/>
                <w:color w:val="auto"/>
                <w:sz w:val="24"/>
                <w:highlight w:val="none"/>
              </w:rPr>
            </w:pPr>
          </w:p>
        </w:tc>
        <w:tc>
          <w:tcPr>
            <w:tcW w:w="552" w:type="pct"/>
            <w:tcBorders>
              <w:top w:val="single" w:color="auto" w:sz="6" w:space="0"/>
              <w:left w:val="single" w:color="auto" w:sz="6" w:space="0"/>
              <w:bottom w:val="single" w:color="auto" w:sz="6" w:space="0"/>
              <w:right w:val="single" w:color="auto" w:sz="6" w:space="0"/>
            </w:tcBorders>
            <w:noWrap w:val="0"/>
            <w:vAlign w:val="top"/>
          </w:tcPr>
          <w:p w14:paraId="6D337045">
            <w:pPr>
              <w:shd w:val="clear"/>
              <w:autoSpaceDE w:val="0"/>
              <w:autoSpaceDN w:val="0"/>
              <w:spacing w:line="360" w:lineRule="auto"/>
              <w:rPr>
                <w:rFonts w:hint="eastAsia" w:ascii="仿宋_GB2312" w:hAnsi="仿宋" w:eastAsia="仿宋_GB2312" w:cs="仿宋_GB2312"/>
                <w:color w:val="auto"/>
                <w:sz w:val="24"/>
                <w:highlight w:val="none"/>
              </w:rPr>
            </w:pPr>
          </w:p>
        </w:tc>
      </w:tr>
    </w:tbl>
    <w:p w14:paraId="21145DFE">
      <w:pPr>
        <w:pStyle w:val="15"/>
        <w:shd w:val="clear"/>
        <w:spacing w:line="440" w:lineRule="exact"/>
        <w:ind w:firstLine="396" w:firstLineChars="198"/>
        <w:rPr>
          <w:rFonts w:hint="eastAsia" w:hAnsi="宋体"/>
          <w:color w:val="auto"/>
          <w:highlight w:val="none"/>
        </w:rPr>
      </w:pPr>
    </w:p>
    <w:p w14:paraId="7CF14A7B">
      <w:pPr>
        <w:shd w:val="clear"/>
        <w:spacing w:line="500" w:lineRule="exact"/>
        <w:rPr>
          <w:rFonts w:hint="eastAsia" w:ascii="仿宋_GB2312" w:hAnsi="仿宋_GB2312" w:eastAsia="仿宋_GB2312" w:cs="仿宋_GB2312"/>
          <w:color w:val="auto"/>
          <w:sz w:val="32"/>
          <w:szCs w:val="32"/>
          <w:highlight w:val="none"/>
        </w:rPr>
      </w:pPr>
    </w:p>
    <w:p w14:paraId="21C2A699">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BF3E7AE">
      <w:pPr>
        <w:shd w:val="clea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674517B">
      <w:pPr>
        <w:shd w:val="clear"/>
        <w:snapToGrid w:val="0"/>
        <w:spacing w:line="360" w:lineRule="auto"/>
        <w:ind w:firstLine="602" w:firstLineChars="200"/>
        <w:rPr>
          <w:rFonts w:hint="eastAsia" w:ascii="仿宋" w:hAnsi="仿宋" w:eastAsia="仿宋" w:cs="仿宋_GB2312"/>
          <w:b/>
          <w:color w:val="auto"/>
          <w:sz w:val="30"/>
          <w:szCs w:val="30"/>
          <w:highlight w:val="none"/>
        </w:rPr>
      </w:pPr>
    </w:p>
    <w:p w14:paraId="483046B7">
      <w:p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w:t>
      </w:r>
    </w:p>
    <w:p w14:paraId="621F7E9F">
      <w:pPr>
        <w:shd w:val="clea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60E45902">
      <w:pPr>
        <w:pStyle w:val="15"/>
        <w:shd w:val="clear"/>
        <w:rPr>
          <w:rFonts w:hint="eastAsia"/>
          <w:color w:val="auto"/>
          <w:sz w:val="24"/>
          <w:szCs w:val="24"/>
          <w:highlight w:val="none"/>
        </w:rPr>
      </w:pPr>
      <w:r>
        <w:rPr>
          <w:rFonts w:hint="eastAsia"/>
          <w:color w:val="auto"/>
          <w:sz w:val="24"/>
          <w:szCs w:val="24"/>
          <w:highlight w:val="none"/>
        </w:rPr>
        <w:t>响应分标：</w:t>
      </w:r>
      <w:r>
        <w:rPr>
          <w:rFonts w:hint="eastAsia"/>
          <w:color w:val="auto"/>
          <w:sz w:val="24"/>
          <w:szCs w:val="24"/>
          <w:highlight w:val="none"/>
          <w:u w:val="single"/>
        </w:rPr>
        <w:t xml:space="preserve">     </w:t>
      </w:r>
      <w:r>
        <w:rPr>
          <w:rFonts w:hint="eastAsia"/>
          <w:color w:val="auto"/>
          <w:sz w:val="24"/>
          <w:szCs w:val="24"/>
          <w:highlight w:val="none"/>
        </w:rPr>
        <w:t>分标</w:t>
      </w:r>
    </w:p>
    <w:p w14:paraId="5F4F2003">
      <w:pPr>
        <w:keepNext/>
        <w:shd w:val="clear"/>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1"/>
        <w:tblW w:w="4998" w:type="pct"/>
        <w:tblInd w:w="0" w:type="dxa"/>
        <w:shd w:val="clear" w:color="auto" w:fill="auto"/>
        <w:tblLayout w:type="autofit"/>
        <w:tblCellMar>
          <w:top w:w="0" w:type="dxa"/>
          <w:left w:w="108" w:type="dxa"/>
          <w:bottom w:w="0" w:type="dxa"/>
          <w:right w:w="108" w:type="dxa"/>
        </w:tblCellMar>
      </w:tblPr>
      <w:tblGrid>
        <w:gridCol w:w="2174"/>
        <w:gridCol w:w="1359"/>
        <w:gridCol w:w="1329"/>
        <w:gridCol w:w="4380"/>
      </w:tblGrid>
      <w:tr w14:paraId="035B9FF8">
        <w:tblPrEx>
          <w:shd w:val="clear" w:color="auto" w:fill="auto"/>
          <w:tblCellMar>
            <w:top w:w="0" w:type="dxa"/>
            <w:left w:w="108" w:type="dxa"/>
            <w:bottom w:w="0" w:type="dxa"/>
            <w:right w:w="108" w:type="dxa"/>
          </w:tblCellMar>
        </w:tblPrEx>
        <w:trPr>
          <w:trHeight w:val="604"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2DC16F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7E8529C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29123A6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23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1401250">
            <w:pPr>
              <w:shd w:val="clea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14:paraId="67BB4770">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359079C">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43D83055">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1F0534B1">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restart"/>
            <w:tcBorders>
              <w:top w:val="single" w:color="auto" w:sz="6" w:space="0"/>
              <w:left w:val="single" w:color="auto" w:sz="6" w:space="0"/>
              <w:bottom w:val="single" w:color="auto" w:sz="6" w:space="0"/>
              <w:right w:val="single" w:color="auto" w:sz="6" w:space="0"/>
            </w:tcBorders>
            <w:shd w:val="clear" w:color="auto" w:fill="auto"/>
            <w:noWrap w:val="0"/>
            <w:vAlign w:val="center"/>
          </w:tcPr>
          <w:p w14:paraId="6B31D07A">
            <w:pPr>
              <w:shd w:val="clear"/>
              <w:autoSpaceDE w:val="0"/>
              <w:autoSpaceDN w:val="0"/>
              <w:spacing w:line="360" w:lineRule="auto"/>
              <w:jc w:val="center"/>
              <w:rPr>
                <w:rFonts w:hint="eastAsia" w:ascii="仿宋_GB2312" w:hAnsi="仿宋" w:eastAsia="仿宋_GB2312" w:cs="仿宋_GB2312"/>
                <w:color w:val="auto"/>
                <w:sz w:val="24"/>
                <w:highlight w:val="none"/>
              </w:rPr>
            </w:pPr>
          </w:p>
        </w:tc>
      </w:tr>
      <w:tr w14:paraId="17BC8715">
        <w:tblPrEx>
          <w:tblCellMar>
            <w:top w:w="0" w:type="dxa"/>
            <w:left w:w="108" w:type="dxa"/>
            <w:bottom w:w="0" w:type="dxa"/>
            <w:right w:w="108" w:type="dxa"/>
          </w:tblCellMar>
        </w:tblPrEx>
        <w:trPr>
          <w:cantSplit/>
          <w:trHeight w:val="337"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2281969">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5BD840BF">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615A4016">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F7F42E2">
            <w:pPr>
              <w:widowControl/>
              <w:shd w:val="clear"/>
              <w:jc w:val="left"/>
              <w:rPr>
                <w:rFonts w:ascii="仿宋_GB2312" w:hAnsi="仿宋" w:eastAsia="仿宋_GB2312" w:cs="仿宋_GB2312"/>
                <w:color w:val="auto"/>
                <w:sz w:val="24"/>
                <w:highlight w:val="none"/>
              </w:rPr>
            </w:pPr>
          </w:p>
        </w:tc>
      </w:tr>
      <w:tr w14:paraId="17E73610">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035EC95">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5FA1E23B">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33E4EF39">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D27CC41">
            <w:pPr>
              <w:widowControl/>
              <w:shd w:val="clear"/>
              <w:jc w:val="left"/>
              <w:rPr>
                <w:rFonts w:ascii="仿宋_GB2312" w:hAnsi="仿宋" w:eastAsia="仿宋_GB2312" w:cs="仿宋_GB2312"/>
                <w:color w:val="auto"/>
                <w:sz w:val="24"/>
                <w:highlight w:val="none"/>
              </w:rPr>
            </w:pPr>
          </w:p>
        </w:tc>
      </w:tr>
      <w:tr w14:paraId="0CF9C32D">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75734A5">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0CC3E606">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35011ABD">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99AE794">
            <w:pPr>
              <w:widowControl/>
              <w:shd w:val="clear"/>
              <w:jc w:val="left"/>
              <w:rPr>
                <w:rFonts w:ascii="仿宋_GB2312" w:hAnsi="仿宋" w:eastAsia="仿宋_GB2312" w:cs="仿宋_GB2312"/>
                <w:color w:val="auto"/>
                <w:sz w:val="24"/>
                <w:highlight w:val="none"/>
              </w:rPr>
            </w:pPr>
          </w:p>
        </w:tc>
      </w:tr>
      <w:tr w14:paraId="67C77B3B">
        <w:tblPrEx>
          <w:tblCellMar>
            <w:top w:w="0" w:type="dxa"/>
            <w:left w:w="108" w:type="dxa"/>
            <w:bottom w:w="0" w:type="dxa"/>
            <w:right w:w="108" w:type="dxa"/>
          </w:tblCellMar>
        </w:tblPrEx>
        <w:trPr>
          <w:cantSplit/>
          <w:trHeight w:val="422"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3643129">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36EDCD0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348ECD0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D0B43F3">
            <w:pPr>
              <w:widowControl/>
              <w:shd w:val="clear"/>
              <w:jc w:val="left"/>
              <w:rPr>
                <w:rFonts w:ascii="仿宋_GB2312" w:hAnsi="仿宋" w:eastAsia="仿宋_GB2312" w:cs="仿宋_GB2312"/>
                <w:color w:val="auto"/>
                <w:sz w:val="24"/>
                <w:highlight w:val="none"/>
              </w:rPr>
            </w:pPr>
          </w:p>
        </w:tc>
      </w:tr>
      <w:tr w14:paraId="4F56D371">
        <w:tblPrEx>
          <w:tblCellMar>
            <w:top w:w="0" w:type="dxa"/>
            <w:left w:w="108" w:type="dxa"/>
            <w:bottom w:w="0" w:type="dxa"/>
            <w:right w:w="108" w:type="dxa"/>
          </w:tblCellMar>
        </w:tblPrEx>
        <w:trPr>
          <w:cantSplit/>
          <w:trHeight w:val="416"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11607D9">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312820B9">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0D9F9C8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0F9BC8D">
            <w:pPr>
              <w:widowControl/>
              <w:shd w:val="clear"/>
              <w:jc w:val="left"/>
              <w:rPr>
                <w:rFonts w:ascii="仿宋_GB2312" w:hAnsi="仿宋" w:eastAsia="仿宋_GB2312" w:cs="仿宋_GB2312"/>
                <w:color w:val="auto"/>
                <w:sz w:val="24"/>
                <w:highlight w:val="none"/>
              </w:rPr>
            </w:pPr>
          </w:p>
        </w:tc>
      </w:tr>
      <w:tr w14:paraId="57341F7B">
        <w:tblPrEx>
          <w:tblCellMar>
            <w:top w:w="0" w:type="dxa"/>
            <w:left w:w="108" w:type="dxa"/>
            <w:bottom w:w="0" w:type="dxa"/>
            <w:right w:w="108" w:type="dxa"/>
          </w:tblCellMar>
        </w:tblPrEx>
        <w:trPr>
          <w:cantSplit/>
          <w:trHeight w:val="356"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E0253EB">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40E3C222">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3507E4E9">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127DB52C">
            <w:pPr>
              <w:widowControl/>
              <w:shd w:val="clear"/>
              <w:jc w:val="left"/>
              <w:rPr>
                <w:rFonts w:ascii="仿宋_GB2312" w:hAnsi="仿宋" w:eastAsia="仿宋_GB2312" w:cs="仿宋_GB2312"/>
                <w:color w:val="auto"/>
                <w:sz w:val="24"/>
                <w:highlight w:val="none"/>
              </w:rPr>
            </w:pPr>
          </w:p>
        </w:tc>
      </w:tr>
      <w:tr w14:paraId="2D70D781">
        <w:tblPrEx>
          <w:tblCellMar>
            <w:top w:w="0" w:type="dxa"/>
            <w:left w:w="108" w:type="dxa"/>
            <w:bottom w:w="0" w:type="dxa"/>
            <w:right w:w="108" w:type="dxa"/>
          </w:tblCellMar>
        </w:tblPrEx>
        <w:trPr>
          <w:cantSplit/>
          <w:trHeight w:val="177"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327987B">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78A2AFB3">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4FA23BFA">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07B2DC02">
            <w:pPr>
              <w:widowControl/>
              <w:shd w:val="clear"/>
              <w:jc w:val="left"/>
              <w:rPr>
                <w:rFonts w:ascii="仿宋_GB2312" w:hAnsi="仿宋" w:eastAsia="仿宋_GB2312" w:cs="仿宋_GB2312"/>
                <w:color w:val="auto"/>
                <w:sz w:val="24"/>
                <w:highlight w:val="none"/>
              </w:rPr>
            </w:pPr>
          </w:p>
        </w:tc>
      </w:tr>
      <w:tr w14:paraId="6DDF87F0">
        <w:tblPrEx>
          <w:tblCellMar>
            <w:top w:w="0" w:type="dxa"/>
            <w:left w:w="108" w:type="dxa"/>
            <w:bottom w:w="0" w:type="dxa"/>
            <w:right w:w="108" w:type="dxa"/>
          </w:tblCellMar>
        </w:tblPrEx>
        <w:trPr>
          <w:cantSplit/>
          <w:trHeight w:val="169"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7D8E37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735"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6D94EEE5">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auto"/>
            <w:noWrap w:val="0"/>
            <w:vAlign w:val="center"/>
          </w:tcPr>
          <w:p w14:paraId="2A7712F0">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2369"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1F0F4AB">
            <w:pPr>
              <w:widowControl/>
              <w:shd w:val="clear"/>
              <w:jc w:val="left"/>
              <w:rPr>
                <w:rFonts w:ascii="仿宋_GB2312" w:hAnsi="仿宋" w:eastAsia="仿宋_GB2312" w:cs="仿宋_GB2312"/>
                <w:color w:val="auto"/>
                <w:sz w:val="24"/>
                <w:highlight w:val="none"/>
              </w:rPr>
            </w:pPr>
          </w:p>
        </w:tc>
      </w:tr>
    </w:tbl>
    <w:p w14:paraId="7CA4163B">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124FB3E1">
      <w:pPr>
        <w:shd w:val="clea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1"/>
        <w:tblW w:w="4996" w:type="pct"/>
        <w:tblInd w:w="0" w:type="dxa"/>
        <w:tblLayout w:type="autofit"/>
        <w:tblCellMar>
          <w:top w:w="0" w:type="dxa"/>
          <w:left w:w="108" w:type="dxa"/>
          <w:bottom w:w="0" w:type="dxa"/>
          <w:right w:w="108" w:type="dxa"/>
        </w:tblCellMar>
      </w:tblPr>
      <w:tblGrid>
        <w:gridCol w:w="456"/>
        <w:gridCol w:w="796"/>
        <w:gridCol w:w="456"/>
        <w:gridCol w:w="591"/>
        <w:gridCol w:w="1051"/>
        <w:gridCol w:w="1097"/>
        <w:gridCol w:w="1097"/>
        <w:gridCol w:w="1282"/>
        <w:gridCol w:w="914"/>
        <w:gridCol w:w="1499"/>
      </w:tblGrid>
      <w:tr w14:paraId="69041135">
        <w:tblPrEx>
          <w:tblCellMar>
            <w:top w:w="0" w:type="dxa"/>
            <w:left w:w="108" w:type="dxa"/>
            <w:bottom w:w="0" w:type="dxa"/>
            <w:right w:w="108" w:type="dxa"/>
          </w:tblCellMar>
        </w:tblPrEx>
        <w:tc>
          <w:tcPr>
            <w:tcW w:w="246" w:type="pct"/>
            <w:tcBorders>
              <w:top w:val="single" w:color="auto" w:sz="6" w:space="0"/>
              <w:left w:val="single" w:color="auto" w:sz="6" w:space="0"/>
              <w:bottom w:val="single" w:color="auto" w:sz="6" w:space="0"/>
              <w:right w:val="single" w:color="auto" w:sz="6" w:space="0"/>
            </w:tcBorders>
            <w:noWrap w:val="0"/>
            <w:vAlign w:val="center"/>
          </w:tcPr>
          <w:p w14:paraId="2550BAC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431" w:type="pct"/>
            <w:tcBorders>
              <w:top w:val="single" w:color="auto" w:sz="6" w:space="0"/>
              <w:left w:val="single" w:color="auto" w:sz="6" w:space="0"/>
              <w:bottom w:val="single" w:color="auto" w:sz="6" w:space="0"/>
              <w:right w:val="single" w:color="auto" w:sz="6" w:space="0"/>
            </w:tcBorders>
            <w:noWrap w:val="0"/>
            <w:vAlign w:val="center"/>
          </w:tcPr>
          <w:p w14:paraId="62DE2DB8">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246" w:type="pct"/>
            <w:tcBorders>
              <w:top w:val="single" w:color="auto" w:sz="6" w:space="0"/>
              <w:left w:val="single" w:color="auto" w:sz="6" w:space="0"/>
              <w:bottom w:val="single" w:color="auto" w:sz="6" w:space="0"/>
              <w:right w:val="single" w:color="auto" w:sz="6" w:space="0"/>
            </w:tcBorders>
            <w:noWrap w:val="0"/>
            <w:vAlign w:val="center"/>
          </w:tcPr>
          <w:p w14:paraId="21356B72">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320" w:type="pct"/>
            <w:tcBorders>
              <w:top w:val="single" w:color="auto" w:sz="6" w:space="0"/>
              <w:left w:val="single" w:color="auto" w:sz="6" w:space="0"/>
              <w:bottom w:val="single" w:color="auto" w:sz="6" w:space="0"/>
              <w:right w:val="single" w:color="auto" w:sz="6" w:space="0"/>
            </w:tcBorders>
            <w:noWrap w:val="0"/>
            <w:vAlign w:val="center"/>
          </w:tcPr>
          <w:p w14:paraId="7AF18356">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568" w:type="pct"/>
            <w:tcBorders>
              <w:top w:val="single" w:color="auto" w:sz="6" w:space="0"/>
              <w:left w:val="single" w:color="auto" w:sz="6" w:space="0"/>
              <w:bottom w:val="single" w:color="auto" w:sz="6" w:space="0"/>
              <w:right w:val="single" w:color="auto" w:sz="6" w:space="0"/>
            </w:tcBorders>
            <w:noWrap w:val="0"/>
            <w:vAlign w:val="center"/>
          </w:tcPr>
          <w:p w14:paraId="044B96D1">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2A2203F6">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593" w:type="pct"/>
            <w:tcBorders>
              <w:top w:val="single" w:color="auto" w:sz="6" w:space="0"/>
              <w:left w:val="single" w:color="auto" w:sz="6" w:space="0"/>
              <w:bottom w:val="single" w:color="auto" w:sz="6" w:space="0"/>
              <w:right w:val="single" w:color="auto" w:sz="6" w:space="0"/>
            </w:tcBorders>
            <w:noWrap w:val="0"/>
            <w:vAlign w:val="center"/>
          </w:tcPr>
          <w:p w14:paraId="00933EAF">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637914E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593" w:type="pct"/>
            <w:tcBorders>
              <w:top w:val="single" w:color="auto" w:sz="6" w:space="0"/>
              <w:left w:val="single" w:color="auto" w:sz="6" w:space="0"/>
              <w:bottom w:val="single" w:color="auto" w:sz="6" w:space="0"/>
              <w:right w:val="single" w:color="auto" w:sz="6" w:space="0"/>
            </w:tcBorders>
            <w:noWrap w:val="0"/>
            <w:vAlign w:val="center"/>
          </w:tcPr>
          <w:p w14:paraId="5D1B9930">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11E5EA4D">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693" w:type="pct"/>
            <w:tcBorders>
              <w:top w:val="single" w:color="auto" w:sz="6" w:space="0"/>
              <w:left w:val="single" w:color="auto" w:sz="6" w:space="0"/>
              <w:bottom w:val="single" w:color="auto" w:sz="6" w:space="0"/>
              <w:right w:val="single" w:color="auto" w:sz="6" w:space="0"/>
            </w:tcBorders>
            <w:noWrap w:val="0"/>
            <w:vAlign w:val="center"/>
          </w:tcPr>
          <w:p w14:paraId="0F50D43A">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494" w:type="pct"/>
            <w:tcBorders>
              <w:top w:val="single" w:color="auto" w:sz="6" w:space="0"/>
              <w:left w:val="single" w:color="auto" w:sz="6" w:space="0"/>
              <w:bottom w:val="single" w:color="auto" w:sz="6" w:space="0"/>
              <w:right w:val="single" w:color="auto" w:sz="6" w:space="0"/>
            </w:tcBorders>
            <w:noWrap w:val="0"/>
            <w:vAlign w:val="center"/>
          </w:tcPr>
          <w:p w14:paraId="3EC2BA8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810" w:type="pct"/>
            <w:tcBorders>
              <w:top w:val="single" w:color="auto" w:sz="6" w:space="0"/>
              <w:left w:val="single" w:color="auto" w:sz="6" w:space="0"/>
              <w:bottom w:val="single" w:color="auto" w:sz="6" w:space="0"/>
              <w:right w:val="single" w:color="auto" w:sz="6" w:space="0"/>
            </w:tcBorders>
            <w:noWrap w:val="0"/>
            <w:vAlign w:val="center"/>
          </w:tcPr>
          <w:p w14:paraId="7DDB14C7">
            <w:pPr>
              <w:shd w:val="clea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43061C3">
        <w:tblPrEx>
          <w:tblCellMar>
            <w:top w:w="0" w:type="dxa"/>
            <w:left w:w="108" w:type="dxa"/>
            <w:bottom w:w="0" w:type="dxa"/>
            <w:right w:w="108" w:type="dxa"/>
          </w:tblCellMar>
        </w:tblPrEx>
        <w:trPr>
          <w:trHeight w:val="479" w:hRule="atLeast"/>
        </w:trPr>
        <w:tc>
          <w:tcPr>
            <w:tcW w:w="246" w:type="pct"/>
            <w:tcBorders>
              <w:top w:val="single" w:color="auto" w:sz="6" w:space="0"/>
              <w:left w:val="single" w:color="auto" w:sz="6" w:space="0"/>
              <w:bottom w:val="single" w:color="auto" w:sz="6" w:space="0"/>
              <w:right w:val="single" w:color="auto" w:sz="6" w:space="0"/>
            </w:tcBorders>
            <w:noWrap w:val="0"/>
            <w:vAlign w:val="top"/>
          </w:tcPr>
          <w:p w14:paraId="25D861BC">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31" w:type="pct"/>
            <w:tcBorders>
              <w:top w:val="single" w:color="auto" w:sz="6" w:space="0"/>
              <w:left w:val="single" w:color="auto" w:sz="6" w:space="0"/>
              <w:bottom w:val="single" w:color="auto" w:sz="6" w:space="0"/>
              <w:right w:val="single" w:color="auto" w:sz="6" w:space="0"/>
            </w:tcBorders>
            <w:noWrap w:val="0"/>
            <w:vAlign w:val="top"/>
          </w:tcPr>
          <w:p w14:paraId="50B2288A">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5EC3244B">
            <w:pPr>
              <w:shd w:val="clear"/>
              <w:autoSpaceDE w:val="0"/>
              <w:autoSpaceDN w:val="0"/>
              <w:spacing w:line="360" w:lineRule="auto"/>
              <w:rPr>
                <w:rFonts w:hint="eastAsia" w:ascii="仿宋_GB2312" w:hAnsi="仿宋" w:eastAsia="仿宋_GB2312" w:cs="仿宋_GB2312"/>
                <w:color w:val="auto"/>
                <w:sz w:val="24"/>
                <w:highlight w:val="none"/>
              </w:rPr>
            </w:pPr>
          </w:p>
        </w:tc>
        <w:tc>
          <w:tcPr>
            <w:tcW w:w="320" w:type="pct"/>
            <w:tcBorders>
              <w:top w:val="single" w:color="auto" w:sz="6" w:space="0"/>
              <w:left w:val="single" w:color="auto" w:sz="6" w:space="0"/>
              <w:bottom w:val="single" w:color="auto" w:sz="6" w:space="0"/>
              <w:right w:val="single" w:color="auto" w:sz="6" w:space="0"/>
            </w:tcBorders>
            <w:noWrap w:val="0"/>
            <w:vAlign w:val="top"/>
          </w:tcPr>
          <w:p w14:paraId="3BA93085">
            <w:pPr>
              <w:shd w:val="clear"/>
              <w:autoSpaceDE w:val="0"/>
              <w:autoSpaceDN w:val="0"/>
              <w:spacing w:line="360" w:lineRule="auto"/>
              <w:rPr>
                <w:rFonts w:hint="eastAsia" w:ascii="仿宋_GB2312" w:hAnsi="仿宋" w:eastAsia="仿宋_GB2312" w:cs="仿宋_GB2312"/>
                <w:color w:val="auto"/>
                <w:sz w:val="24"/>
                <w:highlight w:val="none"/>
              </w:rPr>
            </w:pPr>
          </w:p>
        </w:tc>
        <w:tc>
          <w:tcPr>
            <w:tcW w:w="568" w:type="pct"/>
            <w:tcBorders>
              <w:top w:val="single" w:color="auto" w:sz="6" w:space="0"/>
              <w:left w:val="single" w:color="auto" w:sz="6" w:space="0"/>
              <w:bottom w:val="single" w:color="auto" w:sz="6" w:space="0"/>
              <w:right w:val="single" w:color="auto" w:sz="6" w:space="0"/>
            </w:tcBorders>
            <w:noWrap w:val="0"/>
            <w:vAlign w:val="top"/>
          </w:tcPr>
          <w:p w14:paraId="1D1A519C">
            <w:pPr>
              <w:shd w:val="clear"/>
              <w:autoSpaceDE w:val="0"/>
              <w:autoSpaceDN w:val="0"/>
              <w:spacing w:line="360" w:lineRule="auto"/>
              <w:rPr>
                <w:rFonts w:hint="eastAsia" w:ascii="仿宋_GB2312" w:hAnsi="仿宋" w:eastAsia="仿宋_GB2312" w:cs="仿宋_GB2312"/>
                <w:color w:val="auto"/>
                <w:sz w:val="24"/>
                <w:highlight w:val="none"/>
              </w:rPr>
            </w:pPr>
          </w:p>
        </w:tc>
        <w:tc>
          <w:tcPr>
            <w:tcW w:w="593" w:type="pct"/>
            <w:tcBorders>
              <w:top w:val="single" w:color="auto" w:sz="6" w:space="0"/>
              <w:left w:val="single" w:color="auto" w:sz="6" w:space="0"/>
              <w:bottom w:val="single" w:color="auto" w:sz="6" w:space="0"/>
              <w:right w:val="single" w:color="auto" w:sz="6" w:space="0"/>
            </w:tcBorders>
            <w:noWrap w:val="0"/>
            <w:vAlign w:val="top"/>
          </w:tcPr>
          <w:p w14:paraId="2219E951">
            <w:pPr>
              <w:shd w:val="clear"/>
              <w:autoSpaceDE w:val="0"/>
              <w:autoSpaceDN w:val="0"/>
              <w:spacing w:line="360" w:lineRule="auto"/>
              <w:rPr>
                <w:rFonts w:hint="eastAsia" w:ascii="仿宋_GB2312" w:hAnsi="仿宋" w:eastAsia="仿宋_GB2312" w:cs="仿宋_GB2312"/>
                <w:color w:val="auto"/>
                <w:sz w:val="24"/>
                <w:highlight w:val="none"/>
              </w:rPr>
            </w:pPr>
          </w:p>
        </w:tc>
        <w:tc>
          <w:tcPr>
            <w:tcW w:w="593" w:type="pct"/>
            <w:tcBorders>
              <w:top w:val="single" w:color="auto" w:sz="6" w:space="0"/>
              <w:left w:val="single" w:color="auto" w:sz="6" w:space="0"/>
              <w:bottom w:val="single" w:color="auto" w:sz="6" w:space="0"/>
              <w:right w:val="single" w:color="auto" w:sz="6" w:space="0"/>
            </w:tcBorders>
            <w:noWrap w:val="0"/>
            <w:vAlign w:val="top"/>
          </w:tcPr>
          <w:p w14:paraId="58045DB5">
            <w:pPr>
              <w:shd w:val="clear"/>
              <w:autoSpaceDE w:val="0"/>
              <w:autoSpaceDN w:val="0"/>
              <w:spacing w:line="360" w:lineRule="auto"/>
              <w:rPr>
                <w:rFonts w:hint="eastAsia" w:ascii="仿宋_GB2312" w:hAnsi="仿宋" w:eastAsia="仿宋_GB2312" w:cs="仿宋_GB2312"/>
                <w:color w:val="auto"/>
                <w:sz w:val="24"/>
                <w:highlight w:val="none"/>
              </w:rPr>
            </w:pPr>
          </w:p>
        </w:tc>
        <w:tc>
          <w:tcPr>
            <w:tcW w:w="693" w:type="pct"/>
            <w:tcBorders>
              <w:top w:val="single" w:color="auto" w:sz="6" w:space="0"/>
              <w:left w:val="single" w:color="auto" w:sz="6" w:space="0"/>
              <w:bottom w:val="single" w:color="auto" w:sz="6" w:space="0"/>
              <w:right w:val="single" w:color="auto" w:sz="6" w:space="0"/>
            </w:tcBorders>
            <w:noWrap w:val="0"/>
            <w:vAlign w:val="top"/>
          </w:tcPr>
          <w:p w14:paraId="7C25EF04">
            <w:pPr>
              <w:shd w:val="clear"/>
              <w:autoSpaceDE w:val="0"/>
              <w:autoSpaceDN w:val="0"/>
              <w:spacing w:line="360" w:lineRule="auto"/>
              <w:rPr>
                <w:rFonts w:hint="eastAsia" w:ascii="仿宋_GB2312" w:hAnsi="仿宋" w:eastAsia="仿宋_GB2312" w:cs="仿宋_GB2312"/>
                <w:color w:val="auto"/>
                <w:sz w:val="24"/>
                <w:highlight w:val="none"/>
              </w:rPr>
            </w:pPr>
          </w:p>
        </w:tc>
        <w:tc>
          <w:tcPr>
            <w:tcW w:w="494" w:type="pct"/>
            <w:tcBorders>
              <w:top w:val="single" w:color="auto" w:sz="6" w:space="0"/>
              <w:left w:val="single" w:color="auto" w:sz="6" w:space="0"/>
              <w:bottom w:val="single" w:color="auto" w:sz="6" w:space="0"/>
              <w:right w:val="single" w:color="auto" w:sz="6" w:space="0"/>
            </w:tcBorders>
            <w:noWrap w:val="0"/>
            <w:vAlign w:val="top"/>
          </w:tcPr>
          <w:p w14:paraId="344B188A">
            <w:pPr>
              <w:shd w:val="clear"/>
              <w:autoSpaceDE w:val="0"/>
              <w:autoSpaceDN w:val="0"/>
              <w:spacing w:line="360" w:lineRule="auto"/>
              <w:rPr>
                <w:rFonts w:hint="eastAsia" w:ascii="仿宋_GB2312" w:hAnsi="仿宋" w:eastAsia="仿宋_GB2312" w:cs="仿宋_GB2312"/>
                <w:color w:val="auto"/>
                <w:sz w:val="24"/>
                <w:highlight w:val="none"/>
              </w:rPr>
            </w:pPr>
          </w:p>
        </w:tc>
        <w:tc>
          <w:tcPr>
            <w:tcW w:w="810" w:type="pct"/>
            <w:tcBorders>
              <w:top w:val="single" w:color="auto" w:sz="6" w:space="0"/>
              <w:left w:val="single" w:color="auto" w:sz="6" w:space="0"/>
              <w:bottom w:val="single" w:color="auto" w:sz="6" w:space="0"/>
              <w:right w:val="single" w:color="auto" w:sz="6" w:space="0"/>
            </w:tcBorders>
            <w:noWrap w:val="0"/>
            <w:vAlign w:val="top"/>
          </w:tcPr>
          <w:p w14:paraId="24AC4DED">
            <w:pPr>
              <w:shd w:val="clear"/>
              <w:autoSpaceDE w:val="0"/>
              <w:autoSpaceDN w:val="0"/>
              <w:spacing w:line="360" w:lineRule="auto"/>
              <w:rPr>
                <w:rFonts w:hint="eastAsia" w:ascii="仿宋_GB2312" w:hAnsi="仿宋" w:eastAsia="仿宋_GB2312" w:cs="仿宋_GB2312"/>
                <w:color w:val="auto"/>
                <w:sz w:val="24"/>
                <w:highlight w:val="none"/>
              </w:rPr>
            </w:pPr>
          </w:p>
        </w:tc>
      </w:tr>
      <w:tr w14:paraId="270C5BCC">
        <w:tblPrEx>
          <w:tblCellMar>
            <w:top w:w="0" w:type="dxa"/>
            <w:left w:w="108" w:type="dxa"/>
            <w:bottom w:w="0" w:type="dxa"/>
            <w:right w:w="108" w:type="dxa"/>
          </w:tblCellMar>
        </w:tblPrEx>
        <w:trPr>
          <w:trHeight w:val="473" w:hRule="atLeast"/>
        </w:trPr>
        <w:tc>
          <w:tcPr>
            <w:tcW w:w="246" w:type="pct"/>
            <w:tcBorders>
              <w:top w:val="single" w:color="auto" w:sz="6" w:space="0"/>
              <w:left w:val="single" w:color="auto" w:sz="6" w:space="0"/>
              <w:bottom w:val="single" w:color="auto" w:sz="6" w:space="0"/>
              <w:right w:val="single" w:color="auto" w:sz="6" w:space="0"/>
            </w:tcBorders>
            <w:noWrap w:val="0"/>
            <w:vAlign w:val="top"/>
          </w:tcPr>
          <w:p w14:paraId="0B4CB494">
            <w:pPr>
              <w:shd w:val="clear"/>
              <w:autoSpaceDE w:val="0"/>
              <w:autoSpaceDN w:val="0"/>
              <w:spacing w:line="360" w:lineRule="auto"/>
              <w:jc w:val="center"/>
              <w:rPr>
                <w:rFonts w:hint="eastAsia" w:ascii="仿宋_GB2312" w:hAnsi="仿宋" w:eastAsia="仿宋_GB2312" w:cs="仿宋_GB2312"/>
                <w:color w:val="auto"/>
                <w:sz w:val="24"/>
                <w:highlight w:val="none"/>
              </w:rPr>
            </w:pPr>
          </w:p>
        </w:tc>
        <w:tc>
          <w:tcPr>
            <w:tcW w:w="431" w:type="pct"/>
            <w:tcBorders>
              <w:top w:val="single" w:color="auto" w:sz="6" w:space="0"/>
              <w:left w:val="single" w:color="auto" w:sz="6" w:space="0"/>
              <w:bottom w:val="single" w:color="auto" w:sz="6" w:space="0"/>
              <w:right w:val="single" w:color="auto" w:sz="6" w:space="0"/>
            </w:tcBorders>
            <w:noWrap w:val="0"/>
            <w:vAlign w:val="top"/>
          </w:tcPr>
          <w:p w14:paraId="2593691E">
            <w:pPr>
              <w:shd w:val="clear"/>
              <w:autoSpaceDE w:val="0"/>
              <w:autoSpaceDN w:val="0"/>
              <w:spacing w:line="360" w:lineRule="auto"/>
              <w:rPr>
                <w:rFonts w:hint="eastAsia" w:ascii="仿宋_GB2312" w:hAnsi="仿宋" w:eastAsia="仿宋_GB2312" w:cs="仿宋_GB2312"/>
                <w:color w:val="auto"/>
                <w:sz w:val="24"/>
                <w:highlight w:val="none"/>
              </w:rPr>
            </w:pPr>
          </w:p>
        </w:tc>
        <w:tc>
          <w:tcPr>
            <w:tcW w:w="246" w:type="pct"/>
            <w:tcBorders>
              <w:top w:val="single" w:color="auto" w:sz="6" w:space="0"/>
              <w:left w:val="single" w:color="auto" w:sz="6" w:space="0"/>
              <w:bottom w:val="single" w:color="auto" w:sz="6" w:space="0"/>
              <w:right w:val="single" w:color="auto" w:sz="6" w:space="0"/>
            </w:tcBorders>
            <w:noWrap w:val="0"/>
            <w:vAlign w:val="top"/>
          </w:tcPr>
          <w:p w14:paraId="6C5D468E">
            <w:pPr>
              <w:shd w:val="clear"/>
              <w:autoSpaceDE w:val="0"/>
              <w:autoSpaceDN w:val="0"/>
              <w:spacing w:line="360" w:lineRule="auto"/>
              <w:rPr>
                <w:rFonts w:hint="eastAsia" w:ascii="仿宋_GB2312" w:hAnsi="仿宋" w:eastAsia="仿宋_GB2312" w:cs="仿宋_GB2312"/>
                <w:color w:val="auto"/>
                <w:sz w:val="24"/>
                <w:highlight w:val="none"/>
              </w:rPr>
            </w:pPr>
          </w:p>
        </w:tc>
        <w:tc>
          <w:tcPr>
            <w:tcW w:w="320" w:type="pct"/>
            <w:tcBorders>
              <w:top w:val="single" w:color="auto" w:sz="6" w:space="0"/>
              <w:left w:val="single" w:color="auto" w:sz="6" w:space="0"/>
              <w:bottom w:val="single" w:color="auto" w:sz="6" w:space="0"/>
              <w:right w:val="single" w:color="auto" w:sz="6" w:space="0"/>
            </w:tcBorders>
            <w:noWrap w:val="0"/>
            <w:vAlign w:val="top"/>
          </w:tcPr>
          <w:p w14:paraId="34764E2F">
            <w:pPr>
              <w:shd w:val="clear"/>
              <w:autoSpaceDE w:val="0"/>
              <w:autoSpaceDN w:val="0"/>
              <w:spacing w:line="360" w:lineRule="auto"/>
              <w:rPr>
                <w:rFonts w:hint="eastAsia" w:ascii="仿宋_GB2312" w:hAnsi="仿宋" w:eastAsia="仿宋_GB2312" w:cs="仿宋_GB2312"/>
                <w:color w:val="auto"/>
                <w:sz w:val="24"/>
                <w:highlight w:val="none"/>
              </w:rPr>
            </w:pPr>
          </w:p>
        </w:tc>
        <w:tc>
          <w:tcPr>
            <w:tcW w:w="568" w:type="pct"/>
            <w:tcBorders>
              <w:top w:val="single" w:color="auto" w:sz="6" w:space="0"/>
              <w:left w:val="single" w:color="auto" w:sz="6" w:space="0"/>
              <w:bottom w:val="single" w:color="auto" w:sz="6" w:space="0"/>
              <w:right w:val="single" w:color="auto" w:sz="6" w:space="0"/>
            </w:tcBorders>
            <w:noWrap w:val="0"/>
            <w:vAlign w:val="top"/>
          </w:tcPr>
          <w:p w14:paraId="038D9E24">
            <w:pPr>
              <w:shd w:val="clear"/>
              <w:autoSpaceDE w:val="0"/>
              <w:autoSpaceDN w:val="0"/>
              <w:spacing w:line="360" w:lineRule="auto"/>
              <w:rPr>
                <w:rFonts w:hint="eastAsia" w:ascii="仿宋_GB2312" w:hAnsi="仿宋" w:eastAsia="仿宋_GB2312" w:cs="仿宋_GB2312"/>
                <w:color w:val="auto"/>
                <w:sz w:val="24"/>
                <w:highlight w:val="none"/>
              </w:rPr>
            </w:pPr>
          </w:p>
        </w:tc>
        <w:tc>
          <w:tcPr>
            <w:tcW w:w="593" w:type="pct"/>
            <w:tcBorders>
              <w:top w:val="single" w:color="auto" w:sz="6" w:space="0"/>
              <w:left w:val="single" w:color="auto" w:sz="6" w:space="0"/>
              <w:bottom w:val="single" w:color="auto" w:sz="6" w:space="0"/>
              <w:right w:val="single" w:color="auto" w:sz="6" w:space="0"/>
            </w:tcBorders>
            <w:noWrap w:val="0"/>
            <w:vAlign w:val="top"/>
          </w:tcPr>
          <w:p w14:paraId="150DBCA1">
            <w:pPr>
              <w:shd w:val="clear"/>
              <w:autoSpaceDE w:val="0"/>
              <w:autoSpaceDN w:val="0"/>
              <w:spacing w:line="360" w:lineRule="auto"/>
              <w:rPr>
                <w:rFonts w:hint="eastAsia" w:ascii="仿宋_GB2312" w:hAnsi="仿宋" w:eastAsia="仿宋_GB2312" w:cs="仿宋_GB2312"/>
                <w:color w:val="auto"/>
                <w:sz w:val="24"/>
                <w:highlight w:val="none"/>
              </w:rPr>
            </w:pPr>
          </w:p>
        </w:tc>
        <w:tc>
          <w:tcPr>
            <w:tcW w:w="593" w:type="pct"/>
            <w:tcBorders>
              <w:top w:val="single" w:color="auto" w:sz="6" w:space="0"/>
              <w:left w:val="single" w:color="auto" w:sz="6" w:space="0"/>
              <w:bottom w:val="single" w:color="auto" w:sz="6" w:space="0"/>
              <w:right w:val="single" w:color="auto" w:sz="6" w:space="0"/>
            </w:tcBorders>
            <w:noWrap w:val="0"/>
            <w:vAlign w:val="top"/>
          </w:tcPr>
          <w:p w14:paraId="5357955F">
            <w:pPr>
              <w:shd w:val="clear"/>
              <w:autoSpaceDE w:val="0"/>
              <w:autoSpaceDN w:val="0"/>
              <w:spacing w:line="360" w:lineRule="auto"/>
              <w:rPr>
                <w:rFonts w:hint="eastAsia" w:ascii="仿宋_GB2312" w:hAnsi="仿宋" w:eastAsia="仿宋_GB2312" w:cs="仿宋_GB2312"/>
                <w:color w:val="auto"/>
                <w:sz w:val="24"/>
                <w:highlight w:val="none"/>
              </w:rPr>
            </w:pPr>
          </w:p>
        </w:tc>
        <w:tc>
          <w:tcPr>
            <w:tcW w:w="693" w:type="pct"/>
            <w:tcBorders>
              <w:top w:val="single" w:color="auto" w:sz="6" w:space="0"/>
              <w:left w:val="single" w:color="auto" w:sz="6" w:space="0"/>
              <w:bottom w:val="single" w:color="auto" w:sz="6" w:space="0"/>
              <w:right w:val="single" w:color="auto" w:sz="6" w:space="0"/>
            </w:tcBorders>
            <w:noWrap w:val="0"/>
            <w:vAlign w:val="top"/>
          </w:tcPr>
          <w:p w14:paraId="591DC3DF">
            <w:pPr>
              <w:shd w:val="clear"/>
              <w:autoSpaceDE w:val="0"/>
              <w:autoSpaceDN w:val="0"/>
              <w:spacing w:line="360" w:lineRule="auto"/>
              <w:rPr>
                <w:rFonts w:hint="eastAsia" w:ascii="仿宋_GB2312" w:hAnsi="仿宋" w:eastAsia="仿宋_GB2312" w:cs="仿宋_GB2312"/>
                <w:color w:val="auto"/>
                <w:sz w:val="24"/>
                <w:highlight w:val="none"/>
              </w:rPr>
            </w:pPr>
          </w:p>
        </w:tc>
        <w:tc>
          <w:tcPr>
            <w:tcW w:w="494" w:type="pct"/>
            <w:tcBorders>
              <w:top w:val="single" w:color="auto" w:sz="6" w:space="0"/>
              <w:left w:val="single" w:color="auto" w:sz="6" w:space="0"/>
              <w:bottom w:val="single" w:color="auto" w:sz="6" w:space="0"/>
              <w:right w:val="single" w:color="auto" w:sz="6" w:space="0"/>
            </w:tcBorders>
            <w:noWrap w:val="0"/>
            <w:vAlign w:val="top"/>
          </w:tcPr>
          <w:p w14:paraId="63D4B366">
            <w:pPr>
              <w:shd w:val="clear"/>
              <w:autoSpaceDE w:val="0"/>
              <w:autoSpaceDN w:val="0"/>
              <w:spacing w:line="360" w:lineRule="auto"/>
              <w:rPr>
                <w:rFonts w:hint="eastAsia" w:ascii="仿宋_GB2312" w:hAnsi="仿宋" w:eastAsia="仿宋_GB2312" w:cs="仿宋_GB2312"/>
                <w:color w:val="auto"/>
                <w:sz w:val="24"/>
                <w:highlight w:val="none"/>
              </w:rPr>
            </w:pPr>
          </w:p>
        </w:tc>
        <w:tc>
          <w:tcPr>
            <w:tcW w:w="810" w:type="pct"/>
            <w:tcBorders>
              <w:top w:val="single" w:color="auto" w:sz="6" w:space="0"/>
              <w:left w:val="single" w:color="auto" w:sz="6" w:space="0"/>
              <w:bottom w:val="single" w:color="auto" w:sz="6" w:space="0"/>
              <w:right w:val="single" w:color="auto" w:sz="6" w:space="0"/>
            </w:tcBorders>
            <w:noWrap w:val="0"/>
            <w:vAlign w:val="top"/>
          </w:tcPr>
          <w:p w14:paraId="1128A5F4">
            <w:pPr>
              <w:shd w:val="clear"/>
              <w:autoSpaceDE w:val="0"/>
              <w:autoSpaceDN w:val="0"/>
              <w:spacing w:line="360" w:lineRule="auto"/>
              <w:rPr>
                <w:rFonts w:hint="eastAsia" w:ascii="仿宋_GB2312" w:hAnsi="仿宋" w:eastAsia="仿宋_GB2312" w:cs="仿宋_GB2312"/>
                <w:color w:val="auto"/>
                <w:sz w:val="24"/>
                <w:highlight w:val="none"/>
              </w:rPr>
            </w:pPr>
          </w:p>
        </w:tc>
      </w:tr>
    </w:tbl>
    <w:p w14:paraId="0E01D1C9">
      <w:pPr>
        <w:shd w:val="clear"/>
        <w:spacing w:line="360" w:lineRule="auto"/>
        <w:rPr>
          <w:rFonts w:hint="eastAsia" w:ascii="仿宋" w:hAnsi="仿宋" w:eastAsia="仿宋" w:cs="仿宋_GB2312"/>
          <w:b/>
          <w:color w:val="auto"/>
          <w:sz w:val="30"/>
          <w:szCs w:val="30"/>
          <w:highlight w:val="none"/>
        </w:rPr>
      </w:pPr>
      <w:r>
        <w:rPr>
          <w:rFonts w:hint="eastAsia" w:ascii="仿宋_GB2312" w:hAnsi="仿宋" w:eastAsia="仿宋_GB2312" w:cs="仿宋_GB2312"/>
          <w:b/>
          <w:color w:val="auto"/>
          <w:sz w:val="24"/>
          <w:highlight w:val="none"/>
        </w:rPr>
        <w:t>注：供应商可按上述的格式自行编制，须随表提交相应的证书复印件并注明所在响应技术文件页码。</w:t>
      </w:r>
    </w:p>
    <w:p w14:paraId="3A87A7D2">
      <w:pPr>
        <w:shd w:val="clea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4C6982BD">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A860726">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400DEC3">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03D7427">
      <w:pPr>
        <w:numPr>
          <w:ilvl w:val="0"/>
          <w:numId w:val="0"/>
        </w:num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kern w:val="2"/>
          <w:sz w:val="30"/>
          <w:szCs w:val="30"/>
          <w:highlight w:val="none"/>
          <w:lang w:val="en-US" w:eastAsia="zh-CN" w:bidi="ar-SA"/>
        </w:rPr>
        <w:t>十一、</w:t>
      </w:r>
      <w:r>
        <w:rPr>
          <w:rFonts w:hint="eastAsia" w:ascii="仿宋" w:hAnsi="仿宋" w:eastAsia="仿宋" w:cs="仿宋_GB2312"/>
          <w:b/>
          <w:color w:val="auto"/>
          <w:sz w:val="30"/>
          <w:szCs w:val="30"/>
          <w:highlight w:val="none"/>
        </w:rPr>
        <w:t>人员、物资配置方案</w:t>
      </w:r>
    </w:p>
    <w:p w14:paraId="1AC04E9D">
      <w:pPr>
        <w:shd w:val="clear"/>
        <w:wordWrap w:val="0"/>
        <w:autoSpaceDE w:val="0"/>
        <w:autoSpaceDN w:val="0"/>
        <w:spacing w:line="360" w:lineRule="auto"/>
        <w:ind w:left="4335" w:leftChars="1950" w:hanging="240" w:hangingChars="100"/>
        <w:jc w:val="right"/>
        <w:rPr>
          <w:rFonts w:hint="eastAsia" w:ascii="仿宋_GB2312" w:hAnsi="仿宋" w:eastAsia="仿宋_GB2312" w:cs="仿宋_GB2312"/>
          <w:color w:val="auto"/>
          <w:kern w:val="0"/>
          <w:sz w:val="24"/>
          <w:highlight w:val="none"/>
        </w:rPr>
      </w:pPr>
    </w:p>
    <w:p w14:paraId="6D240BE6">
      <w:pPr>
        <w:shd w:val="clear"/>
        <w:wordWrap w:val="0"/>
        <w:autoSpaceDE w:val="0"/>
        <w:autoSpaceDN w:val="0"/>
        <w:spacing w:line="360" w:lineRule="auto"/>
        <w:ind w:left="4335" w:leftChars="1950" w:hanging="240" w:hangingChars="100"/>
        <w:jc w:val="right"/>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rPr>
        <w:t>供应商名称（电子签章）：</w:t>
      </w:r>
      <w:r>
        <w:rPr>
          <w:rFonts w:hint="eastAsia" w:ascii="仿宋_GB2312" w:hAnsi="仿宋" w:eastAsia="仿宋_GB2312" w:cs="仿宋_GB2312"/>
          <w:color w:val="auto"/>
          <w:kern w:val="0"/>
          <w:sz w:val="24"/>
          <w:highlight w:val="none"/>
          <w:lang w:val="en-US" w:eastAsia="zh-CN"/>
        </w:rPr>
        <w:t xml:space="preserve">              </w:t>
      </w:r>
    </w:p>
    <w:p w14:paraId="4AB101B4">
      <w:pPr>
        <w:pStyle w:val="2"/>
        <w:shd w:val="clear"/>
        <w:jc w:val="right"/>
        <w:rPr>
          <w:rFonts w:hint="eastAsia"/>
          <w:color w:val="auto"/>
          <w:highlight w:val="none"/>
        </w:rPr>
      </w:pPr>
      <w:r>
        <w:rPr>
          <w:rFonts w:hint="eastAsia" w:ascii="仿宋_GB2312" w:hAnsi="仿宋" w:eastAsia="仿宋_GB2312" w:cs="仿宋_GB2312"/>
          <w:color w:val="auto"/>
          <w:kern w:val="0"/>
          <w:sz w:val="24"/>
          <w:highlight w:val="none"/>
          <w:lang w:val="zh-CN"/>
        </w:rPr>
        <w:t>日期：  年  月   日</w:t>
      </w:r>
    </w:p>
    <w:p w14:paraId="79E8A0D2">
      <w:pPr>
        <w:numPr>
          <w:ilvl w:val="0"/>
          <w:numId w:val="0"/>
        </w:numPr>
        <w:shd w:val="clea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kern w:val="2"/>
          <w:sz w:val="30"/>
          <w:szCs w:val="30"/>
          <w:highlight w:val="none"/>
          <w:lang w:val="en-US" w:eastAsia="zh-CN" w:bidi="ar-SA"/>
        </w:rPr>
        <w:t>十二、</w:t>
      </w:r>
      <w:r>
        <w:rPr>
          <w:rFonts w:hint="eastAsia" w:ascii="仿宋" w:hAnsi="仿宋" w:eastAsia="仿宋" w:cs="仿宋_GB2312"/>
          <w:b/>
          <w:color w:val="auto"/>
          <w:sz w:val="30"/>
          <w:szCs w:val="30"/>
          <w:highlight w:val="none"/>
        </w:rPr>
        <w:t>服务需求、商务条款要求提供的其他材料</w:t>
      </w:r>
    </w:p>
    <w:p w14:paraId="454F0F5D">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CBE1824">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AFB3104">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7B7BA96">
      <w:pPr>
        <w:widowControl/>
        <w:shd w:val="clear"/>
        <w:spacing w:line="360" w:lineRule="auto"/>
        <w:jc w:val="left"/>
        <w:rPr>
          <w:rFonts w:ascii="仿宋_GB2312" w:hAnsi="仿宋" w:eastAsia="仿宋_GB2312" w:cs="仿宋_GB2312"/>
          <w:b/>
          <w:bCs/>
          <w:color w:val="auto"/>
          <w:sz w:val="24"/>
          <w:highlight w:val="none"/>
        </w:rPr>
        <w:sectPr>
          <w:pgSz w:w="11910" w:h="16840"/>
          <w:pgMar w:top="1440" w:right="1440" w:bottom="1440" w:left="1440" w:header="720" w:footer="720" w:gutter="0"/>
          <w:pgNumType w:fmt="decimal"/>
          <w:cols w:space="720" w:num="1"/>
        </w:sectPr>
      </w:pPr>
    </w:p>
    <w:p w14:paraId="30A48E33">
      <w:pPr>
        <w:shd w:val="clea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382215AA">
      <w:pPr>
        <w:pStyle w:val="4"/>
        <w:shd w:val="clear"/>
        <w:jc w:val="center"/>
        <w:rPr>
          <w:rFonts w:hint="eastAsia" w:ascii="宋体" w:hAnsi="宋体" w:cs="宋体"/>
          <w:color w:val="auto"/>
          <w:highlight w:val="none"/>
        </w:rPr>
      </w:pPr>
      <w:bookmarkStart w:id="118" w:name="_Toc80205941"/>
      <w:bookmarkStart w:id="119" w:name="_Toc80886945"/>
      <w:bookmarkStart w:id="120" w:name="_Toc19826"/>
      <w:r>
        <w:rPr>
          <w:rFonts w:hint="eastAsia" w:ascii="宋体" w:hAnsi="宋体"/>
          <w:b w:val="0"/>
          <w:color w:val="auto"/>
          <w:highlight w:val="none"/>
        </w:rPr>
        <w:t>第四节 报价文件格式</w:t>
      </w:r>
      <w:bookmarkEnd w:id="118"/>
      <w:bookmarkEnd w:id="119"/>
      <w:bookmarkEnd w:id="120"/>
    </w:p>
    <w:p w14:paraId="3A8DD10E">
      <w:pPr>
        <w:shd w:val="clea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11CBFBC3">
      <w:pPr>
        <w:shd w:val="clear"/>
        <w:snapToGrid w:val="0"/>
        <w:spacing w:before="120" w:beforeLines="50" w:after="50"/>
        <w:rPr>
          <w:rFonts w:hint="eastAsia" w:ascii="宋体" w:hAnsi="宋体"/>
          <w:color w:val="auto"/>
          <w:sz w:val="24"/>
          <w:szCs w:val="20"/>
          <w:highlight w:val="none"/>
        </w:rPr>
      </w:pPr>
    </w:p>
    <w:p w14:paraId="4B99A89F">
      <w:pPr>
        <w:shd w:val="clear"/>
        <w:snapToGrid w:val="0"/>
        <w:spacing w:before="120" w:beforeLines="50" w:after="50"/>
        <w:rPr>
          <w:rFonts w:hint="eastAsia" w:ascii="宋体" w:hAnsi="宋体"/>
          <w:color w:val="auto"/>
          <w:sz w:val="24"/>
          <w:szCs w:val="20"/>
          <w:highlight w:val="none"/>
        </w:rPr>
      </w:pPr>
    </w:p>
    <w:p w14:paraId="5486736A">
      <w:pPr>
        <w:shd w:val="clear"/>
        <w:snapToGrid w:val="0"/>
        <w:spacing w:before="120" w:beforeLines="50" w:after="50"/>
        <w:rPr>
          <w:rFonts w:hint="eastAsia" w:ascii="宋体" w:hAnsi="宋体"/>
          <w:color w:val="auto"/>
          <w:sz w:val="24"/>
          <w:szCs w:val="20"/>
          <w:highlight w:val="none"/>
        </w:rPr>
      </w:pPr>
    </w:p>
    <w:p w14:paraId="6B65939A">
      <w:pPr>
        <w:shd w:val="clea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237EC18B">
      <w:pPr>
        <w:shd w:val="clear"/>
        <w:snapToGrid w:val="0"/>
        <w:spacing w:before="120" w:beforeLines="50" w:after="50"/>
        <w:rPr>
          <w:rFonts w:hint="eastAsia" w:ascii="宋体" w:hAnsi="宋体"/>
          <w:bCs/>
          <w:color w:val="auto"/>
          <w:sz w:val="24"/>
          <w:szCs w:val="20"/>
          <w:highlight w:val="none"/>
        </w:rPr>
      </w:pPr>
    </w:p>
    <w:p w14:paraId="6686EB2A">
      <w:pPr>
        <w:shd w:val="clear"/>
        <w:snapToGrid w:val="0"/>
        <w:spacing w:before="120" w:beforeLines="50" w:after="50"/>
        <w:rPr>
          <w:rFonts w:hint="eastAsia" w:ascii="宋体" w:hAnsi="宋体"/>
          <w:bCs/>
          <w:color w:val="auto"/>
          <w:sz w:val="24"/>
          <w:szCs w:val="20"/>
          <w:highlight w:val="none"/>
        </w:rPr>
      </w:pPr>
    </w:p>
    <w:p w14:paraId="1369F4AB">
      <w:pPr>
        <w:shd w:val="clear"/>
        <w:snapToGrid w:val="0"/>
        <w:spacing w:before="120" w:beforeLines="50" w:after="50"/>
        <w:rPr>
          <w:rFonts w:hint="eastAsia" w:ascii="宋体" w:hAnsi="宋体"/>
          <w:bCs/>
          <w:color w:val="auto"/>
          <w:sz w:val="24"/>
          <w:szCs w:val="20"/>
          <w:highlight w:val="none"/>
        </w:rPr>
      </w:pPr>
    </w:p>
    <w:p w14:paraId="066CF80D">
      <w:pPr>
        <w:shd w:val="clear"/>
        <w:snapToGrid w:val="0"/>
        <w:spacing w:before="120" w:beforeLines="50" w:after="50"/>
        <w:rPr>
          <w:rFonts w:hint="eastAsia" w:ascii="宋体" w:hAnsi="宋体"/>
          <w:bCs/>
          <w:color w:val="auto"/>
          <w:sz w:val="24"/>
          <w:szCs w:val="20"/>
          <w:highlight w:val="none"/>
        </w:rPr>
      </w:pPr>
    </w:p>
    <w:p w14:paraId="419CD34A">
      <w:pPr>
        <w:shd w:val="clear"/>
        <w:snapToGrid w:val="0"/>
        <w:spacing w:before="120" w:beforeLines="50" w:after="50"/>
        <w:rPr>
          <w:rFonts w:hint="eastAsia" w:ascii="宋体" w:hAnsi="宋体"/>
          <w:bCs/>
          <w:color w:val="auto"/>
          <w:sz w:val="24"/>
          <w:szCs w:val="20"/>
          <w:highlight w:val="none"/>
        </w:rPr>
      </w:pPr>
    </w:p>
    <w:p w14:paraId="062E3876">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南宁市公安局青秀分局关于采购分局2026年度宣传广告服务项目（重）</w:t>
      </w:r>
    </w:p>
    <w:p w14:paraId="708BFDB6">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675EE9EF">
      <w:pPr>
        <w:shd w:val="clea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NNZC2026-C3-030048-GXSY</w:t>
      </w:r>
    </w:p>
    <w:p w14:paraId="28D04774">
      <w:pPr>
        <w:shd w:val="clea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7BDE782">
      <w:pPr>
        <w:shd w:val="clea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9E8CBF3">
      <w:pPr>
        <w:shd w:val="clear"/>
        <w:snapToGrid w:val="0"/>
        <w:spacing w:before="120" w:beforeLines="50" w:after="50"/>
        <w:ind w:firstLine="720" w:firstLineChars="225"/>
        <w:rPr>
          <w:rFonts w:hint="eastAsia" w:ascii="宋体" w:hAnsi="宋体" w:cs="仿宋_GB2312"/>
          <w:bCs/>
          <w:color w:val="auto"/>
          <w:sz w:val="32"/>
          <w:szCs w:val="32"/>
          <w:highlight w:val="none"/>
        </w:rPr>
      </w:pPr>
    </w:p>
    <w:p w14:paraId="0E43AFC3">
      <w:pPr>
        <w:pStyle w:val="8"/>
        <w:shd w:val="clear"/>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7B702CC">
      <w:pPr>
        <w:pStyle w:val="8"/>
        <w:shd w:val="clear"/>
        <w:snapToGrid w:val="0"/>
        <w:spacing w:before="50" w:after="50"/>
        <w:ind w:firstLine="720" w:firstLineChars="225"/>
        <w:rPr>
          <w:rFonts w:hint="eastAsia" w:ascii="宋体" w:hAnsi="宋体" w:cs="仿宋_GB2312"/>
          <w:bCs/>
          <w:color w:val="auto"/>
          <w:sz w:val="32"/>
          <w:szCs w:val="32"/>
          <w:highlight w:val="none"/>
        </w:rPr>
      </w:pPr>
    </w:p>
    <w:p w14:paraId="4B6B5ABA">
      <w:pPr>
        <w:pStyle w:val="8"/>
        <w:shd w:val="clear"/>
        <w:snapToGrid w:val="0"/>
        <w:spacing w:before="50" w:after="50"/>
        <w:ind w:firstLine="720" w:firstLineChars="225"/>
        <w:rPr>
          <w:rFonts w:hint="eastAsia" w:ascii="宋体" w:hAnsi="宋体" w:cs="仿宋_GB2312"/>
          <w:bCs/>
          <w:color w:val="auto"/>
          <w:sz w:val="32"/>
          <w:szCs w:val="32"/>
          <w:highlight w:val="none"/>
        </w:rPr>
      </w:pPr>
    </w:p>
    <w:p w14:paraId="6AB92114">
      <w:pPr>
        <w:pStyle w:val="8"/>
        <w:shd w:val="clear"/>
        <w:snapToGrid w:val="0"/>
        <w:spacing w:before="50" w:after="50"/>
        <w:ind w:firstLine="1280" w:firstLineChars="400"/>
        <w:rPr>
          <w:rFonts w:hint="eastAsia" w:ascii="宋体" w:hAnsi="宋体" w:cs="仿宋_GB2312"/>
          <w:bCs/>
          <w:color w:val="auto"/>
          <w:sz w:val="32"/>
          <w:szCs w:val="32"/>
          <w:highlight w:val="none"/>
        </w:rPr>
      </w:pPr>
    </w:p>
    <w:p w14:paraId="2AF9A070">
      <w:pPr>
        <w:shd w:val="clea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ECA93F4">
      <w:pPr>
        <w:shd w:val="clea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报价文件目录</w:t>
      </w:r>
    </w:p>
    <w:p w14:paraId="5C6E1428">
      <w:pPr>
        <w:shd w:val="clear"/>
        <w:rPr>
          <w:rFonts w:hint="eastAsia" w:ascii="宋体" w:hAnsi="宋体" w:cs="宋体"/>
          <w:color w:val="auto"/>
          <w:highlight w:val="none"/>
        </w:rPr>
      </w:pPr>
    </w:p>
    <w:p w14:paraId="37314E12">
      <w:pPr>
        <w:shd w:val="clea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190F6DBA">
      <w:pPr>
        <w:shd w:val="clea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277655E3">
      <w:pPr>
        <w:shd w:val="clea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14:paraId="361E8C06">
      <w:pPr>
        <w:shd w:val="clea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47358FB1">
      <w:pPr>
        <w:shd w:val="clear"/>
        <w:snapToGrid w:val="0"/>
        <w:spacing w:before="120" w:beforeLines="50" w:after="50" w:line="360" w:lineRule="auto"/>
        <w:ind w:left="142" w:firstLine="480" w:firstLineChars="200"/>
        <w:jc w:val="left"/>
        <w:rPr>
          <w:rFonts w:hint="eastAsia"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一、响应函</w:t>
      </w:r>
    </w:p>
    <w:p w14:paraId="7A2BE416">
      <w:pPr>
        <w:pStyle w:val="15"/>
        <w:shd w:val="clear"/>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14:paraId="1A43B98C">
      <w:pPr>
        <w:pStyle w:val="15"/>
        <w:shd w:val="clear"/>
        <w:spacing w:line="360" w:lineRule="auto"/>
        <w:rPr>
          <w:rFonts w:ascii="Times New Roman" w:hAnsi="Times New Roman"/>
          <w:color w:val="auto"/>
          <w:szCs w:val="20"/>
          <w:highlight w:val="none"/>
        </w:rPr>
      </w:pPr>
      <w:r>
        <w:rPr>
          <w:rFonts w:hint="eastAsia" w:ascii="Times New Roman" w:hAnsi="Times New Roman"/>
          <w:color w:val="auto"/>
          <w:szCs w:val="20"/>
          <w:highlight w:val="none"/>
        </w:rPr>
        <w:t>致：</w:t>
      </w:r>
      <w:r>
        <w:rPr>
          <w:rFonts w:ascii="Times New Roman" w:hAnsi="Times New Roman"/>
          <w:color w:val="auto"/>
          <w:szCs w:val="20"/>
          <w:highlight w:val="none"/>
          <w:u w:val="single"/>
        </w:rPr>
        <w:t xml:space="preserve"> </w:t>
      </w:r>
      <w:bookmarkStart w:id="121" w:name="PO_3000001868_PM031_4"/>
      <w:r>
        <w:rPr>
          <w:rFonts w:hint="eastAsia" w:ascii="Times New Roman" w:hAnsi="Times New Roman"/>
          <w:color w:val="auto"/>
          <w:szCs w:val="20"/>
          <w:highlight w:val="none"/>
          <w:u w:val="single"/>
          <w:lang w:eastAsia="zh-CN"/>
        </w:rPr>
        <w:t>广西盛元华工程咨询有限公司</w:t>
      </w:r>
      <w:bookmarkEnd w:id="121"/>
      <w:r>
        <w:rPr>
          <w:rFonts w:ascii="Times New Roman" w:hAnsi="Times New Roman"/>
          <w:color w:val="auto"/>
          <w:szCs w:val="20"/>
          <w:highlight w:val="none"/>
          <w:u w:val="single"/>
        </w:rPr>
        <w:t xml:space="preserve"> </w:t>
      </w:r>
    </w:p>
    <w:p w14:paraId="02F3925A">
      <w:pPr>
        <w:pStyle w:val="15"/>
        <w:shd w:val="clear"/>
        <w:spacing w:line="360" w:lineRule="auto"/>
        <w:ind w:firstLine="400" w:firstLineChars="200"/>
        <w:rPr>
          <w:rFonts w:ascii="Times New Roman" w:hAnsi="Times New Roman"/>
          <w:color w:val="auto"/>
          <w:szCs w:val="20"/>
          <w:highlight w:val="none"/>
        </w:rPr>
      </w:pPr>
      <w:r>
        <w:rPr>
          <w:rFonts w:hint="eastAsia"/>
          <w:color w:val="auto"/>
          <w:szCs w:val="20"/>
          <w:highlight w:val="none"/>
        </w:rPr>
        <w:t>我方已仔细阅读了贵方组织的</w:t>
      </w:r>
      <w:r>
        <w:rPr>
          <w:rFonts w:hint="eastAsia"/>
          <w:color w:val="auto"/>
          <w:szCs w:val="20"/>
          <w:highlight w:val="none"/>
          <w:u w:val="single"/>
        </w:rPr>
        <w:t xml:space="preserve"> </w:t>
      </w:r>
      <w:r>
        <w:rPr>
          <w:rFonts w:hint="eastAsia"/>
          <w:color w:val="auto"/>
          <w:szCs w:val="20"/>
          <w:highlight w:val="none"/>
          <w:u w:val="single"/>
          <w:lang w:eastAsia="zh-CN"/>
        </w:rPr>
        <w:t>南宁市公安局青秀分局关于采购分局2026年度宣传广告服务项目（重）</w:t>
      </w:r>
      <w:r>
        <w:rPr>
          <w:rFonts w:hint="eastAsia"/>
          <w:color w:val="auto"/>
          <w:szCs w:val="20"/>
          <w:highlight w:val="none"/>
          <w:u w:val="single"/>
        </w:rPr>
        <w:t xml:space="preserve">  </w:t>
      </w:r>
      <w:r>
        <w:rPr>
          <w:rFonts w:hint="eastAsia"/>
          <w:color w:val="auto"/>
          <w:szCs w:val="20"/>
          <w:highlight w:val="none"/>
        </w:rPr>
        <w:t>项目（项目编号：</w:t>
      </w:r>
      <w:r>
        <w:rPr>
          <w:rFonts w:hint="eastAsia" w:hAnsi="宋体"/>
          <w:color w:val="auto"/>
          <w:szCs w:val="20"/>
          <w:highlight w:val="none"/>
          <w:u w:val="single"/>
        </w:rPr>
        <w:t xml:space="preserve">  </w:t>
      </w:r>
      <w:r>
        <w:rPr>
          <w:rFonts w:hint="eastAsia" w:hAnsi="宋体"/>
          <w:color w:val="auto"/>
          <w:szCs w:val="20"/>
          <w:highlight w:val="none"/>
          <w:u w:val="single"/>
          <w:lang w:eastAsia="zh-CN"/>
        </w:rPr>
        <w:t>NNZC2026-C3-030048-GXSY</w:t>
      </w:r>
      <w:r>
        <w:rPr>
          <w:rFonts w:hint="eastAsia" w:hAnsi="宋体"/>
          <w:color w:val="auto"/>
          <w:szCs w:val="20"/>
          <w:highlight w:val="none"/>
          <w:u w:val="single"/>
        </w:rPr>
        <w:t xml:space="preserve"> </w:t>
      </w:r>
      <w:r>
        <w:rPr>
          <w:rFonts w:hint="eastAsia"/>
          <w:color w:val="auto"/>
          <w:szCs w:val="20"/>
          <w:highlight w:val="none"/>
        </w:rPr>
        <w:t xml:space="preserve">）的竞争性磋商采购文件的全部内容，现正式递交下述文件参加贵方组织的本次政府采购活动： </w:t>
      </w:r>
    </w:p>
    <w:p w14:paraId="48D70A40">
      <w:pPr>
        <w:pStyle w:val="15"/>
        <w:shd w:val="clear"/>
        <w:spacing w:line="360" w:lineRule="auto"/>
        <w:ind w:firstLine="400" w:firstLineChars="200"/>
        <w:rPr>
          <w:rFonts w:ascii="Times New Roman" w:hAnsi="Times New Roman"/>
          <w:color w:val="auto"/>
          <w:szCs w:val="20"/>
          <w:highlight w:val="none"/>
        </w:rPr>
      </w:pPr>
      <w:r>
        <w:rPr>
          <w:rFonts w:hint="eastAsia"/>
          <w:color w:val="auto"/>
          <w:szCs w:val="20"/>
          <w:highlight w:val="none"/>
        </w:rPr>
        <w:t>一、首次报价文件电子版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w:t>
      </w:r>
    </w:p>
    <w:p w14:paraId="6C8A2771">
      <w:pPr>
        <w:pStyle w:val="15"/>
        <w:shd w:val="clear"/>
        <w:spacing w:line="360" w:lineRule="auto"/>
        <w:ind w:firstLine="400" w:firstLineChars="200"/>
        <w:rPr>
          <w:rFonts w:hint="eastAsia"/>
          <w:color w:val="auto"/>
          <w:szCs w:val="20"/>
          <w:highlight w:val="none"/>
        </w:rPr>
      </w:pPr>
      <w:r>
        <w:rPr>
          <w:rFonts w:hint="eastAsia"/>
          <w:color w:val="auto"/>
          <w:szCs w:val="20"/>
          <w:highlight w:val="none"/>
        </w:rPr>
        <w:t>二、</w:t>
      </w:r>
      <w:r>
        <w:rPr>
          <w:rFonts w:hint="eastAsia" w:hAnsi="宋体"/>
          <w:color w:val="auto"/>
          <w:szCs w:val="20"/>
          <w:highlight w:val="none"/>
        </w:rPr>
        <w:t>技术</w:t>
      </w:r>
      <w:r>
        <w:rPr>
          <w:rFonts w:hint="eastAsia"/>
          <w:color w:val="auto"/>
          <w:szCs w:val="20"/>
          <w:highlight w:val="none"/>
        </w:rPr>
        <w:t>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w:t>
      </w:r>
      <w:r>
        <w:rPr>
          <w:rFonts w:hint="eastAsia" w:hAnsi="宋体"/>
          <w:color w:val="auto"/>
          <w:szCs w:val="20"/>
          <w:highlight w:val="none"/>
        </w:rPr>
        <w:t>文件</w:t>
      </w:r>
      <w:r>
        <w:rPr>
          <w:rFonts w:hint="eastAsia"/>
          <w:color w:val="auto"/>
          <w:szCs w:val="20"/>
          <w:highlight w:val="none"/>
        </w:rPr>
        <w:t>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供应商须知”提交的全部文件）；（商务技术文件已合并装订成册）；</w:t>
      </w:r>
    </w:p>
    <w:p w14:paraId="57B46BFC">
      <w:pPr>
        <w:pStyle w:val="15"/>
        <w:shd w:val="clear"/>
        <w:spacing w:line="360" w:lineRule="auto"/>
        <w:ind w:firstLine="400" w:firstLineChars="200"/>
        <w:rPr>
          <w:rFonts w:hint="eastAsia"/>
          <w:color w:val="auto"/>
          <w:szCs w:val="20"/>
          <w:highlight w:val="none"/>
        </w:rPr>
      </w:pPr>
      <w:r>
        <w:rPr>
          <w:rFonts w:hint="eastAsia"/>
          <w:color w:val="auto"/>
          <w:szCs w:val="20"/>
          <w:highlight w:val="none"/>
        </w:rPr>
        <w:t>三、资格证明文件电子版（包含按“第三章供应商须知”提交的全部文件）；</w:t>
      </w:r>
    </w:p>
    <w:p w14:paraId="702BDC7E">
      <w:pPr>
        <w:pStyle w:val="15"/>
        <w:shd w:val="clear"/>
        <w:spacing w:line="360" w:lineRule="auto"/>
        <w:ind w:firstLine="400" w:firstLineChars="200"/>
        <w:rPr>
          <w:rFonts w:ascii="Times New Roman" w:hAnsi="Times New Roman"/>
          <w:color w:val="auto"/>
          <w:szCs w:val="20"/>
          <w:highlight w:val="none"/>
        </w:rPr>
      </w:pPr>
      <w:r>
        <w:rPr>
          <w:rFonts w:hint="eastAsia"/>
          <w:color w:val="auto"/>
          <w:szCs w:val="20"/>
          <w:highlight w:val="none"/>
        </w:rPr>
        <w:t>据此函，签字人兹宣布：</w:t>
      </w:r>
    </w:p>
    <w:p w14:paraId="674F5D96">
      <w:pPr>
        <w:pStyle w:val="15"/>
        <w:shd w:val="clear"/>
        <w:spacing w:line="360" w:lineRule="auto"/>
        <w:ind w:firstLine="482"/>
        <w:rPr>
          <w:rFonts w:ascii="Times New Roman" w:hAnsi="Times New Roman"/>
          <w:color w:val="auto"/>
          <w:szCs w:val="20"/>
          <w:highlight w:val="none"/>
        </w:rPr>
      </w:pPr>
      <w:r>
        <w:rPr>
          <w:rFonts w:hint="eastAsia"/>
          <w:color w:val="auto"/>
          <w:szCs w:val="20"/>
          <w:highlight w:val="none"/>
        </w:rPr>
        <w:t>1、我方愿意以下浮系数</w:t>
      </w:r>
      <w:r>
        <w:rPr>
          <w:rFonts w:hint="eastAsia"/>
          <w:color w:val="auto"/>
          <w:szCs w:val="20"/>
          <w:highlight w:val="none"/>
          <w:u w:val="single"/>
        </w:rPr>
        <w:t xml:space="preserve">      </w:t>
      </w:r>
      <w:r>
        <w:rPr>
          <w:rFonts w:hint="eastAsia"/>
          <w:color w:val="auto"/>
          <w:szCs w:val="20"/>
          <w:highlight w:val="none"/>
          <w:u w:val="single"/>
          <w:lang w:val="en-US" w:eastAsia="zh-CN"/>
        </w:rPr>
        <w:t>%</w:t>
      </w:r>
      <w:r>
        <w:rPr>
          <w:rFonts w:hint="eastAsia"/>
          <w:color w:val="auto"/>
          <w:szCs w:val="20"/>
          <w:highlight w:val="none"/>
          <w:u w:val="single"/>
        </w:rPr>
        <w:t xml:space="preserve"> </w:t>
      </w:r>
      <w:r>
        <w:rPr>
          <w:rFonts w:hint="eastAsia"/>
          <w:color w:val="auto"/>
          <w:szCs w:val="20"/>
          <w:highlight w:val="none"/>
        </w:rPr>
        <w:t>的竞标总报价，提供服务期（无分标时填写）：</w:t>
      </w:r>
      <w:r>
        <w:rPr>
          <w:rFonts w:hint="eastAsia"/>
          <w:color w:val="auto"/>
          <w:szCs w:val="20"/>
          <w:highlight w:val="none"/>
          <w:u w:val="single"/>
        </w:rPr>
        <w:t xml:space="preserve">            </w:t>
      </w:r>
      <w:r>
        <w:rPr>
          <w:rFonts w:hint="eastAsia"/>
          <w:color w:val="auto"/>
          <w:szCs w:val="20"/>
          <w:highlight w:val="none"/>
        </w:rPr>
        <w:t>，提供本项目竞争性磋商采购文件第二章“服务需求一览表”中相应的采购内容。</w:t>
      </w:r>
    </w:p>
    <w:p w14:paraId="3E42D740">
      <w:pPr>
        <w:pStyle w:val="15"/>
        <w:shd w:val="clear"/>
        <w:spacing w:line="360" w:lineRule="auto"/>
        <w:ind w:firstLine="482"/>
        <w:rPr>
          <w:color w:val="auto"/>
          <w:szCs w:val="20"/>
          <w:highlight w:val="none"/>
        </w:rPr>
      </w:pPr>
      <w:r>
        <w:rPr>
          <w:rFonts w:hint="eastAsia"/>
          <w:color w:val="auto"/>
          <w:szCs w:val="20"/>
          <w:highlight w:val="none"/>
        </w:rPr>
        <w:t>2、我方同意自本项目竞争性磋商采购文件采购公告规定的递交响应文件截止时间起遵循</w:t>
      </w:r>
      <w:r>
        <w:rPr>
          <w:rFonts w:hint="eastAsia" w:hAnsi="宋体"/>
          <w:color w:val="auto"/>
          <w:szCs w:val="20"/>
          <w:highlight w:val="none"/>
        </w:rPr>
        <w:t>本响应函</w:t>
      </w:r>
      <w:r>
        <w:rPr>
          <w:rFonts w:hint="eastAsia"/>
          <w:color w:val="auto"/>
          <w:szCs w:val="20"/>
          <w:highlight w:val="none"/>
        </w:rPr>
        <w:t>，并承诺在“第三章 供应商须知”规定的响应有效期内不修改、撤销响应文件。</w:t>
      </w:r>
    </w:p>
    <w:p w14:paraId="622FFF0F">
      <w:pPr>
        <w:pStyle w:val="15"/>
        <w:shd w:val="clear"/>
        <w:spacing w:line="360" w:lineRule="auto"/>
        <w:ind w:firstLine="482"/>
        <w:rPr>
          <w:rFonts w:hint="eastAsia"/>
          <w:color w:val="auto"/>
          <w:szCs w:val="20"/>
          <w:highlight w:val="none"/>
        </w:rPr>
      </w:pPr>
      <w:r>
        <w:rPr>
          <w:rFonts w:hint="eastAsia"/>
          <w:color w:val="auto"/>
          <w:szCs w:val="20"/>
          <w:highlight w:val="none"/>
        </w:rPr>
        <w:t>3、我方在此声明，所递交的响应文件及有关资料内容完整、真实和准确。</w:t>
      </w:r>
    </w:p>
    <w:p w14:paraId="34D1AAC6">
      <w:pPr>
        <w:pStyle w:val="15"/>
        <w:shd w:val="clear"/>
        <w:spacing w:line="360" w:lineRule="auto"/>
        <w:ind w:firstLine="482"/>
        <w:rPr>
          <w:rFonts w:hint="eastAsia"/>
          <w:color w:val="auto"/>
          <w:szCs w:val="20"/>
          <w:highlight w:val="none"/>
        </w:rPr>
      </w:pPr>
      <w:r>
        <w:rPr>
          <w:rFonts w:hint="eastAsia"/>
          <w:color w:val="auto"/>
          <w:szCs w:val="20"/>
          <w:highlight w:val="none"/>
        </w:rPr>
        <w:t>4、如本项目采购内容涉及须符合国家强制规定的，我方承诺我方本次竞标均符合国家有关强制规定。</w:t>
      </w:r>
    </w:p>
    <w:p w14:paraId="0FE51464">
      <w:pPr>
        <w:pStyle w:val="15"/>
        <w:shd w:val="clear"/>
        <w:spacing w:line="360" w:lineRule="auto"/>
        <w:ind w:firstLine="482"/>
        <w:rPr>
          <w:rFonts w:hint="eastAsia"/>
          <w:color w:val="auto"/>
          <w:szCs w:val="20"/>
          <w:highlight w:val="none"/>
        </w:rPr>
      </w:pPr>
      <w:r>
        <w:rPr>
          <w:rFonts w:hint="eastAsia"/>
          <w:color w:val="auto"/>
          <w:szCs w:val="20"/>
          <w:highlight w:val="none"/>
        </w:rPr>
        <w:t>5、如我方成交，我方承诺在收到成交通知书后，在成交通知书规定的期限内，</w:t>
      </w:r>
      <w:r>
        <w:rPr>
          <w:rFonts w:hint="eastAsia" w:hAnsi="宋体"/>
          <w:color w:val="auto"/>
          <w:szCs w:val="20"/>
          <w:highlight w:val="none"/>
        </w:rPr>
        <w:t>根据竞争性磋商采购文件、我方的响应文件及有关澄清承诺书的要求按第六章“合同文本”与采购人订立书面合同，并按照合同约定</w:t>
      </w:r>
      <w:r>
        <w:rPr>
          <w:rFonts w:hint="eastAsia"/>
          <w:color w:val="auto"/>
          <w:szCs w:val="20"/>
          <w:highlight w:val="none"/>
        </w:rPr>
        <w:t>承担完成合同的责任和义务。</w:t>
      </w:r>
    </w:p>
    <w:p w14:paraId="47E395EC">
      <w:pPr>
        <w:pStyle w:val="15"/>
        <w:shd w:val="clear"/>
        <w:spacing w:line="360" w:lineRule="auto"/>
        <w:ind w:firstLine="482"/>
        <w:rPr>
          <w:rFonts w:hint="eastAsia"/>
          <w:color w:val="auto"/>
          <w:szCs w:val="20"/>
          <w:highlight w:val="none"/>
        </w:rPr>
      </w:pPr>
      <w:r>
        <w:rPr>
          <w:rFonts w:hint="eastAsia"/>
          <w:color w:val="auto"/>
          <w:szCs w:val="20"/>
          <w:highlight w:val="none"/>
        </w:rPr>
        <w:t>6、我方已详细审核竞争性磋商采购文件，我方知道必须放弃提出含糊不清或误解问题的权利。</w:t>
      </w:r>
    </w:p>
    <w:p w14:paraId="0F5143DF">
      <w:pPr>
        <w:pStyle w:val="15"/>
        <w:shd w:val="clear"/>
        <w:spacing w:line="360" w:lineRule="auto"/>
        <w:ind w:firstLine="482"/>
        <w:rPr>
          <w:rFonts w:hint="eastAsia"/>
          <w:color w:val="auto"/>
          <w:szCs w:val="20"/>
          <w:highlight w:val="none"/>
        </w:rPr>
      </w:pPr>
      <w:r>
        <w:rPr>
          <w:rFonts w:hint="eastAsia"/>
          <w:color w:val="auto"/>
          <w:szCs w:val="20"/>
          <w:highlight w:val="none"/>
        </w:rPr>
        <w:t>7、我方承诺满足竞争性磋商采购文件</w:t>
      </w:r>
      <w:r>
        <w:rPr>
          <w:rFonts w:hint="eastAsia" w:hAnsi="宋体"/>
          <w:color w:val="auto"/>
          <w:szCs w:val="20"/>
          <w:highlight w:val="none"/>
        </w:rPr>
        <w:t>第六章“合同文本”</w:t>
      </w:r>
      <w:r>
        <w:rPr>
          <w:rFonts w:hint="eastAsia"/>
          <w:color w:val="auto"/>
          <w:szCs w:val="20"/>
          <w:highlight w:val="none"/>
        </w:rPr>
        <w:t>的条款，承担完成合同的责任和义务。</w:t>
      </w:r>
    </w:p>
    <w:p w14:paraId="13A99063">
      <w:pPr>
        <w:pStyle w:val="15"/>
        <w:shd w:val="clear"/>
        <w:spacing w:line="360" w:lineRule="auto"/>
        <w:ind w:firstLine="482"/>
        <w:rPr>
          <w:rFonts w:hint="eastAsia"/>
          <w:color w:val="auto"/>
          <w:szCs w:val="20"/>
          <w:highlight w:val="none"/>
        </w:rPr>
      </w:pPr>
      <w:r>
        <w:rPr>
          <w:rFonts w:hint="eastAsia"/>
          <w:color w:val="auto"/>
          <w:szCs w:val="20"/>
          <w:highlight w:val="none"/>
        </w:rPr>
        <w:t>8、我方同意应贵方要求提供与本竞标有关的任何数据或资料。若贵方需要，我方愿意提供我方作出的一切承诺的证明材料。</w:t>
      </w:r>
    </w:p>
    <w:p w14:paraId="58566900">
      <w:pPr>
        <w:pStyle w:val="15"/>
        <w:shd w:val="clear"/>
        <w:spacing w:line="360" w:lineRule="auto"/>
        <w:ind w:firstLine="482"/>
        <w:rPr>
          <w:rFonts w:hint="eastAsia"/>
          <w:color w:val="auto"/>
          <w:szCs w:val="20"/>
          <w:highlight w:val="none"/>
        </w:rPr>
      </w:pPr>
      <w:r>
        <w:rPr>
          <w:rFonts w:hint="eastAsia"/>
          <w:color w:val="auto"/>
          <w:szCs w:val="20"/>
          <w:highlight w:val="none"/>
        </w:rPr>
        <w:t>9、我方完全理解贵方不一定接受响应报价最低的竞标人为成交供应商的行为。</w:t>
      </w:r>
    </w:p>
    <w:p w14:paraId="67B9A2E2">
      <w:pPr>
        <w:pStyle w:val="15"/>
        <w:shd w:val="clear"/>
        <w:spacing w:line="360" w:lineRule="auto"/>
        <w:ind w:firstLine="482"/>
        <w:rPr>
          <w:rFonts w:hint="eastAsia"/>
          <w:color w:val="auto"/>
          <w:szCs w:val="20"/>
          <w:highlight w:val="none"/>
        </w:rPr>
      </w:pPr>
      <w:r>
        <w:rPr>
          <w:rFonts w:hint="eastAsia"/>
          <w:color w:val="auto"/>
          <w:szCs w:val="20"/>
          <w:highlight w:val="none"/>
        </w:rPr>
        <w:t>10、我方将严格遵守《中华人民共和国政府采购法》第七十七条的规定，即供应商有下列情形之一的，处以采购金额千分之五以上千分之十</w:t>
      </w:r>
      <w:r>
        <w:rPr>
          <w:rFonts w:hint="eastAsia"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E1CF936">
      <w:pPr>
        <w:pStyle w:val="15"/>
        <w:numPr>
          <w:ilvl w:val="0"/>
          <w:numId w:val="3"/>
        </w:numPr>
        <w:shd w:val="clear"/>
        <w:tabs>
          <w:tab w:val="left" w:pos="945"/>
        </w:tabs>
        <w:spacing w:line="360" w:lineRule="auto"/>
        <w:rPr>
          <w:rFonts w:hint="eastAsia" w:hAnsi="宋体"/>
          <w:color w:val="auto"/>
          <w:szCs w:val="20"/>
          <w:highlight w:val="none"/>
        </w:rPr>
      </w:pPr>
      <w:r>
        <w:rPr>
          <w:rFonts w:hint="eastAsia" w:hAnsi="宋体"/>
          <w:color w:val="auto"/>
          <w:szCs w:val="20"/>
          <w:highlight w:val="none"/>
        </w:rPr>
        <w:t>提供虚假材料谋取中标、成交的；</w:t>
      </w:r>
    </w:p>
    <w:p w14:paraId="0ADD37EC">
      <w:pPr>
        <w:pStyle w:val="15"/>
        <w:numPr>
          <w:ilvl w:val="0"/>
          <w:numId w:val="3"/>
        </w:numPr>
        <w:shd w:val="clear"/>
        <w:tabs>
          <w:tab w:val="left" w:pos="945"/>
        </w:tabs>
        <w:spacing w:line="360" w:lineRule="auto"/>
        <w:rPr>
          <w:rFonts w:hint="eastAsia" w:hAnsi="宋体"/>
          <w:color w:val="auto"/>
          <w:szCs w:val="20"/>
          <w:highlight w:val="none"/>
        </w:rPr>
      </w:pPr>
      <w:r>
        <w:rPr>
          <w:rFonts w:hint="eastAsia" w:hAnsi="宋体"/>
          <w:color w:val="auto"/>
          <w:szCs w:val="20"/>
          <w:highlight w:val="none"/>
        </w:rPr>
        <w:t>采取不正当手段诋毁、排挤其他供应商的；</w:t>
      </w:r>
    </w:p>
    <w:p w14:paraId="5050B46F">
      <w:pPr>
        <w:pStyle w:val="15"/>
        <w:numPr>
          <w:ilvl w:val="0"/>
          <w:numId w:val="3"/>
        </w:numPr>
        <w:shd w:val="clear"/>
        <w:tabs>
          <w:tab w:val="left" w:pos="945"/>
        </w:tabs>
        <w:spacing w:line="360" w:lineRule="auto"/>
        <w:rPr>
          <w:rFonts w:hint="eastAsia"/>
          <w:color w:val="auto"/>
          <w:szCs w:val="20"/>
          <w:highlight w:val="none"/>
        </w:rPr>
      </w:pPr>
      <w:r>
        <w:rPr>
          <w:rFonts w:hint="eastAsia" w:hAnsi="宋体"/>
          <w:color w:val="auto"/>
          <w:szCs w:val="20"/>
          <w:highlight w:val="none"/>
        </w:rPr>
        <w:t>与采购人、其他供应商或者采购代理机构恶意串通的；</w:t>
      </w:r>
    </w:p>
    <w:p w14:paraId="2F5A7D2C">
      <w:pPr>
        <w:pStyle w:val="15"/>
        <w:numPr>
          <w:ilvl w:val="0"/>
          <w:numId w:val="3"/>
        </w:numPr>
        <w:shd w:val="clear"/>
        <w:tabs>
          <w:tab w:val="left" w:pos="945"/>
        </w:tabs>
        <w:spacing w:line="360" w:lineRule="auto"/>
        <w:rPr>
          <w:rFonts w:hint="eastAsia"/>
          <w:color w:val="auto"/>
          <w:szCs w:val="20"/>
          <w:highlight w:val="none"/>
        </w:rPr>
      </w:pPr>
      <w:r>
        <w:rPr>
          <w:rFonts w:hint="eastAsia" w:hAnsi="宋体"/>
          <w:color w:val="auto"/>
          <w:szCs w:val="20"/>
          <w:highlight w:val="none"/>
        </w:rPr>
        <w:t>向采购人、采购代理机构行贿或者提供其他不正当利益的；</w:t>
      </w:r>
    </w:p>
    <w:p w14:paraId="2743A286">
      <w:pPr>
        <w:pStyle w:val="15"/>
        <w:numPr>
          <w:ilvl w:val="0"/>
          <w:numId w:val="3"/>
        </w:numPr>
        <w:shd w:val="clear"/>
        <w:tabs>
          <w:tab w:val="left" w:pos="945"/>
        </w:tabs>
        <w:spacing w:line="360" w:lineRule="auto"/>
        <w:rPr>
          <w:rFonts w:hint="eastAsia"/>
          <w:color w:val="auto"/>
          <w:szCs w:val="20"/>
          <w:highlight w:val="none"/>
        </w:rPr>
      </w:pPr>
      <w:r>
        <w:rPr>
          <w:rFonts w:hint="eastAsia" w:hAnsi="宋体"/>
          <w:color w:val="auto"/>
          <w:szCs w:val="20"/>
          <w:highlight w:val="none"/>
        </w:rPr>
        <w:t>在采购过程中与采购人进行协商谈判的；</w:t>
      </w:r>
    </w:p>
    <w:p w14:paraId="25EA6B13">
      <w:pPr>
        <w:pStyle w:val="15"/>
        <w:numPr>
          <w:ilvl w:val="0"/>
          <w:numId w:val="3"/>
        </w:numPr>
        <w:shd w:val="clear"/>
        <w:tabs>
          <w:tab w:val="left" w:pos="945"/>
        </w:tabs>
        <w:spacing w:line="360" w:lineRule="auto"/>
        <w:rPr>
          <w:rFonts w:hint="eastAsia"/>
          <w:color w:val="auto"/>
          <w:szCs w:val="20"/>
          <w:highlight w:val="none"/>
        </w:rPr>
      </w:pPr>
      <w:r>
        <w:rPr>
          <w:rFonts w:hint="eastAsia" w:hAnsi="宋体"/>
          <w:color w:val="auto"/>
          <w:szCs w:val="20"/>
          <w:highlight w:val="none"/>
        </w:rPr>
        <w:t>拒绝有关部门监督检查或提供虚假情况的。</w:t>
      </w:r>
    </w:p>
    <w:p w14:paraId="0923F42D">
      <w:pPr>
        <w:pStyle w:val="15"/>
        <w:shd w:val="clear"/>
        <w:spacing w:line="360" w:lineRule="auto"/>
        <w:ind w:firstLine="420"/>
        <w:rPr>
          <w:rFonts w:hint="eastAsia"/>
          <w:color w:val="auto"/>
          <w:szCs w:val="20"/>
          <w:highlight w:val="none"/>
        </w:rPr>
      </w:pPr>
      <w:r>
        <w:rPr>
          <w:rFonts w:hint="eastAsia" w:hAnsi="宋体" w:cs="宋体"/>
          <w:color w:val="auto"/>
          <w:szCs w:val="20"/>
          <w:highlight w:val="none"/>
        </w:rPr>
        <w:t>11.与本磋商有关的一切正式往来信函请寄</w:t>
      </w:r>
      <w:r>
        <w:rPr>
          <w:rFonts w:hint="eastAsia"/>
          <w:color w:val="auto"/>
          <w:szCs w:val="20"/>
          <w:highlight w:val="none"/>
        </w:rPr>
        <w:t>：</w:t>
      </w:r>
      <w:r>
        <w:rPr>
          <w:rFonts w:hint="eastAsia"/>
          <w:color w:val="auto"/>
          <w:szCs w:val="20"/>
          <w:highlight w:val="none"/>
          <w:u w:val="single"/>
        </w:rPr>
        <w:t xml:space="preserve"> </w:t>
      </w:r>
    </w:p>
    <w:p w14:paraId="037E6F1A">
      <w:pPr>
        <w:pStyle w:val="15"/>
        <w:shd w:val="clear"/>
        <w:spacing w:line="360" w:lineRule="auto"/>
        <w:ind w:firstLine="420"/>
        <w:rPr>
          <w:rFonts w:hint="eastAsia"/>
          <w:color w:val="auto"/>
          <w:szCs w:val="20"/>
          <w:highlight w:val="none"/>
        </w:rPr>
      </w:pPr>
      <w:r>
        <w:rPr>
          <w:rFonts w:hint="eastAsia"/>
          <w:color w:val="auto"/>
          <w:szCs w:val="20"/>
          <w:highlight w:val="none"/>
        </w:rPr>
        <w:t>地址：</w:t>
      </w:r>
      <w:r>
        <w:rPr>
          <w:rFonts w:hint="eastAsia"/>
          <w:color w:val="auto"/>
          <w:szCs w:val="20"/>
          <w:highlight w:val="none"/>
          <w:u w:val="single"/>
        </w:rPr>
        <w:t xml:space="preserve">                                                        </w:t>
      </w:r>
      <w:r>
        <w:rPr>
          <w:rFonts w:hint="eastAsia"/>
          <w:color w:val="auto"/>
          <w:szCs w:val="20"/>
          <w:highlight w:val="none"/>
        </w:rPr>
        <w:t xml:space="preserve"> </w:t>
      </w:r>
    </w:p>
    <w:p w14:paraId="694B8D3B">
      <w:pPr>
        <w:pStyle w:val="15"/>
        <w:shd w:val="clear"/>
        <w:spacing w:line="360" w:lineRule="auto"/>
        <w:ind w:firstLine="420"/>
        <w:rPr>
          <w:rFonts w:hint="eastAsia"/>
          <w:color w:val="auto"/>
          <w:szCs w:val="20"/>
          <w:highlight w:val="none"/>
          <w:u w:val="single"/>
        </w:rPr>
      </w:pPr>
      <w:r>
        <w:rPr>
          <w:rFonts w:hint="eastAsia"/>
          <w:color w:val="auto"/>
          <w:szCs w:val="20"/>
          <w:highlight w:val="none"/>
        </w:rPr>
        <w:t>电话：</w:t>
      </w:r>
      <w:r>
        <w:rPr>
          <w:rFonts w:hint="eastAsia"/>
          <w:color w:val="auto"/>
          <w:szCs w:val="20"/>
          <w:highlight w:val="none"/>
          <w:u w:val="single"/>
        </w:rPr>
        <w:t xml:space="preserve">                                      　　　　　　　　　</w:t>
      </w:r>
    </w:p>
    <w:p w14:paraId="1DB6A59D">
      <w:pPr>
        <w:pStyle w:val="15"/>
        <w:shd w:val="clear"/>
        <w:spacing w:line="360" w:lineRule="auto"/>
        <w:ind w:firstLine="420"/>
        <w:rPr>
          <w:rFonts w:hint="eastAsia"/>
          <w:color w:val="auto"/>
          <w:szCs w:val="20"/>
          <w:highlight w:val="none"/>
        </w:rPr>
      </w:pPr>
      <w:r>
        <w:rPr>
          <w:rFonts w:hint="eastAsia"/>
          <w:color w:val="auto"/>
          <w:szCs w:val="20"/>
          <w:highlight w:val="none"/>
        </w:rPr>
        <w:t>传真：</w:t>
      </w:r>
      <w:r>
        <w:rPr>
          <w:rFonts w:hint="eastAsia"/>
          <w:color w:val="auto"/>
          <w:szCs w:val="20"/>
          <w:highlight w:val="none"/>
          <w:u w:val="single"/>
        </w:rPr>
        <w:t>　　　　　　　　　　　　　　　　　　　　　　　　　　　　</w:t>
      </w:r>
    </w:p>
    <w:p w14:paraId="44B3B6BE">
      <w:pPr>
        <w:pStyle w:val="15"/>
        <w:shd w:val="clear"/>
        <w:spacing w:line="360" w:lineRule="auto"/>
        <w:ind w:firstLine="420"/>
        <w:rPr>
          <w:rFonts w:hint="eastAsia"/>
          <w:color w:val="auto"/>
          <w:szCs w:val="20"/>
          <w:highlight w:val="none"/>
          <w:u w:val="single"/>
        </w:rPr>
      </w:pPr>
      <w:r>
        <w:rPr>
          <w:rFonts w:hint="eastAsia"/>
          <w:color w:val="auto"/>
          <w:szCs w:val="20"/>
          <w:highlight w:val="none"/>
        </w:rPr>
        <w:t>邮政编码：</w:t>
      </w:r>
      <w:r>
        <w:rPr>
          <w:rFonts w:hint="eastAsia"/>
          <w:color w:val="auto"/>
          <w:szCs w:val="20"/>
          <w:highlight w:val="none"/>
          <w:u w:val="single"/>
        </w:rPr>
        <w:t xml:space="preserve">                                                    </w:t>
      </w:r>
    </w:p>
    <w:p w14:paraId="57D005FB">
      <w:pPr>
        <w:pStyle w:val="15"/>
        <w:shd w:val="clear"/>
        <w:spacing w:line="360" w:lineRule="auto"/>
        <w:ind w:firstLine="420"/>
        <w:rPr>
          <w:rFonts w:hint="eastAsia"/>
          <w:color w:val="auto"/>
          <w:szCs w:val="20"/>
          <w:highlight w:val="none"/>
          <w:u w:val="single"/>
        </w:rPr>
      </w:pPr>
      <w:r>
        <w:rPr>
          <w:rFonts w:hint="eastAsia"/>
          <w:color w:val="auto"/>
          <w:szCs w:val="20"/>
          <w:highlight w:val="none"/>
        </w:rPr>
        <w:t>开户名称：</w:t>
      </w:r>
      <w:r>
        <w:rPr>
          <w:rFonts w:hint="eastAsia"/>
          <w:color w:val="auto"/>
          <w:szCs w:val="20"/>
          <w:highlight w:val="none"/>
          <w:u w:val="single"/>
        </w:rPr>
        <w:t xml:space="preserve">                                                    </w:t>
      </w:r>
    </w:p>
    <w:p w14:paraId="2A8A5DA7">
      <w:pPr>
        <w:pStyle w:val="15"/>
        <w:shd w:val="clear"/>
        <w:spacing w:line="360" w:lineRule="auto"/>
        <w:ind w:firstLine="420"/>
        <w:rPr>
          <w:rFonts w:hint="eastAsia"/>
          <w:color w:val="auto"/>
          <w:szCs w:val="20"/>
          <w:highlight w:val="none"/>
          <w:u w:val="single"/>
        </w:rPr>
      </w:pPr>
      <w:r>
        <w:rPr>
          <w:rFonts w:hint="eastAsia"/>
          <w:color w:val="auto"/>
          <w:szCs w:val="20"/>
          <w:highlight w:val="none"/>
        </w:rPr>
        <w:t>开户银行：</w:t>
      </w:r>
      <w:r>
        <w:rPr>
          <w:rFonts w:hint="eastAsia"/>
          <w:color w:val="auto"/>
          <w:szCs w:val="20"/>
          <w:highlight w:val="none"/>
          <w:u w:val="single"/>
        </w:rPr>
        <w:t xml:space="preserve">                                                    </w:t>
      </w:r>
    </w:p>
    <w:p w14:paraId="3919BB3C">
      <w:pPr>
        <w:pStyle w:val="15"/>
        <w:shd w:val="clear"/>
        <w:spacing w:line="360" w:lineRule="auto"/>
        <w:ind w:firstLine="420"/>
        <w:rPr>
          <w:rFonts w:hint="eastAsia"/>
          <w:color w:val="auto"/>
          <w:szCs w:val="20"/>
          <w:highlight w:val="none"/>
          <w:u w:val="single"/>
        </w:rPr>
      </w:pPr>
      <w:r>
        <w:rPr>
          <w:rFonts w:hint="eastAsia"/>
          <w:color w:val="auto"/>
          <w:szCs w:val="20"/>
          <w:highlight w:val="none"/>
        </w:rPr>
        <w:t>银行账号：</w:t>
      </w:r>
      <w:r>
        <w:rPr>
          <w:rFonts w:hint="eastAsia"/>
          <w:color w:val="auto"/>
          <w:szCs w:val="20"/>
          <w:highlight w:val="none"/>
          <w:u w:val="single"/>
        </w:rPr>
        <w:t xml:space="preserve">                                                    </w:t>
      </w:r>
    </w:p>
    <w:p w14:paraId="26FD494F">
      <w:pPr>
        <w:pStyle w:val="13"/>
        <w:shd w:val="clear"/>
        <w:tabs>
          <w:tab w:val="left" w:pos="939"/>
        </w:tabs>
        <w:spacing w:line="360" w:lineRule="auto"/>
        <w:ind w:left="141" w:leftChars="67" w:firstLine="300" w:firstLineChars="150"/>
        <w:rPr>
          <w:rFonts w:hint="eastAsia" w:ascii="宋体" w:hAnsi="宋体" w:cs="宋体"/>
          <w:color w:val="auto"/>
          <w:sz w:val="20"/>
          <w:szCs w:val="20"/>
          <w:highlight w:val="none"/>
        </w:rPr>
      </w:pPr>
      <w:r>
        <w:rPr>
          <w:rFonts w:hint="eastAsia" w:ascii="宋体" w:hAnsi="宋体" w:cs="宋体"/>
          <w:color w:val="auto"/>
          <w:sz w:val="20"/>
          <w:szCs w:val="20"/>
          <w:highlight w:val="none"/>
        </w:rPr>
        <w:t>特此承诺。</w:t>
      </w:r>
    </w:p>
    <w:p w14:paraId="02B1B705">
      <w:pPr>
        <w:shd w:val="clear"/>
        <w:spacing w:line="360" w:lineRule="auto"/>
        <w:jc w:val="left"/>
        <w:rPr>
          <w:rFonts w:hint="eastAsia" w:ascii="宋体" w:hAnsi="宋体" w:cs="宋体"/>
          <w:color w:val="auto"/>
          <w:szCs w:val="21"/>
          <w:highlight w:val="none"/>
        </w:rPr>
      </w:pPr>
    </w:p>
    <w:p w14:paraId="279E42C3">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3AFB209">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473D3DF">
      <w:pPr>
        <w:widowControl/>
        <w:shd w:val="clear"/>
        <w:spacing w:line="360" w:lineRule="auto"/>
        <w:jc w:val="left"/>
        <w:rPr>
          <w:rFonts w:ascii="仿宋_GB2312" w:hAnsi="仿宋" w:eastAsia="仿宋_GB2312" w:cs="仿宋_GB2312"/>
          <w:color w:val="auto"/>
          <w:kern w:val="0"/>
          <w:sz w:val="24"/>
          <w:highlight w:val="none"/>
          <w:lang w:val="zh-CN"/>
        </w:rPr>
        <w:sectPr>
          <w:pgSz w:w="11910" w:h="16840"/>
          <w:pgMar w:top="1440" w:right="1440" w:bottom="1440" w:left="1440" w:header="720" w:footer="720" w:gutter="0"/>
          <w:pgNumType w:fmt="decimal"/>
          <w:cols w:space="720" w:num="1"/>
        </w:sectPr>
      </w:pPr>
    </w:p>
    <w:p w14:paraId="4827624E">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2909005C">
      <w:pPr>
        <w:shd w:val="clear"/>
        <w:spacing w:line="520" w:lineRule="exact"/>
        <w:ind w:firstLine="643" w:firstLineChars="200"/>
        <w:rPr>
          <w:rFonts w:hint="eastAsia" w:ascii="宋体" w:hAnsi="宋体"/>
          <w:b/>
          <w:bCs/>
          <w:color w:val="auto"/>
          <w:sz w:val="32"/>
          <w:szCs w:val="32"/>
          <w:highlight w:val="none"/>
        </w:rPr>
      </w:pPr>
      <w:r>
        <w:rPr>
          <w:rFonts w:hint="eastAsia" w:ascii="宋体" w:hAnsi="宋体"/>
          <w:b/>
          <w:bCs/>
          <w:color w:val="auto"/>
          <w:sz w:val="32"/>
          <w:szCs w:val="32"/>
          <w:highlight w:val="none"/>
        </w:rPr>
        <w:t>二、响应报价表</w:t>
      </w:r>
    </w:p>
    <w:p w14:paraId="4A98A99F">
      <w:pPr>
        <w:shd w:val="clea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南宁市公安局青秀分局关于采购分局2026年度宣传广告服务项目（重）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NNZC2026-C3-030048-GXSY</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4CA07A78">
      <w:pPr>
        <w:shd w:val="clea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Ansi="宋体"/>
          <w:color w:val="auto"/>
          <w:sz w:val="24"/>
          <w:highlight w:val="none"/>
          <w:u w:val="single"/>
        </w:rPr>
        <w:t xml:space="preserve">                     </w:t>
      </w:r>
      <w:r>
        <w:rPr>
          <w:rFonts w:hAnsi="宋体"/>
          <w:color w:val="auto"/>
          <w:sz w:val="24"/>
          <w:highlight w:val="none"/>
        </w:rPr>
        <w:t xml:space="preserve">  </w:t>
      </w:r>
      <w:r>
        <w:rPr>
          <w:rFonts w:hint="eastAsia" w:ascii="宋体" w:hAnsi="宋体" w:cs="仿宋_GB2312"/>
          <w:color w:val="auto"/>
          <w:sz w:val="24"/>
          <w:highlight w:val="none"/>
        </w:rPr>
        <w:t xml:space="preserve">                    </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85"/>
        <w:gridCol w:w="1942"/>
        <w:gridCol w:w="1015"/>
        <w:gridCol w:w="2201"/>
        <w:gridCol w:w="1310"/>
        <w:gridCol w:w="913"/>
      </w:tblGrid>
      <w:tr w14:paraId="4168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65" w:type="pct"/>
            <w:tcBorders>
              <w:top w:val="single" w:color="auto" w:sz="4" w:space="0"/>
              <w:left w:val="single" w:color="auto" w:sz="4" w:space="0"/>
              <w:bottom w:val="single" w:color="auto" w:sz="4" w:space="0"/>
              <w:right w:val="single" w:color="auto" w:sz="4" w:space="0"/>
            </w:tcBorders>
            <w:noWrap w:val="0"/>
            <w:vAlign w:val="center"/>
          </w:tcPr>
          <w:p w14:paraId="3C9147EB">
            <w:pPr>
              <w:shd w:val="clear"/>
              <w:jc w:val="center"/>
              <w:rPr>
                <w:rFonts w:hint="eastAsia" w:ascii="宋体" w:hAnsi="宋体"/>
                <w:color w:val="auto"/>
                <w:szCs w:val="22"/>
                <w:highlight w:val="none"/>
              </w:rPr>
            </w:pPr>
            <w:r>
              <w:rPr>
                <w:rFonts w:hint="eastAsia" w:ascii="宋体" w:hAnsi="宋体"/>
                <w:color w:val="auto"/>
                <w:szCs w:val="22"/>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3C777074">
            <w:pPr>
              <w:shd w:val="clear"/>
              <w:jc w:val="center"/>
              <w:rPr>
                <w:rFonts w:hint="eastAsia" w:ascii="宋体" w:hAnsi="宋体"/>
                <w:color w:val="auto"/>
                <w:szCs w:val="22"/>
                <w:highlight w:val="none"/>
              </w:rPr>
            </w:pPr>
            <w:r>
              <w:rPr>
                <w:rFonts w:hint="eastAsia" w:ascii="宋体" w:hAnsi="宋体"/>
                <w:color w:val="auto"/>
                <w:szCs w:val="22"/>
                <w:highlight w:val="none"/>
              </w:rPr>
              <w:t>服务名称</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A5A8372">
            <w:pPr>
              <w:shd w:val="clear"/>
              <w:jc w:val="center"/>
              <w:rPr>
                <w:rFonts w:hint="eastAsia" w:ascii="宋体" w:hAnsi="宋体"/>
                <w:color w:val="auto"/>
                <w:szCs w:val="22"/>
                <w:highlight w:val="none"/>
              </w:rPr>
            </w:pPr>
            <w:r>
              <w:rPr>
                <w:rFonts w:hint="eastAsia" w:ascii="宋体" w:hAnsi="宋体"/>
                <w:color w:val="auto"/>
                <w:szCs w:val="22"/>
                <w:highlight w:val="none"/>
              </w:rPr>
              <w:t>具体服务内容</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6A449A94">
            <w:pPr>
              <w:shd w:val="clear"/>
              <w:jc w:val="center"/>
              <w:rPr>
                <w:rFonts w:hint="eastAsia" w:ascii="宋体" w:hAnsi="宋体"/>
                <w:color w:val="auto"/>
                <w:szCs w:val="22"/>
                <w:highlight w:val="none"/>
              </w:rPr>
            </w:pPr>
            <w:r>
              <w:rPr>
                <w:rFonts w:hint="eastAsia" w:ascii="宋体" w:hAnsi="宋体"/>
                <w:color w:val="auto"/>
                <w:szCs w:val="22"/>
                <w:highlight w:val="none"/>
              </w:rPr>
              <w:t>数量</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1B2C13FF">
            <w:pPr>
              <w:shd w:val="clear"/>
              <w:jc w:val="center"/>
              <w:rPr>
                <w:rFonts w:hint="eastAsia" w:ascii="宋体" w:hAnsi="宋体"/>
                <w:color w:val="auto"/>
                <w:szCs w:val="22"/>
                <w:highlight w:val="none"/>
              </w:rPr>
            </w:pPr>
            <w:r>
              <w:rPr>
                <w:rFonts w:hint="eastAsia" w:ascii="宋体" w:hAnsi="宋体"/>
                <w:color w:val="auto"/>
                <w:szCs w:val="22"/>
                <w:highlight w:val="none"/>
              </w:rPr>
              <w:t>下浮系数</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42311EF9">
            <w:pPr>
              <w:shd w:val="clear"/>
              <w:spacing w:line="360" w:lineRule="auto"/>
              <w:jc w:val="center"/>
              <w:rPr>
                <w:rFonts w:hint="eastAsia" w:ascii="宋体" w:hAnsi="宋体"/>
                <w:color w:val="auto"/>
                <w:szCs w:val="22"/>
                <w:highlight w:val="none"/>
              </w:rPr>
            </w:pPr>
            <w:r>
              <w:rPr>
                <w:rFonts w:hint="eastAsia" w:ascii="宋体" w:hAnsi="宋体"/>
                <w:color w:val="auto"/>
                <w:szCs w:val="22"/>
                <w:highlight w:val="none"/>
              </w:rPr>
              <w:t>服务期限</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69DBF330">
            <w:pPr>
              <w:shd w:val="clear"/>
              <w:jc w:val="center"/>
              <w:rPr>
                <w:rFonts w:hint="eastAsia" w:ascii="宋体" w:hAnsi="宋体"/>
                <w:color w:val="auto"/>
                <w:szCs w:val="22"/>
                <w:highlight w:val="none"/>
              </w:rPr>
            </w:pPr>
            <w:r>
              <w:rPr>
                <w:rFonts w:hint="eastAsia" w:ascii="宋体" w:hAnsi="宋体"/>
                <w:color w:val="auto"/>
                <w:szCs w:val="22"/>
                <w:highlight w:val="none"/>
              </w:rPr>
              <w:t>备注</w:t>
            </w:r>
          </w:p>
        </w:tc>
      </w:tr>
      <w:tr w14:paraId="4BE0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65" w:type="pct"/>
            <w:tcBorders>
              <w:top w:val="single" w:color="auto" w:sz="4" w:space="0"/>
              <w:left w:val="single" w:color="auto" w:sz="4" w:space="0"/>
              <w:bottom w:val="single" w:color="auto" w:sz="4" w:space="0"/>
              <w:right w:val="single" w:color="auto" w:sz="4" w:space="0"/>
            </w:tcBorders>
            <w:noWrap w:val="0"/>
            <w:vAlign w:val="center"/>
          </w:tcPr>
          <w:p w14:paraId="029992B1">
            <w:pPr>
              <w:shd w:val="clear"/>
              <w:rPr>
                <w:rFonts w:hint="eastAsia" w:ascii="宋体" w:hAnsi="宋体"/>
                <w:color w:val="auto"/>
                <w:szCs w:val="22"/>
                <w:highlight w:val="none"/>
              </w:rPr>
            </w:pPr>
            <w:r>
              <w:rPr>
                <w:rFonts w:hint="eastAsia" w:ascii="宋体" w:hAnsi="宋体"/>
                <w:color w:val="auto"/>
                <w:szCs w:val="22"/>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C93D6DF">
            <w:pPr>
              <w:shd w:val="clea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72883A0">
            <w:pPr>
              <w:shd w:val="clea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234271D5">
            <w:pPr>
              <w:shd w:val="clear"/>
              <w:rPr>
                <w:rFonts w:hint="eastAsia" w:ascii="宋体" w:hAnsi="宋体"/>
                <w:color w:val="auto"/>
                <w:szCs w:val="22"/>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294E36F5">
            <w:pPr>
              <w:shd w:val="clear"/>
              <w:jc w:val="center"/>
              <w:rPr>
                <w:rFonts w:hint="eastAsia" w:ascii="宋体" w:hAnsi="宋体"/>
                <w:color w:val="auto"/>
                <w:szCs w:val="22"/>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top"/>
          </w:tcPr>
          <w:p w14:paraId="341D7AC7">
            <w:pPr>
              <w:shd w:val="clea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425A3EC0">
            <w:pPr>
              <w:shd w:val="clear"/>
              <w:rPr>
                <w:rFonts w:hint="eastAsia" w:ascii="宋体" w:hAnsi="宋体"/>
                <w:color w:val="auto"/>
                <w:szCs w:val="22"/>
                <w:highlight w:val="none"/>
              </w:rPr>
            </w:pPr>
          </w:p>
        </w:tc>
      </w:tr>
      <w:tr w14:paraId="2E36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65" w:type="pct"/>
            <w:tcBorders>
              <w:top w:val="single" w:color="auto" w:sz="4" w:space="0"/>
              <w:left w:val="single" w:color="auto" w:sz="4" w:space="0"/>
              <w:bottom w:val="single" w:color="auto" w:sz="4" w:space="0"/>
              <w:right w:val="single" w:color="auto" w:sz="4" w:space="0"/>
            </w:tcBorders>
            <w:noWrap w:val="0"/>
            <w:vAlign w:val="center"/>
          </w:tcPr>
          <w:p w14:paraId="52041D64">
            <w:pPr>
              <w:shd w:val="clear"/>
              <w:rPr>
                <w:rFonts w:hint="eastAsia" w:ascii="宋体" w:hAnsi="宋体"/>
                <w:color w:val="auto"/>
                <w:szCs w:val="22"/>
                <w:highlight w:val="none"/>
              </w:rPr>
            </w:pPr>
            <w:r>
              <w:rPr>
                <w:rFonts w:hint="eastAsia" w:ascii="宋体" w:hAnsi="宋体"/>
                <w:color w:val="auto"/>
                <w:szCs w:val="22"/>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ADF47A7">
            <w:pPr>
              <w:shd w:val="clea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3B69E59">
            <w:pPr>
              <w:shd w:val="clea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74E91BD">
            <w:pPr>
              <w:shd w:val="clear"/>
              <w:rPr>
                <w:rFonts w:hint="eastAsia" w:ascii="宋体" w:hAnsi="宋体"/>
                <w:color w:val="auto"/>
                <w:szCs w:val="22"/>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1BAD4285">
            <w:pPr>
              <w:shd w:val="clear"/>
              <w:jc w:val="center"/>
              <w:rPr>
                <w:rFonts w:hint="eastAsia" w:ascii="宋体" w:hAnsi="宋体"/>
                <w:color w:val="auto"/>
                <w:szCs w:val="22"/>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top"/>
          </w:tcPr>
          <w:p w14:paraId="3FB19C62">
            <w:pPr>
              <w:shd w:val="clea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77714558">
            <w:pPr>
              <w:shd w:val="clear"/>
              <w:rPr>
                <w:rFonts w:hint="eastAsia" w:ascii="宋体" w:hAnsi="宋体"/>
                <w:color w:val="auto"/>
                <w:szCs w:val="22"/>
                <w:highlight w:val="none"/>
              </w:rPr>
            </w:pPr>
          </w:p>
        </w:tc>
      </w:tr>
      <w:tr w14:paraId="6A75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65" w:type="pct"/>
            <w:tcBorders>
              <w:top w:val="single" w:color="auto" w:sz="4" w:space="0"/>
              <w:left w:val="single" w:color="auto" w:sz="4" w:space="0"/>
              <w:bottom w:val="single" w:color="auto" w:sz="4" w:space="0"/>
              <w:right w:val="single" w:color="auto" w:sz="4" w:space="0"/>
            </w:tcBorders>
            <w:noWrap w:val="0"/>
            <w:vAlign w:val="center"/>
          </w:tcPr>
          <w:p w14:paraId="376D5A98">
            <w:pPr>
              <w:shd w:val="clear"/>
              <w:rPr>
                <w:rFonts w:hint="eastAsia" w:ascii="宋体" w:hAnsi="宋体"/>
                <w:color w:val="auto"/>
                <w:szCs w:val="22"/>
                <w:highlight w:val="none"/>
              </w:rPr>
            </w:pPr>
            <w:r>
              <w:rPr>
                <w:rFonts w:hint="eastAsia" w:ascii="宋体" w:hAnsi="宋体"/>
                <w:color w:val="auto"/>
                <w:szCs w:val="22"/>
                <w:highlight w:val="none"/>
              </w:rPr>
              <w:t>...</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70556D00">
            <w:pPr>
              <w:shd w:val="clea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EA45906">
            <w:pPr>
              <w:shd w:val="clea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599E1C1">
            <w:pPr>
              <w:shd w:val="clear"/>
              <w:rPr>
                <w:rFonts w:hint="eastAsia" w:ascii="宋体" w:hAnsi="宋体"/>
                <w:color w:val="auto"/>
                <w:szCs w:val="22"/>
                <w:highlight w:val="none"/>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094B71F8">
            <w:pPr>
              <w:shd w:val="clear"/>
              <w:jc w:val="center"/>
              <w:rPr>
                <w:rFonts w:hint="eastAsia" w:ascii="宋体" w:hAnsi="宋体"/>
                <w:color w:val="auto"/>
                <w:szCs w:val="22"/>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top"/>
          </w:tcPr>
          <w:p w14:paraId="693BE07A">
            <w:pPr>
              <w:shd w:val="clea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5C46F2B7">
            <w:pPr>
              <w:shd w:val="clear"/>
              <w:rPr>
                <w:rFonts w:hint="eastAsia" w:ascii="宋体" w:hAnsi="宋体"/>
                <w:color w:val="auto"/>
                <w:szCs w:val="22"/>
                <w:highlight w:val="none"/>
              </w:rPr>
            </w:pPr>
          </w:p>
        </w:tc>
      </w:tr>
      <w:tr w14:paraId="0497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AE4CD8A">
            <w:pPr>
              <w:shd w:val="clear"/>
              <w:jc w:val="both"/>
              <w:rPr>
                <w:rFonts w:hint="eastAsia" w:ascii="宋体" w:hAnsi="宋体"/>
                <w:color w:val="auto"/>
                <w:szCs w:val="22"/>
                <w:highlight w:val="none"/>
              </w:rPr>
            </w:pPr>
            <w:r>
              <w:rPr>
                <w:rFonts w:hint="eastAsia" w:ascii="宋体" w:hAnsi="宋体"/>
                <w:color w:val="auto"/>
                <w:szCs w:val="22"/>
                <w:highlight w:val="none"/>
              </w:rPr>
              <w:t>下浮系数：</w:t>
            </w:r>
            <w:r>
              <w:rPr>
                <w:rFonts w:hint="eastAsia" w:ascii="宋体" w:hAnsi="宋体"/>
                <w:color w:val="auto"/>
                <w:szCs w:val="22"/>
                <w:highlight w:val="none"/>
                <w:u w:val="single"/>
              </w:rPr>
              <w:t xml:space="preserve">    %（百分之   ）</w:t>
            </w:r>
          </w:p>
        </w:tc>
      </w:tr>
      <w:tr w14:paraId="161D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5F4DA47">
            <w:pPr>
              <w:shd w:val="clear"/>
              <w:jc w:val="both"/>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371C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7EC9A556">
            <w:pPr>
              <w:shd w:val="clear"/>
              <w:jc w:val="both"/>
              <w:rPr>
                <w:rFonts w:hint="eastAsia" w:ascii="宋体" w:hAnsi="宋体"/>
                <w:color w:val="auto"/>
                <w:szCs w:val="22"/>
                <w:highlight w:val="none"/>
              </w:rPr>
            </w:pPr>
            <w:r>
              <w:rPr>
                <w:rFonts w:hint="eastAsia" w:ascii="宋体" w:hAnsi="宋体"/>
                <w:color w:val="auto"/>
                <w:szCs w:val="22"/>
                <w:highlight w:val="none"/>
              </w:rPr>
              <w:t>验收标准：</w:t>
            </w:r>
          </w:p>
        </w:tc>
      </w:tr>
      <w:tr w14:paraId="1BCD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4687D94">
            <w:pPr>
              <w:shd w:val="clear"/>
              <w:jc w:val="both"/>
              <w:rPr>
                <w:rFonts w:hint="eastAsia" w:ascii="宋体" w:hAnsi="宋体"/>
                <w:color w:val="auto"/>
                <w:szCs w:val="22"/>
                <w:highlight w:val="none"/>
              </w:rPr>
            </w:pPr>
            <w:r>
              <w:rPr>
                <w:rFonts w:hint="eastAsia" w:ascii="宋体" w:hAnsi="宋体"/>
                <w:color w:val="auto"/>
                <w:szCs w:val="22"/>
                <w:highlight w:val="none"/>
              </w:rPr>
              <w:t>优惠及其它：</w:t>
            </w:r>
          </w:p>
        </w:tc>
      </w:tr>
    </w:tbl>
    <w:p w14:paraId="774F93E0">
      <w:pPr>
        <w:shd w:val="clea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76EFA6A4">
      <w:pPr>
        <w:shd w:val="clea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14:paraId="50DA3222">
      <w:pPr>
        <w:shd w:val="clea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否则其响应作无效响应处理。</w:t>
      </w:r>
    </w:p>
    <w:p w14:paraId="02176844">
      <w:pPr>
        <w:shd w:val="clea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否则其响应作无效响应处理。</w:t>
      </w:r>
    </w:p>
    <w:p w14:paraId="0D4FE613">
      <w:pPr>
        <w:shd w:val="clea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732F6D9E">
      <w:pPr>
        <w:shd w:val="clea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B069689">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D679775">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18D98E9">
      <w:pPr>
        <w:pStyle w:val="15"/>
        <w:shd w:val="clear"/>
        <w:spacing w:line="500" w:lineRule="exact"/>
        <w:ind w:firstLine="6360" w:firstLineChars="265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  年  月   日</w:t>
      </w:r>
    </w:p>
    <w:p w14:paraId="64000976">
      <w:pPr>
        <w:widowControl/>
        <w:shd w:val="clear"/>
        <w:jc w:val="left"/>
        <w:rPr>
          <w:rFonts w:ascii="仿宋_GB2312" w:hAnsi="仿宋" w:eastAsia="仿宋_GB2312" w:cs="仿宋_GB2312"/>
          <w:color w:val="auto"/>
          <w:kern w:val="0"/>
          <w:sz w:val="24"/>
          <w:szCs w:val="21"/>
          <w:highlight w:val="none"/>
          <w:lang w:val="zh-CN"/>
        </w:rPr>
        <w:sectPr>
          <w:pgSz w:w="11910" w:h="16840"/>
          <w:pgMar w:top="1440" w:right="1440" w:bottom="1440" w:left="1440" w:header="720" w:footer="720" w:gutter="0"/>
          <w:pgNumType w:fmt="decimal"/>
          <w:cols w:space="720" w:num="1"/>
        </w:sectPr>
      </w:pPr>
    </w:p>
    <w:p w14:paraId="69B1713F">
      <w:pPr>
        <w:pStyle w:val="15"/>
        <w:shd w:val="clear"/>
        <w:spacing w:line="500" w:lineRule="exact"/>
        <w:ind w:firstLine="6360" w:firstLineChars="2650"/>
        <w:rPr>
          <w:rFonts w:hint="eastAsia" w:ascii="仿宋_GB2312" w:hAnsi="仿宋" w:eastAsia="仿宋_GB2312" w:cs="仿宋_GB2312"/>
          <w:color w:val="auto"/>
          <w:sz w:val="24"/>
          <w:highlight w:val="none"/>
          <w:lang w:val="zh-CN"/>
        </w:rPr>
      </w:pPr>
    </w:p>
    <w:p w14:paraId="699A7820">
      <w:pPr>
        <w:pStyle w:val="15"/>
        <w:shd w:val="clear"/>
        <w:spacing w:line="500" w:lineRule="exact"/>
        <w:ind w:firstLine="602" w:firstLineChars="200"/>
        <w:rPr>
          <w:rFonts w:hint="eastAsia"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三、中小企业声明函</w:t>
      </w:r>
    </w:p>
    <w:p w14:paraId="25E943C1">
      <w:pPr>
        <w:shd w:val="clea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16182F1">
      <w:pPr>
        <w:pStyle w:val="11"/>
        <w:shd w:val="clear"/>
        <w:spacing w:after="0" w:line="360" w:lineRule="auto"/>
        <w:ind w:left="-426" w:right="142" w:firstLine="640"/>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bookmarkStart w:id="122" w:name="PO_3000001868_PM026_9"/>
      <w:r>
        <w:rPr>
          <w:rFonts w:hint="eastAsia" w:ascii="仿宋_GB2312" w:hAnsi="宋体" w:eastAsia="仿宋_GB2312"/>
          <w:color w:val="auto"/>
          <w:sz w:val="24"/>
          <w:highlight w:val="none"/>
          <w:u w:val="single"/>
          <w:lang w:eastAsia="zh-CN"/>
        </w:rPr>
        <w:t>南宁市公安局青秀分局</w:t>
      </w:r>
      <w:bookmarkEnd w:id="122"/>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u w:val="single"/>
          <w:lang w:eastAsia="zh-CN"/>
        </w:rPr>
        <w:t>南宁市公安局青秀分局关于采购分局2026年度宣传广告服务项目（重）</w:t>
      </w:r>
      <w:r>
        <w:rPr>
          <w:rFonts w:hint="eastAsia" w:ascii="仿宋_GB2312" w:hAnsi="宋体" w:eastAsia="仿宋_GB2312"/>
          <w:color w:val="auto"/>
          <w:sz w:val="24"/>
          <w:highlight w:val="none"/>
        </w:rPr>
        <w:t>采购活动，提供的服务全部由符合政策要求的中小企业制造。相关企业（含联合体中的中小企业、签订分包意向协议的中小企业）的具体情况如下：</w:t>
      </w:r>
    </w:p>
    <w:p w14:paraId="5EEE2C26">
      <w:pPr>
        <w:shd w:val="clear"/>
        <w:tabs>
          <w:tab w:val="left" w:pos="1384"/>
          <w:tab w:val="left" w:pos="4562"/>
          <w:tab w:val="left" w:pos="6803"/>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0297831D">
      <w:pPr>
        <w:shd w:val="clear"/>
        <w:tabs>
          <w:tab w:val="left" w:pos="1065"/>
          <w:tab w:val="left" w:pos="6477"/>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51D0E55E">
      <w:pPr>
        <w:pStyle w:val="11"/>
        <w:shd w:val="clear"/>
        <w:spacing w:after="0" w:line="360" w:lineRule="auto"/>
        <w:ind w:left="142" w:right="142"/>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1DF81448">
      <w:pPr>
        <w:pStyle w:val="11"/>
        <w:shd w:val="clear"/>
        <w:spacing w:after="0" w:line="360" w:lineRule="auto"/>
        <w:ind w:left="-405" w:leftChars="-193" w:right="142" w:firstLine="453" w:firstLineChars="189"/>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以上企业，不属于大企业的分支机构，不存在控股股东为大企业的情形，也不存在与大企业的负责人为同一人的情形。</w:t>
      </w:r>
    </w:p>
    <w:p w14:paraId="5CE9BC4D">
      <w:pPr>
        <w:pStyle w:val="11"/>
        <w:shd w:val="clear"/>
        <w:spacing w:after="0" w:line="360" w:lineRule="auto"/>
        <w:ind w:left="-426" w:right="142" w:firstLine="567"/>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本企业对上述声明内容的真实性负责。如有虚假，将依法承担相应责任。</w:t>
      </w:r>
    </w:p>
    <w:p w14:paraId="097A12FA">
      <w:pPr>
        <w:pStyle w:val="11"/>
        <w:shd w:val="clear"/>
        <w:spacing w:after="0" w:line="360" w:lineRule="auto"/>
        <w:ind w:left="3960" w:right="1808"/>
        <w:contextualSpacing/>
        <w:rPr>
          <w:rFonts w:hint="eastAsia" w:ascii="宋体" w:hAnsi="宋体"/>
          <w:color w:val="auto"/>
          <w:sz w:val="24"/>
          <w:highlight w:val="none"/>
        </w:rPr>
      </w:pPr>
    </w:p>
    <w:p w14:paraId="0AED18C8">
      <w:pPr>
        <w:shd w:val="clea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988CA8B">
      <w:pPr>
        <w:shd w:val="clea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AE2B55E">
      <w:pPr>
        <w:pStyle w:val="11"/>
        <w:shd w:val="clear"/>
        <w:spacing w:after="0" w:line="360" w:lineRule="auto"/>
        <w:ind w:left="3960" w:right="1808"/>
        <w:contextualSpacing/>
        <w:rPr>
          <w:rFonts w:hint="eastAsia"/>
          <w:color w:val="auto"/>
          <w:highlight w:val="none"/>
        </w:rPr>
      </w:pPr>
    </w:p>
    <w:p w14:paraId="7DBA5F77">
      <w:pPr>
        <w:shd w:val="clear"/>
        <w:spacing w:line="360" w:lineRule="auto"/>
        <w:jc w:val="left"/>
        <w:rPr>
          <w:rFonts w:ascii="仿宋_GB2312" w:hAnsi="仿宋" w:eastAsia="仿宋_GB2312" w:cs="仿宋_GB2312"/>
          <w:color w:val="auto"/>
          <w:kern w:val="0"/>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ADEE4DB">
      <w:pPr>
        <w:widowControl/>
        <w:shd w:val="clear"/>
        <w:spacing w:line="360" w:lineRule="auto"/>
        <w:jc w:val="left"/>
        <w:rPr>
          <w:rFonts w:ascii="宋体" w:hAnsi="宋体"/>
          <w:b/>
          <w:bCs/>
          <w:color w:val="auto"/>
          <w:sz w:val="32"/>
          <w:szCs w:val="32"/>
          <w:highlight w:val="none"/>
        </w:rPr>
        <w:sectPr>
          <w:pgSz w:w="11910" w:h="16840"/>
          <w:pgMar w:top="1440" w:right="1440" w:bottom="1440" w:left="1440" w:header="720" w:footer="720" w:gutter="0"/>
          <w:pgNumType w:fmt="decimal"/>
          <w:cols w:space="720" w:num="1"/>
        </w:sectPr>
      </w:pPr>
    </w:p>
    <w:p w14:paraId="6745F9B3">
      <w:pPr>
        <w:pStyle w:val="4"/>
        <w:shd w:val="clear"/>
        <w:jc w:val="center"/>
        <w:rPr>
          <w:rFonts w:hint="eastAsia" w:ascii="宋体" w:hAnsi="宋体" w:cs="宋体"/>
          <w:b w:val="0"/>
          <w:color w:val="auto"/>
          <w:highlight w:val="none"/>
        </w:rPr>
      </w:pPr>
      <w:bookmarkStart w:id="123" w:name="_Toc35611516"/>
      <w:bookmarkEnd w:id="123"/>
      <w:bookmarkStart w:id="124" w:name="_Toc31723070"/>
      <w:bookmarkEnd w:id="124"/>
      <w:bookmarkStart w:id="125" w:name="_Toc31728084"/>
      <w:bookmarkEnd w:id="125"/>
      <w:bookmarkStart w:id="126" w:name="_Toc35611438"/>
      <w:bookmarkEnd w:id="126"/>
      <w:bookmarkStart w:id="127" w:name="_Toc44229899"/>
      <w:bookmarkEnd w:id="127"/>
      <w:bookmarkStart w:id="128" w:name="_Toc80205942"/>
      <w:bookmarkStart w:id="129" w:name="_Toc14071"/>
      <w:bookmarkStart w:id="130" w:name="_Toc80886946"/>
      <w:r>
        <w:rPr>
          <w:rFonts w:hint="eastAsia" w:ascii="宋体" w:hAnsi="宋体"/>
          <w:b w:val="0"/>
          <w:color w:val="auto"/>
          <w:highlight w:val="none"/>
        </w:rPr>
        <w:t>第五节 其他文书、文件格式</w:t>
      </w:r>
      <w:bookmarkEnd w:id="128"/>
      <w:bookmarkEnd w:id="129"/>
      <w:bookmarkEnd w:id="130"/>
    </w:p>
    <w:p w14:paraId="0B038B22">
      <w:pPr>
        <w:shd w:val="clea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74C2386">
      <w:pPr>
        <w:shd w:val="clea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14190CFC">
      <w:pPr>
        <w:shd w:val="clea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南宁市公安局青秀分局关于采购分局2026年度宣传广告服务项目（重）</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color w:val="auto"/>
          <w:sz w:val="30"/>
          <w:szCs w:val="30"/>
          <w:highlight w:val="none"/>
        </w:rPr>
        <w:t>单位</w:t>
      </w:r>
      <w:r>
        <w:rPr>
          <w:rFonts w:hint="eastAsia" w:ascii="仿宋_GB2312" w:hAnsi="仿宋_GB2312" w:eastAsia="仿宋_GB2312" w:cs="仿宋_GB2312"/>
          <w:color w:val="auto"/>
          <w:sz w:val="30"/>
          <w:szCs w:val="30"/>
          <w:highlight w:val="none"/>
          <w:lang w:val="en"/>
        </w:rPr>
        <w:t>）将承担由此产生的全部责任。</w:t>
      </w:r>
    </w:p>
    <w:p w14:paraId="66C275AB">
      <w:pPr>
        <w:shd w:val="clea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22D54644">
      <w:pPr>
        <w:shd w:val="clear"/>
        <w:snapToGrid w:val="0"/>
        <w:spacing w:line="360" w:lineRule="auto"/>
        <w:ind w:left="5137" w:leftChars="1736" w:hanging="1491" w:hangingChars="825"/>
        <w:rPr>
          <w:b/>
          <w:color w:val="auto"/>
          <w:sz w:val="18"/>
          <w:szCs w:val="18"/>
          <w:highlight w:val="none"/>
        </w:rPr>
      </w:pPr>
    </w:p>
    <w:p w14:paraId="137E93E6">
      <w:pPr>
        <w:shd w:val="clear"/>
        <w:snapToGrid w:val="0"/>
        <w:spacing w:line="360" w:lineRule="auto"/>
        <w:ind w:left="5137" w:leftChars="1736" w:hanging="1491" w:hangingChars="825"/>
        <w:rPr>
          <w:b/>
          <w:color w:val="auto"/>
          <w:sz w:val="18"/>
          <w:szCs w:val="18"/>
          <w:highlight w:val="none"/>
        </w:rPr>
      </w:pPr>
    </w:p>
    <w:p w14:paraId="21B725EE">
      <w:pPr>
        <w:shd w:val="clear"/>
        <w:snapToGrid w:val="0"/>
        <w:spacing w:line="360" w:lineRule="auto"/>
        <w:ind w:left="5137" w:leftChars="1736" w:hanging="1491" w:hangingChars="825"/>
        <w:rPr>
          <w:b/>
          <w:color w:val="auto"/>
          <w:sz w:val="18"/>
          <w:szCs w:val="18"/>
          <w:highlight w:val="none"/>
        </w:rPr>
      </w:pPr>
    </w:p>
    <w:p w14:paraId="2AB494B3">
      <w:pPr>
        <w:shd w:val="clea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389BBA88">
      <w:pPr>
        <w:shd w:val="clea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76CA154">
      <w:pPr>
        <w:widowControl/>
        <w:shd w:val="clear"/>
        <w:jc w:val="left"/>
        <w:rPr>
          <w:rFonts w:ascii="宋体" w:hAnsi="宋体" w:cs="仿宋_GB2312"/>
          <w:color w:val="auto"/>
          <w:sz w:val="24"/>
          <w:highlight w:val="none"/>
        </w:rPr>
        <w:sectPr>
          <w:pgSz w:w="11906" w:h="16838"/>
          <w:pgMar w:top="1440" w:right="1440" w:bottom="1440" w:left="1440" w:header="720" w:footer="720" w:gutter="0"/>
          <w:pgNumType w:fmt="decimal"/>
          <w:cols w:space="720" w:num="1"/>
          <w:docGrid w:type="lines" w:linePitch="331" w:charSpace="0"/>
        </w:sectPr>
      </w:pPr>
    </w:p>
    <w:p w14:paraId="55268A95">
      <w:pPr>
        <w:shd w:val="clear"/>
        <w:spacing w:line="520" w:lineRule="exact"/>
        <w:rPr>
          <w:rFonts w:hint="eastAsia" w:ascii="宋体" w:hAnsi="宋体" w:cs="仿宋_GB2312"/>
          <w:color w:val="auto"/>
          <w:sz w:val="24"/>
          <w:highlight w:val="none"/>
        </w:rPr>
      </w:pPr>
    </w:p>
    <w:p w14:paraId="3A10526B">
      <w:pPr>
        <w:shd w:val="clea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25ED0094">
      <w:pPr>
        <w:shd w:val="clear"/>
        <w:spacing w:line="520" w:lineRule="exact"/>
        <w:rPr>
          <w:rFonts w:hint="eastAsia" w:ascii="仿宋_GB2312" w:hAnsi="仿宋_GB2312" w:eastAsia="仿宋_GB2312" w:cs="仿宋_GB2312"/>
          <w:color w:val="auto"/>
          <w:sz w:val="32"/>
          <w:szCs w:val="32"/>
          <w:highlight w:val="none"/>
        </w:rPr>
      </w:pPr>
    </w:p>
    <w:p w14:paraId="5F4DE347">
      <w:pPr>
        <w:shd w:val="clea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w:t>
      </w:r>
      <w:bookmarkStart w:id="131" w:name="PO_3000001868_PM026_3"/>
      <w:r>
        <w:rPr>
          <w:rFonts w:hint="eastAsia" w:ascii="仿宋_GB2312" w:hAnsi="宋体" w:eastAsia="仿宋_GB2312" w:cs="仿宋_GB2312"/>
          <w:color w:val="auto"/>
          <w:sz w:val="24"/>
          <w:highlight w:val="none"/>
          <w:u w:val="single"/>
          <w:lang w:eastAsia="zh-CN"/>
        </w:rPr>
        <w:t>南宁市公安局青秀分局</w:t>
      </w:r>
      <w:bookmarkEnd w:id="131"/>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u w:val="single"/>
          <w:lang w:eastAsia="zh-CN"/>
        </w:rPr>
        <w:t>南宁市公安局青秀分局关于采购分局2026年度宣传广告服务项目（重）</w:t>
      </w:r>
      <w:r>
        <w:rPr>
          <w:rFonts w:hint="eastAsia" w:ascii="仿宋_GB2312" w:hAnsi="宋体" w:eastAsia="仿宋_GB2312" w:cs="仿宋_GB2312"/>
          <w:color w:val="auto"/>
          <w:sz w:val="24"/>
          <w:highlight w:val="none"/>
        </w:rPr>
        <w:t>项目采购活动由本单位提供服务。</w:t>
      </w:r>
    </w:p>
    <w:p w14:paraId="50BAB67D">
      <w:pPr>
        <w:shd w:val="clea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329F8A19">
      <w:pPr>
        <w:shd w:val="clear"/>
        <w:spacing w:line="360" w:lineRule="auto"/>
        <w:rPr>
          <w:rFonts w:hint="eastAsia" w:ascii="宋体" w:hAnsi="宋体" w:cs="仿宋_GB2312"/>
          <w:color w:val="auto"/>
          <w:sz w:val="24"/>
          <w:highlight w:val="none"/>
        </w:rPr>
      </w:pPr>
    </w:p>
    <w:p w14:paraId="083F3DA1">
      <w:pPr>
        <w:shd w:val="clear"/>
        <w:spacing w:line="360" w:lineRule="auto"/>
        <w:rPr>
          <w:rFonts w:hint="eastAsia" w:ascii="宋体" w:hAnsi="宋体" w:cs="仿宋_GB2312"/>
          <w:color w:val="auto"/>
          <w:sz w:val="24"/>
          <w:highlight w:val="none"/>
        </w:rPr>
      </w:pPr>
    </w:p>
    <w:p w14:paraId="4747FC89">
      <w:pPr>
        <w:shd w:val="clear"/>
        <w:spacing w:line="360" w:lineRule="auto"/>
        <w:rPr>
          <w:rFonts w:hint="eastAsia" w:ascii="宋体" w:hAnsi="宋体" w:cs="仿宋_GB2312"/>
          <w:color w:val="auto"/>
          <w:sz w:val="24"/>
          <w:highlight w:val="none"/>
        </w:rPr>
      </w:pPr>
    </w:p>
    <w:p w14:paraId="3D3C59CA">
      <w:pPr>
        <w:shd w:val="clear"/>
        <w:spacing w:line="360" w:lineRule="auto"/>
        <w:ind w:firstLine="2400" w:firstLineChars="1000"/>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7BDE4191">
      <w:pPr>
        <w:shd w:val="clear"/>
        <w:spacing w:line="360" w:lineRule="auto"/>
        <w:ind w:firstLine="4320" w:firstLineChars="18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77685494">
      <w:pPr>
        <w:shd w:val="clear"/>
        <w:spacing w:line="360" w:lineRule="auto"/>
        <w:rPr>
          <w:rFonts w:hint="eastAsia" w:ascii="宋体" w:hAnsi="宋体" w:cs="仿宋_GB2312"/>
          <w:color w:val="auto"/>
          <w:sz w:val="24"/>
          <w:highlight w:val="none"/>
        </w:rPr>
      </w:pPr>
    </w:p>
    <w:p w14:paraId="535C26D7">
      <w:pPr>
        <w:shd w:val="clear"/>
        <w:spacing w:line="360" w:lineRule="auto"/>
        <w:rPr>
          <w:rFonts w:hint="eastAsia" w:ascii="宋体" w:hAnsi="宋体" w:cs="仿宋_GB2312"/>
          <w:color w:val="auto"/>
          <w:sz w:val="24"/>
          <w:highlight w:val="none"/>
        </w:rPr>
      </w:pPr>
    </w:p>
    <w:p w14:paraId="502E8801">
      <w:pPr>
        <w:shd w:val="clear"/>
        <w:spacing w:line="360" w:lineRule="auto"/>
        <w:rPr>
          <w:rFonts w:hint="eastAsia" w:ascii="宋体" w:hAnsi="宋体" w:cs="仿宋_GB2312"/>
          <w:color w:val="auto"/>
          <w:sz w:val="24"/>
          <w:highlight w:val="none"/>
        </w:rPr>
      </w:pPr>
    </w:p>
    <w:p w14:paraId="204E408E">
      <w:pPr>
        <w:shd w:val="clea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仿宋_GB2312"/>
          <w:color w:val="auto"/>
          <w:sz w:val="24"/>
          <w:highlight w:val="none"/>
          <w:lang w:eastAsia="zh-CN"/>
        </w:rPr>
        <w:t>供应商</w:t>
      </w:r>
      <w:r>
        <w:rPr>
          <w:rFonts w:hint="eastAsia" w:ascii="宋体" w:hAnsi="宋体" w:cs="仿宋_GB2312"/>
          <w:color w:val="auto"/>
          <w:sz w:val="24"/>
          <w:highlight w:val="none"/>
        </w:rPr>
        <w:t>提供由省级以上监狱管理局、戒毒管理局（含新疆生产建设兵团）出具的属于监狱企业证明文件的，视同为小型和微型企业。</w:t>
      </w:r>
    </w:p>
    <w:p w14:paraId="410FFB79">
      <w:pPr>
        <w:shd w:val="clear"/>
        <w:spacing w:line="520" w:lineRule="exact"/>
        <w:jc w:val="center"/>
        <w:rPr>
          <w:rFonts w:hint="eastAsia" w:ascii="宋体" w:hAnsi="宋体"/>
          <w:color w:val="auto"/>
          <w:sz w:val="24"/>
          <w:highlight w:val="none"/>
        </w:rPr>
      </w:pPr>
    </w:p>
    <w:p w14:paraId="46B32D09">
      <w:pPr>
        <w:shd w:val="clear"/>
        <w:spacing w:line="520" w:lineRule="exact"/>
        <w:jc w:val="center"/>
        <w:rPr>
          <w:rFonts w:hint="eastAsia" w:ascii="宋体" w:hAnsi="宋体"/>
          <w:color w:val="auto"/>
          <w:sz w:val="24"/>
          <w:highlight w:val="none"/>
        </w:rPr>
      </w:pPr>
    </w:p>
    <w:p w14:paraId="5B7D014F">
      <w:pPr>
        <w:shd w:val="clear"/>
        <w:spacing w:line="520" w:lineRule="exact"/>
        <w:jc w:val="center"/>
        <w:rPr>
          <w:rFonts w:hint="eastAsia" w:ascii="宋体" w:hAnsi="宋体"/>
          <w:color w:val="auto"/>
          <w:sz w:val="24"/>
          <w:highlight w:val="none"/>
        </w:rPr>
      </w:pPr>
    </w:p>
    <w:p w14:paraId="32C3E46F">
      <w:pPr>
        <w:shd w:val="clear"/>
        <w:spacing w:line="520" w:lineRule="exact"/>
        <w:jc w:val="center"/>
        <w:rPr>
          <w:rFonts w:hint="eastAsia" w:ascii="宋体" w:hAnsi="宋体"/>
          <w:color w:val="auto"/>
          <w:sz w:val="24"/>
          <w:highlight w:val="none"/>
        </w:rPr>
      </w:pPr>
    </w:p>
    <w:p w14:paraId="4CE7630C">
      <w:pPr>
        <w:shd w:val="clear"/>
        <w:spacing w:line="520" w:lineRule="exact"/>
        <w:jc w:val="center"/>
        <w:rPr>
          <w:rFonts w:hint="eastAsia" w:ascii="宋体" w:hAnsi="宋体"/>
          <w:color w:val="auto"/>
          <w:sz w:val="24"/>
          <w:highlight w:val="none"/>
        </w:rPr>
      </w:pPr>
    </w:p>
    <w:p w14:paraId="37CD73E5">
      <w:pPr>
        <w:shd w:val="clear"/>
        <w:spacing w:line="520" w:lineRule="exact"/>
        <w:jc w:val="center"/>
        <w:rPr>
          <w:rFonts w:hint="eastAsia" w:ascii="宋体" w:hAnsi="宋体"/>
          <w:color w:val="auto"/>
          <w:sz w:val="24"/>
          <w:highlight w:val="none"/>
        </w:rPr>
      </w:pPr>
    </w:p>
    <w:p w14:paraId="7AECC526">
      <w:pPr>
        <w:shd w:val="clear"/>
        <w:spacing w:line="520" w:lineRule="exact"/>
        <w:jc w:val="center"/>
        <w:rPr>
          <w:rFonts w:hint="eastAsia" w:ascii="宋体" w:hAnsi="宋体"/>
          <w:color w:val="auto"/>
          <w:sz w:val="24"/>
          <w:highlight w:val="none"/>
        </w:rPr>
      </w:pPr>
    </w:p>
    <w:p w14:paraId="3F704644">
      <w:pPr>
        <w:shd w:val="clear"/>
        <w:spacing w:line="520" w:lineRule="exact"/>
        <w:jc w:val="center"/>
        <w:rPr>
          <w:rFonts w:hint="eastAsia" w:ascii="宋体" w:hAnsi="宋体"/>
          <w:color w:val="auto"/>
          <w:sz w:val="24"/>
          <w:highlight w:val="none"/>
        </w:rPr>
      </w:pPr>
    </w:p>
    <w:p w14:paraId="5ABF865D">
      <w:pPr>
        <w:shd w:val="clear"/>
        <w:spacing w:line="520" w:lineRule="exact"/>
        <w:jc w:val="center"/>
        <w:rPr>
          <w:rFonts w:hint="eastAsia" w:ascii="宋体" w:hAnsi="宋体"/>
          <w:color w:val="auto"/>
          <w:sz w:val="24"/>
          <w:highlight w:val="none"/>
        </w:rPr>
      </w:pPr>
    </w:p>
    <w:p w14:paraId="1A0164B9">
      <w:pPr>
        <w:shd w:val="clear"/>
        <w:spacing w:line="520" w:lineRule="exact"/>
        <w:jc w:val="center"/>
        <w:rPr>
          <w:rFonts w:hint="eastAsia" w:ascii="宋体" w:hAnsi="宋体"/>
          <w:color w:val="auto"/>
          <w:sz w:val="24"/>
          <w:highlight w:val="none"/>
        </w:rPr>
      </w:pPr>
    </w:p>
    <w:p w14:paraId="73DC85F2">
      <w:pPr>
        <w:shd w:val="clear"/>
        <w:spacing w:line="520" w:lineRule="exact"/>
        <w:jc w:val="center"/>
        <w:rPr>
          <w:rFonts w:hint="eastAsia" w:ascii="宋体" w:hAnsi="宋体"/>
          <w:color w:val="auto"/>
          <w:sz w:val="24"/>
          <w:highlight w:val="none"/>
        </w:rPr>
      </w:pPr>
    </w:p>
    <w:p w14:paraId="082AAF03">
      <w:pPr>
        <w:shd w:val="clear"/>
        <w:spacing w:line="520" w:lineRule="exact"/>
        <w:jc w:val="center"/>
        <w:rPr>
          <w:rFonts w:hint="eastAsia" w:ascii="宋体" w:hAnsi="宋体"/>
          <w:color w:val="auto"/>
          <w:sz w:val="24"/>
          <w:highlight w:val="none"/>
        </w:rPr>
      </w:pPr>
    </w:p>
    <w:p w14:paraId="56B17A6C">
      <w:pPr>
        <w:shd w:val="clear"/>
        <w:spacing w:line="520" w:lineRule="exact"/>
        <w:jc w:val="center"/>
        <w:rPr>
          <w:rFonts w:hint="eastAsia" w:ascii="宋体" w:hAnsi="宋体"/>
          <w:color w:val="auto"/>
          <w:sz w:val="24"/>
          <w:highlight w:val="none"/>
        </w:rPr>
      </w:pPr>
    </w:p>
    <w:p w14:paraId="272D0823">
      <w:pPr>
        <w:shd w:val="clear"/>
        <w:spacing w:line="520" w:lineRule="exact"/>
        <w:jc w:val="center"/>
        <w:rPr>
          <w:rFonts w:hint="eastAsia" w:ascii="宋体" w:hAnsi="宋体"/>
          <w:color w:val="auto"/>
          <w:sz w:val="24"/>
          <w:highlight w:val="none"/>
        </w:rPr>
      </w:pPr>
    </w:p>
    <w:p w14:paraId="4453B68E">
      <w:pPr>
        <w:shd w:val="clear"/>
        <w:spacing w:line="520" w:lineRule="exact"/>
        <w:jc w:val="center"/>
        <w:rPr>
          <w:rFonts w:hint="eastAsia" w:ascii="宋体" w:hAnsi="宋体"/>
          <w:color w:val="auto"/>
          <w:sz w:val="24"/>
          <w:highlight w:val="none"/>
        </w:rPr>
      </w:pPr>
    </w:p>
    <w:p w14:paraId="2647229B">
      <w:pPr>
        <w:pStyle w:val="3"/>
        <w:shd w:val="clear"/>
        <w:spacing w:before="0" w:line="240" w:lineRule="auto"/>
        <w:jc w:val="center"/>
        <w:rPr>
          <w:rFonts w:hint="eastAsia" w:ascii="宋体" w:hAnsi="宋体"/>
          <w:b w:val="0"/>
          <w:bCs w:val="0"/>
          <w:color w:val="auto"/>
          <w:highlight w:val="none"/>
        </w:rPr>
      </w:pPr>
      <w:bookmarkStart w:id="132" w:name="_Toc80886947"/>
      <w:bookmarkStart w:id="133" w:name="_Toc16119"/>
      <w:r>
        <w:rPr>
          <w:rFonts w:hint="eastAsia"/>
          <w:color w:val="auto"/>
          <w:highlight w:val="none"/>
        </w:rPr>
        <w:t>第六章  合同文本</w:t>
      </w:r>
      <w:bookmarkEnd w:id="132"/>
      <w:r>
        <w:rPr>
          <w:rFonts w:hint="eastAsia" w:ascii="宋体" w:hAnsi="宋体"/>
          <w:b w:val="0"/>
          <w:bCs w:val="0"/>
          <w:color w:val="auto"/>
          <w:highlight w:val="none"/>
        </w:rPr>
        <w:br w:type="page"/>
      </w:r>
      <w:bookmarkEnd w:id="133"/>
    </w:p>
    <w:p w14:paraId="4531DCE3">
      <w:pPr>
        <w:shd w:val="clear"/>
        <w:rPr>
          <w:rFonts w:hint="eastAsia" w:ascii="宋体" w:hAnsi="宋体"/>
          <w:b/>
          <w:bCs/>
          <w:color w:val="auto"/>
          <w:highlight w:val="none"/>
        </w:rPr>
      </w:pPr>
      <w:r>
        <w:rPr>
          <w:rFonts w:hint="eastAsia" w:ascii="仿宋_GB2312" w:hAnsi="楷体" w:eastAsia="仿宋_GB2312"/>
          <w:color w:val="auto"/>
          <w:sz w:val="24"/>
          <w:highlight w:val="none"/>
          <w:lang w:eastAsia="zh-CN"/>
        </w:rPr>
        <w:t>“广西政府采购云平台”</w:t>
      </w:r>
      <w:r>
        <w:rPr>
          <w:rFonts w:hint="eastAsia" w:ascii="仿宋_GB2312" w:hAnsi="楷体" w:eastAsia="仿宋_GB2312"/>
          <w:color w:val="auto"/>
          <w:sz w:val="24"/>
          <w:highlight w:val="none"/>
        </w:rPr>
        <w:t>合同编号：</w:t>
      </w:r>
    </w:p>
    <w:p w14:paraId="643CF67E">
      <w:pPr>
        <w:shd w:val="clea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55B159E0">
      <w:pPr>
        <w:shd w:val="clear"/>
        <w:spacing w:line="360" w:lineRule="auto"/>
        <w:ind w:firstLine="420" w:firstLineChars="200"/>
        <w:rPr>
          <w:rFonts w:hint="eastAsia" w:ascii="宋体"/>
          <w:color w:val="auto"/>
          <w:highlight w:val="none"/>
        </w:rPr>
      </w:pPr>
    </w:p>
    <w:p w14:paraId="58B0A2E1">
      <w:pPr>
        <w:shd w:val="clea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078BB55A">
      <w:pPr>
        <w:shd w:val="clea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南宁市公安局青秀分局关于采购分局2026年度宣传广告服务项目（重）</w:t>
      </w:r>
      <w:r>
        <w:rPr>
          <w:rFonts w:hint="eastAsia" w:ascii="宋体"/>
          <w:b/>
          <w:bCs/>
          <w:color w:val="auto"/>
          <w:sz w:val="44"/>
          <w:highlight w:val="none"/>
        </w:rPr>
        <w:t>合同</w:t>
      </w:r>
    </w:p>
    <w:p w14:paraId="471E8DF6">
      <w:pPr>
        <w:shd w:val="clear"/>
        <w:spacing w:line="360" w:lineRule="auto"/>
        <w:jc w:val="center"/>
        <w:rPr>
          <w:rFonts w:hint="eastAsia" w:ascii="宋体"/>
          <w:b/>
          <w:bCs/>
          <w:color w:val="auto"/>
          <w:sz w:val="44"/>
          <w:highlight w:val="none"/>
        </w:rPr>
      </w:pPr>
    </w:p>
    <w:p w14:paraId="1F2F6E86">
      <w:pPr>
        <w:shd w:val="clear"/>
        <w:spacing w:line="360" w:lineRule="auto"/>
        <w:ind w:firstLine="3507" w:firstLineChars="794"/>
        <w:rPr>
          <w:rFonts w:hint="eastAsia" w:ascii="宋体"/>
          <w:b/>
          <w:bCs/>
          <w:color w:val="auto"/>
          <w:sz w:val="44"/>
          <w:highlight w:val="none"/>
        </w:rPr>
      </w:pPr>
    </w:p>
    <w:p w14:paraId="366184CA">
      <w:pPr>
        <w:shd w:val="clear"/>
        <w:spacing w:line="360" w:lineRule="auto"/>
        <w:ind w:firstLine="3507" w:firstLineChars="794"/>
        <w:rPr>
          <w:rFonts w:hint="eastAsia" w:ascii="宋体"/>
          <w:b/>
          <w:bCs/>
          <w:color w:val="auto"/>
          <w:sz w:val="44"/>
          <w:highlight w:val="none"/>
        </w:rPr>
      </w:pPr>
    </w:p>
    <w:p w14:paraId="79E1230E">
      <w:pPr>
        <w:shd w:val="clea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lang w:eastAsia="zh-CN"/>
        </w:rPr>
        <w:t>NNZC2026-C3-030048-GXSY</w:t>
      </w:r>
      <w:r>
        <w:rPr>
          <w:rFonts w:hint="eastAsia" w:ascii="宋体" w:hAnsi="宋体"/>
          <w:b/>
          <w:color w:val="auto"/>
          <w:sz w:val="36"/>
          <w:szCs w:val="36"/>
          <w:highlight w:val="none"/>
          <w:u w:val="single"/>
        </w:rPr>
        <w:t xml:space="preserve">  </w:t>
      </w:r>
    </w:p>
    <w:p w14:paraId="60CA4091">
      <w:pPr>
        <w:shd w:val="clea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45D88236">
      <w:pPr>
        <w:shd w:val="clear"/>
        <w:ind w:firstLine="1308" w:firstLineChars="545"/>
        <w:rPr>
          <w:rFonts w:hint="eastAsia" w:ascii="宋体" w:hAnsi="宋体" w:cs="宋体"/>
          <w:color w:val="auto"/>
          <w:sz w:val="24"/>
          <w:highlight w:val="none"/>
        </w:rPr>
      </w:pPr>
    </w:p>
    <w:p w14:paraId="24905F35">
      <w:pPr>
        <w:shd w:val="clear"/>
        <w:ind w:firstLine="1995" w:firstLineChars="552"/>
        <w:rPr>
          <w:rFonts w:hint="eastAsia" w:ascii="宋体" w:hAnsi="宋体"/>
          <w:b/>
          <w:color w:val="auto"/>
          <w:sz w:val="36"/>
          <w:szCs w:val="36"/>
          <w:highlight w:val="none"/>
          <w:u w:val="single"/>
        </w:rPr>
      </w:pPr>
    </w:p>
    <w:p w14:paraId="25DEC937">
      <w:pPr>
        <w:shd w:val="clear"/>
        <w:ind w:firstLine="1995" w:firstLineChars="552"/>
        <w:rPr>
          <w:rFonts w:hint="eastAsia" w:ascii="宋体" w:hAnsi="宋体"/>
          <w:b/>
          <w:color w:val="auto"/>
          <w:sz w:val="36"/>
          <w:szCs w:val="36"/>
          <w:highlight w:val="none"/>
          <w:u w:val="single"/>
        </w:rPr>
      </w:pPr>
    </w:p>
    <w:p w14:paraId="4E8B7AAC">
      <w:pPr>
        <w:shd w:val="clea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bookmarkStart w:id="134" w:name="PO_3000001868_PM026_4"/>
      <w:r>
        <w:rPr>
          <w:rFonts w:hint="eastAsia" w:ascii="宋体" w:hAnsi="宋体"/>
          <w:b/>
          <w:color w:val="auto"/>
          <w:sz w:val="36"/>
          <w:szCs w:val="36"/>
          <w:highlight w:val="none"/>
          <w:u w:val="single"/>
          <w:lang w:eastAsia="zh-CN"/>
        </w:rPr>
        <w:t>南宁市公安局青秀分局</w:t>
      </w:r>
      <w:bookmarkEnd w:id="134"/>
      <w:r>
        <w:rPr>
          <w:rFonts w:hint="eastAsia" w:ascii="宋体" w:hAnsi="宋体"/>
          <w:b/>
          <w:color w:val="auto"/>
          <w:sz w:val="36"/>
          <w:szCs w:val="36"/>
          <w:highlight w:val="none"/>
          <w:u w:val="single"/>
        </w:rPr>
        <w:t xml:space="preserve">  </w:t>
      </w:r>
    </w:p>
    <w:p w14:paraId="040D8E8E">
      <w:pPr>
        <w:shd w:val="clea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35CF12CD">
      <w:pPr>
        <w:shd w:val="clear"/>
        <w:tabs>
          <w:tab w:val="left" w:pos="7380"/>
        </w:tabs>
        <w:spacing w:line="360" w:lineRule="auto"/>
        <w:rPr>
          <w:rFonts w:hint="eastAsia" w:ascii="宋体"/>
          <w:b/>
          <w:bCs/>
          <w:color w:val="auto"/>
          <w:sz w:val="44"/>
          <w:highlight w:val="none"/>
        </w:rPr>
      </w:pPr>
    </w:p>
    <w:p w14:paraId="69055188">
      <w:pPr>
        <w:shd w:val="clear"/>
        <w:tabs>
          <w:tab w:val="left" w:pos="7380"/>
        </w:tabs>
        <w:spacing w:line="360" w:lineRule="auto"/>
        <w:rPr>
          <w:rFonts w:hint="eastAsia" w:ascii="宋体"/>
          <w:b/>
          <w:bCs/>
          <w:color w:val="auto"/>
          <w:sz w:val="44"/>
          <w:highlight w:val="none"/>
        </w:rPr>
      </w:pPr>
    </w:p>
    <w:p w14:paraId="42B1ABBB">
      <w:pPr>
        <w:shd w:val="clear"/>
        <w:tabs>
          <w:tab w:val="left" w:pos="7380"/>
        </w:tabs>
        <w:spacing w:line="360" w:lineRule="auto"/>
        <w:rPr>
          <w:rFonts w:hint="eastAsia" w:ascii="宋体"/>
          <w:b/>
          <w:bCs/>
          <w:color w:val="auto"/>
          <w:sz w:val="44"/>
          <w:highlight w:val="none"/>
        </w:rPr>
      </w:pPr>
    </w:p>
    <w:p w14:paraId="2463A3C8">
      <w:pPr>
        <w:shd w:val="clear"/>
        <w:tabs>
          <w:tab w:val="left" w:pos="7380"/>
        </w:tabs>
        <w:spacing w:line="360" w:lineRule="auto"/>
        <w:jc w:val="center"/>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14:paraId="4B54BE34">
      <w:pPr>
        <w:shd w:val="clea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5E3D6536">
      <w:pPr>
        <w:shd w:val="clear"/>
        <w:snapToGrid w:val="0"/>
        <w:spacing w:line="360" w:lineRule="auto"/>
        <w:jc w:val="center"/>
        <w:rPr>
          <w:rFonts w:hint="eastAsia" w:ascii="宋体"/>
          <w:b/>
          <w:bCs/>
          <w:color w:val="auto"/>
          <w:sz w:val="44"/>
          <w:highlight w:val="none"/>
        </w:rPr>
      </w:pPr>
    </w:p>
    <w:p w14:paraId="3F280357">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5137ACFD">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0714688E">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6B572505">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28F584A9">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79667C5B">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0384C4DB">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18555346">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3C320B17">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6809958A">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2F057A8B">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27B9C3DD">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0CE37DEC">
      <w:pPr>
        <w:shd w:val="clea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58BBEE3D">
      <w:pPr>
        <w:shd w:val="clear"/>
        <w:snapToGrid w:val="0"/>
        <w:spacing w:line="360" w:lineRule="auto"/>
        <w:rPr>
          <w:rFonts w:hint="eastAsia" w:ascii="仿宋_GB2312" w:hAnsi="仿宋" w:eastAsia="仿宋_GB2312" w:cs="仿宋_GB2312"/>
          <w:color w:val="auto"/>
          <w:kern w:val="0"/>
          <w:sz w:val="24"/>
          <w:highlight w:val="none"/>
        </w:rPr>
      </w:pPr>
    </w:p>
    <w:p w14:paraId="061C7496">
      <w:pPr>
        <w:widowControl/>
        <w:shd w:val="clear"/>
        <w:jc w:val="left"/>
        <w:rPr>
          <w:rFonts w:ascii="仿宋_GB2312" w:eastAsia="仿宋_GB2312"/>
          <w:color w:val="auto"/>
          <w:kern w:val="0"/>
          <w:sz w:val="32"/>
          <w:szCs w:val="20"/>
          <w:highlight w:val="none"/>
        </w:rPr>
        <w:sectPr>
          <w:pgSz w:w="11906" w:h="16838"/>
          <w:pgMar w:top="1440" w:right="1440" w:bottom="1440" w:left="1440" w:header="720" w:footer="720" w:gutter="0"/>
          <w:pgNumType w:fmt="decimal"/>
          <w:cols w:space="720" w:num="1"/>
          <w:docGrid w:type="lines" w:linePitch="331" w:charSpace="0"/>
        </w:sectPr>
      </w:pPr>
    </w:p>
    <w:p w14:paraId="14212397">
      <w:pPr>
        <w:pStyle w:val="27"/>
        <w:shd w:val="clear"/>
        <w:ind w:firstLine="562"/>
        <w:jc w:val="center"/>
        <w:outlineLvl w:val="1"/>
        <w:rPr>
          <w:rFonts w:hint="eastAsia" w:ascii="仿宋_GB2312" w:hAnsi="楷体" w:eastAsia="仿宋_GB2312"/>
          <w:b/>
          <w:color w:val="auto"/>
          <w:sz w:val="28"/>
          <w:szCs w:val="28"/>
          <w:highlight w:val="none"/>
        </w:rPr>
      </w:pPr>
      <w:bookmarkStart w:id="135" w:name="_Toc80205944"/>
      <w:bookmarkStart w:id="136" w:name="_Toc80886948"/>
      <w:bookmarkStart w:id="137" w:name="_Toc14462"/>
      <w:r>
        <w:rPr>
          <w:rFonts w:hint="eastAsia" w:ascii="仿宋_GB2312" w:hAnsi="楷体" w:eastAsia="仿宋_GB2312"/>
          <w:b/>
          <w:color w:val="auto"/>
          <w:sz w:val="28"/>
          <w:szCs w:val="28"/>
          <w:highlight w:val="none"/>
        </w:rPr>
        <w:t>第一部分 合同书</w:t>
      </w:r>
      <w:bookmarkEnd w:id="135"/>
      <w:bookmarkEnd w:id="136"/>
      <w:bookmarkEnd w:id="137"/>
    </w:p>
    <w:p w14:paraId="0855D2D8">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bookmarkStart w:id="138" w:name="PO_3000001868_PM026_5"/>
      <w:r>
        <w:rPr>
          <w:rFonts w:hint="eastAsia" w:ascii="仿宋_GB2312" w:hAnsi="仿宋" w:eastAsia="仿宋_GB2312"/>
          <w:color w:val="auto"/>
          <w:sz w:val="24"/>
          <w:highlight w:val="none"/>
          <w:u w:val="single"/>
          <w:lang w:eastAsia="zh-CN"/>
        </w:rPr>
        <w:t>南宁市公安局青秀分局</w:t>
      </w:r>
      <w:bookmarkEnd w:id="138"/>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竞争性磋商方式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日内，按照采购文件确定的事项签订本合同。</w:t>
      </w:r>
    </w:p>
    <w:p w14:paraId="1413847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bookmarkStart w:id="139" w:name="PO_3000001868_PM026_6"/>
      <w:r>
        <w:rPr>
          <w:rFonts w:hint="eastAsia" w:ascii="仿宋_GB2312" w:hAnsi="楷体" w:eastAsia="仿宋_GB2312"/>
          <w:color w:val="auto"/>
          <w:sz w:val="24"/>
          <w:highlight w:val="none"/>
          <w:u w:val="single"/>
          <w:lang w:eastAsia="zh-CN"/>
        </w:rPr>
        <w:t>南宁市公安局青秀分局</w:t>
      </w:r>
      <w:bookmarkEnd w:id="139"/>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4F518D78">
      <w:pPr>
        <w:shd w:val="clear"/>
        <w:spacing w:line="360" w:lineRule="auto"/>
        <w:ind w:firstLine="482" w:firstLineChars="200"/>
        <w:rPr>
          <w:rFonts w:hint="eastAsia" w:ascii="仿宋_GB2312" w:hAnsi="楷体" w:eastAsia="仿宋_GB2312"/>
          <w:b/>
          <w:color w:val="auto"/>
          <w:sz w:val="24"/>
          <w:highlight w:val="none"/>
        </w:rPr>
      </w:pPr>
      <w:bookmarkStart w:id="140" w:name="_Toc24059"/>
      <w:bookmarkStart w:id="141" w:name="_Toc2232"/>
      <w:bookmarkStart w:id="142" w:name="_Toc3029"/>
      <w:r>
        <w:rPr>
          <w:rFonts w:hint="eastAsia" w:ascii="仿宋_GB2312" w:hAnsi="楷体" w:eastAsia="仿宋_GB2312"/>
          <w:b/>
          <w:color w:val="auto"/>
          <w:sz w:val="24"/>
          <w:highlight w:val="none"/>
        </w:rPr>
        <w:t>1.1 合同组成部分</w:t>
      </w:r>
      <w:bookmarkEnd w:id="140"/>
      <w:bookmarkEnd w:id="141"/>
      <w:bookmarkEnd w:id="142"/>
    </w:p>
    <w:p w14:paraId="273FB9E0">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132CE5E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26F163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14AA917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14:paraId="5AB4948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4A4AEE5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5F332E9D">
      <w:pPr>
        <w:shd w:val="clear"/>
        <w:spacing w:line="360" w:lineRule="auto"/>
        <w:ind w:firstLine="482" w:firstLineChars="200"/>
        <w:rPr>
          <w:rFonts w:hint="eastAsia" w:ascii="仿宋_GB2312" w:hAnsi="楷体" w:eastAsia="仿宋_GB2312"/>
          <w:b/>
          <w:color w:val="auto"/>
          <w:sz w:val="24"/>
          <w:highlight w:val="none"/>
        </w:rPr>
      </w:pPr>
      <w:bookmarkStart w:id="143" w:name="_Toc21295"/>
      <w:bookmarkStart w:id="144" w:name="_Toc24300"/>
      <w:bookmarkStart w:id="145" w:name="_Toc27126"/>
      <w:r>
        <w:rPr>
          <w:rFonts w:hint="eastAsia" w:ascii="仿宋_GB2312" w:hAnsi="楷体" w:eastAsia="仿宋_GB2312"/>
          <w:b/>
          <w:color w:val="auto"/>
          <w:sz w:val="24"/>
          <w:highlight w:val="none"/>
        </w:rPr>
        <w:t>1.2 标的物</w:t>
      </w:r>
      <w:bookmarkEnd w:id="143"/>
      <w:bookmarkEnd w:id="144"/>
      <w:bookmarkEnd w:id="145"/>
    </w:p>
    <w:p w14:paraId="0599D2A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7398CC05">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3B865A0">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7A52E4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45254F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21ECE142">
      <w:pPr>
        <w:shd w:val="clear"/>
        <w:spacing w:line="360" w:lineRule="auto"/>
        <w:ind w:firstLine="482" w:firstLineChars="200"/>
        <w:rPr>
          <w:rFonts w:hint="eastAsia" w:ascii="仿宋_GB2312" w:hAnsi="楷体" w:eastAsia="仿宋_GB2312"/>
          <w:b/>
          <w:color w:val="auto"/>
          <w:sz w:val="24"/>
          <w:highlight w:val="none"/>
        </w:rPr>
      </w:pPr>
      <w:bookmarkStart w:id="146" w:name="_Toc21551"/>
      <w:bookmarkStart w:id="147" w:name="_Toc23292"/>
      <w:bookmarkStart w:id="148" w:name="_Toc21631"/>
      <w:r>
        <w:rPr>
          <w:rFonts w:hint="eastAsia" w:ascii="仿宋_GB2312" w:hAnsi="楷体" w:eastAsia="仿宋_GB2312"/>
          <w:b/>
          <w:color w:val="auto"/>
          <w:sz w:val="24"/>
          <w:highlight w:val="none"/>
        </w:rPr>
        <w:t>1.3 价款</w:t>
      </w:r>
      <w:bookmarkEnd w:id="146"/>
      <w:bookmarkEnd w:id="147"/>
      <w:bookmarkEnd w:id="148"/>
    </w:p>
    <w:p w14:paraId="1F4AB43F">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00CEA1B2">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71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E46B24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7FCCFD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4ECAFF">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699C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15E1920">
            <w:pPr>
              <w:shd w:val="clea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9C41FA3">
            <w:pPr>
              <w:shd w:val="clea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04EB832">
            <w:pPr>
              <w:shd w:val="clear"/>
              <w:spacing w:line="360" w:lineRule="auto"/>
              <w:ind w:firstLine="480" w:firstLineChars="200"/>
              <w:rPr>
                <w:rFonts w:hint="eastAsia" w:ascii="仿宋_GB2312" w:hAnsi="楷体" w:eastAsia="仿宋_GB2312"/>
                <w:color w:val="auto"/>
                <w:sz w:val="24"/>
                <w:highlight w:val="none"/>
              </w:rPr>
            </w:pPr>
          </w:p>
        </w:tc>
      </w:tr>
      <w:tr w14:paraId="122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858AEB0">
            <w:pPr>
              <w:shd w:val="clea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4A22B40">
            <w:pPr>
              <w:shd w:val="clea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E60653F">
            <w:pPr>
              <w:shd w:val="clear"/>
              <w:spacing w:line="360" w:lineRule="auto"/>
              <w:ind w:firstLine="480" w:firstLineChars="200"/>
              <w:rPr>
                <w:rFonts w:hint="eastAsia" w:ascii="仿宋_GB2312" w:hAnsi="楷体" w:eastAsia="仿宋_GB2312"/>
                <w:color w:val="auto"/>
                <w:sz w:val="24"/>
                <w:highlight w:val="none"/>
              </w:rPr>
            </w:pPr>
          </w:p>
        </w:tc>
      </w:tr>
      <w:tr w14:paraId="2CDE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277167A">
            <w:pPr>
              <w:shd w:val="clea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D83C52E">
            <w:pPr>
              <w:shd w:val="clea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D33D98A">
            <w:pPr>
              <w:shd w:val="clear"/>
              <w:spacing w:line="360" w:lineRule="auto"/>
              <w:ind w:firstLine="480" w:firstLineChars="200"/>
              <w:rPr>
                <w:rFonts w:hint="eastAsia" w:ascii="仿宋_GB2312" w:hAnsi="楷体" w:eastAsia="仿宋_GB2312"/>
                <w:color w:val="auto"/>
                <w:sz w:val="24"/>
                <w:highlight w:val="none"/>
              </w:rPr>
            </w:pPr>
          </w:p>
        </w:tc>
      </w:tr>
      <w:tr w14:paraId="6521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45B71F2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3BE36D2">
            <w:pPr>
              <w:shd w:val="clear"/>
              <w:spacing w:line="360" w:lineRule="auto"/>
              <w:ind w:firstLine="480" w:firstLineChars="200"/>
              <w:rPr>
                <w:rFonts w:hint="eastAsia" w:ascii="仿宋_GB2312" w:hAnsi="楷体" w:eastAsia="仿宋_GB2312"/>
                <w:color w:val="auto"/>
                <w:sz w:val="24"/>
                <w:highlight w:val="none"/>
              </w:rPr>
            </w:pPr>
          </w:p>
        </w:tc>
      </w:tr>
    </w:tbl>
    <w:p w14:paraId="0D972383">
      <w:pPr>
        <w:shd w:val="clear"/>
        <w:spacing w:line="360" w:lineRule="auto"/>
        <w:ind w:firstLine="482" w:firstLineChars="200"/>
        <w:rPr>
          <w:rFonts w:hint="eastAsia" w:ascii="仿宋_GB2312" w:hAnsi="楷体" w:eastAsia="仿宋_GB2312"/>
          <w:b/>
          <w:color w:val="auto"/>
          <w:sz w:val="24"/>
          <w:highlight w:val="none"/>
        </w:rPr>
      </w:pPr>
      <w:bookmarkStart w:id="149" w:name="_Toc22618"/>
      <w:bookmarkStart w:id="150" w:name="_Toc10340"/>
      <w:bookmarkStart w:id="151" w:name="_Toc1814"/>
      <w:r>
        <w:rPr>
          <w:rFonts w:hint="eastAsia" w:ascii="仿宋_GB2312" w:hAnsi="楷体" w:eastAsia="仿宋_GB2312"/>
          <w:b/>
          <w:color w:val="auto"/>
          <w:sz w:val="24"/>
          <w:highlight w:val="none"/>
        </w:rPr>
        <w:t>1.4 付款方式和发票开具方式</w:t>
      </w:r>
      <w:bookmarkEnd w:id="149"/>
      <w:bookmarkEnd w:id="150"/>
      <w:bookmarkEnd w:id="151"/>
    </w:p>
    <w:p w14:paraId="1E2C8BE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F83542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244DCB4">
      <w:pPr>
        <w:shd w:val="clear"/>
        <w:spacing w:line="360" w:lineRule="auto"/>
        <w:ind w:firstLine="482" w:firstLineChars="200"/>
        <w:rPr>
          <w:rFonts w:hint="eastAsia" w:ascii="仿宋_GB2312" w:hAnsi="楷体" w:eastAsia="仿宋_GB2312"/>
          <w:b/>
          <w:color w:val="auto"/>
          <w:sz w:val="24"/>
          <w:highlight w:val="none"/>
        </w:rPr>
      </w:pPr>
      <w:bookmarkStart w:id="152" w:name="_Toc2846"/>
      <w:bookmarkStart w:id="153" w:name="_Toc32071"/>
      <w:bookmarkStart w:id="154" w:name="_Toc19304"/>
      <w:r>
        <w:rPr>
          <w:rFonts w:hint="eastAsia" w:ascii="仿宋_GB2312" w:hAnsi="楷体" w:eastAsia="仿宋_GB2312"/>
          <w:b/>
          <w:color w:val="auto"/>
          <w:sz w:val="24"/>
          <w:highlight w:val="none"/>
        </w:rPr>
        <w:t>1.5 标的物交付期限、地点、方式</w:t>
      </w:r>
      <w:bookmarkEnd w:id="152"/>
      <w:bookmarkEnd w:id="153"/>
      <w:bookmarkEnd w:id="154"/>
      <w:r>
        <w:rPr>
          <w:rFonts w:hint="eastAsia" w:ascii="仿宋_GB2312" w:hAnsi="楷体" w:eastAsia="仿宋_GB2312"/>
          <w:b/>
          <w:color w:val="auto"/>
          <w:sz w:val="24"/>
          <w:highlight w:val="none"/>
        </w:rPr>
        <w:t>和服务期限</w:t>
      </w:r>
    </w:p>
    <w:p w14:paraId="7639FFE5">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6ED4307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CFB41C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FD138AF">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AB3DA86">
      <w:pPr>
        <w:shd w:val="clear"/>
        <w:spacing w:line="360" w:lineRule="auto"/>
        <w:ind w:firstLine="482" w:firstLineChars="200"/>
        <w:rPr>
          <w:rFonts w:hint="eastAsia" w:ascii="仿宋_GB2312" w:hAnsi="楷体" w:eastAsia="仿宋_GB2312"/>
          <w:b/>
          <w:color w:val="auto"/>
          <w:sz w:val="24"/>
          <w:highlight w:val="none"/>
        </w:rPr>
      </w:pPr>
      <w:bookmarkStart w:id="155" w:name="_Toc21423"/>
      <w:bookmarkStart w:id="156" w:name="_Toc27250"/>
      <w:bookmarkStart w:id="157" w:name="_Toc19554"/>
      <w:r>
        <w:rPr>
          <w:rFonts w:hint="eastAsia" w:ascii="仿宋_GB2312" w:hAnsi="楷体" w:eastAsia="仿宋_GB2312"/>
          <w:b/>
          <w:color w:val="auto"/>
          <w:sz w:val="24"/>
          <w:highlight w:val="none"/>
        </w:rPr>
        <w:t>1.6 违约责任</w:t>
      </w:r>
      <w:bookmarkEnd w:id="155"/>
      <w:bookmarkEnd w:id="156"/>
      <w:bookmarkEnd w:id="157"/>
    </w:p>
    <w:p w14:paraId="35F6DC9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57238EF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42B222C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F5386E">
      <w:pPr>
        <w:shd w:val="clea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1000</w:t>
      </w:r>
      <w:r>
        <w:rPr>
          <w:rFonts w:hint="eastAsia" w:ascii="仿宋" w:hAnsi="仿宋" w:eastAsia="仿宋" w:cs="仿宋"/>
          <w:color w:val="auto"/>
          <w:sz w:val="24"/>
          <w:highlight w:val="none"/>
          <w:u w:val="single"/>
        </w:rPr>
        <w:t xml:space="preserve"> </w:t>
      </w:r>
      <w:r>
        <w:rPr>
          <w:rFonts w:hint="eastAsia" w:ascii="仿宋_GB2312" w:hAnsi="楷体" w:eastAsia="仿宋_GB2312"/>
          <w:color w:val="auto"/>
          <w:sz w:val="24"/>
          <w:highlight w:val="none"/>
        </w:rPr>
        <w:t>元（根据项目实际填写，一般为2000元）的违约金。</w:t>
      </w:r>
    </w:p>
    <w:p w14:paraId="347734A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8E531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BDB0CA8">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6F2EFB2">
      <w:pPr>
        <w:shd w:val="clear"/>
        <w:spacing w:line="360" w:lineRule="auto"/>
        <w:ind w:firstLine="482" w:firstLineChars="200"/>
        <w:rPr>
          <w:rFonts w:hint="eastAsia" w:ascii="仿宋_GB2312" w:hAnsi="楷体" w:eastAsia="仿宋_GB2312"/>
          <w:b/>
          <w:color w:val="auto"/>
          <w:sz w:val="24"/>
          <w:highlight w:val="none"/>
        </w:rPr>
      </w:pPr>
      <w:bookmarkStart w:id="158" w:name="_Toc16021"/>
      <w:bookmarkStart w:id="159" w:name="_Toc15583"/>
      <w:bookmarkStart w:id="160" w:name="_Toc28375"/>
      <w:r>
        <w:rPr>
          <w:rFonts w:hint="eastAsia" w:ascii="仿宋_GB2312" w:hAnsi="楷体" w:eastAsia="仿宋_GB2312"/>
          <w:b/>
          <w:color w:val="auto"/>
          <w:sz w:val="24"/>
          <w:highlight w:val="none"/>
        </w:rPr>
        <w:t>1.7 合同争议的解决</w:t>
      </w:r>
      <w:bookmarkEnd w:id="158"/>
      <w:bookmarkEnd w:id="159"/>
      <w:bookmarkEnd w:id="160"/>
    </w:p>
    <w:p w14:paraId="2D53A86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1.7.2 </w:t>
      </w:r>
      <w:r>
        <w:rPr>
          <w:rFonts w:hint="eastAsia" w:ascii="仿宋_GB2312" w:hAnsi="楷体" w:eastAsia="仿宋_GB2312"/>
          <w:color w:val="auto"/>
          <w:sz w:val="24"/>
          <w:highlight w:val="none"/>
        </w:rPr>
        <w:t>种方式解决：</w:t>
      </w:r>
    </w:p>
    <w:p w14:paraId="17E13EA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67DA472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14:paraId="3B19E5A1">
      <w:pPr>
        <w:shd w:val="clear"/>
        <w:spacing w:line="360" w:lineRule="auto"/>
        <w:ind w:firstLine="482" w:firstLineChars="200"/>
        <w:rPr>
          <w:rFonts w:hint="eastAsia" w:ascii="仿宋_GB2312" w:hAnsi="楷体" w:eastAsia="仿宋_GB2312"/>
          <w:b/>
          <w:color w:val="auto"/>
          <w:sz w:val="24"/>
          <w:highlight w:val="none"/>
        </w:rPr>
      </w:pPr>
      <w:bookmarkStart w:id="161" w:name="_Toc7245"/>
      <w:bookmarkStart w:id="162" w:name="_Toc15322"/>
      <w:bookmarkStart w:id="163" w:name="_Toc11173"/>
      <w:r>
        <w:rPr>
          <w:rFonts w:hint="eastAsia" w:ascii="仿宋_GB2312" w:hAnsi="楷体" w:eastAsia="仿宋_GB2312"/>
          <w:b/>
          <w:color w:val="auto"/>
          <w:sz w:val="24"/>
          <w:highlight w:val="none"/>
        </w:rPr>
        <w:t>1.8 合同生效</w:t>
      </w:r>
      <w:bookmarkEnd w:id="161"/>
      <w:bookmarkEnd w:id="162"/>
      <w:bookmarkEnd w:id="163"/>
    </w:p>
    <w:p w14:paraId="66B76F9A">
      <w:pPr>
        <w:shd w:val="clea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1F0914B2">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甲方：南宁市公安局青秀分局               乙方：</w:t>
      </w:r>
    </w:p>
    <w:p w14:paraId="441AB2F9">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统一社会信用代码：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统一社会信用代码或身份证号码：</w:t>
      </w:r>
    </w:p>
    <w:p w14:paraId="2ADD6810">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11450100007575456H</w:t>
      </w:r>
    </w:p>
    <w:p w14:paraId="2C4AD531">
      <w:pPr>
        <w:shd w:val="clear"/>
        <w:spacing w:line="360" w:lineRule="auto"/>
        <w:ind w:firstLine="200"/>
        <w:rPr>
          <w:rFonts w:hint="eastAsia" w:ascii="仿宋_GB2312" w:hAnsi="楷体" w:eastAsia="仿宋_GB2312"/>
          <w:color w:val="auto"/>
          <w:sz w:val="24"/>
          <w:highlight w:val="none"/>
          <w:lang w:val="zh-CN"/>
        </w:rPr>
      </w:pPr>
    </w:p>
    <w:p w14:paraId="61AB31E0">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住所：南宁市青秀区英华路8号             住所：</w:t>
      </w:r>
    </w:p>
    <w:p w14:paraId="75643307">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703CF8AA">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或授权代表（签字或盖章）:</w:t>
      </w:r>
    </w:p>
    <w:p w14:paraId="1E319DBE">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578785E0">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340413DD">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邮政编码：530000                         邮政编码：</w:t>
      </w:r>
    </w:p>
    <w:p w14:paraId="26D91097">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电话:0771-5773407                        电话:</w:t>
      </w:r>
    </w:p>
    <w:p w14:paraId="3E6E95C6">
      <w:pPr>
        <w:shd w:val="clea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55CD0877">
      <w:pPr>
        <w:shd w:val="clea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538D897C">
      <w:pPr>
        <w:shd w:val="clea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2F4D2D40">
      <w:pPr>
        <w:shd w:val="clea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241BAB48">
      <w:pPr>
        <w:shd w:val="clea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576B26AF">
      <w:pPr>
        <w:pStyle w:val="27"/>
        <w:shd w:val="clear"/>
        <w:ind w:firstLine="482"/>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64" w:name="_Toc331685783"/>
      <w:bookmarkStart w:id="165" w:name="_Toc80205945"/>
      <w:bookmarkStart w:id="166" w:name="_Toc14791"/>
      <w:bookmarkStart w:id="167" w:name="_Toc80886949"/>
      <w:r>
        <w:rPr>
          <w:rFonts w:hint="eastAsia" w:ascii="仿宋_GB2312" w:hAnsi="楷体" w:eastAsia="仿宋_GB2312"/>
          <w:b/>
          <w:color w:val="auto"/>
          <w:sz w:val="28"/>
          <w:szCs w:val="28"/>
          <w:highlight w:val="none"/>
        </w:rPr>
        <w:t>第二部分 合同一般条款</w:t>
      </w:r>
      <w:bookmarkEnd w:id="164"/>
      <w:bookmarkEnd w:id="165"/>
      <w:bookmarkEnd w:id="166"/>
      <w:bookmarkEnd w:id="167"/>
    </w:p>
    <w:p w14:paraId="23A90439">
      <w:pPr>
        <w:shd w:val="clear"/>
        <w:spacing w:line="360" w:lineRule="auto"/>
        <w:ind w:firstLine="482" w:firstLineChars="200"/>
        <w:rPr>
          <w:rFonts w:hint="eastAsia" w:ascii="仿宋_GB2312" w:hAnsi="楷体" w:eastAsia="仿宋_GB2312"/>
          <w:b/>
          <w:color w:val="auto"/>
          <w:sz w:val="24"/>
          <w:highlight w:val="none"/>
        </w:rPr>
      </w:pPr>
      <w:bookmarkStart w:id="168" w:name="_Toc259093669"/>
      <w:bookmarkStart w:id="169" w:name="_Ref467379214"/>
      <w:bookmarkStart w:id="170" w:name="_Ref467378463"/>
      <w:bookmarkStart w:id="171" w:name="_Toc19614"/>
      <w:bookmarkStart w:id="172" w:name="_Ref467379195"/>
      <w:bookmarkStart w:id="173" w:name="_Ref467379094"/>
      <w:bookmarkStart w:id="174" w:name="_Toc487900349"/>
      <w:bookmarkStart w:id="175" w:name="_Ref467379101"/>
      <w:bookmarkStart w:id="176" w:name="_Ref467379109"/>
      <w:bookmarkStart w:id="177" w:name="_Ref467379205"/>
      <w:bookmarkStart w:id="178" w:name="_Ref467378499"/>
      <w:bookmarkStart w:id="179" w:name="_Toc28763"/>
      <w:bookmarkStart w:id="180" w:name="_Toc16917"/>
      <w:bookmarkStart w:id="181" w:name="_Ref467379225"/>
      <w:bookmarkStart w:id="182" w:name="_Ref467378404"/>
      <w:bookmarkStart w:id="183" w:name="_Toc279701240"/>
      <w:r>
        <w:rPr>
          <w:rFonts w:hint="eastAsia" w:ascii="仿宋_GB2312" w:hAnsi="楷体" w:eastAsia="仿宋_GB2312"/>
          <w:b/>
          <w:color w:val="auto"/>
          <w:sz w:val="24"/>
          <w:highlight w:val="none"/>
        </w:rPr>
        <w:t>2.1 定义</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E957A0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0A3208F6">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7A437B7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297BED5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53E4F46">
      <w:pPr>
        <w:shd w:val="clear"/>
        <w:spacing w:line="360" w:lineRule="auto"/>
        <w:ind w:firstLine="480" w:firstLineChars="200"/>
        <w:rPr>
          <w:rFonts w:hint="eastAsia" w:ascii="仿宋_GB2312" w:hAnsi="楷体" w:eastAsia="仿宋_GB2312"/>
          <w:color w:val="auto"/>
          <w:sz w:val="24"/>
          <w:highlight w:val="none"/>
        </w:rPr>
      </w:pPr>
      <w:bookmarkStart w:id="184" w:name="_Ref467378840"/>
      <w:r>
        <w:rPr>
          <w:rFonts w:hint="eastAsia" w:ascii="仿宋_GB2312" w:hAnsi="楷体" w:eastAsia="仿宋_GB2312"/>
          <w:color w:val="auto"/>
          <w:sz w:val="24"/>
          <w:highlight w:val="none"/>
        </w:rPr>
        <w:t>2.1.4 “甲方”系指与中标人签署合同的采购人</w:t>
      </w:r>
      <w:bookmarkEnd w:id="184"/>
      <w:r>
        <w:rPr>
          <w:rFonts w:hint="eastAsia" w:ascii="仿宋_GB2312" w:hAnsi="楷体" w:eastAsia="仿宋_GB2312"/>
          <w:color w:val="auto"/>
          <w:sz w:val="24"/>
          <w:highlight w:val="none"/>
        </w:rPr>
        <w:t>；采购人委托采购机构代表其与乙方签订合同的，采购人的授权委托书作为合同附件。</w:t>
      </w:r>
    </w:p>
    <w:p w14:paraId="5C1F3AFC">
      <w:pPr>
        <w:shd w:val="clear"/>
        <w:spacing w:line="360" w:lineRule="auto"/>
        <w:ind w:firstLine="480" w:firstLineChars="200"/>
        <w:rPr>
          <w:rFonts w:hint="eastAsia" w:ascii="仿宋_GB2312" w:hAnsi="楷体" w:eastAsia="仿宋_GB2312"/>
          <w:color w:val="auto"/>
          <w:sz w:val="24"/>
          <w:highlight w:val="none"/>
        </w:rPr>
      </w:pPr>
      <w:bookmarkStart w:id="185" w:name="_Ref467379400"/>
      <w:r>
        <w:rPr>
          <w:rFonts w:hint="eastAsia" w:ascii="仿宋_GB2312" w:hAnsi="楷体" w:eastAsia="仿宋_GB2312"/>
          <w:color w:val="auto"/>
          <w:sz w:val="24"/>
          <w:highlight w:val="none"/>
        </w:rPr>
        <w:t>2.1.5 “乙方”系指根据合同约定交付标的物的</w:t>
      </w:r>
      <w:bookmarkEnd w:id="185"/>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B902FB8">
      <w:pPr>
        <w:shd w:val="clear"/>
        <w:spacing w:line="360" w:lineRule="auto"/>
        <w:ind w:firstLine="480" w:firstLineChars="200"/>
        <w:rPr>
          <w:rFonts w:hint="eastAsia" w:ascii="仿宋_GB2312" w:hAnsi="楷体" w:eastAsia="仿宋_GB2312"/>
          <w:color w:val="auto"/>
          <w:sz w:val="24"/>
          <w:highlight w:val="none"/>
        </w:rPr>
      </w:pPr>
      <w:bookmarkStart w:id="186" w:name="_Ref467379436"/>
      <w:r>
        <w:rPr>
          <w:rFonts w:hint="eastAsia" w:ascii="仿宋_GB2312" w:hAnsi="楷体" w:eastAsia="仿宋_GB2312"/>
          <w:color w:val="auto"/>
          <w:sz w:val="24"/>
          <w:highlight w:val="none"/>
        </w:rPr>
        <w:t>2.1.6 “现场”系指合同约定标的物将要运至或者实施或者安装的地点。</w:t>
      </w:r>
      <w:bookmarkEnd w:id="186"/>
    </w:p>
    <w:p w14:paraId="44C670B7">
      <w:pPr>
        <w:shd w:val="clear"/>
        <w:spacing w:line="360" w:lineRule="auto"/>
        <w:ind w:firstLine="482" w:firstLineChars="200"/>
        <w:rPr>
          <w:rFonts w:hint="eastAsia" w:ascii="仿宋_GB2312" w:hAnsi="楷体" w:eastAsia="仿宋_GB2312"/>
          <w:b/>
          <w:color w:val="auto"/>
          <w:sz w:val="24"/>
          <w:highlight w:val="none"/>
        </w:rPr>
      </w:pPr>
      <w:bookmarkStart w:id="187" w:name="_Toc13336"/>
      <w:bookmarkStart w:id="188" w:name="_Toc487900350"/>
      <w:bookmarkStart w:id="189" w:name="_Toc32504"/>
      <w:bookmarkStart w:id="190" w:name="_Toc259093670"/>
      <w:bookmarkStart w:id="191" w:name="_Toc279701241"/>
      <w:bookmarkStart w:id="192" w:name="_Toc27635"/>
      <w:r>
        <w:rPr>
          <w:rFonts w:hint="eastAsia" w:ascii="仿宋_GB2312" w:hAnsi="楷体" w:eastAsia="仿宋_GB2312"/>
          <w:b/>
          <w:color w:val="auto"/>
          <w:sz w:val="24"/>
          <w:highlight w:val="none"/>
        </w:rPr>
        <w:t>2.2 技术规范</w:t>
      </w:r>
      <w:bookmarkEnd w:id="187"/>
      <w:bookmarkEnd w:id="188"/>
      <w:bookmarkEnd w:id="189"/>
      <w:bookmarkEnd w:id="190"/>
      <w:bookmarkEnd w:id="191"/>
      <w:bookmarkEnd w:id="192"/>
    </w:p>
    <w:p w14:paraId="716A26D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60E90AA">
      <w:pPr>
        <w:shd w:val="clear"/>
        <w:spacing w:line="360" w:lineRule="auto"/>
        <w:ind w:firstLine="482" w:firstLineChars="200"/>
        <w:rPr>
          <w:rFonts w:hint="eastAsia" w:ascii="仿宋_GB2312" w:hAnsi="楷体" w:eastAsia="仿宋_GB2312"/>
          <w:b/>
          <w:color w:val="auto"/>
          <w:sz w:val="24"/>
          <w:highlight w:val="none"/>
        </w:rPr>
      </w:pPr>
      <w:bookmarkStart w:id="193" w:name="_Toc279701242"/>
      <w:bookmarkStart w:id="194" w:name="_Toc27853"/>
      <w:bookmarkStart w:id="195" w:name="_Toc31634"/>
      <w:bookmarkStart w:id="196" w:name="_Toc259093671"/>
      <w:bookmarkStart w:id="197" w:name="_Toc9829"/>
      <w:bookmarkStart w:id="198" w:name="_Toc487900351"/>
      <w:r>
        <w:rPr>
          <w:rFonts w:hint="eastAsia" w:ascii="仿宋_GB2312" w:hAnsi="楷体" w:eastAsia="仿宋_GB2312"/>
          <w:b/>
          <w:color w:val="auto"/>
          <w:sz w:val="24"/>
          <w:highlight w:val="none"/>
        </w:rPr>
        <w:t>2.3 知识产权</w:t>
      </w:r>
      <w:bookmarkEnd w:id="193"/>
      <w:bookmarkEnd w:id="194"/>
      <w:bookmarkEnd w:id="195"/>
      <w:bookmarkEnd w:id="196"/>
      <w:bookmarkEnd w:id="197"/>
      <w:bookmarkEnd w:id="198"/>
    </w:p>
    <w:p w14:paraId="2922CE68">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EE29B8F">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347D2AF">
      <w:pPr>
        <w:shd w:val="clear"/>
        <w:spacing w:line="360" w:lineRule="auto"/>
        <w:ind w:firstLine="482" w:firstLineChars="200"/>
        <w:rPr>
          <w:rFonts w:hint="eastAsia" w:ascii="仿宋_GB2312" w:hAnsi="楷体" w:eastAsia="仿宋_GB2312"/>
          <w:b/>
          <w:color w:val="auto"/>
          <w:sz w:val="24"/>
          <w:highlight w:val="none"/>
        </w:rPr>
      </w:pPr>
      <w:bookmarkStart w:id="199" w:name="_Toc11932"/>
      <w:bookmarkStart w:id="200" w:name="_Toc29149"/>
      <w:bookmarkStart w:id="201" w:name="_Toc4194"/>
      <w:r>
        <w:rPr>
          <w:rFonts w:hint="eastAsia" w:ascii="仿宋_GB2312" w:hAnsi="楷体" w:eastAsia="仿宋_GB2312"/>
          <w:b/>
          <w:color w:val="auto"/>
          <w:sz w:val="24"/>
          <w:highlight w:val="none"/>
        </w:rPr>
        <w:t>2.4 包装和装运</w:t>
      </w:r>
      <w:bookmarkEnd w:id="199"/>
      <w:bookmarkEnd w:id="200"/>
      <w:bookmarkEnd w:id="201"/>
    </w:p>
    <w:p w14:paraId="796EC81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FB1D2E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58C1547">
      <w:pPr>
        <w:shd w:val="clear"/>
        <w:spacing w:line="360" w:lineRule="auto"/>
        <w:ind w:firstLine="482" w:firstLineChars="200"/>
        <w:rPr>
          <w:rFonts w:hint="eastAsia" w:ascii="仿宋_GB2312" w:hAnsi="楷体" w:eastAsia="仿宋_GB2312"/>
          <w:b/>
          <w:color w:val="auto"/>
          <w:sz w:val="24"/>
          <w:highlight w:val="none"/>
        </w:rPr>
      </w:pPr>
      <w:bookmarkStart w:id="202" w:name="_Toc487900354"/>
      <w:bookmarkStart w:id="203" w:name="_Toc259093674"/>
      <w:bookmarkStart w:id="204" w:name="_Ref467379542"/>
      <w:bookmarkStart w:id="205" w:name="_Ref467378591"/>
      <w:bookmarkStart w:id="206" w:name="_Ref467378541"/>
      <w:bookmarkStart w:id="207" w:name="_Ref467379536"/>
      <w:bookmarkStart w:id="208" w:name="_Toc279701245"/>
      <w:bookmarkStart w:id="209" w:name="_Ref467379527"/>
      <w:bookmarkStart w:id="210" w:name="_Toc26182"/>
      <w:bookmarkStart w:id="211" w:name="_Toc30272"/>
      <w:bookmarkStart w:id="212" w:name="_Toc19074"/>
      <w:r>
        <w:rPr>
          <w:rFonts w:hint="eastAsia" w:ascii="仿宋_GB2312" w:hAnsi="楷体" w:eastAsia="仿宋_GB2312"/>
          <w:b/>
          <w:color w:val="auto"/>
          <w:sz w:val="24"/>
          <w:highlight w:val="none"/>
        </w:rPr>
        <w:t>2.</w:t>
      </w:r>
      <w:bookmarkEnd w:id="202"/>
      <w:bookmarkEnd w:id="203"/>
      <w:bookmarkEnd w:id="204"/>
      <w:bookmarkEnd w:id="205"/>
      <w:bookmarkEnd w:id="206"/>
      <w:bookmarkEnd w:id="207"/>
      <w:bookmarkEnd w:id="208"/>
      <w:bookmarkEnd w:id="209"/>
      <w:r>
        <w:rPr>
          <w:rFonts w:hint="eastAsia" w:ascii="仿宋_GB2312" w:hAnsi="楷体" w:eastAsia="仿宋_GB2312"/>
          <w:b/>
          <w:color w:val="auto"/>
          <w:sz w:val="24"/>
          <w:highlight w:val="none"/>
        </w:rPr>
        <w:t>5 履约检查和问题反馈</w:t>
      </w:r>
      <w:bookmarkEnd w:id="210"/>
      <w:bookmarkEnd w:id="211"/>
      <w:bookmarkEnd w:id="212"/>
    </w:p>
    <w:p w14:paraId="09E5A085">
      <w:pPr>
        <w:shd w:val="clear"/>
        <w:spacing w:line="360" w:lineRule="auto"/>
        <w:ind w:firstLine="480" w:firstLineChars="200"/>
        <w:rPr>
          <w:rFonts w:hint="eastAsia" w:ascii="仿宋_GB2312" w:hAnsi="楷体" w:eastAsia="仿宋_GB2312"/>
          <w:color w:val="auto"/>
          <w:sz w:val="24"/>
          <w:highlight w:val="none"/>
        </w:rPr>
      </w:pPr>
      <w:bookmarkStart w:id="213" w:name="_Ref467379657"/>
      <w:r>
        <w:rPr>
          <w:rFonts w:hint="eastAsia" w:ascii="仿宋_GB2312" w:hAnsi="楷体" w:eastAsia="仿宋_GB2312"/>
          <w:color w:val="auto"/>
          <w:sz w:val="24"/>
          <w:highlight w:val="none"/>
        </w:rPr>
        <w:t>2.5.1</w:t>
      </w:r>
      <w:bookmarkEnd w:id="213"/>
      <w:bookmarkStart w:id="214" w:name="_Toc186431854"/>
      <w:bookmarkStart w:id="215" w:name="_Ref467379793"/>
      <w:bookmarkStart w:id="216" w:name="_Toc279701247"/>
      <w:bookmarkStart w:id="217" w:name="_Toc487900357"/>
      <w:bookmarkStart w:id="218" w:name="_Toc259093676"/>
      <w:bookmarkStart w:id="219" w:name="_Ref46737980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F84F586">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14"/>
      <w:bookmarkStart w:id="220" w:name="_Toc186431855"/>
      <w:r>
        <w:rPr>
          <w:rFonts w:hint="eastAsia" w:ascii="仿宋_GB2312" w:hAnsi="楷体" w:eastAsia="仿宋_GB2312"/>
          <w:color w:val="auto"/>
          <w:sz w:val="24"/>
          <w:highlight w:val="none"/>
        </w:rPr>
        <w:t>。</w:t>
      </w:r>
    </w:p>
    <w:bookmarkEnd w:id="220"/>
    <w:p w14:paraId="22246F88">
      <w:pPr>
        <w:shd w:val="clear"/>
        <w:spacing w:line="360" w:lineRule="auto"/>
        <w:ind w:firstLine="482" w:firstLineChars="200"/>
        <w:rPr>
          <w:rFonts w:hint="eastAsia" w:ascii="仿宋_GB2312" w:hAnsi="楷体" w:eastAsia="仿宋_GB2312"/>
          <w:b/>
          <w:color w:val="auto"/>
          <w:sz w:val="24"/>
          <w:highlight w:val="none"/>
        </w:rPr>
      </w:pPr>
      <w:bookmarkStart w:id="221" w:name="_Toc7836"/>
      <w:bookmarkStart w:id="222" w:name="_Toc19219"/>
      <w:bookmarkStart w:id="223" w:name="_Toc28451"/>
      <w:r>
        <w:rPr>
          <w:rFonts w:hint="eastAsia" w:ascii="仿宋_GB2312" w:hAnsi="楷体" w:eastAsia="仿宋_GB2312"/>
          <w:b/>
          <w:color w:val="auto"/>
          <w:sz w:val="24"/>
          <w:highlight w:val="none"/>
        </w:rPr>
        <w:t>2.6 结算方式和付款条件</w:t>
      </w:r>
      <w:bookmarkEnd w:id="215"/>
      <w:bookmarkEnd w:id="216"/>
      <w:bookmarkEnd w:id="217"/>
      <w:bookmarkEnd w:id="218"/>
      <w:bookmarkEnd w:id="219"/>
      <w:bookmarkEnd w:id="221"/>
      <w:bookmarkEnd w:id="222"/>
      <w:bookmarkEnd w:id="223"/>
    </w:p>
    <w:p w14:paraId="456CE5E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466B5E4">
      <w:pPr>
        <w:shd w:val="clear"/>
        <w:spacing w:line="360" w:lineRule="auto"/>
        <w:ind w:firstLine="482" w:firstLineChars="200"/>
        <w:rPr>
          <w:rFonts w:hint="eastAsia" w:ascii="仿宋_GB2312" w:hAnsi="楷体" w:eastAsia="仿宋_GB2312"/>
          <w:b/>
          <w:color w:val="auto"/>
          <w:sz w:val="24"/>
          <w:highlight w:val="none"/>
        </w:rPr>
      </w:pPr>
      <w:bookmarkStart w:id="224" w:name="_Toc487900358"/>
      <w:bookmarkStart w:id="225" w:name="_Toc279701248"/>
      <w:bookmarkStart w:id="226" w:name="_Ref467379863"/>
      <w:bookmarkStart w:id="227" w:name="_Toc259093677"/>
      <w:bookmarkStart w:id="228" w:name="_Ref467379852"/>
      <w:bookmarkStart w:id="229" w:name="_Ref467379923"/>
      <w:bookmarkStart w:id="230" w:name="_Toc16110"/>
      <w:bookmarkStart w:id="231" w:name="_Toc774"/>
      <w:bookmarkStart w:id="232" w:name="_Toc3225"/>
      <w:r>
        <w:rPr>
          <w:rFonts w:hint="eastAsia" w:ascii="仿宋_GB2312" w:hAnsi="楷体" w:eastAsia="仿宋_GB2312"/>
          <w:b/>
          <w:color w:val="auto"/>
          <w:sz w:val="24"/>
          <w:highlight w:val="none"/>
        </w:rPr>
        <w:t>2.7 技术资料</w:t>
      </w:r>
      <w:bookmarkEnd w:id="224"/>
      <w:bookmarkEnd w:id="225"/>
      <w:bookmarkEnd w:id="226"/>
      <w:bookmarkEnd w:id="227"/>
      <w:bookmarkEnd w:id="228"/>
      <w:bookmarkEnd w:id="229"/>
      <w:r>
        <w:rPr>
          <w:rFonts w:hint="eastAsia" w:ascii="仿宋_GB2312" w:hAnsi="楷体" w:eastAsia="仿宋_GB2312"/>
          <w:b/>
          <w:color w:val="auto"/>
          <w:sz w:val="24"/>
          <w:highlight w:val="none"/>
        </w:rPr>
        <w:t>和保密义务</w:t>
      </w:r>
      <w:bookmarkEnd w:id="230"/>
      <w:bookmarkEnd w:id="231"/>
      <w:bookmarkEnd w:id="232"/>
    </w:p>
    <w:p w14:paraId="291634F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4AD6379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48E3DDF0">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0B8FD3C">
      <w:pPr>
        <w:shd w:val="clear"/>
        <w:spacing w:line="360" w:lineRule="auto"/>
        <w:ind w:firstLine="482" w:firstLineChars="200"/>
        <w:rPr>
          <w:rFonts w:hint="eastAsia" w:ascii="仿宋_GB2312" w:hAnsi="楷体" w:eastAsia="仿宋_GB2312"/>
          <w:b/>
          <w:color w:val="auto"/>
          <w:sz w:val="24"/>
          <w:highlight w:val="none"/>
        </w:rPr>
      </w:pPr>
      <w:bookmarkStart w:id="233" w:name="_Toc7860"/>
      <w:r>
        <w:rPr>
          <w:rFonts w:hint="eastAsia" w:ascii="仿宋_GB2312" w:hAnsi="楷体" w:eastAsia="仿宋_GB2312"/>
          <w:b/>
          <w:color w:val="auto"/>
          <w:sz w:val="24"/>
          <w:highlight w:val="none"/>
        </w:rPr>
        <w:t>2.8 质量保证</w:t>
      </w:r>
      <w:bookmarkEnd w:id="233"/>
    </w:p>
    <w:p w14:paraId="60DC9CB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6BCF26F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41496A80">
      <w:pPr>
        <w:shd w:val="clea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w:t>
      </w:r>
      <w:r>
        <w:rPr>
          <w:rFonts w:hint="eastAsia" w:ascii="仿宋_GB2312" w:hAnsi="仿宋" w:eastAsia="仿宋_GB2312"/>
          <w:color w:val="auto"/>
          <w:sz w:val="24"/>
          <w:highlight w:val="none"/>
          <w:lang w:eastAsia="zh-CN"/>
        </w:rPr>
        <w:t>响应</w:t>
      </w:r>
      <w:r>
        <w:rPr>
          <w:rFonts w:hint="eastAsia" w:ascii="仿宋_GB2312" w:hAnsi="仿宋" w:eastAsia="仿宋_GB2312"/>
          <w:color w:val="auto"/>
          <w:sz w:val="24"/>
          <w:highlight w:val="none"/>
        </w:rPr>
        <w:t>文件一致。未经甲方书面同意，乙方不得擅自更换</w:t>
      </w:r>
      <w:r>
        <w:rPr>
          <w:rFonts w:hint="eastAsia" w:ascii="仿宋_GB2312" w:hAnsi="仿宋" w:eastAsia="仿宋_GB2312"/>
          <w:color w:val="auto"/>
          <w:sz w:val="24"/>
          <w:highlight w:val="none"/>
          <w:lang w:eastAsia="zh-CN"/>
        </w:rPr>
        <w:t>响应</w:t>
      </w:r>
      <w:r>
        <w:rPr>
          <w:rFonts w:hint="eastAsia" w:ascii="仿宋_GB2312" w:hAnsi="仿宋" w:eastAsia="仿宋_GB2312"/>
          <w:color w:val="auto"/>
          <w:sz w:val="24"/>
          <w:highlight w:val="none"/>
        </w:rPr>
        <w:t>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3A90E509">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14:paraId="289A565B">
      <w:pPr>
        <w:shd w:val="clear"/>
        <w:spacing w:line="360" w:lineRule="auto"/>
        <w:ind w:firstLine="482" w:firstLineChars="200"/>
        <w:rPr>
          <w:rFonts w:hint="eastAsia" w:ascii="仿宋_GB2312" w:hAnsi="楷体" w:eastAsia="仿宋_GB2312"/>
          <w:b/>
          <w:color w:val="auto"/>
          <w:sz w:val="24"/>
          <w:highlight w:val="none"/>
        </w:rPr>
      </w:pPr>
      <w:bookmarkStart w:id="234" w:name="_Toc17244"/>
      <w:bookmarkStart w:id="235" w:name="_Toc259093681"/>
      <w:bookmarkStart w:id="236" w:name="_Toc487900362"/>
      <w:bookmarkStart w:id="237" w:name="_Toc279701252"/>
      <w:r>
        <w:rPr>
          <w:rFonts w:hint="eastAsia" w:ascii="仿宋_GB2312" w:hAnsi="楷体" w:eastAsia="仿宋_GB2312"/>
          <w:b/>
          <w:color w:val="auto"/>
          <w:sz w:val="24"/>
          <w:highlight w:val="none"/>
        </w:rPr>
        <w:t>2.9 标的物的风险负担</w:t>
      </w:r>
      <w:bookmarkEnd w:id="234"/>
    </w:p>
    <w:p w14:paraId="1AAA45E6">
      <w:pPr>
        <w:shd w:val="clea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CB5DD0C">
      <w:pPr>
        <w:shd w:val="clear"/>
        <w:spacing w:line="360" w:lineRule="auto"/>
        <w:ind w:firstLine="482" w:firstLineChars="200"/>
        <w:rPr>
          <w:rFonts w:hint="eastAsia" w:ascii="仿宋_GB2312" w:hAnsi="楷体" w:eastAsia="仿宋_GB2312"/>
          <w:b/>
          <w:color w:val="auto"/>
          <w:sz w:val="24"/>
          <w:highlight w:val="none"/>
        </w:rPr>
      </w:pPr>
      <w:bookmarkStart w:id="238" w:name="_Toc14055"/>
      <w:r>
        <w:rPr>
          <w:rFonts w:hint="eastAsia" w:ascii="仿宋_GB2312" w:hAnsi="楷体" w:eastAsia="仿宋_GB2312"/>
          <w:b/>
          <w:color w:val="auto"/>
          <w:sz w:val="24"/>
          <w:highlight w:val="none"/>
        </w:rPr>
        <w:t>2.10 延迟交货</w:t>
      </w:r>
      <w:bookmarkEnd w:id="235"/>
      <w:bookmarkEnd w:id="236"/>
      <w:bookmarkEnd w:id="237"/>
      <w:bookmarkEnd w:id="238"/>
      <w:r>
        <w:rPr>
          <w:rFonts w:hint="eastAsia" w:ascii="仿宋_GB2312" w:hAnsi="楷体" w:eastAsia="仿宋_GB2312"/>
          <w:b/>
          <w:color w:val="auto"/>
          <w:sz w:val="24"/>
          <w:highlight w:val="none"/>
        </w:rPr>
        <w:t>/交付</w:t>
      </w:r>
    </w:p>
    <w:p w14:paraId="411B158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B8887DB">
      <w:pPr>
        <w:shd w:val="clear"/>
        <w:spacing w:line="360" w:lineRule="auto"/>
        <w:ind w:firstLine="482" w:firstLineChars="200"/>
        <w:rPr>
          <w:rFonts w:hint="eastAsia" w:ascii="仿宋_GB2312" w:hAnsi="楷体" w:eastAsia="仿宋_GB2312"/>
          <w:b/>
          <w:color w:val="auto"/>
          <w:sz w:val="24"/>
          <w:highlight w:val="none"/>
        </w:rPr>
      </w:pPr>
      <w:bookmarkStart w:id="239" w:name="_Toc7502"/>
      <w:bookmarkStart w:id="240" w:name="_Toc259093683"/>
      <w:bookmarkStart w:id="241" w:name="_Toc487900364"/>
      <w:bookmarkStart w:id="242" w:name="_Toc279701254"/>
      <w:bookmarkStart w:id="243" w:name="_Ref467378121"/>
      <w:r>
        <w:rPr>
          <w:rFonts w:hint="eastAsia" w:ascii="仿宋_GB2312" w:hAnsi="楷体" w:eastAsia="仿宋_GB2312"/>
          <w:b/>
          <w:color w:val="auto"/>
          <w:sz w:val="24"/>
          <w:highlight w:val="none"/>
        </w:rPr>
        <w:t>2.11 合同变更</w:t>
      </w:r>
      <w:bookmarkEnd w:id="239"/>
    </w:p>
    <w:p w14:paraId="292E76A6">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BB956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4" w:name="_Toc259093688"/>
      <w:bookmarkStart w:id="245" w:name="_Toc487900369"/>
      <w:bookmarkStart w:id="246" w:name="_Toc279701259"/>
    </w:p>
    <w:p w14:paraId="08A8D3EE">
      <w:pPr>
        <w:shd w:val="clear"/>
        <w:spacing w:line="360" w:lineRule="auto"/>
        <w:ind w:firstLine="482" w:firstLineChars="200"/>
        <w:rPr>
          <w:rFonts w:hint="eastAsia" w:ascii="仿宋_GB2312" w:hAnsi="楷体" w:eastAsia="仿宋_GB2312"/>
          <w:b/>
          <w:color w:val="auto"/>
          <w:sz w:val="24"/>
          <w:highlight w:val="none"/>
        </w:rPr>
      </w:pPr>
      <w:bookmarkStart w:id="247" w:name="_Toc22955"/>
      <w:bookmarkStart w:id="248" w:name="_Toc10366"/>
      <w:bookmarkStart w:id="249" w:name="_Toc15237"/>
      <w:r>
        <w:rPr>
          <w:rFonts w:hint="eastAsia" w:ascii="仿宋_GB2312" w:hAnsi="楷体" w:eastAsia="仿宋_GB2312"/>
          <w:b/>
          <w:color w:val="auto"/>
          <w:sz w:val="24"/>
          <w:highlight w:val="none"/>
        </w:rPr>
        <w:t>2.12 合同转让</w:t>
      </w:r>
      <w:bookmarkEnd w:id="244"/>
      <w:bookmarkEnd w:id="245"/>
      <w:bookmarkEnd w:id="246"/>
      <w:r>
        <w:rPr>
          <w:rFonts w:hint="eastAsia" w:ascii="仿宋_GB2312" w:hAnsi="楷体" w:eastAsia="仿宋_GB2312"/>
          <w:b/>
          <w:color w:val="auto"/>
          <w:sz w:val="24"/>
          <w:highlight w:val="none"/>
        </w:rPr>
        <w:t>和分包</w:t>
      </w:r>
      <w:bookmarkEnd w:id="247"/>
      <w:bookmarkEnd w:id="248"/>
      <w:bookmarkEnd w:id="249"/>
    </w:p>
    <w:p w14:paraId="0F81E9F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046C7ED">
      <w:pPr>
        <w:shd w:val="clear"/>
        <w:spacing w:line="360" w:lineRule="auto"/>
        <w:ind w:firstLine="482" w:firstLineChars="200"/>
        <w:rPr>
          <w:rFonts w:hint="eastAsia" w:ascii="仿宋_GB2312" w:hAnsi="楷体" w:eastAsia="仿宋_GB2312"/>
          <w:b/>
          <w:color w:val="auto"/>
          <w:sz w:val="24"/>
          <w:highlight w:val="none"/>
        </w:rPr>
      </w:pPr>
      <w:bookmarkStart w:id="250" w:name="_Toc14066"/>
      <w:bookmarkStart w:id="251" w:name="_Toc13566"/>
      <w:bookmarkStart w:id="252" w:name="_Toc16508"/>
      <w:r>
        <w:rPr>
          <w:rFonts w:hint="eastAsia" w:ascii="仿宋_GB2312" w:hAnsi="楷体" w:eastAsia="仿宋_GB2312"/>
          <w:b/>
          <w:color w:val="auto"/>
          <w:sz w:val="24"/>
          <w:highlight w:val="none"/>
        </w:rPr>
        <w:t>2.13 不可抗力</w:t>
      </w:r>
      <w:bookmarkEnd w:id="250"/>
      <w:bookmarkEnd w:id="251"/>
      <w:bookmarkEnd w:id="252"/>
    </w:p>
    <w:p w14:paraId="06D15BE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01A9CFC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2246B050">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F3EA9F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3B34A7D4">
      <w:pPr>
        <w:shd w:val="clear"/>
        <w:spacing w:line="360" w:lineRule="auto"/>
        <w:ind w:firstLine="482" w:firstLineChars="200"/>
        <w:rPr>
          <w:rFonts w:hint="eastAsia" w:ascii="仿宋_GB2312" w:hAnsi="楷体" w:eastAsia="仿宋_GB2312"/>
          <w:b/>
          <w:color w:val="auto"/>
          <w:sz w:val="24"/>
          <w:highlight w:val="none"/>
        </w:rPr>
      </w:pPr>
      <w:bookmarkStart w:id="253" w:name="_Toc259093684"/>
      <w:bookmarkStart w:id="254" w:name="_Toc30676"/>
      <w:bookmarkStart w:id="255" w:name="_Toc487900365"/>
      <w:bookmarkStart w:id="256" w:name="_Toc6969"/>
      <w:bookmarkStart w:id="257" w:name="_Toc689"/>
      <w:bookmarkStart w:id="258" w:name="_Toc279701255"/>
      <w:r>
        <w:rPr>
          <w:rFonts w:hint="eastAsia" w:ascii="仿宋_GB2312" w:hAnsi="楷体" w:eastAsia="仿宋_GB2312"/>
          <w:b/>
          <w:color w:val="auto"/>
          <w:sz w:val="24"/>
          <w:highlight w:val="none"/>
        </w:rPr>
        <w:t>2.14 税费</w:t>
      </w:r>
      <w:bookmarkEnd w:id="253"/>
      <w:bookmarkEnd w:id="254"/>
      <w:bookmarkEnd w:id="255"/>
      <w:bookmarkEnd w:id="256"/>
      <w:bookmarkEnd w:id="257"/>
      <w:bookmarkEnd w:id="258"/>
    </w:p>
    <w:p w14:paraId="36F98D5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1E0AA6A3">
      <w:pPr>
        <w:shd w:val="clear"/>
        <w:spacing w:line="360" w:lineRule="auto"/>
        <w:ind w:firstLine="482" w:firstLineChars="200"/>
        <w:rPr>
          <w:rFonts w:hint="eastAsia" w:ascii="仿宋_GB2312" w:hAnsi="楷体" w:eastAsia="仿宋_GB2312"/>
          <w:b/>
          <w:color w:val="auto"/>
          <w:sz w:val="24"/>
          <w:highlight w:val="none"/>
        </w:rPr>
      </w:pPr>
      <w:bookmarkStart w:id="259" w:name="_Toc8298"/>
      <w:bookmarkStart w:id="260" w:name="_Toc279701258"/>
      <w:bookmarkStart w:id="261" w:name="_Toc7102"/>
      <w:bookmarkStart w:id="262" w:name="_Toc487900368"/>
      <w:bookmarkStart w:id="263" w:name="_Toc259093687"/>
      <w:bookmarkStart w:id="264" w:name="_Toc16959"/>
      <w:r>
        <w:rPr>
          <w:rFonts w:hint="eastAsia" w:ascii="仿宋_GB2312" w:hAnsi="楷体" w:eastAsia="仿宋_GB2312"/>
          <w:b/>
          <w:color w:val="auto"/>
          <w:sz w:val="24"/>
          <w:highlight w:val="none"/>
        </w:rPr>
        <w:t>2.15 乙方破产</w:t>
      </w:r>
      <w:bookmarkEnd w:id="259"/>
      <w:bookmarkEnd w:id="260"/>
      <w:bookmarkEnd w:id="261"/>
      <w:bookmarkEnd w:id="262"/>
      <w:bookmarkEnd w:id="263"/>
      <w:bookmarkEnd w:id="264"/>
    </w:p>
    <w:p w14:paraId="4F1602C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54B039">
      <w:pPr>
        <w:shd w:val="clear"/>
        <w:spacing w:line="360" w:lineRule="auto"/>
        <w:ind w:firstLine="482" w:firstLineChars="200"/>
        <w:rPr>
          <w:rFonts w:hint="eastAsia" w:ascii="仿宋_GB2312" w:hAnsi="楷体" w:eastAsia="仿宋_GB2312"/>
          <w:b/>
          <w:color w:val="auto"/>
          <w:sz w:val="24"/>
          <w:highlight w:val="none"/>
        </w:rPr>
      </w:pPr>
      <w:bookmarkStart w:id="265" w:name="_Toc29333"/>
      <w:bookmarkStart w:id="266" w:name="_Toc15387"/>
      <w:bookmarkStart w:id="267" w:name="_Toc6134"/>
      <w:r>
        <w:rPr>
          <w:rFonts w:hint="eastAsia" w:ascii="仿宋_GB2312" w:hAnsi="楷体" w:eastAsia="仿宋_GB2312"/>
          <w:b/>
          <w:color w:val="auto"/>
          <w:sz w:val="24"/>
          <w:highlight w:val="none"/>
        </w:rPr>
        <w:t>2.16 合同中止、终止</w:t>
      </w:r>
      <w:bookmarkEnd w:id="265"/>
      <w:bookmarkEnd w:id="266"/>
      <w:bookmarkEnd w:id="267"/>
    </w:p>
    <w:p w14:paraId="674EF93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25668A41">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AE9E14B">
      <w:pPr>
        <w:shd w:val="clear"/>
        <w:spacing w:line="360" w:lineRule="auto"/>
        <w:ind w:firstLine="482" w:firstLineChars="200"/>
        <w:rPr>
          <w:rFonts w:hint="eastAsia" w:ascii="仿宋_GB2312" w:hAnsi="楷体" w:eastAsia="仿宋_GB2312"/>
          <w:b/>
          <w:color w:val="auto"/>
          <w:sz w:val="24"/>
          <w:highlight w:val="none"/>
        </w:rPr>
      </w:pPr>
      <w:bookmarkStart w:id="268" w:name="_Toc1125"/>
      <w:bookmarkStart w:id="269" w:name="_Toc6596"/>
      <w:bookmarkStart w:id="270" w:name="_Toc14563"/>
      <w:r>
        <w:rPr>
          <w:rFonts w:hint="eastAsia" w:ascii="仿宋_GB2312" w:hAnsi="楷体" w:eastAsia="仿宋_GB2312"/>
          <w:b/>
          <w:color w:val="auto"/>
          <w:sz w:val="24"/>
          <w:highlight w:val="none"/>
        </w:rPr>
        <w:t>2.17 检验和验收</w:t>
      </w:r>
      <w:bookmarkEnd w:id="268"/>
      <w:bookmarkEnd w:id="269"/>
      <w:bookmarkEnd w:id="270"/>
    </w:p>
    <w:p w14:paraId="73E4ED9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43FC020C">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2F8C15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40"/>
    <w:bookmarkEnd w:id="241"/>
    <w:bookmarkEnd w:id="242"/>
    <w:bookmarkEnd w:id="243"/>
    <w:p w14:paraId="1B2C4A72">
      <w:pPr>
        <w:shd w:val="clear"/>
        <w:spacing w:line="360" w:lineRule="auto"/>
        <w:ind w:firstLine="482" w:firstLineChars="200"/>
        <w:rPr>
          <w:rFonts w:hint="eastAsia" w:ascii="仿宋_GB2312" w:hAnsi="楷体" w:eastAsia="仿宋_GB2312"/>
          <w:b/>
          <w:color w:val="auto"/>
          <w:sz w:val="24"/>
          <w:highlight w:val="none"/>
        </w:rPr>
      </w:pPr>
      <w:bookmarkStart w:id="271" w:name="_Toc259093690"/>
      <w:bookmarkStart w:id="272" w:name="_Toc487900371"/>
      <w:bookmarkStart w:id="273" w:name="_Toc279701261"/>
      <w:bookmarkStart w:id="274" w:name="_Toc25182"/>
      <w:bookmarkStart w:id="275" w:name="_Toc19604"/>
      <w:bookmarkStart w:id="276" w:name="_Toc11284"/>
      <w:r>
        <w:rPr>
          <w:rFonts w:hint="eastAsia" w:ascii="仿宋_GB2312" w:hAnsi="楷体" w:eastAsia="仿宋_GB2312"/>
          <w:b/>
          <w:color w:val="auto"/>
          <w:sz w:val="24"/>
          <w:highlight w:val="none"/>
        </w:rPr>
        <w:t>2.18 通知</w:t>
      </w:r>
      <w:bookmarkEnd w:id="271"/>
      <w:bookmarkEnd w:id="272"/>
      <w:bookmarkEnd w:id="273"/>
      <w:r>
        <w:rPr>
          <w:rFonts w:hint="eastAsia" w:ascii="仿宋_GB2312" w:hAnsi="楷体" w:eastAsia="仿宋_GB2312"/>
          <w:b/>
          <w:color w:val="auto"/>
          <w:sz w:val="24"/>
          <w:highlight w:val="none"/>
        </w:rPr>
        <w:t>和送达</w:t>
      </w:r>
      <w:bookmarkEnd w:id="274"/>
      <w:bookmarkEnd w:id="275"/>
      <w:bookmarkEnd w:id="276"/>
    </w:p>
    <w:p w14:paraId="1161FA14">
      <w:pPr>
        <w:shd w:val="clear"/>
        <w:spacing w:line="360" w:lineRule="auto"/>
        <w:ind w:firstLine="480" w:firstLineChars="200"/>
        <w:rPr>
          <w:rFonts w:hint="eastAsia" w:ascii="仿宋_GB2312" w:hAnsi="楷体" w:eastAsia="仿宋_GB2312"/>
          <w:color w:val="auto"/>
          <w:sz w:val="24"/>
          <w:highlight w:val="none"/>
        </w:rPr>
      </w:pPr>
      <w:bookmarkStart w:id="277" w:name="_Toc3135"/>
      <w:bookmarkStart w:id="278" w:name="_Toc6698"/>
      <w:bookmarkStart w:id="279" w:name="_Toc259093691"/>
      <w:bookmarkStart w:id="280" w:name="_Toc487900372"/>
      <w:bookmarkStart w:id="281" w:name="_Toc27970126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7</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个工作日内（根据项目实际填写）书面通知对方当事人，在对方当事人收到有关变更通知之前，变更前的约定送达方式或者地址仍视为有效。</w:t>
      </w:r>
      <w:bookmarkEnd w:id="277"/>
      <w:bookmarkEnd w:id="278"/>
    </w:p>
    <w:p w14:paraId="28372E3B">
      <w:pPr>
        <w:shd w:val="clear"/>
        <w:spacing w:line="360" w:lineRule="auto"/>
        <w:ind w:firstLine="480" w:firstLineChars="200"/>
        <w:rPr>
          <w:rFonts w:hint="eastAsia" w:ascii="仿宋_GB2312" w:hAnsi="楷体" w:eastAsia="仿宋_GB2312"/>
          <w:color w:val="auto"/>
          <w:sz w:val="24"/>
          <w:highlight w:val="none"/>
        </w:rPr>
      </w:pPr>
      <w:bookmarkStart w:id="282" w:name="_Toc23128"/>
      <w:bookmarkStart w:id="283" w:name="_Toc23294"/>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2"/>
      <w:bookmarkEnd w:id="283"/>
    </w:p>
    <w:p w14:paraId="6EE0D55B">
      <w:pPr>
        <w:shd w:val="clear"/>
        <w:spacing w:line="360" w:lineRule="auto"/>
        <w:ind w:firstLine="482" w:firstLineChars="200"/>
        <w:rPr>
          <w:rFonts w:hint="eastAsia" w:ascii="仿宋_GB2312" w:hAnsi="楷体" w:eastAsia="仿宋_GB2312"/>
          <w:b/>
          <w:color w:val="auto"/>
          <w:sz w:val="24"/>
          <w:highlight w:val="none"/>
        </w:rPr>
      </w:pPr>
      <w:bookmarkStart w:id="284" w:name="_Toc4355"/>
      <w:bookmarkStart w:id="285" w:name="_Toc30599"/>
      <w:bookmarkStart w:id="286" w:name="_Toc18540"/>
      <w:r>
        <w:rPr>
          <w:rFonts w:hint="eastAsia" w:ascii="仿宋_GB2312" w:hAnsi="楷体" w:eastAsia="仿宋_GB2312"/>
          <w:b/>
          <w:color w:val="auto"/>
          <w:sz w:val="24"/>
          <w:highlight w:val="none"/>
        </w:rPr>
        <w:t>2.19 计量单位</w:t>
      </w:r>
      <w:bookmarkEnd w:id="279"/>
      <w:bookmarkEnd w:id="280"/>
      <w:bookmarkEnd w:id="281"/>
      <w:bookmarkEnd w:id="284"/>
      <w:bookmarkEnd w:id="285"/>
      <w:bookmarkEnd w:id="286"/>
    </w:p>
    <w:p w14:paraId="268F0914">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0742C0F5">
      <w:pPr>
        <w:shd w:val="clear"/>
        <w:spacing w:line="360" w:lineRule="auto"/>
        <w:ind w:firstLine="482" w:firstLineChars="200"/>
        <w:rPr>
          <w:rFonts w:hint="eastAsia" w:ascii="仿宋_GB2312" w:hAnsi="楷体" w:eastAsia="仿宋_GB2312"/>
          <w:b/>
          <w:color w:val="auto"/>
          <w:sz w:val="24"/>
          <w:highlight w:val="none"/>
        </w:rPr>
      </w:pPr>
      <w:bookmarkStart w:id="287" w:name="_Toc12773"/>
      <w:bookmarkStart w:id="288" w:name="_Toc259093692"/>
      <w:bookmarkStart w:id="289" w:name="_Toc18567"/>
      <w:bookmarkStart w:id="290" w:name="_Toc279701263"/>
      <w:bookmarkStart w:id="291" w:name="_Toc487900373"/>
      <w:bookmarkStart w:id="292" w:name="_Toc10330"/>
      <w:r>
        <w:rPr>
          <w:rFonts w:hint="eastAsia" w:ascii="仿宋_GB2312" w:hAnsi="楷体" w:eastAsia="仿宋_GB2312"/>
          <w:b/>
          <w:color w:val="auto"/>
          <w:sz w:val="24"/>
          <w:highlight w:val="none"/>
        </w:rPr>
        <w:t>2.20 合同使用的文字和适用的法律</w:t>
      </w:r>
      <w:bookmarkEnd w:id="287"/>
      <w:bookmarkEnd w:id="288"/>
      <w:bookmarkEnd w:id="289"/>
      <w:bookmarkEnd w:id="290"/>
      <w:bookmarkEnd w:id="291"/>
      <w:bookmarkEnd w:id="292"/>
    </w:p>
    <w:p w14:paraId="1EA391DE">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50899C6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02A5F8FE">
      <w:pPr>
        <w:shd w:val="clear"/>
        <w:spacing w:line="360" w:lineRule="auto"/>
        <w:ind w:firstLine="482" w:firstLineChars="200"/>
        <w:rPr>
          <w:rFonts w:hint="eastAsia" w:ascii="仿宋_GB2312" w:hAnsi="楷体" w:eastAsia="仿宋_GB2312"/>
          <w:b/>
          <w:color w:val="auto"/>
          <w:sz w:val="24"/>
          <w:highlight w:val="none"/>
        </w:rPr>
      </w:pPr>
      <w:bookmarkStart w:id="293" w:name="_Toc16673"/>
      <w:bookmarkStart w:id="294" w:name="_Toc279701264"/>
      <w:bookmarkStart w:id="295" w:name="_Toc12004"/>
      <w:bookmarkStart w:id="296" w:name="_Toc3148"/>
      <w:bookmarkStart w:id="297" w:name="_Toc259093693"/>
      <w:bookmarkStart w:id="298" w:name="_Toc487900374"/>
      <w:r>
        <w:rPr>
          <w:rFonts w:hint="eastAsia" w:ascii="仿宋_GB2312" w:hAnsi="楷体" w:eastAsia="仿宋_GB2312"/>
          <w:b/>
          <w:color w:val="auto"/>
          <w:sz w:val="24"/>
          <w:highlight w:val="none"/>
        </w:rPr>
        <w:t>2.21 履约保证金</w:t>
      </w:r>
      <w:bookmarkEnd w:id="293"/>
      <w:bookmarkEnd w:id="294"/>
      <w:bookmarkEnd w:id="295"/>
      <w:bookmarkEnd w:id="296"/>
      <w:bookmarkEnd w:id="297"/>
    </w:p>
    <w:p w14:paraId="76455287">
      <w:pPr>
        <w:shd w:val="clea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0E39744E">
      <w:pPr>
        <w:shd w:val="clea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3E96B2AB">
      <w:pPr>
        <w:shd w:val="clea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08D6A827">
      <w:pPr>
        <w:shd w:val="clea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bookmarkEnd w:id="298"/>
    <w:p w14:paraId="26C5DB18">
      <w:pPr>
        <w:shd w:val="clear"/>
        <w:spacing w:line="360" w:lineRule="auto"/>
        <w:ind w:firstLine="482" w:firstLineChars="200"/>
        <w:rPr>
          <w:rFonts w:hint="eastAsia" w:ascii="仿宋_GB2312" w:hAnsi="楷体" w:eastAsia="仿宋_GB2312"/>
          <w:b/>
          <w:color w:val="auto"/>
          <w:sz w:val="24"/>
          <w:highlight w:val="none"/>
        </w:rPr>
      </w:pPr>
      <w:bookmarkStart w:id="299" w:name="_Toc6885"/>
      <w:bookmarkStart w:id="300" w:name="_Toc19890"/>
      <w:bookmarkStart w:id="301" w:name="_Toc14001"/>
      <w:r>
        <w:rPr>
          <w:rFonts w:hint="eastAsia" w:ascii="仿宋_GB2312" w:hAnsi="楷体" w:eastAsia="仿宋_GB2312"/>
          <w:b/>
          <w:color w:val="auto"/>
          <w:sz w:val="24"/>
          <w:highlight w:val="none"/>
        </w:rPr>
        <w:t>2.23 合同份数</w:t>
      </w:r>
      <w:bookmarkEnd w:id="299"/>
      <w:bookmarkEnd w:id="300"/>
      <w:bookmarkEnd w:id="301"/>
    </w:p>
    <w:p w14:paraId="48D879C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陆</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叁</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叁</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6DF44DDD">
      <w:pPr>
        <w:pStyle w:val="27"/>
        <w:shd w:val="clear"/>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302" w:name="_Toc331685784"/>
      <w:bookmarkStart w:id="303" w:name="_Toc17665"/>
      <w:bookmarkStart w:id="304" w:name="_Toc80205946"/>
      <w:bookmarkStart w:id="305" w:name="_Toc80886950"/>
      <w:r>
        <w:rPr>
          <w:rFonts w:hint="eastAsia" w:ascii="仿宋_GB2312" w:hAnsi="楷体" w:eastAsia="仿宋_GB2312"/>
          <w:b/>
          <w:color w:val="auto"/>
          <w:sz w:val="28"/>
          <w:szCs w:val="28"/>
          <w:highlight w:val="none"/>
        </w:rPr>
        <w:t>第三部分 合同专用条款</w:t>
      </w:r>
      <w:bookmarkEnd w:id="302"/>
      <w:bookmarkEnd w:id="303"/>
      <w:bookmarkEnd w:id="304"/>
      <w:bookmarkEnd w:id="305"/>
    </w:p>
    <w:p w14:paraId="0C458C8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D0FF6C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4C25574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479E87A7">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3F600150">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5BA8EB2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0D09F52C">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56FA14F3">
      <w:pPr>
        <w:shd w:val="clea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35A3693B">
      <w:pPr>
        <w:shd w:val="clea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    元）。本项目采用以下勾选结算方式进行支付：</w:t>
      </w:r>
    </w:p>
    <w:p w14:paraId="70EED23C">
      <w:pPr>
        <w:shd w:val="clea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□采用一次性支付方式，付款条件为：</w:t>
      </w:r>
      <w:r>
        <w:rPr>
          <w:rFonts w:hint="eastAsia" w:ascii="仿宋_GB2312" w:hAnsi="仿宋_GB2312" w:eastAsia="仿宋_GB2312" w:cs="仿宋_GB2312"/>
          <w:color w:val="auto"/>
          <w:kern w:val="0"/>
          <w:sz w:val="24"/>
          <w:highlight w:val="none"/>
          <w:u w:val="single"/>
        </w:rPr>
        <w:t xml:space="preserve">           </w:t>
      </w:r>
    </w:p>
    <w:p w14:paraId="35122FED">
      <w:pPr>
        <w:shd w:val="clea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□采用分期付款方式，付款条件为</w:t>
      </w:r>
      <w:r>
        <w:rPr>
          <w:rFonts w:hint="eastAsia" w:ascii="仿宋_GB2312" w:hAnsi="仿宋_GB2312" w:eastAsia="仿宋_GB2312" w:cs="仿宋_GB2312"/>
          <w:color w:val="auto"/>
          <w:kern w:val="0"/>
          <w:sz w:val="24"/>
          <w:highlight w:val="none"/>
        </w:rPr>
        <w:t>：</w:t>
      </w:r>
    </w:p>
    <w:p w14:paraId="446A638F">
      <w:pPr>
        <w:shd w:val="clea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第一期付款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04E57345">
      <w:pPr>
        <w:shd w:val="clear"/>
        <w:spacing w:line="360" w:lineRule="auto"/>
        <w:ind w:firstLine="480" w:firstLineChars="200"/>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第</w:t>
      </w: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zh-CN"/>
        </w:rPr>
        <w:t>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2C22A4BF">
      <w:pPr>
        <w:shd w:val="clea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14:paraId="5D47BDCE">
      <w:pPr>
        <w:shd w:val="clea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14:paraId="10971EBA">
      <w:pPr>
        <w:shd w:val="clea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90C725A">
      <w:pPr>
        <w:shd w:val="clea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1F04E22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069C8A63">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16719D4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7</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7</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日内（根据项目实际填写），将有关部门出具的证明文件送达对方当事人。</w:t>
      </w:r>
    </w:p>
    <w:p w14:paraId="1CF86E1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7</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日内（根据项目实际填写）以书面形式变更合同；</w:t>
      </w:r>
    </w:p>
    <w:p w14:paraId="55B731C0">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7</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日内（根据项目实际填写）发起验收，并可依法邀请相关方参加，验收应出具验收书。</w:t>
      </w:r>
    </w:p>
    <w:p w14:paraId="3DCB1786">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3162F5A0">
      <w:pPr>
        <w:shd w:val="clea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428A0ED6">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5BE4AC73">
      <w:pPr>
        <w:shd w:val="clea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3EE7591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57FEB5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FD364A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3B6CAAC">
      <w:pPr>
        <w:shd w:val="clea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4、验收产生的费用：首次验收费用由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承担，如首次验收不合格，后续验收费用由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支付。</w:t>
      </w:r>
    </w:p>
    <w:p w14:paraId="2731BC83">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5、验收内容及资料要求：</w:t>
      </w:r>
    </w:p>
    <w:p w14:paraId="17F93E2A">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根根据采购文件确定的技术指标或者服务要求确定验收指标和标准。未进行相应约定的，应当符合国家强制性规定、政策要求、安全标准、行业或企业有关标准等。</w:t>
      </w:r>
    </w:p>
    <w:p w14:paraId="73784689">
      <w:pPr>
        <w:shd w:val="clea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5.1验收内容</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076"/>
        <w:gridCol w:w="6438"/>
      </w:tblGrid>
      <w:tr w14:paraId="58B5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5EE2C09">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123" w:type="pct"/>
            <w:tcBorders>
              <w:top w:val="single" w:color="auto" w:sz="4" w:space="0"/>
              <w:left w:val="single" w:color="auto" w:sz="4" w:space="0"/>
              <w:bottom w:val="single" w:color="auto" w:sz="4" w:space="0"/>
              <w:right w:val="single" w:color="auto" w:sz="4" w:space="0"/>
            </w:tcBorders>
            <w:noWrap w:val="0"/>
            <w:vAlign w:val="center"/>
          </w:tcPr>
          <w:p w14:paraId="6C27718B">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3482" w:type="pct"/>
            <w:tcBorders>
              <w:top w:val="single" w:color="auto" w:sz="4" w:space="0"/>
              <w:left w:val="single" w:color="auto" w:sz="4" w:space="0"/>
              <w:bottom w:val="single" w:color="auto" w:sz="4" w:space="0"/>
              <w:right w:val="single" w:color="auto" w:sz="4" w:space="0"/>
            </w:tcBorders>
            <w:noWrap w:val="0"/>
            <w:vAlign w:val="center"/>
          </w:tcPr>
          <w:p w14:paraId="04C22237">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验收标准</w:t>
            </w:r>
          </w:p>
        </w:tc>
      </w:tr>
      <w:tr w14:paraId="0090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057968A">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123" w:type="pct"/>
            <w:tcBorders>
              <w:top w:val="single" w:color="auto" w:sz="4" w:space="0"/>
              <w:left w:val="single" w:color="auto" w:sz="4" w:space="0"/>
              <w:bottom w:val="single" w:color="auto" w:sz="4" w:space="0"/>
              <w:right w:val="single" w:color="auto" w:sz="4" w:space="0"/>
            </w:tcBorders>
            <w:noWrap w:val="0"/>
            <w:vAlign w:val="center"/>
          </w:tcPr>
          <w:p w14:paraId="1D45B6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highlight w:val="none"/>
              </w:rPr>
            </w:pPr>
            <w:r>
              <w:rPr>
                <w:rFonts w:hint="eastAsia" w:ascii="仿宋" w:hAnsi="仿宋" w:eastAsia="仿宋" w:cs="仿宋"/>
                <w:color w:val="auto"/>
                <w:kern w:val="0"/>
                <w:sz w:val="24"/>
                <w:szCs w:val="24"/>
                <w:highlight w:val="none"/>
                <w:lang w:val="en-US" w:eastAsia="zh-CN" w:bidi="ar"/>
              </w:rPr>
              <w:t>交货产品数量</w:t>
            </w:r>
          </w:p>
        </w:tc>
        <w:tc>
          <w:tcPr>
            <w:tcW w:w="3482" w:type="pct"/>
            <w:tcBorders>
              <w:top w:val="single" w:color="auto" w:sz="4" w:space="0"/>
              <w:left w:val="single" w:color="auto" w:sz="4" w:space="0"/>
              <w:bottom w:val="single" w:color="auto" w:sz="4" w:space="0"/>
              <w:right w:val="single" w:color="auto" w:sz="4" w:space="0"/>
            </w:tcBorders>
            <w:noWrap w:val="0"/>
            <w:vAlign w:val="center"/>
          </w:tcPr>
          <w:p w14:paraId="4835A699">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采购</w:t>
            </w:r>
            <w:r>
              <w:rPr>
                <w:rFonts w:hint="eastAsia" w:ascii="仿宋" w:hAnsi="仿宋" w:eastAsia="仿宋" w:cs="仿宋"/>
                <w:color w:val="auto"/>
                <w:kern w:val="0"/>
                <w:sz w:val="24"/>
                <w:highlight w:val="none"/>
              </w:rPr>
              <w:t>文件要求和</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文件承诺</w:t>
            </w:r>
          </w:p>
        </w:tc>
      </w:tr>
      <w:tr w14:paraId="0CC5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959CC06">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123" w:type="pct"/>
            <w:tcBorders>
              <w:top w:val="single" w:color="auto" w:sz="4" w:space="0"/>
              <w:left w:val="single" w:color="auto" w:sz="4" w:space="0"/>
              <w:bottom w:val="single" w:color="auto" w:sz="4" w:space="0"/>
              <w:right w:val="single" w:color="auto" w:sz="4" w:space="0"/>
            </w:tcBorders>
            <w:noWrap w:val="0"/>
            <w:vAlign w:val="center"/>
          </w:tcPr>
          <w:p w14:paraId="4E4912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highlight w:val="none"/>
              </w:rPr>
            </w:pPr>
            <w:r>
              <w:rPr>
                <w:rFonts w:hint="eastAsia" w:ascii="仿宋" w:hAnsi="仿宋" w:eastAsia="仿宋" w:cs="仿宋"/>
                <w:color w:val="auto"/>
                <w:kern w:val="0"/>
                <w:sz w:val="24"/>
                <w:szCs w:val="24"/>
                <w:highlight w:val="none"/>
                <w:lang w:val="en-US" w:eastAsia="zh-CN" w:bidi="ar"/>
              </w:rPr>
              <w:t>交货产品的质量文件</w:t>
            </w:r>
          </w:p>
        </w:tc>
        <w:tc>
          <w:tcPr>
            <w:tcW w:w="3482" w:type="pct"/>
            <w:tcBorders>
              <w:top w:val="single" w:color="auto" w:sz="4" w:space="0"/>
              <w:left w:val="single" w:color="auto" w:sz="4" w:space="0"/>
              <w:bottom w:val="single" w:color="auto" w:sz="4" w:space="0"/>
              <w:right w:val="single" w:color="auto" w:sz="4" w:space="0"/>
            </w:tcBorders>
            <w:noWrap w:val="0"/>
            <w:vAlign w:val="center"/>
          </w:tcPr>
          <w:p w14:paraId="43C44805">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采购</w:t>
            </w:r>
            <w:r>
              <w:rPr>
                <w:rFonts w:hint="eastAsia" w:ascii="仿宋" w:hAnsi="仿宋" w:eastAsia="仿宋" w:cs="仿宋"/>
                <w:color w:val="auto"/>
                <w:kern w:val="0"/>
                <w:sz w:val="24"/>
                <w:highlight w:val="none"/>
              </w:rPr>
              <w:t>文件要求和</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文件承诺</w:t>
            </w:r>
          </w:p>
        </w:tc>
      </w:tr>
      <w:tr w14:paraId="6B7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499775F">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123" w:type="pct"/>
            <w:tcBorders>
              <w:top w:val="single" w:color="auto" w:sz="4" w:space="0"/>
              <w:left w:val="single" w:color="auto" w:sz="4" w:space="0"/>
              <w:bottom w:val="single" w:color="auto" w:sz="4" w:space="0"/>
              <w:right w:val="single" w:color="auto" w:sz="4" w:space="0"/>
            </w:tcBorders>
            <w:noWrap w:val="0"/>
            <w:vAlign w:val="center"/>
          </w:tcPr>
          <w:p w14:paraId="7459FD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highlight w:val="none"/>
              </w:rPr>
            </w:pPr>
            <w:r>
              <w:rPr>
                <w:rFonts w:hint="eastAsia" w:ascii="仿宋" w:hAnsi="仿宋" w:eastAsia="仿宋" w:cs="仿宋"/>
                <w:color w:val="auto"/>
                <w:kern w:val="0"/>
                <w:sz w:val="24"/>
                <w:szCs w:val="24"/>
                <w:highlight w:val="none"/>
                <w:lang w:val="en-US" w:eastAsia="zh-CN" w:bidi="ar"/>
              </w:rPr>
              <w:t>交货产品技术、性能指标</w:t>
            </w:r>
          </w:p>
        </w:tc>
        <w:tc>
          <w:tcPr>
            <w:tcW w:w="3482" w:type="pct"/>
            <w:tcBorders>
              <w:top w:val="single" w:color="auto" w:sz="4" w:space="0"/>
              <w:left w:val="single" w:color="auto" w:sz="4" w:space="0"/>
              <w:bottom w:val="single" w:color="auto" w:sz="4" w:space="0"/>
              <w:right w:val="single" w:color="auto" w:sz="4" w:space="0"/>
            </w:tcBorders>
            <w:noWrap w:val="0"/>
            <w:vAlign w:val="center"/>
          </w:tcPr>
          <w:p w14:paraId="016E1527">
            <w:pPr>
              <w:keepNext w:val="0"/>
              <w:keepLines w:val="0"/>
              <w:pageBreakBefore w:val="0"/>
              <w:widowControl/>
              <w:shd w:val="clear"/>
              <w:kinsoku/>
              <w:wordWrap/>
              <w:overflowPunct/>
              <w:topLinePunct w:val="0"/>
              <w:autoSpaceDE/>
              <w:autoSpaceDN/>
              <w:bidi w:val="0"/>
              <w:adjustRightInd/>
              <w:snapToGrid/>
              <w:spacing w:after="0" w:line="360" w:lineRule="auto"/>
              <w:ind w:firstLine="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采购</w:t>
            </w:r>
            <w:r>
              <w:rPr>
                <w:rFonts w:hint="eastAsia" w:ascii="仿宋" w:hAnsi="仿宋" w:eastAsia="仿宋" w:cs="仿宋"/>
                <w:color w:val="auto"/>
                <w:kern w:val="0"/>
                <w:sz w:val="24"/>
                <w:highlight w:val="none"/>
              </w:rPr>
              <w:t>文件要求和</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文件承诺</w:t>
            </w:r>
          </w:p>
        </w:tc>
      </w:tr>
      <w:tr w14:paraId="3D0A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33BD3A0">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123" w:type="pct"/>
            <w:tcBorders>
              <w:top w:val="single" w:color="auto" w:sz="4" w:space="0"/>
              <w:left w:val="single" w:color="auto" w:sz="4" w:space="0"/>
              <w:bottom w:val="single" w:color="auto" w:sz="4" w:space="0"/>
              <w:right w:val="single" w:color="auto" w:sz="4" w:space="0"/>
            </w:tcBorders>
            <w:noWrap w:val="0"/>
            <w:vAlign w:val="center"/>
          </w:tcPr>
          <w:p w14:paraId="3E89BD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highlight w:val="none"/>
              </w:rPr>
            </w:pPr>
            <w:r>
              <w:rPr>
                <w:rFonts w:hint="eastAsia" w:ascii="仿宋" w:hAnsi="仿宋" w:eastAsia="仿宋" w:cs="仿宋"/>
                <w:color w:val="auto"/>
                <w:kern w:val="0"/>
                <w:sz w:val="24"/>
                <w:szCs w:val="24"/>
                <w:highlight w:val="none"/>
                <w:lang w:val="en-US" w:eastAsia="zh-CN" w:bidi="ar"/>
              </w:rPr>
              <w:t>售后服务承诺</w:t>
            </w:r>
          </w:p>
        </w:tc>
        <w:tc>
          <w:tcPr>
            <w:tcW w:w="3482" w:type="pct"/>
            <w:tcBorders>
              <w:top w:val="single" w:color="auto" w:sz="4" w:space="0"/>
              <w:left w:val="single" w:color="auto" w:sz="4" w:space="0"/>
              <w:bottom w:val="single" w:color="auto" w:sz="4" w:space="0"/>
              <w:right w:val="single" w:color="auto" w:sz="4" w:space="0"/>
            </w:tcBorders>
            <w:noWrap w:val="0"/>
            <w:vAlign w:val="center"/>
          </w:tcPr>
          <w:p w14:paraId="53E6F70A">
            <w:pPr>
              <w:keepNext w:val="0"/>
              <w:keepLines w:val="0"/>
              <w:pageBreakBefore w:val="0"/>
              <w:widowControl/>
              <w:shd w:val="clear"/>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采购</w:t>
            </w:r>
            <w:r>
              <w:rPr>
                <w:rFonts w:hint="eastAsia" w:ascii="仿宋" w:hAnsi="仿宋" w:eastAsia="仿宋" w:cs="仿宋"/>
                <w:color w:val="auto"/>
                <w:kern w:val="0"/>
                <w:sz w:val="24"/>
                <w:highlight w:val="none"/>
              </w:rPr>
              <w:t>文件要求和</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文件承诺</w:t>
            </w:r>
          </w:p>
        </w:tc>
      </w:tr>
    </w:tbl>
    <w:p w14:paraId="0A9D0423">
      <w:pPr>
        <w:shd w:val="clea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7911531D">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57C3D120">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2F05DBB2">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366E91BB">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14:paraId="3E018B65">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620C37A9">
      <w:pPr>
        <w:shd w:val="clea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（4）其他需提供的相关材料：（由业主根据实际情况填写）。</w:t>
      </w:r>
    </w:p>
    <w:p w14:paraId="4D21FA16">
      <w:pPr>
        <w:widowControl/>
        <w:shd w:val="clear"/>
        <w:ind w:firstLine="720" w:firstLineChars="300"/>
        <w:jc w:val="left"/>
        <w:rPr>
          <w:rFonts w:hint="eastAsia" w:ascii="仿宋" w:hAnsi="仿宋" w:eastAsia="仿宋"/>
          <w:bCs/>
          <w:color w:val="auto"/>
          <w:sz w:val="24"/>
          <w:highlight w:val="none"/>
        </w:rPr>
      </w:pPr>
    </w:p>
    <w:p w14:paraId="3F7FC16C">
      <w:pPr>
        <w:shd w:val="clear"/>
        <w:spacing w:line="360" w:lineRule="auto"/>
        <w:ind w:firstLine="480" w:firstLineChars="200"/>
        <w:rPr>
          <w:rFonts w:hint="eastAsia" w:ascii="宋体" w:hAnsi="宋体" w:cs="仿宋_GB2312"/>
          <w:b/>
          <w:color w:val="auto"/>
          <w:sz w:val="44"/>
          <w:szCs w:val="44"/>
          <w:highlight w:val="none"/>
        </w:rPr>
      </w:pPr>
      <w:r>
        <w:rPr>
          <w:rFonts w:hint="eastAsia" w:ascii="仿宋_GB2312" w:hAnsi="楷体" w:eastAsia="仿宋_GB2312"/>
          <w:color w:val="auto"/>
          <w:sz w:val="24"/>
          <w:highlight w:val="none"/>
          <w:u w:val="single"/>
        </w:rPr>
        <w:t xml:space="preserve">                                                                       </w:t>
      </w:r>
    </w:p>
    <w:p w14:paraId="4E53F24A">
      <w:pPr>
        <w:shd w:val="clear"/>
        <w:tabs>
          <w:tab w:val="left" w:pos="3261"/>
        </w:tabs>
        <w:spacing w:line="360" w:lineRule="auto"/>
        <w:jc w:val="center"/>
        <w:rPr>
          <w:rFonts w:hint="eastAsia" w:ascii="宋体" w:hAnsi="宋体" w:cs="仿宋_GB2312"/>
          <w:b/>
          <w:color w:val="auto"/>
          <w:sz w:val="44"/>
          <w:szCs w:val="44"/>
          <w:highlight w:val="none"/>
        </w:rPr>
      </w:pPr>
    </w:p>
    <w:p w14:paraId="4CC08AFC">
      <w:pPr>
        <w:shd w:val="clear"/>
        <w:tabs>
          <w:tab w:val="left" w:pos="3261"/>
        </w:tabs>
        <w:spacing w:line="360" w:lineRule="auto"/>
        <w:jc w:val="center"/>
        <w:rPr>
          <w:rFonts w:hint="eastAsia" w:ascii="宋体" w:hAnsi="宋体" w:cs="仿宋_GB2312"/>
          <w:b/>
          <w:color w:val="auto"/>
          <w:sz w:val="44"/>
          <w:szCs w:val="44"/>
          <w:highlight w:val="none"/>
        </w:rPr>
      </w:pPr>
    </w:p>
    <w:p w14:paraId="38E5808D">
      <w:pPr>
        <w:shd w:val="clear"/>
        <w:tabs>
          <w:tab w:val="left" w:pos="3261"/>
        </w:tabs>
        <w:spacing w:line="360" w:lineRule="auto"/>
        <w:jc w:val="center"/>
        <w:rPr>
          <w:rFonts w:hint="eastAsia" w:ascii="宋体" w:hAnsi="宋体" w:cs="仿宋_GB2312"/>
          <w:b/>
          <w:color w:val="auto"/>
          <w:sz w:val="44"/>
          <w:szCs w:val="44"/>
          <w:highlight w:val="none"/>
        </w:rPr>
      </w:pPr>
    </w:p>
    <w:p w14:paraId="5EE90C65">
      <w:pPr>
        <w:widowControl/>
        <w:shd w:val="clear"/>
        <w:spacing w:line="360" w:lineRule="auto"/>
        <w:jc w:val="left"/>
        <w:rPr>
          <w:rFonts w:ascii="宋体" w:hAnsi="宋体"/>
          <w:b/>
          <w:bCs/>
          <w:color w:val="auto"/>
          <w:sz w:val="44"/>
          <w:szCs w:val="44"/>
          <w:highlight w:val="none"/>
        </w:rPr>
        <w:sectPr>
          <w:pgSz w:w="11910" w:h="16840"/>
          <w:pgMar w:top="1440" w:right="1440" w:bottom="1440" w:left="1440" w:header="720" w:footer="720" w:gutter="0"/>
          <w:pgNumType w:fmt="decimal"/>
          <w:cols w:space="720" w:num="1"/>
        </w:sectPr>
      </w:pPr>
    </w:p>
    <w:p w14:paraId="4EBEA341">
      <w:pPr>
        <w:shd w:val="clear"/>
        <w:tabs>
          <w:tab w:val="left" w:pos="3261"/>
        </w:tabs>
        <w:spacing w:line="360" w:lineRule="auto"/>
        <w:jc w:val="center"/>
        <w:rPr>
          <w:rFonts w:hint="eastAsia" w:ascii="宋体" w:hAnsi="宋体" w:cs="仿宋_GB2312"/>
          <w:b/>
          <w:color w:val="auto"/>
          <w:sz w:val="44"/>
          <w:szCs w:val="44"/>
          <w:highlight w:val="none"/>
        </w:rPr>
      </w:pPr>
    </w:p>
    <w:p w14:paraId="0E7117A5">
      <w:pPr>
        <w:shd w:val="clear"/>
        <w:tabs>
          <w:tab w:val="left" w:pos="3261"/>
        </w:tabs>
        <w:spacing w:line="360" w:lineRule="auto"/>
        <w:jc w:val="center"/>
        <w:rPr>
          <w:rFonts w:hint="eastAsia" w:ascii="宋体" w:hAnsi="宋体" w:cs="仿宋_GB2312"/>
          <w:b/>
          <w:color w:val="auto"/>
          <w:sz w:val="44"/>
          <w:szCs w:val="44"/>
          <w:highlight w:val="none"/>
        </w:rPr>
      </w:pPr>
    </w:p>
    <w:p w14:paraId="444D8CAB">
      <w:pPr>
        <w:shd w:val="clear"/>
        <w:tabs>
          <w:tab w:val="left" w:pos="3261"/>
        </w:tabs>
        <w:spacing w:line="360" w:lineRule="auto"/>
        <w:jc w:val="center"/>
        <w:rPr>
          <w:rFonts w:hint="eastAsia" w:ascii="宋体" w:hAnsi="宋体" w:cs="仿宋_GB2312"/>
          <w:b/>
          <w:color w:val="auto"/>
          <w:sz w:val="44"/>
          <w:szCs w:val="44"/>
          <w:highlight w:val="none"/>
        </w:rPr>
      </w:pPr>
    </w:p>
    <w:p w14:paraId="0EA8016B">
      <w:pPr>
        <w:shd w:val="clear"/>
        <w:tabs>
          <w:tab w:val="left" w:pos="3261"/>
        </w:tabs>
        <w:spacing w:line="360" w:lineRule="auto"/>
        <w:jc w:val="center"/>
        <w:rPr>
          <w:rFonts w:hint="eastAsia" w:ascii="宋体" w:hAnsi="宋体" w:cs="仿宋_GB2312"/>
          <w:b/>
          <w:color w:val="auto"/>
          <w:sz w:val="44"/>
          <w:szCs w:val="44"/>
          <w:highlight w:val="none"/>
        </w:rPr>
      </w:pPr>
    </w:p>
    <w:p w14:paraId="0136D310">
      <w:pPr>
        <w:shd w:val="clear"/>
        <w:tabs>
          <w:tab w:val="left" w:pos="3261"/>
        </w:tabs>
        <w:spacing w:line="360" w:lineRule="auto"/>
        <w:jc w:val="center"/>
        <w:rPr>
          <w:rFonts w:hint="eastAsia" w:ascii="宋体" w:hAnsi="宋体" w:cs="仿宋_GB2312"/>
          <w:b/>
          <w:color w:val="auto"/>
          <w:sz w:val="44"/>
          <w:szCs w:val="44"/>
          <w:highlight w:val="none"/>
        </w:rPr>
      </w:pPr>
    </w:p>
    <w:p w14:paraId="0948E102">
      <w:pPr>
        <w:pStyle w:val="3"/>
        <w:shd w:val="clear"/>
        <w:spacing w:before="0" w:line="240" w:lineRule="auto"/>
        <w:jc w:val="center"/>
        <w:rPr>
          <w:rFonts w:hint="eastAsia" w:ascii="宋体" w:hAnsi="宋体" w:cs="仿宋_GB2312"/>
          <w:color w:val="auto"/>
          <w:highlight w:val="none"/>
        </w:rPr>
      </w:pPr>
      <w:bookmarkStart w:id="306" w:name="_Toc80886951"/>
      <w:bookmarkStart w:id="307" w:name="_Toc11269"/>
      <w:r>
        <w:rPr>
          <w:rFonts w:hint="eastAsia"/>
          <w:color w:val="auto"/>
          <w:highlight w:val="none"/>
        </w:rPr>
        <w:t>第七章 质疑、投诉材料格式</w:t>
      </w:r>
      <w:bookmarkEnd w:id="306"/>
      <w:bookmarkEnd w:id="307"/>
    </w:p>
    <w:p w14:paraId="322E6F03">
      <w:pPr>
        <w:widowControl/>
        <w:shd w:val="clear"/>
        <w:spacing w:line="576" w:lineRule="auto"/>
        <w:jc w:val="left"/>
        <w:rPr>
          <w:rFonts w:ascii="宋体" w:hAnsi="宋体" w:cs="仿宋_GB2312"/>
          <w:b/>
          <w:bCs/>
          <w:color w:val="auto"/>
          <w:kern w:val="44"/>
          <w:sz w:val="44"/>
          <w:szCs w:val="44"/>
          <w:highlight w:val="none"/>
        </w:rPr>
        <w:sectPr>
          <w:pgSz w:w="11910" w:h="16840"/>
          <w:pgMar w:top="1440" w:right="1440" w:bottom="1440" w:left="1440" w:header="720" w:footer="720" w:gutter="0"/>
          <w:pgNumType w:fmt="decimal"/>
          <w:cols w:space="720" w:num="1"/>
        </w:sectPr>
      </w:pPr>
    </w:p>
    <w:p w14:paraId="1EF13278">
      <w:pPr>
        <w:shd w:val="clea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353D51BF">
      <w:pPr>
        <w:pStyle w:val="15"/>
        <w:shd w:val="clear"/>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4022068">
      <w:pPr>
        <w:pStyle w:val="15"/>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65B719">
      <w:pPr>
        <w:pStyle w:val="15"/>
        <w:shd w:val="clear"/>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E16F687">
      <w:pPr>
        <w:pStyle w:val="15"/>
        <w:shd w:val="clear"/>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0CCAD1E3">
      <w:pPr>
        <w:pStyle w:val="15"/>
        <w:shd w:val="clear"/>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9122FCC">
      <w:pPr>
        <w:pStyle w:val="15"/>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70D5CCCB">
      <w:pPr>
        <w:pStyle w:val="15"/>
        <w:shd w:val="clear"/>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30816E">
      <w:pPr>
        <w:pStyle w:val="15"/>
        <w:shd w:val="clear"/>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1E636E8">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南宁市公安局青秀分局关于采购分局2026年度宣传广告服务项目（重）</w:t>
      </w:r>
      <w:r>
        <w:rPr>
          <w:rFonts w:hint="eastAsia" w:hAnsi="宋体"/>
          <w:bCs/>
          <w:color w:val="auto"/>
          <w:sz w:val="24"/>
          <w:szCs w:val="24"/>
          <w:highlight w:val="none"/>
          <w:u w:val="single"/>
        </w:rPr>
        <w:t xml:space="preserve"> </w:t>
      </w:r>
    </w:p>
    <w:p w14:paraId="1652CEC4">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lang w:eastAsia="zh-CN"/>
        </w:rPr>
        <w:t>NNZC2026-C3-030048-GXSY</w:t>
      </w:r>
      <w:r>
        <w:rPr>
          <w:rFonts w:hint="eastAsia" w:hAnsi="宋体"/>
          <w:bCs/>
          <w:color w:val="auto"/>
          <w:sz w:val="24"/>
          <w:szCs w:val="24"/>
          <w:highlight w:val="none"/>
          <w:u w:val="single"/>
        </w:rPr>
        <w:t xml:space="preserve"> </w:t>
      </w:r>
    </w:p>
    <w:p w14:paraId="29163C64">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bookmarkStart w:id="308" w:name="PO_3000001868_PM026_7"/>
      <w:r>
        <w:rPr>
          <w:rFonts w:hint="eastAsia" w:hAnsi="宋体"/>
          <w:bCs/>
          <w:color w:val="auto"/>
          <w:sz w:val="24"/>
          <w:szCs w:val="24"/>
          <w:highlight w:val="none"/>
          <w:u w:val="single"/>
          <w:lang w:eastAsia="zh-CN"/>
        </w:rPr>
        <w:t>南宁市公安局青秀分局</w:t>
      </w:r>
      <w:bookmarkEnd w:id="308"/>
      <w:r>
        <w:rPr>
          <w:rFonts w:hint="eastAsia" w:hAnsi="宋体"/>
          <w:bCs/>
          <w:color w:val="auto"/>
          <w:sz w:val="24"/>
          <w:szCs w:val="24"/>
          <w:highlight w:val="none"/>
          <w:u w:val="single"/>
        </w:rPr>
        <w:t xml:space="preserve">  </w:t>
      </w:r>
    </w:p>
    <w:p w14:paraId="57366396">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3D275B0B">
      <w:pPr>
        <w:pStyle w:val="15"/>
        <w:shd w:val="clear"/>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B62153E">
      <w:pPr>
        <w:pStyle w:val="15"/>
        <w:shd w:val="clear"/>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5A5D2FD">
      <w:pPr>
        <w:pStyle w:val="15"/>
        <w:shd w:val="clear"/>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908C6FA">
      <w:pPr>
        <w:pStyle w:val="15"/>
        <w:shd w:val="clear"/>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87E2B8A">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E8AC30E">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3CF1CB8">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74876B1">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35A7DBBE">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w:t>
      </w:r>
    </w:p>
    <w:p w14:paraId="5635151C">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0DCF80E">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D0A520B">
      <w:pPr>
        <w:pStyle w:val="15"/>
        <w:shd w:val="clear"/>
        <w:spacing w:line="360" w:lineRule="auto"/>
        <w:ind w:left="25" w:leftChars="12" w:firstLine="352" w:firstLineChars="147"/>
        <w:contextualSpacing/>
        <w:rPr>
          <w:rFonts w:hint="eastAsia" w:hAnsi="宋体"/>
          <w:color w:val="auto"/>
          <w:sz w:val="24"/>
          <w:szCs w:val="24"/>
          <w:highlight w:val="none"/>
        </w:rPr>
      </w:pPr>
    </w:p>
    <w:p w14:paraId="6993F070">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45BABD13">
      <w:pPr>
        <w:pStyle w:val="15"/>
        <w:shd w:val="clear"/>
        <w:spacing w:line="360" w:lineRule="auto"/>
        <w:ind w:left="25" w:leftChars="12" w:firstLine="352" w:firstLineChars="147"/>
        <w:contextualSpacing/>
        <w:rPr>
          <w:rFonts w:hint="eastAsia" w:hAnsi="宋体"/>
          <w:color w:val="auto"/>
          <w:sz w:val="24"/>
          <w:szCs w:val="24"/>
          <w:highlight w:val="none"/>
        </w:rPr>
      </w:pPr>
    </w:p>
    <w:p w14:paraId="66C6F6BF">
      <w:pPr>
        <w:pStyle w:val="15"/>
        <w:shd w:val="clear"/>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4236E7A6">
      <w:pPr>
        <w:pStyle w:val="15"/>
        <w:shd w:val="clear"/>
        <w:spacing w:line="360" w:lineRule="auto"/>
        <w:rPr>
          <w:rFonts w:hint="eastAsia" w:hAnsi="宋体"/>
          <w:b/>
          <w:color w:val="auto"/>
          <w:sz w:val="24"/>
          <w:szCs w:val="24"/>
          <w:highlight w:val="none"/>
        </w:rPr>
      </w:pPr>
    </w:p>
    <w:p w14:paraId="3E69CABB">
      <w:pPr>
        <w:pStyle w:val="15"/>
        <w:shd w:val="clear"/>
        <w:spacing w:line="360" w:lineRule="auto"/>
        <w:rPr>
          <w:rFonts w:hint="eastAsia" w:hAnsi="宋体"/>
          <w:b/>
          <w:color w:val="auto"/>
          <w:sz w:val="24"/>
          <w:szCs w:val="24"/>
          <w:highlight w:val="none"/>
        </w:rPr>
      </w:pPr>
    </w:p>
    <w:p w14:paraId="5801856F">
      <w:pPr>
        <w:pStyle w:val="15"/>
        <w:shd w:val="clear"/>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55EED95">
      <w:pPr>
        <w:pStyle w:val="15"/>
        <w:shd w:val="clear"/>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227DE8B">
      <w:pPr>
        <w:pStyle w:val="15"/>
        <w:shd w:val="clear"/>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A1A211">
      <w:pPr>
        <w:pStyle w:val="15"/>
        <w:shd w:val="clear"/>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3C68B74">
      <w:pPr>
        <w:pStyle w:val="15"/>
        <w:shd w:val="clear"/>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F2C8CE7">
      <w:pPr>
        <w:pStyle w:val="15"/>
        <w:shd w:val="clear"/>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7C38014">
      <w:pPr>
        <w:pStyle w:val="15"/>
        <w:shd w:val="clear"/>
        <w:snapToGrid w:val="0"/>
        <w:rPr>
          <w:rFonts w:hint="eastAsia"/>
          <w:b/>
          <w:color w:val="auto"/>
          <w:sz w:val="24"/>
          <w:szCs w:val="24"/>
          <w:highlight w:val="none"/>
        </w:rPr>
      </w:pPr>
    </w:p>
    <w:p w14:paraId="38FF35E9">
      <w:pPr>
        <w:shd w:val="clear"/>
        <w:spacing w:line="460" w:lineRule="exact"/>
        <w:jc w:val="center"/>
        <w:rPr>
          <w:rFonts w:hint="eastAsia" w:eastAsia="隶书"/>
          <w:color w:val="auto"/>
          <w:sz w:val="44"/>
          <w:highlight w:val="none"/>
        </w:rPr>
      </w:pPr>
      <w:r>
        <w:rPr>
          <w:rFonts w:eastAsia="隶书"/>
          <w:color w:val="auto"/>
          <w:sz w:val="44"/>
          <w:highlight w:val="none"/>
        </w:rPr>
        <w:br w:type="page"/>
      </w:r>
    </w:p>
    <w:p w14:paraId="2271F7C3">
      <w:pPr>
        <w:shd w:val="clea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14:paraId="499BDAA3">
      <w:pPr>
        <w:pStyle w:val="15"/>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16DDD8F">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9FD4652">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FF0AF57">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02F041D">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03090163">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231C0DF7">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18710EE">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4D7CD5">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9A8C91D">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77CCF82">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F1C556">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1E0D9029">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1654415E">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w:t>
      </w:r>
    </w:p>
    <w:p w14:paraId="2EF3F7C7">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AC4343E">
      <w:pPr>
        <w:pStyle w:val="15"/>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7445DCA4">
      <w:pPr>
        <w:pStyle w:val="15"/>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EC32B32">
      <w:pPr>
        <w:pStyle w:val="15"/>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DA2B755">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南宁市公安局青秀分局关于采购分局2026年度宣传广告服务项目（重）</w:t>
      </w:r>
      <w:r>
        <w:rPr>
          <w:rFonts w:hint="eastAsia" w:hAnsi="宋体"/>
          <w:bCs/>
          <w:color w:val="auto"/>
          <w:sz w:val="24"/>
          <w:szCs w:val="24"/>
          <w:highlight w:val="none"/>
          <w:u w:val="single"/>
        </w:rPr>
        <w:t xml:space="preserve">    </w:t>
      </w:r>
    </w:p>
    <w:p w14:paraId="6DC2175A">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NNZC2026-C3-030048-GXSY</w:t>
      </w:r>
      <w:r>
        <w:rPr>
          <w:rFonts w:hint="eastAsia" w:hAnsi="宋体"/>
          <w:bCs/>
          <w:color w:val="auto"/>
          <w:sz w:val="24"/>
          <w:szCs w:val="24"/>
          <w:highlight w:val="none"/>
          <w:u w:val="single"/>
        </w:rPr>
        <w:t xml:space="preserve">    </w:t>
      </w:r>
    </w:p>
    <w:p w14:paraId="07C81663">
      <w:pPr>
        <w:pStyle w:val="15"/>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bookmarkStart w:id="309" w:name="PO_3000001868_PM026_8"/>
      <w:r>
        <w:rPr>
          <w:rFonts w:hint="eastAsia" w:hAnsi="宋体"/>
          <w:bCs/>
          <w:color w:val="auto"/>
          <w:sz w:val="24"/>
          <w:szCs w:val="24"/>
          <w:highlight w:val="none"/>
          <w:u w:val="single"/>
          <w:lang w:eastAsia="zh-CN"/>
        </w:rPr>
        <w:t>南宁市公安局青秀分局</w:t>
      </w:r>
      <w:bookmarkEnd w:id="309"/>
      <w:r>
        <w:rPr>
          <w:rFonts w:hint="eastAsia" w:hAnsi="宋体"/>
          <w:bCs/>
          <w:color w:val="auto"/>
          <w:sz w:val="24"/>
          <w:szCs w:val="24"/>
          <w:highlight w:val="none"/>
          <w:u w:val="single"/>
        </w:rPr>
        <w:t xml:space="preserve">                </w:t>
      </w:r>
    </w:p>
    <w:p w14:paraId="35D87680">
      <w:pPr>
        <w:pStyle w:val="15"/>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bookmarkStart w:id="310" w:name="PO_3000001868_PM031_5"/>
      <w:r>
        <w:rPr>
          <w:rFonts w:hint="eastAsia" w:hAnsi="宋体"/>
          <w:bCs/>
          <w:color w:val="auto"/>
          <w:sz w:val="24"/>
          <w:szCs w:val="24"/>
          <w:highlight w:val="none"/>
          <w:u w:val="single"/>
          <w:lang w:eastAsia="zh-CN"/>
        </w:rPr>
        <w:t>广西盛元华工程咨询有限公司</w:t>
      </w:r>
      <w:bookmarkEnd w:id="310"/>
      <w:r>
        <w:rPr>
          <w:rFonts w:hint="eastAsia" w:hAnsi="宋体"/>
          <w:bCs/>
          <w:color w:val="auto"/>
          <w:sz w:val="24"/>
          <w:szCs w:val="24"/>
          <w:highlight w:val="none"/>
          <w:u w:val="single"/>
        </w:rPr>
        <w:t xml:space="preserve">                </w:t>
      </w:r>
    </w:p>
    <w:p w14:paraId="7C5128C7">
      <w:pPr>
        <w:pStyle w:val="15"/>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lang w:eastAsia="zh-CN"/>
        </w:rPr>
        <w:t>采购文件</w:t>
      </w:r>
      <w:r>
        <w:rPr>
          <w:rFonts w:hint="eastAsia" w:hAnsi="宋体"/>
          <w:bCs/>
          <w:color w:val="auto"/>
          <w:sz w:val="24"/>
          <w:szCs w:val="24"/>
          <w:highlight w:val="none"/>
        </w:rPr>
        <w:t>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7599585">
      <w:pPr>
        <w:pStyle w:val="15"/>
        <w:shd w:val="clear"/>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55B896E">
      <w:pPr>
        <w:pStyle w:val="15"/>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ED8821A">
      <w:pPr>
        <w:pStyle w:val="15"/>
        <w:shd w:val="clea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16AC91F">
      <w:pPr>
        <w:pStyle w:val="15"/>
        <w:shd w:val="clear"/>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69646EE">
      <w:pPr>
        <w:pStyle w:val="15"/>
        <w:shd w:val="clear"/>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AFD432">
      <w:pPr>
        <w:pStyle w:val="15"/>
        <w:shd w:val="clear"/>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E9DA2A0">
      <w:pPr>
        <w:pStyle w:val="15"/>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64A3D3E">
      <w:pPr>
        <w:pStyle w:val="15"/>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8759CDB">
      <w:pPr>
        <w:pStyle w:val="15"/>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AE6146F">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DCD35A8">
      <w:pPr>
        <w:pStyle w:val="15"/>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A307286">
      <w:pPr>
        <w:pStyle w:val="15"/>
        <w:shd w:val="clear"/>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0421E66">
      <w:pPr>
        <w:pStyle w:val="15"/>
        <w:shd w:val="clear"/>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EAC2D25">
      <w:pPr>
        <w:pStyle w:val="15"/>
        <w:shd w:val="clear"/>
        <w:spacing w:line="360" w:lineRule="auto"/>
        <w:ind w:left="25" w:leftChars="12" w:firstLine="472" w:firstLineChars="197"/>
        <w:rPr>
          <w:rFonts w:hint="eastAsia" w:hAnsi="宋体"/>
          <w:bCs/>
          <w:color w:val="auto"/>
          <w:sz w:val="24"/>
          <w:szCs w:val="24"/>
          <w:highlight w:val="none"/>
        </w:rPr>
      </w:pPr>
      <w:r>
        <w:rPr>
          <w:rFonts w:hint="eastAsia" w:hAnsi="宋体"/>
          <w:bCs/>
          <w:color w:val="auto"/>
          <w:sz w:val="24"/>
          <w:szCs w:val="24"/>
          <w:highlight w:val="none"/>
        </w:rPr>
        <w:t>……</w:t>
      </w:r>
    </w:p>
    <w:p w14:paraId="42A78B50">
      <w:pPr>
        <w:pStyle w:val="15"/>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CB4CB8A">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6031E53">
      <w:pPr>
        <w:pStyle w:val="15"/>
        <w:shd w:val="clear"/>
        <w:spacing w:line="360" w:lineRule="auto"/>
        <w:ind w:left="25" w:leftChars="12" w:firstLine="352" w:firstLineChars="147"/>
        <w:rPr>
          <w:rFonts w:hint="eastAsia" w:hAnsi="宋体"/>
          <w:color w:val="auto"/>
          <w:sz w:val="24"/>
          <w:szCs w:val="24"/>
          <w:highlight w:val="none"/>
        </w:rPr>
      </w:pPr>
    </w:p>
    <w:p w14:paraId="101E6754">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D81B05E">
      <w:pPr>
        <w:pStyle w:val="15"/>
        <w:shd w:val="clear"/>
        <w:spacing w:line="360" w:lineRule="auto"/>
        <w:ind w:left="25" w:leftChars="12" w:firstLine="352" w:firstLineChars="147"/>
        <w:rPr>
          <w:rFonts w:hint="eastAsia" w:hAnsi="宋体"/>
          <w:color w:val="auto"/>
          <w:sz w:val="24"/>
          <w:szCs w:val="24"/>
          <w:highlight w:val="none"/>
        </w:rPr>
      </w:pPr>
    </w:p>
    <w:p w14:paraId="291E0D62">
      <w:pPr>
        <w:pStyle w:val="15"/>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37B77DC">
      <w:pPr>
        <w:pStyle w:val="15"/>
        <w:shd w:val="clear"/>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08AC904D">
      <w:pPr>
        <w:pStyle w:val="15"/>
        <w:shd w:val="clear"/>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F26624A">
      <w:pPr>
        <w:pStyle w:val="15"/>
        <w:shd w:val="clear"/>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41D0EDE">
      <w:pPr>
        <w:pStyle w:val="15"/>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F4CDD80">
      <w:pPr>
        <w:pStyle w:val="15"/>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501AE2E">
      <w:pPr>
        <w:pStyle w:val="15"/>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14CD423">
      <w:pPr>
        <w:pStyle w:val="15"/>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EB04C4B">
      <w:pPr>
        <w:pStyle w:val="15"/>
        <w:shd w:val="clear"/>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footerReference r:id="rId5" w:type="default"/>
      <w:pgSz w:w="11910" w:h="16840"/>
      <w:pgMar w:top="1440" w:right="1440" w:bottom="1440" w:left="14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A55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8C76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08C76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7300">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3312C">
                          <w:pPr>
                            <w:pStyle w:val="2"/>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883312C">
                    <w:pPr>
                      <w:pStyle w:val="2"/>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48E4040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E18A">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8F62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C18F62E">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72E5">
    <w:pPr>
      <w:pStyle w:val="16"/>
    </w:pPr>
    <w:r>
      <w:rPr>
        <w:rFonts w:hint="eastAsia"/>
      </w:rPr>
      <w:t>南宁市政府采购竞争性磋商采购文件（项目编号：</w:t>
    </w:r>
    <w:r>
      <w:rPr>
        <w:rFonts w:hint="eastAsia"/>
        <w:lang w:eastAsia="zh-CN"/>
      </w:rPr>
      <w:t>NNZC2026-C3-030048-GXSY</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667CAC7"/>
    <w:multiLevelType w:val="singleLevel"/>
    <w:tmpl w:val="1667CAC7"/>
    <w:lvl w:ilvl="0" w:tentative="0">
      <w:start w:val="1"/>
      <w:numFmt w:val="decimal"/>
      <w:pStyle w:val="7"/>
      <w:lvlText w:val="%1."/>
      <w:lvlJc w:val="left"/>
      <w:pPr>
        <w:tabs>
          <w:tab w:val="left" w:pos="360"/>
        </w:tabs>
        <w:ind w:left="360" w:hanging="36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96E28"/>
    <w:rsid w:val="026A5F3B"/>
    <w:rsid w:val="05F7296C"/>
    <w:rsid w:val="07BD5FD0"/>
    <w:rsid w:val="084739CA"/>
    <w:rsid w:val="0A0B62CC"/>
    <w:rsid w:val="0B464142"/>
    <w:rsid w:val="0C9A5EEE"/>
    <w:rsid w:val="0CD4428E"/>
    <w:rsid w:val="0D224C0A"/>
    <w:rsid w:val="0E56296F"/>
    <w:rsid w:val="0ECF27CD"/>
    <w:rsid w:val="0ED96E48"/>
    <w:rsid w:val="0F4351D6"/>
    <w:rsid w:val="10286F6E"/>
    <w:rsid w:val="10671B1D"/>
    <w:rsid w:val="10BD4F56"/>
    <w:rsid w:val="14A26514"/>
    <w:rsid w:val="14CF6D94"/>
    <w:rsid w:val="17D66795"/>
    <w:rsid w:val="191F46F3"/>
    <w:rsid w:val="1BF55821"/>
    <w:rsid w:val="1D4625AF"/>
    <w:rsid w:val="1E7E3F36"/>
    <w:rsid w:val="1FBF453A"/>
    <w:rsid w:val="209D1087"/>
    <w:rsid w:val="20B96E28"/>
    <w:rsid w:val="210113F9"/>
    <w:rsid w:val="23CF43E7"/>
    <w:rsid w:val="255B4A36"/>
    <w:rsid w:val="26995AE5"/>
    <w:rsid w:val="27A76286"/>
    <w:rsid w:val="284C5545"/>
    <w:rsid w:val="29DA383C"/>
    <w:rsid w:val="2A9E269A"/>
    <w:rsid w:val="2DA03C4E"/>
    <w:rsid w:val="2DC029CA"/>
    <w:rsid w:val="2F090FDD"/>
    <w:rsid w:val="2FF13200"/>
    <w:rsid w:val="311C1421"/>
    <w:rsid w:val="31C66EB6"/>
    <w:rsid w:val="3224724F"/>
    <w:rsid w:val="322F25C8"/>
    <w:rsid w:val="37555A58"/>
    <w:rsid w:val="37BF1123"/>
    <w:rsid w:val="398829F9"/>
    <w:rsid w:val="39E8546D"/>
    <w:rsid w:val="3A7B58FF"/>
    <w:rsid w:val="3B6C1453"/>
    <w:rsid w:val="3C475BE5"/>
    <w:rsid w:val="3D88265E"/>
    <w:rsid w:val="404C5909"/>
    <w:rsid w:val="439B3CDB"/>
    <w:rsid w:val="475459B6"/>
    <w:rsid w:val="4DDE72BB"/>
    <w:rsid w:val="4DF91E9D"/>
    <w:rsid w:val="5137539F"/>
    <w:rsid w:val="521B5FA5"/>
    <w:rsid w:val="52232583"/>
    <w:rsid w:val="54BA27C4"/>
    <w:rsid w:val="55831F8B"/>
    <w:rsid w:val="55D95B7F"/>
    <w:rsid w:val="5884469C"/>
    <w:rsid w:val="58EF354B"/>
    <w:rsid w:val="59224DAE"/>
    <w:rsid w:val="5A4958D6"/>
    <w:rsid w:val="5AF30F60"/>
    <w:rsid w:val="5B9773E3"/>
    <w:rsid w:val="5C3E5146"/>
    <w:rsid w:val="5F5B7FF9"/>
    <w:rsid w:val="5F8A40E9"/>
    <w:rsid w:val="64AF7858"/>
    <w:rsid w:val="658B7E6D"/>
    <w:rsid w:val="6CD54301"/>
    <w:rsid w:val="6F5E7AE6"/>
    <w:rsid w:val="71066EA0"/>
    <w:rsid w:val="716D41CF"/>
    <w:rsid w:val="72C706DD"/>
    <w:rsid w:val="765B39FF"/>
    <w:rsid w:val="789F751B"/>
    <w:rsid w:val="78D7008F"/>
    <w:rsid w:val="79D05319"/>
    <w:rsid w:val="7B83730E"/>
    <w:rsid w:val="7E42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cs="Times New Roman"/>
      <w:b/>
      <w:color w:val="auto"/>
      <w:kern w:val="2"/>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kern w:val="0"/>
      <w:sz w:val="20"/>
      <w:szCs w:val="21"/>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contextualSpacing/>
    </w:pPr>
  </w:style>
  <w:style w:type="paragraph" w:styleId="19">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20">
    <w:name w:val="toc 2"/>
    <w:basedOn w:val="1"/>
    <w:next w:val="1"/>
    <w:qFormat/>
    <w:uiPriority w:val="0"/>
    <w:pPr>
      <w:tabs>
        <w:tab w:val="right" w:leader="dot" w:pos="8296"/>
      </w:tabs>
      <w:ind w:left="420" w:leftChars="200"/>
    </w:p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000FF"/>
      <w:u w:val="single"/>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56417</Words>
  <Characters>61457</Characters>
  <Lines>0</Lines>
  <Paragraphs>0</Paragraphs>
  <TotalTime>90</TotalTime>
  <ScaleCrop>false</ScaleCrop>
  <LinksUpToDate>false</LinksUpToDate>
  <CharactersWithSpaces>68566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2026-04-13T08:45:00Z</dcterms:created>
  <dc:creator>盛元华梁连莲</dc:creator>
  <cp:lastModifiedBy>盛元华梁连莲</cp:lastModifiedBy>
  <cp:lastPrinted>2026-05-09T03:12:42Z</cp:lastPrinted>
  <dcterms:modified xsi:type="dcterms:W3CDTF">2026-05-09T03:23:34Z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CCF5CC0CA0CD48C6A27406CFFAC1B7D9_13</vt:lpwstr>
  </property>
  <property fmtid="{D5CDD505-2E9C-101B-9397-08002B2CF9AE}" pid="4" name="KSOTemplateDocerSaveRecord">
    <vt:lpwstr>eyJoZGlkIjoiNmQ1MmRmNjg3MTA2NzgxNTRmYTMwNzM5MGYxZWFiZWYiLCJ1c2VySWQiOiIyMzU2MjMzOTEifQ==</vt:lpwstr>
  </property>
</Properties>
</file>