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0F489">
      <w:pPr>
        <w:pStyle w:val="3"/>
        <w:numPr>
          <w:ilvl w:val="0"/>
          <w:numId w:val="0"/>
        </w:numPr>
        <w:spacing w:before="0" w:after="0" w:line="240" w:lineRule="auto"/>
        <w:jc w:val="center"/>
        <w:rPr>
          <w:rFonts w:hint="eastAsia" w:ascii="宋体" w:hAnsi="宋体" w:eastAsia="宋体" w:cs="宋体"/>
          <w:b/>
          <w:bCs/>
          <w:color w:val="auto"/>
          <w:sz w:val="24"/>
          <w:szCs w:val="24"/>
          <w:highlight w:val="none"/>
          <w:lang w:eastAsia="zh-CN"/>
        </w:rPr>
      </w:pPr>
      <w:bookmarkStart w:id="0" w:name="_Toc17149"/>
      <w:r>
        <w:rPr>
          <w:rFonts w:hint="eastAsia" w:ascii="宋体" w:hAnsi="宋体" w:eastAsia="宋体" w:cs="宋体"/>
          <w:b/>
          <w:bCs/>
          <w:color w:val="auto"/>
          <w:sz w:val="24"/>
          <w:szCs w:val="24"/>
          <w:highlight w:val="none"/>
          <w:lang w:eastAsia="zh-CN"/>
        </w:rPr>
        <w:t>广西信永工程咨询有限责任公司</w:t>
      </w:r>
      <w:bookmarkEnd w:id="0"/>
    </w:p>
    <w:p w14:paraId="4CF28602">
      <w:pPr>
        <w:pStyle w:val="3"/>
        <w:numPr>
          <w:ilvl w:val="0"/>
          <w:numId w:val="0"/>
        </w:numPr>
        <w:spacing w:before="0" w:after="0" w:line="240" w:lineRule="auto"/>
        <w:jc w:val="center"/>
        <w:rPr>
          <w:rFonts w:hint="eastAsia" w:ascii="宋体" w:hAnsi="宋体" w:eastAsia="宋体" w:cs="宋体"/>
          <w:color w:val="auto"/>
          <w:highlight w:val="none"/>
        </w:rPr>
      </w:pPr>
      <w:bookmarkStart w:id="1" w:name="_Toc9365"/>
      <w:r>
        <w:rPr>
          <w:rFonts w:hint="eastAsia" w:ascii="宋体" w:hAnsi="宋体" w:eastAsia="宋体" w:cs="宋体"/>
          <w:b/>
          <w:bCs/>
          <w:color w:val="auto"/>
          <w:sz w:val="24"/>
          <w:szCs w:val="24"/>
          <w:highlight w:val="none"/>
          <w:lang w:val="en-US" w:eastAsia="zh-CN"/>
        </w:rPr>
        <w:t>关于百色市右江区第五初级中学锦绣校区实验楼维修工程</w:t>
      </w:r>
      <w:r>
        <w:rPr>
          <w:rFonts w:hint="eastAsia" w:ascii="宋体" w:hAnsi="宋体" w:eastAsia="宋体" w:cs="宋体"/>
          <w:b/>
          <w:bCs/>
          <w:color w:val="auto"/>
          <w:sz w:val="24"/>
          <w:szCs w:val="24"/>
          <w:highlight w:val="none"/>
          <w:u w:val="none"/>
          <w:lang w:val="en-US" w:eastAsia="zh-CN"/>
        </w:rPr>
        <w:t>的</w:t>
      </w:r>
      <w:r>
        <w:rPr>
          <w:rFonts w:hint="eastAsia" w:ascii="宋体" w:hAnsi="宋体" w:eastAsia="宋体" w:cs="宋体"/>
          <w:b/>
          <w:bCs/>
          <w:color w:val="auto"/>
          <w:sz w:val="24"/>
          <w:szCs w:val="24"/>
          <w:highlight w:val="none"/>
        </w:rPr>
        <w:t>竞争性磋商</w:t>
      </w:r>
      <w:r>
        <w:rPr>
          <w:rFonts w:hint="eastAsia" w:ascii="宋体" w:hAnsi="宋体" w:eastAsia="宋体" w:cs="宋体"/>
          <w:b/>
          <w:bCs/>
          <w:color w:val="auto"/>
          <w:sz w:val="24"/>
          <w:szCs w:val="24"/>
          <w:highlight w:val="none"/>
          <w:lang w:val="en-US" w:eastAsia="zh-CN"/>
        </w:rPr>
        <w:t>公告</w:t>
      </w:r>
      <w:bookmarkEnd w:id="1"/>
    </w:p>
    <w:tbl>
      <w:tblPr>
        <w:tblStyle w:val="13"/>
        <w:tblpPr w:leftFromText="180" w:rightFromText="180" w:vertAnchor="text" w:tblpXSpec="center" w:tblpY="22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0"/>
      </w:tblGrid>
      <w:tr w14:paraId="0F5A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9670" w:type="dxa"/>
            <w:noWrap w:val="0"/>
            <w:vAlign w:val="top"/>
          </w:tcPr>
          <w:p w14:paraId="52AE0694">
            <w:pPr>
              <w:tabs>
                <w:tab w:val="left" w:pos="5760"/>
              </w:tabs>
              <w:autoSpaceDE w:val="0"/>
              <w:autoSpaceDN w:val="0"/>
              <w:adjustRightInd w:val="0"/>
              <w:spacing w:line="340" w:lineRule="exac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项目概况</w:t>
            </w:r>
            <w:r>
              <w:rPr>
                <w:rFonts w:hint="eastAsia" w:ascii="宋体" w:hAnsi="宋体" w:eastAsia="宋体" w:cs="宋体"/>
                <w:b/>
                <w:bCs/>
                <w:color w:val="auto"/>
                <w:szCs w:val="21"/>
                <w:highlight w:val="none"/>
                <w:lang w:eastAsia="zh-CN"/>
              </w:rPr>
              <w:tab/>
            </w:r>
          </w:p>
          <w:p w14:paraId="78D3832F">
            <w:pPr>
              <w:autoSpaceDE w:val="0"/>
              <w:autoSpaceDN w:val="0"/>
              <w:adjustRightInd w:val="0"/>
              <w:spacing w:line="360" w:lineRule="auto"/>
              <w:ind w:firstLine="44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u w:val="single"/>
                <w:lang w:eastAsia="zh-CN"/>
              </w:rPr>
              <w:t>百色市右江区第五初级中学锦绣校区实验楼维修工程</w:t>
            </w:r>
            <w:r>
              <w:rPr>
                <w:rFonts w:hint="eastAsia" w:ascii="宋体" w:hAnsi="宋体" w:eastAsia="宋体" w:cs="宋体"/>
                <w:color w:val="auto"/>
                <w:szCs w:val="21"/>
                <w:highlight w:val="none"/>
              </w:rPr>
              <w:t>的潜在供应商应在</w:t>
            </w:r>
            <w:r>
              <w:rPr>
                <w:rFonts w:hint="eastAsia" w:ascii="宋体" w:hAnsi="宋体" w:eastAsia="宋体" w:cs="宋体"/>
                <w:b/>
                <w:bCs/>
                <w:color w:val="auto"/>
                <w:szCs w:val="21"/>
                <w:highlight w:val="none"/>
                <w:u w:val="single"/>
              </w:rPr>
              <w:t>广西政府采购云平台（https://www.gcy.zfcg.gxzf.gov.cn/）</w:t>
            </w:r>
            <w:r>
              <w:rPr>
                <w:rFonts w:hint="eastAsia" w:ascii="宋体" w:hAnsi="宋体" w:eastAsia="宋体" w:cs="宋体"/>
                <w:color w:val="auto"/>
                <w:szCs w:val="21"/>
                <w:highlight w:val="none"/>
              </w:rPr>
              <w:t>获取（下载）竞争性磋商文件，并于</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lang w:val="zh-CN"/>
              </w:rPr>
              <w:t>年</w:t>
            </w:r>
            <w:r>
              <w:rPr>
                <w:rFonts w:hint="eastAsia" w:ascii="宋体" w:hAnsi="宋体" w:eastAsia="宋体" w:cs="宋体"/>
                <w:color w:val="auto"/>
                <w:szCs w:val="21"/>
                <w:highlight w:val="none"/>
                <w:u w:val="single"/>
                <w:lang w:val="en-US" w:eastAsia="zh-CN"/>
              </w:rPr>
              <w:t xml:space="preserve"> 6 </w:t>
            </w:r>
            <w:r>
              <w:rPr>
                <w:rFonts w:hint="eastAsia" w:ascii="宋体" w:hAnsi="宋体" w:eastAsia="宋体" w:cs="宋体"/>
                <w:color w:val="auto"/>
                <w:szCs w:val="21"/>
                <w:highlight w:val="none"/>
                <w:u w:val="single"/>
                <w:lang w:val="zh-CN"/>
              </w:rPr>
              <w:t>月</w:t>
            </w:r>
            <w:r>
              <w:rPr>
                <w:rFonts w:hint="eastAsia" w:ascii="宋体" w:hAnsi="宋体" w:eastAsia="宋体" w:cs="宋体"/>
                <w:color w:val="auto"/>
                <w:szCs w:val="21"/>
                <w:highlight w:val="none"/>
                <w:u w:val="single"/>
                <w:lang w:val="en-US" w:eastAsia="zh-CN"/>
              </w:rPr>
              <w:t xml:space="preserve"> 11 </w:t>
            </w:r>
            <w:r>
              <w:rPr>
                <w:rFonts w:hint="eastAsia" w:ascii="宋体" w:hAnsi="宋体" w:eastAsia="宋体" w:cs="宋体"/>
                <w:color w:val="auto"/>
                <w:szCs w:val="21"/>
                <w:highlight w:val="none"/>
                <w:u w:val="single"/>
                <w:lang w:val="zh-CN"/>
              </w:rPr>
              <w:t>日</w:t>
            </w:r>
            <w:r>
              <w:rPr>
                <w:rFonts w:hint="eastAsia" w:ascii="宋体" w:hAnsi="宋体" w:eastAsia="宋体" w:cs="宋体"/>
                <w:color w:val="auto"/>
                <w:szCs w:val="21"/>
                <w:highlight w:val="none"/>
                <w:u w:val="single"/>
                <w:lang w:val="en-US" w:eastAsia="zh-CN"/>
              </w:rPr>
              <w:t xml:space="preserve"> 9 </w:t>
            </w:r>
            <w:r>
              <w:rPr>
                <w:rFonts w:hint="eastAsia" w:ascii="宋体" w:hAnsi="宋体" w:eastAsia="宋体" w:cs="宋体"/>
                <w:color w:val="auto"/>
                <w:szCs w:val="21"/>
                <w:highlight w:val="none"/>
                <w:u w:val="single"/>
                <w:lang w:val="zh-CN"/>
              </w:rPr>
              <w:t>点</w:t>
            </w:r>
            <w:r>
              <w:rPr>
                <w:rFonts w:hint="eastAsia" w:ascii="宋体" w:hAnsi="宋体" w:eastAsia="宋体" w:cs="宋体"/>
                <w:color w:val="auto"/>
                <w:szCs w:val="21"/>
                <w:highlight w:val="none"/>
                <w:u w:val="single"/>
                <w:lang w:val="en-US" w:eastAsia="zh-CN"/>
              </w:rPr>
              <w:t xml:space="preserve">  30</w:t>
            </w:r>
            <w:r>
              <w:rPr>
                <w:rFonts w:hint="eastAsia" w:ascii="宋体" w:hAnsi="宋体" w:eastAsia="宋体" w:cs="宋体"/>
                <w:color w:val="auto"/>
                <w:szCs w:val="21"/>
                <w:highlight w:val="none"/>
                <w:u w:val="single"/>
                <w:lang w:val="zh-CN"/>
              </w:rPr>
              <w:t>分</w:t>
            </w:r>
            <w:r>
              <w:rPr>
                <w:rFonts w:hint="eastAsia" w:ascii="宋体" w:hAnsi="宋体" w:eastAsia="宋体" w:cs="宋体"/>
                <w:bCs/>
                <w:color w:val="auto"/>
                <w:szCs w:val="21"/>
                <w:highlight w:val="none"/>
              </w:rPr>
              <w:t>（北京时间）前提交（上传）响应</w:t>
            </w:r>
            <w:r>
              <w:rPr>
                <w:rFonts w:hint="eastAsia" w:ascii="宋体" w:hAnsi="宋体" w:eastAsia="宋体" w:cs="宋体"/>
                <w:bCs/>
                <w:color w:val="auto"/>
                <w:szCs w:val="21"/>
                <w:highlight w:val="none"/>
              </w:rPr>
              <w:t>文件</w:t>
            </w:r>
            <w:r>
              <w:rPr>
                <w:rFonts w:hint="eastAsia" w:ascii="宋体" w:hAnsi="宋体" w:eastAsia="宋体" w:cs="宋体"/>
                <w:color w:val="auto"/>
                <w:szCs w:val="21"/>
                <w:highlight w:val="none"/>
              </w:rPr>
              <w:t>。</w:t>
            </w:r>
          </w:p>
        </w:tc>
      </w:tr>
    </w:tbl>
    <w:p w14:paraId="677D1129">
      <w:pPr>
        <w:numPr>
          <w:ilvl w:val="0"/>
          <w:numId w:val="1"/>
        </w:numPr>
        <w:spacing w:line="40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项目基本情况</w:t>
      </w:r>
    </w:p>
    <w:p w14:paraId="799E16A4">
      <w:pPr>
        <w:spacing w:line="400" w:lineRule="exact"/>
        <w:ind w:firstLine="44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项目编号：BSZC2026-C2-020045-XYGC</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采购计划编号：YJZC2026-C2-00620</w:t>
      </w:r>
      <w:r>
        <w:rPr>
          <w:rFonts w:hint="eastAsia" w:ascii="宋体" w:hAnsi="宋体" w:eastAsia="宋体" w:cs="宋体"/>
          <w:bCs/>
          <w:color w:val="auto"/>
          <w:szCs w:val="21"/>
          <w:highlight w:val="none"/>
          <w:lang w:eastAsia="zh-CN"/>
        </w:rPr>
        <w:t>）</w:t>
      </w:r>
    </w:p>
    <w:p w14:paraId="683B9F09">
      <w:pPr>
        <w:spacing w:line="400" w:lineRule="exact"/>
        <w:ind w:firstLine="44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项目名称</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百色市右江区第五初级中学锦绣校区实验楼维修工程</w:t>
      </w:r>
    </w:p>
    <w:p w14:paraId="40F42157">
      <w:pPr>
        <w:spacing w:line="400" w:lineRule="exact"/>
        <w:ind w:firstLine="44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采购方式：</w:t>
      </w:r>
      <w:r>
        <w:rPr>
          <w:rFonts w:hint="eastAsia" w:ascii="宋体" w:hAnsi="宋体" w:eastAsia="宋体" w:cs="宋体"/>
          <w:bCs/>
          <w:color w:val="auto"/>
          <w:szCs w:val="21"/>
          <w:highlight w:val="none"/>
        </w:rPr>
        <w:t>竞争性磋商</w:t>
      </w:r>
    </w:p>
    <w:p w14:paraId="46DEF990">
      <w:pPr>
        <w:autoSpaceDE w:val="0"/>
        <w:autoSpaceDN w:val="0"/>
        <w:adjustRightInd w:val="0"/>
        <w:spacing w:line="400" w:lineRule="exact"/>
        <w:ind w:firstLine="44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预算金额（人民币）：</w:t>
      </w:r>
      <w:r>
        <w:rPr>
          <w:rFonts w:hint="eastAsia" w:ascii="宋体" w:hAnsi="宋体" w:eastAsia="宋体" w:cs="宋体"/>
          <w:bCs/>
          <w:color w:val="auto"/>
          <w:szCs w:val="21"/>
          <w:highlight w:val="none"/>
          <w:lang w:val="en-US" w:eastAsia="zh-CN"/>
        </w:rPr>
        <w:t>人民币壹佰壹拾贰万玖仟捌佰肆拾陆元零贰分</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¥1129846.02元</w:t>
      </w:r>
      <w:r>
        <w:rPr>
          <w:rFonts w:hint="eastAsia" w:ascii="宋体" w:hAnsi="宋体" w:eastAsia="宋体" w:cs="宋体"/>
          <w:bCs/>
          <w:color w:val="auto"/>
          <w:szCs w:val="21"/>
          <w:highlight w:val="none"/>
          <w:lang w:eastAsia="zh-CN"/>
        </w:rPr>
        <w:t>）</w:t>
      </w:r>
    </w:p>
    <w:p w14:paraId="6A979664">
      <w:pPr>
        <w:spacing w:line="400" w:lineRule="exact"/>
        <w:ind w:firstLine="44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最高限价（人民币）：</w:t>
      </w:r>
      <w:r>
        <w:rPr>
          <w:rFonts w:hint="eastAsia" w:ascii="宋体" w:hAnsi="宋体" w:eastAsia="宋体" w:cs="宋体"/>
          <w:bCs/>
          <w:color w:val="auto"/>
          <w:szCs w:val="21"/>
          <w:highlight w:val="none"/>
          <w:lang w:val="en-US" w:eastAsia="zh-CN"/>
        </w:rPr>
        <w:t>人民币壹佰壹拾贰万玖仟捌佰肆拾陆元零贰分</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¥1129846.02元</w:t>
      </w:r>
      <w:r>
        <w:rPr>
          <w:rFonts w:hint="eastAsia" w:ascii="宋体" w:hAnsi="宋体" w:eastAsia="宋体" w:cs="宋体"/>
          <w:bCs/>
          <w:color w:val="auto"/>
          <w:szCs w:val="21"/>
          <w:highlight w:val="none"/>
          <w:lang w:eastAsia="zh-CN"/>
        </w:rPr>
        <w:t>）</w:t>
      </w:r>
    </w:p>
    <w:p w14:paraId="6F13A4B2">
      <w:pPr>
        <w:spacing w:line="400" w:lineRule="exact"/>
        <w:ind w:firstLine="44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采购需求</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拟采购</w:t>
      </w:r>
      <w:r>
        <w:rPr>
          <w:rFonts w:hint="eastAsia" w:ascii="宋体" w:hAnsi="宋体" w:eastAsia="宋体" w:cs="宋体"/>
          <w:bCs/>
          <w:color w:val="auto"/>
          <w:szCs w:val="21"/>
          <w:highlight w:val="none"/>
          <w:lang w:eastAsia="zh-CN"/>
        </w:rPr>
        <w:t>百色市右江区第五初级中学锦绣校区实验楼维修工程</w:t>
      </w:r>
      <w:r>
        <w:rPr>
          <w:rFonts w:hint="eastAsia" w:ascii="宋体" w:hAnsi="宋体" w:eastAsia="宋体" w:cs="宋体"/>
          <w:bCs/>
          <w:color w:val="auto"/>
          <w:szCs w:val="21"/>
          <w:highlight w:val="none"/>
          <w:lang w:val="en-US" w:eastAsia="zh-CN"/>
        </w:rPr>
        <w:t>施工（具体内容及各项技术指标以项目</w:t>
      </w:r>
      <w:r>
        <w:rPr>
          <w:rFonts w:hint="eastAsia" w:ascii="宋体" w:hAnsi="宋体" w:eastAsia="宋体" w:cs="宋体"/>
          <w:color w:val="auto"/>
          <w:szCs w:val="21"/>
          <w:highlight w:val="none"/>
        </w:rPr>
        <w:t>施工图纸</w:t>
      </w:r>
      <w:r>
        <w:rPr>
          <w:rFonts w:hint="eastAsia" w:ascii="宋体" w:hAnsi="宋体" w:eastAsia="宋体" w:cs="宋体"/>
          <w:bCs/>
          <w:color w:val="auto"/>
          <w:szCs w:val="21"/>
          <w:highlight w:val="none"/>
          <w:lang w:val="en-US" w:eastAsia="zh-CN"/>
        </w:rPr>
        <w:t>及预算控制价为准）</w:t>
      </w:r>
      <w:r>
        <w:rPr>
          <w:rFonts w:hint="eastAsia" w:ascii="宋体" w:hAnsi="宋体" w:eastAsia="宋体" w:cs="宋体"/>
          <w:color w:val="auto"/>
          <w:szCs w:val="21"/>
          <w:highlight w:val="none"/>
          <w:lang w:bidi="ar"/>
        </w:rPr>
        <w:t>。</w:t>
      </w:r>
    </w:p>
    <w:p w14:paraId="4CDE0802">
      <w:pPr>
        <w:spacing w:line="400" w:lineRule="exact"/>
        <w:ind w:firstLine="44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合同履行期</w:t>
      </w:r>
      <w:r>
        <w:rPr>
          <w:rFonts w:hint="eastAsia" w:ascii="宋体" w:hAnsi="宋体" w:eastAsia="宋体" w:cs="宋体"/>
          <w:color w:val="auto"/>
          <w:szCs w:val="21"/>
          <w:highlight w:val="none"/>
          <w:lang w:bidi="ar"/>
        </w:rPr>
        <w:t>限：</w:t>
      </w:r>
      <w:r>
        <w:rPr>
          <w:rFonts w:hint="eastAsia" w:ascii="宋体" w:hAnsi="宋体" w:eastAsia="宋体" w:cs="宋体"/>
          <w:color w:val="auto"/>
          <w:szCs w:val="21"/>
          <w:highlight w:val="none"/>
          <w:lang w:val="en-US" w:eastAsia="zh-CN" w:bidi="ar"/>
        </w:rPr>
        <w:t>90日历天</w:t>
      </w:r>
      <w:r>
        <w:rPr>
          <w:rFonts w:hint="eastAsia" w:ascii="宋体" w:hAnsi="宋体" w:eastAsia="宋体" w:cs="宋体"/>
          <w:color w:val="auto"/>
          <w:szCs w:val="21"/>
          <w:highlight w:val="none"/>
          <w:lang w:bidi="ar"/>
        </w:rPr>
        <w:t>。</w:t>
      </w:r>
    </w:p>
    <w:p w14:paraId="53B3B608">
      <w:pPr>
        <w:autoSpaceDE w:val="0"/>
        <w:autoSpaceDN w:val="0"/>
        <w:adjustRightInd w:val="0"/>
        <w:spacing w:line="400" w:lineRule="exact"/>
        <w:ind w:firstLine="440" w:firstLineChars="200"/>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本项目不接受联合体竞标。</w:t>
      </w:r>
    </w:p>
    <w:p w14:paraId="503C9442">
      <w:pPr>
        <w:numPr>
          <w:ilvl w:val="0"/>
          <w:numId w:val="1"/>
        </w:numPr>
        <w:autoSpaceDE w:val="0"/>
        <w:autoSpaceDN w:val="0"/>
        <w:adjustRightInd w:val="0"/>
        <w:spacing w:line="400" w:lineRule="exact"/>
        <w:rPr>
          <w:rFonts w:hint="eastAsia" w:ascii="宋体" w:hAnsi="宋体" w:eastAsia="宋体" w:cs="宋体"/>
          <w:bCs/>
          <w:color w:val="auto"/>
          <w:szCs w:val="21"/>
          <w:highlight w:val="none"/>
          <w:lang w:val="zh-CN"/>
        </w:rPr>
      </w:pPr>
      <w:r>
        <w:rPr>
          <w:rFonts w:hint="eastAsia" w:ascii="宋体" w:hAnsi="宋体" w:eastAsia="宋体" w:cs="宋体"/>
          <w:b/>
          <w:color w:val="auto"/>
          <w:szCs w:val="21"/>
          <w:highlight w:val="none"/>
        </w:rPr>
        <w:t>申请人的资格要求：</w:t>
      </w:r>
    </w:p>
    <w:p w14:paraId="33A8AC3B">
      <w:pPr>
        <w:autoSpaceDE w:val="0"/>
        <w:autoSpaceDN w:val="0"/>
        <w:adjustRightInd w:val="0"/>
        <w:spacing w:line="400" w:lineRule="exact"/>
        <w:ind w:firstLine="44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1、满足《中华人民共和国政府采购法》第二十二条的规定；</w:t>
      </w:r>
    </w:p>
    <w:p w14:paraId="646B3148">
      <w:pPr>
        <w:autoSpaceDE w:val="0"/>
        <w:autoSpaceDN w:val="0"/>
        <w:adjustRightInd w:val="0"/>
        <w:spacing w:line="400" w:lineRule="exact"/>
        <w:ind w:firstLine="44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2、落实政府采购政策需满足的资格要求：</w:t>
      </w:r>
      <w:r>
        <w:rPr>
          <w:rFonts w:hint="eastAsia" w:ascii="宋体" w:hAnsi="宋体" w:eastAsia="宋体" w:cs="宋体"/>
          <w:bCs/>
          <w:color w:val="auto"/>
          <w:szCs w:val="21"/>
          <w:highlight w:val="none"/>
        </w:rPr>
        <w:t>本工程项目专门面向中小企业进行采购，参加本项目竞标的供应商必须为中小微企业（含监狱企业、残疾人福利性单位），并根据《政府采购促进中小企业发展管理办法》（财库[2020]46号）中《中小企业声明函》格式要求填报并提供声明函或监狱企业证明材料或残疾人福利性单位声明函，否则磋商无效。</w:t>
      </w:r>
    </w:p>
    <w:p w14:paraId="6ABE577D">
      <w:pPr>
        <w:autoSpaceDE w:val="0"/>
        <w:autoSpaceDN w:val="0"/>
        <w:adjustRightInd w:val="0"/>
        <w:spacing w:line="400" w:lineRule="exact"/>
        <w:ind w:firstLine="44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3、本项目的特定资格要求：</w:t>
      </w:r>
    </w:p>
    <w:p w14:paraId="5D22286A">
      <w:pPr>
        <w:autoSpaceDE w:val="0"/>
        <w:autoSpaceDN w:val="0"/>
        <w:adjustRightInd w:val="0"/>
        <w:spacing w:line="400" w:lineRule="exact"/>
        <w:ind w:firstLine="44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rPr>
        <w:t>本次采购要求供应商须具备建筑工程施工总承包叁级及以上资质，并在人员、设备、资金等方面具备相应的施工能力；</w:t>
      </w:r>
    </w:p>
    <w:p w14:paraId="3125D899">
      <w:pPr>
        <w:autoSpaceDE w:val="0"/>
        <w:autoSpaceDN w:val="0"/>
        <w:adjustRightInd w:val="0"/>
        <w:spacing w:line="400" w:lineRule="exact"/>
        <w:ind w:firstLine="44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rPr>
        <w:t>拟派项目经理须具备</w:t>
      </w:r>
      <w:r>
        <w:rPr>
          <w:rFonts w:hint="eastAsia" w:ascii="宋体" w:hAnsi="宋体" w:eastAsia="宋体" w:cs="宋体"/>
          <w:bCs/>
          <w:color w:val="auto"/>
          <w:szCs w:val="21"/>
          <w:highlight w:val="none"/>
          <w:lang w:val="en-US" w:eastAsia="zh-CN"/>
        </w:rPr>
        <w:t>建筑工程专业</w:t>
      </w:r>
      <w:r>
        <w:rPr>
          <w:rFonts w:hint="eastAsia" w:ascii="宋体" w:hAnsi="宋体" w:eastAsia="宋体" w:cs="宋体"/>
          <w:bCs/>
          <w:color w:val="auto"/>
          <w:szCs w:val="21"/>
          <w:highlight w:val="none"/>
        </w:rPr>
        <w:t>贰级(含)以上注册建造师执业资格，持有</w:t>
      </w:r>
      <w:r>
        <w:rPr>
          <w:rFonts w:hint="eastAsia" w:ascii="宋体" w:hAnsi="宋体" w:eastAsia="宋体" w:cs="宋体"/>
          <w:bCs/>
          <w:color w:val="auto"/>
          <w:szCs w:val="21"/>
          <w:highlight w:val="none"/>
          <w:lang w:val="en-US" w:eastAsia="zh-CN"/>
        </w:rPr>
        <w:t>有</w:t>
      </w:r>
      <w:r>
        <w:rPr>
          <w:rFonts w:hint="eastAsia" w:ascii="宋体" w:hAnsi="宋体" w:eastAsia="宋体" w:cs="宋体"/>
          <w:bCs/>
          <w:color w:val="auto"/>
          <w:szCs w:val="21"/>
          <w:highlight w:val="none"/>
        </w:rPr>
        <w:t>效的安全生产考核合格证书（B证），且未担任其他在建工程的项目经理。</w:t>
      </w:r>
    </w:p>
    <w:p w14:paraId="3BDE7AFF">
      <w:pPr>
        <w:autoSpaceDE w:val="0"/>
        <w:autoSpaceDN w:val="0"/>
        <w:adjustRightInd w:val="0"/>
        <w:spacing w:line="400" w:lineRule="exact"/>
        <w:ind w:firstLine="44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单位负责人为同一人或者存在直接控股、管理关系的不同供应商，不得参加同一合同项下的政府采购活动。除单一来源采购项目外，为采购项目提供整体设计、规范编制或者项 目管理、监理、检测等服务的供应商，不得再参加该采购项目的其他采购活动。</w:t>
      </w:r>
    </w:p>
    <w:p w14:paraId="38C76C48">
      <w:pPr>
        <w:autoSpaceDE w:val="0"/>
        <w:autoSpaceDN w:val="0"/>
        <w:adjustRightInd w:val="0"/>
        <w:spacing w:line="400" w:lineRule="exact"/>
        <w:ind w:firstLine="44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对在“信用中国”网站(www.creditchina.gov.cn)、中国政府采购网(www.ccgp.gov.cn) 等渠道列入失信被执行人、重大税收违法案件当事人名单、政府采购严重违法失信行为记录名 单及其他不符合《中华人民共和国政府采购法》第二十二条规定条件的供应商，不得参与本政府采购活动。</w:t>
      </w:r>
    </w:p>
    <w:p w14:paraId="3AD2F6FC">
      <w:pPr>
        <w:numPr>
          <w:ilvl w:val="0"/>
          <w:numId w:val="1"/>
        </w:numPr>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竞争性磋商文件获取</w:t>
      </w:r>
    </w:p>
    <w:p w14:paraId="34FD6623">
      <w:pPr>
        <w:autoSpaceDE w:val="0"/>
        <w:autoSpaceDN w:val="0"/>
        <w:adjustRightIn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时间：</w:t>
      </w:r>
      <w:r>
        <w:rPr>
          <w:rFonts w:hint="eastAsia" w:ascii="宋体" w:hAnsi="宋体" w:eastAsia="宋体" w:cs="宋体"/>
          <w:color w:val="auto"/>
          <w:szCs w:val="21"/>
          <w:highlight w:val="none"/>
          <w:u w:val="single"/>
          <w:lang w:val="zh-CN"/>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lang w:val="zh-CN"/>
        </w:rPr>
        <w:t>年</w:t>
      </w:r>
      <w:r>
        <w:rPr>
          <w:rFonts w:hint="eastAsia" w:ascii="宋体" w:hAnsi="宋体" w:eastAsia="宋体" w:cs="宋体"/>
          <w:color w:val="auto"/>
          <w:szCs w:val="21"/>
          <w:highlight w:val="none"/>
          <w:u w:val="single"/>
          <w:lang w:val="en-US" w:eastAsia="zh-CN"/>
        </w:rPr>
        <w:t xml:space="preserve"> 5 </w:t>
      </w:r>
      <w:r>
        <w:rPr>
          <w:rFonts w:hint="eastAsia" w:ascii="宋体" w:hAnsi="宋体" w:eastAsia="宋体" w:cs="宋体"/>
          <w:color w:val="auto"/>
          <w:szCs w:val="21"/>
          <w:highlight w:val="none"/>
          <w:u w:val="single"/>
          <w:lang w:val="zh-CN"/>
        </w:rPr>
        <w:t>月</w:t>
      </w:r>
      <w:r>
        <w:rPr>
          <w:rFonts w:hint="eastAsia" w:ascii="宋体" w:hAnsi="宋体" w:eastAsia="宋体" w:cs="宋体"/>
          <w:color w:val="auto"/>
          <w:szCs w:val="21"/>
          <w:highlight w:val="none"/>
          <w:u w:val="single"/>
          <w:lang w:val="en-US" w:eastAsia="zh-CN"/>
        </w:rPr>
        <w:t xml:space="preserve"> 29 </w:t>
      </w:r>
      <w:r>
        <w:rPr>
          <w:rFonts w:hint="eastAsia" w:ascii="宋体" w:hAnsi="宋体" w:eastAsia="宋体" w:cs="宋体"/>
          <w:color w:val="auto"/>
          <w:szCs w:val="21"/>
          <w:highlight w:val="none"/>
          <w:u w:val="single"/>
          <w:lang w:val="zh-CN"/>
        </w:rPr>
        <w:t>日至202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lang w:val="zh-CN"/>
        </w:rPr>
        <w:t>年</w:t>
      </w:r>
      <w:r>
        <w:rPr>
          <w:rFonts w:hint="eastAsia" w:ascii="宋体" w:hAnsi="宋体" w:eastAsia="宋体" w:cs="宋体"/>
          <w:color w:val="auto"/>
          <w:szCs w:val="21"/>
          <w:highlight w:val="none"/>
          <w:u w:val="single"/>
          <w:lang w:val="en-US" w:eastAsia="zh-CN"/>
        </w:rPr>
        <w:t xml:space="preserve"> 6 </w:t>
      </w:r>
      <w:r>
        <w:rPr>
          <w:rFonts w:hint="eastAsia" w:ascii="宋体" w:hAnsi="宋体" w:eastAsia="宋体" w:cs="宋体"/>
          <w:color w:val="auto"/>
          <w:szCs w:val="21"/>
          <w:highlight w:val="none"/>
          <w:u w:val="single"/>
          <w:lang w:val="zh-CN"/>
        </w:rPr>
        <w:t>月</w:t>
      </w:r>
      <w:r>
        <w:rPr>
          <w:rFonts w:hint="eastAsia" w:ascii="宋体" w:hAnsi="宋体" w:eastAsia="宋体" w:cs="宋体"/>
          <w:color w:val="auto"/>
          <w:szCs w:val="21"/>
          <w:highlight w:val="none"/>
          <w:u w:val="single"/>
          <w:lang w:val="en-US" w:eastAsia="zh-CN"/>
        </w:rPr>
        <w:t xml:space="preserve"> 5 </w:t>
      </w:r>
      <w:r>
        <w:rPr>
          <w:rFonts w:hint="eastAsia" w:ascii="宋体" w:hAnsi="宋体" w:eastAsia="宋体" w:cs="宋体"/>
          <w:color w:val="auto"/>
          <w:szCs w:val="21"/>
          <w:highlight w:val="none"/>
          <w:u w:val="single"/>
          <w:lang w:val="zh-CN"/>
        </w:rPr>
        <w:t>日</w:t>
      </w:r>
      <w:r>
        <w:rPr>
          <w:rFonts w:hint="eastAsia" w:ascii="宋体" w:hAnsi="宋体" w:eastAsia="宋体" w:cs="宋体"/>
          <w:color w:val="auto"/>
          <w:szCs w:val="21"/>
          <w:highlight w:val="none"/>
          <w:lang w:val="zh-CN"/>
        </w:rPr>
        <w:t>，每天上午00:00:00至12:00:00，下午12:00:00至23:59:59（北京时间，法定节假日除外）。</w:t>
      </w:r>
      <w:r>
        <w:rPr>
          <w:rFonts w:hint="eastAsia" w:ascii="宋体" w:hAnsi="宋体" w:eastAsia="宋体" w:cs="宋体"/>
          <w:color w:val="auto"/>
          <w:szCs w:val="21"/>
          <w:highlight w:val="none"/>
        </w:rPr>
        <w:t xml:space="preserve"> </w:t>
      </w:r>
    </w:p>
    <w:p w14:paraId="7F18C381">
      <w:pPr>
        <w:autoSpaceDE w:val="0"/>
        <w:autoSpaceDN w:val="0"/>
        <w:adjustRightIn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地点：</w:t>
      </w:r>
      <w:r>
        <w:rPr>
          <w:rFonts w:hint="eastAsia" w:ascii="宋体" w:hAnsi="宋体" w:eastAsia="宋体" w:cs="宋体"/>
          <w:bCs/>
          <w:color w:val="auto"/>
          <w:kern w:val="0"/>
          <w:szCs w:val="21"/>
          <w:highlight w:val="none"/>
        </w:rPr>
        <w:t>广西政府采购云平台（https://www.gcy.zfcg.gxzf.gov.cn/）</w:t>
      </w:r>
      <w:r>
        <w:rPr>
          <w:rFonts w:hint="eastAsia" w:ascii="宋体" w:hAnsi="宋体" w:eastAsia="宋体" w:cs="宋体"/>
          <w:color w:val="auto"/>
          <w:szCs w:val="21"/>
          <w:highlight w:val="none"/>
          <w:lang w:bidi="ar"/>
        </w:rPr>
        <w:t>。</w:t>
      </w:r>
    </w:p>
    <w:p w14:paraId="503E3E19">
      <w:pPr>
        <w:snapToGrid w:val="0"/>
        <w:spacing w:line="400" w:lineRule="exact"/>
        <w:ind w:firstLine="440" w:firstLineChars="200"/>
        <w:rPr>
          <w:rFonts w:hint="eastAsia" w:ascii="宋体" w:hAnsi="宋体" w:eastAsia="宋体" w:cs="宋体"/>
          <w:color w:val="auto"/>
          <w:szCs w:val="21"/>
          <w:highlight w:val="none"/>
          <w:lang w:bidi="ar"/>
        </w:rPr>
      </w:pPr>
      <w:r>
        <w:rPr>
          <w:rFonts w:hint="eastAsia" w:ascii="宋体" w:hAnsi="宋体" w:eastAsia="宋体" w:cs="宋体"/>
          <w:bCs/>
          <w:color w:val="auto"/>
          <w:szCs w:val="21"/>
          <w:highlight w:val="none"/>
        </w:rPr>
        <w:t>方式：</w:t>
      </w:r>
      <w:r>
        <w:rPr>
          <w:rFonts w:hint="eastAsia" w:ascii="宋体" w:hAnsi="宋体" w:eastAsia="宋体" w:cs="宋体"/>
          <w:bCs/>
          <w:color w:val="auto"/>
          <w:kern w:val="0"/>
          <w:szCs w:val="21"/>
          <w:highlight w:val="none"/>
        </w:rPr>
        <w:t>网上下载。本项目不提供纸质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410734E1">
      <w:pPr>
        <w:numPr>
          <w:ilvl w:val="0"/>
          <w:numId w:val="1"/>
        </w:numPr>
        <w:autoSpaceDE w:val="0"/>
        <w:autoSpaceDN w:val="0"/>
        <w:adjustRightInd w:val="0"/>
        <w:spacing w:line="400" w:lineRule="exact"/>
        <w:rPr>
          <w:rFonts w:hint="eastAsia"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响应文件提交</w:t>
      </w:r>
    </w:p>
    <w:p w14:paraId="645C2407">
      <w:pPr>
        <w:snapToGrid w:val="0"/>
        <w:spacing w:line="400" w:lineRule="exact"/>
        <w:ind w:firstLine="44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截止时间：</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 xml:space="preserve"> 6 </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 xml:space="preserve"> 11 </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 xml:space="preserve"> 9 </w:t>
      </w:r>
      <w:r>
        <w:rPr>
          <w:rFonts w:hint="eastAsia" w:ascii="宋体" w:hAnsi="宋体" w:eastAsia="宋体" w:cs="宋体"/>
          <w:color w:val="auto"/>
          <w:szCs w:val="21"/>
          <w:highlight w:val="none"/>
          <w:u w:val="single"/>
        </w:rPr>
        <w:t>点</w:t>
      </w:r>
      <w:r>
        <w:rPr>
          <w:rFonts w:hint="eastAsia" w:ascii="宋体" w:hAnsi="宋体" w:eastAsia="宋体" w:cs="宋体"/>
          <w:color w:val="auto"/>
          <w:szCs w:val="21"/>
          <w:highlight w:val="none"/>
          <w:u w:val="single"/>
          <w:lang w:val="en-US" w:eastAsia="zh-CN"/>
        </w:rPr>
        <w:t xml:space="preserve"> 30 </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lang w:val="zh-CN"/>
        </w:rPr>
        <w:t>（北京时间）</w:t>
      </w:r>
    </w:p>
    <w:p w14:paraId="1C98DCAF">
      <w:pPr>
        <w:snapToGrid w:val="0"/>
        <w:spacing w:line="400" w:lineRule="exact"/>
        <w:ind w:firstLine="44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地点：</w:t>
      </w:r>
      <w:r>
        <w:rPr>
          <w:rFonts w:hint="eastAsia" w:ascii="宋体" w:hAnsi="宋体" w:eastAsia="宋体" w:cs="宋体"/>
          <w:color w:val="auto"/>
          <w:szCs w:val="21"/>
          <w:highlight w:val="none"/>
        </w:rPr>
        <w:t>广西政府采购云平台（https://www.gcy.zfcg.gxzf.gov.cn/）</w:t>
      </w:r>
      <w:r>
        <w:rPr>
          <w:rFonts w:hint="eastAsia" w:ascii="宋体" w:hAnsi="宋体" w:eastAsia="宋体" w:cs="宋体"/>
          <w:color w:val="auto"/>
          <w:szCs w:val="21"/>
          <w:highlight w:val="none"/>
          <w:lang w:val="zh-CN"/>
        </w:rPr>
        <w:t>。</w:t>
      </w:r>
    </w:p>
    <w:p w14:paraId="006D6471">
      <w:pPr>
        <w:snapToGrid w:val="0"/>
        <w:spacing w:line="400" w:lineRule="exac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五</w:t>
      </w:r>
      <w:r>
        <w:rPr>
          <w:rFonts w:hint="eastAsia" w:ascii="宋体" w:hAnsi="宋体" w:eastAsia="宋体" w:cs="宋体"/>
          <w:b/>
          <w:bCs/>
          <w:color w:val="auto"/>
          <w:szCs w:val="21"/>
          <w:highlight w:val="none"/>
        </w:rPr>
        <w:t>、响应文件开启</w:t>
      </w:r>
    </w:p>
    <w:p w14:paraId="32B35540">
      <w:pPr>
        <w:snapToGrid w:val="0"/>
        <w:spacing w:line="400" w:lineRule="exact"/>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 xml:space="preserve"> 6 </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 xml:space="preserve"> 11 </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 xml:space="preserve"> 9 </w:t>
      </w:r>
      <w:r>
        <w:rPr>
          <w:rFonts w:hint="eastAsia" w:ascii="宋体" w:hAnsi="宋体" w:eastAsia="宋体" w:cs="宋体"/>
          <w:color w:val="auto"/>
          <w:szCs w:val="21"/>
          <w:highlight w:val="none"/>
          <w:u w:val="single"/>
        </w:rPr>
        <w:t>点</w:t>
      </w:r>
      <w:r>
        <w:rPr>
          <w:rFonts w:hint="eastAsia" w:ascii="宋体" w:hAnsi="宋体" w:eastAsia="宋体" w:cs="宋体"/>
          <w:color w:val="auto"/>
          <w:szCs w:val="21"/>
          <w:highlight w:val="none"/>
          <w:u w:val="single"/>
          <w:lang w:val="en-US" w:eastAsia="zh-CN"/>
        </w:rPr>
        <w:t xml:space="preserve"> 30 </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（北京时间）</w:t>
      </w:r>
    </w:p>
    <w:p w14:paraId="1D4A842F">
      <w:pPr>
        <w:snapToGrid w:val="0"/>
        <w:spacing w:line="400" w:lineRule="exact"/>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rPr>
        <w:t>广西政府采购云平台（https://www.gcy.zfcg.gxzf.gov.cn/）</w:t>
      </w:r>
      <w:r>
        <w:rPr>
          <w:rFonts w:hint="eastAsia" w:ascii="宋体" w:hAnsi="宋体" w:eastAsia="宋体" w:cs="宋体"/>
          <w:color w:val="auto"/>
          <w:szCs w:val="21"/>
          <w:highlight w:val="none"/>
        </w:rPr>
        <w:t>。</w:t>
      </w:r>
    </w:p>
    <w:p w14:paraId="3299338D">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b/>
          <w:bCs/>
          <w:color w:val="auto"/>
          <w:szCs w:val="21"/>
          <w:highlight w:val="none"/>
        </w:rPr>
        <w:t>公告期限</w:t>
      </w:r>
      <w:r>
        <w:rPr>
          <w:rFonts w:hint="eastAsia" w:ascii="宋体" w:hAnsi="宋体" w:eastAsia="宋体" w:cs="宋体"/>
          <w:color w:val="auto"/>
          <w:szCs w:val="21"/>
          <w:highlight w:val="none"/>
        </w:rPr>
        <w:t xml:space="preserve"> </w:t>
      </w:r>
    </w:p>
    <w:p w14:paraId="5D5F46D4">
      <w:pPr>
        <w:snapToGrid w:val="0"/>
        <w:spacing w:line="400" w:lineRule="exact"/>
        <w:ind w:firstLine="44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自本公告发布之日起</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个工作日。</w:t>
      </w:r>
    </w:p>
    <w:p w14:paraId="4942ADC9">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七、</w:t>
      </w:r>
      <w:r>
        <w:rPr>
          <w:rFonts w:hint="eastAsia" w:ascii="宋体" w:hAnsi="宋体" w:eastAsia="宋体" w:cs="宋体"/>
          <w:b/>
          <w:bCs/>
          <w:color w:val="auto"/>
          <w:szCs w:val="21"/>
          <w:highlight w:val="none"/>
          <w:lang w:val="zh-CN"/>
        </w:rPr>
        <w:t>其他补充事宜</w:t>
      </w:r>
    </w:p>
    <w:p w14:paraId="5B0367B2">
      <w:pPr>
        <w:snapToGrid w:val="0"/>
        <w:spacing w:line="400" w:lineRule="exact"/>
        <w:ind w:firstLine="44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1.本项目不收取</w:t>
      </w:r>
      <w:r>
        <w:rPr>
          <w:rFonts w:hint="eastAsia" w:ascii="宋体" w:hAnsi="宋体" w:eastAsia="宋体" w:cs="宋体"/>
          <w:color w:val="auto"/>
          <w:szCs w:val="21"/>
          <w:highlight w:val="none"/>
        </w:rPr>
        <w:t>磋商</w:t>
      </w:r>
      <w:r>
        <w:rPr>
          <w:rFonts w:hint="eastAsia" w:ascii="宋体" w:hAnsi="宋体" w:eastAsia="宋体" w:cs="宋体"/>
          <w:color w:val="auto"/>
          <w:szCs w:val="21"/>
          <w:highlight w:val="none"/>
          <w:lang w:val="zh-CN"/>
        </w:rPr>
        <w:t>保证金；</w:t>
      </w:r>
    </w:p>
    <w:p w14:paraId="16CECE52">
      <w:pPr>
        <w:widowControl/>
        <w:spacing w:line="360" w:lineRule="auto"/>
        <w:ind w:left="440" w:leftChars="200" w:firstLine="0" w:firstLineChars="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.采购意向公开链接：https://zfcg.gxzf.gov.cn/luban/detail?parentId=66485&amp;articleId=ann_GaIzgLH1LVXsaMPeVwlsk9D5ndTMr3NGt5TILBJnhQo=&amp;utm=web-micro-app-back-front.4996c985.0.0.3cfbaa605a4711f18a123b9ca9d79e10</w:t>
      </w:r>
    </w:p>
    <w:p w14:paraId="42B85086">
      <w:pPr>
        <w:widowControl/>
        <w:spacing w:line="360" w:lineRule="auto"/>
        <w:ind w:firstLine="44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网上公告媒体查询：</w:t>
      </w:r>
    </w:p>
    <w:p w14:paraId="78CCC22D">
      <w:pPr>
        <w:widowControl/>
        <w:spacing w:line="360" w:lineRule="auto"/>
        <w:ind w:firstLine="44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中国政府采购网（http://www.ccgp.gov.cn）、</w:t>
      </w:r>
    </w:p>
    <w:p w14:paraId="3FA3B4D8">
      <w:pPr>
        <w:widowControl/>
        <w:spacing w:line="360" w:lineRule="auto"/>
        <w:ind w:firstLine="44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广西壮族自治区政府采购网（</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"http://zfcg.gxzf.gov.cn/）。"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http://zfcg.gxzf.gov.cn/）。</w:t>
      </w:r>
      <w:r>
        <w:rPr>
          <w:rFonts w:hint="eastAsia" w:ascii="宋体" w:hAnsi="宋体" w:eastAsia="宋体" w:cs="宋体"/>
          <w:color w:val="auto"/>
          <w:szCs w:val="21"/>
          <w:highlight w:val="none"/>
          <w:lang w:val="zh-CN"/>
        </w:rPr>
        <w:fldChar w:fldCharType="end"/>
      </w:r>
    </w:p>
    <w:p w14:paraId="4E934734">
      <w:pPr>
        <w:widowControl/>
        <w:spacing w:line="360" w:lineRule="auto"/>
        <w:ind w:firstLine="44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4.本项目需要落实的政府采购政策</w:t>
      </w:r>
    </w:p>
    <w:p w14:paraId="031E1B3F">
      <w:pPr>
        <w:widowControl/>
        <w:spacing w:line="360" w:lineRule="auto"/>
        <w:ind w:firstLine="44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7FA12497">
      <w:pPr>
        <w:widowControl/>
        <w:spacing w:line="360" w:lineRule="auto"/>
        <w:ind w:firstLine="44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0BE9EC6B">
      <w:pPr>
        <w:widowControl/>
        <w:spacing w:line="360" w:lineRule="auto"/>
        <w:ind w:firstLine="44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0B4CFCBA">
      <w:pPr>
        <w:widowControl/>
        <w:spacing w:line="360" w:lineRule="auto"/>
        <w:ind w:firstLine="44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7E41A73A">
      <w:pPr>
        <w:widowControl/>
        <w:spacing w:line="360" w:lineRule="auto"/>
        <w:ind w:firstLine="44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p w14:paraId="4BFAD500">
      <w:pPr>
        <w:widowControl/>
        <w:spacing w:line="360" w:lineRule="auto"/>
        <w:ind w:firstLine="44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0E03EDC4">
      <w:pPr>
        <w:widowControl/>
        <w:spacing w:line="360" w:lineRule="auto"/>
        <w:ind w:firstLine="440" w:firstLineChars="200"/>
        <w:jc w:val="left"/>
        <w:rPr>
          <w:rFonts w:hint="eastAsia" w:ascii="宋体" w:hAnsi="宋体" w:eastAsia="宋体" w:cs="宋体"/>
          <w:color w:val="auto"/>
          <w:highlight w:val="none"/>
          <w:lang w:val="zh-CN"/>
        </w:rPr>
      </w:pPr>
      <w:r>
        <w:rPr>
          <w:rFonts w:hint="eastAsia" w:ascii="宋体" w:hAnsi="宋体" w:eastAsia="宋体" w:cs="宋体"/>
          <w:color w:val="auto"/>
          <w:kern w:val="0"/>
          <w:szCs w:val="21"/>
          <w:highlight w:val="none"/>
          <w:lang w:val="en-US" w:eastAsia="zh-CN"/>
        </w:rPr>
        <w:t>6.若对项目采购电子交易系统操作有疑问，可登录广西政府采购云平台（https://www.gcy.zfcg.gxzf.gov.cn/），依次进入“服务中心-帮助中心-项目采购-操作手册-电子招投标”查看电子竞标具体操作流程。如在操作过程中遇到问题或者需要技术支持，请致电客服热线：95763</w:t>
      </w:r>
      <w:r>
        <w:rPr>
          <w:rFonts w:hint="eastAsia" w:ascii="宋体" w:hAnsi="宋体" w:eastAsia="宋体" w:cs="宋体"/>
          <w:color w:val="auto"/>
          <w:szCs w:val="21"/>
          <w:highlight w:val="none"/>
          <w:lang w:val="zh-CN"/>
        </w:rPr>
        <w:t xml:space="preserve">获取热线服务帮助。  </w:t>
      </w:r>
    </w:p>
    <w:p w14:paraId="715D6FBC">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八、</w:t>
      </w:r>
      <w:r>
        <w:rPr>
          <w:rFonts w:hint="eastAsia" w:ascii="宋体" w:hAnsi="宋体" w:eastAsia="宋体" w:cs="宋体"/>
          <w:b/>
          <w:bCs/>
          <w:color w:val="auto"/>
          <w:szCs w:val="21"/>
          <w:highlight w:val="none"/>
        </w:rPr>
        <w:t>凡对本次采购提出询问，请按以下方式联系。</w:t>
      </w:r>
    </w:p>
    <w:p w14:paraId="3F3C72D5">
      <w:pPr>
        <w:shd w:val="clear" w:color="auto" w:fill="auto"/>
        <w:snapToGrid w:val="0"/>
        <w:spacing w:line="400" w:lineRule="exact"/>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21546568">
      <w:pPr>
        <w:shd w:val="clear" w:color="auto" w:fill="auto"/>
        <w:snapToGrid w:val="0"/>
        <w:spacing w:line="400" w:lineRule="exact"/>
        <w:ind w:firstLine="66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val="zh-CN"/>
        </w:rPr>
        <w:t>百色市右江区教育局 </w:t>
      </w:r>
    </w:p>
    <w:p w14:paraId="5527C756">
      <w:pPr>
        <w:shd w:val="clear" w:color="auto" w:fill="auto"/>
        <w:snapToGrid w:val="0"/>
        <w:spacing w:line="400" w:lineRule="exact"/>
        <w:ind w:firstLine="66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地址：百色市右江区城北二路33号</w:t>
      </w:r>
    </w:p>
    <w:p w14:paraId="741B4FF1">
      <w:pPr>
        <w:shd w:val="clear" w:color="auto" w:fill="auto"/>
        <w:snapToGrid w:val="0"/>
        <w:spacing w:line="400" w:lineRule="exact"/>
        <w:ind w:firstLine="660" w:firstLineChars="3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项目联系人：覃老师 </w:t>
      </w:r>
    </w:p>
    <w:p w14:paraId="22167363">
      <w:pPr>
        <w:shd w:val="clear" w:color="auto" w:fill="auto"/>
        <w:snapToGrid w:val="0"/>
        <w:spacing w:line="400" w:lineRule="exact"/>
        <w:ind w:firstLine="660" w:firstLineChars="3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联系方式：0776-2846952</w:t>
      </w:r>
    </w:p>
    <w:p w14:paraId="0DB80B29">
      <w:pPr>
        <w:shd w:val="clear" w:color="auto" w:fill="auto"/>
        <w:snapToGrid w:val="0"/>
        <w:spacing w:line="400" w:lineRule="exact"/>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24D815FA">
      <w:pPr>
        <w:shd w:val="clear" w:color="auto" w:fill="auto"/>
        <w:snapToGrid w:val="0"/>
        <w:spacing w:line="400" w:lineRule="exact"/>
        <w:ind w:firstLine="44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  名称：</w:t>
      </w:r>
      <w:r>
        <w:rPr>
          <w:rFonts w:hint="eastAsia" w:ascii="宋体" w:hAnsi="宋体" w:eastAsia="宋体" w:cs="宋体"/>
          <w:color w:val="auto"/>
          <w:szCs w:val="21"/>
          <w:highlight w:val="none"/>
          <w:lang w:eastAsia="zh-CN"/>
        </w:rPr>
        <w:t>广西信永工程咨询有限责任公司</w:t>
      </w:r>
    </w:p>
    <w:p w14:paraId="09E9299B">
      <w:pPr>
        <w:shd w:val="clear" w:color="auto" w:fill="auto"/>
        <w:snapToGrid w:val="0"/>
        <w:spacing w:line="400" w:lineRule="exact"/>
        <w:ind w:firstLine="44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广西百色市右江区那毕大道环球大厦左塔十楼1023#-1027#室</w:t>
      </w:r>
    </w:p>
    <w:p w14:paraId="3C8C6178">
      <w:pPr>
        <w:shd w:val="clear" w:color="auto" w:fill="auto"/>
        <w:snapToGrid w:val="0"/>
        <w:spacing w:line="400" w:lineRule="exact"/>
        <w:ind w:firstLine="660" w:firstLineChars="3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val="en-US" w:eastAsia="zh-CN"/>
        </w:rPr>
        <w:t>韦黎黎</w:t>
      </w:r>
    </w:p>
    <w:p w14:paraId="7E2CC468">
      <w:pPr>
        <w:shd w:val="clear" w:color="auto" w:fill="auto"/>
        <w:snapToGrid w:val="0"/>
        <w:spacing w:line="400" w:lineRule="exact"/>
        <w:ind w:firstLine="660" w:firstLineChars="300"/>
        <w:rPr>
          <w:rFonts w:hint="eastAsia" w:ascii="宋体" w:hAnsi="宋体" w:eastAsia="宋体" w:cs="宋体"/>
          <w:color w:val="auto"/>
          <w:highlight w:val="none"/>
        </w:rPr>
      </w:pPr>
      <w:r>
        <w:rPr>
          <w:rFonts w:hint="eastAsia" w:ascii="宋体" w:hAnsi="宋体" w:eastAsia="宋体" w:cs="宋体"/>
          <w:color w:val="auto"/>
          <w:szCs w:val="21"/>
          <w:highlight w:val="none"/>
        </w:rPr>
        <w:t>项目联系方式：0776-</w:t>
      </w:r>
      <w:r>
        <w:rPr>
          <w:rFonts w:hint="eastAsia" w:ascii="宋体" w:hAnsi="宋体" w:eastAsia="宋体" w:cs="宋体"/>
          <w:color w:val="auto"/>
          <w:szCs w:val="21"/>
          <w:highlight w:val="none"/>
          <w:lang w:val="en-US" w:eastAsia="zh-CN"/>
        </w:rPr>
        <w:t>8800121</w:t>
      </w:r>
    </w:p>
    <w:p w14:paraId="1100F32B">
      <w:pPr>
        <w:keepNext w:val="0"/>
        <w:keepLines w:val="0"/>
        <w:pageBreakBefore w:val="0"/>
        <w:widowControl/>
        <w:shd w:val="clear" w:color="auto" w:fill="auto"/>
        <w:kinsoku/>
        <w:wordWrap/>
        <w:overflowPunct/>
        <w:topLinePunct w:val="0"/>
        <w:bidi w:val="0"/>
        <w:adjustRightInd w:val="0"/>
        <w:snapToGrid w:val="0"/>
        <w:spacing w:line="380" w:lineRule="exact"/>
        <w:ind w:firstLine="660" w:firstLineChars="300"/>
        <w:textAlignment w:val="auto"/>
        <w:rPr>
          <w:rFonts w:hint="eastAsia" w:ascii="宋体" w:hAnsi="宋体" w:eastAsia="宋体" w:cs="宋体"/>
          <w:color w:val="auto"/>
          <w:highlight w:val="none"/>
        </w:rPr>
      </w:pPr>
    </w:p>
    <w:p w14:paraId="45DF5CAB">
      <w:pPr>
        <w:ind w:firstLine="630" w:firstLineChars="300"/>
        <w:rPr>
          <w:rFonts w:hint="eastAsia" w:ascii="宋体" w:hAnsi="宋体" w:eastAsia="宋体" w:cs="宋体"/>
          <w:color w:val="auto"/>
          <w:sz w:val="21"/>
          <w:szCs w:val="21"/>
          <w:highlight w:val="none"/>
          <w:lang w:val="en-US" w:eastAsia="zh-CN"/>
        </w:rPr>
      </w:pPr>
    </w:p>
    <w:p w14:paraId="3FDB4316">
      <w:pPr>
        <w:rPr>
          <w:rFonts w:hint="eastAsia" w:ascii="宋体" w:hAnsi="宋体" w:eastAsia="宋体" w:cs="宋体"/>
          <w:color w:val="auto"/>
          <w:sz w:val="21"/>
          <w:szCs w:val="21"/>
          <w:highlight w:val="none"/>
          <w:lang w:val="en-US" w:eastAsia="zh-CN"/>
        </w:rPr>
      </w:pPr>
    </w:p>
    <w:p w14:paraId="64E75AB6">
      <w:pPr>
        <w:rPr>
          <w:rFonts w:hint="eastAsia" w:ascii="宋体" w:hAnsi="宋体" w:eastAsia="宋体" w:cs="宋体"/>
          <w:color w:val="auto"/>
          <w:sz w:val="21"/>
          <w:szCs w:val="21"/>
          <w:highlight w:val="none"/>
          <w:lang w:val="en-US" w:eastAsia="zh-CN"/>
        </w:rPr>
      </w:pPr>
    </w:p>
    <w:p w14:paraId="677CE96D">
      <w:pPr>
        <w:rPr>
          <w:rFonts w:hint="eastAsia" w:ascii="宋体" w:hAnsi="宋体" w:eastAsia="宋体" w:cs="宋体"/>
          <w:color w:val="auto"/>
          <w:sz w:val="21"/>
          <w:szCs w:val="21"/>
          <w:highlight w:val="none"/>
          <w:lang w:val="en-US" w:eastAsia="zh-CN"/>
        </w:rPr>
      </w:pPr>
    </w:p>
    <w:p w14:paraId="1E36ECC4">
      <w:pPr>
        <w:rPr>
          <w:rFonts w:hint="eastAsia" w:ascii="宋体" w:hAnsi="宋体" w:eastAsia="宋体" w:cs="宋体"/>
          <w:color w:val="auto"/>
          <w:sz w:val="21"/>
          <w:szCs w:val="21"/>
          <w:highlight w:val="none"/>
          <w:lang w:val="en-US" w:eastAsia="zh-CN"/>
        </w:rPr>
      </w:pPr>
    </w:p>
    <w:p w14:paraId="468D5940">
      <w:pPr>
        <w:rPr>
          <w:rFonts w:hint="eastAsia" w:ascii="宋体" w:hAnsi="宋体" w:eastAsia="宋体" w:cs="宋体"/>
          <w:color w:val="auto"/>
          <w:sz w:val="21"/>
          <w:szCs w:val="21"/>
          <w:highlight w:val="none"/>
          <w:lang w:val="en-US" w:eastAsia="zh-CN"/>
        </w:rPr>
      </w:pPr>
    </w:p>
    <w:p w14:paraId="1257F9B0">
      <w:pPr>
        <w:ind w:firstLine="210" w:firstLineChars="1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sz w:val="21"/>
          <w:szCs w:val="21"/>
          <w:highlight w:val="none"/>
          <w:lang w:val="zh-CN"/>
        </w:rPr>
        <w:t>百色市右江区教育局</w:t>
      </w:r>
      <w:r>
        <w:rPr>
          <w:rFonts w:hint="eastAsia" w:ascii="宋体" w:hAnsi="宋体" w:eastAsia="宋体" w:cs="宋体"/>
          <w:color w:val="auto"/>
          <w:kern w:val="0"/>
          <w:sz w:val="21"/>
          <w:szCs w:val="21"/>
          <w:highlight w:val="none"/>
          <w:lang w:val="en-US" w:eastAsia="zh-CN"/>
        </w:rPr>
        <w:t xml:space="preserve">                 采购代理机构：</w:t>
      </w:r>
      <w:r>
        <w:rPr>
          <w:rFonts w:hint="eastAsia" w:ascii="宋体" w:hAnsi="宋体" w:eastAsia="宋体" w:cs="宋体"/>
          <w:color w:val="auto"/>
          <w:kern w:val="0"/>
          <w:sz w:val="21"/>
          <w:szCs w:val="21"/>
          <w:highlight w:val="none"/>
        </w:rPr>
        <w:t>广西信永工程咨询有限责任公司</w:t>
      </w:r>
    </w:p>
    <w:p w14:paraId="2E96621F">
      <w:pPr>
        <w:pStyle w:val="12"/>
        <w:pageBreakBefore w:val="0"/>
        <w:kinsoku/>
        <w:wordWrap/>
        <w:overflowPunct/>
        <w:topLinePunct w:val="0"/>
        <w:autoSpaceDE/>
        <w:autoSpaceDN/>
        <w:bidi w:val="0"/>
        <w:spacing w:line="400" w:lineRule="exact"/>
        <w:ind w:left="0" w:leftChars="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color w:val="auto"/>
          <w:kern w:val="0"/>
          <w:sz w:val="21"/>
          <w:szCs w:val="21"/>
          <w:highlight w:val="none"/>
          <w:lang w:val="en-US" w:eastAsia="zh-CN"/>
        </w:rPr>
        <w:t>日  期：202</w:t>
      </w:r>
      <w:r>
        <w:rPr>
          <w:rFonts w:hint="eastAsia"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年</w:t>
      </w:r>
      <w:r>
        <w:rPr>
          <w:rFonts w:hint="eastAsia"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月</w:t>
      </w:r>
      <w:r>
        <w:rPr>
          <w:rFonts w:hint="eastAsia" w:eastAsia="宋体" w:cs="宋体"/>
          <w:color w:val="auto"/>
          <w:kern w:val="0"/>
          <w:sz w:val="21"/>
          <w:szCs w:val="21"/>
          <w:highlight w:val="none"/>
          <w:lang w:val="en-US" w:eastAsia="zh-CN"/>
        </w:rPr>
        <w:t>29</w:t>
      </w:r>
      <w:r>
        <w:rPr>
          <w:rFonts w:hint="eastAsia" w:ascii="宋体" w:hAnsi="宋体" w:eastAsia="宋体" w:cs="宋体"/>
          <w:color w:val="auto"/>
          <w:kern w:val="0"/>
          <w:sz w:val="21"/>
          <w:szCs w:val="21"/>
          <w:highlight w:val="none"/>
          <w:lang w:val="en-US" w:eastAsia="zh-CN"/>
        </w:rPr>
        <w:t xml:space="preserve">日        </w:t>
      </w:r>
      <w:r>
        <w:rPr>
          <w:rFonts w:hint="eastAsia"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rPr>
        <w:t>日  期：</w:t>
      </w:r>
      <w:r>
        <w:rPr>
          <w:rFonts w:hint="eastAsia" w:ascii="宋体" w:hAnsi="宋体" w:eastAsia="宋体" w:cs="宋体"/>
          <w:color w:val="auto"/>
          <w:kern w:val="0"/>
          <w:sz w:val="21"/>
          <w:szCs w:val="21"/>
          <w:highlight w:val="none"/>
          <w:lang w:val="en-US" w:eastAsia="zh-CN"/>
        </w:rPr>
        <w:t>202</w:t>
      </w:r>
      <w:r>
        <w:rPr>
          <w:rFonts w:hint="eastAsia"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年</w:t>
      </w:r>
      <w:r>
        <w:rPr>
          <w:rFonts w:hint="eastAsia"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月</w:t>
      </w:r>
      <w:r>
        <w:rPr>
          <w:rFonts w:hint="eastAsia" w:eastAsia="宋体" w:cs="宋体"/>
          <w:color w:val="auto"/>
          <w:kern w:val="0"/>
          <w:sz w:val="21"/>
          <w:szCs w:val="21"/>
          <w:highlight w:val="none"/>
          <w:lang w:val="en-US" w:eastAsia="zh-CN"/>
        </w:rPr>
        <w:t>29</w:t>
      </w:r>
      <w:r>
        <w:rPr>
          <w:rFonts w:hint="eastAsia" w:ascii="宋体" w:hAnsi="宋体" w:eastAsia="宋体" w:cs="宋体"/>
          <w:color w:val="auto"/>
          <w:kern w:val="0"/>
          <w:sz w:val="21"/>
          <w:szCs w:val="21"/>
          <w:highlight w:val="none"/>
          <w:lang w:val="en-US" w:eastAsia="zh-CN"/>
        </w:rPr>
        <w:t>日</w:t>
      </w:r>
      <w:bookmarkStart w:id="2" w:name="_GoBack"/>
      <w:bookmarkEnd w:id="2"/>
    </w:p>
    <w:sectPr>
      <w:footerReference r:id="rId5" w:type="default"/>
      <w:pgSz w:w="11906" w:h="16838"/>
      <w:pgMar w:top="1440" w:right="1134" w:bottom="1440"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35E5F">
    <w:pPr>
      <w:pStyle w:val="5"/>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7F630C"/>
    <w:multiLevelType w:val="singleLevel"/>
    <w:tmpl w:val="577F63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MDRiZGI3MWNmYTlkNTFjYzEwMjAyZGFhZGE4NzEifQ=="/>
  </w:docVars>
  <w:rsids>
    <w:rsidRoot w:val="00D31D50"/>
    <w:rsid w:val="0000266E"/>
    <w:rsid w:val="00016E4A"/>
    <w:rsid w:val="000211ED"/>
    <w:rsid w:val="0003153B"/>
    <w:rsid w:val="000A6969"/>
    <w:rsid w:val="000C4E17"/>
    <w:rsid w:val="002746C1"/>
    <w:rsid w:val="002A5DBE"/>
    <w:rsid w:val="002B1603"/>
    <w:rsid w:val="00323B43"/>
    <w:rsid w:val="0035565B"/>
    <w:rsid w:val="003B303E"/>
    <w:rsid w:val="003D37D8"/>
    <w:rsid w:val="00426133"/>
    <w:rsid w:val="004358AB"/>
    <w:rsid w:val="00450CD4"/>
    <w:rsid w:val="00547214"/>
    <w:rsid w:val="005A2977"/>
    <w:rsid w:val="005E1034"/>
    <w:rsid w:val="005F5918"/>
    <w:rsid w:val="00613DC8"/>
    <w:rsid w:val="00630D2F"/>
    <w:rsid w:val="006B51E5"/>
    <w:rsid w:val="006C4DFE"/>
    <w:rsid w:val="006D4E6C"/>
    <w:rsid w:val="00730BD3"/>
    <w:rsid w:val="00772CFA"/>
    <w:rsid w:val="007A3BDE"/>
    <w:rsid w:val="0080471B"/>
    <w:rsid w:val="00844504"/>
    <w:rsid w:val="008763C4"/>
    <w:rsid w:val="00882F76"/>
    <w:rsid w:val="008B7726"/>
    <w:rsid w:val="008F0D83"/>
    <w:rsid w:val="00923F6B"/>
    <w:rsid w:val="009423DD"/>
    <w:rsid w:val="0098736B"/>
    <w:rsid w:val="00987A34"/>
    <w:rsid w:val="009D4B7A"/>
    <w:rsid w:val="009F763D"/>
    <w:rsid w:val="00A60B05"/>
    <w:rsid w:val="00A74CC7"/>
    <w:rsid w:val="00AF71E7"/>
    <w:rsid w:val="00B24241"/>
    <w:rsid w:val="00B66D6C"/>
    <w:rsid w:val="00BB4BD3"/>
    <w:rsid w:val="00C26497"/>
    <w:rsid w:val="00C96590"/>
    <w:rsid w:val="00D31D50"/>
    <w:rsid w:val="00D510F8"/>
    <w:rsid w:val="00D64EEF"/>
    <w:rsid w:val="00E23799"/>
    <w:rsid w:val="00E3307E"/>
    <w:rsid w:val="00E43EBB"/>
    <w:rsid w:val="00E524E6"/>
    <w:rsid w:val="00EA28FA"/>
    <w:rsid w:val="00EB4BFC"/>
    <w:rsid w:val="00EB7B98"/>
    <w:rsid w:val="00ED5E07"/>
    <w:rsid w:val="00F23454"/>
    <w:rsid w:val="00F95F71"/>
    <w:rsid w:val="00FA1A29"/>
    <w:rsid w:val="00FB6AE6"/>
    <w:rsid w:val="00FF1A82"/>
    <w:rsid w:val="02D92220"/>
    <w:rsid w:val="045B354C"/>
    <w:rsid w:val="04AC7406"/>
    <w:rsid w:val="088905EE"/>
    <w:rsid w:val="08E24641"/>
    <w:rsid w:val="09E44057"/>
    <w:rsid w:val="09F419BD"/>
    <w:rsid w:val="0D6E550F"/>
    <w:rsid w:val="111679A8"/>
    <w:rsid w:val="13F55BF3"/>
    <w:rsid w:val="18053B68"/>
    <w:rsid w:val="18C23A04"/>
    <w:rsid w:val="1A40394F"/>
    <w:rsid w:val="1B7D1D96"/>
    <w:rsid w:val="1FB30A53"/>
    <w:rsid w:val="26314C44"/>
    <w:rsid w:val="274231DD"/>
    <w:rsid w:val="2E0C6300"/>
    <w:rsid w:val="34214EEB"/>
    <w:rsid w:val="36821C97"/>
    <w:rsid w:val="36825C23"/>
    <w:rsid w:val="3AD01C10"/>
    <w:rsid w:val="42B81974"/>
    <w:rsid w:val="4D8038A7"/>
    <w:rsid w:val="54C82FAE"/>
    <w:rsid w:val="58AB64D2"/>
    <w:rsid w:val="5B1E1251"/>
    <w:rsid w:val="5CEC6E17"/>
    <w:rsid w:val="5F9F767A"/>
    <w:rsid w:val="634D234F"/>
    <w:rsid w:val="63A85B68"/>
    <w:rsid w:val="65431BAC"/>
    <w:rsid w:val="667C04A9"/>
    <w:rsid w:val="668F2AE2"/>
    <w:rsid w:val="678F6214"/>
    <w:rsid w:val="6C951DC6"/>
    <w:rsid w:val="6E742D24"/>
    <w:rsid w:val="70FE0F56"/>
    <w:rsid w:val="73C324D7"/>
    <w:rsid w:val="7C562FD2"/>
    <w:rsid w:val="7D104211"/>
    <w:rsid w:val="7F287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19"/>
    <w:qFormat/>
    <w:uiPriority w:val="0"/>
    <w:pPr>
      <w:keepNext/>
      <w:keepLines/>
      <w:widowControl w:val="0"/>
      <w:adjustRightInd/>
      <w:snapToGrid/>
      <w:spacing w:before="60" w:after="60" w:line="413" w:lineRule="auto"/>
      <w:jc w:val="both"/>
      <w:outlineLvl w:val="1"/>
    </w:pPr>
    <w:rPr>
      <w:rFonts w:ascii="Arial" w:hAnsi="Arial" w:eastAsia="黑体" w:cs="Times New Roman"/>
      <w:b/>
      <w:kern w:val="2"/>
      <w:sz w:val="21"/>
      <w:szCs w:val="24"/>
    </w:rPr>
  </w:style>
  <w:style w:type="paragraph" w:styleId="4">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link w:val="21"/>
    <w:qFormat/>
    <w:uiPriority w:val="1"/>
    <w:pPr>
      <w:widowControl w:val="0"/>
      <w:adjustRightInd/>
      <w:snapToGrid/>
      <w:spacing w:after="0"/>
      <w:jc w:val="both"/>
    </w:pPr>
    <w:rPr>
      <w:rFonts w:ascii="宋体" w:hAnsi="宋体" w:cs="宋体"/>
      <w:kern w:val="2"/>
      <w:sz w:val="21"/>
      <w:szCs w:val="21"/>
      <w:lang w:val="zh-CN" w:bidi="zh-CN"/>
    </w:rPr>
  </w:style>
  <w:style w:type="paragraph" w:styleId="6">
    <w:name w:val="Body Text Indent"/>
    <w:basedOn w:val="1"/>
    <w:next w:val="7"/>
    <w:qFormat/>
    <w:uiPriority w:val="0"/>
    <w:pPr>
      <w:spacing w:before="240" w:line="360" w:lineRule="auto"/>
      <w:ind w:firstLine="552" w:firstLineChars="263"/>
    </w:pPr>
    <w:rPr>
      <w:rFonts w:ascii="宋体" w:hAnsi="宋体"/>
      <w:szCs w:val="20"/>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kern w:val="0"/>
      <w:sz w:val="20"/>
      <w:szCs w:val="21"/>
    </w:rPr>
  </w:style>
  <w:style w:type="paragraph" w:styleId="9">
    <w:name w:val="footer"/>
    <w:basedOn w:val="1"/>
    <w:next w:val="1"/>
    <w:link w:val="18"/>
    <w:semiHidden/>
    <w:unhideWhenUsed/>
    <w:qFormat/>
    <w:uiPriority w:val="99"/>
    <w:pPr>
      <w:tabs>
        <w:tab w:val="center" w:pos="4153"/>
        <w:tab w:val="right" w:pos="8306"/>
      </w:tabs>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jc w:val="center"/>
    </w:pPr>
    <w:rPr>
      <w:sz w:val="18"/>
      <w:szCs w:val="18"/>
    </w:rPr>
  </w:style>
  <w:style w:type="paragraph" w:styleId="11">
    <w:name w:val="Body Text First Indent"/>
    <w:basedOn w:val="1"/>
    <w:next w:val="1"/>
    <w:qFormat/>
    <w:uiPriority w:val="0"/>
    <w:pPr>
      <w:ind w:firstLine="420"/>
      <w:textAlignment w:val="baseline"/>
    </w:pPr>
  </w:style>
  <w:style w:type="paragraph" w:styleId="12">
    <w:name w:val="Body Text First Indent 2"/>
    <w:basedOn w:val="6"/>
    <w:next w:val="11"/>
    <w:unhideWhenUsed/>
    <w:qFormat/>
    <w:uiPriority w:val="0"/>
    <w:pPr>
      <w:ind w:firstLine="420" w:firstLineChars="2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qFormat/>
    <w:uiPriority w:val="0"/>
    <w:rPr>
      <w:sz w:val="21"/>
      <w:szCs w:val="21"/>
    </w:rPr>
  </w:style>
  <w:style w:type="character" w:customStyle="1" w:styleId="17">
    <w:name w:val="页眉 Char"/>
    <w:basedOn w:val="15"/>
    <w:link w:val="10"/>
    <w:semiHidden/>
    <w:qFormat/>
    <w:uiPriority w:val="99"/>
    <w:rPr>
      <w:rFonts w:ascii="Tahoma" w:hAnsi="Tahoma"/>
      <w:sz w:val="18"/>
      <w:szCs w:val="18"/>
    </w:rPr>
  </w:style>
  <w:style w:type="character" w:customStyle="1" w:styleId="18">
    <w:name w:val="页脚 Char"/>
    <w:basedOn w:val="15"/>
    <w:link w:val="9"/>
    <w:semiHidden/>
    <w:qFormat/>
    <w:uiPriority w:val="99"/>
    <w:rPr>
      <w:rFonts w:ascii="Tahoma" w:hAnsi="Tahoma"/>
      <w:sz w:val="18"/>
      <w:szCs w:val="18"/>
    </w:rPr>
  </w:style>
  <w:style w:type="character" w:customStyle="1" w:styleId="19">
    <w:name w:val="标题 2 Char"/>
    <w:basedOn w:val="15"/>
    <w:link w:val="2"/>
    <w:qFormat/>
    <w:uiPriority w:val="0"/>
    <w:rPr>
      <w:rFonts w:ascii="Arial" w:hAnsi="Arial" w:eastAsia="黑体" w:cs="Times New Roman"/>
      <w:b/>
      <w:kern w:val="2"/>
      <w:sz w:val="21"/>
      <w:szCs w:val="24"/>
    </w:rPr>
  </w:style>
  <w:style w:type="character" w:customStyle="1" w:styleId="20">
    <w:name w:val="正文文本 Char"/>
    <w:basedOn w:val="15"/>
    <w:link w:val="5"/>
    <w:qFormat/>
    <w:uiPriority w:val="1"/>
    <w:rPr>
      <w:rFonts w:ascii="宋体" w:hAnsi="宋体" w:cs="宋体"/>
      <w:kern w:val="2"/>
      <w:sz w:val="21"/>
      <w:szCs w:val="21"/>
      <w:lang w:val="zh-CN" w:bidi="zh-CN"/>
    </w:rPr>
  </w:style>
  <w:style w:type="character" w:customStyle="1" w:styleId="21">
    <w:name w:val="正文文本 Char1"/>
    <w:basedOn w:val="15"/>
    <w:link w:val="5"/>
    <w:semiHidden/>
    <w:qFormat/>
    <w:uiPriority w:val="99"/>
    <w:rPr>
      <w:rFonts w:ascii="Tahoma" w:hAnsi="Tahom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2551</Words>
  <Characters>3013</Characters>
  <Lines>20</Lines>
  <Paragraphs>5</Paragraphs>
  <TotalTime>0</TotalTime>
  <ScaleCrop>false</ScaleCrop>
  <LinksUpToDate>false</LinksUpToDate>
  <CharactersWithSpaces>3115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w</dc:creator>
  <cp:lastModifiedBy>哩哩</cp:lastModifiedBy>
  <cp:lastPrinted>2024-11-05T06:18:00Z</cp:lastPrinted>
  <dcterms:modified xsi:type="dcterms:W3CDTF">2026-05-29T03:02:00Z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0D65573C7D534012A080E3963F0E4B8C</vt:lpwstr>
  </property>
  <property fmtid="{D5CDD505-2E9C-101B-9397-08002B2CF9AE}" pid="4" name="KSOTemplateDocerSaveRecord">
    <vt:lpwstr>eyJoZGlkIjoiMTVkMDRiZGI3MWNmYTlkNTFjYzEwMjAyZGFhZGE4NzEiLCJ1c2VySWQiOiIzNjA5NzQ5NjAifQ==</vt:lpwstr>
  </property>
</Properties>
</file>