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tabs>
          <w:tab w:val="left" w:pos="0"/>
        </w:tabs>
        <w:wordWrap/>
        <w:topLinePunct w:val="0"/>
        <w:autoSpaceDE w:val="0"/>
        <w:autoSpaceDN w:val="0"/>
        <w:bidi w:val="0"/>
        <w:adjustRightInd w:val="0"/>
        <w:snapToGrid/>
        <w:spacing w:before="0" w:after="0" w:line="44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广西泽丰工程咨询有限公司</w:t>
      </w:r>
    </w:p>
    <w:p>
      <w:pPr>
        <w:adjustRightInd/>
        <w:spacing w:line="380" w:lineRule="exact"/>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专用设备购置（</w:t>
      </w:r>
      <w:r>
        <w:rPr>
          <w:rFonts w:hint="eastAsia" w:cs="仿宋_GB2312" w:asciiTheme="minorEastAsia" w:hAnsiTheme="minorEastAsia" w:eastAsiaTheme="minorEastAsia"/>
          <w:b/>
          <w:sz w:val="32"/>
          <w:szCs w:val="32"/>
          <w:highlight w:val="none"/>
          <w:lang w:eastAsia="zh-CN"/>
        </w:rPr>
        <w:t>GXZC2026-J1-001935-GXZF</w:t>
      </w:r>
      <w:r>
        <w:rPr>
          <w:rFonts w:hint="eastAsia" w:cs="仿宋_GB2312" w:asciiTheme="minorEastAsia" w:hAnsiTheme="minorEastAsia" w:eastAsiaTheme="minorEastAsia"/>
          <w:b/>
          <w:sz w:val="32"/>
          <w:szCs w:val="32"/>
          <w:highlight w:val="none"/>
        </w:rPr>
        <w:t>）竞争性谈判公告</w:t>
      </w:r>
    </w:p>
    <w:p>
      <w:pPr>
        <w:adjustRightInd/>
        <w:spacing w:line="380" w:lineRule="exact"/>
        <w:jc w:val="center"/>
        <w:rPr>
          <w:rFonts w:asciiTheme="minorEastAsia" w:hAnsiTheme="minorEastAsia" w:eastAsiaTheme="minorEastAsia"/>
          <w:szCs w:val="21"/>
          <w:highlight w:val="none"/>
        </w:rPr>
      </w:pPr>
      <w:r>
        <w:rPr>
          <w:rFonts w:hint="eastAsia" w:cs="仿宋_GB2312" w:asciiTheme="minorEastAsia" w:hAnsiTheme="minorEastAsia" w:eastAsiaTheme="minorEastAsia"/>
          <w:b/>
          <w:sz w:val="32"/>
          <w:szCs w:val="32"/>
          <w:highlight w:val="none"/>
        </w:rPr>
        <w:t>（远程异地评标）</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u w:val="single"/>
        </w:rPr>
        <w:t>专用设备购置</w:t>
      </w:r>
      <w:r>
        <w:rPr>
          <w:rFonts w:hint="eastAsia" w:asciiTheme="minorEastAsia" w:hAnsiTheme="minorEastAsia" w:eastAsiaTheme="minorEastAsia"/>
          <w:szCs w:val="21"/>
          <w:highlight w:val="none"/>
        </w:rPr>
        <w:t>采购项目的潜在供应商应在</w:t>
      </w:r>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asciiTheme="minorEastAsia" w:hAnsiTheme="minorEastAsia" w:eastAsiaTheme="minorEastAsia"/>
          <w:szCs w:val="21"/>
          <w:highlight w:val="none"/>
        </w:rPr>
        <w:t>获取采购文件，并于</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bCs/>
          <w:szCs w:val="21"/>
          <w:highlight w:val="none"/>
          <w:u w:val="single"/>
        </w:rPr>
        <w:t>年</w:t>
      </w:r>
      <w:r>
        <w:rPr>
          <w:rFonts w:hint="eastAsia" w:asciiTheme="minorEastAsia" w:hAnsiTheme="minorEastAsia" w:eastAsiaTheme="minorEastAsia"/>
          <w:bCs/>
          <w:szCs w:val="21"/>
          <w:highlight w:val="none"/>
          <w:u w:val="single"/>
          <w:lang w:val="en-US" w:eastAsia="zh-CN"/>
        </w:rPr>
        <w:t>6</w:t>
      </w:r>
      <w:r>
        <w:rPr>
          <w:rFonts w:hint="eastAsia" w:asciiTheme="minorEastAsia" w:hAnsiTheme="minorEastAsia" w:eastAsiaTheme="minorEastAsia"/>
          <w:bCs/>
          <w:szCs w:val="21"/>
          <w:highlight w:val="none"/>
          <w:u w:val="single"/>
        </w:rPr>
        <w:t xml:space="preserve"> 月</w:t>
      </w:r>
      <w:r>
        <w:rPr>
          <w:rFonts w:hint="eastAsia" w:asciiTheme="minorEastAsia" w:hAnsiTheme="minorEastAsia" w:eastAsiaTheme="minorEastAsia"/>
          <w:bCs/>
          <w:szCs w:val="21"/>
          <w:highlight w:val="none"/>
          <w:u w:val="single"/>
          <w:lang w:val="en-US" w:eastAsia="zh-CN"/>
        </w:rPr>
        <w:t>25</w:t>
      </w:r>
      <w:r>
        <w:rPr>
          <w:rFonts w:hint="eastAsia" w:asciiTheme="minorEastAsia" w:hAnsiTheme="minorEastAsia" w:eastAsiaTheme="minorEastAsia"/>
          <w:bCs/>
          <w:szCs w:val="21"/>
          <w:highlight w:val="none"/>
          <w:u w:val="single"/>
        </w:rPr>
        <w:t>日</w:t>
      </w:r>
      <w:r>
        <w:rPr>
          <w:rFonts w:hint="eastAsia" w:asciiTheme="minorEastAsia" w:hAnsiTheme="minorEastAsia" w:eastAsiaTheme="minorEastAsia"/>
          <w:bCs/>
          <w:szCs w:val="21"/>
          <w:highlight w:val="none"/>
          <w:u w:val="single"/>
          <w:lang w:val="en-US" w:eastAsia="zh-CN"/>
        </w:rPr>
        <w:t>15</w:t>
      </w:r>
      <w:r>
        <w:rPr>
          <w:rFonts w:hint="eastAsia" w:asciiTheme="minorEastAsia" w:hAnsiTheme="minorEastAsia" w:eastAsiaTheme="minorEastAsia"/>
          <w:bCs/>
          <w:szCs w:val="21"/>
          <w:highlight w:val="none"/>
          <w:u w:val="single"/>
        </w:rPr>
        <w:t>点00分00秒</w:t>
      </w:r>
      <w:r>
        <w:rPr>
          <w:rFonts w:hint="eastAsia" w:asciiTheme="minorEastAsia" w:hAnsiTheme="minorEastAsia" w:eastAsiaTheme="minorEastAsia"/>
          <w:bCs/>
          <w:szCs w:val="21"/>
          <w:highlight w:val="none"/>
        </w:rPr>
        <w:t>（北京时间）前提交响应文件</w:t>
      </w:r>
      <w:r>
        <w:rPr>
          <w:rFonts w:hint="eastAsia" w:asciiTheme="minorEastAsia" w:hAnsiTheme="minorEastAsia" w:eastAsiaTheme="minorEastAsia"/>
          <w:szCs w:val="21"/>
          <w:highlight w:val="none"/>
        </w:rPr>
        <w:t>。</w:t>
      </w:r>
    </w:p>
    <w:p>
      <w:pPr>
        <w:pStyle w:val="16"/>
        <w:spacing w:line="400" w:lineRule="exact"/>
        <w:ind w:firstLine="0"/>
        <w:rPr>
          <w:b/>
          <w:sz w:val="21"/>
          <w:szCs w:val="21"/>
          <w:highlight w:val="none"/>
        </w:rPr>
      </w:pPr>
      <w:bookmarkStart w:id="0" w:name="_Toc28359089"/>
      <w:bookmarkStart w:id="1" w:name="_Toc35393798"/>
      <w:bookmarkStart w:id="2" w:name="_Toc35393629"/>
      <w:bookmarkStart w:id="3" w:name="_Toc28359012"/>
      <w:r>
        <w:rPr>
          <w:rFonts w:hint="eastAsia"/>
          <w:b/>
          <w:sz w:val="21"/>
          <w:szCs w:val="21"/>
          <w:highlight w:val="none"/>
        </w:rPr>
        <w:t>一、项目基本情况</w:t>
      </w:r>
      <w:bookmarkEnd w:id="0"/>
      <w:bookmarkEnd w:id="1"/>
      <w:bookmarkEnd w:id="2"/>
      <w:bookmarkEnd w:id="3"/>
    </w:p>
    <w:p>
      <w:pPr>
        <w:spacing w:line="400" w:lineRule="exact"/>
        <w:ind w:firstLine="420" w:firstLineChars="2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项目编号：</w:t>
      </w:r>
      <w:r>
        <w:rPr>
          <w:rFonts w:hint="eastAsia" w:asciiTheme="minorEastAsia" w:hAnsiTheme="minorEastAsia" w:eastAsiaTheme="minorEastAsia"/>
          <w:szCs w:val="21"/>
          <w:highlight w:val="none"/>
          <w:lang w:eastAsia="zh-CN"/>
        </w:rPr>
        <w:t>GXZC2026-J1-001935-GXZF</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项目名称：专用设备购置</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采购方式：竞争性谈判</w:t>
      </w:r>
    </w:p>
    <w:p>
      <w:pPr>
        <w:keepNext/>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szCs w:val="21"/>
          <w:highlight w:val="none"/>
        </w:rPr>
        <w:t>预算</w:t>
      </w:r>
      <w:r>
        <w:rPr>
          <w:rFonts w:hint="eastAsia" w:asciiTheme="minorEastAsia" w:hAnsiTheme="minorEastAsia" w:eastAsiaTheme="minorEastAsia"/>
          <w:szCs w:val="21"/>
          <w:highlight w:val="none"/>
          <w:lang w:eastAsia="zh-CN"/>
        </w:rPr>
        <w:t>总</w:t>
      </w:r>
      <w:r>
        <w:rPr>
          <w:rFonts w:hint="eastAsia" w:asciiTheme="minorEastAsia" w:hAnsiTheme="minorEastAsia" w:eastAsiaTheme="minorEastAsia"/>
          <w:szCs w:val="21"/>
          <w:highlight w:val="none"/>
        </w:rPr>
        <w:t>金额（元）：人民币贰佰贰拾万元整（¥2200000.00)</w:t>
      </w:r>
      <w:r>
        <w:rPr>
          <w:rFonts w:asciiTheme="minorEastAsia" w:hAnsiTheme="minorEastAsia" w:eastAsiaTheme="minorEastAsia"/>
          <w:szCs w:val="21"/>
          <w:highlight w:val="none"/>
        </w:rPr>
        <w:t xml:space="preserve"> </w:t>
      </w:r>
      <w:r>
        <w:rPr>
          <w:rFonts w:hint="eastAsia" w:ascii="宋体" w:hAnsi="宋体" w:cs="宋体"/>
          <w:szCs w:val="21"/>
          <w:highlight w:val="none"/>
        </w:rPr>
        <w:t>。</w:t>
      </w:r>
      <w:r>
        <w:rPr>
          <w:rFonts w:hint="eastAsia" w:ascii="宋体" w:hAnsi="宋体" w:cs="宋体"/>
          <w:color w:val="auto"/>
          <w:szCs w:val="21"/>
          <w:highlight w:val="none"/>
          <w:lang w:eastAsia="zh-CN"/>
        </w:rPr>
        <w:t>其中预算单价：大体积高通量全自动固相萃取仪：¥</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便携式重金属测定仪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连续流动分析仪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99</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纯水/超纯水一体化机</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p>
    <w:p>
      <w:pPr>
        <w:keepNext/>
        <w:adjustRightInd/>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最高限价（元）：</w:t>
      </w:r>
      <w:r>
        <w:rPr>
          <w:rFonts w:hint="eastAsia" w:ascii="宋体" w:hAnsi="宋体" w:cs="宋体"/>
          <w:szCs w:val="21"/>
          <w:highlight w:val="none"/>
        </w:rPr>
        <w:t>本项目为解决政府采购异常低价问题试点项目。</w:t>
      </w:r>
      <w:r>
        <w:rPr>
          <w:rFonts w:hint="eastAsia" w:asciiTheme="minorEastAsia" w:hAnsiTheme="minorEastAsia" w:eastAsiaTheme="minorEastAsia"/>
          <w:szCs w:val="21"/>
          <w:highlight w:val="none"/>
        </w:rPr>
        <w:t>最高限价为人民币贰佰贰拾万元整（¥2200000.00)</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其中预算单价最高限价：大体积高通量全自动固相萃取仪：¥</w:t>
      </w:r>
      <w:r>
        <w:rPr>
          <w:rFonts w:hint="eastAsia" w:ascii="宋体" w:hAnsi="宋体" w:cs="宋体"/>
          <w:color w:val="auto"/>
          <w:szCs w:val="21"/>
          <w:highlight w:val="none"/>
          <w:lang w:val="en-US" w:eastAsia="zh-CN"/>
        </w:rPr>
        <w:t>55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便携式重金属测定仪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连续流动分析仪</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99</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r>
        <w:rPr>
          <w:rFonts w:hint="eastAsia" w:asciiTheme="minorEastAsia" w:hAnsiTheme="minorEastAsia" w:eastAsiaTheme="minorEastAsia"/>
          <w:szCs w:val="21"/>
          <w:highlight w:val="none"/>
        </w:rPr>
        <w:t>纯水/超纯水一体化机</w:t>
      </w:r>
      <w:r>
        <w:rPr>
          <w:rFonts w:hint="eastAsia" w:asciiTheme="minorEastAsia" w:hAnsiTheme="minorEastAsia" w:eastAsiaTheme="minorEastAsia"/>
          <w:szCs w:val="21"/>
          <w:highlight w:val="none"/>
          <w:lang w:eastAsia="zh-CN"/>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lang w:eastAsia="zh-CN"/>
        </w:rPr>
        <w:t>0000.00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台。</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需求：本项目为专用设备购置，具体采购内容为大体积高通量全自动固相萃取仪1台、便携式重金属测定仪1台、连续流动分析仪1台、纯水/超纯水一体化机1台，包括货物的采购与安装。如需进一步了解详细内容，详见本项目公告附件及竞争性谈判文件。</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合同履行期限：本项目交货期为自签订合同之日起</w:t>
      </w:r>
      <w:r>
        <w:rPr>
          <w:rFonts w:hint="eastAsia" w:asciiTheme="minorEastAsia" w:hAnsiTheme="minorEastAsia" w:eastAsiaTheme="minorEastAsia"/>
          <w:szCs w:val="21"/>
          <w:highlight w:val="none"/>
          <w:u w:val="single"/>
        </w:rPr>
        <w:t xml:space="preserve"> 90 </w:t>
      </w:r>
      <w:r>
        <w:rPr>
          <w:rFonts w:hint="eastAsia" w:asciiTheme="minorEastAsia" w:hAnsiTheme="minorEastAsia" w:eastAsiaTheme="minorEastAsia"/>
          <w:szCs w:val="21"/>
          <w:highlight w:val="none"/>
        </w:rPr>
        <w:t>天内完成货物采购、安装、调试，通过验收并交付使用。</w:t>
      </w:r>
    </w:p>
    <w:p>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本项目是否接受联合体谈判：</w:t>
      </w:r>
      <w:sdt>
        <w:sdtPr>
          <w:rPr>
            <w:rFonts w:hint="eastAsia" w:asciiTheme="minorEastAsia" w:hAnsiTheme="minorEastAsia" w:eastAsiaTheme="minorEastAsia"/>
            <w:szCs w:val="21"/>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Cs w:val="21"/>
            <w:highlight w:val="none"/>
          </w:rPr>
        </w:sdtEndPr>
        <w:sdtContent>
          <w:r>
            <w:rPr>
              <w:rFonts w:hint="eastAsia" w:ascii="MS Gothic" w:hAnsi="MS Gothic" w:eastAsia="MS Gothic"/>
              <w:szCs w:val="21"/>
              <w:highlight w:val="none"/>
            </w:rPr>
            <w:t>☐</w:t>
          </w:r>
        </w:sdtContent>
      </w:sdt>
      <w:r>
        <w:rPr>
          <w:rFonts w:hint="eastAsia" w:asciiTheme="minorEastAsia" w:hAnsiTheme="minorEastAsia" w:eastAsiaTheme="minorEastAsia"/>
          <w:szCs w:val="21"/>
          <w:highlight w:val="none"/>
        </w:rPr>
        <w:t>是，</w:t>
      </w:r>
      <w:sdt>
        <w:sdtPr>
          <w:rPr>
            <w:rFonts w:hint="eastAsia" w:asciiTheme="minorEastAsia" w:hAnsiTheme="minorEastAsia" w:eastAsiaTheme="minorEastAsia"/>
            <w:szCs w:val="21"/>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Cs w:val="21"/>
            <w:highlight w:val="none"/>
          </w:rPr>
        </w:sdtEndPr>
        <w:sdtContent>
          <w:r>
            <w:rPr>
              <w:rFonts w:ascii="Wingdings" w:hAnsi="Wingdings" w:eastAsia="MS Mincho" w:cs="MS Mincho"/>
              <w:szCs w:val="21"/>
              <w:highlight w:val="none"/>
            </w:rPr>
            <w:t></w:t>
          </w:r>
        </w:sdtContent>
      </w:sdt>
      <w:r>
        <w:rPr>
          <w:rFonts w:hint="eastAsia" w:asciiTheme="minorEastAsia" w:hAnsiTheme="minorEastAsia" w:eastAsiaTheme="minorEastAsia"/>
          <w:szCs w:val="21"/>
          <w:highlight w:val="none"/>
        </w:rPr>
        <w:t>否。</w:t>
      </w:r>
    </w:p>
    <w:p>
      <w:pPr>
        <w:pStyle w:val="16"/>
        <w:spacing w:line="400" w:lineRule="exact"/>
        <w:ind w:firstLine="0"/>
        <w:rPr>
          <w:b/>
          <w:sz w:val="21"/>
          <w:szCs w:val="21"/>
          <w:highlight w:val="none"/>
        </w:rPr>
      </w:pPr>
      <w:bookmarkStart w:id="4" w:name="_Toc35393630"/>
      <w:bookmarkStart w:id="5" w:name="_Toc28359090"/>
      <w:bookmarkStart w:id="6" w:name="_Toc35393799"/>
      <w:bookmarkStart w:id="7" w:name="_Toc28359013"/>
      <w:r>
        <w:rPr>
          <w:rFonts w:hint="eastAsia"/>
          <w:b/>
          <w:sz w:val="21"/>
          <w:szCs w:val="21"/>
          <w:highlight w:val="none"/>
        </w:rPr>
        <w:t>二、申请人的资格要求：</w:t>
      </w:r>
      <w:bookmarkEnd w:id="4"/>
      <w:bookmarkEnd w:id="5"/>
      <w:bookmarkEnd w:id="6"/>
      <w:bookmarkEnd w:id="7"/>
    </w:p>
    <w:p>
      <w:pPr>
        <w:spacing w:line="400" w:lineRule="exact"/>
        <w:ind w:firstLine="420" w:firstLineChars="200"/>
        <w:rPr>
          <w:rFonts w:cs="宋体" w:asciiTheme="minorEastAsia" w:hAnsiTheme="minorEastAsia" w:eastAsiaTheme="minorEastAsia"/>
          <w:snapToGrid w:val="0"/>
          <w:kern w:val="28"/>
          <w:szCs w:val="21"/>
          <w:highlight w:val="none"/>
        </w:rPr>
      </w:pPr>
      <w:r>
        <w:rPr>
          <w:rFonts w:hint="eastAsia" w:cs="宋体" w:asciiTheme="minorEastAsia" w:hAnsiTheme="minorEastAsia" w:eastAsiaTheme="minorEastAsia"/>
          <w:snapToGrid w:val="0"/>
          <w:kern w:val="28"/>
          <w:szCs w:val="21"/>
          <w:highlight w:val="none"/>
        </w:rPr>
        <w:t>1. 满足《中华人民共和国政府采购法》第二十二条规定；</w:t>
      </w:r>
    </w:p>
    <w:p>
      <w:pPr>
        <w:spacing w:line="320" w:lineRule="exact"/>
        <w:ind w:firstLine="420" w:firstLineChars="200"/>
        <w:rPr>
          <w:rFonts w:ascii="宋体" w:hAnsi="宋体" w:cs="宋体" w:eastAsiaTheme="minorEastAsia"/>
          <w:szCs w:val="21"/>
          <w:highlight w:val="none"/>
        </w:rPr>
      </w:pPr>
      <w:r>
        <w:rPr>
          <w:rFonts w:cs="宋体" w:asciiTheme="minorEastAsia" w:hAnsiTheme="minorEastAsia" w:eastAsiaTheme="minorEastAsia"/>
          <w:snapToGrid w:val="0"/>
          <w:kern w:val="28"/>
          <w:szCs w:val="21"/>
          <w:highlight w:val="none"/>
        </w:rPr>
        <w:t>2</w:t>
      </w:r>
      <w:r>
        <w:rPr>
          <w:rFonts w:hint="eastAsia" w:cs="宋体" w:asciiTheme="minorEastAsia" w:hAnsiTheme="minorEastAsia" w:eastAsiaTheme="minorEastAsia"/>
          <w:snapToGrid w:val="0"/>
          <w:kern w:val="28"/>
          <w:szCs w:val="21"/>
          <w:highlight w:val="none"/>
        </w:rPr>
        <w:t>.落实政府采购政策需满足的资格要求：</w:t>
      </w:r>
      <w:bookmarkStart w:id="8" w:name="OLE_LINK7"/>
      <w:r>
        <w:rPr>
          <w:rFonts w:hint="eastAsia" w:cs="宋体" w:asciiTheme="minorEastAsia" w:hAnsiTheme="minorEastAsia" w:eastAsiaTheme="minorEastAsia"/>
          <w:snapToGrid w:val="0"/>
          <w:kern w:val="28"/>
          <w:szCs w:val="21"/>
          <w:highlight w:val="none"/>
        </w:rPr>
        <w:t>无</w:t>
      </w:r>
    </w:p>
    <w:bookmarkEnd w:id="8"/>
    <w:p>
      <w:pPr>
        <w:spacing w:line="40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3.本项目的特定资格要求：</w:t>
      </w:r>
      <w:r>
        <w:rPr>
          <w:rFonts w:hint="eastAsia" w:ascii="宋体" w:hAnsi="宋体" w:cs="宋体"/>
          <w:szCs w:val="21"/>
          <w:highlight w:val="none"/>
        </w:rPr>
        <w:t>无。</w:t>
      </w:r>
    </w:p>
    <w:p>
      <w:pPr>
        <w:snapToGrid w:val="0"/>
        <w:spacing w:line="40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16"/>
        <w:spacing w:line="400" w:lineRule="exact"/>
        <w:ind w:firstLine="0"/>
        <w:rPr>
          <w:b/>
          <w:sz w:val="21"/>
          <w:szCs w:val="21"/>
          <w:highlight w:val="none"/>
        </w:rPr>
      </w:pPr>
      <w:bookmarkStart w:id="9" w:name="_Toc28359014"/>
      <w:bookmarkStart w:id="10" w:name="_Toc35393631"/>
      <w:bookmarkStart w:id="11" w:name="_Toc28359091"/>
      <w:bookmarkStart w:id="12" w:name="_Toc35393800"/>
      <w:r>
        <w:rPr>
          <w:rFonts w:hint="eastAsia"/>
          <w:b/>
          <w:sz w:val="21"/>
          <w:szCs w:val="21"/>
          <w:highlight w:val="none"/>
        </w:rPr>
        <w:t>三、获取（下载）采购文件</w:t>
      </w:r>
      <w:bookmarkEnd w:id="9"/>
      <w:bookmarkEnd w:id="10"/>
      <w:bookmarkEnd w:id="11"/>
      <w:bookmarkEnd w:id="12"/>
    </w:p>
    <w:p>
      <w:pPr>
        <w:spacing w:line="400" w:lineRule="exact"/>
        <w:ind w:firstLine="54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时间：2026年</w:t>
      </w:r>
      <w:r>
        <w:rPr>
          <w:rFonts w:hint="eastAsia" w:cs="宋体" w:asciiTheme="minorEastAsia" w:hAnsiTheme="minorEastAsia" w:eastAsiaTheme="minorEastAsia"/>
          <w:szCs w:val="21"/>
          <w:highlight w:val="none"/>
          <w:lang w:val="en-US" w:eastAsia="zh-CN"/>
        </w:rPr>
        <w:t>6</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22</w:t>
      </w:r>
      <w:r>
        <w:rPr>
          <w:rFonts w:hint="eastAsia" w:cs="宋体" w:asciiTheme="minorEastAsia" w:hAnsiTheme="minorEastAsia" w:eastAsiaTheme="minorEastAsia"/>
          <w:szCs w:val="21"/>
          <w:highlight w:val="none"/>
        </w:rPr>
        <w:t>日至2026年</w:t>
      </w:r>
      <w:r>
        <w:rPr>
          <w:rFonts w:hint="eastAsia" w:cs="宋体" w:asciiTheme="minorEastAsia" w:hAnsiTheme="minorEastAsia" w:eastAsiaTheme="minorEastAsia"/>
          <w:szCs w:val="21"/>
          <w:highlight w:val="none"/>
          <w:lang w:val="en-US" w:eastAsia="zh-CN"/>
        </w:rPr>
        <w:t>6</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lang w:val="en-US" w:eastAsia="zh-CN"/>
        </w:rPr>
        <w:t>24</w:t>
      </w:r>
      <w:r>
        <w:rPr>
          <w:rFonts w:hint="eastAsia" w:cs="宋体" w:asciiTheme="minorEastAsia" w:hAnsiTheme="minorEastAsia" w:eastAsiaTheme="minorEastAsia"/>
          <w:szCs w:val="21"/>
          <w:highlight w:val="none"/>
        </w:rPr>
        <w:t>日，每天上午</w:t>
      </w:r>
      <w:r>
        <w:rPr>
          <w:rFonts w:hint="eastAsia" w:asciiTheme="minorEastAsia" w:hAnsiTheme="minorEastAsia" w:eastAsiaTheme="minorEastAsia"/>
          <w:szCs w:val="21"/>
          <w:highlight w:val="none"/>
        </w:rPr>
        <w:t>00:00至12:00 ，下午12:00至23:59</w:t>
      </w:r>
      <w:r>
        <w:rPr>
          <w:rFonts w:hint="eastAsia" w:cs="宋体" w:asciiTheme="minorEastAsia" w:hAnsiTheme="minorEastAsia" w:eastAsiaTheme="minorEastAsia"/>
          <w:szCs w:val="21"/>
          <w:highlight w:val="none"/>
        </w:rPr>
        <w:t>（北京时间，法定节假日除外）；</w:t>
      </w:r>
    </w:p>
    <w:p>
      <w:pPr>
        <w:spacing w:line="400" w:lineRule="exact"/>
        <w:ind w:firstLine="540"/>
        <w:rPr>
          <w:rFonts w:cs="宋体" w:asciiTheme="minorEastAsia" w:hAnsiTheme="minorEastAsia"/>
          <w:szCs w:val="21"/>
          <w:highlight w:val="none"/>
          <w:u w:val="single"/>
        </w:rPr>
      </w:pPr>
      <w:r>
        <w:rPr>
          <w:rFonts w:hint="eastAsia" w:cs="宋体" w:asciiTheme="minorEastAsia" w:hAnsiTheme="minorEastAsia" w:eastAsiaTheme="minorEastAsia"/>
          <w:szCs w:val="21"/>
          <w:highlight w:val="none"/>
        </w:rPr>
        <w:t>地点（网址）：</w:t>
      </w:r>
      <w:bookmarkStart w:id="13" w:name="OLE_LINK2"/>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p>
    <w:bookmarkEnd w:id="13"/>
    <w:p>
      <w:pPr>
        <w:spacing w:line="400" w:lineRule="exact"/>
        <w:ind w:firstLine="54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方式：</w:t>
      </w:r>
      <w:bookmarkStart w:id="14" w:name="OLE_LINK3"/>
      <w:r>
        <w:rPr>
          <w:rFonts w:hint="eastAsia" w:cs="宋体" w:asciiTheme="minorEastAsia" w:hAnsiTheme="minorEastAsia" w:eastAsiaTheme="minorEastAsia"/>
          <w:szCs w:val="21"/>
          <w:highlight w:val="none"/>
        </w:rPr>
        <w:t>供应商登录</w:t>
      </w:r>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cs="宋体" w:asciiTheme="minorEastAsia" w:hAnsiTheme="minorEastAsia" w:eastAsiaTheme="minorEastAsia"/>
          <w:szCs w:val="21"/>
          <w:highlight w:val="none"/>
        </w:rPr>
        <w:t>在线申请获取采购文件（进入“项目采购”应用，在获取采购文件菜单中选择项目，申请获取采购文件）。</w:t>
      </w:r>
    </w:p>
    <w:bookmarkEnd w:id="14"/>
    <w:p>
      <w:pPr>
        <w:spacing w:line="400" w:lineRule="exact"/>
        <w:ind w:firstLine="540"/>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售价：</w:t>
      </w:r>
      <w:r>
        <w:rPr>
          <w:rFonts w:hint="eastAsia" w:cs="仿宋_GB2312" w:asciiTheme="minorEastAsia" w:hAnsiTheme="minorEastAsia" w:eastAsiaTheme="minorEastAsia"/>
          <w:szCs w:val="21"/>
          <w:highlight w:val="none"/>
        </w:rPr>
        <w:t>0.00元。</w:t>
      </w:r>
    </w:p>
    <w:p>
      <w:pPr>
        <w:pStyle w:val="16"/>
        <w:spacing w:line="400" w:lineRule="exact"/>
        <w:ind w:firstLine="0"/>
        <w:rPr>
          <w:b/>
          <w:sz w:val="21"/>
          <w:szCs w:val="21"/>
          <w:highlight w:val="none"/>
        </w:rPr>
      </w:pPr>
      <w:bookmarkStart w:id="15" w:name="_Toc28359092"/>
      <w:bookmarkStart w:id="16" w:name="_Toc28359015"/>
      <w:bookmarkStart w:id="17" w:name="_Toc35393801"/>
      <w:bookmarkStart w:id="18" w:name="_Toc35393632"/>
      <w:r>
        <w:rPr>
          <w:rFonts w:hint="eastAsia"/>
          <w:b/>
          <w:sz w:val="21"/>
          <w:szCs w:val="21"/>
          <w:highlight w:val="none"/>
        </w:rPr>
        <w:t>四、响应文件提交</w:t>
      </w:r>
      <w:bookmarkEnd w:id="15"/>
      <w:bookmarkEnd w:id="16"/>
      <w:bookmarkEnd w:id="17"/>
      <w:bookmarkEnd w:id="18"/>
      <w:r>
        <w:rPr>
          <w:rFonts w:hint="eastAsia"/>
          <w:b/>
          <w:sz w:val="21"/>
          <w:szCs w:val="21"/>
          <w:highlight w:val="none"/>
        </w:rPr>
        <w:t>（上传）</w:t>
      </w:r>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截止时间：</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bCs/>
          <w:szCs w:val="21"/>
          <w:highlight w:val="none"/>
          <w:u w:val="single"/>
        </w:rPr>
        <w:t>年</w:t>
      </w:r>
      <w:r>
        <w:rPr>
          <w:rFonts w:hint="eastAsia" w:asciiTheme="minorEastAsia" w:hAnsiTheme="minorEastAsia" w:eastAsiaTheme="minorEastAsia"/>
          <w:bCs/>
          <w:szCs w:val="21"/>
          <w:highlight w:val="none"/>
          <w:u w:val="single"/>
          <w:lang w:val="en-US" w:eastAsia="zh-CN"/>
        </w:rPr>
        <w:t>6</w:t>
      </w:r>
      <w:r>
        <w:rPr>
          <w:rFonts w:hint="eastAsia" w:asciiTheme="minorEastAsia" w:hAnsiTheme="minorEastAsia" w:eastAsiaTheme="minorEastAsia"/>
          <w:bCs/>
          <w:szCs w:val="21"/>
          <w:highlight w:val="none"/>
          <w:u w:val="single"/>
        </w:rPr>
        <w:t xml:space="preserve"> 月</w:t>
      </w:r>
      <w:r>
        <w:rPr>
          <w:rFonts w:hint="eastAsia" w:asciiTheme="minorEastAsia" w:hAnsiTheme="minorEastAsia" w:eastAsiaTheme="minorEastAsia"/>
          <w:bCs/>
          <w:szCs w:val="21"/>
          <w:highlight w:val="none"/>
          <w:u w:val="single"/>
          <w:lang w:val="en-US" w:eastAsia="zh-CN"/>
        </w:rPr>
        <w:t>25</w:t>
      </w:r>
      <w:r>
        <w:rPr>
          <w:rFonts w:hint="eastAsia" w:asciiTheme="minorEastAsia" w:hAnsiTheme="minorEastAsia" w:eastAsiaTheme="minorEastAsia"/>
          <w:bCs/>
          <w:szCs w:val="21"/>
          <w:highlight w:val="none"/>
          <w:u w:val="single"/>
        </w:rPr>
        <w:t>日</w:t>
      </w:r>
      <w:r>
        <w:rPr>
          <w:rFonts w:hint="eastAsia" w:asciiTheme="minorEastAsia" w:hAnsiTheme="minorEastAsia" w:eastAsiaTheme="minorEastAsia"/>
          <w:bCs/>
          <w:szCs w:val="21"/>
          <w:highlight w:val="none"/>
          <w:u w:val="single"/>
          <w:lang w:val="en-US" w:eastAsia="zh-CN"/>
        </w:rPr>
        <w:t>15</w:t>
      </w:r>
      <w:r>
        <w:rPr>
          <w:rFonts w:hint="eastAsia" w:asciiTheme="minorEastAsia" w:hAnsiTheme="minorEastAsia" w:eastAsiaTheme="minorEastAsia"/>
          <w:bCs/>
          <w:szCs w:val="21"/>
          <w:highlight w:val="none"/>
          <w:u w:val="single"/>
        </w:rPr>
        <w:t>点00分00秒</w:t>
      </w:r>
      <w:r>
        <w:rPr>
          <w:rFonts w:hint="eastAsia" w:asciiTheme="minorEastAsia" w:hAnsiTheme="minorEastAsia" w:eastAsiaTheme="minorEastAsia"/>
          <w:bCs/>
          <w:szCs w:val="21"/>
          <w:highlight w:val="none"/>
        </w:rPr>
        <w:t>（北京时间）</w:t>
      </w:r>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地点：</w:t>
      </w:r>
      <w:bookmarkStart w:id="19" w:name="OLE_LINK4"/>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cs="仿宋_GB2312" w:asciiTheme="minorEastAsia" w:hAnsiTheme="minorEastAsia" w:eastAsiaTheme="minorEastAsia"/>
          <w:b/>
          <w:szCs w:val="21"/>
          <w:highlight w:val="none"/>
        </w:rPr>
        <w:t>。</w:t>
      </w:r>
      <w:bookmarkEnd w:id="19"/>
    </w:p>
    <w:p>
      <w:pPr>
        <w:pStyle w:val="16"/>
        <w:spacing w:line="400" w:lineRule="exact"/>
        <w:ind w:firstLine="0"/>
        <w:rPr>
          <w:b/>
          <w:sz w:val="21"/>
          <w:szCs w:val="21"/>
          <w:highlight w:val="none"/>
        </w:rPr>
      </w:pPr>
      <w:bookmarkStart w:id="20" w:name="_Toc35393802"/>
      <w:bookmarkStart w:id="21" w:name="_Toc35393633"/>
      <w:bookmarkStart w:id="22" w:name="_Toc28359016"/>
      <w:bookmarkStart w:id="23" w:name="_Toc28359093"/>
      <w:r>
        <w:rPr>
          <w:rFonts w:hint="eastAsia"/>
          <w:b/>
          <w:sz w:val="21"/>
          <w:szCs w:val="21"/>
          <w:highlight w:val="none"/>
        </w:rPr>
        <w:t>五、响应文件开启</w:t>
      </w:r>
      <w:bookmarkEnd w:id="20"/>
      <w:bookmarkEnd w:id="21"/>
      <w:bookmarkEnd w:id="22"/>
      <w:bookmarkEnd w:id="23"/>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u w:val="single"/>
        </w:rPr>
        <w:t>2026</w:t>
      </w:r>
      <w:r>
        <w:rPr>
          <w:rFonts w:hint="eastAsia" w:asciiTheme="minorEastAsia" w:hAnsiTheme="minorEastAsia" w:eastAsiaTheme="minorEastAsia"/>
          <w:bCs/>
          <w:szCs w:val="21"/>
          <w:highlight w:val="none"/>
          <w:u w:val="single"/>
        </w:rPr>
        <w:t>年</w:t>
      </w:r>
      <w:r>
        <w:rPr>
          <w:rFonts w:hint="eastAsia" w:asciiTheme="minorEastAsia" w:hAnsiTheme="minorEastAsia" w:eastAsiaTheme="minorEastAsia"/>
          <w:bCs/>
          <w:szCs w:val="21"/>
          <w:highlight w:val="none"/>
          <w:u w:val="single"/>
          <w:lang w:val="en-US" w:eastAsia="zh-CN"/>
        </w:rPr>
        <w:t>6</w:t>
      </w:r>
      <w:r>
        <w:rPr>
          <w:rFonts w:hint="eastAsia" w:asciiTheme="minorEastAsia" w:hAnsiTheme="minorEastAsia" w:eastAsiaTheme="minorEastAsia"/>
          <w:bCs/>
          <w:szCs w:val="21"/>
          <w:highlight w:val="none"/>
          <w:u w:val="single"/>
        </w:rPr>
        <w:t xml:space="preserve"> 月</w:t>
      </w:r>
      <w:r>
        <w:rPr>
          <w:rFonts w:hint="eastAsia" w:asciiTheme="minorEastAsia" w:hAnsiTheme="minorEastAsia" w:eastAsiaTheme="minorEastAsia"/>
          <w:bCs/>
          <w:szCs w:val="21"/>
          <w:highlight w:val="none"/>
          <w:u w:val="single"/>
          <w:lang w:val="en-US" w:eastAsia="zh-CN"/>
        </w:rPr>
        <w:t>25</w:t>
      </w:r>
      <w:r>
        <w:rPr>
          <w:rFonts w:hint="eastAsia" w:asciiTheme="minorEastAsia" w:hAnsiTheme="minorEastAsia" w:eastAsiaTheme="minorEastAsia"/>
          <w:bCs/>
          <w:szCs w:val="21"/>
          <w:highlight w:val="none"/>
          <w:u w:val="single"/>
        </w:rPr>
        <w:t>日</w:t>
      </w:r>
      <w:r>
        <w:rPr>
          <w:rFonts w:hint="eastAsia" w:asciiTheme="minorEastAsia" w:hAnsiTheme="minorEastAsia" w:eastAsiaTheme="minorEastAsia"/>
          <w:bCs/>
          <w:szCs w:val="21"/>
          <w:highlight w:val="none"/>
          <w:u w:val="single"/>
          <w:lang w:val="en-US" w:eastAsia="zh-CN"/>
        </w:rPr>
        <w:t>15</w:t>
      </w:r>
      <w:r>
        <w:rPr>
          <w:rFonts w:hint="eastAsia" w:asciiTheme="minorEastAsia" w:hAnsiTheme="minorEastAsia" w:eastAsiaTheme="minorEastAsia"/>
          <w:bCs/>
          <w:szCs w:val="21"/>
          <w:highlight w:val="none"/>
          <w:u w:val="single"/>
        </w:rPr>
        <w:t>点00分00秒</w:t>
      </w:r>
      <w:r>
        <w:rPr>
          <w:rFonts w:hint="eastAsia" w:asciiTheme="minorEastAsia" w:hAnsiTheme="minorEastAsia" w:eastAsiaTheme="minorEastAsia"/>
          <w:bCs/>
          <w:szCs w:val="21"/>
          <w:highlight w:val="none"/>
        </w:rPr>
        <w:t>（北京时间）</w:t>
      </w:r>
    </w:p>
    <w:p>
      <w:pPr>
        <w:spacing w:line="400" w:lineRule="exact"/>
        <w:ind w:firstLine="420" w:firstLineChars="200"/>
        <w:rPr>
          <w:rFonts w:asciiTheme="minorEastAsia" w:hAnsiTheme="minorEastAsia" w:eastAsiaTheme="minorEastAsia"/>
          <w:bCs/>
          <w:szCs w:val="21"/>
          <w:highlight w:val="none"/>
          <w:u w:val="single"/>
        </w:rPr>
      </w:pPr>
      <w:r>
        <w:rPr>
          <w:rFonts w:hint="eastAsia" w:asciiTheme="minorEastAsia" w:hAnsiTheme="minorEastAsia" w:eastAsiaTheme="minorEastAsia"/>
          <w:szCs w:val="21"/>
          <w:highlight w:val="none"/>
        </w:rPr>
        <w:t>地点：</w:t>
      </w:r>
      <w:r>
        <w:rPr>
          <w:rFonts w:hint="eastAsia" w:ascii="宋体" w:hAnsi="宋体" w:cs="宋体"/>
          <w:szCs w:val="21"/>
          <w:highlight w:val="none"/>
        </w:rPr>
        <w:t>广西政府采购云平台（</w:t>
      </w:r>
      <w:r>
        <w:rPr>
          <w:rFonts w:hint="eastAsia" w:ascii="宋体" w:hAnsi="宋体" w:cs="宋体"/>
          <w:szCs w:val="21"/>
          <w:highlight w:val="none"/>
          <w:lang w:eastAsia="zh-CN"/>
        </w:rPr>
        <w:t>http://zfcg.gxzf.gov.cn/</w:t>
      </w:r>
      <w:r>
        <w:rPr>
          <w:rFonts w:hint="eastAsia" w:ascii="宋体" w:hAnsi="宋体" w:cs="宋体"/>
          <w:szCs w:val="21"/>
          <w:highlight w:val="none"/>
        </w:rPr>
        <w:t>）</w:t>
      </w:r>
      <w:r>
        <w:rPr>
          <w:rFonts w:hint="eastAsia" w:cs="宋体" w:asciiTheme="minorEastAsia" w:hAnsiTheme="minorEastAsia" w:eastAsiaTheme="minorEastAsia"/>
          <w:szCs w:val="21"/>
          <w:highlight w:val="none"/>
        </w:rPr>
        <w:t>。</w:t>
      </w:r>
    </w:p>
    <w:p>
      <w:pPr>
        <w:pStyle w:val="16"/>
        <w:spacing w:line="400" w:lineRule="exact"/>
        <w:ind w:firstLine="0"/>
        <w:rPr>
          <w:b/>
          <w:sz w:val="21"/>
          <w:szCs w:val="21"/>
          <w:highlight w:val="none"/>
        </w:rPr>
      </w:pPr>
      <w:bookmarkStart w:id="24" w:name="_Toc28359094"/>
      <w:bookmarkStart w:id="25" w:name="_Toc35393634"/>
      <w:bookmarkStart w:id="26" w:name="_Toc28359017"/>
      <w:bookmarkStart w:id="27" w:name="_Toc35393803"/>
      <w:r>
        <w:rPr>
          <w:rFonts w:hint="eastAsia"/>
          <w:b/>
          <w:sz w:val="21"/>
          <w:szCs w:val="21"/>
          <w:highlight w:val="none"/>
        </w:rPr>
        <w:t>六、公告期限</w:t>
      </w:r>
      <w:bookmarkEnd w:id="24"/>
      <w:bookmarkEnd w:id="25"/>
      <w:bookmarkEnd w:id="26"/>
      <w:bookmarkEnd w:id="27"/>
    </w:p>
    <w:p>
      <w:pPr>
        <w:spacing w:line="400" w:lineRule="exact"/>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自本公告发布之日起3个工作日。</w:t>
      </w:r>
    </w:p>
    <w:p>
      <w:pPr>
        <w:pStyle w:val="16"/>
        <w:spacing w:line="400" w:lineRule="exact"/>
        <w:ind w:firstLine="0"/>
        <w:rPr>
          <w:b/>
          <w:sz w:val="21"/>
          <w:szCs w:val="21"/>
          <w:highlight w:val="none"/>
        </w:rPr>
      </w:pPr>
      <w:bookmarkStart w:id="28" w:name="_Toc35393635"/>
      <w:bookmarkStart w:id="29" w:name="_Toc35393804"/>
      <w:r>
        <w:rPr>
          <w:rFonts w:hint="eastAsia"/>
          <w:b/>
          <w:sz w:val="21"/>
          <w:szCs w:val="21"/>
          <w:highlight w:val="none"/>
        </w:rPr>
        <w:t>七、其他补充事宜</w:t>
      </w:r>
      <w:bookmarkEnd w:id="28"/>
      <w:bookmarkEnd w:id="29"/>
    </w:p>
    <w:p>
      <w:pPr>
        <w:spacing w:line="300" w:lineRule="exact"/>
        <w:ind w:firstLine="420" w:firstLineChars="200"/>
        <w:rPr>
          <w:rFonts w:ascii="宋体" w:hAnsi="宋体" w:cs="宋体"/>
          <w:szCs w:val="21"/>
          <w:highlight w:val="none"/>
        </w:rPr>
      </w:pPr>
      <w:r>
        <w:rPr>
          <w:rFonts w:hint="eastAsia" w:ascii="宋体" w:hAnsi="宋体" w:cs="宋体"/>
          <w:szCs w:val="21"/>
          <w:highlight w:val="none"/>
        </w:rPr>
        <w:t>1.谈判保证金：</w:t>
      </w:r>
      <w:r>
        <w:rPr>
          <w:rFonts w:hint="eastAsia" w:ascii="Arial" w:hAnsi="Arial" w:cs="Arial"/>
          <w:szCs w:val="21"/>
          <w:highlight w:val="none"/>
        </w:rPr>
        <w:t>人民币</w:t>
      </w:r>
      <w:r>
        <w:rPr>
          <w:rFonts w:hint="eastAsia" w:ascii="Arial" w:hAnsi="Arial" w:cs="Arial"/>
          <w:szCs w:val="21"/>
          <w:highlight w:val="none"/>
          <w:lang w:eastAsia="zh-CN"/>
        </w:rPr>
        <w:t>贰万元整（</w:t>
      </w:r>
      <w:r>
        <w:rPr>
          <w:rFonts w:hint="eastAsia" w:ascii="宋体" w:hAnsi="宋体" w:eastAsia="宋体" w:cs="宋体"/>
          <w:szCs w:val="21"/>
          <w:highlight w:val="none"/>
          <w:lang w:eastAsia="zh-CN"/>
        </w:rPr>
        <w:t>¥</w:t>
      </w:r>
      <w:r>
        <w:rPr>
          <w:rFonts w:hint="eastAsia" w:ascii="宋体" w:hAnsi="宋体" w:cs="宋体"/>
          <w:szCs w:val="21"/>
          <w:highlight w:val="none"/>
        </w:rPr>
        <w:t>20000.00</w:t>
      </w:r>
      <w:r>
        <w:rPr>
          <w:rFonts w:hint="eastAsia" w:ascii="宋体" w:hAnsi="宋体" w:cs="宋体"/>
          <w:szCs w:val="21"/>
          <w:highlight w:val="none"/>
          <w:lang w:eastAsia="zh-CN"/>
        </w:rPr>
        <w:t>）</w:t>
      </w:r>
      <w:r>
        <w:rPr>
          <w:rFonts w:hint="eastAsia" w:ascii="宋体" w:hAnsi="宋体" w:cs="宋体"/>
          <w:szCs w:val="21"/>
          <w:highlight w:val="none"/>
        </w:rPr>
        <w:t>，须在响应文件上传截止时间前一次性足额提交，本项目不接受未提交谈判保证金的供应商参与谈判。</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谈判报价给予20%的扣除，用扣除后的价格参与评审。（4）支持监狱企业、残疾人福利性单位发展：监狱企业、残疾人福利性单位视同小型和微型企业。（5）支持创新发展：优先采购被认定为首台首套产品和“制造精品”的自主创新产品。（6）平等对待内外资企业和符合条件的破产重整企业。</w:t>
      </w:r>
    </w:p>
    <w:p>
      <w:pPr>
        <w:spacing w:line="400" w:lineRule="exact"/>
        <w:ind w:firstLine="420" w:firstLineChars="200"/>
        <w:rPr>
          <w:szCs w:val="21"/>
          <w:highlight w:val="none"/>
        </w:rPr>
      </w:pPr>
      <w:r>
        <w:rPr>
          <w:rFonts w:hint="eastAsia" w:ascii="宋体" w:hAnsi="宋体" w:cs="宋体"/>
          <w:snapToGrid w:val="0"/>
          <w:kern w:val="28"/>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4.网上公告媒体查询：中国政府采购网(www.ccgp.gov.cn)、广西政府采购网</w:t>
      </w:r>
      <w:bookmarkStart w:id="30" w:name="OLE_LINK14"/>
      <w:r>
        <w:rPr>
          <w:rFonts w:hint="eastAsia" w:ascii="宋体" w:hAnsi="宋体" w:cs="宋体"/>
          <w:szCs w:val="21"/>
          <w:highlight w:val="none"/>
        </w:rPr>
        <w:t>（http://zfcg.gxzf.gov.cn/）</w:t>
      </w:r>
      <w:bookmarkEnd w:id="30"/>
      <w:r>
        <w:rPr>
          <w:rFonts w:hint="eastAsia" w:ascii="宋体" w:hAnsi="宋体" w:cs="宋体"/>
          <w:szCs w:val="21"/>
          <w:highlight w:val="none"/>
        </w:rPr>
        <w:t>、广西泽丰工程咨询有限公司网（http://www.guangxizf.cn/）。</w:t>
      </w:r>
    </w:p>
    <w:p>
      <w:pPr>
        <w:wordWrap w:val="0"/>
        <w:topLinePunct/>
        <w:spacing w:line="400" w:lineRule="exact"/>
        <w:ind w:firstLine="420" w:firstLineChars="200"/>
        <w:rPr>
          <w:rFonts w:ascii="宋体" w:hAnsi="宋体" w:cs="宋体"/>
          <w:szCs w:val="21"/>
          <w:highlight w:val="none"/>
        </w:rPr>
      </w:pPr>
      <w:r>
        <w:rPr>
          <w:rFonts w:hint="eastAsia" w:ascii="宋体" w:hAnsi="宋体" w:cs="宋体"/>
          <w:szCs w:val="21"/>
          <w:highlight w:val="none"/>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wordWrap w:val="0"/>
        <w:topLinePunct/>
        <w:spacing w:line="400" w:lineRule="exact"/>
        <w:ind w:firstLine="420" w:firstLineChars="200"/>
        <w:rPr>
          <w:rFonts w:ascii="宋体" w:hAnsi="宋体" w:cs="宋体"/>
          <w:szCs w:val="21"/>
          <w:highlight w:val="none"/>
        </w:rPr>
      </w:pPr>
      <w:r>
        <w:rPr>
          <w:rFonts w:hint="eastAsia" w:ascii="宋体" w:hAnsi="宋体" w:cs="宋体"/>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wordWrap w:val="0"/>
        <w:topLinePunct/>
        <w:spacing w:line="400" w:lineRule="exact"/>
        <w:ind w:firstLine="420" w:firstLineChars="200"/>
        <w:rPr>
          <w:rFonts w:ascii="宋体" w:hAnsi="宋体" w:cs="宋体"/>
          <w:szCs w:val="21"/>
          <w:highlight w:val="none"/>
        </w:rPr>
      </w:pPr>
      <w:r>
        <w:rPr>
          <w:rFonts w:hint="eastAsia" w:ascii="宋体" w:hAnsi="宋体" w:cs="宋体"/>
          <w:szCs w:val="21"/>
          <w:highlight w:val="none"/>
        </w:rPr>
        <w:t>7.评标说明:本项目采用远程异地评标，全流程电子评标。【主会场地址：广西北海市北海大道158号北园星座-星晨座8楼A室， 联系电话：0779-3969099；副会场地址：崇左市花山路与城南八路交叉口东北角（崇左市万丰大厦B座416号）联系人：戴正旺 联系电话：0771-7982225】。</w:t>
      </w:r>
    </w:p>
    <w:p>
      <w:pPr>
        <w:wordWrap w:val="0"/>
        <w:topLinePunct/>
        <w:spacing w:line="400" w:lineRule="exact"/>
        <w:ind w:firstLine="420" w:firstLineChars="200"/>
        <w:rPr>
          <w:highlight w:val="none"/>
        </w:rPr>
      </w:pPr>
      <w:r>
        <w:rPr>
          <w:rFonts w:hint="eastAsia" w:ascii="宋体" w:hAnsi="宋体" w:cs="宋体"/>
          <w:szCs w:val="21"/>
          <w:highlight w:val="none"/>
        </w:rPr>
        <w:t>8.本项目为北海市推动解决政府采购异常低价试点项目。</w:t>
      </w:r>
    </w:p>
    <w:p>
      <w:pPr>
        <w:pStyle w:val="16"/>
        <w:spacing w:line="400" w:lineRule="exact"/>
        <w:ind w:firstLine="0"/>
        <w:rPr>
          <w:b/>
          <w:sz w:val="21"/>
          <w:szCs w:val="21"/>
          <w:highlight w:val="none"/>
        </w:rPr>
      </w:pPr>
      <w:bookmarkStart w:id="31" w:name="_Toc28359018"/>
      <w:bookmarkStart w:id="32" w:name="_Toc35393636"/>
      <w:bookmarkStart w:id="33" w:name="_Toc28359095"/>
      <w:bookmarkStart w:id="34" w:name="_Toc35393805"/>
      <w:r>
        <w:rPr>
          <w:rFonts w:hint="eastAsia"/>
          <w:b/>
          <w:sz w:val="21"/>
          <w:szCs w:val="21"/>
          <w:highlight w:val="none"/>
        </w:rPr>
        <w:t>八、凡对本次采购提出询问、质疑、投诉，请按以下方式联系</w:t>
      </w:r>
      <w:bookmarkEnd w:id="31"/>
      <w:bookmarkEnd w:id="32"/>
      <w:bookmarkEnd w:id="33"/>
      <w:bookmarkEnd w:id="34"/>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1.采购人信息</w:t>
      </w:r>
    </w:p>
    <w:p>
      <w:pPr>
        <w:adjustRightInd/>
        <w:spacing w:line="400" w:lineRule="exact"/>
        <w:ind w:firstLine="630" w:firstLineChars="300"/>
        <w:jc w:val="left"/>
        <w:rPr>
          <w:rFonts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u w:val="single"/>
        </w:rPr>
        <w:t xml:space="preserve">广西壮族自治区海洋环境监测中心站 </w:t>
      </w:r>
    </w:p>
    <w:p>
      <w:pPr>
        <w:adjustRightInd/>
        <w:spacing w:line="400" w:lineRule="exact"/>
        <w:ind w:firstLine="630" w:firstLineChars="300"/>
        <w:jc w:val="left"/>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广西北海市海城区公园路49号</w:t>
      </w:r>
    </w:p>
    <w:p>
      <w:pPr>
        <w:spacing w:line="400" w:lineRule="exact"/>
        <w:ind w:firstLine="630" w:firstLineChars="300"/>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u w:val="single"/>
        </w:rPr>
        <w:t xml:space="preserve">徐工  </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 xml:space="preserve">      项目联系方式： </w:t>
      </w:r>
      <w:r>
        <w:rPr>
          <w:rFonts w:hint="eastAsia" w:ascii="宋体" w:hAnsi="宋体" w:cs="宋体"/>
          <w:szCs w:val="21"/>
          <w:highlight w:val="none"/>
          <w:u w:val="single"/>
        </w:rPr>
        <w:t>0779-6801868</w:t>
      </w:r>
      <w:r>
        <w:rPr>
          <w:rFonts w:hint="eastAsia" w:ascii="宋体" w:hAnsi="宋体" w:cs="宋体"/>
          <w:szCs w:val="21"/>
          <w:highlight w:val="none"/>
        </w:rPr>
        <w:t xml:space="preserve"> </w:t>
      </w:r>
    </w:p>
    <w:p>
      <w:pPr>
        <w:spacing w:line="400" w:lineRule="exact"/>
        <w:rPr>
          <w:rFonts w:ascii="宋体" w:hAnsi="宋体" w:cs="宋体"/>
          <w:szCs w:val="21"/>
          <w:highlight w:val="none"/>
        </w:rPr>
      </w:pPr>
      <w:r>
        <w:rPr>
          <w:rFonts w:hint="eastAsia" w:ascii="宋体" w:hAnsi="宋体" w:cs="宋体"/>
          <w:szCs w:val="21"/>
          <w:highlight w:val="none"/>
        </w:rPr>
        <w:t xml:space="preserve">      2.采购代理机构信息            </w:t>
      </w:r>
    </w:p>
    <w:p>
      <w:pPr>
        <w:spacing w:line="400" w:lineRule="exact"/>
        <w:ind w:firstLine="630" w:firstLineChars="300"/>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广西泽丰工程咨询有限公司</w:t>
      </w:r>
    </w:p>
    <w:p>
      <w:pPr>
        <w:spacing w:line="400" w:lineRule="exact"/>
        <w:ind w:firstLine="630" w:firstLineChars="300"/>
        <w:rPr>
          <w:rFonts w:ascii="宋体" w:hAnsi="宋体" w:cs="宋体"/>
          <w:szCs w:val="21"/>
          <w:highlight w:val="none"/>
        </w:rPr>
      </w:pPr>
      <w:r>
        <w:rPr>
          <w:rFonts w:hint="eastAsia" w:ascii="宋体" w:hAnsi="宋体" w:cs="宋体"/>
          <w:szCs w:val="21"/>
          <w:highlight w:val="none"/>
        </w:rPr>
        <w:t>地    址：</w:t>
      </w:r>
      <w:bookmarkStart w:id="35" w:name="OLE_LINK8"/>
      <w:r>
        <w:rPr>
          <w:rFonts w:hint="eastAsia" w:ascii="宋体" w:hAnsi="宋体" w:cs="宋体"/>
          <w:szCs w:val="21"/>
          <w:highlight w:val="none"/>
          <w:u w:val="single"/>
        </w:rPr>
        <w:t>广西北海市北海大道158号北园星座-星晨座7楼A室</w:t>
      </w:r>
      <w:bookmarkEnd w:id="35"/>
    </w:p>
    <w:p>
      <w:pPr>
        <w:spacing w:line="400" w:lineRule="exact"/>
        <w:rPr>
          <w:rFonts w:ascii="宋体" w:hAnsi="宋体" w:cs="宋体"/>
          <w:szCs w:val="21"/>
          <w:highlight w:val="none"/>
        </w:rPr>
      </w:pPr>
      <w:r>
        <w:rPr>
          <w:rFonts w:hint="eastAsia" w:ascii="宋体" w:hAnsi="宋体" w:cs="宋体"/>
          <w:szCs w:val="21"/>
          <w:highlight w:val="none"/>
        </w:rPr>
        <w:t xml:space="preserve">      项目联系人： </w:t>
      </w:r>
      <w:r>
        <w:rPr>
          <w:rFonts w:hint="eastAsia" w:ascii="宋体" w:hAnsi="宋体" w:cs="宋体"/>
          <w:szCs w:val="21"/>
          <w:highlight w:val="none"/>
          <w:u w:val="single"/>
        </w:rPr>
        <w:t>钟剑萍</w:t>
      </w:r>
    </w:p>
    <w:p>
      <w:pPr>
        <w:spacing w:line="400" w:lineRule="exact"/>
        <w:rPr>
          <w:rFonts w:ascii="宋体" w:hAnsi="宋体" w:cs="宋体"/>
          <w:szCs w:val="21"/>
          <w:highlight w:val="none"/>
        </w:rPr>
      </w:pPr>
      <w:r>
        <w:rPr>
          <w:rFonts w:hint="eastAsia" w:ascii="宋体" w:hAnsi="宋体" w:cs="宋体"/>
          <w:szCs w:val="21"/>
          <w:highlight w:val="none"/>
        </w:rPr>
        <w:t xml:space="preserve">      项目联系方式：</w:t>
      </w:r>
      <w:r>
        <w:rPr>
          <w:rFonts w:hint="eastAsia" w:ascii="宋体" w:hAnsi="宋体" w:cs="宋体"/>
          <w:szCs w:val="21"/>
          <w:highlight w:val="none"/>
          <w:u w:val="single"/>
        </w:rPr>
        <w:t>0779-3969099</w:t>
      </w:r>
    </w:p>
    <w:p>
      <w:pPr>
        <w:spacing w:line="400" w:lineRule="exact"/>
        <w:ind w:firstLine="420" w:firstLineChars="200"/>
        <w:rPr>
          <w:rFonts w:ascii="宋体" w:hAnsi="宋体" w:cs="宋体"/>
          <w:szCs w:val="21"/>
          <w:highlight w:val="none"/>
        </w:rPr>
      </w:pPr>
    </w:p>
    <w:p>
      <w:pPr>
        <w:pStyle w:val="10"/>
        <w:spacing w:line="400" w:lineRule="exact"/>
        <w:rPr>
          <w:rFonts w:cs="仿宋_GB2312" w:asciiTheme="minorEastAsia" w:hAnsiTheme="minorEastAsia" w:eastAsiaTheme="minorEastAsia"/>
          <w:szCs w:val="21"/>
          <w:highlight w:val="none"/>
        </w:rPr>
      </w:pPr>
    </w:p>
    <w:p>
      <w:pPr>
        <w:adjustRightInd/>
        <w:spacing w:line="400" w:lineRule="exact"/>
        <w:ind w:firstLine="6090" w:firstLineChars="2900"/>
        <w:rPr>
          <w:rFonts w:ascii="宋体" w:hAnsi="宋体"/>
          <w:kern w:val="0"/>
          <w:szCs w:val="21"/>
          <w:highlight w:val="none"/>
        </w:rPr>
      </w:pPr>
      <w:bookmarkStart w:id="36" w:name="_GoBack"/>
      <w:bookmarkEnd w:id="36"/>
      <w:r>
        <w:rPr>
          <w:rFonts w:hint="eastAsia" w:ascii="宋体" w:hAnsi="宋体"/>
          <w:kern w:val="0"/>
          <w:szCs w:val="21"/>
          <w:highlight w:val="none"/>
        </w:rPr>
        <w:t xml:space="preserve">广西泽丰工程咨询有限公司      </w:t>
      </w:r>
    </w:p>
    <w:p>
      <w:pPr>
        <w:adjustRightInd/>
        <w:spacing w:line="400" w:lineRule="exact"/>
        <w:jc w:val="center"/>
        <w:rPr>
          <w:szCs w:val="21"/>
          <w:highlight w:val="none"/>
        </w:rPr>
      </w:pPr>
      <w:r>
        <w:rPr>
          <w:rFonts w:hint="eastAsia" w:ascii="宋体" w:hAnsi="宋体"/>
          <w:kern w:val="0"/>
          <w:szCs w:val="21"/>
          <w:highlight w:val="none"/>
        </w:rPr>
        <w:t xml:space="preserve">                                                     2026年</w:t>
      </w:r>
      <w:r>
        <w:rPr>
          <w:rFonts w:hint="eastAsia" w:ascii="宋体" w:hAnsi="宋体"/>
          <w:kern w:val="0"/>
          <w:szCs w:val="21"/>
          <w:highlight w:val="none"/>
          <w:lang w:val="en-US" w:eastAsia="zh-CN"/>
        </w:rPr>
        <w:t>6</w:t>
      </w:r>
      <w:r>
        <w:rPr>
          <w:rFonts w:hint="eastAsia" w:ascii="宋体" w:hAnsi="宋体"/>
          <w:kern w:val="0"/>
          <w:szCs w:val="21"/>
          <w:highlight w:val="none"/>
        </w:rPr>
        <w:t xml:space="preserve"> 月</w:t>
      </w:r>
      <w:r>
        <w:rPr>
          <w:rFonts w:hint="eastAsia" w:ascii="宋体" w:hAnsi="宋体"/>
          <w:kern w:val="0"/>
          <w:szCs w:val="21"/>
          <w:highlight w:val="none"/>
          <w:lang w:val="en-US" w:eastAsia="zh-CN"/>
        </w:rPr>
        <w:t>18</w:t>
      </w:r>
      <w:r>
        <w:rPr>
          <w:rFonts w:hint="eastAsia" w:ascii="宋体" w:hAnsi="宋体"/>
          <w:kern w:val="0"/>
          <w:szCs w:val="21"/>
          <w:highlight w:val="none"/>
        </w:rPr>
        <w:t>日</w:t>
      </w:r>
      <w:r>
        <w:rPr>
          <w:rFonts w:hint="eastAsia"/>
          <w:szCs w:val="21"/>
          <w:highlight w:val="none"/>
        </w:rPr>
        <w:t xml:space="preserve"> </w:t>
      </w:r>
    </w:p>
    <w:p>
      <w:pPr>
        <w:pStyle w:val="6"/>
        <w:rPr>
          <w:color w:val="auto"/>
          <w:highlight w:val="none"/>
        </w:rPr>
      </w:pPr>
    </w:p>
    <w:p>
      <w:pPr>
        <w:adjustRightInd/>
        <w:spacing w:line="400" w:lineRule="exact"/>
        <w:ind w:firstLine="420" w:firstLineChars="200"/>
        <w:rPr>
          <w:rFonts w:cs="仿宋_GB2312" w:asciiTheme="minorEastAsia" w:hAnsiTheme="minorEastAsia" w:eastAsiaTheme="minorEastAsia"/>
          <w:b/>
          <w:sz w:val="36"/>
          <w:szCs w:val="20"/>
          <w:highlight w:val="none"/>
        </w:rPr>
      </w:pPr>
      <w:r>
        <w:rPr>
          <w:rFonts w:hint="eastAsia" w:ascii="宋体" w:hAnsi="宋体" w:cs="宋体"/>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pPr>
        <w:adjustRightInd/>
        <w:spacing w:line="400" w:lineRule="exact"/>
        <w:ind w:firstLine="420" w:firstLineChars="200"/>
        <w:rPr>
          <w:rFonts w:hint="eastAsia" w:eastAsia="宋体"/>
          <w:lang w:eastAsia="zh-CN"/>
        </w:rPr>
      </w:pPr>
    </w:p>
    <w:sectPr>
      <w:pgSz w:w="11906" w:h="16838"/>
      <w:pgMar w:top="1020" w:right="1020" w:bottom="1020" w:left="102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s>
  <w:rsids>
    <w:rsidRoot w:val="642A3C7C"/>
    <w:rsid w:val="01A92E1E"/>
    <w:rsid w:val="049F1B6D"/>
    <w:rsid w:val="06326223"/>
    <w:rsid w:val="0D3900D4"/>
    <w:rsid w:val="0ECA1311"/>
    <w:rsid w:val="1ABE1C7D"/>
    <w:rsid w:val="2A1F4690"/>
    <w:rsid w:val="2E111689"/>
    <w:rsid w:val="32123370"/>
    <w:rsid w:val="362A3EBE"/>
    <w:rsid w:val="4B112D83"/>
    <w:rsid w:val="4E396345"/>
    <w:rsid w:val="55BF6BE9"/>
    <w:rsid w:val="5BB26748"/>
    <w:rsid w:val="642A3C7C"/>
    <w:rsid w:val="702746E5"/>
    <w:rsid w:val="705A7660"/>
    <w:rsid w:val="7452674E"/>
    <w:rsid w:val="746052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6">
    <w:name w:val="Normal Indent"/>
    <w:basedOn w:val="1"/>
    <w:next w:val="7"/>
    <w:qFormat/>
    <w:uiPriority w:val="0"/>
    <w:pPr>
      <w:ind w:firstLine="420"/>
    </w:pPr>
    <w:rPr>
      <w:szCs w:val="20"/>
    </w:rPr>
  </w:style>
  <w:style w:type="paragraph" w:customStyle="1" w:styleId="7">
    <w:name w:val="图表标题"/>
    <w:basedOn w:val="8"/>
    <w:next w:val="8"/>
    <w:qFormat/>
    <w:uiPriority w:val="0"/>
    <w:pPr>
      <w:spacing w:line="360" w:lineRule="auto"/>
      <w:jc w:val="center"/>
    </w:pPr>
    <w:rPr>
      <w:sz w:val="24"/>
    </w:rPr>
  </w:style>
  <w:style w:type="paragraph" w:styleId="8">
    <w:name w:val="caption"/>
    <w:basedOn w:val="1"/>
    <w:next w:val="1"/>
    <w:qFormat/>
    <w:uiPriority w:val="0"/>
    <w:rPr>
      <w:b/>
      <w:sz w:val="28"/>
      <w:szCs w:val="20"/>
    </w:rPr>
  </w:style>
  <w:style w:type="paragraph" w:styleId="9">
    <w:name w:val="annotation text"/>
    <w:basedOn w:val="1"/>
    <w:semiHidden/>
    <w:qFormat/>
    <w:uiPriority w:val="0"/>
    <w:pPr>
      <w:jc w:val="left"/>
    </w:pPr>
  </w:style>
  <w:style w:type="paragraph" w:styleId="10">
    <w:name w:val="Plain Text"/>
    <w:basedOn w:val="1"/>
    <w:next w:val="1"/>
    <w:qFormat/>
    <w:uiPriority w:val="0"/>
    <w:rPr>
      <w:rFonts w:ascii="宋体" w:hAnsi="Courier New" w:cs="Courier New"/>
      <w:szCs w:val="21"/>
    </w:rPr>
  </w:style>
  <w:style w:type="paragraph" w:styleId="11">
    <w:name w:val="toc 1"/>
    <w:basedOn w:val="1"/>
    <w:next w:val="1"/>
    <w:qFormat/>
    <w:uiPriority w:val="39"/>
    <w:pPr>
      <w:tabs>
        <w:tab w:val="right" w:leader="dot" w:pos="9360"/>
      </w:tabs>
    </w:pPr>
    <w:rPr>
      <w:b/>
    </w:rPr>
  </w:style>
  <w:style w:type="character" w:customStyle="1" w:styleId="14">
    <w:name w:val="NormalCharacter"/>
    <w:qFormat/>
    <w:uiPriority w:val="0"/>
  </w:style>
  <w:style w:type="paragraph" w:styleId="15">
    <w:name w:val="List Paragraph"/>
    <w:basedOn w:val="1"/>
    <w:qFormat/>
    <w:uiPriority w:val="99"/>
    <w:pPr>
      <w:ind w:firstLine="420" w:firstLineChars="200"/>
    </w:pPr>
    <w:rPr>
      <w:rFonts w:ascii="Calibri" w:hAnsi="Calibri"/>
      <w:szCs w:val="22"/>
    </w:rPr>
  </w:style>
  <w:style w:type="paragraph" w:customStyle="1" w:styleId="16">
    <w:name w:val="*正文"/>
    <w:basedOn w:val="1"/>
    <w:qFormat/>
    <w:uiPriority w:val="0"/>
    <w:pPr>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3383;&#25991;&#31295;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文字文稿2.dot</Template>
  <Pages>3</Pages>
  <Words>2536</Words>
  <Characters>3359</Characters>
  <Lines>0</Lines>
  <Paragraphs>0</Paragraphs>
  <TotalTime>0</TotalTime>
  <ScaleCrop>false</ScaleCrop>
  <LinksUpToDate>false</LinksUpToDate>
  <CharactersWithSpaces>3494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2024-01-16T08:08:00Z</dcterms:created>
  <dc:creator>新宇业务科</dc:creator>
  <cp:lastModifiedBy> 萍</cp:lastModifiedBy>
  <dcterms:modified xsi:type="dcterms:W3CDTF">2026-06-18T09:57:25Z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875841B8764D49ABB8002AFDA3A38B97_11</vt:lpwstr>
  </property>
  <property fmtid="{D5CDD505-2E9C-101B-9397-08002B2CF9AE}" pid="4" name="KSOTemplateDocerSaveRecord">
    <vt:lpwstr>eyJoZGlkIjoiN2VmYjE4NmZmNTk1NTQ2NzgyOWZlODI1M2RlYzQ3NmMiLCJ1c2VySWQiOiIyOTg5NTMwMjgifQ==</vt:lpwstr>
  </property>
</Properties>
</file>