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49CF69">
      <w:pPr>
        <w:jc w:val="center"/>
        <w:rPr>
          <w:rFonts w:ascii="黑体" w:eastAsia="黑体"/>
          <w:bCs/>
          <w:sz w:val="32"/>
          <w:szCs w:val="32"/>
        </w:rPr>
      </w:pPr>
      <w:bookmarkStart w:id="12" w:name="_GoBack"/>
      <w:r>
        <w:rPr>
          <w:rFonts w:hint="eastAsia" w:ascii="黑体" w:eastAsia="黑体"/>
          <w:sz w:val="32"/>
          <w:szCs w:val="32"/>
        </w:rPr>
        <w:t>关于</w:t>
      </w:r>
      <w:r>
        <w:rPr>
          <w:rFonts w:hint="eastAsia" w:ascii="黑体" w:eastAsia="黑体"/>
          <w:bCs/>
          <w:sz w:val="32"/>
          <w:szCs w:val="32"/>
        </w:rPr>
        <w:t>2026年6月至2027年6月优抚对象短期疗养项目</w:t>
      </w:r>
    </w:p>
    <w:p w14:paraId="0C7AF89D">
      <w:pPr>
        <w:jc w:val="center"/>
        <w:rPr>
          <w:rFonts w:ascii="黑体" w:eastAsia="黑体"/>
          <w:bCs/>
          <w:sz w:val="32"/>
          <w:szCs w:val="32"/>
        </w:rPr>
      </w:pPr>
      <w:r>
        <w:rPr>
          <w:rFonts w:hint="eastAsia" w:ascii="黑体" w:eastAsia="黑体"/>
          <w:bCs/>
          <w:sz w:val="32"/>
          <w:szCs w:val="32"/>
        </w:rPr>
        <w:t>（</w:t>
      </w:r>
      <w:r>
        <w:rPr>
          <w:rFonts w:ascii="黑体" w:eastAsia="黑体"/>
          <w:bCs/>
          <w:sz w:val="32"/>
          <w:szCs w:val="32"/>
        </w:rPr>
        <w:t>GXZC2026-C3-001235-YZLZ</w:t>
      </w:r>
      <w:r>
        <w:rPr>
          <w:rFonts w:hint="eastAsia" w:ascii="黑体" w:eastAsia="黑体"/>
          <w:bCs/>
          <w:sz w:val="32"/>
          <w:szCs w:val="32"/>
        </w:rPr>
        <w:t>）</w:t>
      </w:r>
    </w:p>
    <w:p w14:paraId="06992472">
      <w:pPr>
        <w:jc w:val="center"/>
        <w:rPr>
          <w:rFonts w:ascii="黑体" w:eastAsia="黑体"/>
          <w:sz w:val="32"/>
          <w:szCs w:val="32"/>
        </w:rPr>
      </w:pPr>
      <w:r>
        <w:rPr>
          <w:rFonts w:hint="eastAsia" w:ascii="黑体" w:eastAsia="黑体"/>
          <w:sz w:val="32"/>
          <w:szCs w:val="32"/>
        </w:rPr>
        <w:t>更正公告（一）</w:t>
      </w:r>
      <w:bookmarkEnd w:id="12"/>
    </w:p>
    <w:p w14:paraId="3C17D0C1">
      <w:pPr>
        <w:spacing w:line="360" w:lineRule="exact"/>
        <w:rPr>
          <w:rFonts w:hint="eastAsia" w:ascii="宋体" w:hAnsi="宋体" w:cs="Courier New"/>
          <w:szCs w:val="21"/>
        </w:rPr>
      </w:pPr>
      <w:bookmarkStart w:id="0" w:name="_Toc28359104"/>
      <w:bookmarkStart w:id="1" w:name="_Toc35393814"/>
      <w:bookmarkStart w:id="2" w:name="_Toc35393645"/>
      <w:bookmarkStart w:id="3" w:name="_Toc44405642"/>
      <w:bookmarkStart w:id="4" w:name="_Toc28359027"/>
      <w:bookmarkStart w:id="5" w:name="OLE_LINK1"/>
    </w:p>
    <w:p w14:paraId="78B03D73">
      <w:pPr>
        <w:spacing w:line="360" w:lineRule="exact"/>
        <w:rPr>
          <w:rFonts w:hint="eastAsia" w:cs="Courier New" w:asciiTheme="minorEastAsia" w:hAnsiTheme="minorEastAsia" w:eastAsiaTheme="minorEastAsia"/>
          <w:szCs w:val="21"/>
        </w:rPr>
      </w:pPr>
      <w:bookmarkStart w:id="6" w:name="OLE_LINK2"/>
      <w:r>
        <w:rPr>
          <w:rFonts w:hint="eastAsia" w:cs="Courier New" w:asciiTheme="minorEastAsia" w:hAnsiTheme="minorEastAsia" w:eastAsiaTheme="minorEastAsia"/>
          <w:szCs w:val="21"/>
        </w:rPr>
        <w:t>一、项目基本情况</w:t>
      </w:r>
      <w:bookmarkEnd w:id="0"/>
      <w:bookmarkEnd w:id="1"/>
      <w:bookmarkEnd w:id="2"/>
      <w:bookmarkEnd w:id="3"/>
      <w:bookmarkEnd w:id="4"/>
    </w:p>
    <w:p w14:paraId="1C324D9B">
      <w:pPr>
        <w:spacing w:line="360" w:lineRule="exact"/>
        <w:ind w:left="420" w:leftChars="200"/>
        <w:rPr>
          <w:rFonts w:hint="eastAsia" w:asciiTheme="minorEastAsia" w:hAnsiTheme="minorEastAsia" w:eastAsiaTheme="minorEastAsia"/>
          <w:szCs w:val="21"/>
        </w:rPr>
      </w:pPr>
      <w:r>
        <w:rPr>
          <w:rFonts w:hint="eastAsia" w:asciiTheme="minorEastAsia" w:hAnsiTheme="minorEastAsia" w:eastAsiaTheme="minorEastAsia"/>
          <w:szCs w:val="21"/>
        </w:rPr>
        <w:t>原公告的采购项目编号：</w:t>
      </w:r>
      <w:r>
        <w:rPr>
          <w:rFonts w:asciiTheme="minorEastAsia" w:hAnsiTheme="minorEastAsia" w:eastAsiaTheme="minorEastAsia"/>
          <w:szCs w:val="21"/>
          <w:u w:val="single"/>
        </w:rPr>
        <w:t>GXZC2026-C3-001235-YZLZ</w:t>
      </w:r>
    </w:p>
    <w:p w14:paraId="50D7EB48">
      <w:pPr>
        <w:spacing w:line="360" w:lineRule="exact"/>
        <w:ind w:firstLine="420" w:firstLineChars="200"/>
        <w:rPr>
          <w:rFonts w:hint="eastAsia" w:asciiTheme="minorEastAsia" w:hAnsiTheme="minorEastAsia" w:eastAsiaTheme="minorEastAsia"/>
          <w:szCs w:val="21"/>
          <w:u w:val="single"/>
        </w:rPr>
      </w:pPr>
      <w:r>
        <w:rPr>
          <w:rFonts w:hint="eastAsia" w:asciiTheme="minorEastAsia" w:hAnsiTheme="minorEastAsia" w:eastAsiaTheme="minorEastAsia"/>
          <w:szCs w:val="21"/>
        </w:rPr>
        <w:t>原公告的采购项目名称：</w:t>
      </w:r>
      <w:r>
        <w:rPr>
          <w:rFonts w:hint="eastAsia" w:asciiTheme="minorEastAsia" w:hAnsiTheme="minorEastAsia" w:eastAsiaTheme="minorEastAsia"/>
          <w:szCs w:val="21"/>
          <w:u w:val="single"/>
        </w:rPr>
        <w:t>2026年6月至2027年6月优抚对象短期疗养项目</w:t>
      </w:r>
    </w:p>
    <w:p w14:paraId="0669F6F0">
      <w:pPr>
        <w:spacing w:line="36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首次公告日期：</w:t>
      </w:r>
      <w:r>
        <w:rPr>
          <w:rFonts w:hint="eastAsia" w:asciiTheme="minorEastAsia" w:hAnsiTheme="minorEastAsia" w:eastAsiaTheme="minorEastAsia"/>
          <w:szCs w:val="21"/>
          <w:u w:val="single"/>
        </w:rPr>
        <w:t>2026年5月25日</w:t>
      </w:r>
    </w:p>
    <w:p w14:paraId="2A32F722">
      <w:pPr>
        <w:spacing w:line="360" w:lineRule="exact"/>
        <w:rPr>
          <w:rFonts w:hint="eastAsia" w:cs="Courier New" w:asciiTheme="minorEastAsia" w:hAnsiTheme="minorEastAsia" w:eastAsiaTheme="minorEastAsia"/>
          <w:szCs w:val="21"/>
        </w:rPr>
      </w:pPr>
      <w:bookmarkStart w:id="7" w:name="_Toc35393646"/>
      <w:bookmarkStart w:id="8" w:name="_Toc28359105"/>
      <w:bookmarkStart w:id="9" w:name="_Toc44405643"/>
      <w:bookmarkStart w:id="10" w:name="_Toc35393815"/>
      <w:bookmarkStart w:id="11" w:name="_Toc28359028"/>
      <w:r>
        <w:rPr>
          <w:rFonts w:hint="eastAsia" w:cs="Courier New" w:asciiTheme="minorEastAsia" w:hAnsiTheme="minorEastAsia" w:eastAsiaTheme="minorEastAsia"/>
          <w:szCs w:val="21"/>
        </w:rPr>
        <w:t>二、更正信息</w:t>
      </w:r>
      <w:bookmarkEnd w:id="7"/>
      <w:bookmarkEnd w:id="8"/>
      <w:bookmarkEnd w:id="9"/>
      <w:bookmarkEnd w:id="10"/>
      <w:bookmarkEnd w:id="11"/>
    </w:p>
    <w:p w14:paraId="003F91B2">
      <w:pPr>
        <w:spacing w:line="36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更正事项：</w:t>
      </w:r>
      <w:r>
        <w:rPr>
          <w:rFonts w:hint="eastAsia" w:asciiTheme="minorEastAsia" w:hAnsiTheme="minorEastAsia" w:eastAsiaTheme="minorEastAsia"/>
          <w:szCs w:val="21"/>
        </w:rPr>
        <w:sym w:font="Wingdings 2" w:char="F052"/>
      </w:r>
      <w:r>
        <w:rPr>
          <w:rFonts w:hint="eastAsia" w:asciiTheme="minorEastAsia" w:hAnsiTheme="minorEastAsia" w:eastAsiaTheme="minorEastAsia"/>
          <w:szCs w:val="21"/>
        </w:rPr>
        <w:t xml:space="preserve">采购公告 </w:t>
      </w:r>
      <w:r>
        <w:rPr>
          <w:rFonts w:hint="eastAsia" w:asciiTheme="minorEastAsia" w:hAnsiTheme="minorEastAsia" w:eastAsiaTheme="minorEastAsia"/>
          <w:szCs w:val="21"/>
        </w:rPr>
        <w:sym w:font="Wingdings 2" w:char="F052"/>
      </w:r>
      <w:r>
        <w:rPr>
          <w:rFonts w:hint="eastAsia" w:asciiTheme="minorEastAsia" w:hAnsiTheme="minorEastAsia" w:eastAsiaTheme="minorEastAsia"/>
          <w:szCs w:val="21"/>
        </w:rPr>
        <w:t xml:space="preserve">采购文件 □采购结果     </w:t>
      </w:r>
    </w:p>
    <w:p w14:paraId="21C511F0">
      <w:pPr>
        <w:spacing w:line="36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更正内容：</w:t>
      </w:r>
    </w:p>
    <w:p w14:paraId="204DE77A">
      <w:pPr>
        <w:spacing w:line="360" w:lineRule="exact"/>
        <w:ind w:firstLine="405"/>
        <w:rPr>
          <w:rFonts w:hint="eastAsia" w:cs="Courier New" w:asciiTheme="minorEastAsia" w:hAnsiTheme="minorEastAsia" w:eastAsiaTheme="minorEastAsia"/>
          <w:szCs w:val="21"/>
        </w:rPr>
      </w:pPr>
      <w:r>
        <w:rPr>
          <w:rFonts w:hint="eastAsia" w:cs="Courier New" w:asciiTheme="minorEastAsia" w:hAnsiTheme="minorEastAsia" w:eastAsiaTheme="minorEastAsia"/>
          <w:szCs w:val="21"/>
        </w:rPr>
        <w:t>（一）对本项目招标文件部分内容进行修订：</w:t>
      </w:r>
    </w:p>
    <w:tbl>
      <w:tblPr>
        <w:tblStyle w:val="10"/>
        <w:tblW w:w="5223" w:type="pct"/>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8"/>
        <w:gridCol w:w="1608"/>
        <w:gridCol w:w="3484"/>
        <w:gridCol w:w="3641"/>
      </w:tblGrid>
      <w:tr w14:paraId="544421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80" w:type="pct"/>
            <w:shd w:val="clear" w:color="auto" w:fill="D8D8D8"/>
            <w:vAlign w:val="center"/>
          </w:tcPr>
          <w:p w14:paraId="67B5F987">
            <w:pPr>
              <w:pStyle w:val="4"/>
              <w:spacing w:line="360" w:lineRule="exact"/>
              <w:jc w:val="center"/>
              <w:rPr>
                <w:rFonts w:hint="eastAsia" w:asciiTheme="minorEastAsia" w:hAnsiTheme="minorEastAsia" w:eastAsiaTheme="minorEastAsia"/>
                <w:b/>
                <w:bCs/>
                <w:szCs w:val="21"/>
              </w:rPr>
            </w:pPr>
            <w:r>
              <w:rPr>
                <w:rFonts w:hint="eastAsia" w:asciiTheme="minorEastAsia" w:hAnsiTheme="minorEastAsia" w:eastAsiaTheme="minorEastAsia"/>
                <w:b/>
                <w:bCs/>
                <w:szCs w:val="21"/>
              </w:rPr>
              <w:t>序号</w:t>
            </w:r>
          </w:p>
        </w:tc>
        <w:tc>
          <w:tcPr>
            <w:tcW w:w="851" w:type="pct"/>
            <w:tcBorders>
              <w:right w:val="single" w:color="auto" w:sz="4" w:space="0"/>
            </w:tcBorders>
            <w:shd w:val="clear" w:color="auto" w:fill="D8D8D8"/>
            <w:vAlign w:val="center"/>
          </w:tcPr>
          <w:p w14:paraId="4B329173">
            <w:pPr>
              <w:pStyle w:val="4"/>
              <w:spacing w:line="360" w:lineRule="exact"/>
              <w:jc w:val="center"/>
              <w:rPr>
                <w:rFonts w:hint="eastAsia" w:asciiTheme="minorEastAsia" w:hAnsiTheme="minorEastAsia" w:eastAsiaTheme="minorEastAsia"/>
                <w:b/>
                <w:bCs/>
                <w:szCs w:val="21"/>
              </w:rPr>
            </w:pPr>
            <w:r>
              <w:rPr>
                <w:rFonts w:hint="eastAsia" w:asciiTheme="minorEastAsia" w:hAnsiTheme="minorEastAsia" w:eastAsiaTheme="minorEastAsia"/>
                <w:b/>
                <w:bCs/>
                <w:szCs w:val="21"/>
              </w:rPr>
              <w:t>更正内容</w:t>
            </w:r>
          </w:p>
        </w:tc>
        <w:tc>
          <w:tcPr>
            <w:tcW w:w="1843" w:type="pct"/>
            <w:tcBorders>
              <w:left w:val="single" w:color="auto" w:sz="4" w:space="0"/>
            </w:tcBorders>
            <w:shd w:val="clear" w:color="auto" w:fill="D8D8D8"/>
            <w:vAlign w:val="center"/>
          </w:tcPr>
          <w:p w14:paraId="6E02C7B6">
            <w:pPr>
              <w:pStyle w:val="4"/>
              <w:spacing w:line="360" w:lineRule="exact"/>
              <w:jc w:val="center"/>
              <w:rPr>
                <w:rFonts w:hint="eastAsia" w:asciiTheme="minorEastAsia" w:hAnsiTheme="minorEastAsia" w:eastAsiaTheme="minorEastAsia"/>
                <w:b/>
                <w:bCs/>
                <w:szCs w:val="21"/>
              </w:rPr>
            </w:pPr>
            <w:r>
              <w:rPr>
                <w:rFonts w:hint="eastAsia" w:asciiTheme="minorEastAsia" w:hAnsiTheme="minorEastAsia" w:eastAsiaTheme="minorEastAsia"/>
                <w:b/>
                <w:bCs/>
                <w:szCs w:val="21"/>
              </w:rPr>
              <w:t>更改前</w:t>
            </w:r>
          </w:p>
        </w:tc>
        <w:tc>
          <w:tcPr>
            <w:tcW w:w="1926" w:type="pct"/>
            <w:shd w:val="clear" w:color="auto" w:fill="D8D8D8"/>
            <w:vAlign w:val="center"/>
          </w:tcPr>
          <w:p w14:paraId="7BB47046">
            <w:pPr>
              <w:pStyle w:val="4"/>
              <w:spacing w:line="360" w:lineRule="exact"/>
              <w:jc w:val="center"/>
              <w:rPr>
                <w:rFonts w:hint="eastAsia" w:asciiTheme="minorEastAsia" w:hAnsiTheme="minorEastAsia" w:eastAsiaTheme="minorEastAsia"/>
                <w:b/>
                <w:bCs/>
                <w:szCs w:val="21"/>
              </w:rPr>
            </w:pPr>
            <w:r>
              <w:rPr>
                <w:rFonts w:hint="eastAsia" w:asciiTheme="minorEastAsia" w:hAnsiTheme="minorEastAsia" w:eastAsiaTheme="minorEastAsia"/>
                <w:b/>
                <w:bCs/>
                <w:szCs w:val="21"/>
              </w:rPr>
              <w:t>更改后</w:t>
            </w:r>
          </w:p>
        </w:tc>
      </w:tr>
      <w:tr w14:paraId="2C3F7B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4" w:hRule="atLeast"/>
        </w:trPr>
        <w:tc>
          <w:tcPr>
            <w:tcW w:w="380" w:type="pct"/>
            <w:vAlign w:val="center"/>
          </w:tcPr>
          <w:p w14:paraId="54CB864A">
            <w:pPr>
              <w:pStyle w:val="4"/>
              <w:spacing w:line="36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1</w:t>
            </w:r>
          </w:p>
        </w:tc>
        <w:tc>
          <w:tcPr>
            <w:tcW w:w="851" w:type="pct"/>
            <w:tcBorders>
              <w:right w:val="single" w:color="auto" w:sz="4" w:space="0"/>
            </w:tcBorders>
            <w:vAlign w:val="center"/>
          </w:tcPr>
          <w:p w14:paraId="1EEBAC70">
            <w:pPr>
              <w:pStyle w:val="5"/>
              <w:spacing w:line="360" w:lineRule="exact"/>
              <w:ind w:left="105" w:hanging="105" w:hangingChars="50"/>
              <w:jc w:val="center"/>
              <w:rPr>
                <w:rFonts w:hint="eastAsia" w:asciiTheme="minorEastAsia" w:hAnsiTheme="minorEastAsia" w:eastAsiaTheme="minorEastAsia"/>
                <w:bCs/>
                <w:sz w:val="21"/>
              </w:rPr>
            </w:pPr>
            <w:r>
              <w:rPr>
                <w:rFonts w:hint="eastAsia" w:asciiTheme="minorEastAsia" w:hAnsiTheme="minorEastAsia" w:eastAsiaTheme="minorEastAsia"/>
                <w:bCs/>
                <w:sz w:val="21"/>
              </w:rPr>
              <w:t>第一章“项目概况”、“响应文件提交截止时间”、“开启时间”</w:t>
            </w:r>
          </w:p>
        </w:tc>
        <w:tc>
          <w:tcPr>
            <w:tcW w:w="1843" w:type="pct"/>
            <w:tcBorders>
              <w:left w:val="single" w:color="auto" w:sz="4" w:space="0"/>
            </w:tcBorders>
            <w:vAlign w:val="center"/>
          </w:tcPr>
          <w:p w14:paraId="74274755">
            <w:pPr>
              <w:pStyle w:val="5"/>
              <w:spacing w:line="360" w:lineRule="exact"/>
              <w:ind w:left="105" w:hanging="105" w:hangingChars="50"/>
              <w:rPr>
                <w:rFonts w:hint="eastAsia" w:cs="Arial" w:asciiTheme="minorEastAsia" w:hAnsiTheme="minorEastAsia" w:eastAsiaTheme="minorEastAsia"/>
                <w:color w:val="000000"/>
                <w:sz w:val="21"/>
              </w:rPr>
            </w:pPr>
            <w:r>
              <w:rPr>
                <w:rFonts w:hint="eastAsia" w:cs="Arial" w:asciiTheme="minorEastAsia" w:hAnsiTheme="minorEastAsia" w:eastAsiaTheme="minorEastAsia"/>
                <w:color w:val="000000"/>
                <w:sz w:val="21"/>
              </w:rPr>
              <w:t>2026年6月5日9时30分（北京时间）</w:t>
            </w:r>
          </w:p>
        </w:tc>
        <w:tc>
          <w:tcPr>
            <w:tcW w:w="1926" w:type="pct"/>
            <w:vAlign w:val="center"/>
          </w:tcPr>
          <w:p w14:paraId="110C9F14">
            <w:pPr>
              <w:pStyle w:val="5"/>
              <w:spacing w:line="360" w:lineRule="exact"/>
              <w:ind w:left="105" w:hanging="105" w:hangingChars="50"/>
              <w:rPr>
                <w:rFonts w:hint="eastAsia" w:cs="Arial" w:asciiTheme="minorEastAsia" w:hAnsiTheme="minorEastAsia" w:eastAsiaTheme="minorEastAsia"/>
                <w:color w:val="000000"/>
                <w:sz w:val="21"/>
              </w:rPr>
            </w:pPr>
            <w:r>
              <w:rPr>
                <w:rFonts w:hint="eastAsia" w:cs="Arial" w:asciiTheme="minorEastAsia" w:hAnsiTheme="minorEastAsia" w:eastAsiaTheme="minorEastAsia"/>
                <w:color w:val="000000"/>
                <w:sz w:val="21"/>
              </w:rPr>
              <w:t>2026年6月9日9时30分（北京时间）</w:t>
            </w:r>
          </w:p>
        </w:tc>
      </w:tr>
      <w:tr w14:paraId="2DF08E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4" w:hRule="atLeast"/>
        </w:trPr>
        <w:tc>
          <w:tcPr>
            <w:tcW w:w="380" w:type="pct"/>
            <w:vAlign w:val="center"/>
          </w:tcPr>
          <w:p w14:paraId="1E30282D">
            <w:pPr>
              <w:pStyle w:val="4"/>
              <w:spacing w:line="36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2</w:t>
            </w:r>
          </w:p>
        </w:tc>
        <w:tc>
          <w:tcPr>
            <w:tcW w:w="851" w:type="pct"/>
            <w:tcBorders>
              <w:right w:val="single" w:color="auto" w:sz="4" w:space="0"/>
            </w:tcBorders>
            <w:vAlign w:val="center"/>
          </w:tcPr>
          <w:p w14:paraId="3882064D">
            <w:pPr>
              <w:pStyle w:val="5"/>
              <w:spacing w:line="360" w:lineRule="exact"/>
              <w:ind w:left="105" w:hanging="105" w:hangingChars="50"/>
              <w:jc w:val="center"/>
              <w:rPr>
                <w:rFonts w:hint="eastAsia" w:asciiTheme="minorEastAsia" w:hAnsiTheme="minorEastAsia" w:eastAsiaTheme="minorEastAsia"/>
                <w:bCs/>
                <w:sz w:val="21"/>
              </w:rPr>
            </w:pPr>
            <w:r>
              <w:rPr>
                <w:rFonts w:hint="eastAsia" w:asciiTheme="minorEastAsia" w:hAnsiTheme="minorEastAsia" w:eastAsiaTheme="minorEastAsia"/>
                <w:bCs/>
                <w:sz w:val="21"/>
              </w:rPr>
              <w:t>第三章“采购需求”——“服务内容及要求”</w:t>
            </w:r>
          </w:p>
        </w:tc>
        <w:tc>
          <w:tcPr>
            <w:tcW w:w="1843" w:type="pct"/>
            <w:tcBorders>
              <w:left w:val="single" w:color="auto" w:sz="4" w:space="0"/>
            </w:tcBorders>
            <w:vAlign w:val="center"/>
          </w:tcPr>
          <w:p w14:paraId="189DCDEF">
            <w:pPr>
              <w:pStyle w:val="5"/>
              <w:spacing w:line="360" w:lineRule="exact"/>
              <w:ind w:left="100" w:hanging="100" w:hangingChars="50"/>
              <w:rPr>
                <w:rFonts w:hint="eastAsia" w:hAnsi="宋体" w:cs="等线"/>
              </w:rPr>
            </w:pPr>
            <w:r>
              <w:rPr>
                <w:rFonts w:hint="eastAsia" w:hAnsi="宋体" w:cs="等线"/>
              </w:rPr>
              <w:t>▲一、项目内容</w:t>
            </w:r>
          </w:p>
          <w:p w14:paraId="3C6858BE">
            <w:pPr>
              <w:pStyle w:val="5"/>
              <w:spacing w:line="360" w:lineRule="exact"/>
              <w:ind w:left="100" w:hanging="100" w:hangingChars="50"/>
              <w:rPr>
                <w:rFonts w:hint="eastAsia" w:hAnsi="宋体" w:cs="等线"/>
              </w:rPr>
            </w:pPr>
            <w:r>
              <w:rPr>
                <w:rFonts w:hAnsi="宋体" w:cs="等线"/>
              </w:rPr>
              <w:t>……</w:t>
            </w:r>
          </w:p>
          <w:p w14:paraId="4872BACB">
            <w:pPr>
              <w:pStyle w:val="5"/>
              <w:spacing w:line="360" w:lineRule="exact"/>
              <w:ind w:left="105" w:hanging="105" w:hangingChars="50"/>
              <w:rPr>
                <w:rFonts w:hint="eastAsia" w:cs="Arial" w:asciiTheme="minorEastAsia" w:hAnsiTheme="minorEastAsia" w:eastAsiaTheme="minorEastAsia"/>
                <w:color w:val="000000"/>
                <w:sz w:val="21"/>
              </w:rPr>
            </w:pPr>
            <w:r>
              <w:rPr>
                <w:rFonts w:hint="eastAsia" w:cs="Arial" w:asciiTheme="minorEastAsia" w:hAnsiTheme="minorEastAsia" w:eastAsiaTheme="minorEastAsia"/>
                <w:color w:val="000000"/>
                <w:sz w:val="21"/>
              </w:rPr>
              <w:t>（三）如遇不可抗力因素影响</w:t>
            </w:r>
            <w:r>
              <w:rPr>
                <w:rFonts w:cs="Arial" w:asciiTheme="minorEastAsia" w:hAnsiTheme="minorEastAsia" w:eastAsiaTheme="minorEastAsia"/>
                <w:color w:val="000000"/>
                <w:sz w:val="21"/>
              </w:rPr>
              <w:t>……</w:t>
            </w:r>
            <w:r>
              <w:rPr>
                <w:rFonts w:hint="eastAsia" w:cs="Arial" w:asciiTheme="minorEastAsia" w:hAnsiTheme="minorEastAsia" w:eastAsiaTheme="minorEastAsia"/>
                <w:color w:val="000000"/>
                <w:sz w:val="21"/>
              </w:rPr>
              <w:t xml:space="preserve">优抚对象短期疗养项目（A标） </w:t>
            </w:r>
            <w:r>
              <w:rPr>
                <w:rFonts w:cs="Arial" w:asciiTheme="minorEastAsia" w:hAnsiTheme="minorEastAsia" w:eastAsiaTheme="minorEastAsia"/>
                <w:color w:val="000000"/>
                <w:sz w:val="21"/>
              </w:rPr>
              <w:t>……</w:t>
            </w:r>
            <w:r>
              <w:rPr>
                <w:rFonts w:hint="eastAsia" w:cs="Arial" w:asciiTheme="minorEastAsia" w:hAnsiTheme="minorEastAsia" w:eastAsiaTheme="minorEastAsia"/>
                <w:color w:val="000000"/>
                <w:sz w:val="21"/>
              </w:rPr>
              <w:t>。</w:t>
            </w:r>
          </w:p>
          <w:p w14:paraId="6F387FCA">
            <w:pPr>
              <w:pStyle w:val="5"/>
              <w:spacing w:line="360" w:lineRule="exact"/>
              <w:ind w:left="105" w:hanging="105" w:hangingChars="50"/>
              <w:rPr>
                <w:rFonts w:hint="eastAsia" w:cs="Arial" w:asciiTheme="minorEastAsia" w:hAnsiTheme="minorEastAsia" w:eastAsiaTheme="minorEastAsia"/>
                <w:color w:val="000000"/>
                <w:sz w:val="21"/>
              </w:rPr>
            </w:pPr>
            <w:r>
              <w:rPr>
                <w:rFonts w:hint="eastAsia" w:cs="Arial" w:asciiTheme="minorEastAsia" w:hAnsiTheme="minorEastAsia" w:eastAsiaTheme="minorEastAsia"/>
                <w:color w:val="000000"/>
                <w:sz w:val="21"/>
              </w:rPr>
              <w:t>（四）优抚对象短期疗养项目（A标） 实施对象</w:t>
            </w:r>
            <w:r>
              <w:rPr>
                <w:rFonts w:cs="Arial" w:asciiTheme="minorEastAsia" w:hAnsiTheme="minorEastAsia" w:eastAsiaTheme="minorEastAsia"/>
                <w:color w:val="000000"/>
                <w:sz w:val="21"/>
              </w:rPr>
              <w:t>……</w:t>
            </w:r>
            <w:r>
              <w:rPr>
                <w:rFonts w:hint="eastAsia" w:cs="Arial" w:asciiTheme="minorEastAsia" w:hAnsiTheme="minorEastAsia" w:eastAsiaTheme="minorEastAsia"/>
                <w:color w:val="000000"/>
                <w:sz w:val="21"/>
              </w:rPr>
              <w:t>。</w:t>
            </w:r>
          </w:p>
        </w:tc>
        <w:tc>
          <w:tcPr>
            <w:tcW w:w="1926" w:type="pct"/>
            <w:vAlign w:val="center"/>
          </w:tcPr>
          <w:p w14:paraId="3ACDDC0C">
            <w:pPr>
              <w:pStyle w:val="5"/>
              <w:spacing w:line="360" w:lineRule="exact"/>
              <w:ind w:left="100" w:hanging="100" w:hangingChars="50"/>
              <w:rPr>
                <w:rFonts w:hint="eastAsia" w:hAnsi="宋体" w:cs="等线"/>
              </w:rPr>
            </w:pPr>
            <w:r>
              <w:rPr>
                <w:rFonts w:hint="eastAsia" w:hAnsi="宋体" w:cs="等线"/>
              </w:rPr>
              <w:t>▲一、项目内容</w:t>
            </w:r>
          </w:p>
          <w:p w14:paraId="067F8ADC">
            <w:pPr>
              <w:pStyle w:val="5"/>
              <w:spacing w:line="360" w:lineRule="exact"/>
              <w:ind w:left="100" w:hanging="100" w:hangingChars="50"/>
              <w:rPr>
                <w:rFonts w:hint="eastAsia" w:hAnsi="宋体" w:cs="等线"/>
              </w:rPr>
            </w:pPr>
            <w:r>
              <w:rPr>
                <w:rFonts w:hAnsi="宋体" w:cs="等线"/>
              </w:rPr>
              <w:t>……</w:t>
            </w:r>
          </w:p>
          <w:p w14:paraId="71A07EB0">
            <w:pPr>
              <w:pStyle w:val="5"/>
              <w:spacing w:line="360" w:lineRule="exact"/>
              <w:ind w:left="105" w:hanging="105" w:hangingChars="50"/>
              <w:rPr>
                <w:rFonts w:hint="eastAsia" w:cs="Arial" w:asciiTheme="minorEastAsia" w:hAnsiTheme="minorEastAsia" w:eastAsiaTheme="minorEastAsia"/>
                <w:color w:val="000000"/>
                <w:sz w:val="21"/>
              </w:rPr>
            </w:pPr>
            <w:r>
              <w:rPr>
                <w:rFonts w:hint="eastAsia" w:cs="Arial" w:asciiTheme="minorEastAsia" w:hAnsiTheme="minorEastAsia" w:eastAsiaTheme="minorEastAsia"/>
                <w:color w:val="000000"/>
                <w:sz w:val="21"/>
              </w:rPr>
              <w:t>（三）如遇不可抗力因素影响</w:t>
            </w:r>
            <w:r>
              <w:rPr>
                <w:rFonts w:cs="Arial" w:asciiTheme="minorEastAsia" w:hAnsiTheme="minorEastAsia" w:eastAsiaTheme="minorEastAsia"/>
                <w:color w:val="000000"/>
                <w:sz w:val="21"/>
              </w:rPr>
              <w:t>……</w:t>
            </w:r>
            <w:r>
              <w:rPr>
                <w:rFonts w:hint="eastAsia" w:cs="Arial" w:asciiTheme="minorEastAsia" w:hAnsiTheme="minorEastAsia" w:eastAsiaTheme="minorEastAsia"/>
                <w:color w:val="000000"/>
                <w:sz w:val="21"/>
              </w:rPr>
              <w:t xml:space="preserve">优抚对象短期疗养项目（1分标） </w:t>
            </w:r>
            <w:r>
              <w:rPr>
                <w:rFonts w:cs="Arial" w:asciiTheme="minorEastAsia" w:hAnsiTheme="minorEastAsia" w:eastAsiaTheme="minorEastAsia"/>
                <w:color w:val="000000"/>
                <w:sz w:val="21"/>
              </w:rPr>
              <w:t>……</w:t>
            </w:r>
            <w:r>
              <w:rPr>
                <w:rFonts w:hint="eastAsia" w:cs="Arial" w:asciiTheme="minorEastAsia" w:hAnsiTheme="minorEastAsia" w:eastAsiaTheme="minorEastAsia"/>
                <w:color w:val="000000"/>
                <w:sz w:val="21"/>
              </w:rPr>
              <w:t>。</w:t>
            </w:r>
          </w:p>
          <w:p w14:paraId="658B595F">
            <w:pPr>
              <w:pStyle w:val="5"/>
              <w:spacing w:line="360" w:lineRule="exact"/>
              <w:ind w:left="105" w:hanging="105" w:hangingChars="50"/>
              <w:rPr>
                <w:rFonts w:hint="eastAsia" w:cs="Arial" w:asciiTheme="minorEastAsia" w:hAnsiTheme="minorEastAsia" w:eastAsiaTheme="minorEastAsia"/>
                <w:color w:val="000000"/>
                <w:sz w:val="21"/>
              </w:rPr>
            </w:pPr>
            <w:r>
              <w:rPr>
                <w:rFonts w:hint="eastAsia" w:cs="Arial" w:asciiTheme="minorEastAsia" w:hAnsiTheme="minorEastAsia" w:eastAsiaTheme="minorEastAsia"/>
                <w:color w:val="000000"/>
                <w:sz w:val="21"/>
              </w:rPr>
              <w:t>（四）优抚对象短期疗养项目（1分标） 实施对象</w:t>
            </w:r>
            <w:r>
              <w:rPr>
                <w:rFonts w:cs="Arial" w:asciiTheme="minorEastAsia" w:hAnsiTheme="minorEastAsia" w:eastAsiaTheme="minorEastAsia"/>
                <w:color w:val="000000"/>
                <w:sz w:val="21"/>
              </w:rPr>
              <w:t>……</w:t>
            </w:r>
            <w:r>
              <w:rPr>
                <w:rFonts w:hint="eastAsia" w:cs="Arial" w:asciiTheme="minorEastAsia" w:hAnsiTheme="minorEastAsia" w:eastAsiaTheme="minorEastAsia"/>
                <w:color w:val="000000"/>
                <w:sz w:val="21"/>
              </w:rPr>
              <w:t>。</w:t>
            </w:r>
          </w:p>
        </w:tc>
      </w:tr>
      <w:tr w14:paraId="7F335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4" w:hRule="atLeast"/>
        </w:trPr>
        <w:tc>
          <w:tcPr>
            <w:tcW w:w="380" w:type="pct"/>
            <w:vAlign w:val="center"/>
          </w:tcPr>
          <w:p w14:paraId="0DA47167">
            <w:pPr>
              <w:pStyle w:val="4"/>
              <w:spacing w:line="36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3</w:t>
            </w:r>
          </w:p>
        </w:tc>
        <w:tc>
          <w:tcPr>
            <w:tcW w:w="851" w:type="pct"/>
            <w:tcBorders>
              <w:right w:val="single" w:color="auto" w:sz="4" w:space="0"/>
            </w:tcBorders>
            <w:vAlign w:val="center"/>
          </w:tcPr>
          <w:p w14:paraId="789F2E51">
            <w:pPr>
              <w:pStyle w:val="5"/>
              <w:spacing w:line="360" w:lineRule="exact"/>
              <w:ind w:left="105" w:hanging="105" w:hangingChars="50"/>
              <w:jc w:val="center"/>
              <w:rPr>
                <w:rFonts w:hint="eastAsia" w:asciiTheme="minorEastAsia" w:hAnsiTheme="minorEastAsia" w:eastAsiaTheme="minorEastAsia"/>
                <w:bCs/>
                <w:sz w:val="21"/>
              </w:rPr>
            </w:pPr>
            <w:r>
              <w:rPr>
                <w:rFonts w:hint="eastAsia" w:asciiTheme="minorEastAsia" w:hAnsiTheme="minorEastAsia" w:eastAsiaTheme="minorEastAsia"/>
                <w:bCs/>
                <w:sz w:val="21"/>
              </w:rPr>
              <w:t>第三章“采购需求”——“服务内容及要求”</w:t>
            </w:r>
          </w:p>
        </w:tc>
        <w:tc>
          <w:tcPr>
            <w:tcW w:w="1843" w:type="pct"/>
            <w:tcBorders>
              <w:left w:val="single" w:color="auto" w:sz="4" w:space="0"/>
            </w:tcBorders>
            <w:vAlign w:val="center"/>
          </w:tcPr>
          <w:p w14:paraId="76DAE69E">
            <w:pPr>
              <w:pStyle w:val="5"/>
              <w:spacing w:line="360" w:lineRule="exact"/>
              <w:ind w:left="100" w:hanging="100" w:hangingChars="50"/>
              <w:rPr>
                <w:rFonts w:hint="eastAsia" w:hAnsi="宋体" w:cs="等线"/>
              </w:rPr>
            </w:pPr>
            <w:r>
              <w:rPr>
                <w:rFonts w:hint="eastAsia" w:hAnsi="宋体" w:cs="等线"/>
              </w:rPr>
              <w:t>▲二、具体服务要求</w:t>
            </w:r>
          </w:p>
          <w:p w14:paraId="5A7CD252">
            <w:pPr>
              <w:pStyle w:val="5"/>
              <w:spacing w:line="360" w:lineRule="exact"/>
              <w:ind w:left="100" w:hanging="100" w:hangingChars="50"/>
              <w:rPr>
                <w:rFonts w:hint="eastAsia" w:hAnsi="宋体" w:cs="等线"/>
              </w:rPr>
            </w:pPr>
            <w:r>
              <w:rPr>
                <w:rFonts w:hint="eastAsia" w:hAnsi="宋体" w:cs="等线"/>
              </w:rPr>
              <w:t>（一）医疗保障</w:t>
            </w:r>
          </w:p>
          <w:p w14:paraId="69905D0B">
            <w:pPr>
              <w:pStyle w:val="5"/>
              <w:spacing w:line="360" w:lineRule="exact"/>
              <w:ind w:left="100" w:hanging="100" w:hangingChars="50"/>
              <w:rPr>
                <w:rFonts w:hint="eastAsia" w:hAnsi="宋体" w:cs="等线"/>
              </w:rPr>
            </w:pPr>
            <w:r>
              <w:rPr>
                <w:rFonts w:hAnsi="宋体" w:cs="等线"/>
              </w:rPr>
              <w:t>……</w:t>
            </w:r>
          </w:p>
          <w:p w14:paraId="6EDD2DCF">
            <w:pPr>
              <w:pStyle w:val="5"/>
              <w:spacing w:line="360" w:lineRule="exact"/>
              <w:ind w:left="100" w:hanging="100" w:hangingChars="50"/>
              <w:rPr>
                <w:rFonts w:hint="eastAsia" w:hAnsi="宋体" w:cs="等线"/>
              </w:rPr>
            </w:pPr>
            <w:r>
              <w:rPr>
                <w:rFonts w:hint="eastAsia" w:hAnsi="宋体" w:cs="等线"/>
              </w:rPr>
              <w:t>4.理疗师医疗服务要求：</w:t>
            </w:r>
          </w:p>
          <w:p w14:paraId="036BEE26">
            <w:pPr>
              <w:pStyle w:val="5"/>
              <w:spacing w:line="360" w:lineRule="exact"/>
              <w:ind w:left="100" w:hanging="100" w:hangingChars="50"/>
              <w:rPr>
                <w:rFonts w:hint="eastAsia" w:hAnsi="宋体" w:cs="等线"/>
              </w:rPr>
            </w:pPr>
            <w:r>
              <w:rPr>
                <w:rFonts w:hAnsi="宋体" w:cs="等线"/>
              </w:rPr>
              <w:t>……</w:t>
            </w:r>
          </w:p>
          <w:p w14:paraId="0DC0D895">
            <w:pPr>
              <w:pStyle w:val="5"/>
              <w:spacing w:line="360" w:lineRule="exact"/>
              <w:ind w:left="105" w:hanging="105" w:hangingChars="50"/>
              <w:rPr>
                <w:rFonts w:hint="eastAsia" w:cs="Arial" w:asciiTheme="minorEastAsia" w:hAnsiTheme="minorEastAsia" w:eastAsiaTheme="minorEastAsia"/>
                <w:color w:val="000000"/>
                <w:sz w:val="21"/>
              </w:rPr>
            </w:pPr>
            <w:r>
              <w:rPr>
                <w:rFonts w:hint="eastAsia" w:cs="Arial" w:asciiTheme="minorEastAsia" w:hAnsiTheme="minorEastAsia" w:eastAsiaTheme="minorEastAsia"/>
                <w:color w:val="000000"/>
                <w:sz w:val="21"/>
              </w:rPr>
              <w:t>（5）理疗工作结束后，负责整理床单位，并及时做好疗养对象的最后评估，做好记录、归档工作。</w:t>
            </w:r>
          </w:p>
        </w:tc>
        <w:tc>
          <w:tcPr>
            <w:tcW w:w="1926" w:type="pct"/>
            <w:vAlign w:val="center"/>
          </w:tcPr>
          <w:p w14:paraId="03323CD5">
            <w:pPr>
              <w:pStyle w:val="5"/>
              <w:spacing w:line="360" w:lineRule="exact"/>
              <w:ind w:left="100" w:hanging="100" w:hangingChars="50"/>
              <w:rPr>
                <w:rFonts w:hint="eastAsia" w:hAnsi="宋体" w:cs="等线"/>
              </w:rPr>
            </w:pPr>
            <w:r>
              <w:rPr>
                <w:rFonts w:hint="eastAsia" w:hAnsi="宋体" w:cs="等线"/>
              </w:rPr>
              <w:t>▲二、具体服务要求</w:t>
            </w:r>
          </w:p>
          <w:p w14:paraId="395473EC">
            <w:pPr>
              <w:pStyle w:val="5"/>
              <w:spacing w:line="360" w:lineRule="exact"/>
              <w:ind w:left="100" w:hanging="100" w:hangingChars="50"/>
              <w:rPr>
                <w:rFonts w:hint="eastAsia" w:hAnsi="宋体" w:cs="等线"/>
              </w:rPr>
            </w:pPr>
            <w:r>
              <w:rPr>
                <w:rFonts w:hint="eastAsia" w:hAnsi="宋体" w:cs="等线"/>
              </w:rPr>
              <w:t>（一）医疗保障</w:t>
            </w:r>
          </w:p>
          <w:p w14:paraId="77EFF595">
            <w:pPr>
              <w:pStyle w:val="5"/>
              <w:spacing w:line="360" w:lineRule="exact"/>
              <w:ind w:left="100" w:hanging="100" w:hangingChars="50"/>
              <w:rPr>
                <w:rFonts w:hint="eastAsia" w:hAnsi="宋体" w:cs="等线"/>
              </w:rPr>
            </w:pPr>
            <w:r>
              <w:rPr>
                <w:rFonts w:hAnsi="宋体" w:cs="等线"/>
              </w:rPr>
              <w:t>……</w:t>
            </w:r>
          </w:p>
          <w:p w14:paraId="4BAD4599">
            <w:pPr>
              <w:pStyle w:val="5"/>
              <w:spacing w:line="360" w:lineRule="exact"/>
              <w:ind w:left="100" w:hanging="100" w:hangingChars="50"/>
              <w:rPr>
                <w:rFonts w:hint="eastAsia" w:hAnsi="宋体" w:cs="等线"/>
              </w:rPr>
            </w:pPr>
            <w:r>
              <w:rPr>
                <w:rFonts w:hint="eastAsia" w:hAnsi="宋体" w:cs="等线"/>
              </w:rPr>
              <w:t>4.理疗师医疗服务要求：</w:t>
            </w:r>
          </w:p>
          <w:p w14:paraId="5153CAC9">
            <w:pPr>
              <w:pStyle w:val="5"/>
              <w:spacing w:line="360" w:lineRule="exact"/>
              <w:ind w:left="100" w:hanging="100" w:hangingChars="50"/>
              <w:rPr>
                <w:rFonts w:hint="eastAsia" w:hAnsi="宋体" w:cs="等线"/>
              </w:rPr>
            </w:pPr>
            <w:r>
              <w:rPr>
                <w:rFonts w:hAnsi="宋体" w:cs="等线"/>
              </w:rPr>
              <w:t>……</w:t>
            </w:r>
          </w:p>
          <w:p w14:paraId="3A41890C">
            <w:pPr>
              <w:pStyle w:val="5"/>
              <w:spacing w:line="360" w:lineRule="exact"/>
              <w:ind w:left="105" w:hanging="105" w:hangingChars="50"/>
              <w:rPr>
                <w:rFonts w:hint="eastAsia" w:cs="Arial" w:asciiTheme="minorEastAsia" w:hAnsiTheme="minorEastAsia" w:eastAsiaTheme="minorEastAsia"/>
                <w:color w:val="000000"/>
                <w:sz w:val="21"/>
              </w:rPr>
            </w:pPr>
            <w:r>
              <w:rPr>
                <w:rFonts w:hint="eastAsia" w:cs="Arial" w:asciiTheme="minorEastAsia" w:hAnsiTheme="minorEastAsia" w:eastAsiaTheme="minorEastAsia"/>
                <w:color w:val="000000"/>
                <w:sz w:val="21"/>
              </w:rPr>
              <w:t>（5）理疗工作结束后，负责整理床单，并及时做好疗养对象的最后评估，做好记录、归档工作。</w:t>
            </w:r>
          </w:p>
        </w:tc>
      </w:tr>
      <w:tr w14:paraId="18143D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4" w:hRule="atLeast"/>
        </w:trPr>
        <w:tc>
          <w:tcPr>
            <w:tcW w:w="380" w:type="pct"/>
            <w:vAlign w:val="center"/>
          </w:tcPr>
          <w:p w14:paraId="43B692BB">
            <w:pPr>
              <w:pStyle w:val="4"/>
              <w:spacing w:line="36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4</w:t>
            </w:r>
          </w:p>
        </w:tc>
        <w:tc>
          <w:tcPr>
            <w:tcW w:w="851" w:type="pct"/>
            <w:tcBorders>
              <w:right w:val="single" w:color="auto" w:sz="4" w:space="0"/>
            </w:tcBorders>
            <w:vAlign w:val="center"/>
          </w:tcPr>
          <w:p w14:paraId="4E27F5E9">
            <w:pPr>
              <w:pStyle w:val="5"/>
              <w:spacing w:line="360" w:lineRule="exact"/>
              <w:ind w:left="105" w:hanging="105" w:hangingChars="50"/>
              <w:jc w:val="center"/>
              <w:rPr>
                <w:rFonts w:hint="eastAsia" w:asciiTheme="minorEastAsia" w:hAnsiTheme="minorEastAsia" w:eastAsiaTheme="minorEastAsia"/>
                <w:bCs/>
                <w:sz w:val="21"/>
              </w:rPr>
            </w:pPr>
            <w:r>
              <w:rPr>
                <w:rFonts w:hint="eastAsia" w:asciiTheme="minorEastAsia" w:hAnsiTheme="minorEastAsia" w:eastAsiaTheme="minorEastAsia"/>
                <w:bCs/>
                <w:sz w:val="21"/>
              </w:rPr>
              <w:t>第三章“采购需求”附件3“2026年6月—2027年6月外出疗养方案（暂定）”</w:t>
            </w:r>
          </w:p>
        </w:tc>
        <w:tc>
          <w:tcPr>
            <w:tcW w:w="1843" w:type="pct"/>
            <w:tcBorders>
              <w:left w:val="single" w:color="auto" w:sz="4" w:space="0"/>
            </w:tcBorders>
            <w:vAlign w:val="center"/>
          </w:tcPr>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2636"/>
            </w:tblGrid>
            <w:tr w14:paraId="4E8CB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4" w:type="pct"/>
                  <w:vAlign w:val="center"/>
                </w:tcPr>
                <w:p w14:paraId="0FCF49B5">
                  <w:pPr>
                    <w:widowControl/>
                    <w:spacing w:line="360" w:lineRule="exact"/>
                    <w:jc w:val="center"/>
                    <w:rPr>
                      <w:rFonts w:hint="eastAsia" w:cs="仿宋_GB2312" w:asciiTheme="minorEastAsia" w:hAnsiTheme="minorEastAsia" w:eastAsiaTheme="minorEastAsia"/>
                      <w:kern w:val="0"/>
                      <w:szCs w:val="21"/>
                    </w:rPr>
                  </w:pPr>
                  <w:r>
                    <w:rPr>
                      <w:rFonts w:hint="eastAsia" w:cs="仿宋_GB2312" w:asciiTheme="minorEastAsia" w:hAnsiTheme="minorEastAsia" w:eastAsiaTheme="minorEastAsia"/>
                      <w:kern w:val="0"/>
                      <w:szCs w:val="21"/>
                    </w:rPr>
                    <w:t>包含日程</w:t>
                  </w:r>
                </w:p>
              </w:tc>
              <w:tc>
                <w:tcPr>
                  <w:tcW w:w="4046" w:type="pct"/>
                  <w:vAlign w:val="center"/>
                </w:tcPr>
                <w:p w14:paraId="1E4B6C76">
                  <w:pPr>
                    <w:widowControl/>
                    <w:spacing w:line="360" w:lineRule="exact"/>
                    <w:jc w:val="center"/>
                    <w:rPr>
                      <w:rFonts w:hint="eastAsia" w:cs="仿宋_GB2312" w:asciiTheme="minorEastAsia" w:hAnsiTheme="minorEastAsia" w:eastAsiaTheme="minorEastAsia"/>
                      <w:kern w:val="0"/>
                      <w:szCs w:val="21"/>
                    </w:rPr>
                  </w:pPr>
                  <w:r>
                    <w:rPr>
                      <w:rFonts w:hint="eastAsia" w:cs="仿宋_GB2312" w:asciiTheme="minorEastAsia" w:hAnsiTheme="minorEastAsia" w:eastAsiaTheme="minorEastAsia"/>
                      <w:kern w:val="0"/>
                      <w:szCs w:val="21"/>
                    </w:rPr>
                    <w:t>活动安排及要求</w:t>
                  </w:r>
                </w:p>
              </w:tc>
            </w:tr>
            <w:tr w14:paraId="56DA3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4" w:type="pct"/>
                  <w:vAlign w:val="center"/>
                </w:tcPr>
                <w:p w14:paraId="086910AE">
                  <w:pPr>
                    <w:widowControl/>
                    <w:spacing w:line="360" w:lineRule="exact"/>
                    <w:jc w:val="center"/>
                    <w:rPr>
                      <w:rFonts w:hint="eastAsia" w:cs="Tahoma" w:asciiTheme="minorEastAsia" w:hAnsiTheme="minorEastAsia" w:eastAsiaTheme="minorEastAsia"/>
                      <w:kern w:val="0"/>
                      <w:szCs w:val="21"/>
                    </w:rPr>
                  </w:pPr>
                  <w:r>
                    <w:rPr>
                      <w:rFonts w:hint="eastAsia" w:cs="Tahoma" w:asciiTheme="minorEastAsia" w:hAnsiTheme="minorEastAsia" w:eastAsiaTheme="minorEastAsia"/>
                      <w:kern w:val="0"/>
                      <w:szCs w:val="21"/>
                    </w:rPr>
                    <w:t>日程</w:t>
                  </w:r>
                  <w:r>
                    <w:rPr>
                      <w:rFonts w:cs="Calibri" w:asciiTheme="minorEastAsia" w:hAnsiTheme="minorEastAsia" w:eastAsiaTheme="minorEastAsia"/>
                      <w:kern w:val="0"/>
                      <w:szCs w:val="21"/>
                    </w:rPr>
                    <w:t>①</w:t>
                  </w:r>
                </w:p>
              </w:tc>
              <w:tc>
                <w:tcPr>
                  <w:tcW w:w="4046" w:type="pct"/>
                  <w:vAlign w:val="center"/>
                </w:tcPr>
                <w:p w14:paraId="41B1A380">
                  <w:pPr>
                    <w:widowControl/>
                    <w:spacing w:line="360" w:lineRule="exact"/>
                    <w:rPr>
                      <w:rFonts w:hint="eastAsia" w:cs="Tahoma" w:asciiTheme="minorEastAsia" w:hAnsiTheme="minorEastAsia" w:eastAsiaTheme="minorEastAsia"/>
                      <w:kern w:val="0"/>
                      <w:szCs w:val="21"/>
                    </w:rPr>
                  </w:pPr>
                  <w:r>
                    <w:rPr>
                      <w:rFonts w:hint="eastAsia" w:cs="仿宋_GB2312" w:asciiTheme="minorEastAsia" w:hAnsiTheme="minorEastAsia" w:eastAsiaTheme="minorEastAsia"/>
                      <w:kern w:val="0"/>
                      <w:szCs w:val="21"/>
                    </w:rPr>
                    <w:t>从各地方退役军人局接疗养对象至</w:t>
                  </w:r>
                  <w:r>
                    <w:rPr>
                      <w:rFonts w:hint="eastAsia" w:cs="仿宋_GB2312" w:asciiTheme="minorEastAsia" w:hAnsiTheme="minorEastAsia" w:eastAsiaTheme="minorEastAsia"/>
                      <w:snapToGrid w:val="0"/>
                      <w:szCs w:val="21"/>
                    </w:rPr>
                    <w:t>广西壮族自治区退役军人康复中心</w:t>
                  </w:r>
                  <w:r>
                    <w:rPr>
                      <w:rFonts w:hint="eastAsia" w:cs="仿宋_GB2312" w:asciiTheme="minorEastAsia" w:hAnsiTheme="minorEastAsia" w:eastAsiaTheme="minorEastAsia"/>
                      <w:kern w:val="0"/>
                      <w:szCs w:val="21"/>
                    </w:rPr>
                    <w:t>报到。</w:t>
                  </w:r>
                </w:p>
              </w:tc>
            </w:tr>
            <w:tr w14:paraId="51610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4" w:type="pct"/>
                  <w:vAlign w:val="center"/>
                </w:tcPr>
                <w:p w14:paraId="0CDC885E">
                  <w:pPr>
                    <w:widowControl/>
                    <w:spacing w:line="360" w:lineRule="exact"/>
                    <w:jc w:val="center"/>
                    <w:rPr>
                      <w:rFonts w:hint="eastAsia" w:cs="Tahoma" w:asciiTheme="minorEastAsia" w:hAnsiTheme="minorEastAsia" w:eastAsiaTheme="minorEastAsia"/>
                      <w:kern w:val="0"/>
                      <w:szCs w:val="21"/>
                    </w:rPr>
                  </w:pPr>
                  <w:r>
                    <w:rPr>
                      <w:rFonts w:hint="eastAsia" w:cs="Tahoma" w:asciiTheme="minorEastAsia" w:hAnsiTheme="minorEastAsia" w:eastAsiaTheme="minorEastAsia"/>
                      <w:kern w:val="0"/>
                      <w:szCs w:val="21"/>
                    </w:rPr>
                    <w:t>日程</w:t>
                  </w:r>
                  <w:r>
                    <w:rPr>
                      <w:rFonts w:cs="Calibri" w:asciiTheme="minorEastAsia" w:hAnsiTheme="minorEastAsia" w:eastAsiaTheme="minorEastAsia"/>
                      <w:kern w:val="0"/>
                      <w:szCs w:val="21"/>
                    </w:rPr>
                    <w:t>②</w:t>
                  </w:r>
                </w:p>
              </w:tc>
              <w:tc>
                <w:tcPr>
                  <w:tcW w:w="4046" w:type="pct"/>
                  <w:vAlign w:val="center"/>
                </w:tcPr>
                <w:p w14:paraId="03683FB7">
                  <w:pPr>
                    <w:widowControl/>
                    <w:spacing w:line="360" w:lineRule="exact"/>
                    <w:jc w:val="left"/>
                    <w:rPr>
                      <w:rFonts w:hint="eastAsia" w:cs="Tahoma" w:asciiTheme="minorEastAsia" w:hAnsiTheme="minorEastAsia" w:eastAsiaTheme="minorEastAsia"/>
                      <w:kern w:val="0"/>
                      <w:szCs w:val="21"/>
                    </w:rPr>
                  </w:pPr>
                  <w:r>
                    <w:rPr>
                      <w:rFonts w:hint="eastAsia" w:cs="Tahoma" w:asciiTheme="minorEastAsia" w:hAnsiTheme="minorEastAsia" w:eastAsiaTheme="minorEastAsia"/>
                      <w:kern w:val="0"/>
                      <w:szCs w:val="21"/>
                    </w:rPr>
                    <w:t>上午到江滨医院进行体检，无需导游陪同，</w:t>
                  </w:r>
                  <w:r>
                    <w:rPr>
                      <w:rFonts w:hint="eastAsia" w:cs="仿宋_GB2312" w:asciiTheme="minorEastAsia" w:hAnsiTheme="minorEastAsia" w:eastAsiaTheme="minorEastAsia"/>
                      <w:snapToGrid w:val="0"/>
                      <w:szCs w:val="21"/>
                    </w:rPr>
                    <w:t>由中标供应商</w:t>
                  </w:r>
                  <w:r>
                    <w:rPr>
                      <w:rFonts w:hint="eastAsia" w:cs="Tahoma" w:asciiTheme="minorEastAsia" w:hAnsiTheme="minorEastAsia" w:eastAsiaTheme="minorEastAsia"/>
                      <w:kern w:val="0"/>
                      <w:szCs w:val="21"/>
                    </w:rPr>
                    <w:t>提供交通工具往返接送；当天晚上至少安排一次夜游行程，包括但不限于游览：南宁之夜、三街两巷、民生亭子码头（含夜游邕江游船费）、民歌湖，须全程导游陪同讲解，安排车辆接送。</w:t>
                  </w:r>
                </w:p>
              </w:tc>
            </w:tr>
            <w:tr w14:paraId="367A5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4" w:type="pct"/>
                  <w:vAlign w:val="center"/>
                </w:tcPr>
                <w:p w14:paraId="115C66F2">
                  <w:pPr>
                    <w:widowControl/>
                    <w:spacing w:line="360" w:lineRule="exact"/>
                    <w:jc w:val="center"/>
                    <w:rPr>
                      <w:rFonts w:hint="eastAsia" w:cs="Tahoma" w:asciiTheme="minorEastAsia" w:hAnsiTheme="minorEastAsia" w:eastAsiaTheme="minorEastAsia"/>
                      <w:kern w:val="0"/>
                      <w:szCs w:val="21"/>
                    </w:rPr>
                  </w:pPr>
                  <w:r>
                    <w:rPr>
                      <w:rFonts w:hint="eastAsia" w:cs="Tahoma" w:asciiTheme="minorEastAsia" w:hAnsiTheme="minorEastAsia" w:eastAsiaTheme="minorEastAsia"/>
                      <w:kern w:val="0"/>
                      <w:szCs w:val="21"/>
                    </w:rPr>
                    <w:t>日程</w:t>
                  </w:r>
                  <w:r>
                    <w:rPr>
                      <w:rFonts w:cs="Calibri" w:asciiTheme="minorEastAsia" w:hAnsiTheme="minorEastAsia" w:eastAsiaTheme="minorEastAsia"/>
                      <w:kern w:val="0"/>
                      <w:szCs w:val="21"/>
                    </w:rPr>
                    <w:t>③</w:t>
                  </w:r>
                </w:p>
              </w:tc>
              <w:tc>
                <w:tcPr>
                  <w:tcW w:w="4046" w:type="pct"/>
                  <w:vAlign w:val="center"/>
                </w:tcPr>
                <w:p w14:paraId="20E619D9">
                  <w:pPr>
                    <w:widowControl/>
                    <w:spacing w:line="360" w:lineRule="exact"/>
                    <w:jc w:val="left"/>
                    <w:rPr>
                      <w:rFonts w:hint="eastAsia" w:cs="Tahoma" w:asciiTheme="minorEastAsia" w:hAnsiTheme="minorEastAsia" w:eastAsiaTheme="minorEastAsia"/>
                      <w:kern w:val="0"/>
                      <w:szCs w:val="21"/>
                    </w:rPr>
                  </w:pPr>
                  <w:r>
                    <w:rPr>
                      <w:rFonts w:hint="eastAsia" w:cs="Tahoma" w:asciiTheme="minorEastAsia" w:hAnsiTheme="minorEastAsia" w:eastAsiaTheme="minorEastAsia"/>
                      <w:kern w:val="0"/>
                      <w:szCs w:val="21"/>
                    </w:rPr>
                    <w:t>上午前往烈士陵园开展现场教育活动，中心负责安排活动，</w:t>
                  </w:r>
                  <w:r>
                    <w:rPr>
                      <w:rFonts w:hint="eastAsia" w:cs="仿宋_GB2312" w:asciiTheme="minorEastAsia" w:hAnsiTheme="minorEastAsia" w:eastAsiaTheme="minorEastAsia"/>
                      <w:snapToGrid w:val="0"/>
                      <w:szCs w:val="21"/>
                    </w:rPr>
                    <w:t>由中标供应商</w:t>
                  </w:r>
                  <w:r>
                    <w:rPr>
                      <w:rFonts w:hint="eastAsia" w:cs="Tahoma" w:asciiTheme="minorEastAsia" w:hAnsiTheme="minorEastAsia" w:eastAsiaTheme="minorEastAsia"/>
                      <w:kern w:val="0"/>
                      <w:szCs w:val="21"/>
                    </w:rPr>
                    <w:t xml:space="preserve">提供交通工具往返接送，无需导游陪同。                                                                                                                                                                                                                                                                                                                                                                                                                                                                                                                                                                                                                                                                                                                                                                                                                                                                                                                                                                                                                                                                                                                                                                                                                                                                                                                                                                                                                                                                                                                                                                                                                                                                                                                                                                                                                                                                                                                                                                                                                                                                                                                                                                                                                                                                                                                                                                              </w:t>
                  </w:r>
                </w:p>
              </w:tc>
            </w:tr>
            <w:tr w14:paraId="584F9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4" w:type="pct"/>
                  <w:vAlign w:val="center"/>
                </w:tcPr>
                <w:p w14:paraId="0F1C888B">
                  <w:pPr>
                    <w:widowControl/>
                    <w:spacing w:line="360" w:lineRule="exact"/>
                    <w:jc w:val="center"/>
                    <w:rPr>
                      <w:rFonts w:hint="eastAsia" w:cs="Tahoma" w:asciiTheme="minorEastAsia" w:hAnsiTheme="minorEastAsia" w:eastAsiaTheme="minorEastAsia"/>
                      <w:kern w:val="0"/>
                      <w:szCs w:val="21"/>
                    </w:rPr>
                  </w:pPr>
                  <w:r>
                    <w:rPr>
                      <w:rFonts w:hint="eastAsia" w:cs="Tahoma" w:asciiTheme="minorEastAsia" w:hAnsiTheme="minorEastAsia" w:eastAsiaTheme="minorEastAsia"/>
                      <w:kern w:val="0"/>
                      <w:szCs w:val="21"/>
                    </w:rPr>
                    <w:t>日程④</w:t>
                  </w:r>
                </w:p>
              </w:tc>
              <w:tc>
                <w:tcPr>
                  <w:tcW w:w="4046" w:type="pct"/>
                  <w:vAlign w:val="center"/>
                </w:tcPr>
                <w:p w14:paraId="54AEFDE8">
                  <w:pPr>
                    <w:widowControl/>
                    <w:spacing w:line="360" w:lineRule="exact"/>
                    <w:jc w:val="left"/>
                    <w:rPr>
                      <w:rFonts w:hint="eastAsia" w:cs="Tahoma" w:asciiTheme="minorEastAsia" w:hAnsiTheme="minorEastAsia" w:eastAsiaTheme="minorEastAsia"/>
                      <w:kern w:val="0"/>
                      <w:szCs w:val="21"/>
                    </w:rPr>
                  </w:pPr>
                  <w:r>
                    <w:rPr>
                      <w:rFonts w:hint="eastAsia" w:cs="Tahoma" w:asciiTheme="minorEastAsia" w:hAnsiTheme="minorEastAsia" w:eastAsiaTheme="minorEastAsia"/>
                      <w:kern w:val="0"/>
                      <w:szCs w:val="21"/>
                    </w:rPr>
                    <w:t>上午参观广西民族博物馆/广西规划馆/科技馆等南宁市内免费景点（参观地点由中心选择其一但不限于上述所列景点），中餐前返回（</w:t>
                  </w:r>
                  <w:r>
                    <w:rPr>
                      <w:rFonts w:hint="eastAsia" w:cs="仿宋_GB2312" w:asciiTheme="minorEastAsia" w:hAnsiTheme="minorEastAsia" w:eastAsiaTheme="minorEastAsia"/>
                      <w:snapToGrid w:val="0"/>
                      <w:szCs w:val="21"/>
                    </w:rPr>
                    <w:t>由中标供应商</w:t>
                  </w:r>
                  <w:r>
                    <w:rPr>
                      <w:rFonts w:hint="eastAsia" w:cs="Tahoma" w:asciiTheme="minorEastAsia" w:hAnsiTheme="minorEastAsia" w:eastAsiaTheme="minorEastAsia"/>
                      <w:kern w:val="0"/>
                      <w:szCs w:val="21"/>
                    </w:rPr>
                    <w:t>负责全程协调、安排参观活动，包含游览车辆接送、全程导游陪同讲解）。</w:t>
                  </w:r>
                </w:p>
              </w:tc>
            </w:tr>
            <w:tr w14:paraId="4A2FE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4" w:type="pct"/>
                  <w:vAlign w:val="center"/>
                </w:tcPr>
                <w:p w14:paraId="0149BC0C">
                  <w:pPr>
                    <w:widowControl/>
                    <w:spacing w:line="360" w:lineRule="exact"/>
                    <w:jc w:val="center"/>
                    <w:rPr>
                      <w:rFonts w:hint="eastAsia" w:cs="Tahoma" w:asciiTheme="minorEastAsia" w:hAnsiTheme="minorEastAsia" w:eastAsiaTheme="minorEastAsia"/>
                      <w:kern w:val="0"/>
                      <w:szCs w:val="21"/>
                    </w:rPr>
                  </w:pPr>
                  <w:r>
                    <w:rPr>
                      <w:rFonts w:hint="eastAsia" w:cs="Tahoma" w:asciiTheme="minorEastAsia" w:hAnsiTheme="minorEastAsia" w:eastAsiaTheme="minorEastAsia"/>
                      <w:kern w:val="0"/>
                      <w:szCs w:val="21"/>
                    </w:rPr>
                    <w:t>日程⑤</w:t>
                  </w:r>
                </w:p>
              </w:tc>
              <w:tc>
                <w:tcPr>
                  <w:tcW w:w="4046" w:type="pct"/>
                  <w:vAlign w:val="center"/>
                </w:tcPr>
                <w:p w14:paraId="04BFB92F">
                  <w:pPr>
                    <w:widowControl/>
                    <w:spacing w:line="360" w:lineRule="exact"/>
                    <w:jc w:val="left"/>
                    <w:rPr>
                      <w:rFonts w:hint="eastAsia" w:cs="Tahoma" w:asciiTheme="minorEastAsia" w:hAnsiTheme="minorEastAsia" w:eastAsiaTheme="minorEastAsia"/>
                      <w:kern w:val="0"/>
                      <w:szCs w:val="21"/>
                    </w:rPr>
                  </w:pPr>
                  <w:r>
                    <w:rPr>
                      <w:rFonts w:hint="eastAsia" w:cs="Tahoma" w:asciiTheme="minorEastAsia" w:hAnsiTheme="minorEastAsia" w:eastAsiaTheme="minorEastAsia"/>
                      <w:kern w:val="0"/>
                      <w:szCs w:val="21"/>
                    </w:rPr>
                    <w:t>上午参观动物园/青秀山/园博园等南宁市内门票50元/人左右的收费景点（参观地点由中心选择其一但不限于上述所列景点），中餐前返回（</w:t>
                  </w:r>
                  <w:r>
                    <w:rPr>
                      <w:rFonts w:hint="eastAsia" w:cs="仿宋_GB2312" w:asciiTheme="minorEastAsia" w:hAnsiTheme="minorEastAsia" w:eastAsiaTheme="minorEastAsia"/>
                      <w:snapToGrid w:val="0"/>
                      <w:szCs w:val="21"/>
                    </w:rPr>
                    <w:t>由中标供应商</w:t>
                  </w:r>
                  <w:r>
                    <w:rPr>
                      <w:rFonts w:hint="eastAsia" w:cs="Tahoma" w:asciiTheme="minorEastAsia" w:hAnsiTheme="minorEastAsia" w:eastAsiaTheme="minorEastAsia"/>
                      <w:kern w:val="0"/>
                      <w:szCs w:val="21"/>
                    </w:rPr>
                    <w:t>负责全程协调、安排参观活动，包含游览车辆接送、景点内电瓶车使用、全程导游陪同讲解）。</w:t>
                  </w:r>
                </w:p>
              </w:tc>
            </w:tr>
            <w:tr w14:paraId="0139D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4" w:type="pct"/>
                  <w:vAlign w:val="center"/>
                </w:tcPr>
                <w:p w14:paraId="2A15A29F">
                  <w:pPr>
                    <w:widowControl/>
                    <w:spacing w:line="360" w:lineRule="exact"/>
                    <w:jc w:val="center"/>
                    <w:rPr>
                      <w:rFonts w:hint="eastAsia" w:cs="Tahoma" w:asciiTheme="minorEastAsia" w:hAnsiTheme="minorEastAsia" w:eastAsiaTheme="minorEastAsia"/>
                      <w:kern w:val="0"/>
                      <w:szCs w:val="21"/>
                    </w:rPr>
                  </w:pPr>
                  <w:r>
                    <w:rPr>
                      <w:rFonts w:hint="eastAsia" w:cs="Tahoma" w:asciiTheme="minorEastAsia" w:hAnsiTheme="minorEastAsia" w:eastAsiaTheme="minorEastAsia"/>
                      <w:kern w:val="0"/>
                      <w:szCs w:val="21"/>
                    </w:rPr>
                    <w:t>日程⑥、⑦</w:t>
                  </w:r>
                </w:p>
              </w:tc>
              <w:tc>
                <w:tcPr>
                  <w:tcW w:w="4046" w:type="pct"/>
                  <w:vAlign w:val="center"/>
                </w:tcPr>
                <w:p w14:paraId="1B0C7279">
                  <w:pPr>
                    <w:widowControl/>
                    <w:spacing w:line="360" w:lineRule="exact"/>
                    <w:jc w:val="left"/>
                    <w:rPr>
                      <w:rFonts w:hint="eastAsia" w:cs="Tahoma" w:asciiTheme="minorEastAsia" w:hAnsiTheme="minorEastAsia" w:eastAsiaTheme="minorEastAsia"/>
                      <w:kern w:val="0"/>
                      <w:szCs w:val="21"/>
                    </w:rPr>
                  </w:pPr>
                  <w:r>
                    <w:rPr>
                      <w:rFonts w:hint="eastAsia" w:cs="Tahoma" w:asciiTheme="minorEastAsia" w:hAnsiTheme="minorEastAsia" w:eastAsiaTheme="minorEastAsia"/>
                      <w:kern w:val="0"/>
                      <w:szCs w:val="21"/>
                    </w:rPr>
                    <w:t>包含2天外出疗养，每期短期疗养外出地由中心根据实际情况从《外出预选方案》中选择其中1个来实施。要求：</w:t>
                  </w:r>
                  <w:r>
                    <w:rPr>
                      <w:rFonts w:hint="eastAsia" w:cs="仿宋_GB2312" w:asciiTheme="minorEastAsia" w:hAnsiTheme="minorEastAsia" w:eastAsiaTheme="minorEastAsia"/>
                      <w:snapToGrid w:val="0"/>
                      <w:szCs w:val="21"/>
                    </w:rPr>
                    <w:t>由中标供应商</w:t>
                  </w:r>
                  <w:r>
                    <w:rPr>
                      <w:rFonts w:hint="eastAsia" w:cs="Tahoma" w:asciiTheme="minorEastAsia" w:hAnsiTheme="minorEastAsia" w:eastAsiaTheme="minorEastAsia"/>
                      <w:kern w:val="0"/>
                      <w:szCs w:val="21"/>
                    </w:rPr>
                    <w:t>报价包含2天1夜的车辆安排，至少含3正餐1早餐。正餐≤10人一桌，每桌至少含7</w:t>
                  </w:r>
                  <w:r>
                    <w:rPr>
                      <w:rFonts w:hint="eastAsia" w:cs="等线" w:asciiTheme="minorEastAsia" w:hAnsiTheme="minorEastAsia" w:eastAsiaTheme="minorEastAsia"/>
                      <w:szCs w:val="21"/>
                    </w:rPr>
                    <w:t>荤</w:t>
                  </w:r>
                  <w:r>
                    <w:rPr>
                      <w:rFonts w:hint="eastAsia" w:cs="Tahoma" w:asciiTheme="minorEastAsia" w:hAnsiTheme="minorEastAsia" w:eastAsiaTheme="minorEastAsia"/>
                      <w:kern w:val="0"/>
                      <w:szCs w:val="21"/>
                    </w:rPr>
                    <w:t>3素1汤，正餐每桌不少于500元。全程导游（每车至少配备1名）陪同讲解。住宿标准三星级标准或三星级以上标准或相同条件的酒店，</w:t>
                  </w:r>
                  <w:r>
                    <w:rPr>
                      <w:rFonts w:hint="eastAsia" w:asciiTheme="minorEastAsia" w:hAnsiTheme="minorEastAsia" w:eastAsiaTheme="minorEastAsia"/>
                      <w:snapToGrid w:val="0"/>
                      <w:szCs w:val="21"/>
                    </w:rPr>
                    <w:t>短期疗养的疗养对象及相关工作人员</w:t>
                  </w:r>
                  <w:r>
                    <w:rPr>
                      <w:rFonts w:hint="eastAsia" w:cs="Tahoma" w:asciiTheme="minorEastAsia" w:hAnsiTheme="minorEastAsia" w:eastAsiaTheme="minorEastAsia"/>
                      <w:kern w:val="0"/>
                      <w:szCs w:val="21"/>
                    </w:rPr>
                    <w:t>实行2人/间住宿，如有单数出现则需另外安排同等规格标间单住；如遇特殊情况，应按照中心的实际需求合理调配房间，须包含但不限于以下内容：如分房时团队出现单男或单女现象、因身体疾病不适合集体住宿时需保证能为其单独安排1间标准间等。</w:t>
                  </w:r>
                </w:p>
                <w:p w14:paraId="47905516">
                  <w:pPr>
                    <w:widowControl/>
                    <w:spacing w:line="360" w:lineRule="exact"/>
                    <w:jc w:val="left"/>
                    <w:rPr>
                      <w:rFonts w:hint="eastAsia" w:cs="Tahoma" w:asciiTheme="minorEastAsia" w:hAnsiTheme="minorEastAsia" w:eastAsiaTheme="minorEastAsia"/>
                      <w:kern w:val="0"/>
                      <w:szCs w:val="21"/>
                    </w:rPr>
                  </w:pPr>
                  <w:r>
                    <w:rPr>
                      <w:rFonts w:hint="eastAsia" w:cs="Tahoma" w:asciiTheme="minorEastAsia" w:hAnsiTheme="minorEastAsia" w:eastAsiaTheme="minorEastAsia"/>
                      <w:kern w:val="0"/>
                      <w:szCs w:val="21"/>
                    </w:rPr>
                    <w:t>注：合同期内最多包含2次</w:t>
                  </w:r>
                  <w:r>
                    <w:rPr>
                      <w:rFonts w:hint="eastAsia" w:cs="宋体" w:asciiTheme="minorEastAsia" w:hAnsiTheme="minorEastAsia" w:eastAsiaTheme="minorEastAsia"/>
                      <w:kern w:val="0"/>
                      <w:szCs w:val="21"/>
                    </w:rPr>
                    <w:t>红色之都-百色3日游，要</w:t>
                  </w:r>
                  <w:r>
                    <w:rPr>
                      <w:rFonts w:hint="eastAsia" w:cs="Tahoma" w:asciiTheme="minorEastAsia" w:hAnsiTheme="minorEastAsia" w:eastAsiaTheme="minorEastAsia"/>
                      <w:kern w:val="0"/>
                      <w:szCs w:val="21"/>
                    </w:rPr>
                    <w:t>求：</w:t>
                  </w:r>
                  <w:r>
                    <w:rPr>
                      <w:rFonts w:hint="eastAsia" w:cs="仿宋_GB2312" w:asciiTheme="minorEastAsia" w:hAnsiTheme="minorEastAsia" w:eastAsiaTheme="minorEastAsia"/>
                      <w:snapToGrid w:val="0"/>
                      <w:szCs w:val="21"/>
                    </w:rPr>
                    <w:t>由中标供应商</w:t>
                  </w:r>
                  <w:r>
                    <w:rPr>
                      <w:rFonts w:hint="eastAsia" w:cs="Tahoma" w:asciiTheme="minorEastAsia" w:hAnsiTheme="minorEastAsia" w:eastAsiaTheme="minorEastAsia"/>
                      <w:kern w:val="0"/>
                      <w:szCs w:val="21"/>
                    </w:rPr>
                    <w:t>报价包含3天2夜的车辆安排，至少含5正餐2早餐。</w:t>
                  </w:r>
                  <w:r>
                    <w:rPr>
                      <w:rFonts w:hint="eastAsia" w:cs="宋体" w:asciiTheme="minorEastAsia" w:hAnsiTheme="minorEastAsia" w:eastAsiaTheme="minorEastAsia"/>
                      <w:kern w:val="0"/>
                      <w:szCs w:val="21"/>
                    </w:rPr>
                    <w:t>包含爱国主义教育租赁场地费用。</w:t>
                  </w:r>
                  <w:r>
                    <w:rPr>
                      <w:rFonts w:hint="eastAsia" w:cs="Tahoma" w:asciiTheme="minorEastAsia" w:hAnsiTheme="minorEastAsia" w:eastAsiaTheme="minorEastAsia"/>
                      <w:kern w:val="0"/>
                      <w:szCs w:val="21"/>
                    </w:rPr>
                    <w:t>正餐≤10人一桌，每桌至少含7</w:t>
                  </w:r>
                  <w:r>
                    <w:rPr>
                      <w:rFonts w:hint="eastAsia" w:cs="等线" w:asciiTheme="minorEastAsia" w:hAnsiTheme="minorEastAsia" w:eastAsiaTheme="minorEastAsia"/>
                      <w:szCs w:val="21"/>
                    </w:rPr>
                    <w:t>荤</w:t>
                  </w:r>
                  <w:r>
                    <w:rPr>
                      <w:rFonts w:hint="eastAsia" w:cs="Tahoma" w:asciiTheme="minorEastAsia" w:hAnsiTheme="minorEastAsia" w:eastAsiaTheme="minorEastAsia"/>
                      <w:kern w:val="0"/>
                      <w:szCs w:val="21"/>
                    </w:rPr>
                    <w:t>3素1汤，正餐每桌不少于500元。全程导游（每车至少配备1名）陪同讲解。住宿标准三星级标准或三星级以上标准或相同条件的酒店，</w:t>
                  </w:r>
                  <w:r>
                    <w:rPr>
                      <w:rFonts w:hint="eastAsia" w:asciiTheme="minorEastAsia" w:hAnsiTheme="minorEastAsia" w:eastAsiaTheme="minorEastAsia"/>
                      <w:snapToGrid w:val="0"/>
                      <w:szCs w:val="21"/>
                    </w:rPr>
                    <w:t>短期疗养的疗养对象及相关工作人员</w:t>
                  </w:r>
                  <w:r>
                    <w:rPr>
                      <w:rFonts w:hint="eastAsia" w:cs="Tahoma" w:asciiTheme="minorEastAsia" w:hAnsiTheme="minorEastAsia" w:eastAsiaTheme="minorEastAsia"/>
                      <w:kern w:val="0"/>
                      <w:szCs w:val="21"/>
                    </w:rPr>
                    <w:t>实行2人/间住宿，如有单数出现则需另外安排同等规格标间单住；如遇特殊情况，应按照中心的实际需求合理调配房间，须包含但不限于以下内容：如分房时团队出现单男或单女现象、因身体疾病不适合集体住宿时需保证能为其单独安排1间标准间等。</w:t>
                  </w:r>
                </w:p>
                <w:p w14:paraId="071D11A0">
                  <w:pPr>
                    <w:widowControl/>
                    <w:spacing w:line="360" w:lineRule="exact"/>
                    <w:jc w:val="left"/>
                    <w:rPr>
                      <w:rFonts w:hint="eastAsia" w:cs="Tahoma" w:asciiTheme="minorEastAsia" w:hAnsiTheme="minorEastAsia" w:eastAsiaTheme="minorEastAsia"/>
                      <w:kern w:val="0"/>
                      <w:szCs w:val="21"/>
                    </w:rPr>
                  </w:pPr>
                  <w:r>
                    <w:rPr>
                      <w:rFonts w:hint="eastAsia" w:cs="Tahoma" w:asciiTheme="minorEastAsia" w:hAnsiTheme="minorEastAsia" w:eastAsiaTheme="minorEastAsia"/>
                      <w:kern w:val="0"/>
                      <w:szCs w:val="21"/>
                    </w:rPr>
                    <w:t>（具体行程由采购人确定）</w:t>
                  </w:r>
                </w:p>
              </w:tc>
            </w:tr>
            <w:tr w14:paraId="145FC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4" w:type="pct"/>
                  <w:vAlign w:val="center"/>
                </w:tcPr>
                <w:p w14:paraId="2330BB5F">
                  <w:pPr>
                    <w:widowControl/>
                    <w:spacing w:line="360" w:lineRule="exact"/>
                    <w:jc w:val="center"/>
                    <w:rPr>
                      <w:rFonts w:hint="eastAsia" w:cs="仿宋_GB2312" w:asciiTheme="minorEastAsia" w:hAnsiTheme="minorEastAsia" w:eastAsiaTheme="minorEastAsia"/>
                      <w:kern w:val="0"/>
                      <w:szCs w:val="21"/>
                    </w:rPr>
                  </w:pPr>
                  <w:r>
                    <w:rPr>
                      <w:rFonts w:hint="eastAsia" w:cs="仿宋_GB2312" w:asciiTheme="minorEastAsia" w:hAnsiTheme="minorEastAsia" w:eastAsiaTheme="minorEastAsia"/>
                      <w:kern w:val="0"/>
                      <w:szCs w:val="21"/>
                    </w:rPr>
                    <w:t>日程⑧</w:t>
                  </w:r>
                </w:p>
              </w:tc>
              <w:tc>
                <w:tcPr>
                  <w:tcW w:w="4046" w:type="pct"/>
                  <w:vAlign w:val="center"/>
                </w:tcPr>
                <w:p w14:paraId="1F90E2F6">
                  <w:pPr>
                    <w:widowControl/>
                    <w:spacing w:line="360" w:lineRule="exact"/>
                    <w:jc w:val="left"/>
                    <w:rPr>
                      <w:rFonts w:hint="eastAsia" w:cs="仿宋_GB2312" w:asciiTheme="minorEastAsia" w:hAnsiTheme="minorEastAsia" w:eastAsiaTheme="minorEastAsia"/>
                      <w:kern w:val="0"/>
                      <w:szCs w:val="21"/>
                    </w:rPr>
                  </w:pPr>
                  <w:r>
                    <w:rPr>
                      <w:rFonts w:hint="eastAsia" w:cs="仿宋_GB2312" w:asciiTheme="minorEastAsia" w:hAnsiTheme="minorEastAsia" w:eastAsiaTheme="minorEastAsia"/>
                      <w:kern w:val="0"/>
                      <w:szCs w:val="21"/>
                    </w:rPr>
                    <w:t>疗养对象返程。</w:t>
                  </w:r>
                </w:p>
              </w:tc>
            </w:tr>
            <w:tr w14:paraId="7DB3A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4" w:type="pct"/>
                  <w:vAlign w:val="center"/>
                </w:tcPr>
                <w:p w14:paraId="394492DF">
                  <w:pPr>
                    <w:widowControl/>
                    <w:spacing w:line="360" w:lineRule="exact"/>
                    <w:jc w:val="center"/>
                    <w:rPr>
                      <w:rFonts w:hint="eastAsia" w:cs="Tahoma" w:asciiTheme="minorEastAsia" w:hAnsiTheme="minorEastAsia" w:eastAsiaTheme="minorEastAsia"/>
                      <w:kern w:val="0"/>
                      <w:szCs w:val="21"/>
                    </w:rPr>
                  </w:pPr>
                  <w:r>
                    <w:rPr>
                      <w:rFonts w:hint="eastAsia" w:cs="Tahoma" w:asciiTheme="minorEastAsia" w:hAnsiTheme="minorEastAsia" w:eastAsiaTheme="minorEastAsia"/>
                      <w:kern w:val="0"/>
                      <w:szCs w:val="21"/>
                    </w:rPr>
                    <w:t>备注</w:t>
                  </w:r>
                </w:p>
              </w:tc>
              <w:tc>
                <w:tcPr>
                  <w:tcW w:w="4046" w:type="pct"/>
                  <w:vAlign w:val="center"/>
                </w:tcPr>
                <w:p w14:paraId="16C35782">
                  <w:pPr>
                    <w:widowControl/>
                    <w:spacing w:line="360" w:lineRule="exact"/>
                    <w:jc w:val="left"/>
                    <w:rPr>
                      <w:rFonts w:hint="eastAsia" w:cs="Tahoma" w:asciiTheme="minorEastAsia" w:hAnsiTheme="minorEastAsia" w:eastAsiaTheme="minorEastAsia"/>
                      <w:kern w:val="0"/>
                      <w:szCs w:val="21"/>
                    </w:rPr>
                  </w:pPr>
                  <w:r>
                    <w:rPr>
                      <w:rFonts w:hint="eastAsia" w:cs="Tahoma" w:asciiTheme="minorEastAsia" w:hAnsiTheme="minorEastAsia" w:eastAsiaTheme="minorEastAsia"/>
                      <w:kern w:val="0"/>
                      <w:szCs w:val="21"/>
                    </w:rPr>
                    <w:t>1.市内游览地点为暂定，根据每期实际情况或有调整，参观地点由中心选择其一但不限于上述所列景点。</w:t>
                  </w:r>
                </w:p>
                <w:p w14:paraId="5F00D3F7">
                  <w:pPr>
                    <w:widowControl/>
                    <w:spacing w:line="360" w:lineRule="exact"/>
                    <w:jc w:val="left"/>
                    <w:rPr>
                      <w:rFonts w:hint="eastAsia" w:cs="Tahoma" w:asciiTheme="minorEastAsia" w:hAnsiTheme="minorEastAsia" w:eastAsiaTheme="minorEastAsia"/>
                      <w:kern w:val="0"/>
                      <w:szCs w:val="21"/>
                    </w:rPr>
                  </w:pPr>
                  <w:r>
                    <w:rPr>
                      <w:rFonts w:cs="Tahoma" w:asciiTheme="minorEastAsia" w:hAnsiTheme="minorEastAsia" w:eastAsiaTheme="minorEastAsia"/>
                      <w:kern w:val="0"/>
                      <w:szCs w:val="21"/>
                    </w:rPr>
                    <w:t>2</w:t>
                  </w:r>
                  <w:r>
                    <w:rPr>
                      <w:rFonts w:hint="eastAsia" w:cs="Tahoma" w:asciiTheme="minorEastAsia" w:hAnsiTheme="minorEastAsia" w:eastAsiaTheme="minorEastAsia"/>
                      <w:kern w:val="0"/>
                      <w:szCs w:val="21"/>
                    </w:rPr>
                    <w:t>.本次报价应含随行工作人员陪同外出时所产生的食宿（中心工作人员除外）、交通费等外出疗养活动时产生的全部相关费用。</w:t>
                  </w:r>
                </w:p>
                <w:p w14:paraId="3DD09E58">
                  <w:pPr>
                    <w:widowControl/>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3.此方案中凡涉及车辆安排的，均应全程安排豪华大巴空调车，且至少满足每人1座；如外出部分行程涉及安排乘坐动车（高铁）的，要保证非动车（高铁）行程路段安排豪华大巴空调车接送，并确保行程无缝衔接。</w:t>
                  </w:r>
                </w:p>
                <w:p w14:paraId="07577A3A">
                  <w:pPr>
                    <w:widowControl/>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4.此方案中凡涉及导游陪同的，均要求导游取得《中华人民共和国导游员资格证》，持证上岗，每辆车至少1名导游。</w:t>
                  </w:r>
                </w:p>
                <w:p w14:paraId="41F8B7E5">
                  <w:pPr>
                    <w:widowControl/>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5.外出疗养中凡涉及前往当地陵园或革命纪念馆等具有红色教育主题意义的场馆活动，应由中标供应商负责按要求提供安排敬献花圈（鲜花花圈），并承担由此产生的费用。</w:t>
                  </w:r>
                </w:p>
              </w:tc>
            </w:tr>
          </w:tbl>
          <w:p w14:paraId="6E11CDA6">
            <w:pPr>
              <w:pStyle w:val="5"/>
              <w:spacing w:line="360" w:lineRule="exact"/>
              <w:ind w:left="105" w:hanging="105" w:hangingChars="50"/>
              <w:rPr>
                <w:rFonts w:hint="eastAsia" w:cs="Arial" w:asciiTheme="minorEastAsia" w:hAnsiTheme="minorEastAsia" w:eastAsiaTheme="minorEastAsia"/>
                <w:color w:val="000000"/>
                <w:sz w:val="21"/>
              </w:rPr>
            </w:pPr>
          </w:p>
        </w:tc>
        <w:tc>
          <w:tcPr>
            <w:tcW w:w="1926" w:type="pct"/>
            <w:vAlign w:val="center"/>
          </w:tcPr>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
              <w:gridCol w:w="2948"/>
            </w:tblGrid>
            <w:tr w14:paraId="3CA5A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84" w:type="pct"/>
                  <w:vAlign w:val="center"/>
                </w:tcPr>
                <w:p w14:paraId="7048AED3">
                  <w:pPr>
                    <w:widowControl/>
                    <w:spacing w:line="360" w:lineRule="exact"/>
                    <w:jc w:val="center"/>
                    <w:rPr>
                      <w:rFonts w:hint="eastAsia" w:cs="仿宋_GB2312" w:asciiTheme="minorEastAsia" w:hAnsiTheme="minorEastAsia" w:eastAsiaTheme="minorEastAsia"/>
                      <w:kern w:val="0"/>
                      <w:szCs w:val="21"/>
                    </w:rPr>
                  </w:pPr>
                  <w:r>
                    <w:rPr>
                      <w:rFonts w:hint="eastAsia" w:cs="仿宋_GB2312" w:asciiTheme="minorEastAsia" w:hAnsiTheme="minorEastAsia" w:eastAsiaTheme="minorEastAsia"/>
                      <w:kern w:val="0"/>
                      <w:szCs w:val="21"/>
                    </w:rPr>
                    <w:t>包含日程</w:t>
                  </w:r>
                </w:p>
              </w:tc>
              <w:tc>
                <w:tcPr>
                  <w:tcW w:w="4316" w:type="pct"/>
                  <w:vAlign w:val="center"/>
                </w:tcPr>
                <w:p w14:paraId="2F67D010">
                  <w:pPr>
                    <w:widowControl/>
                    <w:spacing w:line="360" w:lineRule="exact"/>
                    <w:jc w:val="center"/>
                    <w:rPr>
                      <w:rFonts w:hint="eastAsia" w:cs="仿宋_GB2312" w:asciiTheme="minorEastAsia" w:hAnsiTheme="minorEastAsia" w:eastAsiaTheme="minorEastAsia"/>
                      <w:kern w:val="0"/>
                      <w:szCs w:val="21"/>
                    </w:rPr>
                  </w:pPr>
                  <w:r>
                    <w:rPr>
                      <w:rFonts w:hint="eastAsia" w:cs="仿宋_GB2312" w:asciiTheme="minorEastAsia" w:hAnsiTheme="minorEastAsia" w:eastAsiaTheme="minorEastAsia"/>
                      <w:kern w:val="0"/>
                      <w:szCs w:val="21"/>
                    </w:rPr>
                    <w:t>活动安排及要求</w:t>
                  </w:r>
                </w:p>
              </w:tc>
            </w:tr>
            <w:tr w14:paraId="06B3A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84" w:type="pct"/>
                  <w:vAlign w:val="center"/>
                </w:tcPr>
                <w:p w14:paraId="3B4DC2B1">
                  <w:pPr>
                    <w:widowControl/>
                    <w:spacing w:line="360" w:lineRule="exact"/>
                    <w:jc w:val="center"/>
                    <w:rPr>
                      <w:rFonts w:hint="eastAsia" w:cs="Tahoma" w:asciiTheme="minorEastAsia" w:hAnsiTheme="minorEastAsia" w:eastAsiaTheme="minorEastAsia"/>
                      <w:kern w:val="0"/>
                      <w:szCs w:val="21"/>
                    </w:rPr>
                  </w:pPr>
                  <w:r>
                    <w:rPr>
                      <w:rFonts w:hint="eastAsia" w:cs="Tahoma" w:asciiTheme="minorEastAsia" w:hAnsiTheme="minorEastAsia" w:eastAsiaTheme="minorEastAsia"/>
                      <w:kern w:val="0"/>
                      <w:szCs w:val="21"/>
                    </w:rPr>
                    <w:t>日程</w:t>
                  </w:r>
                  <w:r>
                    <w:rPr>
                      <w:rFonts w:cs="Calibri" w:asciiTheme="minorEastAsia" w:hAnsiTheme="minorEastAsia" w:eastAsiaTheme="minorEastAsia"/>
                      <w:kern w:val="0"/>
                      <w:szCs w:val="21"/>
                    </w:rPr>
                    <w:t>①</w:t>
                  </w:r>
                </w:p>
              </w:tc>
              <w:tc>
                <w:tcPr>
                  <w:tcW w:w="4316" w:type="pct"/>
                  <w:vAlign w:val="center"/>
                </w:tcPr>
                <w:p w14:paraId="3132D8CB">
                  <w:pPr>
                    <w:widowControl/>
                    <w:spacing w:line="360" w:lineRule="exact"/>
                    <w:rPr>
                      <w:rFonts w:hint="eastAsia" w:cs="Tahoma" w:asciiTheme="minorEastAsia" w:hAnsiTheme="minorEastAsia" w:eastAsiaTheme="minorEastAsia"/>
                      <w:kern w:val="0"/>
                      <w:szCs w:val="21"/>
                    </w:rPr>
                  </w:pPr>
                  <w:r>
                    <w:rPr>
                      <w:rFonts w:hint="eastAsia" w:cs="仿宋_GB2312" w:asciiTheme="minorEastAsia" w:hAnsiTheme="minorEastAsia" w:eastAsiaTheme="minorEastAsia"/>
                      <w:kern w:val="0"/>
                      <w:szCs w:val="21"/>
                    </w:rPr>
                    <w:t>从各地方退役军人事务局接疗养对象至</w:t>
                  </w:r>
                  <w:r>
                    <w:rPr>
                      <w:rFonts w:hint="eastAsia" w:cs="仿宋_GB2312" w:asciiTheme="minorEastAsia" w:hAnsiTheme="minorEastAsia" w:eastAsiaTheme="minorEastAsia"/>
                      <w:snapToGrid w:val="0"/>
                      <w:szCs w:val="21"/>
                    </w:rPr>
                    <w:t>广西壮族自治区退役军人康复中心</w:t>
                  </w:r>
                  <w:r>
                    <w:rPr>
                      <w:rFonts w:hint="eastAsia" w:cs="仿宋_GB2312" w:asciiTheme="minorEastAsia" w:hAnsiTheme="minorEastAsia" w:eastAsiaTheme="minorEastAsia"/>
                      <w:kern w:val="0"/>
                      <w:szCs w:val="21"/>
                    </w:rPr>
                    <w:t>报到。</w:t>
                  </w:r>
                </w:p>
              </w:tc>
            </w:tr>
            <w:tr w14:paraId="7FCDB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84" w:type="pct"/>
                  <w:vAlign w:val="center"/>
                </w:tcPr>
                <w:p w14:paraId="35B6F51C">
                  <w:pPr>
                    <w:widowControl/>
                    <w:spacing w:line="360" w:lineRule="exact"/>
                    <w:jc w:val="center"/>
                    <w:rPr>
                      <w:rFonts w:hint="eastAsia" w:cs="Tahoma" w:asciiTheme="minorEastAsia" w:hAnsiTheme="minorEastAsia" w:eastAsiaTheme="minorEastAsia"/>
                      <w:kern w:val="0"/>
                      <w:szCs w:val="21"/>
                    </w:rPr>
                  </w:pPr>
                  <w:r>
                    <w:rPr>
                      <w:rFonts w:hint="eastAsia" w:cs="Tahoma" w:asciiTheme="minorEastAsia" w:hAnsiTheme="minorEastAsia" w:eastAsiaTheme="minorEastAsia"/>
                      <w:kern w:val="0"/>
                      <w:szCs w:val="21"/>
                    </w:rPr>
                    <w:t>日程</w:t>
                  </w:r>
                  <w:r>
                    <w:rPr>
                      <w:rFonts w:cs="Calibri" w:asciiTheme="minorEastAsia" w:hAnsiTheme="minorEastAsia" w:eastAsiaTheme="minorEastAsia"/>
                      <w:kern w:val="0"/>
                      <w:szCs w:val="21"/>
                    </w:rPr>
                    <w:t>②</w:t>
                  </w:r>
                </w:p>
              </w:tc>
              <w:tc>
                <w:tcPr>
                  <w:tcW w:w="4316" w:type="pct"/>
                  <w:vAlign w:val="center"/>
                </w:tcPr>
                <w:p w14:paraId="46E5FAA7">
                  <w:pPr>
                    <w:widowControl/>
                    <w:spacing w:line="360" w:lineRule="exact"/>
                    <w:jc w:val="left"/>
                    <w:rPr>
                      <w:rFonts w:hint="eastAsia" w:cs="Tahoma" w:asciiTheme="minorEastAsia" w:hAnsiTheme="minorEastAsia" w:eastAsiaTheme="minorEastAsia"/>
                      <w:kern w:val="0"/>
                      <w:szCs w:val="21"/>
                    </w:rPr>
                  </w:pPr>
                  <w:r>
                    <w:rPr>
                      <w:rFonts w:hint="eastAsia" w:cs="仿宋_GB2312" w:asciiTheme="minorEastAsia" w:hAnsiTheme="minorEastAsia" w:eastAsiaTheme="minorEastAsia"/>
                      <w:snapToGrid w:val="0"/>
                      <w:szCs w:val="21"/>
                    </w:rPr>
                    <w:t>由中标供应商</w:t>
                  </w:r>
                  <w:r>
                    <w:rPr>
                      <w:rFonts w:hint="eastAsia" w:cs="Tahoma" w:asciiTheme="minorEastAsia" w:hAnsiTheme="minorEastAsia" w:eastAsiaTheme="minorEastAsia"/>
                      <w:kern w:val="0"/>
                      <w:szCs w:val="21"/>
                    </w:rPr>
                    <w:t>提供交通工具往返接送，上午进行体检，无需导游陪同；当天晚上至少安排一次夜游行程，包括但不限于游览：南宁之夜、三街两巷、民生亭子码头（含夜游邕江游船费）、民歌湖、到电影院看电影等，须全程导游陪同讲解，安排车辆接送。</w:t>
                  </w:r>
                </w:p>
              </w:tc>
            </w:tr>
            <w:tr w14:paraId="23530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84" w:type="pct"/>
                  <w:vAlign w:val="center"/>
                </w:tcPr>
                <w:p w14:paraId="12E9A405">
                  <w:pPr>
                    <w:widowControl/>
                    <w:spacing w:line="360" w:lineRule="exact"/>
                    <w:jc w:val="center"/>
                    <w:rPr>
                      <w:rFonts w:hint="eastAsia" w:cs="Tahoma" w:asciiTheme="minorEastAsia" w:hAnsiTheme="minorEastAsia" w:eastAsiaTheme="minorEastAsia"/>
                      <w:kern w:val="0"/>
                      <w:szCs w:val="21"/>
                    </w:rPr>
                  </w:pPr>
                  <w:r>
                    <w:rPr>
                      <w:rFonts w:hint="eastAsia" w:cs="Tahoma" w:asciiTheme="minorEastAsia" w:hAnsiTheme="minorEastAsia" w:eastAsiaTheme="minorEastAsia"/>
                      <w:kern w:val="0"/>
                      <w:szCs w:val="21"/>
                    </w:rPr>
                    <w:t>日程</w:t>
                  </w:r>
                  <w:r>
                    <w:rPr>
                      <w:rFonts w:cs="Calibri" w:asciiTheme="minorEastAsia" w:hAnsiTheme="minorEastAsia" w:eastAsiaTheme="minorEastAsia"/>
                      <w:kern w:val="0"/>
                      <w:szCs w:val="21"/>
                    </w:rPr>
                    <w:t>③</w:t>
                  </w:r>
                </w:p>
              </w:tc>
              <w:tc>
                <w:tcPr>
                  <w:tcW w:w="4316" w:type="pct"/>
                  <w:vAlign w:val="center"/>
                </w:tcPr>
                <w:p w14:paraId="284612FC">
                  <w:pPr>
                    <w:widowControl/>
                    <w:spacing w:line="360" w:lineRule="exact"/>
                    <w:jc w:val="left"/>
                    <w:rPr>
                      <w:rFonts w:hint="eastAsia" w:cs="Tahoma" w:asciiTheme="minorEastAsia" w:hAnsiTheme="minorEastAsia" w:eastAsiaTheme="minorEastAsia"/>
                      <w:kern w:val="0"/>
                      <w:szCs w:val="21"/>
                    </w:rPr>
                  </w:pPr>
                  <w:r>
                    <w:rPr>
                      <w:rFonts w:hint="eastAsia" w:cs="Tahoma" w:asciiTheme="minorEastAsia" w:hAnsiTheme="minorEastAsia" w:eastAsiaTheme="minorEastAsia"/>
                      <w:kern w:val="0"/>
                      <w:szCs w:val="21"/>
                    </w:rPr>
                    <w:t>上午前往烈士陵园开展现场思想政治教育活动，中心负责安排活动，</w:t>
                  </w:r>
                  <w:r>
                    <w:rPr>
                      <w:rFonts w:hint="eastAsia" w:cs="仿宋_GB2312" w:asciiTheme="minorEastAsia" w:hAnsiTheme="minorEastAsia" w:eastAsiaTheme="minorEastAsia"/>
                      <w:snapToGrid w:val="0"/>
                      <w:szCs w:val="21"/>
                    </w:rPr>
                    <w:t>由中标供应商</w:t>
                  </w:r>
                  <w:r>
                    <w:rPr>
                      <w:rFonts w:hint="eastAsia" w:cs="Tahoma" w:asciiTheme="minorEastAsia" w:hAnsiTheme="minorEastAsia" w:eastAsiaTheme="minorEastAsia"/>
                      <w:kern w:val="0"/>
                      <w:szCs w:val="21"/>
                    </w:rPr>
                    <w:t xml:space="preserve">提供交通工具往返接送，无需导游陪同。                                                                                                                                                                                                                                                                                                                                                                                                                                                                                                                                                                                                                                                                                                                                                                                                                                                                                                                                                                                                                                                                                                                                                                                                                                                                                                                                                                                                                                                                                                                                                                                                                                                                                                                                                                                                                                                                                                                                                                                                                                                                                                                                                                                                                                                                                                                                                                              </w:t>
                  </w:r>
                </w:p>
              </w:tc>
            </w:tr>
            <w:tr w14:paraId="4F52A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84" w:type="pct"/>
                  <w:vAlign w:val="center"/>
                </w:tcPr>
                <w:p w14:paraId="43102CB4">
                  <w:pPr>
                    <w:widowControl/>
                    <w:spacing w:line="360" w:lineRule="exact"/>
                    <w:jc w:val="center"/>
                    <w:rPr>
                      <w:rFonts w:hint="eastAsia" w:cs="Tahoma" w:asciiTheme="minorEastAsia" w:hAnsiTheme="minorEastAsia" w:eastAsiaTheme="minorEastAsia"/>
                      <w:kern w:val="0"/>
                      <w:szCs w:val="21"/>
                    </w:rPr>
                  </w:pPr>
                  <w:r>
                    <w:rPr>
                      <w:rFonts w:hint="eastAsia" w:cs="Tahoma" w:asciiTheme="minorEastAsia" w:hAnsiTheme="minorEastAsia" w:eastAsiaTheme="minorEastAsia"/>
                      <w:kern w:val="0"/>
                      <w:szCs w:val="21"/>
                    </w:rPr>
                    <w:t>日程④</w:t>
                  </w:r>
                </w:p>
              </w:tc>
              <w:tc>
                <w:tcPr>
                  <w:tcW w:w="4316" w:type="pct"/>
                  <w:vAlign w:val="center"/>
                </w:tcPr>
                <w:p w14:paraId="5E8FD7B2">
                  <w:pPr>
                    <w:widowControl/>
                    <w:spacing w:line="360" w:lineRule="exact"/>
                    <w:jc w:val="left"/>
                    <w:rPr>
                      <w:rFonts w:hint="eastAsia" w:cs="Tahoma" w:asciiTheme="minorEastAsia" w:hAnsiTheme="minorEastAsia" w:eastAsiaTheme="minorEastAsia"/>
                      <w:kern w:val="0"/>
                      <w:szCs w:val="21"/>
                    </w:rPr>
                  </w:pPr>
                  <w:r>
                    <w:rPr>
                      <w:rFonts w:hint="eastAsia" w:cs="Tahoma" w:asciiTheme="minorEastAsia" w:hAnsiTheme="minorEastAsia" w:eastAsiaTheme="minorEastAsia"/>
                      <w:kern w:val="0"/>
                      <w:szCs w:val="21"/>
                    </w:rPr>
                    <w:t>上午参观广西民族博物馆/广西规划馆/科技馆等南宁市内免费景点（参观地点由中心选择其一但不限于上述所列景点），中餐前返回（</w:t>
                  </w:r>
                  <w:r>
                    <w:rPr>
                      <w:rFonts w:hint="eastAsia" w:cs="仿宋_GB2312" w:asciiTheme="minorEastAsia" w:hAnsiTheme="minorEastAsia" w:eastAsiaTheme="minorEastAsia"/>
                      <w:snapToGrid w:val="0"/>
                      <w:szCs w:val="21"/>
                    </w:rPr>
                    <w:t>由中标供应商</w:t>
                  </w:r>
                  <w:r>
                    <w:rPr>
                      <w:rFonts w:hint="eastAsia" w:cs="Tahoma" w:asciiTheme="minorEastAsia" w:hAnsiTheme="minorEastAsia" w:eastAsiaTheme="minorEastAsia"/>
                      <w:kern w:val="0"/>
                      <w:szCs w:val="21"/>
                    </w:rPr>
                    <w:t>负责全程协调、安排参观活动，包含游览车辆接送、全程导游陪同讲解）。</w:t>
                  </w:r>
                </w:p>
              </w:tc>
            </w:tr>
            <w:tr w14:paraId="29FC4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84" w:type="pct"/>
                  <w:vAlign w:val="center"/>
                </w:tcPr>
                <w:p w14:paraId="31D68ED8">
                  <w:pPr>
                    <w:widowControl/>
                    <w:spacing w:line="360" w:lineRule="exact"/>
                    <w:jc w:val="center"/>
                    <w:rPr>
                      <w:rFonts w:hint="eastAsia" w:cs="Tahoma" w:asciiTheme="minorEastAsia" w:hAnsiTheme="minorEastAsia" w:eastAsiaTheme="minorEastAsia"/>
                      <w:kern w:val="0"/>
                      <w:szCs w:val="21"/>
                    </w:rPr>
                  </w:pPr>
                  <w:r>
                    <w:rPr>
                      <w:rFonts w:hint="eastAsia" w:cs="Tahoma" w:asciiTheme="minorEastAsia" w:hAnsiTheme="minorEastAsia" w:eastAsiaTheme="minorEastAsia"/>
                      <w:kern w:val="0"/>
                      <w:szCs w:val="21"/>
                    </w:rPr>
                    <w:t>日程⑤</w:t>
                  </w:r>
                </w:p>
              </w:tc>
              <w:tc>
                <w:tcPr>
                  <w:tcW w:w="4316" w:type="pct"/>
                  <w:vAlign w:val="center"/>
                </w:tcPr>
                <w:p w14:paraId="0F32C6AB">
                  <w:pPr>
                    <w:widowControl/>
                    <w:spacing w:line="360" w:lineRule="exact"/>
                    <w:jc w:val="left"/>
                    <w:rPr>
                      <w:rFonts w:hint="eastAsia" w:cs="Tahoma" w:asciiTheme="minorEastAsia" w:hAnsiTheme="minorEastAsia" w:eastAsiaTheme="minorEastAsia"/>
                      <w:kern w:val="0"/>
                      <w:szCs w:val="21"/>
                    </w:rPr>
                  </w:pPr>
                  <w:r>
                    <w:rPr>
                      <w:rFonts w:hint="eastAsia" w:cs="Tahoma" w:asciiTheme="minorEastAsia" w:hAnsiTheme="minorEastAsia" w:eastAsiaTheme="minorEastAsia"/>
                      <w:kern w:val="0"/>
                      <w:szCs w:val="21"/>
                    </w:rPr>
                    <w:t>上午参观动物园/青秀山/园博园等南宁市内门票50元/人左右的收费景点（参观地点由中心选择其一但不限于上述所列景点），中餐前返回（</w:t>
                  </w:r>
                  <w:r>
                    <w:rPr>
                      <w:rFonts w:hint="eastAsia" w:cs="仿宋_GB2312" w:asciiTheme="minorEastAsia" w:hAnsiTheme="minorEastAsia" w:eastAsiaTheme="minorEastAsia"/>
                      <w:snapToGrid w:val="0"/>
                      <w:szCs w:val="21"/>
                    </w:rPr>
                    <w:t>由中标供应商</w:t>
                  </w:r>
                  <w:r>
                    <w:rPr>
                      <w:rFonts w:hint="eastAsia" w:cs="Tahoma" w:asciiTheme="minorEastAsia" w:hAnsiTheme="minorEastAsia" w:eastAsiaTheme="minorEastAsia"/>
                      <w:kern w:val="0"/>
                      <w:szCs w:val="21"/>
                    </w:rPr>
                    <w:t>负责全程协调、安排参观活动，包含游览车辆接送、景点内电瓶车使用、全程导游陪同讲解）。</w:t>
                  </w:r>
                </w:p>
              </w:tc>
            </w:tr>
            <w:tr w14:paraId="082FC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84" w:type="pct"/>
                  <w:vAlign w:val="center"/>
                </w:tcPr>
                <w:p w14:paraId="4EEBAB0E">
                  <w:pPr>
                    <w:widowControl/>
                    <w:spacing w:line="360" w:lineRule="exact"/>
                    <w:jc w:val="center"/>
                    <w:rPr>
                      <w:rFonts w:hint="eastAsia" w:cs="Tahoma" w:asciiTheme="minorEastAsia" w:hAnsiTheme="minorEastAsia" w:eastAsiaTheme="minorEastAsia"/>
                      <w:kern w:val="0"/>
                      <w:szCs w:val="21"/>
                    </w:rPr>
                  </w:pPr>
                  <w:r>
                    <w:rPr>
                      <w:rFonts w:hint="eastAsia" w:cs="Tahoma" w:asciiTheme="minorEastAsia" w:hAnsiTheme="minorEastAsia" w:eastAsiaTheme="minorEastAsia"/>
                      <w:kern w:val="0"/>
                      <w:szCs w:val="21"/>
                    </w:rPr>
                    <w:t>日程⑥、⑦</w:t>
                  </w:r>
                </w:p>
              </w:tc>
              <w:tc>
                <w:tcPr>
                  <w:tcW w:w="4316" w:type="pct"/>
                  <w:vAlign w:val="center"/>
                </w:tcPr>
                <w:p w14:paraId="420E0676">
                  <w:pPr>
                    <w:widowControl/>
                    <w:spacing w:line="360" w:lineRule="exact"/>
                    <w:jc w:val="left"/>
                    <w:rPr>
                      <w:rFonts w:hint="eastAsia" w:cs="Tahoma" w:asciiTheme="minorEastAsia" w:hAnsiTheme="minorEastAsia" w:eastAsiaTheme="minorEastAsia"/>
                      <w:kern w:val="0"/>
                      <w:szCs w:val="21"/>
                    </w:rPr>
                  </w:pPr>
                  <w:r>
                    <w:rPr>
                      <w:rFonts w:hint="eastAsia" w:cs="Tahoma" w:asciiTheme="minorEastAsia" w:hAnsiTheme="minorEastAsia" w:eastAsiaTheme="minorEastAsia"/>
                      <w:kern w:val="0"/>
                      <w:szCs w:val="21"/>
                    </w:rPr>
                    <w:t>包含2天外出疗养，每期短期疗养外出地由中心根据实际情况从《外出预选方案》中选择其中1个来实施。要求：</w:t>
                  </w:r>
                  <w:r>
                    <w:rPr>
                      <w:rFonts w:hint="eastAsia" w:cs="仿宋_GB2312" w:asciiTheme="minorEastAsia" w:hAnsiTheme="minorEastAsia" w:eastAsiaTheme="minorEastAsia"/>
                      <w:snapToGrid w:val="0"/>
                      <w:szCs w:val="21"/>
                    </w:rPr>
                    <w:t>由中标供应商</w:t>
                  </w:r>
                  <w:r>
                    <w:rPr>
                      <w:rFonts w:hint="eastAsia" w:cs="Tahoma" w:asciiTheme="minorEastAsia" w:hAnsiTheme="minorEastAsia" w:eastAsiaTheme="minorEastAsia"/>
                      <w:kern w:val="0"/>
                      <w:szCs w:val="21"/>
                    </w:rPr>
                    <w:t>报价包含2天1夜的车辆安排，至少含3正餐1早餐。正餐≤10人一桌，每桌至少含7</w:t>
                  </w:r>
                  <w:r>
                    <w:rPr>
                      <w:rFonts w:hint="eastAsia" w:cs="等线" w:asciiTheme="minorEastAsia" w:hAnsiTheme="minorEastAsia" w:eastAsiaTheme="minorEastAsia"/>
                      <w:szCs w:val="21"/>
                    </w:rPr>
                    <w:t>荤</w:t>
                  </w:r>
                  <w:r>
                    <w:rPr>
                      <w:rFonts w:hint="eastAsia" w:cs="Tahoma" w:asciiTheme="minorEastAsia" w:hAnsiTheme="minorEastAsia" w:eastAsiaTheme="minorEastAsia"/>
                      <w:kern w:val="0"/>
                      <w:szCs w:val="21"/>
                    </w:rPr>
                    <w:t>3素1汤，正餐每桌不少于500元。全程导游（每车至少配备1名）陪同讲解。住宿标准三星级标准或三星级以上标准或相同条件的酒店，</w:t>
                  </w:r>
                  <w:r>
                    <w:rPr>
                      <w:rFonts w:hint="eastAsia" w:asciiTheme="minorEastAsia" w:hAnsiTheme="minorEastAsia" w:eastAsiaTheme="minorEastAsia"/>
                      <w:snapToGrid w:val="0"/>
                      <w:szCs w:val="21"/>
                    </w:rPr>
                    <w:t>短期疗养的疗养对象及相关工作人员</w:t>
                  </w:r>
                  <w:r>
                    <w:rPr>
                      <w:rFonts w:hint="eastAsia" w:cs="Tahoma" w:asciiTheme="minorEastAsia" w:hAnsiTheme="minorEastAsia" w:eastAsiaTheme="minorEastAsia"/>
                      <w:kern w:val="0"/>
                      <w:szCs w:val="21"/>
                    </w:rPr>
                    <w:t>实行2人/间住宿，如有单数出现则需另外安排同等规格标间单住；如遇特殊情况，应按照中心的实际需求合理调配房间，须包含但不限于以下内容：如分房时团队出现单男或单女现象、因身体疾病不适合集体住宿时需保证能为其单独安排1间标准间等。</w:t>
                  </w:r>
                </w:p>
                <w:p w14:paraId="2F1AB68F">
                  <w:pPr>
                    <w:widowControl/>
                    <w:spacing w:line="360" w:lineRule="exact"/>
                    <w:jc w:val="left"/>
                    <w:rPr>
                      <w:rFonts w:hint="eastAsia" w:cs="Tahoma" w:asciiTheme="minorEastAsia" w:hAnsiTheme="minorEastAsia" w:eastAsiaTheme="minorEastAsia"/>
                      <w:kern w:val="0"/>
                      <w:szCs w:val="21"/>
                    </w:rPr>
                  </w:pPr>
                  <w:r>
                    <w:rPr>
                      <w:rFonts w:hint="eastAsia" w:cs="Tahoma" w:asciiTheme="minorEastAsia" w:hAnsiTheme="minorEastAsia" w:eastAsiaTheme="minorEastAsia"/>
                      <w:kern w:val="0"/>
                      <w:szCs w:val="21"/>
                    </w:rPr>
                    <w:t>注：合同期内最多包含2次</w:t>
                  </w:r>
                  <w:r>
                    <w:rPr>
                      <w:rFonts w:hint="eastAsia" w:cs="宋体" w:asciiTheme="minorEastAsia" w:hAnsiTheme="minorEastAsia" w:eastAsiaTheme="minorEastAsia"/>
                      <w:kern w:val="0"/>
                      <w:szCs w:val="21"/>
                    </w:rPr>
                    <w:t>红色之都-百色3日游，要</w:t>
                  </w:r>
                  <w:r>
                    <w:rPr>
                      <w:rFonts w:hint="eastAsia" w:cs="Tahoma" w:asciiTheme="minorEastAsia" w:hAnsiTheme="minorEastAsia" w:eastAsiaTheme="minorEastAsia"/>
                      <w:kern w:val="0"/>
                      <w:szCs w:val="21"/>
                    </w:rPr>
                    <w:t>求：</w:t>
                  </w:r>
                  <w:r>
                    <w:rPr>
                      <w:rFonts w:hint="eastAsia" w:cs="仿宋_GB2312" w:asciiTheme="minorEastAsia" w:hAnsiTheme="minorEastAsia" w:eastAsiaTheme="minorEastAsia"/>
                      <w:snapToGrid w:val="0"/>
                      <w:szCs w:val="21"/>
                    </w:rPr>
                    <w:t>由中标供应商</w:t>
                  </w:r>
                  <w:r>
                    <w:rPr>
                      <w:rFonts w:hint="eastAsia" w:cs="Tahoma" w:asciiTheme="minorEastAsia" w:hAnsiTheme="minorEastAsia" w:eastAsiaTheme="minorEastAsia"/>
                      <w:kern w:val="0"/>
                      <w:szCs w:val="21"/>
                    </w:rPr>
                    <w:t>报价包含3天2夜的车辆安排，至少含5正餐2早餐。</w:t>
                  </w:r>
                  <w:r>
                    <w:rPr>
                      <w:rFonts w:hint="eastAsia" w:cs="宋体" w:asciiTheme="minorEastAsia" w:hAnsiTheme="minorEastAsia" w:eastAsiaTheme="minorEastAsia"/>
                      <w:kern w:val="0"/>
                      <w:szCs w:val="21"/>
                    </w:rPr>
                    <w:t>包含爱国主义教育租赁场地费用。</w:t>
                  </w:r>
                  <w:r>
                    <w:rPr>
                      <w:rFonts w:hint="eastAsia" w:cs="Tahoma" w:asciiTheme="minorEastAsia" w:hAnsiTheme="minorEastAsia" w:eastAsiaTheme="minorEastAsia"/>
                      <w:kern w:val="0"/>
                      <w:szCs w:val="21"/>
                    </w:rPr>
                    <w:t>正餐≤10人一桌，每桌至少含7</w:t>
                  </w:r>
                  <w:r>
                    <w:rPr>
                      <w:rFonts w:hint="eastAsia" w:cs="等线" w:asciiTheme="minorEastAsia" w:hAnsiTheme="minorEastAsia" w:eastAsiaTheme="minorEastAsia"/>
                      <w:szCs w:val="21"/>
                    </w:rPr>
                    <w:t>荤</w:t>
                  </w:r>
                  <w:r>
                    <w:rPr>
                      <w:rFonts w:hint="eastAsia" w:cs="Tahoma" w:asciiTheme="minorEastAsia" w:hAnsiTheme="minorEastAsia" w:eastAsiaTheme="minorEastAsia"/>
                      <w:kern w:val="0"/>
                      <w:szCs w:val="21"/>
                    </w:rPr>
                    <w:t>3素1汤，正餐每桌不少于500元。全程导游（每车至少配备1名）陪同讲解。住宿标准三星级标准或三星级以上标准或相同条件的酒店，</w:t>
                  </w:r>
                  <w:r>
                    <w:rPr>
                      <w:rFonts w:hint="eastAsia" w:asciiTheme="minorEastAsia" w:hAnsiTheme="minorEastAsia" w:eastAsiaTheme="minorEastAsia"/>
                      <w:snapToGrid w:val="0"/>
                      <w:szCs w:val="21"/>
                    </w:rPr>
                    <w:t>短期疗养的疗养对象及相关工作人员</w:t>
                  </w:r>
                  <w:r>
                    <w:rPr>
                      <w:rFonts w:hint="eastAsia" w:cs="Tahoma" w:asciiTheme="minorEastAsia" w:hAnsiTheme="minorEastAsia" w:eastAsiaTheme="minorEastAsia"/>
                      <w:kern w:val="0"/>
                      <w:szCs w:val="21"/>
                    </w:rPr>
                    <w:t>实行2人/间住宿，如有单数出现则需另外安排同等规格标间单住；如遇特殊情况，应按照中心的实际需求合理调配房间，须包含但不限于以下内容：如分房时团队出现单男或单女现象、因身体疾病不适合集体住宿时需保证能为其单独安排1间标准间等。</w:t>
                  </w:r>
                </w:p>
                <w:p w14:paraId="2EDA4FB0">
                  <w:pPr>
                    <w:widowControl/>
                    <w:spacing w:line="360" w:lineRule="exact"/>
                    <w:jc w:val="left"/>
                    <w:rPr>
                      <w:rFonts w:hint="eastAsia" w:cs="Tahoma" w:asciiTheme="minorEastAsia" w:hAnsiTheme="minorEastAsia" w:eastAsiaTheme="minorEastAsia"/>
                      <w:kern w:val="0"/>
                      <w:szCs w:val="21"/>
                    </w:rPr>
                  </w:pPr>
                  <w:r>
                    <w:rPr>
                      <w:rFonts w:hint="eastAsia" w:cs="Tahoma" w:asciiTheme="minorEastAsia" w:hAnsiTheme="minorEastAsia" w:eastAsiaTheme="minorEastAsia"/>
                      <w:kern w:val="0"/>
                      <w:szCs w:val="21"/>
                    </w:rPr>
                    <w:t>（具体行程由采购人确定）</w:t>
                  </w:r>
                </w:p>
              </w:tc>
            </w:tr>
            <w:tr w14:paraId="2A7D8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84" w:type="pct"/>
                  <w:vAlign w:val="center"/>
                </w:tcPr>
                <w:p w14:paraId="2D0694BB">
                  <w:pPr>
                    <w:widowControl/>
                    <w:spacing w:line="360" w:lineRule="exact"/>
                    <w:jc w:val="center"/>
                    <w:rPr>
                      <w:rFonts w:hint="eastAsia" w:cs="仿宋_GB2312" w:asciiTheme="minorEastAsia" w:hAnsiTheme="minorEastAsia" w:eastAsiaTheme="minorEastAsia"/>
                      <w:kern w:val="0"/>
                      <w:szCs w:val="21"/>
                    </w:rPr>
                  </w:pPr>
                  <w:r>
                    <w:rPr>
                      <w:rFonts w:hint="eastAsia" w:cs="仿宋_GB2312" w:asciiTheme="minorEastAsia" w:hAnsiTheme="minorEastAsia" w:eastAsiaTheme="minorEastAsia"/>
                      <w:kern w:val="0"/>
                      <w:szCs w:val="21"/>
                    </w:rPr>
                    <w:t>日程⑧</w:t>
                  </w:r>
                </w:p>
              </w:tc>
              <w:tc>
                <w:tcPr>
                  <w:tcW w:w="4316" w:type="pct"/>
                  <w:vAlign w:val="center"/>
                </w:tcPr>
                <w:p w14:paraId="70849CBA">
                  <w:pPr>
                    <w:widowControl/>
                    <w:spacing w:line="360" w:lineRule="exact"/>
                    <w:jc w:val="left"/>
                    <w:rPr>
                      <w:rFonts w:hint="eastAsia" w:cs="仿宋_GB2312" w:asciiTheme="minorEastAsia" w:hAnsiTheme="minorEastAsia" w:eastAsiaTheme="minorEastAsia"/>
                      <w:kern w:val="0"/>
                      <w:szCs w:val="21"/>
                    </w:rPr>
                  </w:pPr>
                  <w:r>
                    <w:rPr>
                      <w:rFonts w:hint="eastAsia" w:cs="仿宋_GB2312" w:asciiTheme="minorEastAsia" w:hAnsiTheme="minorEastAsia" w:eastAsiaTheme="minorEastAsia"/>
                      <w:kern w:val="0"/>
                      <w:szCs w:val="21"/>
                    </w:rPr>
                    <w:t>疗养对象返程。</w:t>
                  </w:r>
                </w:p>
              </w:tc>
            </w:tr>
            <w:tr w14:paraId="13615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84" w:type="pct"/>
                  <w:vAlign w:val="center"/>
                </w:tcPr>
                <w:p w14:paraId="2BC16F9D">
                  <w:pPr>
                    <w:widowControl/>
                    <w:spacing w:line="360" w:lineRule="exact"/>
                    <w:jc w:val="center"/>
                    <w:rPr>
                      <w:rFonts w:hint="eastAsia" w:cs="Tahoma" w:asciiTheme="minorEastAsia" w:hAnsiTheme="minorEastAsia" w:eastAsiaTheme="minorEastAsia"/>
                      <w:kern w:val="0"/>
                      <w:szCs w:val="21"/>
                    </w:rPr>
                  </w:pPr>
                  <w:r>
                    <w:rPr>
                      <w:rFonts w:hint="eastAsia" w:cs="Tahoma" w:asciiTheme="minorEastAsia" w:hAnsiTheme="minorEastAsia" w:eastAsiaTheme="minorEastAsia"/>
                      <w:kern w:val="0"/>
                      <w:szCs w:val="21"/>
                    </w:rPr>
                    <w:t>备注</w:t>
                  </w:r>
                </w:p>
              </w:tc>
              <w:tc>
                <w:tcPr>
                  <w:tcW w:w="4316" w:type="pct"/>
                  <w:vAlign w:val="center"/>
                </w:tcPr>
                <w:p w14:paraId="36E3AB68">
                  <w:pPr>
                    <w:widowControl/>
                    <w:spacing w:line="360" w:lineRule="exact"/>
                    <w:jc w:val="left"/>
                    <w:rPr>
                      <w:rFonts w:hint="eastAsia" w:cs="Tahoma" w:asciiTheme="minorEastAsia" w:hAnsiTheme="minorEastAsia" w:eastAsiaTheme="minorEastAsia"/>
                      <w:kern w:val="0"/>
                      <w:szCs w:val="21"/>
                    </w:rPr>
                  </w:pPr>
                  <w:r>
                    <w:rPr>
                      <w:rFonts w:hint="eastAsia" w:cs="Tahoma" w:asciiTheme="minorEastAsia" w:hAnsiTheme="minorEastAsia" w:eastAsiaTheme="minorEastAsia"/>
                      <w:kern w:val="0"/>
                      <w:szCs w:val="21"/>
                    </w:rPr>
                    <w:t>1.市内游览地点为暂定，根据每期实际情况或有调整，参观地点由中心选择其一但不限于上述所列景点。</w:t>
                  </w:r>
                </w:p>
                <w:p w14:paraId="573398A9">
                  <w:pPr>
                    <w:widowControl/>
                    <w:spacing w:line="360" w:lineRule="exact"/>
                    <w:jc w:val="left"/>
                    <w:rPr>
                      <w:rFonts w:hint="eastAsia" w:cs="Tahoma" w:asciiTheme="minorEastAsia" w:hAnsiTheme="minorEastAsia" w:eastAsiaTheme="minorEastAsia"/>
                      <w:kern w:val="0"/>
                      <w:szCs w:val="21"/>
                    </w:rPr>
                  </w:pPr>
                  <w:r>
                    <w:rPr>
                      <w:rFonts w:cs="Tahoma" w:asciiTheme="minorEastAsia" w:hAnsiTheme="minorEastAsia" w:eastAsiaTheme="minorEastAsia"/>
                      <w:kern w:val="0"/>
                      <w:szCs w:val="21"/>
                    </w:rPr>
                    <w:t>2</w:t>
                  </w:r>
                  <w:r>
                    <w:rPr>
                      <w:rFonts w:hint="eastAsia" w:cs="Tahoma" w:asciiTheme="minorEastAsia" w:hAnsiTheme="minorEastAsia" w:eastAsiaTheme="minorEastAsia"/>
                      <w:kern w:val="0"/>
                      <w:szCs w:val="21"/>
                    </w:rPr>
                    <w:t>.本次报价应含随行工作人员陪同外出时所产生的食宿（中心工作人员除外）、交通费等外出疗养活动时产生的全部相关费用。</w:t>
                  </w:r>
                </w:p>
                <w:p w14:paraId="71746A1A">
                  <w:pPr>
                    <w:widowControl/>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3.此方案中凡涉及车辆安排的，均应全程安排豪华大巴空调车，且至少满足每人1座；如外出部分行程涉及安排乘坐动车（高铁）的，要保证非动车（高铁）行程路段安排豪华大巴空调车接送，并确保行程无缝衔接。</w:t>
                  </w:r>
                </w:p>
                <w:p w14:paraId="1A175811">
                  <w:pPr>
                    <w:widowControl/>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4.此方案中凡涉及导游陪同的，均要求导游取得《中华人民共和国导游员资格证》，持证上岗，每辆车至少1名导游。</w:t>
                  </w:r>
                </w:p>
                <w:p w14:paraId="0C9A37F4">
                  <w:pPr>
                    <w:widowControl/>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5.外出疗养中凡涉及前往当地陵园或革命纪念馆等具有红色教育主题意义的场馆活动，应由中标供应商负责按要求提供安排敬献花圈（鲜花花圈），并承担由此产生的费用。</w:t>
                  </w:r>
                </w:p>
              </w:tc>
            </w:tr>
          </w:tbl>
          <w:p w14:paraId="3C0B499F">
            <w:pPr>
              <w:pStyle w:val="5"/>
              <w:spacing w:line="360" w:lineRule="exact"/>
              <w:ind w:left="105" w:hanging="105" w:hangingChars="50"/>
              <w:rPr>
                <w:rFonts w:hint="eastAsia" w:cs="Arial" w:asciiTheme="minorEastAsia" w:hAnsiTheme="minorEastAsia" w:eastAsiaTheme="minorEastAsia"/>
                <w:color w:val="000000"/>
                <w:sz w:val="21"/>
              </w:rPr>
            </w:pPr>
          </w:p>
        </w:tc>
      </w:tr>
    </w:tbl>
    <w:p w14:paraId="5B24260F">
      <w:pPr>
        <w:spacing w:line="360" w:lineRule="exact"/>
        <w:ind w:firstLine="405"/>
        <w:rPr>
          <w:rFonts w:hint="eastAsia" w:cs="Courier New" w:asciiTheme="minorEastAsia" w:hAnsiTheme="minorEastAsia" w:eastAsiaTheme="minorEastAsia"/>
          <w:szCs w:val="21"/>
        </w:rPr>
      </w:pPr>
      <w:r>
        <w:rPr>
          <w:rFonts w:hint="eastAsia" w:cs="Courier New" w:asciiTheme="minorEastAsia" w:hAnsiTheme="minorEastAsia" w:eastAsiaTheme="minorEastAsia"/>
          <w:szCs w:val="21"/>
        </w:rPr>
        <w:t>更正日期：2026年6月2日</w:t>
      </w:r>
    </w:p>
    <w:p w14:paraId="14D4F41B">
      <w:pPr>
        <w:spacing w:line="360" w:lineRule="exact"/>
        <w:rPr>
          <w:rFonts w:hint="eastAsia" w:cs="Courier New" w:asciiTheme="minorEastAsia" w:hAnsiTheme="minorEastAsia" w:eastAsiaTheme="minorEastAsia"/>
          <w:szCs w:val="21"/>
        </w:rPr>
      </w:pPr>
      <w:r>
        <w:rPr>
          <w:rFonts w:hint="eastAsia" w:cs="Courier New" w:asciiTheme="minorEastAsia" w:hAnsiTheme="minorEastAsia" w:eastAsiaTheme="minorEastAsia"/>
          <w:szCs w:val="21"/>
        </w:rPr>
        <w:t>三、其他补充事宜：按采购人意见进行修订。</w:t>
      </w:r>
    </w:p>
    <w:p w14:paraId="48A55D71">
      <w:pPr>
        <w:spacing w:line="360" w:lineRule="exact"/>
        <w:rPr>
          <w:rFonts w:hint="eastAsia" w:cs="Courier New" w:asciiTheme="minorEastAsia" w:hAnsiTheme="minorEastAsia" w:eastAsiaTheme="minorEastAsia"/>
          <w:szCs w:val="21"/>
        </w:rPr>
      </w:pPr>
      <w:r>
        <w:rPr>
          <w:rFonts w:hint="eastAsia" w:cs="Courier New" w:asciiTheme="minorEastAsia" w:hAnsiTheme="minorEastAsia" w:eastAsiaTheme="minorEastAsia"/>
          <w:szCs w:val="21"/>
        </w:rPr>
        <w:t>四、凡对本次公告内容提出询问，请按以下方式联系。</w:t>
      </w:r>
    </w:p>
    <w:p w14:paraId="7D89F24D">
      <w:pPr>
        <w:spacing w:line="360" w:lineRule="exact"/>
        <w:rPr>
          <w:rFonts w:hint="eastAsia" w:cs="Courier New" w:asciiTheme="minorEastAsia" w:hAnsiTheme="minorEastAsia" w:eastAsiaTheme="minorEastAsia"/>
          <w:szCs w:val="21"/>
        </w:rPr>
      </w:pPr>
      <w:r>
        <w:rPr>
          <w:rFonts w:hint="eastAsia" w:cs="Courier New" w:asciiTheme="minorEastAsia" w:hAnsiTheme="minorEastAsia" w:eastAsiaTheme="minorEastAsia"/>
          <w:szCs w:val="21"/>
        </w:rPr>
        <w:t>1.采购人信息</w:t>
      </w:r>
    </w:p>
    <w:p w14:paraId="30216903">
      <w:pPr>
        <w:spacing w:line="360" w:lineRule="exact"/>
        <w:rPr>
          <w:rFonts w:hint="eastAsia" w:cs="Courier New" w:asciiTheme="minorEastAsia" w:hAnsiTheme="minorEastAsia" w:eastAsiaTheme="minorEastAsia"/>
          <w:szCs w:val="21"/>
        </w:rPr>
      </w:pPr>
      <w:r>
        <w:rPr>
          <w:rFonts w:hint="eastAsia" w:cs="Courier New" w:asciiTheme="minorEastAsia" w:hAnsiTheme="minorEastAsia" w:eastAsiaTheme="minorEastAsia"/>
          <w:szCs w:val="21"/>
        </w:rPr>
        <w:t>名    称：广西壮族自治区退役军人康复中心</w:t>
      </w:r>
    </w:p>
    <w:p w14:paraId="0CC66771">
      <w:pPr>
        <w:spacing w:line="360" w:lineRule="exact"/>
        <w:rPr>
          <w:rFonts w:hint="eastAsia" w:cs="Courier New" w:asciiTheme="minorEastAsia" w:hAnsiTheme="minorEastAsia" w:eastAsiaTheme="minorEastAsia"/>
          <w:szCs w:val="21"/>
        </w:rPr>
      </w:pPr>
      <w:r>
        <w:rPr>
          <w:rFonts w:hint="eastAsia" w:cs="Courier New" w:asciiTheme="minorEastAsia" w:hAnsiTheme="minorEastAsia" w:eastAsiaTheme="minorEastAsia"/>
          <w:szCs w:val="21"/>
        </w:rPr>
        <w:t>地    址：南宁市青秀区厢竹大道48-1号</w:t>
      </w:r>
    </w:p>
    <w:p w14:paraId="327B1B3D">
      <w:pPr>
        <w:spacing w:line="360" w:lineRule="exact"/>
        <w:rPr>
          <w:rFonts w:hint="eastAsia" w:cs="Courier New" w:asciiTheme="minorEastAsia" w:hAnsiTheme="minorEastAsia" w:eastAsiaTheme="minorEastAsia"/>
          <w:szCs w:val="21"/>
        </w:rPr>
      </w:pPr>
      <w:r>
        <w:rPr>
          <w:rFonts w:hint="eastAsia" w:cs="Courier New" w:asciiTheme="minorEastAsia" w:hAnsiTheme="minorEastAsia" w:eastAsiaTheme="minorEastAsia"/>
          <w:szCs w:val="21"/>
        </w:rPr>
        <w:t xml:space="preserve">联系人：林静璐 </w:t>
      </w:r>
    </w:p>
    <w:p w14:paraId="37D0CE0D">
      <w:pPr>
        <w:spacing w:line="360" w:lineRule="exact"/>
        <w:rPr>
          <w:rFonts w:hint="eastAsia" w:cs="Courier New" w:asciiTheme="minorEastAsia" w:hAnsiTheme="minorEastAsia" w:eastAsiaTheme="minorEastAsia"/>
          <w:szCs w:val="21"/>
        </w:rPr>
      </w:pPr>
      <w:r>
        <w:rPr>
          <w:rFonts w:hint="eastAsia" w:cs="Courier New" w:asciiTheme="minorEastAsia" w:hAnsiTheme="minorEastAsia" w:eastAsiaTheme="minorEastAsia"/>
          <w:szCs w:val="21"/>
        </w:rPr>
        <w:t xml:space="preserve">联系方式：0771-2869039                                                                                                                                                                                                                                               </w:t>
      </w:r>
      <w:r>
        <w:rPr>
          <w:rFonts w:cs="Courier New" w:asciiTheme="minorEastAsia" w:hAnsiTheme="minorEastAsia" w:eastAsiaTheme="minorEastAsia"/>
          <w:szCs w:val="21"/>
        </w:rPr>
        <w:t xml:space="preserve">                                    </w:t>
      </w:r>
    </w:p>
    <w:p w14:paraId="607D88DC">
      <w:pPr>
        <w:spacing w:line="360" w:lineRule="exact"/>
        <w:rPr>
          <w:rFonts w:hint="eastAsia" w:cs="Courier New" w:asciiTheme="minorEastAsia" w:hAnsiTheme="minorEastAsia" w:eastAsiaTheme="minorEastAsia"/>
          <w:szCs w:val="21"/>
        </w:rPr>
      </w:pPr>
      <w:r>
        <w:rPr>
          <w:rFonts w:hint="eastAsia" w:cs="Courier New" w:asciiTheme="minorEastAsia" w:hAnsiTheme="minorEastAsia" w:eastAsiaTheme="minorEastAsia"/>
          <w:szCs w:val="21"/>
        </w:rPr>
        <w:t>2.采购代理机构信息</w:t>
      </w:r>
    </w:p>
    <w:p w14:paraId="4AF84C58">
      <w:pPr>
        <w:spacing w:line="360" w:lineRule="exact"/>
        <w:rPr>
          <w:rFonts w:hint="eastAsia" w:cs="Courier New" w:asciiTheme="minorEastAsia" w:hAnsiTheme="minorEastAsia" w:eastAsiaTheme="minorEastAsia"/>
          <w:szCs w:val="21"/>
        </w:rPr>
      </w:pPr>
      <w:r>
        <w:rPr>
          <w:rFonts w:hint="eastAsia" w:cs="Courier New" w:asciiTheme="minorEastAsia" w:hAnsiTheme="minorEastAsia" w:eastAsiaTheme="minorEastAsia"/>
          <w:szCs w:val="21"/>
        </w:rPr>
        <w:t>名称：云之龙咨询集团有限公司　　</w:t>
      </w:r>
    </w:p>
    <w:p w14:paraId="32959F71">
      <w:pPr>
        <w:spacing w:line="360" w:lineRule="exact"/>
        <w:rPr>
          <w:rFonts w:hint="eastAsia" w:cs="Courier New" w:asciiTheme="minorEastAsia" w:hAnsiTheme="minorEastAsia" w:eastAsiaTheme="minorEastAsia"/>
          <w:szCs w:val="21"/>
        </w:rPr>
      </w:pPr>
      <w:r>
        <w:rPr>
          <w:rFonts w:hint="eastAsia" w:cs="Courier New" w:asciiTheme="minorEastAsia" w:hAnsiTheme="minorEastAsia" w:eastAsiaTheme="minorEastAsia"/>
          <w:szCs w:val="21"/>
        </w:rPr>
        <w:t>地　　址：广西南宁市良庆区云英路15号3号楼云之龙咨询集团大厦6楼/530201　　</w:t>
      </w:r>
    </w:p>
    <w:p w14:paraId="311272DD">
      <w:pPr>
        <w:spacing w:line="360" w:lineRule="exact"/>
        <w:rPr>
          <w:rFonts w:hint="eastAsia" w:cs="Courier New" w:asciiTheme="minorEastAsia" w:hAnsiTheme="minorEastAsia" w:eastAsiaTheme="minorEastAsia"/>
          <w:szCs w:val="21"/>
        </w:rPr>
      </w:pPr>
      <w:r>
        <w:rPr>
          <w:rFonts w:hint="eastAsia" w:cs="Courier New" w:asciiTheme="minorEastAsia" w:hAnsiTheme="minorEastAsia" w:eastAsiaTheme="minorEastAsia"/>
          <w:szCs w:val="21"/>
        </w:rPr>
        <w:t>联系电话：0771-2618118、2611889、2611898</w:t>
      </w:r>
    </w:p>
    <w:p w14:paraId="2BCD66B2">
      <w:pPr>
        <w:spacing w:line="360" w:lineRule="exact"/>
        <w:rPr>
          <w:rFonts w:hint="eastAsia" w:cs="Courier New" w:asciiTheme="minorEastAsia" w:hAnsiTheme="minorEastAsia" w:eastAsiaTheme="minorEastAsia"/>
          <w:szCs w:val="21"/>
        </w:rPr>
      </w:pPr>
      <w:r>
        <w:rPr>
          <w:rFonts w:hint="eastAsia" w:cs="Courier New" w:asciiTheme="minorEastAsia" w:hAnsiTheme="minorEastAsia" w:eastAsiaTheme="minorEastAsia"/>
          <w:szCs w:val="21"/>
        </w:rPr>
        <w:t>3.项目联系方式</w:t>
      </w:r>
    </w:p>
    <w:p w14:paraId="01E98F69">
      <w:pPr>
        <w:spacing w:line="360" w:lineRule="exact"/>
        <w:rPr>
          <w:rFonts w:hint="eastAsia" w:cs="Courier New" w:asciiTheme="minorEastAsia" w:hAnsiTheme="minorEastAsia" w:eastAsiaTheme="minorEastAsia"/>
          <w:szCs w:val="21"/>
        </w:rPr>
      </w:pPr>
      <w:r>
        <w:rPr>
          <w:rFonts w:hint="eastAsia" w:cs="Courier New" w:asciiTheme="minorEastAsia" w:hAnsiTheme="minorEastAsia" w:eastAsiaTheme="minorEastAsia"/>
          <w:szCs w:val="21"/>
        </w:rPr>
        <w:t>项目联系人：李鸿海、林钰梅</w:t>
      </w:r>
    </w:p>
    <w:p w14:paraId="1DBDE470">
      <w:pPr>
        <w:spacing w:line="360" w:lineRule="exact"/>
        <w:rPr>
          <w:rFonts w:hint="eastAsia" w:cs="Courier New" w:asciiTheme="minorEastAsia" w:hAnsiTheme="minorEastAsia" w:eastAsiaTheme="minorEastAsia"/>
          <w:szCs w:val="21"/>
        </w:rPr>
      </w:pPr>
      <w:r>
        <w:rPr>
          <w:rFonts w:hint="eastAsia" w:cs="Courier New" w:asciiTheme="minorEastAsia" w:hAnsiTheme="minorEastAsia" w:eastAsiaTheme="minorEastAsia"/>
          <w:szCs w:val="21"/>
        </w:rPr>
        <w:t>电　　话：0771-2618118、2611889、2611898</w:t>
      </w:r>
    </w:p>
    <w:p w14:paraId="53458063">
      <w:pPr>
        <w:spacing w:line="360" w:lineRule="exact"/>
        <w:rPr>
          <w:rFonts w:hint="eastAsia" w:cs="Courier New" w:asciiTheme="minorEastAsia" w:hAnsiTheme="minorEastAsia" w:eastAsiaTheme="minorEastAsia"/>
          <w:szCs w:val="21"/>
        </w:rPr>
      </w:pPr>
    </w:p>
    <w:p w14:paraId="1A8370A2">
      <w:pPr>
        <w:spacing w:line="360" w:lineRule="exact"/>
        <w:jc w:val="right"/>
        <w:rPr>
          <w:rFonts w:hint="eastAsia" w:cs="Courier New" w:asciiTheme="minorEastAsia" w:hAnsiTheme="minorEastAsia" w:eastAsiaTheme="minorEastAsia"/>
          <w:szCs w:val="21"/>
        </w:rPr>
      </w:pPr>
      <w:r>
        <w:rPr>
          <w:rFonts w:hint="eastAsia" w:cs="Courier New" w:asciiTheme="minorEastAsia" w:hAnsiTheme="minorEastAsia" w:eastAsiaTheme="minorEastAsia"/>
          <w:szCs w:val="21"/>
        </w:rPr>
        <w:t>云之龙咨询集团有限公司</w:t>
      </w:r>
    </w:p>
    <w:p w14:paraId="3F84B8DD">
      <w:pPr>
        <w:spacing w:line="360" w:lineRule="exact"/>
        <w:ind w:right="315"/>
        <w:jc w:val="right"/>
        <w:rPr>
          <w:rFonts w:hint="eastAsia" w:asciiTheme="minorEastAsia" w:hAnsiTheme="minorEastAsia" w:eastAsiaTheme="minorEastAsia"/>
          <w:szCs w:val="21"/>
        </w:rPr>
      </w:pPr>
      <w:r>
        <w:rPr>
          <w:rFonts w:hint="eastAsia" w:cs="Courier New" w:asciiTheme="minorEastAsia" w:hAnsiTheme="minorEastAsia" w:eastAsiaTheme="minorEastAsia"/>
          <w:szCs w:val="21"/>
        </w:rPr>
        <w:t>2026年6月2日</w:t>
      </w:r>
      <w:bookmarkEnd w:id="5"/>
      <w:bookmarkEnd w:id="6"/>
    </w:p>
    <w:sectPr>
      <w:pgSz w:w="11906" w:h="16838"/>
      <w:pgMar w:top="1440" w:right="1274"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Wingdings 2">
    <w:altName w:val="Wingdings"/>
    <w:panose1 w:val="05020102010507070707"/>
    <w:charset w:val="02"/>
    <w:family w:val="roman"/>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Wingdings">
    <w:panose1 w:val="05000000000000000000"/>
    <w:charset w:val="00"/>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567"/>
    <w:rsid w:val="00002FEE"/>
    <w:rsid w:val="0000553A"/>
    <w:rsid w:val="000077C5"/>
    <w:rsid w:val="00011B29"/>
    <w:rsid w:val="00015229"/>
    <w:rsid w:val="0001532E"/>
    <w:rsid w:val="000164C6"/>
    <w:rsid w:val="000213F2"/>
    <w:rsid w:val="00026A50"/>
    <w:rsid w:val="0003057E"/>
    <w:rsid w:val="000349D5"/>
    <w:rsid w:val="000401E6"/>
    <w:rsid w:val="00043B16"/>
    <w:rsid w:val="00055587"/>
    <w:rsid w:val="00056774"/>
    <w:rsid w:val="00063966"/>
    <w:rsid w:val="00067716"/>
    <w:rsid w:val="00070709"/>
    <w:rsid w:val="0008272F"/>
    <w:rsid w:val="00082743"/>
    <w:rsid w:val="00086244"/>
    <w:rsid w:val="000963BA"/>
    <w:rsid w:val="000A2AE7"/>
    <w:rsid w:val="000B4CFE"/>
    <w:rsid w:val="000B617C"/>
    <w:rsid w:val="000D2D05"/>
    <w:rsid w:val="000E0637"/>
    <w:rsid w:val="000E21A2"/>
    <w:rsid w:val="000E6F56"/>
    <w:rsid w:val="000E6FFF"/>
    <w:rsid w:val="000F28AC"/>
    <w:rsid w:val="000F6C61"/>
    <w:rsid w:val="00102CF5"/>
    <w:rsid w:val="00106374"/>
    <w:rsid w:val="001124A5"/>
    <w:rsid w:val="001208BF"/>
    <w:rsid w:val="00121540"/>
    <w:rsid w:val="00122CCA"/>
    <w:rsid w:val="00124376"/>
    <w:rsid w:val="00131B49"/>
    <w:rsid w:val="0013589E"/>
    <w:rsid w:val="00145891"/>
    <w:rsid w:val="001463C2"/>
    <w:rsid w:val="00146AAB"/>
    <w:rsid w:val="001506FE"/>
    <w:rsid w:val="0015369C"/>
    <w:rsid w:val="001566FF"/>
    <w:rsid w:val="00160F6D"/>
    <w:rsid w:val="0016341A"/>
    <w:rsid w:val="00164820"/>
    <w:rsid w:val="001731A0"/>
    <w:rsid w:val="0017475F"/>
    <w:rsid w:val="00180C48"/>
    <w:rsid w:val="0018129E"/>
    <w:rsid w:val="00191FEA"/>
    <w:rsid w:val="00195E5F"/>
    <w:rsid w:val="001A267D"/>
    <w:rsid w:val="001A4698"/>
    <w:rsid w:val="001A6E88"/>
    <w:rsid w:val="001B523A"/>
    <w:rsid w:val="001B7108"/>
    <w:rsid w:val="001B7958"/>
    <w:rsid w:val="001C32FF"/>
    <w:rsid w:val="001D2B30"/>
    <w:rsid w:val="001D5B40"/>
    <w:rsid w:val="001D7C5B"/>
    <w:rsid w:val="001E02EB"/>
    <w:rsid w:val="001E2A69"/>
    <w:rsid w:val="001E628F"/>
    <w:rsid w:val="001E7742"/>
    <w:rsid w:val="001F1FDD"/>
    <w:rsid w:val="001F496A"/>
    <w:rsid w:val="00205145"/>
    <w:rsid w:val="00210459"/>
    <w:rsid w:val="00211A1F"/>
    <w:rsid w:val="002248C2"/>
    <w:rsid w:val="00232B2F"/>
    <w:rsid w:val="0023504C"/>
    <w:rsid w:val="00243270"/>
    <w:rsid w:val="00254879"/>
    <w:rsid w:val="002657BD"/>
    <w:rsid w:val="00272B68"/>
    <w:rsid w:val="00280389"/>
    <w:rsid w:val="0028134A"/>
    <w:rsid w:val="0028719C"/>
    <w:rsid w:val="00287BA9"/>
    <w:rsid w:val="002A01DA"/>
    <w:rsid w:val="002A1FF5"/>
    <w:rsid w:val="002A3537"/>
    <w:rsid w:val="002A5D28"/>
    <w:rsid w:val="002A751A"/>
    <w:rsid w:val="002B148E"/>
    <w:rsid w:val="002B1B8A"/>
    <w:rsid w:val="002B3DA0"/>
    <w:rsid w:val="002B6784"/>
    <w:rsid w:val="002C162A"/>
    <w:rsid w:val="002D416E"/>
    <w:rsid w:val="002D579D"/>
    <w:rsid w:val="002E071C"/>
    <w:rsid w:val="002E0E84"/>
    <w:rsid w:val="002E7BCC"/>
    <w:rsid w:val="00304F04"/>
    <w:rsid w:val="00320589"/>
    <w:rsid w:val="00325928"/>
    <w:rsid w:val="00326A31"/>
    <w:rsid w:val="00335563"/>
    <w:rsid w:val="00342923"/>
    <w:rsid w:val="00344F32"/>
    <w:rsid w:val="00346C67"/>
    <w:rsid w:val="00351853"/>
    <w:rsid w:val="00352D34"/>
    <w:rsid w:val="00353F32"/>
    <w:rsid w:val="00356DF5"/>
    <w:rsid w:val="00370FC8"/>
    <w:rsid w:val="00377023"/>
    <w:rsid w:val="003838B0"/>
    <w:rsid w:val="00384ED0"/>
    <w:rsid w:val="003947D9"/>
    <w:rsid w:val="003A21D1"/>
    <w:rsid w:val="003A4578"/>
    <w:rsid w:val="003A4DF1"/>
    <w:rsid w:val="003C10EE"/>
    <w:rsid w:val="003C1D09"/>
    <w:rsid w:val="003D1B67"/>
    <w:rsid w:val="003D257B"/>
    <w:rsid w:val="003D685B"/>
    <w:rsid w:val="003E686E"/>
    <w:rsid w:val="003F060F"/>
    <w:rsid w:val="003F07E3"/>
    <w:rsid w:val="003F0E0C"/>
    <w:rsid w:val="003F24AF"/>
    <w:rsid w:val="00403356"/>
    <w:rsid w:val="00410BAD"/>
    <w:rsid w:val="00413B2E"/>
    <w:rsid w:val="00415724"/>
    <w:rsid w:val="0043169F"/>
    <w:rsid w:val="00431CAD"/>
    <w:rsid w:val="004325EE"/>
    <w:rsid w:val="00437B09"/>
    <w:rsid w:val="00444626"/>
    <w:rsid w:val="00444D1C"/>
    <w:rsid w:val="0045793E"/>
    <w:rsid w:val="00460A25"/>
    <w:rsid w:val="00461F3B"/>
    <w:rsid w:val="00464BD2"/>
    <w:rsid w:val="0046681E"/>
    <w:rsid w:val="00471D5E"/>
    <w:rsid w:val="00475AF1"/>
    <w:rsid w:val="00476C2B"/>
    <w:rsid w:val="0047730A"/>
    <w:rsid w:val="004775C5"/>
    <w:rsid w:val="00483252"/>
    <w:rsid w:val="0048437B"/>
    <w:rsid w:val="00485220"/>
    <w:rsid w:val="0048586F"/>
    <w:rsid w:val="00486C5D"/>
    <w:rsid w:val="00491145"/>
    <w:rsid w:val="004939A5"/>
    <w:rsid w:val="004A0A73"/>
    <w:rsid w:val="004A25F8"/>
    <w:rsid w:val="004A50C7"/>
    <w:rsid w:val="004A71F5"/>
    <w:rsid w:val="004B49FE"/>
    <w:rsid w:val="004C7E83"/>
    <w:rsid w:val="004D29CF"/>
    <w:rsid w:val="004D5A20"/>
    <w:rsid w:val="004E0567"/>
    <w:rsid w:val="004E5945"/>
    <w:rsid w:val="00500F15"/>
    <w:rsid w:val="005027E1"/>
    <w:rsid w:val="00503D4C"/>
    <w:rsid w:val="005053FD"/>
    <w:rsid w:val="00514199"/>
    <w:rsid w:val="00516270"/>
    <w:rsid w:val="00532846"/>
    <w:rsid w:val="00533DCE"/>
    <w:rsid w:val="00534D6C"/>
    <w:rsid w:val="005449F0"/>
    <w:rsid w:val="00545896"/>
    <w:rsid w:val="00555D2D"/>
    <w:rsid w:val="0057625E"/>
    <w:rsid w:val="00576EC9"/>
    <w:rsid w:val="00583034"/>
    <w:rsid w:val="00583A1C"/>
    <w:rsid w:val="005872D1"/>
    <w:rsid w:val="00595EC9"/>
    <w:rsid w:val="005A007E"/>
    <w:rsid w:val="005A5CD7"/>
    <w:rsid w:val="005C1D8F"/>
    <w:rsid w:val="005C2901"/>
    <w:rsid w:val="005C7AE8"/>
    <w:rsid w:val="005D0542"/>
    <w:rsid w:val="005D50FC"/>
    <w:rsid w:val="005E5E65"/>
    <w:rsid w:val="005F0021"/>
    <w:rsid w:val="005F1ED0"/>
    <w:rsid w:val="0061229A"/>
    <w:rsid w:val="00624FC6"/>
    <w:rsid w:val="00637975"/>
    <w:rsid w:val="00650404"/>
    <w:rsid w:val="00654F6F"/>
    <w:rsid w:val="006552DD"/>
    <w:rsid w:val="0065622E"/>
    <w:rsid w:val="006562F5"/>
    <w:rsid w:val="00657768"/>
    <w:rsid w:val="00660531"/>
    <w:rsid w:val="00660C68"/>
    <w:rsid w:val="006656C5"/>
    <w:rsid w:val="00673545"/>
    <w:rsid w:val="00680297"/>
    <w:rsid w:val="006829CA"/>
    <w:rsid w:val="00683CD8"/>
    <w:rsid w:val="006858C7"/>
    <w:rsid w:val="0069291E"/>
    <w:rsid w:val="006A29AB"/>
    <w:rsid w:val="006A3382"/>
    <w:rsid w:val="006C06A7"/>
    <w:rsid w:val="006C74E5"/>
    <w:rsid w:val="006E2808"/>
    <w:rsid w:val="006E41F2"/>
    <w:rsid w:val="006E4AFF"/>
    <w:rsid w:val="006F08CE"/>
    <w:rsid w:val="006F4A1A"/>
    <w:rsid w:val="0070044F"/>
    <w:rsid w:val="00705192"/>
    <w:rsid w:val="00707A44"/>
    <w:rsid w:val="0071072C"/>
    <w:rsid w:val="00717740"/>
    <w:rsid w:val="0072556D"/>
    <w:rsid w:val="00731C49"/>
    <w:rsid w:val="00744689"/>
    <w:rsid w:val="00745823"/>
    <w:rsid w:val="00747078"/>
    <w:rsid w:val="00747263"/>
    <w:rsid w:val="0075678D"/>
    <w:rsid w:val="00763C26"/>
    <w:rsid w:val="00763C6C"/>
    <w:rsid w:val="00766A21"/>
    <w:rsid w:val="00772DB5"/>
    <w:rsid w:val="0078051D"/>
    <w:rsid w:val="00790A3E"/>
    <w:rsid w:val="007948CD"/>
    <w:rsid w:val="007A1E8F"/>
    <w:rsid w:val="007B098A"/>
    <w:rsid w:val="007B2796"/>
    <w:rsid w:val="007B3842"/>
    <w:rsid w:val="007B6505"/>
    <w:rsid w:val="007B6788"/>
    <w:rsid w:val="007C1780"/>
    <w:rsid w:val="007C48EE"/>
    <w:rsid w:val="007C5BDB"/>
    <w:rsid w:val="007D2127"/>
    <w:rsid w:val="007D2641"/>
    <w:rsid w:val="007D486E"/>
    <w:rsid w:val="007D4C1D"/>
    <w:rsid w:val="007D7073"/>
    <w:rsid w:val="007E1A51"/>
    <w:rsid w:val="007E2550"/>
    <w:rsid w:val="007E29C2"/>
    <w:rsid w:val="007E3BE1"/>
    <w:rsid w:val="007E428A"/>
    <w:rsid w:val="007F1A5D"/>
    <w:rsid w:val="007F1EA4"/>
    <w:rsid w:val="007F690D"/>
    <w:rsid w:val="00800A8C"/>
    <w:rsid w:val="00803302"/>
    <w:rsid w:val="00820A71"/>
    <w:rsid w:val="00824034"/>
    <w:rsid w:val="00831A1D"/>
    <w:rsid w:val="00835517"/>
    <w:rsid w:val="008370B4"/>
    <w:rsid w:val="00843ABC"/>
    <w:rsid w:val="008458DB"/>
    <w:rsid w:val="008471F6"/>
    <w:rsid w:val="00850572"/>
    <w:rsid w:val="008534B0"/>
    <w:rsid w:val="008541A8"/>
    <w:rsid w:val="0086360A"/>
    <w:rsid w:val="00863E34"/>
    <w:rsid w:val="0087066F"/>
    <w:rsid w:val="008747BC"/>
    <w:rsid w:val="00880557"/>
    <w:rsid w:val="008811C1"/>
    <w:rsid w:val="008823FC"/>
    <w:rsid w:val="00885B85"/>
    <w:rsid w:val="00887CFA"/>
    <w:rsid w:val="00891834"/>
    <w:rsid w:val="00894C7D"/>
    <w:rsid w:val="0089625F"/>
    <w:rsid w:val="008A7B90"/>
    <w:rsid w:val="008B0019"/>
    <w:rsid w:val="008B1434"/>
    <w:rsid w:val="008B7875"/>
    <w:rsid w:val="008B78C8"/>
    <w:rsid w:val="008C5592"/>
    <w:rsid w:val="008D6120"/>
    <w:rsid w:val="008D728E"/>
    <w:rsid w:val="008E0509"/>
    <w:rsid w:val="008E116D"/>
    <w:rsid w:val="008E21DA"/>
    <w:rsid w:val="008E4AD1"/>
    <w:rsid w:val="008E4CDF"/>
    <w:rsid w:val="008E6006"/>
    <w:rsid w:val="008E74AA"/>
    <w:rsid w:val="008E7AA6"/>
    <w:rsid w:val="008F050E"/>
    <w:rsid w:val="008F2FA0"/>
    <w:rsid w:val="00901013"/>
    <w:rsid w:val="00902E9B"/>
    <w:rsid w:val="00903E0A"/>
    <w:rsid w:val="009047DF"/>
    <w:rsid w:val="009110DC"/>
    <w:rsid w:val="00920BFD"/>
    <w:rsid w:val="009212EF"/>
    <w:rsid w:val="009226FA"/>
    <w:rsid w:val="00924606"/>
    <w:rsid w:val="0092509E"/>
    <w:rsid w:val="00925C6D"/>
    <w:rsid w:val="00927773"/>
    <w:rsid w:val="00930534"/>
    <w:rsid w:val="0095181D"/>
    <w:rsid w:val="009530F2"/>
    <w:rsid w:val="00954FB7"/>
    <w:rsid w:val="00955AA3"/>
    <w:rsid w:val="009567EC"/>
    <w:rsid w:val="00957EE5"/>
    <w:rsid w:val="00963DE3"/>
    <w:rsid w:val="0097130B"/>
    <w:rsid w:val="00977626"/>
    <w:rsid w:val="00983E6F"/>
    <w:rsid w:val="0098666C"/>
    <w:rsid w:val="00986BDC"/>
    <w:rsid w:val="009915AE"/>
    <w:rsid w:val="00993E9B"/>
    <w:rsid w:val="00993F5D"/>
    <w:rsid w:val="009A3B18"/>
    <w:rsid w:val="009A42AA"/>
    <w:rsid w:val="009A434B"/>
    <w:rsid w:val="009A73F9"/>
    <w:rsid w:val="009A7928"/>
    <w:rsid w:val="009B11C6"/>
    <w:rsid w:val="009C6675"/>
    <w:rsid w:val="009D7794"/>
    <w:rsid w:val="009E34E5"/>
    <w:rsid w:val="009E3A43"/>
    <w:rsid w:val="009E5956"/>
    <w:rsid w:val="009E62D2"/>
    <w:rsid w:val="009F3D60"/>
    <w:rsid w:val="009F77D6"/>
    <w:rsid w:val="00A012C4"/>
    <w:rsid w:val="00A05F27"/>
    <w:rsid w:val="00A15DA6"/>
    <w:rsid w:val="00A20840"/>
    <w:rsid w:val="00A20994"/>
    <w:rsid w:val="00A34821"/>
    <w:rsid w:val="00A363A6"/>
    <w:rsid w:val="00A45319"/>
    <w:rsid w:val="00A51082"/>
    <w:rsid w:val="00A519D8"/>
    <w:rsid w:val="00A63B11"/>
    <w:rsid w:val="00A83383"/>
    <w:rsid w:val="00A83F4C"/>
    <w:rsid w:val="00A843FC"/>
    <w:rsid w:val="00A845FF"/>
    <w:rsid w:val="00A85E91"/>
    <w:rsid w:val="00A947E1"/>
    <w:rsid w:val="00A95836"/>
    <w:rsid w:val="00A95FF5"/>
    <w:rsid w:val="00AA06FA"/>
    <w:rsid w:val="00AA32BB"/>
    <w:rsid w:val="00AA3FF4"/>
    <w:rsid w:val="00AA4B59"/>
    <w:rsid w:val="00AA69E7"/>
    <w:rsid w:val="00AC0C8A"/>
    <w:rsid w:val="00AD0348"/>
    <w:rsid w:val="00AD1884"/>
    <w:rsid w:val="00B04666"/>
    <w:rsid w:val="00B055DD"/>
    <w:rsid w:val="00B05D6A"/>
    <w:rsid w:val="00B06BDA"/>
    <w:rsid w:val="00B10048"/>
    <w:rsid w:val="00B21EE6"/>
    <w:rsid w:val="00B22C66"/>
    <w:rsid w:val="00B24708"/>
    <w:rsid w:val="00B26F36"/>
    <w:rsid w:val="00B31860"/>
    <w:rsid w:val="00B3629C"/>
    <w:rsid w:val="00B408F7"/>
    <w:rsid w:val="00B43E43"/>
    <w:rsid w:val="00B4433D"/>
    <w:rsid w:val="00B4636C"/>
    <w:rsid w:val="00B467FA"/>
    <w:rsid w:val="00B47DD6"/>
    <w:rsid w:val="00B54827"/>
    <w:rsid w:val="00B54BEF"/>
    <w:rsid w:val="00B56BC2"/>
    <w:rsid w:val="00B5787A"/>
    <w:rsid w:val="00B62D8B"/>
    <w:rsid w:val="00B64107"/>
    <w:rsid w:val="00B71B54"/>
    <w:rsid w:val="00B73371"/>
    <w:rsid w:val="00B7483E"/>
    <w:rsid w:val="00B773A7"/>
    <w:rsid w:val="00B8290B"/>
    <w:rsid w:val="00B87909"/>
    <w:rsid w:val="00B96BD9"/>
    <w:rsid w:val="00BA01B2"/>
    <w:rsid w:val="00BC0B13"/>
    <w:rsid w:val="00BC334F"/>
    <w:rsid w:val="00BC480D"/>
    <w:rsid w:val="00BD26C4"/>
    <w:rsid w:val="00BD3A16"/>
    <w:rsid w:val="00BE359E"/>
    <w:rsid w:val="00BE4068"/>
    <w:rsid w:val="00BE74CC"/>
    <w:rsid w:val="00BF0A14"/>
    <w:rsid w:val="00BF164C"/>
    <w:rsid w:val="00C01CF8"/>
    <w:rsid w:val="00C0425C"/>
    <w:rsid w:val="00C1152F"/>
    <w:rsid w:val="00C1496A"/>
    <w:rsid w:val="00C20FBC"/>
    <w:rsid w:val="00C35C4E"/>
    <w:rsid w:val="00C35E51"/>
    <w:rsid w:val="00C36C0A"/>
    <w:rsid w:val="00C427AC"/>
    <w:rsid w:val="00C42DE0"/>
    <w:rsid w:val="00C45DDF"/>
    <w:rsid w:val="00C5781F"/>
    <w:rsid w:val="00C60D03"/>
    <w:rsid w:val="00C625A2"/>
    <w:rsid w:val="00C63B4D"/>
    <w:rsid w:val="00C64657"/>
    <w:rsid w:val="00C70DA8"/>
    <w:rsid w:val="00C77664"/>
    <w:rsid w:val="00C77C76"/>
    <w:rsid w:val="00C805D3"/>
    <w:rsid w:val="00C87285"/>
    <w:rsid w:val="00C878D7"/>
    <w:rsid w:val="00C87C63"/>
    <w:rsid w:val="00C913B5"/>
    <w:rsid w:val="00C920C1"/>
    <w:rsid w:val="00C96ABB"/>
    <w:rsid w:val="00C971C0"/>
    <w:rsid w:val="00CA7541"/>
    <w:rsid w:val="00CB2D35"/>
    <w:rsid w:val="00CC07CA"/>
    <w:rsid w:val="00CC778E"/>
    <w:rsid w:val="00CD1C04"/>
    <w:rsid w:val="00CD31BF"/>
    <w:rsid w:val="00CD369D"/>
    <w:rsid w:val="00CD7838"/>
    <w:rsid w:val="00CE3011"/>
    <w:rsid w:val="00CE534D"/>
    <w:rsid w:val="00D02607"/>
    <w:rsid w:val="00D1186C"/>
    <w:rsid w:val="00D13BD3"/>
    <w:rsid w:val="00D20105"/>
    <w:rsid w:val="00D2065A"/>
    <w:rsid w:val="00D31F10"/>
    <w:rsid w:val="00D32548"/>
    <w:rsid w:val="00D32782"/>
    <w:rsid w:val="00D332C1"/>
    <w:rsid w:val="00D36537"/>
    <w:rsid w:val="00D4141E"/>
    <w:rsid w:val="00D4533E"/>
    <w:rsid w:val="00D537D3"/>
    <w:rsid w:val="00D539AC"/>
    <w:rsid w:val="00D6075E"/>
    <w:rsid w:val="00D7205B"/>
    <w:rsid w:val="00D72D3E"/>
    <w:rsid w:val="00D72E60"/>
    <w:rsid w:val="00D73063"/>
    <w:rsid w:val="00D75C5F"/>
    <w:rsid w:val="00D81F4B"/>
    <w:rsid w:val="00D86454"/>
    <w:rsid w:val="00D86B8D"/>
    <w:rsid w:val="00D87E26"/>
    <w:rsid w:val="00D90663"/>
    <w:rsid w:val="00D91EE7"/>
    <w:rsid w:val="00D935B6"/>
    <w:rsid w:val="00D941AC"/>
    <w:rsid w:val="00DA11F8"/>
    <w:rsid w:val="00DA398C"/>
    <w:rsid w:val="00DB6793"/>
    <w:rsid w:val="00DB6C3A"/>
    <w:rsid w:val="00DB74CE"/>
    <w:rsid w:val="00DC5E39"/>
    <w:rsid w:val="00DC6B4F"/>
    <w:rsid w:val="00DD3EF1"/>
    <w:rsid w:val="00DF0DED"/>
    <w:rsid w:val="00DF2A6E"/>
    <w:rsid w:val="00DF757F"/>
    <w:rsid w:val="00E02B0F"/>
    <w:rsid w:val="00E03FB6"/>
    <w:rsid w:val="00E0555E"/>
    <w:rsid w:val="00E154C2"/>
    <w:rsid w:val="00E16BBE"/>
    <w:rsid w:val="00E17869"/>
    <w:rsid w:val="00E26D9B"/>
    <w:rsid w:val="00E36E3E"/>
    <w:rsid w:val="00E40000"/>
    <w:rsid w:val="00E52F8E"/>
    <w:rsid w:val="00E54DC3"/>
    <w:rsid w:val="00E577C5"/>
    <w:rsid w:val="00E6092A"/>
    <w:rsid w:val="00E63403"/>
    <w:rsid w:val="00E64DE8"/>
    <w:rsid w:val="00E728C4"/>
    <w:rsid w:val="00E737A9"/>
    <w:rsid w:val="00E74280"/>
    <w:rsid w:val="00E7515A"/>
    <w:rsid w:val="00E77B24"/>
    <w:rsid w:val="00E91424"/>
    <w:rsid w:val="00E95D5D"/>
    <w:rsid w:val="00EA7E7A"/>
    <w:rsid w:val="00EC104F"/>
    <w:rsid w:val="00EC4BCF"/>
    <w:rsid w:val="00EC6420"/>
    <w:rsid w:val="00EC6432"/>
    <w:rsid w:val="00EC6F48"/>
    <w:rsid w:val="00EC6F4B"/>
    <w:rsid w:val="00ED0708"/>
    <w:rsid w:val="00ED68F3"/>
    <w:rsid w:val="00ED7A47"/>
    <w:rsid w:val="00EE3846"/>
    <w:rsid w:val="00EE7B9D"/>
    <w:rsid w:val="00EF0232"/>
    <w:rsid w:val="00EF12AB"/>
    <w:rsid w:val="00EF6CF5"/>
    <w:rsid w:val="00F002E1"/>
    <w:rsid w:val="00F02ECE"/>
    <w:rsid w:val="00F22B7A"/>
    <w:rsid w:val="00F22EDF"/>
    <w:rsid w:val="00F23283"/>
    <w:rsid w:val="00F246FF"/>
    <w:rsid w:val="00F256FA"/>
    <w:rsid w:val="00F32EBD"/>
    <w:rsid w:val="00F364C1"/>
    <w:rsid w:val="00F37CB9"/>
    <w:rsid w:val="00F412A6"/>
    <w:rsid w:val="00F433C9"/>
    <w:rsid w:val="00F557F6"/>
    <w:rsid w:val="00F55F0D"/>
    <w:rsid w:val="00F57894"/>
    <w:rsid w:val="00F60CC0"/>
    <w:rsid w:val="00F63D7D"/>
    <w:rsid w:val="00F74166"/>
    <w:rsid w:val="00F7600C"/>
    <w:rsid w:val="00F76C05"/>
    <w:rsid w:val="00F7718C"/>
    <w:rsid w:val="00F81B68"/>
    <w:rsid w:val="00F84A2D"/>
    <w:rsid w:val="00F87480"/>
    <w:rsid w:val="00F87EC4"/>
    <w:rsid w:val="00FA50CF"/>
    <w:rsid w:val="00FA6598"/>
    <w:rsid w:val="00FB2D85"/>
    <w:rsid w:val="00FB5645"/>
    <w:rsid w:val="00FB7804"/>
    <w:rsid w:val="00FC2A34"/>
    <w:rsid w:val="00FC38B5"/>
    <w:rsid w:val="00FD2FAB"/>
    <w:rsid w:val="00FD3290"/>
    <w:rsid w:val="00FD5D93"/>
    <w:rsid w:val="00FE12A2"/>
    <w:rsid w:val="00FF098E"/>
    <w:rsid w:val="00FF18DF"/>
    <w:rsid w:val="00FF4269"/>
    <w:rsid w:val="0284747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1"/>
    <w:unhideWhenUsed/>
    <w:qFormat/>
    <w:uiPriority w:val="0"/>
    <w:pPr>
      <w:jc w:val="left"/>
    </w:pPr>
  </w:style>
  <w:style w:type="paragraph" w:styleId="3">
    <w:name w:val="Body Text 3"/>
    <w:basedOn w:val="1"/>
    <w:link w:val="28"/>
    <w:unhideWhenUsed/>
    <w:qFormat/>
    <w:uiPriority w:val="99"/>
    <w:pPr>
      <w:spacing w:after="120"/>
    </w:pPr>
    <w:rPr>
      <w:sz w:val="16"/>
      <w:szCs w:val="16"/>
    </w:rPr>
  </w:style>
  <w:style w:type="paragraph" w:styleId="4">
    <w:name w:val="Body Text"/>
    <w:basedOn w:val="1"/>
    <w:link w:val="18"/>
    <w:unhideWhenUsed/>
    <w:qFormat/>
    <w:uiPriority w:val="99"/>
    <w:pPr>
      <w:spacing w:after="120"/>
    </w:pPr>
  </w:style>
  <w:style w:type="paragraph" w:styleId="5">
    <w:name w:val="Plain Text"/>
    <w:basedOn w:val="1"/>
    <w:link w:val="19"/>
    <w:qFormat/>
    <w:uiPriority w:val="0"/>
    <w:rPr>
      <w:rFonts w:ascii="宋体" w:hAnsi="Courier New"/>
      <w:kern w:val="0"/>
      <w:sz w:val="20"/>
      <w:szCs w:val="21"/>
    </w:rPr>
  </w:style>
  <w:style w:type="paragraph" w:styleId="6">
    <w:name w:val="Balloon Text"/>
    <w:basedOn w:val="1"/>
    <w:link w:val="22"/>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2"/>
    <w:next w:val="2"/>
    <w:link w:val="24"/>
    <w:semiHidden/>
    <w:unhideWhenUsed/>
    <w:qFormat/>
    <w:uiPriority w:val="99"/>
    <w:rPr>
      <w:b/>
      <w:bCs/>
    </w:rPr>
  </w:style>
  <w:style w:type="table" w:styleId="11">
    <w:name w:val="Table Grid"/>
    <w:basedOn w:val="10"/>
    <w:qFormat/>
    <w:uiPriority w:val="0"/>
    <w:rPr>
      <w:rFonts w:eastAsia="Times New Roman"/>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3">
    <w:name w:val="annotation reference"/>
    <w:basedOn w:val="12"/>
    <w:unhideWhenUsed/>
    <w:qFormat/>
    <w:uiPriority w:val="0"/>
    <w:rPr>
      <w:sz w:val="21"/>
      <w:szCs w:val="21"/>
    </w:rPr>
  </w:style>
  <w:style w:type="character" w:customStyle="1" w:styleId="14">
    <w:name w:val="页眉 字符"/>
    <w:basedOn w:val="12"/>
    <w:link w:val="8"/>
    <w:qFormat/>
    <w:uiPriority w:val="99"/>
    <w:rPr>
      <w:rFonts w:ascii="Times New Roman" w:hAnsi="Times New Roman" w:eastAsia="宋体" w:cs="Times New Roman"/>
      <w:sz w:val="18"/>
      <w:szCs w:val="18"/>
    </w:rPr>
  </w:style>
  <w:style w:type="character" w:customStyle="1" w:styleId="15">
    <w:name w:val="页脚 字符"/>
    <w:basedOn w:val="12"/>
    <w:link w:val="7"/>
    <w:qFormat/>
    <w:uiPriority w:val="99"/>
    <w:rPr>
      <w:rFonts w:ascii="Times New Roman" w:hAnsi="Times New Roman" w:eastAsia="宋体" w:cs="Times New Roman"/>
      <w:sz w:val="18"/>
      <w:szCs w:val="18"/>
    </w:rPr>
  </w:style>
  <w:style w:type="paragraph" w:customStyle="1" w:styleId="16">
    <w:name w:val="Char Char Char Char Char Char Char1"/>
    <w:basedOn w:val="1"/>
    <w:qFormat/>
    <w:uiPriority w:val="0"/>
  </w:style>
  <w:style w:type="paragraph" w:styleId="17">
    <w:name w:val="List Paragraph"/>
    <w:basedOn w:val="1"/>
    <w:qFormat/>
    <w:uiPriority w:val="34"/>
    <w:pPr>
      <w:ind w:firstLine="420" w:firstLineChars="200"/>
    </w:pPr>
  </w:style>
  <w:style w:type="character" w:customStyle="1" w:styleId="18">
    <w:name w:val="正文文本 字符"/>
    <w:basedOn w:val="12"/>
    <w:link w:val="4"/>
    <w:qFormat/>
    <w:uiPriority w:val="99"/>
    <w:rPr>
      <w:rFonts w:ascii="Times New Roman" w:hAnsi="Times New Roman" w:eastAsia="宋体" w:cs="Times New Roman"/>
      <w:szCs w:val="24"/>
    </w:rPr>
  </w:style>
  <w:style w:type="character" w:customStyle="1" w:styleId="19">
    <w:name w:val="纯文本 字符"/>
    <w:basedOn w:val="12"/>
    <w:link w:val="5"/>
    <w:qFormat/>
    <w:uiPriority w:val="0"/>
    <w:rPr>
      <w:rFonts w:ascii="宋体" w:hAnsi="Courier New" w:eastAsia="宋体" w:cs="Times New Roman"/>
      <w:kern w:val="0"/>
      <w:sz w:val="20"/>
      <w:szCs w:val="21"/>
    </w:rPr>
  </w:style>
  <w:style w:type="character" w:customStyle="1" w:styleId="20">
    <w:name w:val="批注文字 Char"/>
    <w:basedOn w:val="12"/>
    <w:semiHidden/>
    <w:qFormat/>
    <w:uiPriority w:val="99"/>
    <w:rPr>
      <w:rFonts w:ascii="Times New Roman" w:hAnsi="Times New Roman" w:eastAsia="宋体" w:cs="Times New Roman"/>
      <w:szCs w:val="24"/>
    </w:rPr>
  </w:style>
  <w:style w:type="character" w:customStyle="1" w:styleId="21">
    <w:name w:val="批注文字 字符"/>
    <w:link w:val="2"/>
    <w:qFormat/>
    <w:uiPriority w:val="0"/>
    <w:rPr>
      <w:rFonts w:ascii="Times New Roman" w:hAnsi="Times New Roman" w:eastAsia="宋体" w:cs="Times New Roman"/>
      <w:szCs w:val="24"/>
    </w:rPr>
  </w:style>
  <w:style w:type="character" w:customStyle="1" w:styleId="22">
    <w:name w:val="批注框文本 字符"/>
    <w:basedOn w:val="12"/>
    <w:link w:val="6"/>
    <w:semiHidden/>
    <w:qFormat/>
    <w:uiPriority w:val="99"/>
    <w:rPr>
      <w:rFonts w:ascii="Times New Roman" w:hAnsi="Times New Roman" w:eastAsia="宋体" w:cs="Times New Roman"/>
      <w:sz w:val="18"/>
      <w:szCs w:val="18"/>
    </w:rPr>
  </w:style>
  <w:style w:type="character" w:customStyle="1" w:styleId="23">
    <w:name w:val="纯文本 字符4"/>
    <w:qFormat/>
    <w:uiPriority w:val="0"/>
    <w:rPr>
      <w:rFonts w:ascii="宋体" w:hAnsi="Courier New" w:eastAsia="宋体" w:cs="Courier New"/>
      <w:szCs w:val="21"/>
    </w:rPr>
  </w:style>
  <w:style w:type="character" w:customStyle="1" w:styleId="24">
    <w:name w:val="批注主题 字符"/>
    <w:basedOn w:val="21"/>
    <w:link w:val="9"/>
    <w:semiHidden/>
    <w:uiPriority w:val="99"/>
    <w:rPr>
      <w:rFonts w:ascii="Times New Roman" w:hAnsi="Times New Roman" w:eastAsia="宋体" w:cs="Times New Roman"/>
      <w:b/>
      <w:bCs/>
      <w:szCs w:val="24"/>
    </w:rPr>
  </w:style>
  <w:style w:type="character" w:customStyle="1" w:styleId="25">
    <w:name w:val="纯文本 Char"/>
    <w:semiHidden/>
    <w:qFormat/>
    <w:uiPriority w:val="99"/>
    <w:rPr>
      <w:rFonts w:ascii="宋体" w:hAnsi="Courier New" w:cs="Courier New"/>
      <w:kern w:val="2"/>
      <w:sz w:val="21"/>
      <w:szCs w:val="21"/>
    </w:rPr>
  </w:style>
  <w:style w:type="character" w:customStyle="1" w:styleId="26">
    <w:name w:val="批注文字 字符4"/>
    <w:qFormat/>
    <w:uiPriority w:val="0"/>
    <w:rPr>
      <w:rFonts w:ascii="Times New Roman" w:hAnsi="Times New Roman"/>
      <w:kern w:val="2"/>
      <w:sz w:val="21"/>
      <w:szCs w:val="24"/>
    </w:rPr>
  </w:style>
  <w:style w:type="character" w:customStyle="1" w:styleId="27">
    <w:name w:val="正文文本 3 Char"/>
    <w:basedOn w:val="12"/>
    <w:semiHidden/>
    <w:qFormat/>
    <w:uiPriority w:val="99"/>
    <w:rPr>
      <w:rFonts w:ascii="Times New Roman" w:hAnsi="Times New Roman" w:eastAsia="宋体" w:cs="Times New Roman"/>
      <w:sz w:val="16"/>
      <w:szCs w:val="16"/>
    </w:rPr>
  </w:style>
  <w:style w:type="character" w:customStyle="1" w:styleId="28">
    <w:name w:val="正文文本 3 字符"/>
    <w:link w:val="3"/>
    <w:qFormat/>
    <w:uiPriority w:val="99"/>
    <w:rPr>
      <w:rFonts w:ascii="Times New Roman" w:hAnsi="Times New Roman" w:eastAsia="宋体" w:cs="Times New Roman"/>
      <w:sz w:val="16"/>
      <w:szCs w:val="1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059E7F-FD17-4DC7-A206-1F36EF10A43B}">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3478</Words>
  <Characters>3654</Characters>
  <Lines>493</Lines>
  <Paragraphs>254</Paragraphs>
  <TotalTime>1</TotalTime>
  <ScaleCrop>false</ScaleCrop>
  <LinksUpToDate>false</LinksUpToDate>
  <CharactersWithSpaces>8529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2026-01-28T02:19:00Z</dcterms:created>
  <dc:creator>Administrator</dc:creator>
  <cp:lastModifiedBy>李鸿海</cp:lastModifiedBy>
  <cp:lastPrinted>2020-12-28T04:28:00Z</cp:lastPrinted>
  <dcterms:modified xsi:type="dcterms:W3CDTF">2026-06-02T03:44:27Z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eyJoZGlkIjoiYTI5OTc5NjU4OGYzOTUyMWQyODc2NGM2ZTQwZDliNjIiLCJ1c2VySWQiOiIxNTE3MTAwMjI2In0=</vt:lpwstr>
  </property>
  <property fmtid="{D5CDD505-2E9C-101B-9397-08002B2CF9AE}" pid="3" name="KSOProductBuildVer">
    <vt:lpwstr>2052-12.1.0.24034</vt:lpwstr>
  </property>
  <property fmtid="{D5CDD505-2E9C-101B-9397-08002B2CF9AE}" pid="4" name="ICV">
    <vt:lpwstr>7E0D5EA641994382AD4D8ADD1E851B2D_12</vt:lpwstr>
  </property>
</Properties>
</file>