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31CF6">
      <w:pPr>
        <w:rPr>
          <w:rFonts w:hint="default" w:ascii="Arial" w:hAnsi="Arial" w:eastAsia="仿宋" w:cs="Arial"/>
          <w:color w:val="000000"/>
          <w:sz w:val="27"/>
          <w:szCs w:val="27"/>
        </w:rPr>
      </w:pPr>
      <w:r>
        <w:rPr>
          <w:rFonts w:hint="default" w:ascii="Arial" w:hAnsi="Arial" w:eastAsia="仿宋" w:cs="Arial"/>
          <w:color w:val="000000"/>
          <w:sz w:val="27"/>
          <w:szCs w:val="27"/>
        </w:rPr>
        <w:t>更正前内容</w:t>
      </w:r>
    </w:p>
    <w:p w14:paraId="056AB57C">
      <w:pPr>
        <w:spacing w:line="276" w:lineRule="auto"/>
        <w:rPr>
          <w:rFonts w:hint="default" w:ascii="Arial" w:hAnsi="Arial" w:cs="Arial"/>
          <w:b/>
          <w:bCs/>
          <w:color w:val="auto"/>
          <w:highlight w:val="none"/>
        </w:rPr>
      </w:pPr>
      <w:r>
        <w:rPr>
          <w:rFonts w:hint="default" w:ascii="Arial" w:hAnsi="Arial" w:cs="Arial"/>
          <w:b/>
          <w:bCs/>
          <w:color w:val="auto"/>
          <w:highlight w:val="none"/>
        </w:rPr>
        <w:t>一、说明：</w:t>
      </w:r>
    </w:p>
    <w:p w14:paraId="0FDFA8F9">
      <w:pPr>
        <w:snapToGrid w:val="0"/>
        <w:spacing w:line="276" w:lineRule="auto"/>
        <w:ind w:left="394" w:hanging="394" w:hangingChars="187"/>
        <w:rPr>
          <w:rFonts w:hint="default" w:ascii="Arial" w:hAnsi="Arial" w:cs="Arial"/>
          <w:b/>
          <w:bCs/>
          <w:color w:val="auto"/>
          <w:szCs w:val="21"/>
          <w:highlight w:val="none"/>
        </w:rPr>
      </w:pPr>
      <w:r>
        <w:rPr>
          <w:rFonts w:hint="default" w:ascii="Arial" w:hAnsi="Arial" w:cs="Arial"/>
          <w:b/>
          <w:bCs/>
          <w:color w:val="auto"/>
          <w:szCs w:val="21"/>
          <w:highlight w:val="none"/>
        </w:rPr>
        <w:t>1.</w:t>
      </w:r>
      <w:r>
        <w:rPr>
          <w:rFonts w:hint="default" w:ascii="Arial" w:hAnsi="Arial" w:cs="Arial"/>
          <w:b/>
          <w:color w:val="auto"/>
          <w:szCs w:val="21"/>
          <w:highlight w:val="none"/>
        </w:rPr>
        <w:t xml:space="preserve"> “服务需求”中的</w:t>
      </w:r>
      <w:r>
        <w:rPr>
          <w:rFonts w:hint="eastAsia" w:ascii="Arial" w:hAnsi="Arial" w:cs="Arial"/>
          <w:b/>
          <w:color w:val="auto"/>
          <w:szCs w:val="21"/>
          <w:highlight w:val="none"/>
          <w:lang w:val="en-US" w:eastAsia="zh-CN"/>
        </w:rPr>
        <w:t>所有</w:t>
      </w:r>
      <w:r>
        <w:rPr>
          <w:rFonts w:hint="default" w:ascii="Arial" w:hAnsi="Arial" w:cs="Arial"/>
          <w:b/>
          <w:color w:val="auto"/>
          <w:szCs w:val="21"/>
          <w:highlight w:val="none"/>
        </w:rPr>
        <w:t>内容为实质性要求，</w:t>
      </w:r>
      <w:r>
        <w:rPr>
          <w:rFonts w:hint="default" w:ascii="Arial" w:hAnsi="Arial" w:cs="Arial"/>
          <w:b/>
          <w:bCs/>
          <w:color w:val="auto"/>
          <w:szCs w:val="21"/>
          <w:highlight w:val="none"/>
        </w:rPr>
        <w:t>不能负偏离的条款或者已经指明不满足按响应文件作无效处理的条款。</w:t>
      </w:r>
    </w:p>
    <w:p w14:paraId="084979A2">
      <w:pPr>
        <w:snapToGrid w:val="0"/>
        <w:spacing w:line="276" w:lineRule="auto"/>
        <w:ind w:left="394" w:hanging="394" w:hangingChars="187"/>
        <w:rPr>
          <w:rFonts w:hint="default" w:ascii="Arial" w:hAnsi="Arial" w:eastAsia="宋体" w:cs="Arial"/>
          <w:b/>
          <w:bCs/>
          <w:color w:val="auto"/>
          <w:szCs w:val="21"/>
          <w:highlight w:val="none"/>
        </w:rPr>
      </w:pPr>
      <w:r>
        <w:rPr>
          <w:rFonts w:hint="eastAsia" w:ascii="Arial" w:hAnsi="Arial" w:cs="Arial"/>
          <w:b/>
          <w:bCs/>
          <w:color w:val="auto"/>
          <w:szCs w:val="21"/>
          <w:highlight w:val="none"/>
          <w:lang w:val="en-US" w:eastAsia="zh-CN"/>
        </w:rPr>
        <w:t>2</w:t>
      </w:r>
      <w:r>
        <w:rPr>
          <w:rFonts w:hint="default" w:ascii="Arial" w:hAnsi="Arial" w:cs="Arial"/>
          <w:b/>
          <w:bCs/>
          <w:color w:val="auto"/>
          <w:szCs w:val="21"/>
          <w:highlight w:val="none"/>
        </w:rPr>
        <w:t xml:space="preserve">. </w:t>
      </w:r>
      <w:r>
        <w:rPr>
          <w:rFonts w:hint="default" w:ascii="Arial" w:hAnsi="Arial" w:eastAsia="宋体" w:cs="Arial"/>
          <w:b/>
          <w:bCs/>
          <w:color w:val="auto"/>
          <w:szCs w:val="21"/>
          <w:highlight w:val="none"/>
        </w:rPr>
        <w:t>本项目采购标的所属行业为：</w:t>
      </w:r>
      <w:r>
        <w:rPr>
          <w:rFonts w:hint="eastAsia" w:ascii="Arial" w:hAnsi="Arial" w:cs="Arial"/>
          <w:b/>
          <w:bCs/>
          <w:color w:val="auto"/>
          <w:szCs w:val="21"/>
          <w:highlight w:val="none"/>
          <w:lang w:val="en-US" w:eastAsia="zh-CN"/>
        </w:rPr>
        <w:t>工</w:t>
      </w:r>
      <w:r>
        <w:rPr>
          <w:rFonts w:hint="default" w:ascii="Arial" w:hAnsi="Arial" w:eastAsia="宋体" w:cs="Arial"/>
          <w:b/>
          <w:bCs/>
          <w:color w:val="auto"/>
          <w:szCs w:val="21"/>
          <w:highlight w:val="none"/>
        </w:rPr>
        <w:t>业。</w:t>
      </w:r>
    </w:p>
    <w:p w14:paraId="26EFEFF6">
      <w:pPr>
        <w:snapToGrid w:val="0"/>
        <w:spacing w:line="276" w:lineRule="auto"/>
        <w:ind w:left="394" w:hanging="394" w:hangingChars="187"/>
        <w:rPr>
          <w:rFonts w:hint="default" w:ascii="Arial" w:hAnsi="Arial" w:cs="Arial"/>
          <w:b/>
          <w:bCs/>
          <w:color w:val="auto"/>
          <w:szCs w:val="21"/>
          <w:highlight w:val="none"/>
        </w:rPr>
      </w:pPr>
      <w:r>
        <w:rPr>
          <w:rFonts w:hint="default" w:ascii="Arial" w:hAnsi="Arial" w:cs="Arial"/>
          <w:b/>
          <w:bCs/>
          <w:color w:val="auto"/>
          <w:szCs w:val="21"/>
          <w:highlight w:val="none"/>
        </w:rPr>
        <w:t>二、服务内容要求：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227"/>
        <w:gridCol w:w="682"/>
        <w:gridCol w:w="559"/>
        <w:gridCol w:w="6695"/>
      </w:tblGrid>
      <w:tr w14:paraId="7A1A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638" w:type="dxa"/>
            <w:gridSpan w:val="5"/>
            <w:tcBorders>
              <w:top w:val="single" w:color="auto" w:sz="4" w:space="0"/>
              <w:left w:val="single" w:color="auto" w:sz="4" w:space="0"/>
              <w:bottom w:val="single" w:color="auto" w:sz="4" w:space="0"/>
              <w:right w:val="single" w:color="auto" w:sz="4" w:space="0"/>
            </w:tcBorders>
            <w:noWrap w:val="0"/>
            <w:vAlign w:val="top"/>
          </w:tcPr>
          <w:p w14:paraId="0D257E6C">
            <w:pPr>
              <w:spacing w:line="360" w:lineRule="auto"/>
              <w:rPr>
                <w:rFonts w:hint="default" w:ascii="Arial" w:hAnsi="Arial" w:cs="Arial"/>
                <w:b/>
                <w:color w:val="auto"/>
                <w:szCs w:val="21"/>
                <w:highlight w:val="none"/>
              </w:rPr>
            </w:pPr>
            <w:r>
              <w:rPr>
                <w:rFonts w:hint="default" w:ascii="Arial" w:hAnsi="Arial" w:cs="Arial"/>
                <w:b/>
                <w:color w:val="auto"/>
                <w:szCs w:val="21"/>
                <w:highlight w:val="none"/>
              </w:rPr>
              <w:t>一、技术要求</w:t>
            </w:r>
          </w:p>
        </w:tc>
      </w:tr>
      <w:tr w14:paraId="06F6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245EA202">
            <w:pPr>
              <w:jc w:val="center"/>
              <w:rPr>
                <w:rFonts w:hint="default" w:ascii="Arial" w:hAnsi="Arial" w:cs="Arial"/>
                <w:color w:val="auto"/>
                <w:szCs w:val="21"/>
                <w:highlight w:val="none"/>
              </w:rPr>
            </w:pPr>
            <w:r>
              <w:rPr>
                <w:rFonts w:hint="default" w:ascii="Arial" w:hAnsi="Arial" w:cs="Arial"/>
                <w:b/>
                <w:bCs/>
                <w:color w:val="auto"/>
                <w:szCs w:val="21"/>
                <w:highlight w:val="none"/>
              </w:rPr>
              <w:t>序号</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27024A1">
            <w:pPr>
              <w:jc w:val="center"/>
              <w:rPr>
                <w:rFonts w:hint="default" w:ascii="Arial" w:hAnsi="Arial" w:cs="Arial"/>
                <w:color w:val="auto"/>
                <w:szCs w:val="21"/>
                <w:highlight w:val="none"/>
              </w:rPr>
            </w:pPr>
            <w:r>
              <w:rPr>
                <w:rFonts w:hint="default" w:ascii="Arial" w:hAnsi="Arial" w:cs="Arial"/>
                <w:b/>
                <w:bCs/>
                <w:color w:val="auto"/>
                <w:szCs w:val="21"/>
                <w:highlight w:val="none"/>
              </w:rPr>
              <w:t>标的名称</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5135DA49">
            <w:pPr>
              <w:jc w:val="center"/>
              <w:rPr>
                <w:rFonts w:hint="default" w:ascii="Arial" w:hAnsi="Arial" w:cs="Arial"/>
                <w:color w:val="auto"/>
                <w:szCs w:val="21"/>
                <w:highlight w:val="none"/>
              </w:rPr>
            </w:pPr>
            <w:r>
              <w:rPr>
                <w:rFonts w:hint="default" w:ascii="Arial" w:hAnsi="Arial" w:cs="Arial"/>
                <w:b/>
                <w:bCs/>
                <w:color w:val="auto"/>
                <w:kern w:val="0"/>
                <w:szCs w:val="21"/>
                <w:highlight w:val="none"/>
              </w:rPr>
              <w:t>数量</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20A3C0E">
            <w:pPr>
              <w:jc w:val="center"/>
              <w:rPr>
                <w:rFonts w:hint="default" w:ascii="Arial" w:hAnsi="Arial" w:cs="Arial"/>
                <w:color w:val="auto"/>
                <w:szCs w:val="21"/>
                <w:highlight w:val="none"/>
              </w:rPr>
            </w:pPr>
            <w:r>
              <w:rPr>
                <w:rFonts w:hint="default" w:ascii="Arial" w:hAnsi="Arial" w:cs="Arial"/>
                <w:b/>
                <w:bCs/>
                <w:color w:val="auto"/>
                <w:szCs w:val="21"/>
                <w:highlight w:val="none"/>
              </w:rPr>
              <w:t>单位</w:t>
            </w:r>
          </w:p>
        </w:tc>
        <w:tc>
          <w:tcPr>
            <w:tcW w:w="6695" w:type="dxa"/>
            <w:tcBorders>
              <w:top w:val="single" w:color="auto" w:sz="4" w:space="0"/>
              <w:left w:val="single" w:color="auto" w:sz="4" w:space="0"/>
              <w:bottom w:val="single" w:color="auto" w:sz="4" w:space="0"/>
              <w:right w:val="single" w:color="auto" w:sz="4" w:space="0"/>
            </w:tcBorders>
            <w:noWrap w:val="0"/>
            <w:vAlign w:val="center"/>
          </w:tcPr>
          <w:p w14:paraId="7819768D">
            <w:pPr>
              <w:spacing w:line="360" w:lineRule="auto"/>
              <w:jc w:val="center"/>
              <w:rPr>
                <w:rFonts w:hint="default" w:ascii="Arial" w:hAnsi="Arial" w:cs="Arial"/>
                <w:color w:val="auto"/>
                <w:highlight w:val="none"/>
              </w:rPr>
            </w:pPr>
            <w:r>
              <w:rPr>
                <w:rFonts w:hint="default" w:ascii="Arial" w:hAnsi="Arial" w:cs="Arial"/>
                <w:b/>
                <w:bCs/>
                <w:color w:val="auto"/>
                <w:szCs w:val="21"/>
                <w:highlight w:val="none"/>
              </w:rPr>
              <w:t>技术要求</w:t>
            </w:r>
          </w:p>
        </w:tc>
      </w:tr>
      <w:tr w14:paraId="1CC8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0A0AFAF3">
            <w:pPr>
              <w:spacing w:line="360" w:lineRule="auto"/>
              <w:jc w:val="center"/>
              <w:rPr>
                <w:rFonts w:hint="default" w:ascii="Arial" w:hAnsi="Arial" w:cs="Arial"/>
                <w:bCs/>
                <w:color w:val="auto"/>
                <w:szCs w:val="21"/>
                <w:highlight w:val="none"/>
              </w:rPr>
            </w:pPr>
            <w:r>
              <w:rPr>
                <w:rFonts w:hint="default" w:ascii="Arial" w:hAnsi="Arial" w:cs="Arial"/>
                <w:b/>
                <w:bCs/>
                <w:color w:val="auto"/>
                <w:szCs w:val="21"/>
                <w:highlight w:val="none"/>
              </w:rPr>
              <w:t>1</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1D7540A">
            <w:pPr>
              <w:jc w:val="center"/>
              <w:rPr>
                <w:rFonts w:hint="default" w:ascii="Arial" w:hAnsi="Arial" w:cs="Arial"/>
                <w:bCs/>
                <w:color w:val="auto"/>
                <w:szCs w:val="21"/>
                <w:highlight w:val="none"/>
              </w:rPr>
            </w:pPr>
            <w:r>
              <w:rPr>
                <w:rFonts w:hint="default" w:ascii="Arial" w:hAnsi="Arial" w:eastAsia="宋体" w:cs="Arial"/>
                <w:color w:val="auto"/>
                <w:szCs w:val="21"/>
                <w:highlight w:val="none"/>
                <w:lang w:eastAsia="zh-CN"/>
              </w:rPr>
              <w:t>眼科设备维保服务</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4854A35B">
            <w:pPr>
              <w:widowControl/>
              <w:spacing w:line="360" w:lineRule="auto"/>
              <w:jc w:val="center"/>
              <w:rPr>
                <w:rFonts w:hint="default" w:ascii="Arial" w:hAnsi="Arial" w:cs="Arial"/>
                <w:bCs/>
                <w:color w:val="auto"/>
                <w:szCs w:val="21"/>
                <w:highlight w:val="none"/>
              </w:rPr>
            </w:pPr>
            <w:r>
              <w:rPr>
                <w:rFonts w:hint="default" w:ascii="Arial" w:hAnsi="Arial" w:cs="Arial"/>
                <w:bCs/>
                <w:color w:val="auto"/>
                <w:szCs w:val="21"/>
                <w:highlight w:val="none"/>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D9BF91A">
            <w:pPr>
              <w:widowControl/>
              <w:spacing w:line="360" w:lineRule="auto"/>
              <w:jc w:val="center"/>
              <w:rPr>
                <w:rFonts w:hint="default" w:ascii="Arial" w:hAnsi="Arial" w:cs="Arial"/>
                <w:bCs/>
                <w:color w:val="auto"/>
                <w:szCs w:val="21"/>
                <w:highlight w:val="none"/>
              </w:rPr>
            </w:pPr>
            <w:r>
              <w:rPr>
                <w:rFonts w:hint="default" w:ascii="Arial" w:hAnsi="Arial" w:cs="Arial"/>
                <w:bCs/>
                <w:color w:val="auto"/>
                <w:szCs w:val="21"/>
                <w:highlight w:val="none"/>
              </w:rPr>
              <w:t>项</w:t>
            </w:r>
          </w:p>
        </w:tc>
        <w:tc>
          <w:tcPr>
            <w:tcW w:w="6695" w:type="dxa"/>
            <w:tcBorders>
              <w:top w:val="single" w:color="auto" w:sz="4" w:space="0"/>
              <w:left w:val="single" w:color="auto" w:sz="4" w:space="0"/>
              <w:bottom w:val="single" w:color="auto" w:sz="4" w:space="0"/>
              <w:right w:val="single" w:color="auto" w:sz="4" w:space="0"/>
            </w:tcBorders>
            <w:noWrap w:val="0"/>
            <w:vAlign w:val="top"/>
          </w:tcPr>
          <w:p w14:paraId="1E176C10">
            <w:pPr>
              <w:pStyle w:val="8"/>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default" w:ascii="Arial" w:hAnsi="Arial" w:cs="Arial"/>
                <w:color w:val="auto"/>
                <w:highlight w:val="none"/>
                <w:lang w:val="en-US" w:eastAsia="zh-CN"/>
              </w:rPr>
            </w:pPr>
            <w:r>
              <w:rPr>
                <w:rFonts w:hint="default" w:ascii="Arial" w:hAnsi="Arial" w:eastAsia="宋体" w:cs="Arial"/>
                <w:color w:val="auto"/>
                <w:kern w:val="2"/>
                <w:sz w:val="21"/>
                <w:szCs w:val="24"/>
                <w:lang w:val="en-US" w:eastAsia="zh-CN" w:bidi="ar-SA"/>
              </w:rPr>
              <w:t>一、</w:t>
            </w:r>
            <w:r>
              <w:rPr>
                <w:rFonts w:hint="default" w:ascii="Arial" w:hAnsi="Arial" w:cs="Arial"/>
                <w:color w:val="auto"/>
                <w:highlight w:val="none"/>
                <w:lang w:val="en-US" w:eastAsia="zh-CN"/>
              </w:rPr>
              <w:t>项目概况</w:t>
            </w:r>
          </w:p>
          <w:p w14:paraId="46EC15E5">
            <w:pPr>
              <w:pStyle w:val="8"/>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1、项目内容：全飞秒、准分子、光学生物测量仪、532激光、YAG激光、显微镜、非接触广角镜等眼科设备的维保服务，无条件整机全保（除维保费外，所有维修维保服务采购人无需另付任何费用）。设备清单附后 。</w:t>
            </w:r>
          </w:p>
          <w:p w14:paraId="74895141">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szCs w:val="24"/>
              </w:rPr>
            </w:pPr>
            <w:r>
              <w:rPr>
                <w:rFonts w:hint="default" w:ascii="Arial" w:hAnsi="Arial" w:cs="Arial"/>
                <w:b/>
                <w:szCs w:val="24"/>
              </w:rPr>
              <w:t>二、服务内容及具体要求</w:t>
            </w:r>
          </w:p>
          <w:p w14:paraId="405C1B72">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rPr>
              <w:t>1. 保修方资质：</w:t>
            </w:r>
            <w:r>
              <w:rPr>
                <w:rFonts w:hint="eastAsia" w:ascii="Arial" w:hAnsi="Arial" w:cs="Arial"/>
                <w:b w:val="0"/>
                <w:bCs/>
                <w:szCs w:val="24"/>
                <w:lang w:val="en-US" w:eastAsia="zh-CN"/>
              </w:rPr>
              <w:t>成交</w:t>
            </w:r>
            <w:r>
              <w:rPr>
                <w:rFonts w:hint="default" w:ascii="Arial" w:hAnsi="Arial" w:cs="Arial"/>
                <w:b w:val="0"/>
                <w:bCs/>
                <w:szCs w:val="24"/>
              </w:rPr>
              <w:t>人应当是设备的原制造厂商或原制造厂商授权的单位或具备相关设备的维修能力且已承接过同型号设备保修服务的单位（</w:t>
            </w:r>
            <w:r>
              <w:rPr>
                <w:rFonts w:hint="default" w:ascii="Arial" w:hAnsi="Arial" w:cs="Arial"/>
                <w:b w:val="0"/>
                <w:bCs/>
                <w:szCs w:val="24"/>
                <w:lang w:val="en-US" w:eastAsia="zh-CN"/>
              </w:rPr>
              <w:t>本项目只需</w:t>
            </w:r>
            <w:r>
              <w:rPr>
                <w:rFonts w:hint="default" w:ascii="Arial" w:hAnsi="Arial" w:cs="Arial"/>
                <w:b w:val="0"/>
                <w:bCs/>
                <w:szCs w:val="24"/>
              </w:rPr>
              <w:t>提供</w:t>
            </w:r>
            <w:r>
              <w:rPr>
                <w:rFonts w:hint="default" w:ascii="Arial" w:hAnsi="Arial" w:cs="Arial"/>
                <w:b w:val="0"/>
                <w:bCs/>
                <w:szCs w:val="24"/>
                <w:lang w:val="en-US" w:eastAsia="zh-CN"/>
              </w:rPr>
              <w:t>飞秒激光的</w:t>
            </w:r>
            <w:r>
              <w:rPr>
                <w:rFonts w:hint="default" w:ascii="Arial" w:hAnsi="Arial" w:cs="Arial"/>
                <w:b w:val="0"/>
                <w:bCs/>
                <w:szCs w:val="24"/>
              </w:rPr>
              <w:t>证明文件和维保合同）；</w:t>
            </w:r>
          </w:p>
          <w:p w14:paraId="3D0C6F05">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rPr>
              <w:t xml:space="preserve">2. </w:t>
            </w:r>
            <w:r>
              <w:rPr>
                <w:rFonts w:hint="eastAsia" w:ascii="Arial" w:hAnsi="Arial" w:cs="Arial"/>
                <w:b w:val="0"/>
                <w:bCs/>
                <w:szCs w:val="24"/>
                <w:lang w:eastAsia="zh-CN"/>
              </w:rPr>
              <w:t>成交人</w:t>
            </w:r>
            <w:r>
              <w:rPr>
                <w:rFonts w:hint="default" w:ascii="Arial" w:hAnsi="Arial" w:cs="Arial"/>
                <w:b w:val="0"/>
                <w:bCs/>
                <w:szCs w:val="24"/>
              </w:rPr>
              <w:t>每年提供不限次数的人工上门维修服务；提供一年至少</w:t>
            </w:r>
            <w:r>
              <w:rPr>
                <w:rFonts w:hint="default" w:ascii="Arial" w:hAnsi="Arial" w:cs="Arial"/>
                <w:b w:val="0"/>
                <w:bCs/>
                <w:szCs w:val="24"/>
                <w:lang w:val="en-US" w:eastAsia="zh-CN"/>
              </w:rPr>
              <w:t>4</w:t>
            </w:r>
            <w:r>
              <w:rPr>
                <w:rFonts w:hint="default" w:ascii="Arial" w:hAnsi="Arial" w:cs="Arial"/>
                <w:b w:val="0"/>
                <w:bCs/>
                <w:szCs w:val="24"/>
              </w:rPr>
              <w:t>次的定期维护与保养，定期的维护保养服务项目包括：设备的机械安全检查、电气安全检查、影像质量检查、设备除尘保养、运行状态检查等，保养中需要更换的损耗品由</w:t>
            </w:r>
            <w:r>
              <w:rPr>
                <w:rFonts w:hint="eastAsia" w:ascii="Arial" w:hAnsi="Arial" w:cs="Arial"/>
                <w:b w:val="0"/>
                <w:bCs/>
                <w:szCs w:val="24"/>
                <w:lang w:eastAsia="zh-CN"/>
              </w:rPr>
              <w:t>成交人</w:t>
            </w:r>
            <w:r>
              <w:rPr>
                <w:rFonts w:hint="default" w:ascii="Arial" w:hAnsi="Arial" w:cs="Arial"/>
                <w:b w:val="0"/>
                <w:bCs/>
                <w:szCs w:val="24"/>
              </w:rPr>
              <w:t>提供</w:t>
            </w:r>
            <w:r>
              <w:rPr>
                <w:rFonts w:hint="eastAsia"/>
                <w:lang w:eastAsia="zh-CN"/>
              </w:rPr>
              <w:t>（</w:t>
            </w:r>
            <w:r>
              <w:rPr>
                <w:rFonts w:hint="eastAsia"/>
                <w:lang w:val="en-US" w:eastAsia="zh-CN"/>
              </w:rPr>
              <w:t>相关费用采购人不再另行支付）</w:t>
            </w:r>
            <w:r>
              <w:rPr>
                <w:rFonts w:hint="default" w:ascii="Arial" w:hAnsi="Arial" w:cs="Arial"/>
                <w:b w:val="0"/>
                <w:bCs/>
                <w:szCs w:val="24"/>
              </w:rPr>
              <w:t>。维修或保养完成后，</w:t>
            </w:r>
            <w:r>
              <w:rPr>
                <w:rFonts w:hint="eastAsia" w:ascii="Arial" w:hAnsi="Arial" w:cs="Arial"/>
                <w:b w:val="0"/>
                <w:bCs/>
                <w:szCs w:val="24"/>
                <w:lang w:eastAsia="zh-CN"/>
              </w:rPr>
              <w:t>成交人</w:t>
            </w:r>
            <w:r>
              <w:rPr>
                <w:rFonts w:hint="default" w:ascii="Arial" w:hAnsi="Arial" w:cs="Arial"/>
                <w:b w:val="0"/>
                <w:bCs/>
                <w:szCs w:val="24"/>
              </w:rPr>
              <w:t>需提供维修报告、保养报告及质控报告等。</w:t>
            </w:r>
          </w:p>
          <w:p w14:paraId="3E32AA59">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rPr>
              <w:t>3. 服务时间：周一至周日；初次电话响应时间：1小时；工程师24小时内现场响应，48小时内故障排除。</w:t>
            </w:r>
          </w:p>
          <w:p w14:paraId="27DD0F5B">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rPr>
              <w:t>4. 更换的备件必须为与原设备型号一致的原厂全新备件，安装完毕后达到设备新装标准，如除原厂全新要求外，还须提供原厂认证证书。</w:t>
            </w:r>
          </w:p>
          <w:p w14:paraId="71D6695B">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5.</w:t>
            </w:r>
            <w:r>
              <w:rPr>
                <w:rFonts w:hint="default" w:ascii="Arial" w:hAnsi="Arial" w:cs="Arial"/>
                <w:b w:val="0"/>
                <w:bCs/>
                <w:szCs w:val="24"/>
              </w:rPr>
              <w:t>年检时，</w:t>
            </w:r>
            <w:r>
              <w:rPr>
                <w:rFonts w:hint="eastAsia" w:ascii="Arial" w:hAnsi="Arial" w:cs="Arial"/>
                <w:b w:val="0"/>
                <w:bCs/>
                <w:szCs w:val="24"/>
                <w:lang w:eastAsia="zh-CN"/>
              </w:rPr>
              <w:t>成交人</w:t>
            </w:r>
            <w:r>
              <w:rPr>
                <w:rFonts w:hint="default" w:ascii="Arial" w:hAnsi="Arial" w:cs="Arial"/>
                <w:b w:val="0"/>
                <w:bCs/>
                <w:szCs w:val="24"/>
              </w:rPr>
              <w:t>负责并保证全部监测指标达标，通过相关部门检测，取得合格证。</w:t>
            </w:r>
          </w:p>
          <w:p w14:paraId="7D421369">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6.</w:t>
            </w:r>
            <w:r>
              <w:rPr>
                <w:rFonts w:hint="default" w:ascii="Arial" w:hAnsi="Arial" w:cs="Arial"/>
                <w:b w:val="0"/>
                <w:bCs/>
                <w:szCs w:val="24"/>
              </w:rPr>
              <w:t>设备开机率全年须达到97%以上（以365天、每天24小时计算），如果此开机率由于</w:t>
            </w:r>
            <w:r>
              <w:rPr>
                <w:rFonts w:hint="eastAsia" w:ascii="Arial" w:hAnsi="Arial" w:cs="Arial"/>
                <w:b w:val="0"/>
                <w:bCs/>
                <w:szCs w:val="24"/>
                <w:lang w:eastAsia="zh-CN"/>
              </w:rPr>
              <w:t>成交人</w:t>
            </w:r>
            <w:r>
              <w:rPr>
                <w:rFonts w:hint="default" w:ascii="Arial" w:hAnsi="Arial" w:cs="Arial"/>
                <w:b w:val="0"/>
                <w:bCs/>
                <w:szCs w:val="24"/>
              </w:rPr>
              <w:t>的原因未能达到，则停机时间超过3%的部分，按1:</w:t>
            </w:r>
            <w:r>
              <w:rPr>
                <w:rFonts w:hint="default" w:ascii="Arial" w:hAnsi="Arial" w:cs="Arial"/>
                <w:b w:val="0"/>
                <w:bCs/>
                <w:szCs w:val="24"/>
                <w:lang w:val="en-US" w:eastAsia="zh-CN"/>
              </w:rPr>
              <w:t>1</w:t>
            </w:r>
            <w:r>
              <w:rPr>
                <w:rFonts w:hint="default" w:ascii="Arial" w:hAnsi="Arial" w:cs="Arial"/>
                <w:b w:val="0"/>
                <w:bCs/>
                <w:szCs w:val="24"/>
              </w:rPr>
              <w:t>0顺延保修期。</w:t>
            </w:r>
          </w:p>
          <w:p w14:paraId="3D5492E9">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7.</w:t>
            </w:r>
            <w:r>
              <w:rPr>
                <w:rFonts w:hint="default" w:ascii="Arial" w:hAnsi="Arial" w:cs="Arial"/>
                <w:b w:val="0"/>
                <w:bCs/>
                <w:szCs w:val="24"/>
              </w:rPr>
              <w:t>在保修合同执行期间，如厂家有新的软硬件版本，且医院需要，则</w:t>
            </w:r>
            <w:r>
              <w:rPr>
                <w:rFonts w:hint="eastAsia" w:ascii="Arial" w:hAnsi="Arial" w:cs="Arial"/>
                <w:b w:val="0"/>
                <w:bCs/>
                <w:szCs w:val="24"/>
                <w:lang w:eastAsia="zh-CN"/>
              </w:rPr>
              <w:t>成交人</w:t>
            </w:r>
            <w:r>
              <w:rPr>
                <w:rFonts w:hint="default" w:ascii="Arial" w:hAnsi="Arial" w:cs="Arial"/>
                <w:b w:val="0"/>
                <w:bCs/>
                <w:szCs w:val="24"/>
              </w:rPr>
              <w:t>将为医院升级</w:t>
            </w:r>
            <w:r>
              <w:rPr>
                <w:rFonts w:hint="eastAsia"/>
                <w:lang w:eastAsia="zh-CN"/>
              </w:rPr>
              <w:t>（</w:t>
            </w:r>
            <w:r>
              <w:rPr>
                <w:rFonts w:hint="eastAsia"/>
                <w:lang w:val="en-US" w:eastAsia="zh-CN"/>
              </w:rPr>
              <w:t>相关费用采购人不再另行支付）</w:t>
            </w:r>
            <w:r>
              <w:rPr>
                <w:rFonts w:hint="default" w:ascii="Arial" w:hAnsi="Arial" w:cs="Arial"/>
                <w:b w:val="0"/>
                <w:bCs/>
                <w:szCs w:val="24"/>
              </w:rPr>
              <w:t>。</w:t>
            </w:r>
          </w:p>
          <w:p w14:paraId="2A2475E5">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8.</w:t>
            </w:r>
            <w:r>
              <w:rPr>
                <w:rFonts w:hint="default" w:ascii="Arial" w:hAnsi="Arial" w:cs="Arial"/>
                <w:b w:val="0"/>
                <w:bCs/>
                <w:szCs w:val="24"/>
              </w:rPr>
              <w:t>所派工程师必须有原厂相关资质认证，提供至少2名专业维修工程师名单，</w:t>
            </w:r>
            <w:r>
              <w:rPr>
                <w:rFonts w:hint="eastAsia" w:ascii="Arial" w:hAnsi="Arial" w:cs="Arial"/>
                <w:b/>
                <w:bCs w:val="0"/>
                <w:szCs w:val="24"/>
                <w:lang w:val="en-US" w:eastAsia="zh-CN"/>
              </w:rPr>
              <w:t>响应时</w:t>
            </w:r>
            <w:r>
              <w:rPr>
                <w:rFonts w:hint="default" w:ascii="Arial" w:hAnsi="Arial" w:cs="Arial"/>
                <w:b/>
                <w:bCs w:val="0"/>
                <w:szCs w:val="24"/>
              </w:rPr>
              <w:t>提供培训证书</w:t>
            </w:r>
            <w:r>
              <w:rPr>
                <w:rFonts w:hint="default" w:ascii="Arial" w:hAnsi="Arial" w:cs="Arial"/>
                <w:b w:val="0"/>
                <w:bCs/>
                <w:szCs w:val="24"/>
              </w:rPr>
              <w:t>。</w:t>
            </w:r>
          </w:p>
          <w:p w14:paraId="4F4CC101">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9.</w:t>
            </w:r>
            <w:r>
              <w:rPr>
                <w:rFonts w:hint="eastAsia" w:ascii="Arial" w:hAnsi="Arial" w:cs="Arial"/>
                <w:b w:val="0"/>
                <w:bCs/>
                <w:szCs w:val="24"/>
                <w:lang w:eastAsia="zh-CN"/>
              </w:rPr>
              <w:t>成交人</w:t>
            </w:r>
            <w:r>
              <w:rPr>
                <w:rFonts w:hint="default" w:ascii="Arial" w:hAnsi="Arial" w:cs="Arial"/>
                <w:b w:val="0"/>
                <w:bCs/>
                <w:szCs w:val="24"/>
              </w:rPr>
              <w:t>在医院维修过程中发生非最终用户(</w:t>
            </w:r>
            <w:r>
              <w:rPr>
                <w:rFonts w:hint="eastAsia"/>
                <w:lang w:val="en-US" w:eastAsia="zh-CN"/>
              </w:rPr>
              <w:t>采购人</w:t>
            </w:r>
            <w:r>
              <w:rPr>
                <w:rFonts w:hint="default" w:ascii="Arial" w:hAnsi="Arial" w:cs="Arial"/>
                <w:b w:val="0"/>
                <w:bCs/>
                <w:szCs w:val="24"/>
              </w:rPr>
              <w:t>)原因造成的安全责任事故，最终用户(</w:t>
            </w:r>
            <w:r>
              <w:rPr>
                <w:rFonts w:hint="eastAsia"/>
                <w:lang w:val="en-US" w:eastAsia="zh-CN"/>
              </w:rPr>
              <w:t>采购人</w:t>
            </w:r>
            <w:r>
              <w:rPr>
                <w:rFonts w:hint="default" w:ascii="Arial" w:hAnsi="Arial" w:cs="Arial"/>
                <w:b w:val="0"/>
                <w:bCs/>
                <w:szCs w:val="24"/>
              </w:rPr>
              <w:t>)不承担任何责任。</w:t>
            </w:r>
          </w:p>
          <w:p w14:paraId="70A7EFFC">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10.增配</w:t>
            </w:r>
            <w:r>
              <w:rPr>
                <w:rFonts w:hint="default" w:ascii="Arial" w:hAnsi="Arial" w:cs="Arial"/>
                <w:b w:val="0"/>
                <w:bCs/>
                <w:szCs w:val="24"/>
              </w:rPr>
              <w:t>一套准分子的抽吸过滤系统。</w:t>
            </w:r>
          </w:p>
          <w:p w14:paraId="623D88C2">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11.</w:t>
            </w:r>
            <w:r>
              <w:rPr>
                <w:rFonts w:hint="default" w:ascii="Arial" w:hAnsi="Arial" w:cs="Arial"/>
                <w:b w:val="0"/>
                <w:bCs/>
                <w:szCs w:val="24"/>
              </w:rPr>
              <w:t>合同期内，</w:t>
            </w:r>
            <w:r>
              <w:rPr>
                <w:rFonts w:hint="eastAsia"/>
                <w:lang w:val="en-US" w:eastAsia="zh-CN"/>
              </w:rPr>
              <w:t>采购人</w:t>
            </w:r>
            <w:r>
              <w:rPr>
                <w:rFonts w:hint="default" w:ascii="Arial" w:hAnsi="Arial" w:cs="Arial"/>
                <w:b w:val="0"/>
                <w:bCs/>
                <w:szCs w:val="24"/>
              </w:rPr>
              <w:t>将对</w:t>
            </w:r>
            <w:r>
              <w:rPr>
                <w:rFonts w:hint="eastAsia" w:ascii="Arial" w:hAnsi="Arial" w:cs="Arial"/>
                <w:b w:val="0"/>
                <w:bCs/>
                <w:szCs w:val="24"/>
                <w:lang w:val="en-US" w:eastAsia="zh-CN"/>
              </w:rPr>
              <w:t>成交供应商</w:t>
            </w:r>
            <w:r>
              <w:rPr>
                <w:rFonts w:hint="default" w:ascii="Arial" w:hAnsi="Arial" w:cs="Arial"/>
                <w:b w:val="0"/>
                <w:bCs/>
                <w:szCs w:val="24"/>
              </w:rPr>
              <w:t>的服务质量进行考核（包括：软件安装升级、开机率、故障响应时间、故障排除时间及维保服务条款履行情况等），每半年为一个考核周期，若考核不合格，</w:t>
            </w:r>
            <w:r>
              <w:rPr>
                <w:rFonts w:hint="eastAsia"/>
                <w:lang w:val="en-US" w:eastAsia="zh-CN"/>
              </w:rPr>
              <w:t>采购人</w:t>
            </w:r>
            <w:r>
              <w:rPr>
                <w:rFonts w:hint="default" w:ascii="Arial" w:hAnsi="Arial" w:cs="Arial"/>
                <w:b w:val="0"/>
                <w:bCs/>
                <w:szCs w:val="24"/>
              </w:rPr>
              <w:t>可解除合同并有权要求</w:t>
            </w:r>
            <w:r>
              <w:rPr>
                <w:rFonts w:hint="default" w:ascii="Arial" w:hAnsi="Arial" w:cs="Arial"/>
                <w:color w:val="auto"/>
                <w:szCs w:val="21"/>
                <w:highlight w:val="none"/>
              </w:rPr>
              <w:t>成交供应商</w:t>
            </w:r>
            <w:r>
              <w:rPr>
                <w:rFonts w:hint="default" w:ascii="Arial" w:hAnsi="Arial" w:cs="Arial"/>
                <w:b w:val="0"/>
                <w:bCs/>
                <w:szCs w:val="24"/>
              </w:rPr>
              <w:t>赔偿由于设备停机造成的直接和间接损失。</w:t>
            </w:r>
          </w:p>
          <w:p w14:paraId="49883EEC">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设备清单：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2436"/>
              <w:gridCol w:w="2131"/>
            </w:tblGrid>
            <w:tr w14:paraId="7361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3407CF05">
                  <w:pPr>
                    <w:jc w:val="center"/>
                    <w:rPr>
                      <w:rFonts w:hint="default" w:ascii="Arial" w:hAnsi="Arial" w:cs="Arial"/>
                    </w:rPr>
                  </w:pPr>
                  <w:r>
                    <w:rPr>
                      <w:rFonts w:hint="default" w:ascii="Arial" w:hAnsi="Arial" w:cs="Arial"/>
                    </w:rPr>
                    <w:t>设备名称</w:t>
                  </w:r>
                </w:p>
              </w:tc>
              <w:tc>
                <w:tcPr>
                  <w:tcW w:w="2436" w:type="dxa"/>
                </w:tcPr>
                <w:p w14:paraId="43D42C2A">
                  <w:pPr>
                    <w:jc w:val="center"/>
                    <w:rPr>
                      <w:rFonts w:hint="default" w:ascii="Arial" w:hAnsi="Arial" w:cs="Arial"/>
                    </w:rPr>
                  </w:pPr>
                  <w:r>
                    <w:rPr>
                      <w:rFonts w:hint="default" w:ascii="Arial" w:hAnsi="Arial" w:cs="Arial"/>
                    </w:rPr>
                    <w:t>设备型号</w:t>
                  </w:r>
                </w:p>
              </w:tc>
              <w:tc>
                <w:tcPr>
                  <w:tcW w:w="2131" w:type="dxa"/>
                </w:tcPr>
                <w:p w14:paraId="1F3A7CBD">
                  <w:pPr>
                    <w:jc w:val="center"/>
                    <w:rPr>
                      <w:rFonts w:hint="default" w:ascii="Arial" w:hAnsi="Arial" w:cs="Arial"/>
                    </w:rPr>
                  </w:pPr>
                  <w:r>
                    <w:rPr>
                      <w:rFonts w:hint="default" w:ascii="Arial" w:hAnsi="Arial" w:cs="Arial"/>
                    </w:rPr>
                    <w:t>序列号</w:t>
                  </w:r>
                </w:p>
              </w:tc>
            </w:tr>
            <w:tr w14:paraId="1C1C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598C72FB">
                  <w:pPr>
                    <w:jc w:val="center"/>
                    <w:rPr>
                      <w:rFonts w:hint="default" w:ascii="Arial" w:hAnsi="Arial" w:cs="Arial"/>
                    </w:rPr>
                  </w:pPr>
                  <w:r>
                    <w:rPr>
                      <w:rFonts w:hint="default" w:ascii="Arial" w:hAnsi="Arial" w:cs="Arial"/>
                    </w:rPr>
                    <w:t>全飞秒</w:t>
                  </w:r>
                </w:p>
              </w:tc>
              <w:tc>
                <w:tcPr>
                  <w:tcW w:w="2436" w:type="dxa"/>
                </w:tcPr>
                <w:p w14:paraId="4290EBC1">
                  <w:pPr>
                    <w:jc w:val="center"/>
                    <w:rPr>
                      <w:rFonts w:hint="default" w:ascii="Arial" w:hAnsi="Arial" w:cs="Arial"/>
                    </w:rPr>
                  </w:pPr>
                  <w:r>
                    <w:rPr>
                      <w:rFonts w:hint="default" w:ascii="Arial" w:hAnsi="Arial" w:cs="Arial"/>
                    </w:rPr>
                    <w:t>Visumax</w:t>
                  </w:r>
                </w:p>
              </w:tc>
              <w:tc>
                <w:tcPr>
                  <w:tcW w:w="2131" w:type="dxa"/>
                </w:tcPr>
                <w:p w14:paraId="1BE11E74">
                  <w:pPr>
                    <w:jc w:val="center"/>
                    <w:rPr>
                      <w:rFonts w:hint="default" w:ascii="Arial" w:hAnsi="Arial" w:eastAsia="宋体" w:cs="Arial"/>
                      <w:color w:val="auto"/>
                      <w:lang w:val="en-US" w:eastAsia="zh-CN"/>
                    </w:rPr>
                  </w:pPr>
                  <w:r>
                    <w:rPr>
                      <w:rFonts w:hint="default" w:ascii="Arial" w:hAnsi="Arial" w:cs="Arial"/>
                      <w:color w:val="auto"/>
                      <w:lang w:val="en-US" w:eastAsia="zh-CN"/>
                    </w:rPr>
                    <w:t>1249189</w:t>
                  </w:r>
                </w:p>
              </w:tc>
            </w:tr>
            <w:tr w14:paraId="010E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02B0CAD8">
                  <w:pPr>
                    <w:jc w:val="center"/>
                    <w:rPr>
                      <w:rFonts w:hint="default" w:ascii="Arial" w:hAnsi="Arial" w:cs="Arial"/>
                    </w:rPr>
                  </w:pPr>
                  <w:r>
                    <w:rPr>
                      <w:rFonts w:hint="default" w:ascii="Arial" w:hAnsi="Arial" w:cs="Arial"/>
                    </w:rPr>
                    <w:t>准分子</w:t>
                  </w:r>
                </w:p>
              </w:tc>
              <w:tc>
                <w:tcPr>
                  <w:tcW w:w="2436" w:type="dxa"/>
                </w:tcPr>
                <w:p w14:paraId="5023D478">
                  <w:pPr>
                    <w:jc w:val="center"/>
                    <w:rPr>
                      <w:rFonts w:hint="default" w:ascii="Arial" w:hAnsi="Arial" w:cs="Arial"/>
                    </w:rPr>
                  </w:pPr>
                  <w:r>
                    <w:rPr>
                      <w:rFonts w:hint="default" w:ascii="Arial" w:hAnsi="Arial" w:cs="Arial"/>
                    </w:rPr>
                    <w:t>MEL90</w:t>
                  </w:r>
                </w:p>
              </w:tc>
              <w:tc>
                <w:tcPr>
                  <w:tcW w:w="2131" w:type="dxa"/>
                </w:tcPr>
                <w:p w14:paraId="7CBCBE30">
                  <w:pPr>
                    <w:jc w:val="center"/>
                    <w:rPr>
                      <w:rFonts w:hint="default" w:ascii="Arial" w:hAnsi="Arial" w:cs="Arial"/>
                      <w:color w:val="auto"/>
                    </w:rPr>
                  </w:pPr>
                  <w:r>
                    <w:rPr>
                      <w:rFonts w:hint="default" w:ascii="Arial" w:hAnsi="Arial" w:cs="Arial"/>
                      <w:color w:val="auto"/>
                    </w:rPr>
                    <w:t>1243911</w:t>
                  </w:r>
                </w:p>
              </w:tc>
            </w:tr>
            <w:tr w14:paraId="3857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0DEEE3D0">
                  <w:pPr>
                    <w:jc w:val="center"/>
                    <w:rPr>
                      <w:rFonts w:hint="default" w:ascii="Arial" w:hAnsi="Arial" w:cs="Arial"/>
                    </w:rPr>
                  </w:pPr>
                  <w:r>
                    <w:rPr>
                      <w:rFonts w:hint="default" w:ascii="Arial" w:hAnsi="Arial" w:cs="Arial"/>
                    </w:rPr>
                    <w:t>光学生物测量仪</w:t>
                  </w:r>
                </w:p>
              </w:tc>
              <w:tc>
                <w:tcPr>
                  <w:tcW w:w="2436" w:type="dxa"/>
                </w:tcPr>
                <w:p w14:paraId="4A26540D">
                  <w:pPr>
                    <w:jc w:val="center"/>
                    <w:rPr>
                      <w:rFonts w:hint="default" w:ascii="Arial" w:hAnsi="Arial" w:cs="Arial"/>
                    </w:rPr>
                  </w:pPr>
                  <w:r>
                    <w:rPr>
                      <w:rFonts w:hint="default" w:ascii="Arial" w:hAnsi="Arial" w:cs="Arial"/>
                    </w:rPr>
                    <w:t>IOLMaster 500</w:t>
                  </w:r>
                </w:p>
              </w:tc>
              <w:tc>
                <w:tcPr>
                  <w:tcW w:w="2131" w:type="dxa"/>
                </w:tcPr>
                <w:p w14:paraId="354E1DA3">
                  <w:pPr>
                    <w:jc w:val="center"/>
                    <w:rPr>
                      <w:rFonts w:hint="default" w:ascii="Arial" w:hAnsi="Arial" w:eastAsia="宋体" w:cs="Arial"/>
                      <w:color w:val="auto"/>
                      <w:lang w:val="en-US" w:eastAsia="zh-CN"/>
                    </w:rPr>
                  </w:pPr>
                  <w:r>
                    <w:rPr>
                      <w:rFonts w:hint="default" w:ascii="Arial" w:hAnsi="Arial" w:cs="Arial"/>
                      <w:color w:val="auto"/>
                      <w:lang w:val="en-US" w:eastAsia="zh-CN"/>
                    </w:rPr>
                    <w:t>1205266</w:t>
                  </w:r>
                </w:p>
              </w:tc>
            </w:tr>
            <w:tr w14:paraId="3C36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65AFAF07">
                  <w:pPr>
                    <w:jc w:val="center"/>
                    <w:rPr>
                      <w:rFonts w:hint="default" w:ascii="Arial" w:hAnsi="Arial" w:cs="Arial"/>
                    </w:rPr>
                  </w:pPr>
                  <w:r>
                    <w:rPr>
                      <w:rFonts w:hint="default" w:ascii="Arial" w:hAnsi="Arial" w:cs="Arial"/>
                    </w:rPr>
                    <w:t>532激光</w:t>
                  </w:r>
                </w:p>
              </w:tc>
              <w:tc>
                <w:tcPr>
                  <w:tcW w:w="2436" w:type="dxa"/>
                </w:tcPr>
                <w:p w14:paraId="40C14559">
                  <w:pPr>
                    <w:jc w:val="center"/>
                    <w:rPr>
                      <w:rFonts w:hint="default" w:ascii="Arial" w:hAnsi="Arial" w:cs="Arial"/>
                    </w:rPr>
                  </w:pPr>
                  <w:r>
                    <w:rPr>
                      <w:rFonts w:hint="default" w:ascii="Arial" w:hAnsi="Arial" w:cs="Arial"/>
                    </w:rPr>
                    <w:t>VISULAS 532s NH</w:t>
                  </w:r>
                </w:p>
              </w:tc>
              <w:tc>
                <w:tcPr>
                  <w:tcW w:w="2131" w:type="dxa"/>
                </w:tcPr>
                <w:p w14:paraId="5F4A7858">
                  <w:pPr>
                    <w:jc w:val="center"/>
                    <w:rPr>
                      <w:rFonts w:hint="default" w:ascii="Arial" w:hAnsi="Arial" w:cs="Arial"/>
                      <w:color w:val="auto"/>
                    </w:rPr>
                  </w:pPr>
                  <w:r>
                    <w:rPr>
                      <w:rFonts w:hint="default" w:ascii="Arial" w:hAnsi="Arial" w:cs="Arial"/>
                      <w:color w:val="auto"/>
                    </w:rPr>
                    <w:t>1248484</w:t>
                  </w:r>
                </w:p>
              </w:tc>
            </w:tr>
            <w:tr w14:paraId="4F23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top"/>
                </w:tcPr>
                <w:p w14:paraId="1A6C82C6">
                  <w:pPr>
                    <w:jc w:val="center"/>
                    <w:rPr>
                      <w:rFonts w:hint="default" w:ascii="Arial" w:hAnsi="Arial" w:eastAsia="宋体" w:cs="Arial"/>
                      <w:kern w:val="2"/>
                      <w:sz w:val="21"/>
                      <w:lang w:val="en-US" w:eastAsia="zh-CN" w:bidi="ar-SA"/>
                    </w:rPr>
                  </w:pPr>
                  <w:r>
                    <w:rPr>
                      <w:rFonts w:hint="default" w:ascii="Arial" w:hAnsi="Arial" w:cs="Arial"/>
                    </w:rPr>
                    <w:t>532激光</w:t>
                  </w:r>
                </w:p>
              </w:tc>
              <w:tc>
                <w:tcPr>
                  <w:tcW w:w="2436" w:type="dxa"/>
                  <w:vAlign w:val="top"/>
                </w:tcPr>
                <w:p w14:paraId="0EE25BBA">
                  <w:pPr>
                    <w:jc w:val="center"/>
                    <w:rPr>
                      <w:rFonts w:hint="default" w:ascii="Arial" w:hAnsi="Arial" w:eastAsia="宋体" w:cs="Arial"/>
                      <w:kern w:val="2"/>
                      <w:sz w:val="21"/>
                      <w:lang w:val="en-US" w:eastAsia="zh-CN" w:bidi="ar-SA"/>
                    </w:rPr>
                  </w:pPr>
                  <w:r>
                    <w:rPr>
                      <w:rFonts w:hint="default" w:ascii="Arial" w:hAnsi="Arial" w:cs="Arial"/>
                    </w:rPr>
                    <w:t>VISULAS 532s NH</w:t>
                  </w:r>
                </w:p>
              </w:tc>
              <w:tc>
                <w:tcPr>
                  <w:tcW w:w="2131" w:type="dxa"/>
                  <w:vAlign w:val="top"/>
                </w:tcPr>
                <w:p w14:paraId="366A2748">
                  <w:pPr>
                    <w:jc w:val="center"/>
                    <w:rPr>
                      <w:rFonts w:hint="default" w:ascii="Arial" w:hAnsi="Arial" w:eastAsia="宋体" w:cs="Arial"/>
                      <w:color w:val="auto"/>
                      <w:kern w:val="2"/>
                      <w:sz w:val="21"/>
                      <w:lang w:val="en-US" w:eastAsia="zh-CN" w:bidi="ar-SA"/>
                    </w:rPr>
                  </w:pPr>
                  <w:r>
                    <w:rPr>
                      <w:rFonts w:hint="default" w:ascii="Arial" w:hAnsi="Arial" w:cs="Arial"/>
                      <w:color w:val="auto"/>
                      <w:lang w:val="en-US" w:eastAsia="zh-CN"/>
                    </w:rPr>
                    <w:t>1117071</w:t>
                  </w:r>
                </w:p>
              </w:tc>
            </w:tr>
            <w:tr w14:paraId="785D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5756E4DD">
                  <w:pPr>
                    <w:jc w:val="center"/>
                    <w:rPr>
                      <w:rFonts w:hint="default" w:ascii="Arial" w:hAnsi="Arial" w:cs="Arial"/>
                    </w:rPr>
                  </w:pPr>
                  <w:r>
                    <w:rPr>
                      <w:rFonts w:hint="default" w:ascii="Arial" w:hAnsi="Arial" w:cs="Arial"/>
                    </w:rPr>
                    <w:t>YAG激光</w:t>
                  </w:r>
                </w:p>
              </w:tc>
              <w:tc>
                <w:tcPr>
                  <w:tcW w:w="2436" w:type="dxa"/>
                </w:tcPr>
                <w:p w14:paraId="1458741B">
                  <w:pPr>
                    <w:jc w:val="center"/>
                    <w:rPr>
                      <w:rFonts w:hint="default" w:ascii="Arial" w:hAnsi="Arial" w:cs="Arial"/>
                    </w:rPr>
                  </w:pPr>
                  <w:r>
                    <w:rPr>
                      <w:rFonts w:hint="default" w:ascii="Arial" w:hAnsi="Arial" w:cs="Arial"/>
                    </w:rPr>
                    <w:t>VISULAS YAG III</w:t>
                  </w:r>
                </w:p>
              </w:tc>
              <w:tc>
                <w:tcPr>
                  <w:tcW w:w="2131" w:type="dxa"/>
                </w:tcPr>
                <w:p w14:paraId="3A8094D2">
                  <w:pPr>
                    <w:jc w:val="center"/>
                    <w:rPr>
                      <w:rFonts w:hint="default" w:ascii="Arial" w:hAnsi="Arial" w:eastAsia="宋体" w:cs="Arial"/>
                      <w:color w:val="auto"/>
                      <w:lang w:val="en-US" w:eastAsia="zh-CN"/>
                    </w:rPr>
                  </w:pPr>
                  <w:r>
                    <w:rPr>
                      <w:rFonts w:hint="default" w:ascii="Arial" w:hAnsi="Arial" w:cs="Arial"/>
                      <w:color w:val="auto"/>
                      <w:lang w:val="en-US" w:eastAsia="zh-CN"/>
                    </w:rPr>
                    <w:t>1063066</w:t>
                  </w:r>
                </w:p>
              </w:tc>
            </w:tr>
            <w:tr w14:paraId="06A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24" w:type="dxa"/>
                </w:tcPr>
                <w:p w14:paraId="5194043E">
                  <w:pPr>
                    <w:jc w:val="center"/>
                    <w:rPr>
                      <w:rFonts w:hint="default" w:ascii="Arial" w:hAnsi="Arial" w:cs="Arial"/>
                    </w:rPr>
                  </w:pPr>
                  <w:r>
                    <w:rPr>
                      <w:rFonts w:hint="default" w:ascii="Arial" w:hAnsi="Arial" w:cs="Arial"/>
                    </w:rPr>
                    <w:t>显微镜</w:t>
                  </w:r>
                </w:p>
              </w:tc>
              <w:tc>
                <w:tcPr>
                  <w:tcW w:w="2436" w:type="dxa"/>
                </w:tcPr>
                <w:p w14:paraId="1B07E67F">
                  <w:pPr>
                    <w:jc w:val="center"/>
                    <w:rPr>
                      <w:rFonts w:hint="default" w:ascii="Arial" w:hAnsi="Arial" w:cs="Arial"/>
                    </w:rPr>
                  </w:pPr>
                  <w:r>
                    <w:rPr>
                      <w:rFonts w:hint="default" w:ascii="Arial" w:hAnsi="Arial" w:cs="Arial"/>
                    </w:rPr>
                    <w:t>OPMI Lumera i</w:t>
                  </w:r>
                </w:p>
              </w:tc>
              <w:tc>
                <w:tcPr>
                  <w:tcW w:w="2131" w:type="dxa"/>
                </w:tcPr>
                <w:p w14:paraId="64275FD3">
                  <w:pPr>
                    <w:jc w:val="center"/>
                    <w:rPr>
                      <w:rFonts w:hint="default" w:ascii="Arial" w:hAnsi="Arial" w:cs="Arial"/>
                      <w:color w:val="auto"/>
                    </w:rPr>
                  </w:pPr>
                  <w:r>
                    <w:rPr>
                      <w:rFonts w:hint="default" w:ascii="Arial" w:hAnsi="Arial" w:cs="Arial"/>
                      <w:color w:val="auto"/>
                    </w:rPr>
                    <w:t>6633123331</w:t>
                  </w:r>
                </w:p>
              </w:tc>
            </w:tr>
            <w:tr w14:paraId="3E1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2BDBD449">
                  <w:pPr>
                    <w:jc w:val="center"/>
                    <w:rPr>
                      <w:rFonts w:hint="default" w:ascii="Arial" w:hAnsi="Arial" w:cs="Arial"/>
                    </w:rPr>
                  </w:pPr>
                  <w:r>
                    <w:rPr>
                      <w:rFonts w:hint="default" w:ascii="Arial" w:hAnsi="Arial" w:cs="Arial"/>
                    </w:rPr>
                    <w:t>非接触广角镜</w:t>
                  </w:r>
                </w:p>
              </w:tc>
              <w:tc>
                <w:tcPr>
                  <w:tcW w:w="2436" w:type="dxa"/>
                </w:tcPr>
                <w:p w14:paraId="01308A4C">
                  <w:pPr>
                    <w:jc w:val="center"/>
                    <w:rPr>
                      <w:rFonts w:hint="default" w:ascii="Arial" w:hAnsi="Arial" w:cs="Arial"/>
                    </w:rPr>
                  </w:pPr>
                  <w:r>
                    <w:rPr>
                      <w:rFonts w:hint="default" w:ascii="Arial" w:hAnsi="Arial" w:cs="Arial"/>
                    </w:rPr>
                    <w:t>Resight 500</w:t>
                  </w:r>
                  <w:r>
                    <w:rPr>
                      <w:rFonts w:hint="default" w:ascii="Arial" w:hAnsi="Arial" w:cs="Arial"/>
                      <w:lang w:val="en-US" w:eastAsia="zh-CN"/>
                    </w:rPr>
                    <w:t xml:space="preserve">                  </w:t>
                  </w:r>
                </w:p>
              </w:tc>
              <w:tc>
                <w:tcPr>
                  <w:tcW w:w="2131" w:type="dxa"/>
                </w:tcPr>
                <w:p w14:paraId="5FFE81A4">
                  <w:pPr>
                    <w:jc w:val="center"/>
                    <w:rPr>
                      <w:rFonts w:hint="default" w:ascii="Arial" w:hAnsi="Arial" w:eastAsia="宋体" w:cs="Arial"/>
                      <w:color w:val="auto"/>
                      <w:lang w:val="en-US" w:eastAsia="zh-CN"/>
                    </w:rPr>
                  </w:pPr>
                  <w:r>
                    <w:rPr>
                      <w:rFonts w:hint="default" w:ascii="Arial" w:hAnsi="Arial" w:cs="Arial"/>
                      <w:color w:val="auto"/>
                      <w:lang w:val="en-US" w:eastAsia="zh-CN"/>
                    </w:rPr>
                    <w:t>143992</w:t>
                  </w:r>
                </w:p>
              </w:tc>
            </w:tr>
          </w:tbl>
          <w:p w14:paraId="302CAC12">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eastAsia="宋体" w:cs="Arial"/>
                <w:color w:val="auto"/>
                <w:highlight w:val="none"/>
                <w:lang w:val="en-US" w:eastAsia="zh-CN"/>
              </w:rPr>
            </w:pPr>
          </w:p>
        </w:tc>
      </w:tr>
      <w:tr w14:paraId="6925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8" w:type="dxa"/>
            <w:gridSpan w:val="5"/>
            <w:tcBorders>
              <w:top w:val="single" w:color="auto" w:sz="4" w:space="0"/>
              <w:left w:val="single" w:color="auto" w:sz="4" w:space="0"/>
              <w:bottom w:val="single" w:color="auto" w:sz="4" w:space="0"/>
              <w:right w:val="single" w:color="auto" w:sz="4" w:space="0"/>
            </w:tcBorders>
            <w:noWrap w:val="0"/>
            <w:vAlign w:val="top"/>
          </w:tcPr>
          <w:p w14:paraId="46386D50">
            <w:pPr>
              <w:spacing w:line="360" w:lineRule="auto"/>
              <w:rPr>
                <w:rFonts w:hint="default" w:ascii="Arial" w:hAnsi="Arial" w:cs="Arial"/>
                <w:b/>
                <w:bCs/>
                <w:color w:val="auto"/>
                <w:szCs w:val="21"/>
                <w:highlight w:val="none"/>
              </w:rPr>
            </w:pPr>
            <w:r>
              <w:rPr>
                <w:rFonts w:hint="default" w:ascii="Arial" w:hAnsi="Arial" w:cs="Arial"/>
                <w:b/>
                <w:bCs/>
                <w:color w:val="auto"/>
                <w:szCs w:val="21"/>
                <w:highlight w:val="none"/>
              </w:rPr>
              <w:t>二、商务要求</w:t>
            </w:r>
          </w:p>
        </w:tc>
      </w:tr>
      <w:tr w14:paraId="7621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406A4E8E">
            <w:pPr>
              <w:pStyle w:val="10"/>
              <w:widowControl/>
              <w:wordWrap w:val="0"/>
              <w:spacing w:line="23" w:lineRule="atLeast"/>
              <w:jc w:val="center"/>
              <w:rPr>
                <w:rFonts w:hint="default" w:ascii="Arial" w:hAnsi="Arial" w:cs="Arial"/>
                <w:b/>
                <w:bCs/>
                <w:color w:val="auto"/>
                <w:szCs w:val="21"/>
                <w:highlight w:val="none"/>
              </w:rPr>
            </w:pPr>
            <w:r>
              <w:rPr>
                <w:rFonts w:hint="default" w:ascii="Arial" w:hAnsi="Arial" w:cs="Arial"/>
                <w:b/>
                <w:bCs/>
                <w:color w:val="auto"/>
                <w:sz w:val="21"/>
                <w:szCs w:val="21"/>
                <w:highlight w:val="none"/>
                <w:shd w:val="clear" w:color="auto" w:fill="FFFFFF"/>
              </w:rPr>
              <w:t>服务期限及地点</w:t>
            </w:r>
          </w:p>
        </w:tc>
        <w:tc>
          <w:tcPr>
            <w:tcW w:w="7936" w:type="dxa"/>
            <w:gridSpan w:val="3"/>
            <w:tcBorders>
              <w:top w:val="single" w:color="auto" w:sz="4" w:space="0"/>
              <w:left w:val="single" w:color="auto" w:sz="4" w:space="0"/>
              <w:bottom w:val="single" w:color="auto" w:sz="4" w:space="0"/>
              <w:right w:val="single" w:color="auto" w:sz="4" w:space="0"/>
            </w:tcBorders>
            <w:noWrap w:val="0"/>
            <w:vAlign w:val="center"/>
          </w:tcPr>
          <w:p w14:paraId="54B31C55">
            <w:pPr>
              <w:spacing w:line="276" w:lineRule="auto"/>
              <w:rPr>
                <w:rFonts w:hint="default" w:ascii="Arial" w:hAnsi="Arial" w:cs="Arial"/>
                <w:bCs/>
                <w:color w:val="auto"/>
                <w:spacing w:val="-7"/>
                <w:szCs w:val="21"/>
                <w:highlight w:val="none"/>
              </w:rPr>
            </w:pPr>
            <w:r>
              <w:rPr>
                <w:rFonts w:hint="default" w:ascii="Arial" w:hAnsi="Arial" w:cs="Arial"/>
                <w:bCs/>
                <w:color w:val="auto"/>
                <w:spacing w:val="-7"/>
                <w:szCs w:val="21"/>
                <w:highlight w:val="none"/>
              </w:rPr>
              <w:t>1.</w:t>
            </w:r>
            <w:r>
              <w:rPr>
                <w:rFonts w:hint="default" w:ascii="Arial" w:hAnsi="Arial" w:cs="Arial"/>
                <w:color w:val="auto"/>
                <w:szCs w:val="21"/>
                <w:highlight w:val="none"/>
                <w:shd w:val="clear" w:color="auto" w:fill="FFFFFF"/>
              </w:rPr>
              <w:t>服务期限：</w:t>
            </w:r>
            <w:bookmarkStart w:id="0" w:name="OLE_LINK45"/>
            <w:r>
              <w:rPr>
                <w:rFonts w:hint="default" w:ascii="Arial" w:hAnsi="Arial" w:cs="Arial"/>
                <w:bCs/>
                <w:color w:val="auto"/>
                <w:spacing w:val="-7"/>
                <w:szCs w:val="21"/>
                <w:highlight w:val="none"/>
              </w:rPr>
              <w:t>自签订合同之日起3年。</w:t>
            </w:r>
            <w:bookmarkEnd w:id="0"/>
          </w:p>
          <w:p w14:paraId="34592484">
            <w:pPr>
              <w:pStyle w:val="7"/>
              <w:spacing w:line="360" w:lineRule="auto"/>
              <w:rPr>
                <w:rFonts w:hint="default" w:ascii="Arial" w:hAnsi="Arial" w:cs="Arial"/>
                <w:color w:val="auto"/>
                <w:szCs w:val="21"/>
                <w:highlight w:val="none"/>
              </w:rPr>
            </w:pPr>
            <w:r>
              <w:rPr>
                <w:rFonts w:hint="default" w:ascii="Arial" w:hAnsi="Arial" w:cs="Arial"/>
                <w:color w:val="auto"/>
                <w:highlight w:val="none"/>
              </w:rPr>
              <w:t>2.服务地点：</w:t>
            </w:r>
            <w:r>
              <w:rPr>
                <w:rFonts w:hint="default" w:ascii="Arial" w:hAnsi="Arial" w:cs="Arial"/>
                <w:color w:val="auto"/>
                <w:highlight w:val="none"/>
                <w:lang w:val="en-US" w:eastAsia="zh-CN"/>
              </w:rPr>
              <w:t>中南大学湘雅二医院桂林医院眼科</w:t>
            </w:r>
            <w:r>
              <w:rPr>
                <w:rFonts w:hint="default" w:ascii="Arial" w:hAnsi="Arial" w:cs="Arial"/>
                <w:color w:val="auto"/>
                <w:highlight w:val="none"/>
              </w:rPr>
              <w:t>。</w:t>
            </w:r>
          </w:p>
        </w:tc>
      </w:tr>
      <w:tr w14:paraId="17E8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4D05FAE6">
            <w:pPr>
              <w:pStyle w:val="10"/>
              <w:widowControl/>
              <w:wordWrap w:val="0"/>
              <w:spacing w:line="23" w:lineRule="atLeast"/>
              <w:jc w:val="center"/>
              <w:rPr>
                <w:rFonts w:hint="default" w:ascii="Arial" w:hAnsi="Arial" w:cs="Arial"/>
                <w:b/>
                <w:bCs/>
                <w:color w:val="auto"/>
                <w:szCs w:val="21"/>
                <w:highlight w:val="none"/>
              </w:rPr>
            </w:pPr>
            <w:r>
              <w:rPr>
                <w:rFonts w:hint="default" w:ascii="Arial" w:hAnsi="Arial" w:cs="Arial"/>
                <w:b/>
                <w:bCs/>
                <w:color w:val="auto"/>
                <w:sz w:val="21"/>
                <w:szCs w:val="21"/>
                <w:highlight w:val="none"/>
                <w:shd w:val="clear" w:color="auto" w:fill="FFFFFF"/>
              </w:rPr>
              <w:t>付款方式</w:t>
            </w:r>
          </w:p>
        </w:tc>
        <w:tc>
          <w:tcPr>
            <w:tcW w:w="7936" w:type="dxa"/>
            <w:gridSpan w:val="3"/>
            <w:tcBorders>
              <w:top w:val="single" w:color="auto" w:sz="4" w:space="0"/>
              <w:left w:val="single" w:color="auto" w:sz="4" w:space="0"/>
              <w:bottom w:val="single" w:color="auto" w:sz="4" w:space="0"/>
              <w:right w:val="single" w:color="auto" w:sz="4" w:space="0"/>
            </w:tcBorders>
            <w:noWrap w:val="0"/>
            <w:vAlign w:val="center"/>
          </w:tcPr>
          <w:p w14:paraId="530EDD56">
            <w:pPr>
              <w:spacing w:line="360" w:lineRule="auto"/>
              <w:rPr>
                <w:rFonts w:hint="default" w:ascii="Arial" w:hAnsi="Arial" w:cs="Arial"/>
                <w:color w:val="auto"/>
                <w:szCs w:val="21"/>
                <w:highlight w:val="none"/>
              </w:rPr>
            </w:pPr>
            <w:bookmarkStart w:id="1" w:name="OLE_LINK14"/>
            <w:r>
              <w:rPr>
                <w:rFonts w:hint="default" w:ascii="Arial" w:hAnsi="Arial" w:cs="Arial"/>
                <w:color w:val="auto"/>
                <w:szCs w:val="21"/>
                <w:highlight w:val="none"/>
              </w:rPr>
              <w:t>成交供应商</w:t>
            </w:r>
            <w:bookmarkEnd w:id="1"/>
            <w:r>
              <w:rPr>
                <w:rFonts w:hint="default" w:ascii="Arial" w:hAnsi="Arial" w:cs="Arial"/>
                <w:color w:val="auto"/>
                <w:szCs w:val="21"/>
                <w:highlight w:val="none"/>
              </w:rPr>
              <w:t>第一保修年结束后</w:t>
            </w:r>
            <w:r>
              <w:rPr>
                <w:rFonts w:hint="eastAsia" w:ascii="Arial" w:hAnsi="Arial" w:cs="Arial"/>
                <w:color w:val="auto"/>
                <w:szCs w:val="21"/>
                <w:highlight w:val="none"/>
                <w:lang w:val="en-US" w:eastAsia="zh-CN"/>
              </w:rPr>
              <w:t>30日</w:t>
            </w:r>
            <w:r>
              <w:rPr>
                <w:rFonts w:hint="default" w:ascii="Arial" w:hAnsi="Arial" w:cs="Arial"/>
                <w:color w:val="auto"/>
                <w:szCs w:val="21"/>
                <w:highlight w:val="none"/>
              </w:rPr>
              <w:t>内开具税务发票，采购人收到税务发票后</w:t>
            </w:r>
            <w:r>
              <w:rPr>
                <w:rFonts w:hint="eastAsia" w:ascii="Arial" w:hAnsi="Arial" w:cs="Arial"/>
                <w:color w:val="auto"/>
                <w:szCs w:val="21"/>
                <w:highlight w:val="none"/>
                <w:lang w:val="en-US" w:eastAsia="zh-CN"/>
              </w:rPr>
              <w:t>90日内</w:t>
            </w:r>
            <w:r>
              <w:rPr>
                <w:rFonts w:hint="default" w:ascii="Arial" w:hAnsi="Arial" w:cs="Arial"/>
                <w:color w:val="auto"/>
                <w:szCs w:val="21"/>
                <w:highlight w:val="none"/>
              </w:rPr>
              <w:t>转账支付合同款的</w:t>
            </w:r>
            <w:r>
              <w:rPr>
                <w:rFonts w:hint="eastAsia" w:ascii="Arial" w:hAnsi="Arial" w:cs="Arial"/>
                <w:color w:val="auto"/>
                <w:szCs w:val="21"/>
                <w:highlight w:val="none"/>
                <w:lang w:val="en-US" w:eastAsia="zh-CN"/>
              </w:rPr>
              <w:t>33</w:t>
            </w:r>
            <w:r>
              <w:rPr>
                <w:rFonts w:hint="default" w:ascii="Arial" w:hAnsi="Arial" w:cs="Arial"/>
                <w:color w:val="auto"/>
                <w:szCs w:val="21"/>
                <w:highlight w:val="none"/>
              </w:rPr>
              <w:t>%，第二保修年结束后</w:t>
            </w:r>
            <w:r>
              <w:rPr>
                <w:rFonts w:hint="eastAsia" w:ascii="Arial" w:hAnsi="Arial" w:cs="Arial"/>
                <w:color w:val="auto"/>
                <w:szCs w:val="21"/>
                <w:highlight w:val="none"/>
                <w:lang w:val="en-US" w:eastAsia="zh-CN"/>
              </w:rPr>
              <w:t>30日</w:t>
            </w:r>
            <w:r>
              <w:rPr>
                <w:rFonts w:hint="default" w:ascii="Arial" w:hAnsi="Arial" w:cs="Arial"/>
                <w:color w:val="auto"/>
                <w:szCs w:val="21"/>
                <w:highlight w:val="none"/>
              </w:rPr>
              <w:t>内开具税务发票，采购人收到税务发票后</w:t>
            </w:r>
            <w:r>
              <w:rPr>
                <w:rFonts w:hint="eastAsia" w:ascii="Arial" w:hAnsi="Arial" w:cs="Arial"/>
                <w:color w:val="auto"/>
                <w:szCs w:val="21"/>
                <w:highlight w:val="none"/>
                <w:lang w:val="en-US" w:eastAsia="zh-CN"/>
              </w:rPr>
              <w:t>90日内</w:t>
            </w:r>
            <w:r>
              <w:rPr>
                <w:rFonts w:hint="default" w:ascii="Arial" w:hAnsi="Arial" w:cs="Arial"/>
                <w:color w:val="auto"/>
                <w:szCs w:val="21"/>
                <w:highlight w:val="none"/>
              </w:rPr>
              <w:t>转账支付合同款的</w:t>
            </w:r>
            <w:r>
              <w:rPr>
                <w:rFonts w:hint="eastAsia" w:ascii="Arial" w:hAnsi="Arial" w:cs="Arial"/>
                <w:color w:val="auto"/>
                <w:szCs w:val="21"/>
                <w:highlight w:val="none"/>
                <w:lang w:val="en-US" w:eastAsia="zh-CN"/>
              </w:rPr>
              <w:t>33</w:t>
            </w:r>
            <w:r>
              <w:rPr>
                <w:rFonts w:hint="default" w:ascii="Arial" w:hAnsi="Arial" w:cs="Arial"/>
                <w:color w:val="auto"/>
                <w:szCs w:val="21"/>
                <w:highlight w:val="none"/>
              </w:rPr>
              <w:t>%，第三保修年结束并服务合格后</w:t>
            </w:r>
            <w:r>
              <w:rPr>
                <w:rFonts w:hint="eastAsia" w:ascii="Arial" w:hAnsi="Arial" w:cs="Arial"/>
                <w:color w:val="auto"/>
                <w:szCs w:val="21"/>
                <w:highlight w:val="none"/>
                <w:lang w:val="en-US" w:eastAsia="zh-CN"/>
              </w:rPr>
              <w:t>30日</w:t>
            </w:r>
            <w:r>
              <w:rPr>
                <w:rFonts w:hint="default" w:ascii="Arial" w:hAnsi="Arial" w:cs="Arial"/>
                <w:color w:val="auto"/>
                <w:szCs w:val="21"/>
                <w:highlight w:val="none"/>
              </w:rPr>
              <w:t>内开具税务发票，采购人收到税务发票后</w:t>
            </w:r>
            <w:r>
              <w:rPr>
                <w:rFonts w:hint="eastAsia" w:ascii="Arial" w:hAnsi="Arial" w:cs="Arial"/>
                <w:color w:val="auto"/>
                <w:szCs w:val="21"/>
                <w:highlight w:val="none"/>
                <w:lang w:val="en-US" w:eastAsia="zh-CN"/>
              </w:rPr>
              <w:t>90日内</w:t>
            </w:r>
            <w:r>
              <w:rPr>
                <w:rFonts w:hint="default" w:ascii="Arial" w:hAnsi="Arial" w:cs="Arial"/>
                <w:color w:val="auto"/>
                <w:szCs w:val="21"/>
                <w:highlight w:val="none"/>
              </w:rPr>
              <w:t>转账支付合同款的3</w:t>
            </w:r>
            <w:r>
              <w:rPr>
                <w:rFonts w:hint="eastAsia" w:ascii="Arial" w:hAnsi="Arial" w:cs="Arial"/>
                <w:color w:val="auto"/>
                <w:szCs w:val="21"/>
                <w:highlight w:val="none"/>
                <w:lang w:val="en-US" w:eastAsia="zh-CN"/>
              </w:rPr>
              <w:t>4</w:t>
            </w:r>
            <w:r>
              <w:rPr>
                <w:rFonts w:hint="default" w:ascii="Arial" w:hAnsi="Arial" w:cs="Arial"/>
                <w:color w:val="auto"/>
                <w:szCs w:val="21"/>
                <w:highlight w:val="none"/>
              </w:rPr>
              <w:t>%给成交供应商（无息）。</w:t>
            </w:r>
          </w:p>
        </w:tc>
      </w:tr>
      <w:tr w14:paraId="6AD1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612EF675">
            <w:pPr>
              <w:jc w:val="center"/>
              <w:rPr>
                <w:rFonts w:hint="default" w:ascii="Arial" w:hAnsi="Arial" w:cs="Arial"/>
                <w:color w:val="auto"/>
                <w:szCs w:val="21"/>
                <w:highlight w:val="none"/>
              </w:rPr>
            </w:pPr>
            <w:r>
              <w:rPr>
                <w:rFonts w:hint="default" w:ascii="Arial" w:hAnsi="Arial" w:cs="Arial"/>
                <w:b/>
                <w:bCs/>
                <w:color w:val="auto"/>
                <w:szCs w:val="21"/>
                <w:highlight w:val="none"/>
                <w:shd w:val="clear" w:color="auto" w:fill="FFFFFF"/>
              </w:rPr>
              <w:t>验收标准</w:t>
            </w:r>
          </w:p>
        </w:tc>
        <w:tc>
          <w:tcPr>
            <w:tcW w:w="7936" w:type="dxa"/>
            <w:gridSpan w:val="3"/>
            <w:tcBorders>
              <w:top w:val="single" w:color="auto" w:sz="4" w:space="0"/>
              <w:left w:val="single" w:color="auto" w:sz="4" w:space="0"/>
              <w:bottom w:val="single" w:color="auto" w:sz="4" w:space="0"/>
              <w:right w:val="single" w:color="auto" w:sz="4" w:space="0"/>
            </w:tcBorders>
            <w:noWrap w:val="0"/>
            <w:vAlign w:val="top"/>
          </w:tcPr>
          <w:p w14:paraId="71B08E30">
            <w:pPr>
              <w:spacing w:line="360" w:lineRule="auto"/>
              <w:rPr>
                <w:rFonts w:hint="default" w:ascii="Arial" w:hAnsi="Arial" w:cs="Arial"/>
                <w:color w:val="auto"/>
                <w:szCs w:val="21"/>
                <w:highlight w:val="none"/>
              </w:rPr>
            </w:pPr>
            <w:r>
              <w:rPr>
                <w:rFonts w:hint="default" w:ascii="Arial" w:hAnsi="Arial" w:cs="Arial"/>
                <w:color w:val="auto"/>
                <w:szCs w:val="21"/>
                <w:highlight w:val="none"/>
              </w:rPr>
              <w:t>1.现场验收。</w:t>
            </w:r>
          </w:p>
          <w:p w14:paraId="047AF97E">
            <w:pPr>
              <w:spacing w:line="360" w:lineRule="auto"/>
              <w:rPr>
                <w:rFonts w:hint="default" w:ascii="Arial" w:hAnsi="Arial" w:cs="Arial"/>
                <w:color w:val="auto"/>
                <w:szCs w:val="21"/>
                <w:highlight w:val="none"/>
              </w:rPr>
            </w:pPr>
            <w:r>
              <w:rPr>
                <w:rFonts w:hint="default" w:ascii="Arial" w:hAnsi="Arial" w:cs="Arial"/>
                <w:color w:val="auto"/>
                <w:szCs w:val="21"/>
                <w:highlight w:val="none"/>
              </w:rPr>
              <w:t>2.验收依据：采购人根据采购文件要求、成交供应商响应文件承诺、采购合同条款及相关法律法规规定验收，成交供应商未按采购文件要求、响应文件承诺提供维保服务的，采购人有权不予验收终，造成的一切不利后果由成交供应商自行承担。</w:t>
            </w:r>
          </w:p>
          <w:p w14:paraId="6496A3F7">
            <w:pPr>
              <w:spacing w:line="360" w:lineRule="auto"/>
              <w:rPr>
                <w:rFonts w:hint="default" w:ascii="Arial" w:hAnsi="Arial" w:cs="Arial"/>
                <w:color w:val="auto"/>
                <w:szCs w:val="21"/>
                <w:highlight w:val="none"/>
              </w:rPr>
            </w:pPr>
            <w:r>
              <w:rPr>
                <w:rFonts w:hint="default" w:ascii="Arial" w:hAnsi="Arial" w:cs="Arial"/>
                <w:color w:val="auto"/>
                <w:szCs w:val="21"/>
                <w:highlight w:val="none"/>
              </w:rPr>
              <w:t>3.采购人对成交供应商提供的服务质量进行逐一验收，检验是否满足采购文件要求及响应文件承诺；若有服务质量及要求达不到采购文件要求的，按违约责任处理，采购人有权取消采购合同并追究法律责任。</w:t>
            </w:r>
          </w:p>
        </w:tc>
      </w:tr>
      <w:tr w14:paraId="7B85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70754C9A">
            <w:pPr>
              <w:widowControl/>
              <w:spacing w:line="360" w:lineRule="auto"/>
              <w:jc w:val="center"/>
              <w:textAlignment w:val="center"/>
              <w:rPr>
                <w:rFonts w:hint="default" w:ascii="Arial" w:hAnsi="Arial" w:cs="Arial"/>
                <w:bCs/>
                <w:color w:val="auto"/>
                <w:kern w:val="0"/>
                <w:szCs w:val="21"/>
                <w:highlight w:val="none"/>
              </w:rPr>
            </w:pPr>
            <w:r>
              <w:rPr>
                <w:rFonts w:hint="default" w:ascii="Arial" w:hAnsi="Arial" w:cs="Arial"/>
                <w:b/>
                <w:bCs/>
                <w:color w:val="auto"/>
                <w:kern w:val="0"/>
                <w:szCs w:val="21"/>
                <w:highlight w:val="none"/>
                <w:lang w:bidi="ar"/>
              </w:rPr>
              <w:t>其他要求</w:t>
            </w:r>
          </w:p>
        </w:tc>
        <w:tc>
          <w:tcPr>
            <w:tcW w:w="7936" w:type="dxa"/>
            <w:gridSpan w:val="3"/>
            <w:tcBorders>
              <w:top w:val="single" w:color="auto" w:sz="4" w:space="0"/>
              <w:left w:val="single" w:color="auto" w:sz="4" w:space="0"/>
              <w:bottom w:val="single" w:color="auto" w:sz="4" w:space="0"/>
              <w:right w:val="single" w:color="auto" w:sz="4" w:space="0"/>
            </w:tcBorders>
            <w:noWrap w:val="0"/>
            <w:vAlign w:val="center"/>
          </w:tcPr>
          <w:p w14:paraId="337E4DB9">
            <w:pPr>
              <w:numPr>
                <w:ilvl w:val="0"/>
                <w:numId w:val="1"/>
              </w:numPr>
              <w:spacing w:line="360" w:lineRule="auto"/>
              <w:rPr>
                <w:rFonts w:hint="default" w:ascii="Arial" w:hAnsi="Arial" w:eastAsia="宋体" w:cs="Arial"/>
                <w:color w:val="auto"/>
                <w:highlight w:val="none"/>
                <w:lang w:val="en-US" w:eastAsia="zh-CN"/>
              </w:rPr>
            </w:pPr>
            <w:r>
              <w:rPr>
                <w:rFonts w:hint="eastAsia" w:ascii="Arial" w:hAnsi="Arial" w:eastAsia="宋体" w:cs="Arial"/>
                <w:b/>
                <w:bCs/>
                <w:color w:val="auto"/>
                <w:szCs w:val="21"/>
                <w:highlight w:val="none"/>
                <w:lang w:val="en-US" w:eastAsia="zh-CN"/>
              </w:rPr>
              <w:t>本次报价采用综合折扣率报价（即结算金额=预算金额*供应商的综合折扣率）</w:t>
            </w:r>
            <w:r>
              <w:rPr>
                <w:rFonts w:hint="eastAsia" w:ascii="Arial" w:hAnsi="Arial" w:eastAsia="宋体" w:cs="Arial"/>
                <w:color w:val="auto"/>
                <w:szCs w:val="21"/>
                <w:highlight w:val="none"/>
                <w:lang w:val="en-US" w:eastAsia="zh-CN"/>
              </w:rPr>
              <w:t>。</w:t>
            </w:r>
            <w:r>
              <w:rPr>
                <w:rFonts w:hint="default" w:ascii="Arial" w:hAnsi="Arial" w:eastAsia="宋体" w:cs="Arial"/>
                <w:color w:val="auto"/>
                <w:szCs w:val="21"/>
                <w:highlight w:val="none"/>
              </w:rPr>
              <w:t>竞标报价应包含竞争性磋商文件所确定的采购范围内全部工作内容，包括但不限于以下内容：设备维修、维保服务的全部费用，包括且不限于技术咨询费、设备检查、维修及保养费、易损耗件、零配件、维修检测工具、维修场地费、人工费、安装费、差旅费；必要的保险费用和各项税金；其他如运输、装卸、调试、升级、培训、技术支持、售后服务、更新升级等费用，供应商综合考虑在报价中</w:t>
            </w:r>
            <w:r>
              <w:rPr>
                <w:rFonts w:hint="eastAsia" w:ascii="Arial" w:hAnsi="Arial" w:cs="Arial"/>
                <w:color w:val="auto"/>
                <w:szCs w:val="21"/>
                <w:highlight w:val="none"/>
                <w:lang w:eastAsia="zh-CN"/>
              </w:rPr>
              <w:t>。</w:t>
            </w:r>
          </w:p>
          <w:p w14:paraId="4492D448">
            <w:pPr>
              <w:numPr>
                <w:ilvl w:val="0"/>
                <w:numId w:val="0"/>
              </w:numPr>
              <w:spacing w:line="360" w:lineRule="auto"/>
              <w:rPr>
                <w:rFonts w:hint="default" w:ascii="Arial" w:hAnsi="Arial" w:eastAsia="宋体" w:cs="Arial"/>
                <w:color w:val="auto"/>
                <w:highlight w:val="none"/>
                <w:lang w:val="en-US" w:eastAsia="zh-CN"/>
              </w:rPr>
            </w:pPr>
            <w:r>
              <w:rPr>
                <w:rFonts w:hint="eastAsia" w:ascii="Arial" w:hAnsi="Arial" w:cs="Arial"/>
                <w:color w:val="auto"/>
                <w:szCs w:val="21"/>
                <w:highlight w:val="none"/>
                <w:lang w:val="en-US" w:eastAsia="zh-CN"/>
              </w:rPr>
              <w:t>2、为保障项目售后维修质量、配件正品溯源及原厂标准维保服务落地，如中标供应商非原</w:t>
            </w:r>
            <w:r>
              <w:rPr>
                <w:rFonts w:hint="default" w:ascii="Arial" w:hAnsi="Arial" w:cs="Arial"/>
                <w:b w:val="0"/>
                <w:bCs/>
                <w:szCs w:val="24"/>
              </w:rPr>
              <w:t>制造厂商</w:t>
            </w:r>
            <w:r>
              <w:rPr>
                <w:rFonts w:hint="eastAsia" w:ascii="Arial" w:hAnsi="Arial" w:cs="Arial"/>
                <w:b w:val="0"/>
                <w:bCs/>
                <w:szCs w:val="24"/>
                <w:lang w:eastAsia="zh-CN"/>
              </w:rPr>
              <w:t>，</w:t>
            </w:r>
            <w:r>
              <w:rPr>
                <w:rFonts w:hint="eastAsia" w:ascii="Arial" w:hAnsi="Arial" w:cs="Arial"/>
                <w:color w:val="auto"/>
                <w:szCs w:val="21"/>
                <w:highlight w:val="none"/>
                <w:lang w:val="en-US" w:eastAsia="zh-CN"/>
              </w:rPr>
              <w:t>则在签订采购合同时须提交对应设备生产厂家出具的本项目专项维修服务授权文件。</w:t>
            </w:r>
          </w:p>
        </w:tc>
      </w:tr>
    </w:tbl>
    <w:p w14:paraId="6F44A28C">
      <w:pPr>
        <w:rPr>
          <w:rFonts w:hint="default" w:ascii="Arial" w:hAnsi="Arial" w:eastAsia="仿宋" w:cs="Arial"/>
          <w:color w:val="000000"/>
          <w:sz w:val="27"/>
          <w:szCs w:val="27"/>
        </w:rPr>
      </w:pPr>
      <w:r>
        <w:rPr>
          <w:rFonts w:hint="default" w:ascii="Arial" w:hAnsi="Arial" w:eastAsia="仿宋" w:cs="Arial"/>
          <w:color w:val="000000"/>
          <w:sz w:val="27"/>
          <w:szCs w:val="27"/>
        </w:rPr>
        <w:br w:type="page"/>
      </w:r>
    </w:p>
    <w:p w14:paraId="430C25DC">
      <w:pPr>
        <w:rPr>
          <w:rFonts w:hint="eastAsia" w:ascii="Arial" w:hAnsi="Arial" w:eastAsia="仿宋" w:cs="Arial"/>
          <w:color w:val="000000"/>
          <w:sz w:val="27"/>
          <w:szCs w:val="27"/>
          <w:lang w:val="en-US" w:eastAsia="zh-CN"/>
        </w:rPr>
      </w:pPr>
      <w:r>
        <w:rPr>
          <w:rFonts w:hint="eastAsia" w:ascii="Arial" w:hAnsi="Arial" w:eastAsia="仿宋" w:cs="Arial"/>
          <w:color w:val="000000"/>
          <w:sz w:val="27"/>
          <w:szCs w:val="27"/>
          <w:lang w:val="en-US" w:eastAsia="zh-CN"/>
        </w:rPr>
        <w:t>更正后内容</w:t>
      </w:r>
    </w:p>
    <w:p w14:paraId="7E0551A2">
      <w:pPr>
        <w:spacing w:line="276" w:lineRule="auto"/>
        <w:rPr>
          <w:rFonts w:hint="default" w:ascii="Arial" w:hAnsi="Arial" w:cs="Arial"/>
          <w:b/>
          <w:bCs/>
          <w:color w:val="auto"/>
          <w:highlight w:val="none"/>
        </w:rPr>
      </w:pPr>
      <w:r>
        <w:rPr>
          <w:rFonts w:hint="default" w:ascii="Arial" w:hAnsi="Arial" w:cs="Arial"/>
          <w:b/>
          <w:bCs/>
          <w:color w:val="auto"/>
          <w:highlight w:val="none"/>
        </w:rPr>
        <w:t>一、说明：</w:t>
      </w:r>
    </w:p>
    <w:p w14:paraId="22095418">
      <w:pPr>
        <w:snapToGrid w:val="0"/>
        <w:spacing w:line="276" w:lineRule="auto"/>
        <w:ind w:left="394" w:hanging="394" w:hangingChars="187"/>
        <w:rPr>
          <w:rFonts w:hint="default" w:ascii="Arial" w:hAnsi="Arial" w:cs="Arial"/>
          <w:b/>
          <w:bCs/>
          <w:color w:val="auto"/>
          <w:szCs w:val="21"/>
          <w:highlight w:val="none"/>
        </w:rPr>
      </w:pPr>
      <w:r>
        <w:rPr>
          <w:rFonts w:hint="default" w:ascii="Arial" w:hAnsi="Arial" w:cs="Arial"/>
          <w:b/>
          <w:bCs/>
          <w:color w:val="auto"/>
          <w:szCs w:val="21"/>
          <w:highlight w:val="none"/>
        </w:rPr>
        <w:t>1.</w:t>
      </w:r>
      <w:r>
        <w:rPr>
          <w:rFonts w:hint="default" w:ascii="Arial" w:hAnsi="Arial" w:cs="Arial"/>
          <w:b/>
          <w:color w:val="auto"/>
          <w:szCs w:val="21"/>
          <w:highlight w:val="none"/>
        </w:rPr>
        <w:t xml:space="preserve"> “服务需求”</w:t>
      </w:r>
      <w:r>
        <w:rPr>
          <w:rFonts w:hint="default" w:ascii="Arial" w:hAnsi="Arial" w:cs="Arial"/>
          <w:b/>
          <w:color w:val="auto"/>
          <w:szCs w:val="21"/>
          <w:highlight w:val="none"/>
          <w:lang w:eastAsia="zh-CN"/>
        </w:rPr>
        <w:t>中的</w:t>
      </w:r>
      <w:r>
        <w:rPr>
          <w:rFonts w:hint="default" w:ascii="Arial" w:hAnsi="Arial" w:cs="Arial"/>
          <w:b/>
          <w:color w:val="auto"/>
          <w:szCs w:val="21"/>
          <w:highlight w:val="none"/>
          <w:lang w:val="en-US" w:eastAsia="zh-CN"/>
        </w:rPr>
        <w:t>“★”为实质性要求</w:t>
      </w:r>
      <w:r>
        <w:rPr>
          <w:rFonts w:hint="default" w:ascii="Arial" w:hAnsi="Arial" w:cs="Arial"/>
          <w:b/>
          <w:color w:val="auto"/>
          <w:szCs w:val="21"/>
          <w:highlight w:val="none"/>
        </w:rPr>
        <w:t>，</w:t>
      </w:r>
      <w:r>
        <w:rPr>
          <w:rFonts w:hint="default" w:ascii="Arial" w:hAnsi="Arial" w:cs="Arial"/>
          <w:b/>
          <w:bCs/>
          <w:color w:val="auto"/>
          <w:szCs w:val="21"/>
          <w:highlight w:val="none"/>
        </w:rPr>
        <w:t>不能负偏离的条款或者已经指明不满足按响应文件作无效处理的条款。</w:t>
      </w:r>
    </w:p>
    <w:p w14:paraId="7837AC7B">
      <w:pPr>
        <w:snapToGrid w:val="0"/>
        <w:spacing w:line="276" w:lineRule="auto"/>
        <w:ind w:left="394" w:hanging="394" w:hangingChars="187"/>
        <w:rPr>
          <w:rFonts w:hint="default" w:ascii="Arial" w:hAnsi="Arial" w:eastAsia="宋体" w:cs="Arial"/>
          <w:b/>
          <w:bCs/>
          <w:color w:val="auto"/>
          <w:szCs w:val="21"/>
          <w:highlight w:val="none"/>
        </w:rPr>
      </w:pPr>
      <w:r>
        <w:rPr>
          <w:rFonts w:hint="eastAsia" w:ascii="Arial" w:hAnsi="Arial" w:cs="Arial"/>
          <w:b/>
          <w:bCs/>
          <w:color w:val="auto"/>
          <w:szCs w:val="21"/>
          <w:highlight w:val="none"/>
          <w:lang w:val="en-US" w:eastAsia="zh-CN"/>
        </w:rPr>
        <w:t>2</w:t>
      </w:r>
      <w:r>
        <w:rPr>
          <w:rFonts w:hint="default" w:ascii="Arial" w:hAnsi="Arial" w:cs="Arial"/>
          <w:b/>
          <w:bCs/>
          <w:color w:val="auto"/>
          <w:szCs w:val="21"/>
          <w:highlight w:val="none"/>
        </w:rPr>
        <w:t xml:space="preserve">. </w:t>
      </w:r>
      <w:r>
        <w:rPr>
          <w:rFonts w:hint="default" w:ascii="Arial" w:hAnsi="Arial" w:eastAsia="宋体" w:cs="Arial"/>
          <w:b/>
          <w:bCs/>
          <w:color w:val="auto"/>
          <w:szCs w:val="21"/>
          <w:highlight w:val="none"/>
        </w:rPr>
        <w:t>本项目采购标的所属行业为：</w:t>
      </w:r>
      <w:r>
        <w:rPr>
          <w:rFonts w:hint="eastAsia" w:ascii="Arial" w:hAnsi="Arial" w:cs="Arial"/>
          <w:b/>
          <w:bCs/>
          <w:color w:val="auto"/>
          <w:szCs w:val="21"/>
          <w:highlight w:val="none"/>
          <w:lang w:val="en-US" w:eastAsia="zh-CN"/>
        </w:rPr>
        <w:t>工</w:t>
      </w:r>
      <w:r>
        <w:rPr>
          <w:rFonts w:hint="default" w:ascii="Arial" w:hAnsi="Arial" w:eastAsia="宋体" w:cs="Arial"/>
          <w:b/>
          <w:bCs/>
          <w:color w:val="auto"/>
          <w:szCs w:val="21"/>
          <w:highlight w:val="none"/>
        </w:rPr>
        <w:t>业。</w:t>
      </w:r>
    </w:p>
    <w:p w14:paraId="516C43DD">
      <w:pPr>
        <w:snapToGrid w:val="0"/>
        <w:spacing w:line="276" w:lineRule="auto"/>
        <w:ind w:left="394" w:hanging="394" w:hangingChars="187"/>
        <w:rPr>
          <w:rFonts w:hint="default" w:ascii="Arial" w:hAnsi="Arial" w:cs="Arial"/>
          <w:b/>
          <w:bCs/>
          <w:color w:val="auto"/>
          <w:szCs w:val="21"/>
          <w:highlight w:val="none"/>
        </w:rPr>
      </w:pPr>
      <w:r>
        <w:rPr>
          <w:rFonts w:hint="default" w:ascii="Arial" w:hAnsi="Arial" w:cs="Arial"/>
          <w:b/>
          <w:bCs/>
          <w:color w:val="auto"/>
          <w:szCs w:val="21"/>
          <w:highlight w:val="none"/>
        </w:rPr>
        <w:t>二、服务内容要求：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227"/>
        <w:gridCol w:w="682"/>
        <w:gridCol w:w="559"/>
        <w:gridCol w:w="6695"/>
      </w:tblGrid>
      <w:tr w14:paraId="7AA4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638" w:type="dxa"/>
            <w:gridSpan w:val="5"/>
            <w:tcBorders>
              <w:top w:val="single" w:color="auto" w:sz="4" w:space="0"/>
              <w:left w:val="single" w:color="auto" w:sz="4" w:space="0"/>
              <w:bottom w:val="single" w:color="auto" w:sz="4" w:space="0"/>
              <w:right w:val="single" w:color="auto" w:sz="4" w:space="0"/>
            </w:tcBorders>
            <w:noWrap w:val="0"/>
            <w:vAlign w:val="top"/>
          </w:tcPr>
          <w:p w14:paraId="387EE283">
            <w:pPr>
              <w:spacing w:line="360" w:lineRule="auto"/>
              <w:rPr>
                <w:rFonts w:hint="default" w:ascii="Arial" w:hAnsi="Arial" w:cs="Arial"/>
                <w:b/>
                <w:color w:val="auto"/>
                <w:szCs w:val="21"/>
                <w:highlight w:val="none"/>
              </w:rPr>
            </w:pPr>
            <w:r>
              <w:rPr>
                <w:rFonts w:hint="default" w:ascii="Arial" w:hAnsi="Arial" w:cs="Arial"/>
                <w:b/>
                <w:color w:val="auto"/>
                <w:szCs w:val="21"/>
                <w:highlight w:val="none"/>
              </w:rPr>
              <w:t>一、技术要求</w:t>
            </w:r>
          </w:p>
        </w:tc>
      </w:tr>
      <w:tr w14:paraId="5D26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05147A3F">
            <w:pPr>
              <w:jc w:val="center"/>
              <w:rPr>
                <w:rFonts w:hint="default" w:ascii="Arial" w:hAnsi="Arial" w:cs="Arial"/>
                <w:color w:val="auto"/>
                <w:szCs w:val="21"/>
                <w:highlight w:val="none"/>
              </w:rPr>
            </w:pPr>
            <w:r>
              <w:rPr>
                <w:rFonts w:hint="default" w:ascii="Arial" w:hAnsi="Arial" w:cs="Arial"/>
                <w:b/>
                <w:bCs/>
                <w:color w:val="auto"/>
                <w:szCs w:val="21"/>
                <w:highlight w:val="none"/>
              </w:rPr>
              <w:t>序号</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DAC9505">
            <w:pPr>
              <w:jc w:val="center"/>
              <w:rPr>
                <w:rFonts w:hint="default" w:ascii="Arial" w:hAnsi="Arial" w:cs="Arial"/>
                <w:color w:val="auto"/>
                <w:szCs w:val="21"/>
                <w:highlight w:val="none"/>
              </w:rPr>
            </w:pPr>
            <w:r>
              <w:rPr>
                <w:rFonts w:hint="default" w:ascii="Arial" w:hAnsi="Arial" w:cs="Arial"/>
                <w:b/>
                <w:bCs/>
                <w:color w:val="auto"/>
                <w:szCs w:val="21"/>
                <w:highlight w:val="none"/>
              </w:rPr>
              <w:t>标的名称</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16500C70">
            <w:pPr>
              <w:jc w:val="center"/>
              <w:rPr>
                <w:rFonts w:hint="default" w:ascii="Arial" w:hAnsi="Arial" w:cs="Arial"/>
                <w:color w:val="auto"/>
                <w:szCs w:val="21"/>
                <w:highlight w:val="none"/>
              </w:rPr>
            </w:pPr>
            <w:r>
              <w:rPr>
                <w:rFonts w:hint="default" w:ascii="Arial" w:hAnsi="Arial" w:cs="Arial"/>
                <w:b/>
                <w:bCs/>
                <w:color w:val="auto"/>
                <w:kern w:val="0"/>
                <w:szCs w:val="21"/>
                <w:highlight w:val="none"/>
              </w:rPr>
              <w:t>数量</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8DCD40F">
            <w:pPr>
              <w:jc w:val="center"/>
              <w:rPr>
                <w:rFonts w:hint="default" w:ascii="Arial" w:hAnsi="Arial" w:cs="Arial"/>
                <w:color w:val="auto"/>
                <w:szCs w:val="21"/>
                <w:highlight w:val="none"/>
              </w:rPr>
            </w:pPr>
            <w:r>
              <w:rPr>
                <w:rFonts w:hint="default" w:ascii="Arial" w:hAnsi="Arial" w:cs="Arial"/>
                <w:b/>
                <w:bCs/>
                <w:color w:val="auto"/>
                <w:szCs w:val="21"/>
                <w:highlight w:val="none"/>
              </w:rPr>
              <w:t>单位</w:t>
            </w:r>
          </w:p>
        </w:tc>
        <w:tc>
          <w:tcPr>
            <w:tcW w:w="6695" w:type="dxa"/>
            <w:tcBorders>
              <w:top w:val="single" w:color="auto" w:sz="4" w:space="0"/>
              <w:left w:val="single" w:color="auto" w:sz="4" w:space="0"/>
              <w:bottom w:val="single" w:color="auto" w:sz="4" w:space="0"/>
              <w:right w:val="single" w:color="auto" w:sz="4" w:space="0"/>
            </w:tcBorders>
            <w:noWrap w:val="0"/>
            <w:vAlign w:val="center"/>
          </w:tcPr>
          <w:p w14:paraId="12C78790">
            <w:pPr>
              <w:spacing w:line="360" w:lineRule="auto"/>
              <w:jc w:val="center"/>
              <w:rPr>
                <w:rFonts w:hint="default" w:ascii="Arial" w:hAnsi="Arial" w:cs="Arial"/>
                <w:color w:val="auto"/>
                <w:highlight w:val="none"/>
              </w:rPr>
            </w:pPr>
            <w:r>
              <w:rPr>
                <w:rFonts w:hint="default" w:ascii="Arial" w:hAnsi="Arial" w:cs="Arial"/>
                <w:b/>
                <w:bCs/>
                <w:color w:val="auto"/>
                <w:szCs w:val="21"/>
                <w:highlight w:val="none"/>
              </w:rPr>
              <w:t>技术要求</w:t>
            </w:r>
          </w:p>
        </w:tc>
      </w:tr>
      <w:tr w14:paraId="771C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724EC791">
            <w:pPr>
              <w:spacing w:line="360" w:lineRule="auto"/>
              <w:jc w:val="center"/>
              <w:rPr>
                <w:rFonts w:hint="default" w:ascii="Arial" w:hAnsi="Arial" w:cs="Arial"/>
                <w:bCs/>
                <w:color w:val="auto"/>
                <w:szCs w:val="21"/>
                <w:highlight w:val="none"/>
              </w:rPr>
            </w:pPr>
            <w:r>
              <w:rPr>
                <w:rFonts w:hint="default" w:ascii="Arial" w:hAnsi="Arial" w:cs="Arial"/>
                <w:b/>
                <w:bCs/>
                <w:color w:val="auto"/>
                <w:szCs w:val="21"/>
                <w:highlight w:val="none"/>
              </w:rPr>
              <w:t>1</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DE56E10">
            <w:pPr>
              <w:jc w:val="center"/>
              <w:rPr>
                <w:rFonts w:hint="default" w:ascii="Arial" w:hAnsi="Arial" w:cs="Arial"/>
                <w:bCs/>
                <w:color w:val="auto"/>
                <w:szCs w:val="21"/>
                <w:highlight w:val="none"/>
              </w:rPr>
            </w:pPr>
            <w:r>
              <w:rPr>
                <w:rFonts w:hint="default" w:ascii="Arial" w:hAnsi="Arial" w:eastAsia="宋体" w:cs="Arial"/>
                <w:color w:val="auto"/>
                <w:szCs w:val="21"/>
                <w:highlight w:val="none"/>
                <w:lang w:eastAsia="zh-CN"/>
              </w:rPr>
              <w:t>眼科设备维保服务</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76CB64B">
            <w:pPr>
              <w:widowControl/>
              <w:spacing w:line="360" w:lineRule="auto"/>
              <w:jc w:val="center"/>
              <w:rPr>
                <w:rFonts w:hint="default" w:ascii="Arial" w:hAnsi="Arial" w:cs="Arial"/>
                <w:bCs/>
                <w:color w:val="auto"/>
                <w:szCs w:val="21"/>
                <w:highlight w:val="none"/>
              </w:rPr>
            </w:pPr>
            <w:r>
              <w:rPr>
                <w:rFonts w:hint="default" w:ascii="Arial" w:hAnsi="Arial" w:cs="Arial"/>
                <w:bCs/>
                <w:color w:val="auto"/>
                <w:szCs w:val="21"/>
                <w:highlight w:val="none"/>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143C4F8">
            <w:pPr>
              <w:widowControl/>
              <w:spacing w:line="360" w:lineRule="auto"/>
              <w:jc w:val="center"/>
              <w:rPr>
                <w:rFonts w:hint="default" w:ascii="Arial" w:hAnsi="Arial" w:cs="Arial"/>
                <w:bCs/>
                <w:color w:val="auto"/>
                <w:szCs w:val="21"/>
                <w:highlight w:val="none"/>
              </w:rPr>
            </w:pPr>
            <w:r>
              <w:rPr>
                <w:rFonts w:hint="default" w:ascii="Arial" w:hAnsi="Arial" w:cs="Arial"/>
                <w:bCs/>
                <w:color w:val="auto"/>
                <w:szCs w:val="21"/>
                <w:highlight w:val="none"/>
              </w:rPr>
              <w:t>项</w:t>
            </w:r>
          </w:p>
        </w:tc>
        <w:tc>
          <w:tcPr>
            <w:tcW w:w="6695" w:type="dxa"/>
            <w:tcBorders>
              <w:top w:val="single" w:color="auto" w:sz="4" w:space="0"/>
              <w:left w:val="single" w:color="auto" w:sz="4" w:space="0"/>
              <w:bottom w:val="single" w:color="auto" w:sz="4" w:space="0"/>
              <w:right w:val="single" w:color="auto" w:sz="4" w:space="0"/>
            </w:tcBorders>
            <w:noWrap w:val="0"/>
            <w:vAlign w:val="top"/>
          </w:tcPr>
          <w:p w14:paraId="11244FCE">
            <w:pPr>
              <w:pStyle w:val="8"/>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default" w:ascii="Arial" w:hAnsi="Arial" w:cs="Arial"/>
                <w:color w:val="auto"/>
                <w:highlight w:val="none"/>
                <w:lang w:val="en-US" w:eastAsia="zh-CN"/>
              </w:rPr>
            </w:pPr>
            <w:r>
              <w:rPr>
                <w:rFonts w:hint="default" w:ascii="Arial" w:hAnsi="Arial" w:cs="Arial"/>
                <w:b/>
                <w:color w:val="auto"/>
                <w:szCs w:val="21"/>
                <w:highlight w:val="none"/>
                <w:lang w:val="en-US" w:eastAsia="zh-CN"/>
              </w:rPr>
              <w:t>★</w:t>
            </w:r>
            <w:r>
              <w:rPr>
                <w:rFonts w:hint="default" w:ascii="Arial" w:hAnsi="Arial" w:eastAsia="宋体" w:cs="Arial"/>
                <w:color w:val="auto"/>
                <w:kern w:val="2"/>
                <w:sz w:val="21"/>
                <w:szCs w:val="24"/>
                <w:lang w:val="en-US" w:eastAsia="zh-CN" w:bidi="ar-SA"/>
              </w:rPr>
              <w:t>一、</w:t>
            </w:r>
            <w:r>
              <w:rPr>
                <w:rFonts w:hint="default" w:ascii="Arial" w:hAnsi="Arial" w:cs="Arial"/>
                <w:color w:val="auto"/>
                <w:highlight w:val="none"/>
                <w:lang w:val="en-US" w:eastAsia="zh-CN"/>
              </w:rPr>
              <w:t>项目概况</w:t>
            </w:r>
          </w:p>
          <w:p w14:paraId="26C5BD6B">
            <w:pPr>
              <w:pStyle w:val="8"/>
              <w:keepNext w:val="0"/>
              <w:keepLines w:val="0"/>
              <w:pageBreakBefore w:val="0"/>
              <w:widowControl w:val="0"/>
              <w:numPr>
                <w:ilvl w:val="0"/>
                <w:numId w:val="2"/>
              </w:numPr>
              <w:kinsoku/>
              <w:wordWrap/>
              <w:overflowPunct/>
              <w:topLinePunct w:val="0"/>
              <w:autoSpaceDE/>
              <w:autoSpaceDN/>
              <w:bidi w:val="0"/>
              <w:adjustRightInd/>
              <w:snapToGrid/>
              <w:spacing w:after="0" w:line="400" w:lineRule="exact"/>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项目内容：全飞秒、光学生物测量仪、532激光、YAG激光、显微镜、非接触广角镜等眼科设备的维保服务，无条件整机全保（除维保费外，所有维修维保服务采购人无需另付任何费用）。设备清单附后 。</w:t>
            </w:r>
          </w:p>
          <w:p w14:paraId="153BE0FF">
            <w:pPr>
              <w:pStyle w:val="8"/>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color w:val="auto"/>
                <w:highlight w:val="none"/>
                <w:lang w:val="en-US" w:eastAsia="zh-CN"/>
              </w:rPr>
            </w:pPr>
            <w:r>
              <w:rPr>
                <w:rFonts w:hint="eastAsia" w:ascii="Arial" w:hAnsi="Arial" w:cs="Arial"/>
                <w:color w:val="auto"/>
                <w:highlight w:val="none"/>
                <w:lang w:val="en-US" w:eastAsia="zh-CN"/>
              </w:rPr>
              <w:t>准分子（人工技术保），本项费用不含设备配件耗材，仅包含设备人工技术维保费用。</w:t>
            </w:r>
          </w:p>
          <w:p w14:paraId="2C70CF51">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szCs w:val="24"/>
              </w:rPr>
            </w:pPr>
            <w:r>
              <w:rPr>
                <w:rFonts w:hint="default" w:ascii="Arial" w:hAnsi="Arial" w:cs="Arial"/>
                <w:b/>
                <w:szCs w:val="24"/>
              </w:rPr>
              <w:t>二、服务内容及具体要求</w:t>
            </w:r>
          </w:p>
          <w:p w14:paraId="6C9CE9C8">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rPr>
              <w:t>1. 保修方资质：</w:t>
            </w:r>
            <w:r>
              <w:rPr>
                <w:rFonts w:hint="eastAsia" w:ascii="Arial" w:hAnsi="Arial" w:cs="Arial"/>
                <w:b w:val="0"/>
                <w:bCs/>
                <w:szCs w:val="24"/>
                <w:lang w:val="en-US" w:eastAsia="zh-CN"/>
              </w:rPr>
              <w:t>成交</w:t>
            </w:r>
            <w:r>
              <w:rPr>
                <w:rFonts w:hint="default" w:ascii="Arial" w:hAnsi="Arial" w:cs="Arial"/>
                <w:b w:val="0"/>
                <w:bCs/>
                <w:szCs w:val="24"/>
              </w:rPr>
              <w:t>人应当是设备的原制造厂商或原制造厂商授权的单位或具备相关设备的维修能力且已承接过同型号设备保修服务的单位（</w:t>
            </w:r>
            <w:r>
              <w:rPr>
                <w:rFonts w:hint="default" w:ascii="Arial" w:hAnsi="Arial" w:cs="Arial"/>
                <w:b w:val="0"/>
                <w:bCs/>
                <w:szCs w:val="24"/>
                <w:lang w:val="en-US" w:eastAsia="zh-CN"/>
              </w:rPr>
              <w:t>本项目只需</w:t>
            </w:r>
            <w:r>
              <w:rPr>
                <w:rFonts w:hint="default" w:ascii="Arial" w:hAnsi="Arial" w:cs="Arial"/>
                <w:b w:val="0"/>
                <w:bCs/>
                <w:szCs w:val="24"/>
              </w:rPr>
              <w:t>提供</w:t>
            </w:r>
            <w:r>
              <w:rPr>
                <w:rFonts w:hint="default" w:ascii="Arial" w:hAnsi="Arial" w:cs="Arial"/>
                <w:b w:val="0"/>
                <w:bCs/>
                <w:szCs w:val="24"/>
                <w:lang w:val="en-US" w:eastAsia="zh-CN"/>
              </w:rPr>
              <w:t>飞秒激光的</w:t>
            </w:r>
            <w:r>
              <w:rPr>
                <w:rFonts w:hint="default" w:ascii="Arial" w:hAnsi="Arial" w:cs="Arial"/>
                <w:b w:val="0"/>
                <w:bCs/>
                <w:szCs w:val="24"/>
              </w:rPr>
              <w:t>证明文件和维保合同）；</w:t>
            </w:r>
          </w:p>
          <w:p w14:paraId="6F4AC6CC">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rPr>
              <w:t xml:space="preserve">2. </w:t>
            </w:r>
            <w:r>
              <w:rPr>
                <w:rFonts w:hint="eastAsia" w:ascii="Arial" w:hAnsi="Arial" w:cs="Arial"/>
                <w:b w:val="0"/>
                <w:bCs/>
                <w:szCs w:val="24"/>
                <w:lang w:eastAsia="zh-CN"/>
              </w:rPr>
              <w:t>成交人</w:t>
            </w:r>
            <w:r>
              <w:rPr>
                <w:rFonts w:hint="default" w:ascii="Arial" w:hAnsi="Arial" w:cs="Arial"/>
                <w:b w:val="0"/>
                <w:bCs/>
                <w:szCs w:val="24"/>
              </w:rPr>
              <w:t>每年提供不限次数的人工上门维修服务；提供一年至少</w:t>
            </w:r>
            <w:r>
              <w:rPr>
                <w:rFonts w:hint="default" w:ascii="Arial" w:hAnsi="Arial" w:cs="Arial"/>
                <w:b w:val="0"/>
                <w:bCs/>
                <w:szCs w:val="24"/>
                <w:lang w:val="en-US" w:eastAsia="zh-CN"/>
              </w:rPr>
              <w:t>4</w:t>
            </w:r>
            <w:r>
              <w:rPr>
                <w:rFonts w:hint="default" w:ascii="Arial" w:hAnsi="Arial" w:cs="Arial"/>
                <w:b w:val="0"/>
                <w:bCs/>
                <w:szCs w:val="24"/>
              </w:rPr>
              <w:t>次的定期维护与保养，定期的维护保养服务项目包括：设备的机械安全检查、电气安全检查、影像质量检查、设备除尘保养、运行状态检查等，保养中需要更换的损耗品由</w:t>
            </w:r>
            <w:r>
              <w:rPr>
                <w:rFonts w:hint="eastAsia" w:ascii="Arial" w:hAnsi="Arial" w:cs="Arial"/>
                <w:b w:val="0"/>
                <w:bCs/>
                <w:szCs w:val="24"/>
                <w:lang w:eastAsia="zh-CN"/>
              </w:rPr>
              <w:t>成交人</w:t>
            </w:r>
            <w:r>
              <w:rPr>
                <w:rFonts w:hint="default" w:ascii="Arial" w:hAnsi="Arial" w:cs="Arial"/>
                <w:b w:val="0"/>
                <w:bCs/>
                <w:szCs w:val="24"/>
              </w:rPr>
              <w:t>提供</w:t>
            </w:r>
            <w:r>
              <w:rPr>
                <w:rFonts w:hint="eastAsia"/>
                <w:lang w:eastAsia="zh-CN"/>
              </w:rPr>
              <w:t>（</w:t>
            </w:r>
            <w:r>
              <w:rPr>
                <w:rFonts w:hint="eastAsia"/>
                <w:lang w:val="en-US" w:eastAsia="zh-CN"/>
              </w:rPr>
              <w:t>除准分子外，其余相关费用采购人不再另行支付）</w:t>
            </w:r>
            <w:r>
              <w:rPr>
                <w:rFonts w:hint="default" w:ascii="Arial" w:hAnsi="Arial" w:cs="Arial"/>
                <w:b w:val="0"/>
                <w:bCs/>
                <w:szCs w:val="24"/>
              </w:rPr>
              <w:t>。维修或保养完成后，</w:t>
            </w:r>
            <w:r>
              <w:rPr>
                <w:rFonts w:hint="eastAsia" w:ascii="Arial" w:hAnsi="Arial" w:cs="Arial"/>
                <w:b w:val="0"/>
                <w:bCs/>
                <w:szCs w:val="24"/>
                <w:lang w:eastAsia="zh-CN"/>
              </w:rPr>
              <w:t>成交人</w:t>
            </w:r>
            <w:r>
              <w:rPr>
                <w:rFonts w:hint="default" w:ascii="Arial" w:hAnsi="Arial" w:cs="Arial"/>
                <w:b w:val="0"/>
                <w:bCs/>
                <w:szCs w:val="24"/>
              </w:rPr>
              <w:t>需提供维修报告、保养报告及质控报告等。</w:t>
            </w:r>
          </w:p>
          <w:p w14:paraId="00579FE4">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rPr>
              <w:t>3. 服务时间：周一至周日；</w:t>
            </w:r>
            <w:bookmarkStart w:id="2" w:name="_GoBack"/>
            <w:bookmarkEnd w:id="2"/>
            <w:r>
              <w:rPr>
                <w:rFonts w:hint="default" w:ascii="Arial" w:hAnsi="Arial" w:cs="Arial"/>
                <w:b w:val="0"/>
                <w:bCs/>
                <w:szCs w:val="24"/>
              </w:rPr>
              <w:t>初次电话响应时间：1小时；工程师24小时内现场响应，48小时内故障排除。</w:t>
            </w:r>
          </w:p>
          <w:p w14:paraId="039F7A78">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color w:val="auto"/>
                <w:szCs w:val="21"/>
                <w:highlight w:val="none"/>
                <w:lang w:val="en-US" w:eastAsia="zh-CN"/>
              </w:rPr>
              <w:t>★</w:t>
            </w:r>
            <w:r>
              <w:rPr>
                <w:rFonts w:hint="default" w:ascii="Arial" w:hAnsi="Arial" w:cs="Arial"/>
                <w:b w:val="0"/>
                <w:bCs/>
                <w:szCs w:val="24"/>
              </w:rPr>
              <w:t>4. 更换的备件必须为与原设备型号一致的原厂全新备件，安装完毕后达到设备新装标准，如除原厂全新要求外，还须提供原厂认证证书。</w:t>
            </w:r>
          </w:p>
          <w:p w14:paraId="64BA5412">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5.</w:t>
            </w:r>
            <w:r>
              <w:rPr>
                <w:rFonts w:hint="default" w:ascii="Arial" w:hAnsi="Arial" w:cs="Arial"/>
                <w:b w:val="0"/>
                <w:bCs/>
                <w:szCs w:val="24"/>
              </w:rPr>
              <w:t>年检时，</w:t>
            </w:r>
            <w:r>
              <w:rPr>
                <w:rFonts w:hint="eastAsia" w:ascii="Arial" w:hAnsi="Arial" w:cs="Arial"/>
                <w:b w:val="0"/>
                <w:bCs/>
                <w:szCs w:val="24"/>
                <w:lang w:eastAsia="zh-CN"/>
              </w:rPr>
              <w:t>成交人</w:t>
            </w:r>
            <w:r>
              <w:rPr>
                <w:rFonts w:hint="default" w:ascii="Arial" w:hAnsi="Arial" w:cs="Arial"/>
                <w:b w:val="0"/>
                <w:bCs/>
                <w:szCs w:val="24"/>
              </w:rPr>
              <w:t>负责并保证全部监测指标达标，通过相关部门检测，取得合格证。</w:t>
            </w:r>
          </w:p>
          <w:p w14:paraId="46D09700">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color w:val="auto"/>
                <w:szCs w:val="21"/>
                <w:highlight w:val="none"/>
                <w:lang w:val="en-US" w:eastAsia="zh-CN"/>
              </w:rPr>
              <w:t>★</w:t>
            </w:r>
            <w:r>
              <w:rPr>
                <w:rFonts w:hint="default" w:ascii="Arial" w:hAnsi="Arial" w:cs="Arial"/>
                <w:b w:val="0"/>
                <w:bCs/>
                <w:szCs w:val="24"/>
                <w:lang w:val="en-US" w:eastAsia="zh-CN"/>
              </w:rPr>
              <w:t>6.</w:t>
            </w:r>
            <w:r>
              <w:rPr>
                <w:rFonts w:hint="default" w:ascii="Arial" w:hAnsi="Arial" w:cs="Arial"/>
                <w:b w:val="0"/>
                <w:bCs/>
                <w:szCs w:val="24"/>
              </w:rPr>
              <w:t>设备开机率全年须达到97%以上（以365天、每天24小时计算），如果此开机率由于</w:t>
            </w:r>
            <w:r>
              <w:rPr>
                <w:rFonts w:hint="eastAsia" w:ascii="Arial" w:hAnsi="Arial" w:cs="Arial"/>
                <w:b w:val="0"/>
                <w:bCs/>
                <w:szCs w:val="24"/>
                <w:lang w:eastAsia="zh-CN"/>
              </w:rPr>
              <w:t>成交人</w:t>
            </w:r>
            <w:r>
              <w:rPr>
                <w:rFonts w:hint="default" w:ascii="Arial" w:hAnsi="Arial" w:cs="Arial"/>
                <w:b w:val="0"/>
                <w:bCs/>
                <w:szCs w:val="24"/>
              </w:rPr>
              <w:t>的原因未能达到，则停机时间超过3%的部分，按1:</w:t>
            </w:r>
            <w:r>
              <w:rPr>
                <w:rFonts w:hint="default" w:ascii="Arial" w:hAnsi="Arial" w:cs="Arial"/>
                <w:b w:val="0"/>
                <w:bCs/>
                <w:szCs w:val="24"/>
                <w:lang w:val="en-US" w:eastAsia="zh-CN"/>
              </w:rPr>
              <w:t>1</w:t>
            </w:r>
            <w:r>
              <w:rPr>
                <w:rFonts w:hint="default" w:ascii="Arial" w:hAnsi="Arial" w:cs="Arial"/>
                <w:b w:val="0"/>
                <w:bCs/>
                <w:szCs w:val="24"/>
              </w:rPr>
              <w:t>0顺延保修期。</w:t>
            </w:r>
          </w:p>
          <w:p w14:paraId="03DEC614">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7.</w:t>
            </w:r>
            <w:r>
              <w:rPr>
                <w:rFonts w:hint="default" w:ascii="Arial" w:hAnsi="Arial" w:cs="Arial"/>
                <w:b w:val="0"/>
                <w:bCs/>
                <w:szCs w:val="24"/>
              </w:rPr>
              <w:t>在保修合同执行期间，如厂家有新的软硬件版本，且医院需要，则</w:t>
            </w:r>
            <w:r>
              <w:rPr>
                <w:rFonts w:hint="eastAsia" w:ascii="Arial" w:hAnsi="Arial" w:cs="Arial"/>
                <w:b w:val="0"/>
                <w:bCs/>
                <w:szCs w:val="24"/>
                <w:lang w:eastAsia="zh-CN"/>
              </w:rPr>
              <w:t>成交人</w:t>
            </w:r>
            <w:r>
              <w:rPr>
                <w:rFonts w:hint="default" w:ascii="Arial" w:hAnsi="Arial" w:cs="Arial"/>
                <w:b w:val="0"/>
                <w:bCs/>
                <w:szCs w:val="24"/>
              </w:rPr>
              <w:t>将为医院升级</w:t>
            </w:r>
            <w:r>
              <w:rPr>
                <w:rFonts w:hint="eastAsia"/>
                <w:lang w:eastAsia="zh-CN"/>
              </w:rPr>
              <w:t>（</w:t>
            </w:r>
            <w:r>
              <w:rPr>
                <w:rFonts w:hint="eastAsia"/>
                <w:lang w:val="en-US" w:eastAsia="zh-CN"/>
              </w:rPr>
              <w:t>相关费用采购人不再另行支付）</w:t>
            </w:r>
            <w:r>
              <w:rPr>
                <w:rFonts w:hint="default" w:ascii="Arial" w:hAnsi="Arial" w:cs="Arial"/>
                <w:b w:val="0"/>
                <w:bCs/>
                <w:szCs w:val="24"/>
              </w:rPr>
              <w:t>。</w:t>
            </w:r>
          </w:p>
          <w:p w14:paraId="3A88937C">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8.</w:t>
            </w:r>
            <w:r>
              <w:rPr>
                <w:rFonts w:hint="default" w:ascii="Arial" w:hAnsi="Arial" w:cs="Arial"/>
                <w:b w:val="0"/>
                <w:bCs/>
                <w:szCs w:val="24"/>
              </w:rPr>
              <w:t>所派工程师必须有原厂相关资质认证，提供至少2名专业维修工程师名单，</w:t>
            </w:r>
            <w:r>
              <w:rPr>
                <w:rFonts w:hint="eastAsia" w:ascii="Arial" w:hAnsi="Arial" w:cs="Arial"/>
                <w:b/>
                <w:bCs w:val="0"/>
                <w:szCs w:val="24"/>
                <w:lang w:val="en-US" w:eastAsia="zh-CN"/>
              </w:rPr>
              <w:t>响应时</w:t>
            </w:r>
            <w:r>
              <w:rPr>
                <w:rFonts w:hint="default" w:ascii="Arial" w:hAnsi="Arial" w:cs="Arial"/>
                <w:b/>
                <w:bCs w:val="0"/>
                <w:szCs w:val="24"/>
              </w:rPr>
              <w:t>提供培训证书</w:t>
            </w:r>
            <w:r>
              <w:rPr>
                <w:rFonts w:hint="default" w:ascii="Arial" w:hAnsi="Arial" w:cs="Arial"/>
                <w:b w:val="0"/>
                <w:bCs/>
                <w:szCs w:val="24"/>
              </w:rPr>
              <w:t>。</w:t>
            </w:r>
          </w:p>
          <w:p w14:paraId="4A5B11B0">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9.</w:t>
            </w:r>
            <w:r>
              <w:rPr>
                <w:rFonts w:hint="eastAsia" w:ascii="Arial" w:hAnsi="Arial" w:cs="Arial"/>
                <w:b w:val="0"/>
                <w:bCs/>
                <w:szCs w:val="24"/>
                <w:lang w:eastAsia="zh-CN"/>
              </w:rPr>
              <w:t>成交人</w:t>
            </w:r>
            <w:r>
              <w:rPr>
                <w:rFonts w:hint="default" w:ascii="Arial" w:hAnsi="Arial" w:cs="Arial"/>
                <w:b w:val="0"/>
                <w:bCs/>
                <w:szCs w:val="24"/>
              </w:rPr>
              <w:t>在医院维修过程中发生非最终用户(</w:t>
            </w:r>
            <w:r>
              <w:rPr>
                <w:rFonts w:hint="eastAsia"/>
                <w:lang w:val="en-US" w:eastAsia="zh-CN"/>
              </w:rPr>
              <w:t>采购人</w:t>
            </w:r>
            <w:r>
              <w:rPr>
                <w:rFonts w:hint="default" w:ascii="Arial" w:hAnsi="Arial" w:cs="Arial"/>
                <w:b w:val="0"/>
                <w:bCs/>
                <w:szCs w:val="24"/>
              </w:rPr>
              <w:t>)原因造成的安全责任事故，最终用户(</w:t>
            </w:r>
            <w:r>
              <w:rPr>
                <w:rFonts w:hint="eastAsia"/>
                <w:lang w:val="en-US" w:eastAsia="zh-CN"/>
              </w:rPr>
              <w:t>采购人</w:t>
            </w:r>
            <w:r>
              <w:rPr>
                <w:rFonts w:hint="default" w:ascii="Arial" w:hAnsi="Arial" w:cs="Arial"/>
                <w:b w:val="0"/>
                <w:bCs/>
                <w:szCs w:val="24"/>
              </w:rPr>
              <w:t>)不承担任何责任。</w:t>
            </w:r>
          </w:p>
          <w:p w14:paraId="4C2BBA8F">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10.增配</w:t>
            </w:r>
            <w:r>
              <w:rPr>
                <w:rFonts w:hint="default" w:ascii="Arial" w:hAnsi="Arial" w:cs="Arial"/>
                <w:b w:val="0"/>
                <w:bCs/>
                <w:szCs w:val="24"/>
              </w:rPr>
              <w:t>一套准分子的抽吸过滤系统。</w:t>
            </w:r>
          </w:p>
          <w:p w14:paraId="09CA2FE1">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cs="Arial"/>
                <w:b w:val="0"/>
                <w:bCs/>
                <w:szCs w:val="24"/>
              </w:rPr>
            </w:pPr>
            <w:r>
              <w:rPr>
                <w:rFonts w:hint="default" w:ascii="Arial" w:hAnsi="Arial" w:cs="Arial"/>
                <w:b w:val="0"/>
                <w:bCs/>
                <w:szCs w:val="24"/>
                <w:lang w:val="en-US" w:eastAsia="zh-CN"/>
              </w:rPr>
              <w:t>11.</w:t>
            </w:r>
            <w:r>
              <w:rPr>
                <w:rFonts w:hint="default" w:ascii="Arial" w:hAnsi="Arial" w:cs="Arial"/>
                <w:b w:val="0"/>
                <w:bCs/>
                <w:szCs w:val="24"/>
              </w:rPr>
              <w:t>合同期内，</w:t>
            </w:r>
            <w:r>
              <w:rPr>
                <w:rFonts w:hint="eastAsia"/>
                <w:lang w:val="en-US" w:eastAsia="zh-CN"/>
              </w:rPr>
              <w:t>采购人</w:t>
            </w:r>
            <w:r>
              <w:rPr>
                <w:rFonts w:hint="default" w:ascii="Arial" w:hAnsi="Arial" w:cs="Arial"/>
                <w:b w:val="0"/>
                <w:bCs/>
                <w:szCs w:val="24"/>
              </w:rPr>
              <w:t>将对</w:t>
            </w:r>
            <w:r>
              <w:rPr>
                <w:rFonts w:hint="eastAsia" w:ascii="Arial" w:hAnsi="Arial" w:cs="Arial"/>
                <w:b w:val="0"/>
                <w:bCs/>
                <w:szCs w:val="24"/>
                <w:lang w:val="en-US" w:eastAsia="zh-CN"/>
              </w:rPr>
              <w:t>成交供应商</w:t>
            </w:r>
            <w:r>
              <w:rPr>
                <w:rFonts w:hint="default" w:ascii="Arial" w:hAnsi="Arial" w:cs="Arial"/>
                <w:b w:val="0"/>
                <w:bCs/>
                <w:szCs w:val="24"/>
              </w:rPr>
              <w:t>的服务质量进行考核（包括：软件安装升级、开机率、故障响应时间、故障排除时间及维保服务条款履行情况等），每半年为一个考核周期，若考核不合格，</w:t>
            </w:r>
            <w:r>
              <w:rPr>
                <w:rFonts w:hint="eastAsia"/>
                <w:lang w:val="en-US" w:eastAsia="zh-CN"/>
              </w:rPr>
              <w:t>采购人</w:t>
            </w:r>
            <w:r>
              <w:rPr>
                <w:rFonts w:hint="default" w:ascii="Arial" w:hAnsi="Arial" w:cs="Arial"/>
                <w:b w:val="0"/>
                <w:bCs/>
                <w:szCs w:val="24"/>
              </w:rPr>
              <w:t>可解除合同并有权要求</w:t>
            </w:r>
            <w:r>
              <w:rPr>
                <w:rFonts w:hint="default" w:ascii="Arial" w:hAnsi="Arial" w:cs="Arial"/>
                <w:color w:val="auto"/>
                <w:szCs w:val="21"/>
                <w:highlight w:val="none"/>
              </w:rPr>
              <w:t>成交供应商</w:t>
            </w:r>
            <w:r>
              <w:rPr>
                <w:rFonts w:hint="default" w:ascii="Arial" w:hAnsi="Arial" w:cs="Arial"/>
                <w:b w:val="0"/>
                <w:bCs/>
                <w:szCs w:val="24"/>
              </w:rPr>
              <w:t>赔偿由于设备停机造成的直接和间接损失。</w:t>
            </w:r>
          </w:p>
          <w:p w14:paraId="0DB7D186">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设备清单：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2436"/>
              <w:gridCol w:w="2131"/>
            </w:tblGrid>
            <w:tr w14:paraId="3D5F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49F1334A">
                  <w:pPr>
                    <w:jc w:val="center"/>
                    <w:rPr>
                      <w:rFonts w:hint="default" w:ascii="Arial" w:hAnsi="Arial" w:cs="Arial"/>
                    </w:rPr>
                  </w:pPr>
                  <w:r>
                    <w:rPr>
                      <w:rFonts w:hint="default" w:ascii="Arial" w:hAnsi="Arial" w:cs="Arial"/>
                    </w:rPr>
                    <w:t>设备名称</w:t>
                  </w:r>
                </w:p>
              </w:tc>
              <w:tc>
                <w:tcPr>
                  <w:tcW w:w="2436" w:type="dxa"/>
                </w:tcPr>
                <w:p w14:paraId="02ACA3DE">
                  <w:pPr>
                    <w:jc w:val="center"/>
                    <w:rPr>
                      <w:rFonts w:hint="default" w:ascii="Arial" w:hAnsi="Arial" w:cs="Arial"/>
                    </w:rPr>
                  </w:pPr>
                  <w:r>
                    <w:rPr>
                      <w:rFonts w:hint="default" w:ascii="Arial" w:hAnsi="Arial" w:cs="Arial"/>
                    </w:rPr>
                    <w:t>设备型号</w:t>
                  </w:r>
                </w:p>
              </w:tc>
              <w:tc>
                <w:tcPr>
                  <w:tcW w:w="2131" w:type="dxa"/>
                </w:tcPr>
                <w:p w14:paraId="6E10FDA4">
                  <w:pPr>
                    <w:jc w:val="center"/>
                    <w:rPr>
                      <w:rFonts w:hint="default" w:ascii="Arial" w:hAnsi="Arial" w:cs="Arial"/>
                    </w:rPr>
                  </w:pPr>
                  <w:r>
                    <w:rPr>
                      <w:rFonts w:hint="default" w:ascii="Arial" w:hAnsi="Arial" w:cs="Arial"/>
                    </w:rPr>
                    <w:t>序列号</w:t>
                  </w:r>
                </w:p>
              </w:tc>
            </w:tr>
            <w:tr w14:paraId="03DE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19971707">
                  <w:pPr>
                    <w:jc w:val="center"/>
                    <w:rPr>
                      <w:rFonts w:hint="default" w:ascii="Arial" w:hAnsi="Arial" w:cs="Arial"/>
                    </w:rPr>
                  </w:pPr>
                  <w:r>
                    <w:rPr>
                      <w:rFonts w:hint="default" w:ascii="Arial" w:hAnsi="Arial" w:cs="Arial"/>
                    </w:rPr>
                    <w:t>全飞秒</w:t>
                  </w:r>
                </w:p>
              </w:tc>
              <w:tc>
                <w:tcPr>
                  <w:tcW w:w="2436" w:type="dxa"/>
                </w:tcPr>
                <w:p w14:paraId="53A3233C">
                  <w:pPr>
                    <w:jc w:val="center"/>
                    <w:rPr>
                      <w:rFonts w:hint="default" w:ascii="Arial" w:hAnsi="Arial" w:cs="Arial"/>
                    </w:rPr>
                  </w:pPr>
                  <w:r>
                    <w:rPr>
                      <w:rFonts w:hint="default" w:ascii="Arial" w:hAnsi="Arial" w:cs="Arial"/>
                    </w:rPr>
                    <w:t>Visumax</w:t>
                  </w:r>
                </w:p>
              </w:tc>
              <w:tc>
                <w:tcPr>
                  <w:tcW w:w="2131" w:type="dxa"/>
                </w:tcPr>
                <w:p w14:paraId="53BEE7D9">
                  <w:pPr>
                    <w:jc w:val="center"/>
                    <w:rPr>
                      <w:rFonts w:hint="default" w:ascii="Arial" w:hAnsi="Arial" w:eastAsia="宋体" w:cs="Arial"/>
                      <w:color w:val="auto"/>
                      <w:lang w:val="en-US" w:eastAsia="zh-CN"/>
                    </w:rPr>
                  </w:pPr>
                  <w:r>
                    <w:rPr>
                      <w:rFonts w:hint="default" w:ascii="Arial" w:hAnsi="Arial" w:cs="Arial"/>
                      <w:color w:val="auto"/>
                      <w:lang w:val="en-US" w:eastAsia="zh-CN"/>
                    </w:rPr>
                    <w:t>1249189</w:t>
                  </w:r>
                </w:p>
              </w:tc>
            </w:tr>
            <w:tr w14:paraId="4E30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43BF4C2B">
                  <w:pPr>
                    <w:jc w:val="center"/>
                    <w:rPr>
                      <w:rFonts w:hint="default" w:ascii="Arial" w:hAnsi="Arial" w:cs="Arial"/>
                    </w:rPr>
                  </w:pPr>
                  <w:r>
                    <w:rPr>
                      <w:rFonts w:hint="default" w:ascii="Arial" w:hAnsi="Arial" w:cs="Arial"/>
                    </w:rPr>
                    <w:t>准分子</w:t>
                  </w:r>
                </w:p>
              </w:tc>
              <w:tc>
                <w:tcPr>
                  <w:tcW w:w="2436" w:type="dxa"/>
                </w:tcPr>
                <w:p w14:paraId="1818CC8D">
                  <w:pPr>
                    <w:jc w:val="center"/>
                    <w:rPr>
                      <w:rFonts w:hint="default" w:ascii="Arial" w:hAnsi="Arial" w:cs="Arial"/>
                    </w:rPr>
                  </w:pPr>
                  <w:r>
                    <w:rPr>
                      <w:rFonts w:hint="default" w:ascii="Arial" w:hAnsi="Arial" w:cs="Arial"/>
                    </w:rPr>
                    <w:t>MEL90</w:t>
                  </w:r>
                </w:p>
              </w:tc>
              <w:tc>
                <w:tcPr>
                  <w:tcW w:w="2131" w:type="dxa"/>
                </w:tcPr>
                <w:p w14:paraId="6B07681F">
                  <w:pPr>
                    <w:jc w:val="center"/>
                    <w:rPr>
                      <w:rFonts w:hint="default" w:ascii="Arial" w:hAnsi="Arial" w:cs="Arial"/>
                      <w:color w:val="auto"/>
                    </w:rPr>
                  </w:pPr>
                  <w:r>
                    <w:rPr>
                      <w:rFonts w:hint="default" w:ascii="Arial" w:hAnsi="Arial" w:cs="Arial"/>
                      <w:color w:val="auto"/>
                    </w:rPr>
                    <w:t>1243911</w:t>
                  </w:r>
                </w:p>
              </w:tc>
            </w:tr>
            <w:tr w14:paraId="1D8B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2DB488E4">
                  <w:pPr>
                    <w:jc w:val="center"/>
                    <w:rPr>
                      <w:rFonts w:hint="default" w:ascii="Arial" w:hAnsi="Arial" w:cs="Arial"/>
                    </w:rPr>
                  </w:pPr>
                  <w:r>
                    <w:rPr>
                      <w:rFonts w:hint="default" w:ascii="Arial" w:hAnsi="Arial" w:cs="Arial"/>
                    </w:rPr>
                    <w:t>光学生物测量仪</w:t>
                  </w:r>
                </w:p>
              </w:tc>
              <w:tc>
                <w:tcPr>
                  <w:tcW w:w="2436" w:type="dxa"/>
                </w:tcPr>
                <w:p w14:paraId="7ACA13F2">
                  <w:pPr>
                    <w:jc w:val="center"/>
                    <w:rPr>
                      <w:rFonts w:hint="default" w:ascii="Arial" w:hAnsi="Arial" w:cs="Arial"/>
                    </w:rPr>
                  </w:pPr>
                  <w:r>
                    <w:rPr>
                      <w:rFonts w:hint="default" w:ascii="Arial" w:hAnsi="Arial" w:cs="Arial"/>
                    </w:rPr>
                    <w:t>IOLMaster 500</w:t>
                  </w:r>
                </w:p>
              </w:tc>
              <w:tc>
                <w:tcPr>
                  <w:tcW w:w="2131" w:type="dxa"/>
                </w:tcPr>
                <w:p w14:paraId="2985CF62">
                  <w:pPr>
                    <w:jc w:val="center"/>
                    <w:rPr>
                      <w:rFonts w:hint="default" w:ascii="Arial" w:hAnsi="Arial" w:eastAsia="宋体" w:cs="Arial"/>
                      <w:color w:val="auto"/>
                      <w:lang w:val="en-US" w:eastAsia="zh-CN"/>
                    </w:rPr>
                  </w:pPr>
                  <w:r>
                    <w:rPr>
                      <w:rFonts w:hint="default" w:ascii="Arial" w:hAnsi="Arial" w:cs="Arial"/>
                      <w:color w:val="auto"/>
                      <w:lang w:val="en-US" w:eastAsia="zh-CN"/>
                    </w:rPr>
                    <w:t>1205266</w:t>
                  </w:r>
                </w:p>
              </w:tc>
            </w:tr>
            <w:tr w14:paraId="370A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3DD15337">
                  <w:pPr>
                    <w:jc w:val="center"/>
                    <w:rPr>
                      <w:rFonts w:hint="default" w:ascii="Arial" w:hAnsi="Arial" w:cs="Arial"/>
                    </w:rPr>
                  </w:pPr>
                  <w:r>
                    <w:rPr>
                      <w:rFonts w:hint="default" w:ascii="Arial" w:hAnsi="Arial" w:cs="Arial"/>
                    </w:rPr>
                    <w:t>532激光</w:t>
                  </w:r>
                </w:p>
              </w:tc>
              <w:tc>
                <w:tcPr>
                  <w:tcW w:w="2436" w:type="dxa"/>
                </w:tcPr>
                <w:p w14:paraId="36392A7A">
                  <w:pPr>
                    <w:jc w:val="center"/>
                    <w:rPr>
                      <w:rFonts w:hint="default" w:ascii="Arial" w:hAnsi="Arial" w:cs="Arial"/>
                    </w:rPr>
                  </w:pPr>
                  <w:r>
                    <w:rPr>
                      <w:rFonts w:hint="default" w:ascii="Arial" w:hAnsi="Arial" w:cs="Arial"/>
                    </w:rPr>
                    <w:t>VISULAS 532s NH</w:t>
                  </w:r>
                </w:p>
              </w:tc>
              <w:tc>
                <w:tcPr>
                  <w:tcW w:w="2131" w:type="dxa"/>
                </w:tcPr>
                <w:p w14:paraId="652F061C">
                  <w:pPr>
                    <w:jc w:val="center"/>
                    <w:rPr>
                      <w:rFonts w:hint="default" w:ascii="Arial" w:hAnsi="Arial" w:cs="Arial"/>
                      <w:color w:val="auto"/>
                    </w:rPr>
                  </w:pPr>
                  <w:r>
                    <w:rPr>
                      <w:rFonts w:hint="default" w:ascii="Arial" w:hAnsi="Arial" w:cs="Arial"/>
                      <w:color w:val="auto"/>
                    </w:rPr>
                    <w:t>1248484</w:t>
                  </w:r>
                </w:p>
              </w:tc>
            </w:tr>
            <w:tr w14:paraId="7744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top"/>
                </w:tcPr>
                <w:p w14:paraId="36CA6E40">
                  <w:pPr>
                    <w:jc w:val="center"/>
                    <w:rPr>
                      <w:rFonts w:hint="default" w:ascii="Arial" w:hAnsi="Arial" w:eastAsia="宋体" w:cs="Arial"/>
                      <w:kern w:val="2"/>
                      <w:sz w:val="21"/>
                      <w:lang w:val="en-US" w:eastAsia="zh-CN" w:bidi="ar-SA"/>
                    </w:rPr>
                  </w:pPr>
                  <w:r>
                    <w:rPr>
                      <w:rFonts w:hint="default" w:ascii="Arial" w:hAnsi="Arial" w:cs="Arial"/>
                    </w:rPr>
                    <w:t>532激光</w:t>
                  </w:r>
                </w:p>
              </w:tc>
              <w:tc>
                <w:tcPr>
                  <w:tcW w:w="2436" w:type="dxa"/>
                  <w:vAlign w:val="top"/>
                </w:tcPr>
                <w:p w14:paraId="33CAF757">
                  <w:pPr>
                    <w:jc w:val="center"/>
                    <w:rPr>
                      <w:rFonts w:hint="default" w:ascii="Arial" w:hAnsi="Arial" w:eastAsia="宋体" w:cs="Arial"/>
                      <w:kern w:val="2"/>
                      <w:sz w:val="21"/>
                      <w:lang w:val="en-US" w:eastAsia="zh-CN" w:bidi="ar-SA"/>
                    </w:rPr>
                  </w:pPr>
                  <w:r>
                    <w:rPr>
                      <w:rFonts w:hint="default" w:ascii="Arial" w:hAnsi="Arial" w:cs="Arial"/>
                    </w:rPr>
                    <w:t>VISULAS 532s NH</w:t>
                  </w:r>
                </w:p>
              </w:tc>
              <w:tc>
                <w:tcPr>
                  <w:tcW w:w="2131" w:type="dxa"/>
                  <w:vAlign w:val="top"/>
                </w:tcPr>
                <w:p w14:paraId="370B3B24">
                  <w:pPr>
                    <w:jc w:val="center"/>
                    <w:rPr>
                      <w:rFonts w:hint="default" w:ascii="Arial" w:hAnsi="Arial" w:eastAsia="宋体" w:cs="Arial"/>
                      <w:color w:val="auto"/>
                      <w:kern w:val="2"/>
                      <w:sz w:val="21"/>
                      <w:lang w:val="en-US" w:eastAsia="zh-CN" w:bidi="ar-SA"/>
                    </w:rPr>
                  </w:pPr>
                  <w:r>
                    <w:rPr>
                      <w:rFonts w:hint="default" w:ascii="Arial" w:hAnsi="Arial" w:cs="Arial"/>
                      <w:color w:val="auto"/>
                      <w:lang w:val="en-US" w:eastAsia="zh-CN"/>
                    </w:rPr>
                    <w:t>1117071</w:t>
                  </w:r>
                </w:p>
              </w:tc>
            </w:tr>
            <w:tr w14:paraId="735F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2F627365">
                  <w:pPr>
                    <w:jc w:val="center"/>
                    <w:rPr>
                      <w:rFonts w:hint="default" w:ascii="Arial" w:hAnsi="Arial" w:cs="Arial"/>
                    </w:rPr>
                  </w:pPr>
                  <w:r>
                    <w:rPr>
                      <w:rFonts w:hint="default" w:ascii="Arial" w:hAnsi="Arial" w:cs="Arial"/>
                    </w:rPr>
                    <w:t>YAG激光</w:t>
                  </w:r>
                </w:p>
              </w:tc>
              <w:tc>
                <w:tcPr>
                  <w:tcW w:w="2436" w:type="dxa"/>
                </w:tcPr>
                <w:p w14:paraId="53DDB0C4">
                  <w:pPr>
                    <w:jc w:val="center"/>
                    <w:rPr>
                      <w:rFonts w:hint="default" w:ascii="Arial" w:hAnsi="Arial" w:cs="Arial"/>
                    </w:rPr>
                  </w:pPr>
                  <w:r>
                    <w:rPr>
                      <w:rFonts w:hint="default" w:ascii="Arial" w:hAnsi="Arial" w:cs="Arial"/>
                    </w:rPr>
                    <w:t>VISULAS YAG III</w:t>
                  </w:r>
                </w:p>
              </w:tc>
              <w:tc>
                <w:tcPr>
                  <w:tcW w:w="2131" w:type="dxa"/>
                </w:tcPr>
                <w:p w14:paraId="58E1493C">
                  <w:pPr>
                    <w:jc w:val="center"/>
                    <w:rPr>
                      <w:rFonts w:hint="default" w:ascii="Arial" w:hAnsi="Arial" w:eastAsia="宋体" w:cs="Arial"/>
                      <w:color w:val="auto"/>
                      <w:lang w:val="en-US" w:eastAsia="zh-CN"/>
                    </w:rPr>
                  </w:pPr>
                  <w:r>
                    <w:rPr>
                      <w:rFonts w:hint="default" w:ascii="Arial" w:hAnsi="Arial" w:cs="Arial"/>
                      <w:color w:val="auto"/>
                      <w:lang w:val="en-US" w:eastAsia="zh-CN"/>
                    </w:rPr>
                    <w:t>1063066</w:t>
                  </w:r>
                </w:p>
              </w:tc>
            </w:tr>
            <w:tr w14:paraId="3070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24" w:type="dxa"/>
                </w:tcPr>
                <w:p w14:paraId="4EE01020">
                  <w:pPr>
                    <w:jc w:val="center"/>
                    <w:rPr>
                      <w:rFonts w:hint="default" w:ascii="Arial" w:hAnsi="Arial" w:cs="Arial"/>
                    </w:rPr>
                  </w:pPr>
                  <w:r>
                    <w:rPr>
                      <w:rFonts w:hint="default" w:ascii="Arial" w:hAnsi="Arial" w:cs="Arial"/>
                    </w:rPr>
                    <w:t>显微镜</w:t>
                  </w:r>
                </w:p>
              </w:tc>
              <w:tc>
                <w:tcPr>
                  <w:tcW w:w="2436" w:type="dxa"/>
                </w:tcPr>
                <w:p w14:paraId="0E3E1C12">
                  <w:pPr>
                    <w:jc w:val="center"/>
                    <w:rPr>
                      <w:rFonts w:hint="default" w:ascii="Arial" w:hAnsi="Arial" w:cs="Arial"/>
                    </w:rPr>
                  </w:pPr>
                  <w:r>
                    <w:rPr>
                      <w:rFonts w:hint="default" w:ascii="Arial" w:hAnsi="Arial" w:cs="Arial"/>
                    </w:rPr>
                    <w:t>OPMI Lumera i</w:t>
                  </w:r>
                </w:p>
              </w:tc>
              <w:tc>
                <w:tcPr>
                  <w:tcW w:w="2131" w:type="dxa"/>
                </w:tcPr>
                <w:p w14:paraId="69114888">
                  <w:pPr>
                    <w:jc w:val="center"/>
                    <w:rPr>
                      <w:rFonts w:hint="default" w:ascii="Arial" w:hAnsi="Arial" w:cs="Arial"/>
                      <w:color w:val="auto"/>
                    </w:rPr>
                  </w:pPr>
                  <w:r>
                    <w:rPr>
                      <w:rFonts w:hint="default" w:ascii="Arial" w:hAnsi="Arial" w:cs="Arial"/>
                      <w:color w:val="auto"/>
                    </w:rPr>
                    <w:t>6633123331</w:t>
                  </w:r>
                </w:p>
              </w:tc>
            </w:tr>
            <w:tr w14:paraId="3CAC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2682D5A7">
                  <w:pPr>
                    <w:jc w:val="center"/>
                    <w:rPr>
                      <w:rFonts w:hint="default" w:ascii="Arial" w:hAnsi="Arial" w:cs="Arial"/>
                    </w:rPr>
                  </w:pPr>
                  <w:r>
                    <w:rPr>
                      <w:rFonts w:hint="default" w:ascii="Arial" w:hAnsi="Arial" w:cs="Arial"/>
                    </w:rPr>
                    <w:t>非接触广角镜</w:t>
                  </w:r>
                </w:p>
              </w:tc>
              <w:tc>
                <w:tcPr>
                  <w:tcW w:w="2436" w:type="dxa"/>
                </w:tcPr>
                <w:p w14:paraId="441BFF93">
                  <w:pPr>
                    <w:jc w:val="center"/>
                    <w:rPr>
                      <w:rFonts w:hint="default" w:ascii="Arial" w:hAnsi="Arial" w:cs="Arial"/>
                    </w:rPr>
                  </w:pPr>
                  <w:r>
                    <w:rPr>
                      <w:rFonts w:hint="default" w:ascii="Arial" w:hAnsi="Arial" w:cs="Arial"/>
                    </w:rPr>
                    <w:t>Resight 500</w:t>
                  </w:r>
                  <w:r>
                    <w:rPr>
                      <w:rFonts w:hint="default" w:ascii="Arial" w:hAnsi="Arial" w:cs="Arial"/>
                      <w:lang w:val="en-US" w:eastAsia="zh-CN"/>
                    </w:rPr>
                    <w:t xml:space="preserve">                  </w:t>
                  </w:r>
                </w:p>
              </w:tc>
              <w:tc>
                <w:tcPr>
                  <w:tcW w:w="2131" w:type="dxa"/>
                </w:tcPr>
                <w:p w14:paraId="1F75D46F">
                  <w:pPr>
                    <w:jc w:val="center"/>
                    <w:rPr>
                      <w:rFonts w:hint="default" w:ascii="Arial" w:hAnsi="Arial" w:eastAsia="宋体" w:cs="Arial"/>
                      <w:color w:val="auto"/>
                      <w:lang w:val="en-US" w:eastAsia="zh-CN"/>
                    </w:rPr>
                  </w:pPr>
                  <w:r>
                    <w:rPr>
                      <w:rFonts w:hint="default" w:ascii="Arial" w:hAnsi="Arial" w:cs="Arial"/>
                      <w:color w:val="auto"/>
                      <w:lang w:val="en-US" w:eastAsia="zh-CN"/>
                    </w:rPr>
                    <w:t>143992</w:t>
                  </w:r>
                </w:p>
              </w:tc>
            </w:tr>
          </w:tbl>
          <w:p w14:paraId="798F9112">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Arial" w:hAnsi="Arial" w:eastAsia="宋体" w:cs="Arial"/>
                <w:color w:val="auto"/>
                <w:highlight w:val="none"/>
                <w:lang w:val="en-US" w:eastAsia="zh-CN"/>
              </w:rPr>
            </w:pPr>
          </w:p>
        </w:tc>
      </w:tr>
      <w:tr w14:paraId="7930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8" w:type="dxa"/>
            <w:gridSpan w:val="5"/>
            <w:tcBorders>
              <w:top w:val="single" w:color="auto" w:sz="4" w:space="0"/>
              <w:left w:val="single" w:color="auto" w:sz="4" w:space="0"/>
              <w:bottom w:val="single" w:color="auto" w:sz="4" w:space="0"/>
              <w:right w:val="single" w:color="auto" w:sz="4" w:space="0"/>
            </w:tcBorders>
            <w:noWrap w:val="0"/>
            <w:vAlign w:val="top"/>
          </w:tcPr>
          <w:p w14:paraId="7BAB6B11">
            <w:pPr>
              <w:spacing w:line="360" w:lineRule="auto"/>
              <w:rPr>
                <w:rFonts w:hint="default" w:ascii="Arial" w:hAnsi="Arial" w:cs="Arial"/>
                <w:b/>
                <w:bCs/>
                <w:color w:val="auto"/>
                <w:szCs w:val="21"/>
                <w:highlight w:val="none"/>
              </w:rPr>
            </w:pPr>
            <w:r>
              <w:rPr>
                <w:rFonts w:hint="default" w:ascii="Arial" w:hAnsi="Arial" w:cs="Arial"/>
                <w:b/>
                <w:color w:val="auto"/>
                <w:szCs w:val="21"/>
                <w:highlight w:val="none"/>
                <w:lang w:val="en-US" w:eastAsia="zh-CN"/>
              </w:rPr>
              <w:t>★</w:t>
            </w:r>
            <w:r>
              <w:rPr>
                <w:rFonts w:hint="default" w:ascii="Arial" w:hAnsi="Arial" w:cs="Arial"/>
                <w:b/>
                <w:bCs/>
                <w:color w:val="auto"/>
                <w:szCs w:val="21"/>
                <w:highlight w:val="none"/>
              </w:rPr>
              <w:t>二、商务要求</w:t>
            </w:r>
          </w:p>
        </w:tc>
      </w:tr>
      <w:tr w14:paraId="3161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26B52825">
            <w:pPr>
              <w:pStyle w:val="10"/>
              <w:widowControl/>
              <w:wordWrap w:val="0"/>
              <w:spacing w:line="23" w:lineRule="atLeast"/>
              <w:jc w:val="center"/>
              <w:rPr>
                <w:rFonts w:hint="default" w:ascii="Arial" w:hAnsi="Arial" w:cs="Arial"/>
                <w:b/>
                <w:bCs/>
                <w:color w:val="auto"/>
                <w:szCs w:val="21"/>
                <w:highlight w:val="none"/>
              </w:rPr>
            </w:pPr>
            <w:r>
              <w:rPr>
                <w:rFonts w:hint="default" w:ascii="Arial" w:hAnsi="Arial" w:cs="Arial"/>
                <w:b/>
                <w:bCs/>
                <w:color w:val="auto"/>
                <w:sz w:val="21"/>
                <w:szCs w:val="21"/>
                <w:highlight w:val="none"/>
                <w:shd w:val="clear" w:color="auto" w:fill="FFFFFF"/>
              </w:rPr>
              <w:t>服务期限及地点</w:t>
            </w:r>
          </w:p>
        </w:tc>
        <w:tc>
          <w:tcPr>
            <w:tcW w:w="7936" w:type="dxa"/>
            <w:gridSpan w:val="3"/>
            <w:tcBorders>
              <w:top w:val="single" w:color="auto" w:sz="4" w:space="0"/>
              <w:left w:val="single" w:color="auto" w:sz="4" w:space="0"/>
              <w:bottom w:val="single" w:color="auto" w:sz="4" w:space="0"/>
              <w:right w:val="single" w:color="auto" w:sz="4" w:space="0"/>
            </w:tcBorders>
            <w:noWrap w:val="0"/>
            <w:vAlign w:val="center"/>
          </w:tcPr>
          <w:p w14:paraId="093D8F9D">
            <w:pPr>
              <w:spacing w:line="276" w:lineRule="auto"/>
              <w:rPr>
                <w:rFonts w:hint="default" w:ascii="Arial" w:hAnsi="Arial" w:cs="Arial"/>
                <w:bCs/>
                <w:color w:val="auto"/>
                <w:spacing w:val="-7"/>
                <w:szCs w:val="21"/>
                <w:highlight w:val="none"/>
              </w:rPr>
            </w:pPr>
            <w:r>
              <w:rPr>
                <w:rFonts w:hint="default" w:ascii="Arial" w:hAnsi="Arial" w:cs="Arial"/>
                <w:bCs/>
                <w:color w:val="auto"/>
                <w:spacing w:val="-7"/>
                <w:szCs w:val="21"/>
                <w:highlight w:val="none"/>
              </w:rPr>
              <w:t>1.</w:t>
            </w:r>
            <w:r>
              <w:rPr>
                <w:rFonts w:hint="default" w:ascii="Arial" w:hAnsi="Arial" w:cs="Arial"/>
                <w:color w:val="auto"/>
                <w:szCs w:val="21"/>
                <w:highlight w:val="none"/>
                <w:shd w:val="clear" w:color="auto" w:fill="FFFFFF"/>
              </w:rPr>
              <w:t>服务期限：</w:t>
            </w:r>
            <w:r>
              <w:rPr>
                <w:rFonts w:hint="default" w:ascii="Arial" w:hAnsi="Arial" w:cs="Arial"/>
                <w:bCs/>
                <w:color w:val="auto"/>
                <w:spacing w:val="-7"/>
                <w:szCs w:val="21"/>
                <w:highlight w:val="none"/>
              </w:rPr>
              <w:t>自签订合同之日起3年。</w:t>
            </w:r>
          </w:p>
          <w:p w14:paraId="53CC3709">
            <w:pPr>
              <w:pStyle w:val="7"/>
              <w:spacing w:line="360" w:lineRule="auto"/>
              <w:rPr>
                <w:rFonts w:hint="default" w:ascii="Arial" w:hAnsi="Arial" w:cs="Arial"/>
                <w:color w:val="auto"/>
                <w:szCs w:val="21"/>
                <w:highlight w:val="none"/>
              </w:rPr>
            </w:pPr>
            <w:r>
              <w:rPr>
                <w:rFonts w:hint="default" w:ascii="Arial" w:hAnsi="Arial" w:cs="Arial"/>
                <w:color w:val="auto"/>
                <w:highlight w:val="none"/>
              </w:rPr>
              <w:t>2.服务地点：</w:t>
            </w:r>
            <w:r>
              <w:rPr>
                <w:rFonts w:hint="default" w:ascii="Arial" w:hAnsi="Arial" w:cs="Arial"/>
                <w:color w:val="auto"/>
                <w:highlight w:val="none"/>
                <w:lang w:val="en-US" w:eastAsia="zh-CN"/>
              </w:rPr>
              <w:t>中南大学湘雅二医院桂林医院眼科</w:t>
            </w:r>
            <w:r>
              <w:rPr>
                <w:rFonts w:hint="default" w:ascii="Arial" w:hAnsi="Arial" w:cs="Arial"/>
                <w:color w:val="auto"/>
                <w:highlight w:val="none"/>
              </w:rPr>
              <w:t>。</w:t>
            </w:r>
          </w:p>
        </w:tc>
      </w:tr>
      <w:tr w14:paraId="3B70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0787E1B0">
            <w:pPr>
              <w:pStyle w:val="10"/>
              <w:widowControl/>
              <w:wordWrap w:val="0"/>
              <w:spacing w:line="23" w:lineRule="atLeast"/>
              <w:jc w:val="center"/>
              <w:rPr>
                <w:rFonts w:hint="default" w:ascii="Arial" w:hAnsi="Arial" w:cs="Arial"/>
                <w:b/>
                <w:bCs/>
                <w:color w:val="auto"/>
                <w:szCs w:val="21"/>
                <w:highlight w:val="none"/>
              </w:rPr>
            </w:pPr>
            <w:r>
              <w:rPr>
                <w:rFonts w:hint="default" w:ascii="Arial" w:hAnsi="Arial" w:cs="Arial"/>
                <w:b/>
                <w:bCs/>
                <w:color w:val="auto"/>
                <w:sz w:val="21"/>
                <w:szCs w:val="21"/>
                <w:highlight w:val="none"/>
                <w:shd w:val="clear" w:color="auto" w:fill="FFFFFF"/>
              </w:rPr>
              <w:t>付款方式</w:t>
            </w:r>
          </w:p>
        </w:tc>
        <w:tc>
          <w:tcPr>
            <w:tcW w:w="7936" w:type="dxa"/>
            <w:gridSpan w:val="3"/>
            <w:tcBorders>
              <w:top w:val="single" w:color="auto" w:sz="4" w:space="0"/>
              <w:left w:val="single" w:color="auto" w:sz="4" w:space="0"/>
              <w:bottom w:val="single" w:color="auto" w:sz="4" w:space="0"/>
              <w:right w:val="single" w:color="auto" w:sz="4" w:space="0"/>
            </w:tcBorders>
            <w:noWrap w:val="0"/>
            <w:vAlign w:val="center"/>
          </w:tcPr>
          <w:p w14:paraId="3497B830">
            <w:pPr>
              <w:spacing w:line="360" w:lineRule="auto"/>
              <w:rPr>
                <w:rFonts w:hint="default" w:ascii="Arial" w:hAnsi="Arial" w:cs="Arial"/>
                <w:color w:val="auto"/>
                <w:szCs w:val="21"/>
                <w:highlight w:val="none"/>
              </w:rPr>
            </w:pPr>
            <w:r>
              <w:rPr>
                <w:rFonts w:hint="default" w:ascii="Arial" w:hAnsi="Arial" w:cs="Arial"/>
                <w:color w:val="auto"/>
                <w:szCs w:val="21"/>
                <w:highlight w:val="none"/>
              </w:rPr>
              <w:t>成交供应商第一保修年结束后</w:t>
            </w:r>
            <w:r>
              <w:rPr>
                <w:rFonts w:hint="eastAsia" w:ascii="Arial" w:hAnsi="Arial" w:cs="Arial"/>
                <w:color w:val="auto"/>
                <w:szCs w:val="21"/>
                <w:highlight w:val="none"/>
                <w:lang w:val="en-US" w:eastAsia="zh-CN"/>
              </w:rPr>
              <w:t>30日</w:t>
            </w:r>
            <w:r>
              <w:rPr>
                <w:rFonts w:hint="default" w:ascii="Arial" w:hAnsi="Arial" w:cs="Arial"/>
                <w:color w:val="auto"/>
                <w:szCs w:val="21"/>
                <w:highlight w:val="none"/>
              </w:rPr>
              <w:t>内开具税务发票，采购人收到税务发票后</w:t>
            </w:r>
            <w:r>
              <w:rPr>
                <w:rFonts w:hint="eastAsia" w:ascii="Arial" w:hAnsi="Arial" w:cs="Arial"/>
                <w:color w:val="auto"/>
                <w:szCs w:val="21"/>
                <w:highlight w:val="none"/>
                <w:lang w:val="en-US" w:eastAsia="zh-CN"/>
              </w:rPr>
              <w:t>90日内</w:t>
            </w:r>
            <w:r>
              <w:rPr>
                <w:rFonts w:hint="default" w:ascii="Arial" w:hAnsi="Arial" w:cs="Arial"/>
                <w:color w:val="auto"/>
                <w:szCs w:val="21"/>
                <w:highlight w:val="none"/>
              </w:rPr>
              <w:t>转账支付合同款的</w:t>
            </w:r>
            <w:r>
              <w:rPr>
                <w:rFonts w:hint="eastAsia" w:ascii="Arial" w:hAnsi="Arial" w:cs="Arial"/>
                <w:color w:val="auto"/>
                <w:szCs w:val="21"/>
                <w:highlight w:val="none"/>
                <w:lang w:val="en-US" w:eastAsia="zh-CN"/>
              </w:rPr>
              <w:t>33</w:t>
            </w:r>
            <w:r>
              <w:rPr>
                <w:rFonts w:hint="default" w:ascii="Arial" w:hAnsi="Arial" w:cs="Arial"/>
                <w:color w:val="auto"/>
                <w:szCs w:val="21"/>
                <w:highlight w:val="none"/>
              </w:rPr>
              <w:t>%，第二保修年结束后</w:t>
            </w:r>
            <w:r>
              <w:rPr>
                <w:rFonts w:hint="eastAsia" w:ascii="Arial" w:hAnsi="Arial" w:cs="Arial"/>
                <w:color w:val="auto"/>
                <w:szCs w:val="21"/>
                <w:highlight w:val="none"/>
                <w:lang w:val="en-US" w:eastAsia="zh-CN"/>
              </w:rPr>
              <w:t>30日</w:t>
            </w:r>
            <w:r>
              <w:rPr>
                <w:rFonts w:hint="default" w:ascii="Arial" w:hAnsi="Arial" w:cs="Arial"/>
                <w:color w:val="auto"/>
                <w:szCs w:val="21"/>
                <w:highlight w:val="none"/>
              </w:rPr>
              <w:t>内开具税务发票，采购人收到税务发票后</w:t>
            </w:r>
            <w:r>
              <w:rPr>
                <w:rFonts w:hint="eastAsia" w:ascii="Arial" w:hAnsi="Arial" w:cs="Arial"/>
                <w:color w:val="auto"/>
                <w:szCs w:val="21"/>
                <w:highlight w:val="none"/>
                <w:lang w:val="en-US" w:eastAsia="zh-CN"/>
              </w:rPr>
              <w:t>90日内</w:t>
            </w:r>
            <w:r>
              <w:rPr>
                <w:rFonts w:hint="default" w:ascii="Arial" w:hAnsi="Arial" w:cs="Arial"/>
                <w:color w:val="auto"/>
                <w:szCs w:val="21"/>
                <w:highlight w:val="none"/>
              </w:rPr>
              <w:t>转账支付合同款的</w:t>
            </w:r>
            <w:r>
              <w:rPr>
                <w:rFonts w:hint="eastAsia" w:ascii="Arial" w:hAnsi="Arial" w:cs="Arial"/>
                <w:color w:val="auto"/>
                <w:szCs w:val="21"/>
                <w:highlight w:val="none"/>
                <w:lang w:val="en-US" w:eastAsia="zh-CN"/>
              </w:rPr>
              <w:t>33</w:t>
            </w:r>
            <w:r>
              <w:rPr>
                <w:rFonts w:hint="default" w:ascii="Arial" w:hAnsi="Arial" w:cs="Arial"/>
                <w:color w:val="auto"/>
                <w:szCs w:val="21"/>
                <w:highlight w:val="none"/>
              </w:rPr>
              <w:t>%，第三保修年结束并服务合格后</w:t>
            </w:r>
            <w:r>
              <w:rPr>
                <w:rFonts w:hint="eastAsia" w:ascii="Arial" w:hAnsi="Arial" w:cs="Arial"/>
                <w:color w:val="auto"/>
                <w:szCs w:val="21"/>
                <w:highlight w:val="none"/>
                <w:lang w:val="en-US" w:eastAsia="zh-CN"/>
              </w:rPr>
              <w:t>30日</w:t>
            </w:r>
            <w:r>
              <w:rPr>
                <w:rFonts w:hint="default" w:ascii="Arial" w:hAnsi="Arial" w:cs="Arial"/>
                <w:color w:val="auto"/>
                <w:szCs w:val="21"/>
                <w:highlight w:val="none"/>
              </w:rPr>
              <w:t>内开具税务发票，采购人收到税务发票后</w:t>
            </w:r>
            <w:r>
              <w:rPr>
                <w:rFonts w:hint="eastAsia" w:ascii="Arial" w:hAnsi="Arial" w:cs="Arial"/>
                <w:color w:val="auto"/>
                <w:szCs w:val="21"/>
                <w:highlight w:val="none"/>
                <w:lang w:val="en-US" w:eastAsia="zh-CN"/>
              </w:rPr>
              <w:t>90日内</w:t>
            </w:r>
            <w:r>
              <w:rPr>
                <w:rFonts w:hint="default" w:ascii="Arial" w:hAnsi="Arial" w:cs="Arial"/>
                <w:color w:val="auto"/>
                <w:szCs w:val="21"/>
                <w:highlight w:val="none"/>
              </w:rPr>
              <w:t>转账支付合同款的3</w:t>
            </w:r>
            <w:r>
              <w:rPr>
                <w:rFonts w:hint="eastAsia" w:ascii="Arial" w:hAnsi="Arial" w:cs="Arial"/>
                <w:color w:val="auto"/>
                <w:szCs w:val="21"/>
                <w:highlight w:val="none"/>
                <w:lang w:val="en-US" w:eastAsia="zh-CN"/>
              </w:rPr>
              <w:t>4</w:t>
            </w:r>
            <w:r>
              <w:rPr>
                <w:rFonts w:hint="default" w:ascii="Arial" w:hAnsi="Arial" w:cs="Arial"/>
                <w:color w:val="auto"/>
                <w:szCs w:val="21"/>
                <w:highlight w:val="none"/>
              </w:rPr>
              <w:t>%给成交供应商（无息）。</w:t>
            </w:r>
          </w:p>
        </w:tc>
      </w:tr>
      <w:tr w14:paraId="731F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45A12072">
            <w:pPr>
              <w:jc w:val="center"/>
              <w:rPr>
                <w:rFonts w:hint="default" w:ascii="Arial" w:hAnsi="Arial" w:cs="Arial"/>
                <w:color w:val="auto"/>
                <w:szCs w:val="21"/>
                <w:highlight w:val="none"/>
              </w:rPr>
            </w:pPr>
            <w:r>
              <w:rPr>
                <w:rFonts w:hint="default" w:ascii="Arial" w:hAnsi="Arial" w:cs="Arial"/>
                <w:b/>
                <w:bCs/>
                <w:color w:val="auto"/>
                <w:szCs w:val="21"/>
                <w:highlight w:val="none"/>
                <w:shd w:val="clear" w:color="auto" w:fill="FFFFFF"/>
              </w:rPr>
              <w:t>验收标准</w:t>
            </w:r>
          </w:p>
        </w:tc>
        <w:tc>
          <w:tcPr>
            <w:tcW w:w="7936" w:type="dxa"/>
            <w:gridSpan w:val="3"/>
            <w:tcBorders>
              <w:top w:val="single" w:color="auto" w:sz="4" w:space="0"/>
              <w:left w:val="single" w:color="auto" w:sz="4" w:space="0"/>
              <w:bottom w:val="single" w:color="auto" w:sz="4" w:space="0"/>
              <w:right w:val="single" w:color="auto" w:sz="4" w:space="0"/>
            </w:tcBorders>
            <w:noWrap w:val="0"/>
            <w:vAlign w:val="top"/>
          </w:tcPr>
          <w:p w14:paraId="74BD82FC">
            <w:pPr>
              <w:spacing w:line="360" w:lineRule="auto"/>
              <w:rPr>
                <w:rFonts w:hint="default" w:ascii="Arial" w:hAnsi="Arial" w:cs="Arial"/>
                <w:color w:val="auto"/>
                <w:szCs w:val="21"/>
                <w:highlight w:val="none"/>
              </w:rPr>
            </w:pPr>
            <w:r>
              <w:rPr>
                <w:rFonts w:hint="default" w:ascii="Arial" w:hAnsi="Arial" w:cs="Arial"/>
                <w:color w:val="auto"/>
                <w:szCs w:val="21"/>
                <w:highlight w:val="none"/>
              </w:rPr>
              <w:t>1.现场验收。</w:t>
            </w:r>
          </w:p>
          <w:p w14:paraId="382AF8CC">
            <w:pPr>
              <w:spacing w:line="360" w:lineRule="auto"/>
              <w:rPr>
                <w:rFonts w:hint="default" w:ascii="Arial" w:hAnsi="Arial" w:cs="Arial"/>
                <w:color w:val="auto"/>
                <w:szCs w:val="21"/>
                <w:highlight w:val="none"/>
              </w:rPr>
            </w:pPr>
            <w:r>
              <w:rPr>
                <w:rFonts w:hint="default" w:ascii="Arial" w:hAnsi="Arial" w:cs="Arial"/>
                <w:color w:val="auto"/>
                <w:szCs w:val="21"/>
                <w:highlight w:val="none"/>
              </w:rPr>
              <w:t>2.验收依据：采购人根据采购文件要求、成交供应商响应文件承诺、采购合同条款及相关法律法规规定验收，成交供应商未按采购文件要求、响应文件承诺提供维保服务的，采购人有权不予验收终，造成的一切不利后果由成交供应商自行承担。</w:t>
            </w:r>
          </w:p>
          <w:p w14:paraId="064EAD9A">
            <w:pPr>
              <w:spacing w:line="360" w:lineRule="auto"/>
              <w:rPr>
                <w:rFonts w:hint="default" w:ascii="Arial" w:hAnsi="Arial" w:cs="Arial"/>
                <w:color w:val="auto"/>
                <w:szCs w:val="21"/>
                <w:highlight w:val="none"/>
              </w:rPr>
            </w:pPr>
            <w:r>
              <w:rPr>
                <w:rFonts w:hint="default" w:ascii="Arial" w:hAnsi="Arial" w:cs="Arial"/>
                <w:color w:val="auto"/>
                <w:szCs w:val="21"/>
                <w:highlight w:val="none"/>
              </w:rPr>
              <w:t>3.采购人对成交供应商提供的服务质量进行逐一验收，检验是否满足采购文件要求及响应文件承诺；若有服务质量及要求达不到采购文件要求的，按违约责任处理，采购人有权取消采购合同并追究法律责任。</w:t>
            </w:r>
          </w:p>
        </w:tc>
      </w:tr>
      <w:tr w14:paraId="4C4D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691C9244">
            <w:pPr>
              <w:widowControl/>
              <w:spacing w:line="360" w:lineRule="auto"/>
              <w:jc w:val="center"/>
              <w:textAlignment w:val="center"/>
              <w:rPr>
                <w:rFonts w:hint="default" w:ascii="Arial" w:hAnsi="Arial" w:cs="Arial"/>
                <w:bCs/>
                <w:color w:val="auto"/>
                <w:kern w:val="0"/>
                <w:szCs w:val="21"/>
                <w:highlight w:val="none"/>
              </w:rPr>
            </w:pPr>
            <w:r>
              <w:rPr>
                <w:rFonts w:hint="default" w:ascii="Arial" w:hAnsi="Arial" w:cs="Arial"/>
                <w:b/>
                <w:bCs/>
                <w:color w:val="auto"/>
                <w:kern w:val="0"/>
                <w:szCs w:val="21"/>
                <w:highlight w:val="none"/>
                <w:lang w:bidi="ar"/>
              </w:rPr>
              <w:t>其他要求</w:t>
            </w:r>
          </w:p>
        </w:tc>
        <w:tc>
          <w:tcPr>
            <w:tcW w:w="7936" w:type="dxa"/>
            <w:gridSpan w:val="3"/>
            <w:tcBorders>
              <w:top w:val="single" w:color="auto" w:sz="4" w:space="0"/>
              <w:left w:val="single" w:color="auto" w:sz="4" w:space="0"/>
              <w:bottom w:val="single" w:color="auto" w:sz="4" w:space="0"/>
              <w:right w:val="single" w:color="auto" w:sz="4" w:space="0"/>
            </w:tcBorders>
            <w:noWrap w:val="0"/>
            <w:vAlign w:val="center"/>
          </w:tcPr>
          <w:p w14:paraId="65B9DE19">
            <w:pPr>
              <w:numPr>
                <w:ilvl w:val="0"/>
                <w:numId w:val="1"/>
              </w:numPr>
              <w:spacing w:line="360" w:lineRule="auto"/>
              <w:rPr>
                <w:rFonts w:hint="default" w:ascii="Arial" w:hAnsi="Arial" w:eastAsia="宋体" w:cs="Arial"/>
                <w:color w:val="auto"/>
                <w:highlight w:val="none"/>
                <w:lang w:val="en-US" w:eastAsia="zh-CN"/>
              </w:rPr>
            </w:pPr>
            <w:r>
              <w:rPr>
                <w:rFonts w:hint="eastAsia" w:ascii="Arial" w:hAnsi="Arial" w:eastAsia="宋体" w:cs="Arial"/>
                <w:b/>
                <w:bCs/>
                <w:color w:val="auto"/>
                <w:szCs w:val="21"/>
                <w:highlight w:val="none"/>
                <w:lang w:val="en-US" w:eastAsia="zh-CN"/>
              </w:rPr>
              <w:t>本次报价采用综合折扣率报价（即结算金额=预算金额*供应商的综合折扣率）</w:t>
            </w:r>
            <w:r>
              <w:rPr>
                <w:rFonts w:hint="eastAsia" w:ascii="Arial" w:hAnsi="Arial" w:eastAsia="宋体" w:cs="Arial"/>
                <w:color w:val="auto"/>
                <w:szCs w:val="21"/>
                <w:highlight w:val="none"/>
                <w:lang w:val="en-US" w:eastAsia="zh-CN"/>
              </w:rPr>
              <w:t>。</w:t>
            </w:r>
            <w:r>
              <w:rPr>
                <w:rFonts w:hint="default" w:ascii="Arial" w:hAnsi="Arial" w:eastAsia="宋体" w:cs="Arial"/>
                <w:color w:val="auto"/>
                <w:szCs w:val="21"/>
                <w:highlight w:val="none"/>
              </w:rPr>
              <w:t>竞标报价应包含竞争性磋商文件所确定的采购范围内全部工作内容，包括但不限于以下内容：设备维修、维保服务的全部费用，包括且不限于技术咨询费、设备检查、维修及保养费、易损耗件、零配件、维修检测工具、维修场地费、人工费、安装费、差旅费；必要的保险费用和各项税金；其他如运输、装卸、调试、升级、培训、技术支持、售后服务、更新升级等费用，供应商综合考虑在报价中</w:t>
            </w:r>
            <w:r>
              <w:rPr>
                <w:rFonts w:hint="eastAsia" w:ascii="Arial" w:hAnsi="Arial" w:cs="Arial"/>
                <w:color w:val="auto"/>
                <w:szCs w:val="21"/>
                <w:highlight w:val="none"/>
                <w:lang w:eastAsia="zh-CN"/>
              </w:rPr>
              <w:t>。</w:t>
            </w:r>
          </w:p>
          <w:p w14:paraId="688A4714">
            <w:pPr>
              <w:numPr>
                <w:ilvl w:val="0"/>
                <w:numId w:val="0"/>
              </w:numPr>
              <w:spacing w:line="360" w:lineRule="auto"/>
              <w:rPr>
                <w:rFonts w:hint="default" w:ascii="Arial" w:hAnsi="Arial" w:eastAsia="宋体" w:cs="Arial"/>
                <w:color w:val="auto"/>
                <w:highlight w:val="none"/>
                <w:lang w:val="en-US" w:eastAsia="zh-CN"/>
              </w:rPr>
            </w:pPr>
            <w:r>
              <w:rPr>
                <w:rFonts w:hint="eastAsia" w:ascii="Arial" w:hAnsi="Arial" w:cs="Arial"/>
                <w:color w:val="auto"/>
                <w:szCs w:val="21"/>
                <w:highlight w:val="none"/>
                <w:lang w:val="en-US" w:eastAsia="zh-CN"/>
              </w:rPr>
              <w:t>2、为保障项目售后维修质量、配件正品溯源及原厂标准维保服务落地，如中标供应商非原</w:t>
            </w:r>
            <w:r>
              <w:rPr>
                <w:rFonts w:hint="default" w:ascii="Arial" w:hAnsi="Arial" w:cs="Arial"/>
                <w:b w:val="0"/>
                <w:bCs/>
                <w:szCs w:val="24"/>
              </w:rPr>
              <w:t>制造厂商</w:t>
            </w:r>
            <w:r>
              <w:rPr>
                <w:rFonts w:hint="eastAsia" w:ascii="Arial" w:hAnsi="Arial" w:cs="Arial"/>
                <w:b w:val="0"/>
                <w:bCs/>
                <w:szCs w:val="24"/>
                <w:lang w:eastAsia="zh-CN"/>
              </w:rPr>
              <w:t>，</w:t>
            </w:r>
            <w:r>
              <w:rPr>
                <w:rFonts w:hint="eastAsia" w:ascii="Arial" w:hAnsi="Arial" w:cs="Arial"/>
                <w:color w:val="auto"/>
                <w:szCs w:val="21"/>
                <w:highlight w:val="none"/>
                <w:lang w:val="en-US" w:eastAsia="zh-CN"/>
              </w:rPr>
              <w:t>则在签订采购合同时须提交对应设备生产厂家出具的本项目专项维修服务授权文件。</w:t>
            </w:r>
          </w:p>
        </w:tc>
      </w:tr>
    </w:tbl>
    <w:p w14:paraId="5CAC1A32">
      <w:pPr>
        <w:rPr>
          <w:rFonts w:hint="default" w:ascii="Arial" w:hAnsi="Arial" w:eastAsia="仿宋" w:cs="Arial"/>
          <w:color w:val="000000"/>
          <w:sz w:val="27"/>
          <w:szCs w:val="27"/>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E9986"/>
    <w:multiLevelType w:val="singleLevel"/>
    <w:tmpl w:val="F76E9986"/>
    <w:lvl w:ilvl="0" w:tentative="0">
      <w:start w:val="1"/>
      <w:numFmt w:val="decimal"/>
      <w:suff w:val="nothing"/>
      <w:lvlText w:val="%1、"/>
      <w:lvlJc w:val="left"/>
    </w:lvl>
  </w:abstractNum>
  <w:abstractNum w:abstractNumId="1">
    <w:nsid w:val="5393FA7E"/>
    <w:multiLevelType w:val="singleLevel"/>
    <w:tmpl w:val="5393FA7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118E6"/>
    <w:rsid w:val="0E0F678D"/>
    <w:rsid w:val="21596829"/>
    <w:rsid w:val="27666740"/>
    <w:rsid w:val="391128ED"/>
    <w:rsid w:val="573C0A05"/>
    <w:rsid w:val="5B5702BD"/>
    <w:rsid w:val="636F781D"/>
    <w:rsid w:val="6C303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0" w:beforeLines="0" w:beforeAutospacing="0" w:after="20" w:afterLines="0" w:afterAutospacing="0" w:line="413" w:lineRule="auto"/>
      <w:outlineLvl w:val="1"/>
    </w:pPr>
    <w:rPr>
      <w:rFonts w:ascii="Arial" w:hAnsi="Arial" w:eastAsia="黑体" w:cs="Times New Roman"/>
      <w:b/>
      <w:sz w:val="32"/>
    </w:rPr>
  </w:style>
  <w:style w:type="paragraph" w:styleId="3">
    <w:name w:val="heading 3"/>
    <w:basedOn w:val="1"/>
    <w:next w:val="1"/>
    <w:link w:val="14"/>
    <w:semiHidden/>
    <w:unhideWhenUsed/>
    <w:qFormat/>
    <w:uiPriority w:val="0"/>
    <w:pPr>
      <w:keepNext/>
      <w:keepLines/>
      <w:spacing w:beforeLines="0" w:beforeAutospacing="0" w:afterLines="0" w:afterAutospacing="0" w:line="413" w:lineRule="auto"/>
      <w:outlineLvl w:val="2"/>
    </w:pPr>
    <w:rPr>
      <w:rFonts w:ascii="Times New Roman" w:hAnsi="Times New Roman" w:eastAsia="宋体" w:cs="Arial"/>
      <w:b/>
      <w:sz w:val="30"/>
    </w:rPr>
  </w:style>
  <w:style w:type="paragraph" w:styleId="4">
    <w:name w:val="heading 4"/>
    <w:basedOn w:val="1"/>
    <w:next w:val="1"/>
    <w:semiHidden/>
    <w:unhideWhenUsed/>
    <w:qFormat/>
    <w:uiPriority w:val="0"/>
    <w:pPr>
      <w:keepNext/>
      <w:keepLines/>
      <w:spacing w:beforeLines="0" w:beforeAutospacing="0" w:afterLines="0" w:afterAutospacing="0" w:line="372" w:lineRule="auto"/>
      <w:outlineLvl w:val="3"/>
    </w:pPr>
    <w:rPr>
      <w:rFonts w:ascii="Arial" w:hAnsi="Arial" w:eastAsia="黑体" w:cs="Times New Roman"/>
      <w:b/>
      <w:sz w:val="28"/>
    </w:rPr>
  </w:style>
  <w:style w:type="paragraph" w:styleId="5">
    <w:name w:val="heading 6"/>
    <w:basedOn w:val="1"/>
    <w:next w:val="1"/>
    <w:semiHidden/>
    <w:unhideWhenUsed/>
    <w:qFormat/>
    <w:uiPriority w:val="0"/>
    <w:pPr>
      <w:keepNext/>
      <w:keepLines/>
      <w:spacing w:beforeLines="0" w:beforeAutospacing="0" w:afterLines="0" w:afterAutospacing="0" w:line="420" w:lineRule="exact"/>
      <w:ind w:firstLine="883" w:firstLineChars="200"/>
      <w:outlineLvl w:val="5"/>
    </w:pPr>
    <w:rPr>
      <w:rFonts w:ascii="Arial" w:hAnsi="Arial" w:eastAsia="黑体" w:cs="Times New Roman"/>
      <w:b/>
      <w:sz w:val="28"/>
    </w:rPr>
  </w:style>
  <w:style w:type="paragraph" w:styleId="6">
    <w:name w:val="heading 7"/>
    <w:basedOn w:val="1"/>
    <w:next w:val="1"/>
    <w:semiHidden/>
    <w:unhideWhenUsed/>
    <w:qFormat/>
    <w:uiPriority w:val="0"/>
    <w:pPr>
      <w:keepNext/>
      <w:keepLines/>
      <w:spacing w:beforeLines="0" w:beforeAutospacing="0" w:afterLines="0" w:afterAutospacing="0" w:line="420" w:lineRule="exact"/>
      <w:ind w:firstLine="883" w:firstLineChars="200"/>
      <w:outlineLvl w:val="6"/>
    </w:pPr>
    <w:rPr>
      <w:rFonts w:ascii="Times New Roman" w:hAnsi="Times New Roman" w:eastAsia="Arial" w:cs="Times New Roman"/>
      <w:b/>
      <w:sz w:val="28"/>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unhideWhenUsed/>
    <w:qFormat/>
    <w:uiPriority w:val="0"/>
    <w:pPr>
      <w:spacing w:after="120"/>
    </w:pPr>
  </w:style>
  <w:style w:type="paragraph" w:styleId="9">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3 Char"/>
    <w:link w:val="3"/>
    <w:qFormat/>
    <w:uiPriority w:val="0"/>
    <w:rPr>
      <w:rFonts w:ascii="Times New Roman" w:hAnsi="Times New Roman" w:eastAsia="宋体" w:cs="Arial"/>
      <w:b/>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3503</Words>
  <Characters>3841</Characters>
  <Lines>0</Lines>
  <Paragraphs>0</Paragraphs>
  <TotalTime>33</TotalTime>
  <ScaleCrop>false</ScaleCrop>
  <LinksUpToDate>false</LinksUpToDate>
  <CharactersWithSpaces>3911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2024-08-01T13:38:00Z</dcterms:created>
  <dc:creator>timor</dc:creator>
  <cp:lastModifiedBy>Timor</cp:lastModifiedBy>
  <dcterms:modified xsi:type="dcterms:W3CDTF">2026-07-01T01:23:23Z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08DE41F66DF9462AB83777754CF85F5F_12</vt:lpwstr>
  </property>
  <property fmtid="{D5CDD505-2E9C-101B-9397-08002B2CF9AE}" pid="4" name="KSOTemplateDocerSaveRecord">
    <vt:lpwstr>eyJoZGlkIjoiY2UwODkyZjQ2OGU5MTY3MDdjNzdlNWQ1YTE1MjM1NjUiLCJ1c2VySWQiOiI1NjA5NTk0OTEifQ==</vt:lpwstr>
  </property>
</Properties>
</file>