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BC68325" w14:textId="3C89ECF7" w:rsidR="000861A1" w:rsidRDefault="005C7B4E">
      <w:pPr>
        <w:tabs>
          <w:tab w:val="left" w:pos="1710"/>
        </w:tabs>
        <w:rPr>
          <w:color w:val="000000" w:themeColor="text1"/>
          <w:sz w:val="24"/>
        </w:rPr>
      </w:pPr>
      <w:bookmarkStart w:id="0" w:name="_Toc217446030"/>
      <w:bookmarkStart w:id="1" w:name="_Toc183682338"/>
      <w:r>
        <w:rPr>
          <w:rFonts w:hint="eastAsia"/>
          <w:noProof/>
          <w:color w:val="000000" w:themeColor="text1"/>
        </w:rPr>
        <w:drawing>
          <wp:anchor distT="0" distB="0" distL="114300" distR="114300" simplePos="0" relativeHeight="251657216" behindDoc="1" locked="0" layoutInCell="1" allowOverlap="1" wp14:anchorId="1FA66035" wp14:editId="0A5C743C">
            <wp:simplePos x="0" y="0"/>
            <wp:positionH relativeFrom="column">
              <wp:posOffset>-1002031</wp:posOffset>
            </wp:positionH>
            <wp:positionV relativeFrom="paragraph">
              <wp:posOffset>-1010497</wp:posOffset>
            </wp:positionV>
            <wp:extent cx="7679267" cy="10901220"/>
            <wp:effectExtent l="0" t="0" r="0" b="0"/>
            <wp:wrapNone/>
            <wp:docPr id="5" name="图片 5" descr="2-2-3辅助图形3白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2-3辅助图形3白底"/>
                    <pic:cNvPicPr>
                      <a:picLocks noChangeAspect="1"/>
                    </pic:cNvPicPr>
                  </pic:nvPicPr>
                  <pic:blipFill>
                    <a:blip r:embed="rId7"/>
                    <a:stretch>
                      <a:fillRect/>
                    </a:stretch>
                  </pic:blipFill>
                  <pic:spPr>
                    <a:xfrm>
                      <a:off x="0" y="0"/>
                      <a:ext cx="7679700" cy="10901835"/>
                    </a:xfrm>
                    <a:prstGeom prst="rect">
                      <a:avLst/>
                    </a:prstGeom>
                  </pic:spPr>
                </pic:pic>
              </a:graphicData>
            </a:graphic>
            <wp14:sizeRelH relativeFrom="margin">
              <wp14:pctWidth>0</wp14:pctWidth>
            </wp14:sizeRelH>
            <wp14:sizeRelV relativeFrom="margin">
              <wp14:pctHeight>0</wp14:pctHeight>
            </wp14:sizeRelV>
          </wp:anchor>
        </w:drawing>
      </w:r>
    </w:p>
    <w:p w14:paraId="79A1DB4F" w14:textId="7EA5DFDC" w:rsidR="000861A1" w:rsidRDefault="000861A1">
      <w:pPr>
        <w:tabs>
          <w:tab w:val="left" w:pos="1710"/>
        </w:tabs>
        <w:rPr>
          <w:color w:val="000000" w:themeColor="text1"/>
        </w:rPr>
      </w:pPr>
    </w:p>
    <w:p w14:paraId="516760BB" w14:textId="77777777" w:rsidR="000861A1" w:rsidRDefault="000861A1">
      <w:pPr>
        <w:tabs>
          <w:tab w:val="left" w:pos="1710"/>
        </w:tabs>
        <w:rPr>
          <w:color w:val="000000" w:themeColor="text1"/>
        </w:rPr>
      </w:pPr>
    </w:p>
    <w:p w14:paraId="05F6C9AB" w14:textId="77777777" w:rsidR="000861A1" w:rsidRDefault="000861A1">
      <w:pPr>
        <w:tabs>
          <w:tab w:val="left" w:pos="1710"/>
        </w:tabs>
        <w:rPr>
          <w:color w:val="000000" w:themeColor="text1"/>
        </w:rPr>
      </w:pPr>
    </w:p>
    <w:p w14:paraId="67A34F87" w14:textId="77777777" w:rsidR="000861A1" w:rsidRDefault="000861A1">
      <w:pPr>
        <w:tabs>
          <w:tab w:val="left" w:pos="1710"/>
        </w:tabs>
        <w:rPr>
          <w:color w:val="000000" w:themeColor="text1"/>
        </w:rPr>
      </w:pPr>
    </w:p>
    <w:p w14:paraId="7F2EE6E6" w14:textId="77777777" w:rsidR="000861A1" w:rsidRDefault="000861A1">
      <w:pPr>
        <w:tabs>
          <w:tab w:val="left" w:pos="1710"/>
        </w:tabs>
        <w:rPr>
          <w:color w:val="000000" w:themeColor="text1"/>
        </w:rPr>
      </w:pPr>
    </w:p>
    <w:p w14:paraId="455D053C" w14:textId="77777777" w:rsidR="000861A1" w:rsidRDefault="00DF004F">
      <w:pPr>
        <w:tabs>
          <w:tab w:val="left" w:pos="1710"/>
        </w:tabs>
        <w:rPr>
          <w:color w:val="000000" w:themeColor="text1"/>
        </w:rPr>
      </w:pPr>
      <w:r>
        <w:rPr>
          <w:rFonts w:hint="eastAsia"/>
          <w:noProof/>
          <w:color w:val="000000" w:themeColor="text1"/>
        </w:rPr>
        <w:drawing>
          <wp:anchor distT="0" distB="0" distL="114300" distR="114300" simplePos="0" relativeHeight="251660288" behindDoc="0" locked="0" layoutInCell="1" allowOverlap="1" wp14:anchorId="521159A1" wp14:editId="7EA8517F">
            <wp:simplePos x="0" y="0"/>
            <wp:positionH relativeFrom="column">
              <wp:posOffset>534035</wp:posOffset>
            </wp:positionH>
            <wp:positionV relativeFrom="paragraph">
              <wp:posOffset>-163195</wp:posOffset>
            </wp:positionV>
            <wp:extent cx="4654550" cy="584200"/>
            <wp:effectExtent l="0" t="0" r="12700" b="6350"/>
            <wp:wrapNone/>
            <wp:docPr id="7" name="图片 7" descr="1-2-1LOGO中英文全称横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2-1LOGO中英文全称横式"/>
                    <pic:cNvPicPr>
                      <a:picLocks noChangeAspect="1"/>
                    </pic:cNvPicPr>
                  </pic:nvPicPr>
                  <pic:blipFill>
                    <a:blip r:embed="rId8"/>
                    <a:stretch>
                      <a:fillRect/>
                    </a:stretch>
                  </pic:blipFill>
                  <pic:spPr>
                    <a:xfrm>
                      <a:off x="0" y="0"/>
                      <a:ext cx="4654550" cy="584200"/>
                    </a:xfrm>
                    <a:prstGeom prst="rect">
                      <a:avLst/>
                    </a:prstGeom>
                  </pic:spPr>
                </pic:pic>
              </a:graphicData>
            </a:graphic>
          </wp:anchor>
        </w:drawing>
      </w:r>
    </w:p>
    <w:p w14:paraId="1C9E960E" w14:textId="77777777" w:rsidR="000861A1" w:rsidRDefault="000861A1">
      <w:pPr>
        <w:tabs>
          <w:tab w:val="left" w:pos="1710"/>
        </w:tabs>
        <w:rPr>
          <w:color w:val="000000" w:themeColor="text1"/>
        </w:rPr>
      </w:pPr>
    </w:p>
    <w:p w14:paraId="0AEF66F7" w14:textId="77777777" w:rsidR="000861A1" w:rsidRDefault="000861A1">
      <w:pPr>
        <w:tabs>
          <w:tab w:val="left" w:pos="1710"/>
        </w:tabs>
        <w:rPr>
          <w:color w:val="000000" w:themeColor="text1"/>
        </w:rPr>
      </w:pPr>
    </w:p>
    <w:p w14:paraId="1D4DB6F9" w14:textId="77777777" w:rsidR="000861A1" w:rsidRDefault="000861A1">
      <w:pPr>
        <w:tabs>
          <w:tab w:val="left" w:pos="1710"/>
        </w:tabs>
        <w:rPr>
          <w:color w:val="000000" w:themeColor="text1"/>
        </w:rPr>
      </w:pPr>
    </w:p>
    <w:p w14:paraId="49712C7F" w14:textId="77777777" w:rsidR="000861A1" w:rsidRDefault="000861A1">
      <w:pPr>
        <w:tabs>
          <w:tab w:val="left" w:pos="1710"/>
        </w:tabs>
        <w:rPr>
          <w:color w:val="000000" w:themeColor="text1"/>
        </w:rPr>
      </w:pPr>
    </w:p>
    <w:p w14:paraId="15C4ED44" w14:textId="77777777" w:rsidR="000861A1" w:rsidRDefault="000861A1">
      <w:pPr>
        <w:tabs>
          <w:tab w:val="left" w:pos="1710"/>
        </w:tabs>
        <w:rPr>
          <w:color w:val="000000" w:themeColor="text1"/>
        </w:rPr>
      </w:pPr>
    </w:p>
    <w:p w14:paraId="3ECEF71C" w14:textId="77777777" w:rsidR="000861A1" w:rsidRDefault="000861A1">
      <w:pPr>
        <w:tabs>
          <w:tab w:val="left" w:pos="1710"/>
        </w:tabs>
        <w:rPr>
          <w:color w:val="000000" w:themeColor="text1"/>
        </w:rPr>
      </w:pPr>
    </w:p>
    <w:p w14:paraId="24EAC9DC" w14:textId="77777777" w:rsidR="000861A1" w:rsidRDefault="000861A1">
      <w:pPr>
        <w:tabs>
          <w:tab w:val="left" w:pos="1710"/>
        </w:tabs>
        <w:rPr>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4"/>
        <w:gridCol w:w="5433"/>
      </w:tblGrid>
      <w:tr w:rsidR="000861A1" w14:paraId="0FC8BD14" w14:textId="77777777">
        <w:trPr>
          <w:trHeight w:val="909"/>
          <w:jc w:val="center"/>
        </w:trPr>
        <w:tc>
          <w:tcPr>
            <w:tcW w:w="7197" w:type="dxa"/>
            <w:gridSpan w:val="2"/>
            <w:tcBorders>
              <w:top w:val="nil"/>
              <w:left w:val="nil"/>
              <w:right w:val="nil"/>
            </w:tcBorders>
          </w:tcPr>
          <w:p w14:paraId="5E4ECAD9" w14:textId="77777777" w:rsidR="000861A1" w:rsidRDefault="00DF004F">
            <w:pPr>
              <w:snapToGrid w:val="0"/>
              <w:spacing w:line="240" w:lineRule="atLeast"/>
              <w:jc w:val="center"/>
              <w:rPr>
                <w:b/>
                <w:color w:val="000000" w:themeColor="text1"/>
                <w:sz w:val="60"/>
                <w:szCs w:val="60"/>
              </w:rPr>
            </w:pPr>
            <w:r>
              <w:rPr>
                <w:rFonts w:hint="eastAsia"/>
                <w:b/>
                <w:color w:val="000000" w:themeColor="text1"/>
                <w:sz w:val="60"/>
                <w:szCs w:val="60"/>
              </w:rPr>
              <w:t xml:space="preserve"> </w:t>
            </w:r>
            <w:r>
              <w:rPr>
                <w:rFonts w:hint="eastAsia"/>
                <w:b/>
                <w:color w:val="000000" w:themeColor="text1"/>
                <w:sz w:val="60"/>
                <w:szCs w:val="60"/>
              </w:rPr>
              <w:t>采购文件</w:t>
            </w:r>
          </w:p>
        </w:tc>
      </w:tr>
      <w:tr w:rsidR="000861A1" w14:paraId="3B14553A" w14:textId="77777777">
        <w:trPr>
          <w:trHeight w:hRule="exact" w:val="851"/>
          <w:jc w:val="center"/>
        </w:trPr>
        <w:tc>
          <w:tcPr>
            <w:tcW w:w="1764" w:type="dxa"/>
            <w:vAlign w:val="center"/>
          </w:tcPr>
          <w:p w14:paraId="230A5E5E" w14:textId="77777777" w:rsidR="000861A1" w:rsidRDefault="00DF004F">
            <w:pPr>
              <w:rPr>
                <w:b/>
                <w:color w:val="000000" w:themeColor="text1"/>
                <w:sz w:val="32"/>
                <w:szCs w:val="32"/>
              </w:rPr>
            </w:pPr>
            <w:r>
              <w:rPr>
                <w:b/>
                <w:color w:val="000000" w:themeColor="text1"/>
                <w:sz w:val="32"/>
                <w:szCs w:val="32"/>
              </w:rPr>
              <w:t>项目名称：</w:t>
            </w:r>
          </w:p>
        </w:tc>
        <w:tc>
          <w:tcPr>
            <w:tcW w:w="5433" w:type="dxa"/>
            <w:vAlign w:val="center"/>
          </w:tcPr>
          <w:p w14:paraId="5FD2F52B" w14:textId="77777777" w:rsidR="000861A1" w:rsidRDefault="00DF004F">
            <w:pPr>
              <w:rPr>
                <w:b/>
                <w:color w:val="000000" w:themeColor="text1"/>
                <w:sz w:val="32"/>
                <w:szCs w:val="32"/>
              </w:rPr>
            </w:pPr>
            <w:bookmarkStart w:id="2" w:name="OLE_LINK9"/>
            <w:r>
              <w:rPr>
                <w:rFonts w:hint="eastAsia"/>
                <w:b/>
                <w:color w:val="000000" w:themeColor="text1"/>
                <w:sz w:val="32"/>
                <w:szCs w:val="32"/>
              </w:rPr>
              <w:t>生活垃圾清运服务</w:t>
            </w:r>
            <w:bookmarkEnd w:id="2"/>
          </w:p>
        </w:tc>
      </w:tr>
      <w:tr w:rsidR="000861A1" w14:paraId="687191A0" w14:textId="77777777">
        <w:trPr>
          <w:trHeight w:hRule="exact" w:val="851"/>
          <w:jc w:val="center"/>
        </w:trPr>
        <w:tc>
          <w:tcPr>
            <w:tcW w:w="1764" w:type="dxa"/>
            <w:vAlign w:val="center"/>
          </w:tcPr>
          <w:p w14:paraId="16166D69" w14:textId="77777777" w:rsidR="000861A1" w:rsidRDefault="00DF004F">
            <w:pPr>
              <w:rPr>
                <w:b/>
                <w:color w:val="000000" w:themeColor="text1"/>
                <w:sz w:val="32"/>
                <w:szCs w:val="32"/>
              </w:rPr>
            </w:pPr>
            <w:r>
              <w:rPr>
                <w:b/>
                <w:color w:val="000000" w:themeColor="text1"/>
                <w:sz w:val="32"/>
                <w:szCs w:val="32"/>
              </w:rPr>
              <w:t>项目编号：</w:t>
            </w:r>
          </w:p>
        </w:tc>
        <w:tc>
          <w:tcPr>
            <w:tcW w:w="5433" w:type="dxa"/>
            <w:vAlign w:val="center"/>
          </w:tcPr>
          <w:p w14:paraId="757018BA" w14:textId="77777777" w:rsidR="000861A1" w:rsidRDefault="00DF004F">
            <w:pPr>
              <w:rPr>
                <w:b/>
                <w:color w:val="000000" w:themeColor="text1"/>
                <w:sz w:val="32"/>
                <w:szCs w:val="32"/>
              </w:rPr>
            </w:pPr>
            <w:r>
              <w:rPr>
                <w:b/>
                <w:color w:val="000000" w:themeColor="text1"/>
                <w:sz w:val="32"/>
                <w:szCs w:val="32"/>
              </w:rPr>
              <w:t>GXZC2026-C3-001310-JDZB</w:t>
            </w:r>
          </w:p>
        </w:tc>
      </w:tr>
      <w:tr w:rsidR="000861A1" w14:paraId="5EFE9BBB" w14:textId="77777777">
        <w:trPr>
          <w:trHeight w:hRule="exact" w:val="851"/>
          <w:jc w:val="center"/>
        </w:trPr>
        <w:tc>
          <w:tcPr>
            <w:tcW w:w="1764" w:type="dxa"/>
            <w:vAlign w:val="center"/>
          </w:tcPr>
          <w:p w14:paraId="67ECA347" w14:textId="77777777" w:rsidR="000861A1" w:rsidRDefault="00DF004F">
            <w:pPr>
              <w:rPr>
                <w:b/>
                <w:color w:val="000000" w:themeColor="text1"/>
                <w:sz w:val="32"/>
                <w:szCs w:val="32"/>
              </w:rPr>
            </w:pPr>
            <w:r>
              <w:rPr>
                <w:b/>
                <w:color w:val="000000" w:themeColor="text1"/>
                <w:sz w:val="32"/>
                <w:szCs w:val="32"/>
              </w:rPr>
              <w:t>联系电话：</w:t>
            </w:r>
          </w:p>
        </w:tc>
        <w:tc>
          <w:tcPr>
            <w:tcW w:w="5433" w:type="dxa"/>
            <w:vAlign w:val="center"/>
          </w:tcPr>
          <w:p w14:paraId="7C40DA2B" w14:textId="77777777" w:rsidR="000861A1" w:rsidRDefault="00DF004F">
            <w:pPr>
              <w:rPr>
                <w:b/>
                <w:color w:val="000000" w:themeColor="text1"/>
                <w:sz w:val="32"/>
                <w:szCs w:val="32"/>
              </w:rPr>
            </w:pPr>
            <w:r>
              <w:rPr>
                <w:b/>
                <w:color w:val="000000" w:themeColor="text1"/>
                <w:sz w:val="32"/>
                <w:szCs w:val="32"/>
              </w:rPr>
              <w:t>0771-2808916</w:t>
            </w:r>
          </w:p>
        </w:tc>
      </w:tr>
      <w:tr w:rsidR="000861A1" w14:paraId="1620DAB7" w14:textId="77777777">
        <w:trPr>
          <w:trHeight w:hRule="exact" w:val="851"/>
          <w:jc w:val="center"/>
        </w:trPr>
        <w:tc>
          <w:tcPr>
            <w:tcW w:w="1764" w:type="dxa"/>
            <w:vAlign w:val="center"/>
          </w:tcPr>
          <w:p w14:paraId="68A9355D" w14:textId="77777777" w:rsidR="000861A1" w:rsidRDefault="00DF004F">
            <w:pPr>
              <w:rPr>
                <w:b/>
                <w:color w:val="000000" w:themeColor="text1"/>
                <w:sz w:val="32"/>
                <w:szCs w:val="32"/>
              </w:rPr>
            </w:pPr>
            <w:r>
              <w:rPr>
                <w:rFonts w:hint="eastAsia"/>
                <w:b/>
                <w:color w:val="000000" w:themeColor="text1"/>
                <w:sz w:val="32"/>
                <w:szCs w:val="32"/>
              </w:rPr>
              <w:t>采购方式：</w:t>
            </w:r>
          </w:p>
        </w:tc>
        <w:tc>
          <w:tcPr>
            <w:tcW w:w="5433" w:type="dxa"/>
            <w:vAlign w:val="center"/>
          </w:tcPr>
          <w:p w14:paraId="3E712839" w14:textId="77777777" w:rsidR="000861A1" w:rsidRDefault="00DF004F">
            <w:pPr>
              <w:rPr>
                <w:b/>
                <w:color w:val="000000" w:themeColor="text1"/>
                <w:sz w:val="32"/>
                <w:szCs w:val="32"/>
              </w:rPr>
            </w:pPr>
            <w:r>
              <w:rPr>
                <w:rFonts w:hint="eastAsia"/>
                <w:b/>
                <w:color w:val="000000" w:themeColor="text1"/>
                <w:sz w:val="32"/>
                <w:szCs w:val="32"/>
              </w:rPr>
              <w:t>竞争性磋商</w:t>
            </w:r>
          </w:p>
        </w:tc>
      </w:tr>
    </w:tbl>
    <w:p w14:paraId="05736751" w14:textId="77777777" w:rsidR="000861A1" w:rsidRDefault="000861A1">
      <w:pPr>
        <w:tabs>
          <w:tab w:val="left" w:pos="1710"/>
        </w:tabs>
        <w:rPr>
          <w:color w:val="000000" w:themeColor="text1"/>
        </w:rPr>
      </w:pPr>
    </w:p>
    <w:p w14:paraId="374F30D2" w14:textId="77777777" w:rsidR="000861A1" w:rsidRDefault="000861A1">
      <w:pPr>
        <w:rPr>
          <w:color w:val="000000" w:themeColor="text1"/>
        </w:rPr>
      </w:pPr>
    </w:p>
    <w:p w14:paraId="7410AA13" w14:textId="77777777" w:rsidR="000861A1" w:rsidRDefault="000861A1">
      <w:pPr>
        <w:rPr>
          <w:color w:val="000000" w:themeColor="text1"/>
        </w:rPr>
      </w:pPr>
    </w:p>
    <w:p w14:paraId="3E59872D" w14:textId="77777777" w:rsidR="000861A1" w:rsidRDefault="000861A1">
      <w:pPr>
        <w:rPr>
          <w:color w:val="000000" w:themeColor="text1"/>
        </w:rPr>
      </w:pPr>
    </w:p>
    <w:p w14:paraId="0BA38EF6" w14:textId="77777777" w:rsidR="000861A1" w:rsidRDefault="000861A1">
      <w:pPr>
        <w:rPr>
          <w:color w:val="000000" w:themeColor="text1"/>
        </w:rPr>
      </w:pPr>
    </w:p>
    <w:p w14:paraId="1CB01D08" w14:textId="77777777" w:rsidR="000861A1" w:rsidRDefault="000861A1">
      <w:pPr>
        <w:rPr>
          <w:color w:val="000000" w:themeColor="text1"/>
        </w:rPr>
      </w:pPr>
    </w:p>
    <w:p w14:paraId="2B566F15" w14:textId="77777777" w:rsidR="000861A1" w:rsidRDefault="000861A1">
      <w:pPr>
        <w:rPr>
          <w:color w:val="000000" w:themeColor="text1"/>
        </w:rPr>
      </w:pPr>
    </w:p>
    <w:p w14:paraId="2DF054CB" w14:textId="77777777" w:rsidR="000861A1" w:rsidRDefault="000861A1">
      <w:pPr>
        <w:rPr>
          <w:color w:val="000000" w:themeColor="text1"/>
        </w:rPr>
      </w:pPr>
    </w:p>
    <w:p w14:paraId="77F1B341" w14:textId="77777777" w:rsidR="000861A1" w:rsidRDefault="000861A1">
      <w:pPr>
        <w:rPr>
          <w:color w:val="000000" w:themeColor="text1"/>
        </w:rPr>
      </w:pPr>
    </w:p>
    <w:p w14:paraId="0E76B7B5" w14:textId="77777777" w:rsidR="000861A1" w:rsidRDefault="000861A1">
      <w:pPr>
        <w:rPr>
          <w:color w:val="000000" w:themeColor="text1"/>
        </w:rPr>
      </w:pPr>
    </w:p>
    <w:p w14:paraId="7B724E3A" w14:textId="77777777" w:rsidR="000861A1" w:rsidRDefault="000861A1">
      <w:pPr>
        <w:rPr>
          <w:color w:val="000000" w:themeColor="text1"/>
        </w:rPr>
      </w:pPr>
    </w:p>
    <w:p w14:paraId="6B2FFF1A" w14:textId="77777777" w:rsidR="000861A1" w:rsidRDefault="000861A1">
      <w:pPr>
        <w:rPr>
          <w:color w:val="000000" w:themeColor="text1"/>
        </w:rPr>
      </w:pPr>
    </w:p>
    <w:p w14:paraId="2B5A8859" w14:textId="77777777" w:rsidR="000861A1" w:rsidRDefault="000861A1">
      <w:pPr>
        <w:rPr>
          <w:color w:val="000000" w:themeColor="text1"/>
        </w:rPr>
      </w:pPr>
    </w:p>
    <w:p w14:paraId="4B2D9A92" w14:textId="77777777" w:rsidR="000861A1" w:rsidRDefault="000861A1">
      <w:pPr>
        <w:rPr>
          <w:color w:val="000000" w:themeColor="text1"/>
        </w:rPr>
      </w:pPr>
    </w:p>
    <w:p w14:paraId="2F8F9D85" w14:textId="77777777" w:rsidR="000861A1" w:rsidRDefault="000861A1">
      <w:pPr>
        <w:rPr>
          <w:color w:val="000000" w:themeColor="text1"/>
        </w:rPr>
      </w:pPr>
    </w:p>
    <w:tbl>
      <w:tblPr>
        <w:tblW w:w="0" w:type="auto"/>
        <w:jc w:val="center"/>
        <w:tblLayout w:type="fixed"/>
        <w:tblLook w:val="04A0" w:firstRow="1" w:lastRow="0" w:firstColumn="1" w:lastColumn="0" w:noHBand="0" w:noVBand="1"/>
      </w:tblPr>
      <w:tblGrid>
        <w:gridCol w:w="2707"/>
        <w:gridCol w:w="6"/>
        <w:gridCol w:w="5571"/>
      </w:tblGrid>
      <w:tr w:rsidR="000861A1" w14:paraId="68622A6D" w14:textId="77777777">
        <w:trPr>
          <w:trHeight w:val="703"/>
          <w:jc w:val="center"/>
        </w:trPr>
        <w:tc>
          <w:tcPr>
            <w:tcW w:w="2707" w:type="dxa"/>
            <w:vAlign w:val="center"/>
          </w:tcPr>
          <w:p w14:paraId="339ABFEC" w14:textId="77777777" w:rsidR="000861A1" w:rsidRDefault="00DF004F">
            <w:pPr>
              <w:autoSpaceDE w:val="0"/>
              <w:autoSpaceDN w:val="0"/>
              <w:adjustRightInd w:val="0"/>
              <w:jc w:val="right"/>
              <w:rPr>
                <w:b/>
                <w:color w:val="000000" w:themeColor="text1"/>
                <w:sz w:val="32"/>
                <w:szCs w:val="32"/>
              </w:rPr>
            </w:pPr>
            <w:r>
              <w:rPr>
                <w:b/>
                <w:color w:val="000000" w:themeColor="text1"/>
                <w:sz w:val="32"/>
                <w:szCs w:val="32"/>
              </w:rPr>
              <w:t xml:space="preserve">  </w:t>
            </w:r>
            <w:r>
              <w:rPr>
                <w:b/>
                <w:color w:val="000000" w:themeColor="text1"/>
                <w:sz w:val="32"/>
                <w:szCs w:val="32"/>
              </w:rPr>
              <w:t>采购人：</w:t>
            </w:r>
          </w:p>
        </w:tc>
        <w:tc>
          <w:tcPr>
            <w:tcW w:w="5577" w:type="dxa"/>
            <w:gridSpan w:val="2"/>
            <w:vAlign w:val="center"/>
          </w:tcPr>
          <w:p w14:paraId="52C19AF2" w14:textId="77777777" w:rsidR="000861A1" w:rsidRDefault="00DF004F">
            <w:pPr>
              <w:autoSpaceDE w:val="0"/>
              <w:autoSpaceDN w:val="0"/>
              <w:adjustRightInd w:val="0"/>
              <w:jc w:val="left"/>
              <w:rPr>
                <w:b/>
                <w:color w:val="000000" w:themeColor="text1"/>
                <w:sz w:val="32"/>
                <w:szCs w:val="32"/>
              </w:rPr>
            </w:pPr>
            <w:r>
              <w:rPr>
                <w:b/>
                <w:color w:val="000000" w:themeColor="text1"/>
                <w:sz w:val="32"/>
                <w:szCs w:val="32"/>
              </w:rPr>
              <w:t>广西医科大学第一附属医院</w:t>
            </w:r>
          </w:p>
        </w:tc>
      </w:tr>
      <w:tr w:rsidR="000861A1" w14:paraId="1A98DA8F" w14:textId="77777777">
        <w:trPr>
          <w:trHeight w:val="703"/>
          <w:jc w:val="center"/>
        </w:trPr>
        <w:tc>
          <w:tcPr>
            <w:tcW w:w="2713" w:type="dxa"/>
            <w:gridSpan w:val="2"/>
          </w:tcPr>
          <w:p w14:paraId="190282BF" w14:textId="77777777" w:rsidR="000861A1" w:rsidRDefault="00DF004F">
            <w:pPr>
              <w:autoSpaceDE w:val="0"/>
              <w:autoSpaceDN w:val="0"/>
              <w:adjustRightInd w:val="0"/>
              <w:jc w:val="right"/>
              <w:rPr>
                <w:b/>
                <w:color w:val="000000" w:themeColor="text1"/>
                <w:sz w:val="32"/>
                <w:szCs w:val="32"/>
              </w:rPr>
            </w:pPr>
            <w:r>
              <w:rPr>
                <w:b/>
                <w:color w:val="000000" w:themeColor="text1"/>
                <w:sz w:val="32"/>
                <w:szCs w:val="32"/>
              </w:rPr>
              <w:t>采购代理机构：</w:t>
            </w:r>
          </w:p>
        </w:tc>
        <w:tc>
          <w:tcPr>
            <w:tcW w:w="5571" w:type="dxa"/>
          </w:tcPr>
          <w:p w14:paraId="105EA97D" w14:textId="77777777" w:rsidR="000861A1" w:rsidRDefault="00DF004F">
            <w:pPr>
              <w:autoSpaceDE w:val="0"/>
              <w:autoSpaceDN w:val="0"/>
              <w:adjustRightInd w:val="0"/>
              <w:rPr>
                <w:b/>
                <w:color w:val="000000" w:themeColor="text1"/>
                <w:sz w:val="32"/>
                <w:szCs w:val="32"/>
                <w:u w:val="single"/>
              </w:rPr>
            </w:pPr>
            <w:r>
              <w:rPr>
                <w:b/>
                <w:color w:val="000000" w:themeColor="text1"/>
                <w:sz w:val="32"/>
                <w:szCs w:val="32"/>
              </w:rPr>
              <w:t>广西机电设备招标有限公司</w:t>
            </w:r>
          </w:p>
        </w:tc>
      </w:tr>
    </w:tbl>
    <w:p w14:paraId="750551A0" w14:textId="77777777" w:rsidR="000861A1" w:rsidRDefault="000861A1">
      <w:pPr>
        <w:rPr>
          <w:color w:val="000000" w:themeColor="text1"/>
        </w:rPr>
      </w:pPr>
    </w:p>
    <w:p w14:paraId="6819515F" w14:textId="24B154E2" w:rsidR="000861A1" w:rsidRDefault="006649D1">
      <w:pPr>
        <w:ind w:firstLineChars="100" w:firstLine="321"/>
        <w:jc w:val="center"/>
        <w:rPr>
          <w:b/>
          <w:color w:val="000000" w:themeColor="text1"/>
          <w:sz w:val="32"/>
          <w:szCs w:val="32"/>
        </w:rPr>
        <w:sectPr w:rsidR="000861A1">
          <w:footerReference w:type="even" r:id="rId9"/>
          <w:footerReference w:type="default" r:id="rId10"/>
          <w:headerReference w:type="first" r:id="rId11"/>
          <w:footerReference w:type="first" r:id="rId12"/>
          <w:type w:val="nextColumn"/>
          <w:pgSz w:w="11906" w:h="16838"/>
          <w:pgMar w:top="1418" w:right="1418" w:bottom="1246" w:left="1418" w:header="851" w:footer="992" w:gutter="0"/>
          <w:pgNumType w:start="0"/>
          <w:cols w:space="720"/>
          <w:titlePg/>
          <w:docGrid w:linePitch="312"/>
        </w:sectPr>
      </w:pPr>
      <w:r>
        <w:rPr>
          <w:b/>
          <w:color w:val="000000" w:themeColor="text1"/>
          <w:sz w:val="32"/>
          <w:szCs w:val="32"/>
        </w:rPr>
        <w:t>2026</w:t>
      </w:r>
      <w:r>
        <w:rPr>
          <w:b/>
          <w:color w:val="000000" w:themeColor="text1"/>
          <w:sz w:val="32"/>
          <w:szCs w:val="32"/>
        </w:rPr>
        <w:t>年</w:t>
      </w:r>
      <w:r>
        <w:rPr>
          <w:b/>
          <w:color w:val="000000" w:themeColor="text1"/>
          <w:sz w:val="32"/>
          <w:szCs w:val="32"/>
        </w:rPr>
        <w:t>5</w:t>
      </w:r>
      <w:r w:rsidR="00DF004F">
        <w:rPr>
          <w:b/>
          <w:color w:val="000000" w:themeColor="text1"/>
          <w:sz w:val="32"/>
          <w:szCs w:val="32"/>
        </w:rPr>
        <w:t>月</w:t>
      </w:r>
    </w:p>
    <w:p w14:paraId="2E53993B" w14:textId="77777777" w:rsidR="000861A1" w:rsidRDefault="000861A1">
      <w:pPr>
        <w:rPr>
          <w:color w:val="000000" w:themeColor="text1"/>
          <w:sz w:val="32"/>
          <w:szCs w:val="32"/>
        </w:rPr>
      </w:pPr>
    </w:p>
    <w:p w14:paraId="582A3F9A" w14:textId="77777777" w:rsidR="000861A1" w:rsidRDefault="00DF004F">
      <w:pPr>
        <w:pStyle w:val="ae"/>
        <w:snapToGrid w:val="0"/>
        <w:spacing w:before="120" w:after="120" w:line="320" w:lineRule="exact"/>
        <w:jc w:val="center"/>
        <w:outlineLvl w:val="0"/>
        <w:rPr>
          <w:rFonts w:ascii="Times New Roman" w:hAnsi="Times New Roman" w:cs="Times New Roman"/>
          <w:color w:val="000000" w:themeColor="text1"/>
          <w:sz w:val="32"/>
          <w:szCs w:val="32"/>
        </w:rPr>
      </w:pPr>
      <w:bookmarkStart w:id="3" w:name="_Toc227511243"/>
      <w:bookmarkStart w:id="4" w:name="_Toc17133"/>
      <w:r>
        <w:rPr>
          <w:rFonts w:ascii="Times New Roman" w:hAnsi="Times New Roman" w:cs="Times New Roman"/>
          <w:color w:val="000000" w:themeColor="text1"/>
          <w:sz w:val="32"/>
          <w:szCs w:val="32"/>
        </w:rPr>
        <w:t>目</w:t>
      </w:r>
      <w:r>
        <w:rPr>
          <w:rFonts w:ascii="Times New Roman" w:hAnsi="Times New Roman" w:cs="Times New Roman"/>
          <w:color w:val="000000" w:themeColor="text1"/>
          <w:sz w:val="32"/>
          <w:szCs w:val="32"/>
        </w:rPr>
        <w:t xml:space="preserve">    </w:t>
      </w:r>
      <w:r>
        <w:rPr>
          <w:rFonts w:ascii="Times New Roman" w:hAnsi="Times New Roman" w:cs="Times New Roman"/>
          <w:color w:val="000000" w:themeColor="text1"/>
          <w:sz w:val="32"/>
          <w:szCs w:val="32"/>
        </w:rPr>
        <w:t>录</w:t>
      </w:r>
      <w:bookmarkEnd w:id="3"/>
      <w:bookmarkEnd w:id="4"/>
    </w:p>
    <w:p w14:paraId="67D6E89C" w14:textId="77777777" w:rsidR="000861A1" w:rsidRDefault="00DF004F">
      <w:pPr>
        <w:pStyle w:val="TOC1"/>
        <w:ind w:firstLine="241"/>
        <w:rPr>
          <w:rFonts w:asciiTheme="minorHAnsi" w:eastAsiaTheme="minorEastAsia" w:hAnsiTheme="minorHAnsi" w:cstheme="minorBidi"/>
          <w:b w:val="0"/>
          <w:bCs w:val="0"/>
          <w:caps w:val="0"/>
          <w:noProof/>
          <w:color w:val="000000" w:themeColor="text1"/>
          <w:sz w:val="21"/>
          <w:szCs w:val="22"/>
        </w:rPr>
      </w:pPr>
      <w:r>
        <w:rPr>
          <w:rFonts w:ascii="Times New Roman" w:hAnsi="Times New Roman"/>
          <w:color w:val="000000" w:themeColor="text1"/>
        </w:rPr>
        <w:fldChar w:fldCharType="begin"/>
      </w:r>
      <w:r>
        <w:rPr>
          <w:rStyle w:val="aff3"/>
          <w:rFonts w:ascii="Times New Roman" w:hAnsi="Times New Roman"/>
          <w:color w:val="000000" w:themeColor="text1"/>
        </w:rPr>
        <w:instrText xml:space="preserve"> TOC \o "1-1" \h \z \u </w:instrText>
      </w:r>
      <w:r>
        <w:rPr>
          <w:rFonts w:ascii="Times New Roman" w:hAnsi="Times New Roman"/>
          <w:color w:val="000000" w:themeColor="text1"/>
        </w:rPr>
        <w:fldChar w:fldCharType="separate"/>
      </w:r>
    </w:p>
    <w:p w14:paraId="3AA69791" w14:textId="251F3011" w:rsidR="000861A1" w:rsidRDefault="00547801">
      <w:pPr>
        <w:pStyle w:val="TOC1"/>
        <w:ind w:firstLine="241"/>
        <w:rPr>
          <w:rFonts w:asciiTheme="minorHAnsi" w:eastAsiaTheme="minorEastAsia" w:hAnsiTheme="minorHAnsi" w:cstheme="minorBidi"/>
          <w:b w:val="0"/>
          <w:bCs w:val="0"/>
          <w:caps w:val="0"/>
          <w:noProof/>
          <w:color w:val="000000" w:themeColor="text1"/>
          <w:sz w:val="21"/>
          <w:szCs w:val="22"/>
        </w:rPr>
      </w:pPr>
      <w:hyperlink w:anchor="_Toc227511244" w:history="1">
        <w:r w:rsidR="00DF004F">
          <w:rPr>
            <w:rStyle w:val="aff3"/>
            <w:rFonts w:ascii="Times New Roman" w:hAnsi="Times New Roman"/>
            <w:noProof/>
            <w:color w:val="000000" w:themeColor="text1"/>
          </w:rPr>
          <w:t>第一章</w:t>
        </w:r>
        <w:r w:rsidR="00DF004F">
          <w:rPr>
            <w:rStyle w:val="aff3"/>
            <w:rFonts w:ascii="Times New Roman" w:hAnsi="Times New Roman"/>
            <w:noProof/>
            <w:color w:val="000000" w:themeColor="text1"/>
          </w:rPr>
          <w:t xml:space="preserve">  </w:t>
        </w:r>
        <w:r w:rsidR="00DF004F">
          <w:rPr>
            <w:rStyle w:val="aff3"/>
            <w:rFonts w:ascii="Times New Roman" w:hAnsi="Times New Roman"/>
            <w:noProof/>
            <w:color w:val="000000" w:themeColor="text1"/>
          </w:rPr>
          <w:t>竞</w:t>
        </w:r>
        <w:r w:rsidR="00DF004F">
          <w:rPr>
            <w:rStyle w:val="aff3"/>
            <w:rFonts w:ascii="Times New Roman" w:hAnsi="Times New Roman"/>
            <w:noProof/>
            <w:color w:val="000000" w:themeColor="text1"/>
          </w:rPr>
          <w:t>争</w:t>
        </w:r>
        <w:r w:rsidR="00DF004F">
          <w:rPr>
            <w:rStyle w:val="aff3"/>
            <w:rFonts w:ascii="Times New Roman" w:hAnsi="Times New Roman"/>
            <w:noProof/>
            <w:color w:val="000000" w:themeColor="text1"/>
          </w:rPr>
          <w:t>性磋</w:t>
        </w:r>
        <w:r w:rsidR="00DF004F">
          <w:rPr>
            <w:rStyle w:val="aff3"/>
            <w:rFonts w:ascii="Times New Roman" w:hAnsi="Times New Roman"/>
            <w:noProof/>
            <w:color w:val="000000" w:themeColor="text1"/>
          </w:rPr>
          <w:t>商</w:t>
        </w:r>
        <w:r w:rsidR="00DF004F">
          <w:rPr>
            <w:rStyle w:val="aff3"/>
            <w:rFonts w:ascii="Times New Roman" w:hAnsi="Times New Roman"/>
            <w:noProof/>
            <w:color w:val="000000" w:themeColor="text1"/>
          </w:rPr>
          <w:t>公告</w:t>
        </w:r>
        <w:r w:rsidR="00DF004F">
          <w:rPr>
            <w:noProof/>
            <w:color w:val="000000" w:themeColor="text1"/>
          </w:rPr>
          <w:tab/>
        </w:r>
        <w:r w:rsidR="00DF004F">
          <w:rPr>
            <w:noProof/>
            <w:color w:val="000000" w:themeColor="text1"/>
          </w:rPr>
          <w:fldChar w:fldCharType="begin"/>
        </w:r>
        <w:r w:rsidR="00DF004F">
          <w:rPr>
            <w:noProof/>
            <w:color w:val="000000" w:themeColor="text1"/>
          </w:rPr>
          <w:instrText xml:space="preserve"> PAGEREF _Toc227511244 \h </w:instrText>
        </w:r>
        <w:r w:rsidR="00DF004F">
          <w:rPr>
            <w:noProof/>
            <w:color w:val="000000" w:themeColor="text1"/>
          </w:rPr>
        </w:r>
        <w:r w:rsidR="00DF004F">
          <w:rPr>
            <w:noProof/>
            <w:color w:val="000000" w:themeColor="text1"/>
          </w:rPr>
          <w:fldChar w:fldCharType="separate"/>
        </w:r>
        <w:r w:rsidR="009462EA">
          <w:rPr>
            <w:noProof/>
            <w:color w:val="000000" w:themeColor="text1"/>
          </w:rPr>
          <w:t>1</w:t>
        </w:r>
        <w:r w:rsidR="00DF004F">
          <w:rPr>
            <w:noProof/>
            <w:color w:val="000000" w:themeColor="text1"/>
          </w:rPr>
          <w:fldChar w:fldCharType="end"/>
        </w:r>
      </w:hyperlink>
    </w:p>
    <w:p w14:paraId="241168EC" w14:textId="31C12970" w:rsidR="000861A1" w:rsidRDefault="00547801">
      <w:pPr>
        <w:pStyle w:val="TOC1"/>
        <w:ind w:firstLine="241"/>
        <w:rPr>
          <w:rFonts w:asciiTheme="minorHAnsi" w:eastAsiaTheme="minorEastAsia" w:hAnsiTheme="minorHAnsi" w:cstheme="minorBidi"/>
          <w:b w:val="0"/>
          <w:bCs w:val="0"/>
          <w:caps w:val="0"/>
          <w:noProof/>
          <w:color w:val="000000" w:themeColor="text1"/>
          <w:sz w:val="21"/>
          <w:szCs w:val="22"/>
        </w:rPr>
      </w:pPr>
      <w:hyperlink w:anchor="_Toc227511245" w:history="1">
        <w:r w:rsidR="00DF004F">
          <w:rPr>
            <w:rStyle w:val="aff3"/>
            <w:rFonts w:ascii="Times New Roman" w:hAnsi="Times New Roman"/>
            <w:noProof/>
            <w:color w:val="000000" w:themeColor="text1"/>
          </w:rPr>
          <w:t>第二章</w:t>
        </w:r>
        <w:r w:rsidR="00DF004F">
          <w:rPr>
            <w:rStyle w:val="aff3"/>
            <w:rFonts w:ascii="Times New Roman" w:hAnsi="Times New Roman"/>
            <w:noProof/>
            <w:color w:val="000000" w:themeColor="text1"/>
          </w:rPr>
          <w:t xml:space="preserve">  </w:t>
        </w:r>
        <w:r w:rsidR="00DF004F">
          <w:rPr>
            <w:rStyle w:val="aff3"/>
            <w:rFonts w:ascii="Times New Roman" w:hAnsi="Times New Roman"/>
            <w:noProof/>
            <w:color w:val="000000" w:themeColor="text1"/>
          </w:rPr>
          <w:t>采购需</w:t>
        </w:r>
        <w:r w:rsidR="00DF004F">
          <w:rPr>
            <w:rStyle w:val="aff3"/>
            <w:rFonts w:ascii="Times New Roman" w:hAnsi="Times New Roman"/>
            <w:noProof/>
            <w:color w:val="000000" w:themeColor="text1"/>
          </w:rPr>
          <w:t>求</w:t>
        </w:r>
        <w:r w:rsidR="00DF004F">
          <w:rPr>
            <w:noProof/>
            <w:color w:val="000000" w:themeColor="text1"/>
          </w:rPr>
          <w:tab/>
        </w:r>
        <w:r w:rsidR="00DF004F">
          <w:rPr>
            <w:noProof/>
            <w:color w:val="000000" w:themeColor="text1"/>
          </w:rPr>
          <w:fldChar w:fldCharType="begin"/>
        </w:r>
        <w:r w:rsidR="00DF004F">
          <w:rPr>
            <w:noProof/>
            <w:color w:val="000000" w:themeColor="text1"/>
          </w:rPr>
          <w:instrText xml:space="preserve"> PAGEREF _Toc227511245 \h </w:instrText>
        </w:r>
        <w:r w:rsidR="00DF004F">
          <w:rPr>
            <w:noProof/>
            <w:color w:val="000000" w:themeColor="text1"/>
          </w:rPr>
        </w:r>
        <w:r w:rsidR="00DF004F">
          <w:rPr>
            <w:noProof/>
            <w:color w:val="000000" w:themeColor="text1"/>
          </w:rPr>
          <w:fldChar w:fldCharType="separate"/>
        </w:r>
        <w:r w:rsidR="009462EA">
          <w:rPr>
            <w:noProof/>
            <w:color w:val="000000" w:themeColor="text1"/>
          </w:rPr>
          <w:t>4</w:t>
        </w:r>
        <w:r w:rsidR="00DF004F">
          <w:rPr>
            <w:noProof/>
            <w:color w:val="000000" w:themeColor="text1"/>
          </w:rPr>
          <w:fldChar w:fldCharType="end"/>
        </w:r>
      </w:hyperlink>
    </w:p>
    <w:p w14:paraId="4AF2F801" w14:textId="4E1AA0EC" w:rsidR="000861A1" w:rsidRDefault="00547801">
      <w:pPr>
        <w:pStyle w:val="TOC1"/>
        <w:ind w:firstLine="241"/>
        <w:rPr>
          <w:rFonts w:asciiTheme="minorHAnsi" w:eastAsiaTheme="minorEastAsia" w:hAnsiTheme="minorHAnsi" w:cstheme="minorBidi"/>
          <w:b w:val="0"/>
          <w:bCs w:val="0"/>
          <w:caps w:val="0"/>
          <w:noProof/>
          <w:color w:val="000000" w:themeColor="text1"/>
          <w:sz w:val="21"/>
          <w:szCs w:val="22"/>
        </w:rPr>
      </w:pPr>
      <w:hyperlink w:anchor="_Toc227511246" w:history="1">
        <w:r w:rsidR="00DF004F">
          <w:rPr>
            <w:rStyle w:val="aff3"/>
            <w:rFonts w:ascii="Times New Roman" w:hAnsi="Times New Roman"/>
            <w:noProof/>
            <w:color w:val="000000" w:themeColor="text1"/>
          </w:rPr>
          <w:t>第三章</w:t>
        </w:r>
        <w:r w:rsidR="00DF004F">
          <w:rPr>
            <w:rStyle w:val="aff3"/>
            <w:rFonts w:ascii="Times New Roman" w:hAnsi="Times New Roman"/>
            <w:noProof/>
            <w:color w:val="000000" w:themeColor="text1"/>
          </w:rPr>
          <w:t xml:space="preserve">  </w:t>
        </w:r>
        <w:r w:rsidR="00DF004F">
          <w:rPr>
            <w:rStyle w:val="aff3"/>
            <w:rFonts w:ascii="Times New Roman" w:hAnsi="Times New Roman"/>
            <w:noProof/>
            <w:color w:val="000000" w:themeColor="text1"/>
          </w:rPr>
          <w:t>供应商须</w:t>
        </w:r>
        <w:r w:rsidR="00DF004F">
          <w:rPr>
            <w:rStyle w:val="aff3"/>
            <w:rFonts w:ascii="Times New Roman" w:hAnsi="Times New Roman"/>
            <w:noProof/>
            <w:color w:val="000000" w:themeColor="text1"/>
          </w:rPr>
          <w:t>知</w:t>
        </w:r>
        <w:r w:rsidR="00DF004F">
          <w:rPr>
            <w:noProof/>
            <w:color w:val="000000" w:themeColor="text1"/>
          </w:rPr>
          <w:tab/>
        </w:r>
        <w:r w:rsidR="00DF004F">
          <w:rPr>
            <w:noProof/>
            <w:color w:val="000000" w:themeColor="text1"/>
          </w:rPr>
          <w:fldChar w:fldCharType="begin"/>
        </w:r>
        <w:r w:rsidR="00DF004F">
          <w:rPr>
            <w:noProof/>
            <w:color w:val="000000" w:themeColor="text1"/>
          </w:rPr>
          <w:instrText xml:space="preserve"> PAGEREF _Toc227511246 \h </w:instrText>
        </w:r>
        <w:r w:rsidR="00DF004F">
          <w:rPr>
            <w:noProof/>
            <w:color w:val="000000" w:themeColor="text1"/>
          </w:rPr>
        </w:r>
        <w:r w:rsidR="00DF004F">
          <w:rPr>
            <w:noProof/>
            <w:color w:val="000000" w:themeColor="text1"/>
          </w:rPr>
          <w:fldChar w:fldCharType="separate"/>
        </w:r>
        <w:r w:rsidR="009462EA">
          <w:rPr>
            <w:noProof/>
            <w:color w:val="000000" w:themeColor="text1"/>
          </w:rPr>
          <w:t>12</w:t>
        </w:r>
        <w:r w:rsidR="00DF004F">
          <w:rPr>
            <w:noProof/>
            <w:color w:val="000000" w:themeColor="text1"/>
          </w:rPr>
          <w:fldChar w:fldCharType="end"/>
        </w:r>
      </w:hyperlink>
    </w:p>
    <w:p w14:paraId="66212922" w14:textId="5C3411A4" w:rsidR="000861A1" w:rsidRDefault="00547801">
      <w:pPr>
        <w:pStyle w:val="TOC1"/>
        <w:ind w:firstLine="241"/>
        <w:rPr>
          <w:rFonts w:asciiTheme="minorHAnsi" w:eastAsiaTheme="minorEastAsia" w:hAnsiTheme="minorHAnsi" w:cstheme="minorBidi"/>
          <w:b w:val="0"/>
          <w:bCs w:val="0"/>
          <w:caps w:val="0"/>
          <w:noProof/>
          <w:color w:val="000000" w:themeColor="text1"/>
          <w:sz w:val="21"/>
          <w:szCs w:val="22"/>
        </w:rPr>
      </w:pPr>
      <w:hyperlink w:anchor="_Toc227511247" w:history="1">
        <w:r w:rsidR="00DF004F">
          <w:rPr>
            <w:rStyle w:val="aff3"/>
            <w:rFonts w:ascii="Times New Roman" w:hAnsi="Times New Roman"/>
            <w:noProof/>
            <w:color w:val="000000" w:themeColor="text1"/>
          </w:rPr>
          <w:t>第四章</w:t>
        </w:r>
        <w:r w:rsidR="00DF004F">
          <w:rPr>
            <w:rStyle w:val="aff3"/>
            <w:rFonts w:ascii="Times New Roman" w:hAnsi="Times New Roman"/>
            <w:noProof/>
            <w:color w:val="000000" w:themeColor="text1"/>
          </w:rPr>
          <w:t xml:space="preserve">  </w:t>
        </w:r>
        <w:r w:rsidR="00DF004F">
          <w:rPr>
            <w:rStyle w:val="aff3"/>
            <w:rFonts w:ascii="Times New Roman" w:hAnsi="Times New Roman"/>
            <w:noProof/>
            <w:color w:val="000000" w:themeColor="text1"/>
          </w:rPr>
          <w:t>评</w:t>
        </w:r>
        <w:r w:rsidR="00DF004F">
          <w:rPr>
            <w:rStyle w:val="aff3"/>
            <w:rFonts w:ascii="Times New Roman" w:hAnsi="Times New Roman"/>
            <w:noProof/>
            <w:color w:val="000000" w:themeColor="text1"/>
          </w:rPr>
          <w:t>审方</w:t>
        </w:r>
        <w:r w:rsidR="00DF004F">
          <w:rPr>
            <w:rStyle w:val="aff3"/>
            <w:rFonts w:ascii="Times New Roman" w:hAnsi="Times New Roman"/>
            <w:noProof/>
            <w:color w:val="000000" w:themeColor="text1"/>
          </w:rPr>
          <w:t>法</w:t>
        </w:r>
        <w:r w:rsidR="00DF004F">
          <w:rPr>
            <w:rStyle w:val="aff3"/>
            <w:rFonts w:ascii="Times New Roman" w:hAnsi="Times New Roman"/>
            <w:noProof/>
            <w:color w:val="000000" w:themeColor="text1"/>
          </w:rPr>
          <w:t>及标准</w:t>
        </w:r>
        <w:r w:rsidR="00DF004F">
          <w:rPr>
            <w:noProof/>
            <w:color w:val="000000" w:themeColor="text1"/>
          </w:rPr>
          <w:tab/>
        </w:r>
        <w:r w:rsidR="00DF004F">
          <w:rPr>
            <w:noProof/>
            <w:color w:val="000000" w:themeColor="text1"/>
          </w:rPr>
          <w:fldChar w:fldCharType="begin"/>
        </w:r>
        <w:r w:rsidR="00DF004F">
          <w:rPr>
            <w:noProof/>
            <w:color w:val="000000" w:themeColor="text1"/>
          </w:rPr>
          <w:instrText xml:space="preserve"> PAGEREF _Toc227511247 \h </w:instrText>
        </w:r>
        <w:r w:rsidR="00DF004F">
          <w:rPr>
            <w:noProof/>
            <w:color w:val="000000" w:themeColor="text1"/>
          </w:rPr>
        </w:r>
        <w:r w:rsidR="00DF004F">
          <w:rPr>
            <w:noProof/>
            <w:color w:val="000000" w:themeColor="text1"/>
          </w:rPr>
          <w:fldChar w:fldCharType="separate"/>
        </w:r>
        <w:r w:rsidR="009462EA">
          <w:rPr>
            <w:noProof/>
            <w:color w:val="000000" w:themeColor="text1"/>
          </w:rPr>
          <w:t>33</w:t>
        </w:r>
        <w:r w:rsidR="00DF004F">
          <w:rPr>
            <w:noProof/>
            <w:color w:val="000000" w:themeColor="text1"/>
          </w:rPr>
          <w:fldChar w:fldCharType="end"/>
        </w:r>
      </w:hyperlink>
    </w:p>
    <w:p w14:paraId="2133F756" w14:textId="6C51354D" w:rsidR="000861A1" w:rsidRDefault="00547801">
      <w:pPr>
        <w:pStyle w:val="TOC1"/>
        <w:ind w:firstLine="241"/>
        <w:rPr>
          <w:rFonts w:asciiTheme="minorHAnsi" w:eastAsiaTheme="minorEastAsia" w:hAnsiTheme="minorHAnsi" w:cstheme="minorBidi"/>
          <w:b w:val="0"/>
          <w:bCs w:val="0"/>
          <w:caps w:val="0"/>
          <w:noProof/>
          <w:color w:val="000000" w:themeColor="text1"/>
          <w:sz w:val="21"/>
          <w:szCs w:val="22"/>
        </w:rPr>
      </w:pPr>
      <w:hyperlink w:anchor="_Toc227511248" w:history="1">
        <w:r w:rsidR="00DF004F">
          <w:rPr>
            <w:rStyle w:val="aff3"/>
            <w:rFonts w:ascii="Times New Roman" w:hAnsi="Times New Roman"/>
            <w:noProof/>
            <w:color w:val="000000" w:themeColor="text1"/>
          </w:rPr>
          <w:t>第五章</w:t>
        </w:r>
        <w:r w:rsidR="00DF004F">
          <w:rPr>
            <w:rStyle w:val="aff3"/>
            <w:rFonts w:ascii="Times New Roman" w:hAnsi="Times New Roman"/>
            <w:noProof/>
            <w:color w:val="000000" w:themeColor="text1"/>
          </w:rPr>
          <w:t xml:space="preserve">  </w:t>
        </w:r>
        <w:r w:rsidR="00DF004F">
          <w:rPr>
            <w:rStyle w:val="aff3"/>
            <w:rFonts w:ascii="Times New Roman" w:hAnsi="Times New Roman"/>
            <w:noProof/>
            <w:color w:val="000000" w:themeColor="text1"/>
          </w:rPr>
          <w:t>合同主</w:t>
        </w:r>
        <w:r w:rsidR="00DF004F">
          <w:rPr>
            <w:rStyle w:val="aff3"/>
            <w:rFonts w:ascii="Times New Roman" w:hAnsi="Times New Roman"/>
            <w:noProof/>
            <w:color w:val="000000" w:themeColor="text1"/>
          </w:rPr>
          <w:t>要</w:t>
        </w:r>
        <w:r w:rsidR="00DF004F">
          <w:rPr>
            <w:rStyle w:val="aff3"/>
            <w:rFonts w:ascii="Times New Roman" w:hAnsi="Times New Roman"/>
            <w:noProof/>
            <w:color w:val="000000" w:themeColor="text1"/>
          </w:rPr>
          <w:t>条款格式</w:t>
        </w:r>
        <w:r w:rsidR="00DF004F">
          <w:rPr>
            <w:noProof/>
            <w:color w:val="000000" w:themeColor="text1"/>
          </w:rPr>
          <w:tab/>
        </w:r>
        <w:r w:rsidR="00DF004F">
          <w:rPr>
            <w:noProof/>
            <w:color w:val="000000" w:themeColor="text1"/>
          </w:rPr>
          <w:fldChar w:fldCharType="begin"/>
        </w:r>
        <w:r w:rsidR="00DF004F">
          <w:rPr>
            <w:noProof/>
            <w:color w:val="000000" w:themeColor="text1"/>
          </w:rPr>
          <w:instrText xml:space="preserve"> PAGEREF _Toc227511248 \h </w:instrText>
        </w:r>
        <w:r w:rsidR="00DF004F">
          <w:rPr>
            <w:noProof/>
            <w:color w:val="000000" w:themeColor="text1"/>
          </w:rPr>
        </w:r>
        <w:r w:rsidR="00DF004F">
          <w:rPr>
            <w:noProof/>
            <w:color w:val="000000" w:themeColor="text1"/>
          </w:rPr>
          <w:fldChar w:fldCharType="separate"/>
        </w:r>
        <w:r w:rsidR="009462EA">
          <w:rPr>
            <w:noProof/>
            <w:color w:val="000000" w:themeColor="text1"/>
          </w:rPr>
          <w:t>40</w:t>
        </w:r>
        <w:r w:rsidR="00DF004F">
          <w:rPr>
            <w:noProof/>
            <w:color w:val="000000" w:themeColor="text1"/>
          </w:rPr>
          <w:fldChar w:fldCharType="end"/>
        </w:r>
      </w:hyperlink>
    </w:p>
    <w:p w14:paraId="61A46CFD" w14:textId="5351E33E" w:rsidR="000861A1" w:rsidRDefault="00547801">
      <w:pPr>
        <w:pStyle w:val="TOC1"/>
        <w:ind w:firstLine="241"/>
        <w:rPr>
          <w:rFonts w:asciiTheme="minorHAnsi" w:eastAsiaTheme="minorEastAsia" w:hAnsiTheme="minorHAnsi" w:cstheme="minorBidi"/>
          <w:b w:val="0"/>
          <w:bCs w:val="0"/>
          <w:caps w:val="0"/>
          <w:noProof/>
          <w:color w:val="000000" w:themeColor="text1"/>
          <w:sz w:val="21"/>
          <w:szCs w:val="22"/>
        </w:rPr>
      </w:pPr>
      <w:hyperlink w:anchor="_Toc227511249" w:history="1">
        <w:r w:rsidR="00DF004F">
          <w:rPr>
            <w:rStyle w:val="aff3"/>
            <w:noProof/>
            <w:color w:val="000000" w:themeColor="text1"/>
          </w:rPr>
          <w:t>第六章  响应文件格式</w:t>
        </w:r>
        <w:r w:rsidR="00DF004F">
          <w:rPr>
            <w:noProof/>
            <w:color w:val="000000" w:themeColor="text1"/>
          </w:rPr>
          <w:tab/>
        </w:r>
        <w:r w:rsidR="00DF004F">
          <w:rPr>
            <w:noProof/>
            <w:color w:val="000000" w:themeColor="text1"/>
          </w:rPr>
          <w:fldChar w:fldCharType="begin"/>
        </w:r>
        <w:r w:rsidR="00DF004F">
          <w:rPr>
            <w:noProof/>
            <w:color w:val="000000" w:themeColor="text1"/>
          </w:rPr>
          <w:instrText xml:space="preserve"> PAGEREF _Toc227511249 \h </w:instrText>
        </w:r>
        <w:r w:rsidR="00DF004F">
          <w:rPr>
            <w:noProof/>
            <w:color w:val="000000" w:themeColor="text1"/>
          </w:rPr>
        </w:r>
        <w:r w:rsidR="00DF004F">
          <w:rPr>
            <w:noProof/>
            <w:color w:val="000000" w:themeColor="text1"/>
          </w:rPr>
          <w:fldChar w:fldCharType="separate"/>
        </w:r>
        <w:r w:rsidR="009462EA">
          <w:rPr>
            <w:noProof/>
            <w:color w:val="000000" w:themeColor="text1"/>
          </w:rPr>
          <w:t>48</w:t>
        </w:r>
        <w:r w:rsidR="00DF004F">
          <w:rPr>
            <w:noProof/>
            <w:color w:val="000000" w:themeColor="text1"/>
          </w:rPr>
          <w:fldChar w:fldCharType="end"/>
        </w:r>
      </w:hyperlink>
    </w:p>
    <w:p w14:paraId="7BF62270" w14:textId="77777777" w:rsidR="000861A1" w:rsidRDefault="00DF004F">
      <w:pPr>
        <w:pStyle w:val="TOC1"/>
        <w:ind w:firstLine="241"/>
        <w:rPr>
          <w:rFonts w:ascii="Times New Roman" w:hAnsi="Times New Roman"/>
          <w:color w:val="000000" w:themeColor="text1"/>
          <w:sz w:val="28"/>
          <w:szCs w:val="28"/>
        </w:rPr>
      </w:pPr>
      <w:r>
        <w:rPr>
          <w:rFonts w:ascii="Times New Roman" w:hAnsi="Times New Roman"/>
          <w:color w:val="000000" w:themeColor="text1"/>
          <w:szCs w:val="28"/>
        </w:rPr>
        <w:fldChar w:fldCharType="end"/>
      </w:r>
    </w:p>
    <w:p w14:paraId="2C941E8C" w14:textId="77777777" w:rsidR="000861A1" w:rsidRDefault="000861A1">
      <w:pPr>
        <w:spacing w:beforeLines="50" w:before="120" w:line="480" w:lineRule="exact"/>
        <w:rPr>
          <w:color w:val="000000" w:themeColor="text1"/>
          <w:sz w:val="28"/>
          <w:szCs w:val="28"/>
        </w:rPr>
      </w:pPr>
    </w:p>
    <w:p w14:paraId="49649E13" w14:textId="77777777" w:rsidR="000861A1" w:rsidRDefault="000861A1">
      <w:pPr>
        <w:spacing w:beforeLines="50" w:before="120" w:line="480" w:lineRule="exact"/>
        <w:rPr>
          <w:color w:val="000000" w:themeColor="text1"/>
          <w:sz w:val="30"/>
        </w:rPr>
        <w:sectPr w:rsidR="000861A1">
          <w:headerReference w:type="first" r:id="rId13"/>
          <w:pgSz w:w="11906" w:h="16838"/>
          <w:pgMar w:top="1418" w:right="1418" w:bottom="1246" w:left="1418" w:header="851" w:footer="992" w:gutter="0"/>
          <w:pgNumType w:start="0"/>
          <w:cols w:space="720"/>
          <w:titlePg/>
          <w:docGrid w:linePitch="312"/>
        </w:sectPr>
      </w:pPr>
    </w:p>
    <w:p w14:paraId="3411281A" w14:textId="77777777" w:rsidR="000861A1" w:rsidRDefault="000861A1">
      <w:pPr>
        <w:rPr>
          <w:color w:val="000000" w:themeColor="text1"/>
        </w:rPr>
      </w:pPr>
      <w:bookmarkStart w:id="5" w:name="_Toc254970489"/>
      <w:bookmarkStart w:id="6" w:name="_Toc254970630"/>
    </w:p>
    <w:p w14:paraId="113C4830" w14:textId="77777777" w:rsidR="000861A1" w:rsidRDefault="00DF004F">
      <w:pPr>
        <w:pStyle w:val="ae"/>
        <w:snapToGrid w:val="0"/>
        <w:spacing w:before="120" w:after="120" w:line="320" w:lineRule="exact"/>
        <w:jc w:val="center"/>
        <w:outlineLvl w:val="0"/>
        <w:rPr>
          <w:rFonts w:ascii="Times New Roman" w:hAnsi="Times New Roman" w:cs="Times New Roman"/>
          <w:color w:val="000000" w:themeColor="text1"/>
          <w:sz w:val="32"/>
          <w:szCs w:val="32"/>
        </w:rPr>
      </w:pPr>
      <w:bookmarkStart w:id="7" w:name="_Toc227511244"/>
      <w:r>
        <w:rPr>
          <w:rFonts w:ascii="Times New Roman" w:hAnsi="Times New Roman" w:cs="Times New Roman"/>
          <w:color w:val="000000" w:themeColor="text1"/>
          <w:sz w:val="32"/>
          <w:szCs w:val="32"/>
        </w:rPr>
        <w:t>第一章</w:t>
      </w:r>
      <w:r>
        <w:rPr>
          <w:rFonts w:ascii="Times New Roman" w:hAnsi="Times New Roman" w:cs="Times New Roman"/>
          <w:color w:val="000000" w:themeColor="text1"/>
          <w:sz w:val="32"/>
          <w:szCs w:val="32"/>
        </w:rPr>
        <w:t xml:space="preserve">  </w:t>
      </w:r>
      <w:bookmarkEnd w:id="5"/>
      <w:bookmarkEnd w:id="6"/>
      <w:r>
        <w:rPr>
          <w:rFonts w:ascii="Times New Roman" w:hAnsi="Times New Roman" w:cs="Times New Roman"/>
          <w:color w:val="000000" w:themeColor="text1"/>
          <w:sz w:val="32"/>
          <w:szCs w:val="32"/>
        </w:rPr>
        <w:t>竞争性磋商公告</w:t>
      </w:r>
      <w:bookmarkEnd w:id="7"/>
    </w:p>
    <w:p w14:paraId="50AA0BA4" w14:textId="77777777" w:rsidR="000861A1" w:rsidRDefault="00DF004F">
      <w:pPr>
        <w:spacing w:line="400" w:lineRule="exact"/>
        <w:jc w:val="center"/>
        <w:rPr>
          <w:color w:val="000000" w:themeColor="text1"/>
          <w:kern w:val="0"/>
          <w:sz w:val="24"/>
        </w:rPr>
      </w:pPr>
      <w:bookmarkStart w:id="8" w:name="OLE_LINK10"/>
      <w:r>
        <w:rPr>
          <w:color w:val="000000" w:themeColor="text1"/>
          <w:kern w:val="0"/>
          <w:sz w:val="24"/>
        </w:rPr>
        <w:t>广西机电设备招标有限公司关于</w:t>
      </w:r>
      <w:r>
        <w:rPr>
          <w:rFonts w:hint="eastAsia"/>
          <w:color w:val="000000" w:themeColor="text1"/>
          <w:kern w:val="0"/>
          <w:sz w:val="24"/>
        </w:rPr>
        <w:t>生活垃圾清运服务</w:t>
      </w:r>
      <w:r>
        <w:rPr>
          <w:color w:val="000000" w:themeColor="text1"/>
          <w:sz w:val="24"/>
        </w:rPr>
        <w:t>(GXZC2026-C3-001310-JDZB)</w:t>
      </w:r>
      <w:r>
        <w:rPr>
          <w:color w:val="000000" w:themeColor="text1"/>
          <w:kern w:val="0"/>
          <w:sz w:val="24"/>
        </w:rPr>
        <w:t>竞争性磋商公告</w:t>
      </w:r>
    </w:p>
    <w:p w14:paraId="268D60E1" w14:textId="77777777" w:rsidR="000861A1" w:rsidRDefault="000861A1">
      <w:pPr>
        <w:spacing w:line="312" w:lineRule="auto"/>
        <w:jc w:val="left"/>
        <w:rPr>
          <w:b/>
          <w:bCs/>
          <w:color w:val="000000" w:themeColor="text1"/>
          <w:kern w:val="0"/>
          <w:sz w:val="22"/>
          <w:szCs w:val="22"/>
        </w:rPr>
      </w:pPr>
    </w:p>
    <w:p w14:paraId="18CA6A76" w14:textId="30ED4B4B" w:rsidR="000861A1" w:rsidRDefault="00DF004F">
      <w:pPr>
        <w:spacing w:line="312" w:lineRule="auto"/>
        <w:ind w:firstLineChars="200" w:firstLine="420"/>
        <w:jc w:val="left"/>
        <w:rPr>
          <w:b/>
          <w:bCs/>
          <w:color w:val="000000" w:themeColor="text1"/>
          <w:kern w:val="0"/>
          <w:sz w:val="22"/>
          <w:szCs w:val="22"/>
        </w:rPr>
      </w:pPr>
      <w:bookmarkStart w:id="9" w:name="_Hlk132795121"/>
      <w:r>
        <w:rPr>
          <w:rFonts w:hint="eastAsia"/>
          <w:color w:val="000000" w:themeColor="text1"/>
          <w:szCs w:val="21"/>
        </w:rPr>
        <w:t>项目概况：生活垃圾清运服务的潜在供应商应在广西政府采购云平台</w:t>
      </w:r>
      <w:r>
        <w:rPr>
          <w:rFonts w:hint="eastAsia"/>
          <w:color w:val="000000" w:themeColor="text1"/>
          <w:szCs w:val="21"/>
        </w:rPr>
        <w:t xml:space="preserve"> </w:t>
      </w:r>
      <w:r>
        <w:rPr>
          <w:rFonts w:hint="eastAsia"/>
          <w:color w:val="000000" w:themeColor="text1"/>
          <w:szCs w:val="21"/>
        </w:rPr>
        <w:t>（</w:t>
      </w:r>
      <w:r>
        <w:rPr>
          <w:rFonts w:hint="eastAsia"/>
          <w:color w:val="000000" w:themeColor="text1"/>
          <w:szCs w:val="21"/>
        </w:rPr>
        <w:t>https://www.gcy.zfcg.gxzf.gov.cn/</w:t>
      </w:r>
      <w:r>
        <w:rPr>
          <w:rFonts w:hint="eastAsia"/>
          <w:color w:val="000000" w:themeColor="text1"/>
          <w:szCs w:val="21"/>
        </w:rPr>
        <w:t>）获取采购文件，并于</w:t>
      </w:r>
      <w:r>
        <w:rPr>
          <w:rFonts w:hint="eastAsia"/>
          <w:color w:val="000000" w:themeColor="text1"/>
          <w:szCs w:val="21"/>
        </w:rPr>
        <w:t xml:space="preserve"> </w:t>
      </w:r>
      <w:r>
        <w:rPr>
          <w:color w:val="000000" w:themeColor="text1"/>
          <w:szCs w:val="21"/>
        </w:rPr>
        <w:t>2026</w:t>
      </w:r>
      <w:r>
        <w:rPr>
          <w:rFonts w:hint="eastAsia"/>
          <w:color w:val="000000" w:themeColor="text1"/>
          <w:szCs w:val="21"/>
        </w:rPr>
        <w:t>年</w:t>
      </w:r>
      <w:r w:rsidR="006649D1">
        <w:rPr>
          <w:color w:val="000000" w:themeColor="text1"/>
          <w:szCs w:val="21"/>
        </w:rPr>
        <w:t>6</w:t>
      </w:r>
      <w:r>
        <w:rPr>
          <w:rFonts w:hint="eastAsia"/>
          <w:color w:val="000000" w:themeColor="text1"/>
          <w:szCs w:val="21"/>
        </w:rPr>
        <w:t>月</w:t>
      </w:r>
      <w:r w:rsidR="006649D1">
        <w:rPr>
          <w:color w:val="000000" w:themeColor="text1"/>
          <w:szCs w:val="21"/>
        </w:rPr>
        <w:t>1</w:t>
      </w:r>
      <w:r>
        <w:rPr>
          <w:rFonts w:hint="eastAsia"/>
          <w:color w:val="000000" w:themeColor="text1"/>
          <w:szCs w:val="21"/>
        </w:rPr>
        <w:t>日</w:t>
      </w:r>
      <w:r>
        <w:rPr>
          <w:rFonts w:hint="eastAsia"/>
          <w:color w:val="000000" w:themeColor="text1"/>
          <w:szCs w:val="21"/>
        </w:rPr>
        <w:t xml:space="preserve"> 09:30</w:t>
      </w:r>
      <w:r>
        <w:rPr>
          <w:rFonts w:hint="eastAsia"/>
          <w:color w:val="000000" w:themeColor="text1"/>
          <w:szCs w:val="21"/>
        </w:rPr>
        <w:t>（北京时间）前提交响应文件。</w:t>
      </w:r>
      <w:bookmarkEnd w:id="9"/>
    </w:p>
    <w:p w14:paraId="2862F8BA" w14:textId="77777777" w:rsidR="000861A1" w:rsidRDefault="00DF004F">
      <w:pPr>
        <w:spacing w:line="312" w:lineRule="auto"/>
        <w:ind w:firstLineChars="200" w:firstLine="442"/>
        <w:jc w:val="left"/>
        <w:rPr>
          <w:b/>
          <w:bCs/>
          <w:color w:val="000000" w:themeColor="text1"/>
          <w:kern w:val="0"/>
          <w:sz w:val="22"/>
          <w:szCs w:val="22"/>
        </w:rPr>
      </w:pPr>
      <w:r>
        <w:rPr>
          <w:rFonts w:hint="eastAsia"/>
          <w:b/>
          <w:bCs/>
          <w:color w:val="000000" w:themeColor="text1"/>
          <w:kern w:val="0"/>
          <w:sz w:val="22"/>
          <w:szCs w:val="22"/>
        </w:rPr>
        <w:t>一、项目基本情况</w:t>
      </w:r>
    </w:p>
    <w:p w14:paraId="77ECB276" w14:textId="77777777" w:rsidR="000861A1" w:rsidRDefault="00DF004F">
      <w:pPr>
        <w:spacing w:line="312" w:lineRule="auto"/>
        <w:ind w:firstLineChars="200" w:firstLine="420"/>
        <w:jc w:val="left"/>
        <w:rPr>
          <w:color w:val="000000" w:themeColor="text1"/>
          <w:kern w:val="0"/>
          <w:szCs w:val="21"/>
        </w:rPr>
      </w:pPr>
      <w:r>
        <w:rPr>
          <w:color w:val="000000" w:themeColor="text1"/>
          <w:kern w:val="0"/>
          <w:szCs w:val="21"/>
        </w:rPr>
        <w:t>项目编号：</w:t>
      </w:r>
      <w:r>
        <w:rPr>
          <w:color w:val="000000" w:themeColor="text1"/>
          <w:kern w:val="0"/>
          <w:szCs w:val="21"/>
        </w:rPr>
        <w:t>GXZC2026-C3-001310-JDZB</w:t>
      </w:r>
    </w:p>
    <w:p w14:paraId="4E87503A" w14:textId="77777777" w:rsidR="000861A1" w:rsidRDefault="00DF004F">
      <w:pPr>
        <w:spacing w:line="312" w:lineRule="auto"/>
        <w:ind w:firstLineChars="200" w:firstLine="420"/>
        <w:jc w:val="left"/>
        <w:rPr>
          <w:color w:val="000000" w:themeColor="text1"/>
          <w:kern w:val="0"/>
          <w:szCs w:val="21"/>
        </w:rPr>
      </w:pPr>
      <w:r>
        <w:rPr>
          <w:color w:val="000000" w:themeColor="text1"/>
          <w:kern w:val="0"/>
          <w:szCs w:val="21"/>
        </w:rPr>
        <w:t>项目名称：</w:t>
      </w:r>
      <w:r>
        <w:rPr>
          <w:rFonts w:hint="eastAsia"/>
          <w:color w:val="000000" w:themeColor="text1"/>
          <w:kern w:val="0"/>
          <w:szCs w:val="21"/>
        </w:rPr>
        <w:t>生活垃圾清运服务</w:t>
      </w:r>
    </w:p>
    <w:p w14:paraId="381DA88C" w14:textId="77777777" w:rsidR="000861A1" w:rsidRDefault="00DF004F">
      <w:pPr>
        <w:spacing w:line="312" w:lineRule="auto"/>
        <w:ind w:firstLineChars="200" w:firstLine="420"/>
        <w:jc w:val="left"/>
        <w:rPr>
          <w:color w:val="000000" w:themeColor="text1"/>
          <w:kern w:val="0"/>
          <w:szCs w:val="21"/>
        </w:rPr>
      </w:pPr>
      <w:r>
        <w:rPr>
          <w:rFonts w:hint="eastAsia"/>
          <w:color w:val="000000" w:themeColor="text1"/>
          <w:kern w:val="0"/>
          <w:szCs w:val="21"/>
        </w:rPr>
        <w:t>采购方式：竞争性磋商</w:t>
      </w:r>
    </w:p>
    <w:p w14:paraId="64D7D6C7" w14:textId="77777777" w:rsidR="000861A1" w:rsidRDefault="00DF004F">
      <w:pPr>
        <w:spacing w:line="312" w:lineRule="auto"/>
        <w:ind w:firstLineChars="200" w:firstLine="420"/>
        <w:jc w:val="left"/>
        <w:rPr>
          <w:color w:val="000000" w:themeColor="text1"/>
          <w:kern w:val="0"/>
          <w:szCs w:val="21"/>
        </w:rPr>
      </w:pPr>
      <w:r>
        <w:rPr>
          <w:color w:val="000000" w:themeColor="text1"/>
          <w:kern w:val="0"/>
          <w:szCs w:val="21"/>
        </w:rPr>
        <w:t>预算</w:t>
      </w:r>
      <w:r>
        <w:rPr>
          <w:rFonts w:hint="eastAsia"/>
          <w:color w:val="000000" w:themeColor="text1"/>
          <w:kern w:val="0"/>
          <w:szCs w:val="21"/>
        </w:rPr>
        <w:t>总</w:t>
      </w:r>
      <w:r>
        <w:rPr>
          <w:color w:val="000000" w:themeColor="text1"/>
          <w:kern w:val="0"/>
          <w:szCs w:val="21"/>
        </w:rPr>
        <w:t>金额</w:t>
      </w:r>
      <w:r>
        <w:rPr>
          <w:rFonts w:hint="eastAsia"/>
          <w:color w:val="000000" w:themeColor="text1"/>
          <w:kern w:val="0"/>
          <w:szCs w:val="21"/>
        </w:rPr>
        <w:t>（元）</w:t>
      </w:r>
      <w:r>
        <w:rPr>
          <w:color w:val="000000" w:themeColor="text1"/>
          <w:kern w:val="0"/>
          <w:szCs w:val="21"/>
        </w:rPr>
        <w:t>：</w:t>
      </w:r>
      <w:r>
        <w:rPr>
          <w:rFonts w:hint="eastAsia"/>
          <w:color w:val="000000" w:themeColor="text1"/>
          <w:kern w:val="0"/>
          <w:szCs w:val="21"/>
        </w:rPr>
        <w:t>2</w:t>
      </w:r>
      <w:r>
        <w:rPr>
          <w:color w:val="000000" w:themeColor="text1"/>
          <w:kern w:val="0"/>
          <w:szCs w:val="21"/>
        </w:rPr>
        <w:t>000000</w:t>
      </w:r>
    </w:p>
    <w:p w14:paraId="47577AEA" w14:textId="77777777" w:rsidR="000861A1" w:rsidRDefault="00DF004F">
      <w:pPr>
        <w:spacing w:line="312" w:lineRule="auto"/>
        <w:ind w:firstLineChars="200" w:firstLine="420"/>
        <w:jc w:val="left"/>
        <w:rPr>
          <w:color w:val="000000" w:themeColor="text1"/>
          <w:kern w:val="0"/>
          <w:szCs w:val="21"/>
        </w:rPr>
      </w:pPr>
      <w:r>
        <w:rPr>
          <w:rFonts w:hint="eastAsia"/>
          <w:color w:val="000000" w:themeColor="text1"/>
          <w:kern w:val="0"/>
          <w:szCs w:val="21"/>
        </w:rPr>
        <w:t>采购需求</w:t>
      </w:r>
      <w:r>
        <w:rPr>
          <w:color w:val="000000" w:themeColor="text1"/>
          <w:kern w:val="0"/>
          <w:szCs w:val="21"/>
        </w:rPr>
        <w:t>：</w:t>
      </w:r>
      <w:bookmarkStart w:id="10" w:name="_Hlk77608065"/>
    </w:p>
    <w:p w14:paraId="02134F0F" w14:textId="77777777" w:rsidR="000861A1" w:rsidRDefault="00DF004F">
      <w:pPr>
        <w:spacing w:line="312" w:lineRule="auto"/>
        <w:ind w:firstLineChars="350" w:firstLine="735"/>
        <w:jc w:val="left"/>
        <w:rPr>
          <w:color w:val="000000" w:themeColor="text1"/>
          <w:kern w:val="0"/>
          <w:szCs w:val="21"/>
        </w:rPr>
      </w:pPr>
      <w:proofErr w:type="gramStart"/>
      <w:r>
        <w:rPr>
          <w:rFonts w:hint="eastAsia"/>
          <w:color w:val="000000" w:themeColor="text1"/>
          <w:kern w:val="0"/>
          <w:szCs w:val="21"/>
        </w:rPr>
        <w:t>标项名称</w:t>
      </w:r>
      <w:proofErr w:type="gramEnd"/>
      <w:r>
        <w:rPr>
          <w:rFonts w:hint="eastAsia"/>
          <w:color w:val="000000" w:themeColor="text1"/>
          <w:kern w:val="0"/>
          <w:szCs w:val="21"/>
        </w:rPr>
        <w:t>：</w:t>
      </w:r>
      <w:r>
        <w:rPr>
          <w:rFonts w:hint="eastAsia"/>
          <w:color w:val="000000" w:themeColor="text1"/>
          <w:szCs w:val="21"/>
        </w:rPr>
        <w:t>生活垃圾清运服务</w:t>
      </w:r>
    </w:p>
    <w:p w14:paraId="39CCA314" w14:textId="77777777" w:rsidR="000861A1" w:rsidRDefault="00DF004F">
      <w:pPr>
        <w:spacing w:line="312" w:lineRule="auto"/>
        <w:ind w:firstLineChars="350" w:firstLine="735"/>
        <w:jc w:val="left"/>
        <w:rPr>
          <w:color w:val="000000" w:themeColor="text1"/>
          <w:kern w:val="0"/>
          <w:szCs w:val="21"/>
        </w:rPr>
      </w:pPr>
      <w:r>
        <w:rPr>
          <w:rFonts w:hint="eastAsia"/>
          <w:color w:val="000000" w:themeColor="text1"/>
          <w:kern w:val="0"/>
          <w:szCs w:val="21"/>
        </w:rPr>
        <w:t>数量：</w:t>
      </w:r>
      <w:r>
        <w:rPr>
          <w:rFonts w:hint="eastAsia"/>
          <w:color w:val="000000" w:themeColor="text1"/>
          <w:kern w:val="0"/>
          <w:szCs w:val="21"/>
        </w:rPr>
        <w:t>2</w:t>
      </w:r>
    </w:p>
    <w:p w14:paraId="7A990BAF" w14:textId="77777777" w:rsidR="000861A1" w:rsidRDefault="00DF004F">
      <w:pPr>
        <w:spacing w:line="312" w:lineRule="auto"/>
        <w:ind w:firstLineChars="350" w:firstLine="735"/>
        <w:jc w:val="left"/>
        <w:rPr>
          <w:color w:val="000000" w:themeColor="text1"/>
          <w:kern w:val="0"/>
          <w:szCs w:val="21"/>
        </w:rPr>
      </w:pPr>
      <w:r>
        <w:rPr>
          <w:rFonts w:hint="eastAsia"/>
          <w:color w:val="000000" w:themeColor="text1"/>
          <w:kern w:val="0"/>
          <w:szCs w:val="21"/>
        </w:rPr>
        <w:t>预算金额（元）：</w:t>
      </w:r>
      <w:r>
        <w:rPr>
          <w:rFonts w:hint="eastAsia"/>
          <w:color w:val="000000" w:themeColor="text1"/>
          <w:kern w:val="0"/>
          <w:szCs w:val="21"/>
        </w:rPr>
        <w:t>2</w:t>
      </w:r>
      <w:r>
        <w:rPr>
          <w:color w:val="000000" w:themeColor="text1"/>
          <w:kern w:val="0"/>
          <w:szCs w:val="21"/>
        </w:rPr>
        <w:t>000000</w:t>
      </w:r>
    </w:p>
    <w:p w14:paraId="5C622C1D" w14:textId="77777777" w:rsidR="000861A1" w:rsidRDefault="00DF004F">
      <w:pPr>
        <w:spacing w:line="312" w:lineRule="auto"/>
        <w:ind w:firstLineChars="350" w:firstLine="735"/>
        <w:jc w:val="left"/>
        <w:rPr>
          <w:color w:val="000000" w:themeColor="text1"/>
          <w:kern w:val="0"/>
          <w:szCs w:val="21"/>
        </w:rPr>
      </w:pPr>
      <w:r>
        <w:rPr>
          <w:rFonts w:hint="eastAsia"/>
          <w:color w:val="000000" w:themeColor="text1"/>
          <w:kern w:val="0"/>
          <w:szCs w:val="21"/>
        </w:rPr>
        <w:t>简要规格描述或项目基本概况介绍、用途：广西医科大学第一附属医院生活垃圾清运服务，具体内容详见磋商文件。</w:t>
      </w:r>
    </w:p>
    <w:p w14:paraId="3D4331F9" w14:textId="77777777" w:rsidR="000861A1" w:rsidRDefault="00DF004F">
      <w:pPr>
        <w:spacing w:line="312" w:lineRule="auto"/>
        <w:ind w:firstLineChars="350" w:firstLine="735"/>
        <w:jc w:val="left"/>
        <w:rPr>
          <w:color w:val="000000" w:themeColor="text1"/>
          <w:kern w:val="0"/>
          <w:szCs w:val="21"/>
        </w:rPr>
      </w:pPr>
      <w:r>
        <w:rPr>
          <w:rFonts w:hint="eastAsia"/>
          <w:color w:val="000000" w:themeColor="text1"/>
          <w:kern w:val="0"/>
          <w:szCs w:val="21"/>
        </w:rPr>
        <w:t>最高限价（元）：</w:t>
      </w:r>
      <w:r>
        <w:rPr>
          <w:color w:val="000000" w:themeColor="text1"/>
          <w:kern w:val="0"/>
          <w:szCs w:val="21"/>
        </w:rPr>
        <w:t xml:space="preserve"> </w:t>
      </w:r>
      <w:r>
        <w:rPr>
          <w:rFonts w:hint="eastAsia"/>
          <w:color w:val="000000" w:themeColor="text1"/>
          <w:kern w:val="0"/>
          <w:szCs w:val="21"/>
        </w:rPr>
        <w:t>2</w:t>
      </w:r>
      <w:r>
        <w:rPr>
          <w:color w:val="000000" w:themeColor="text1"/>
          <w:kern w:val="0"/>
          <w:szCs w:val="21"/>
        </w:rPr>
        <w:t>000000</w:t>
      </w:r>
    </w:p>
    <w:p w14:paraId="55E0E457" w14:textId="77777777" w:rsidR="000861A1" w:rsidRDefault="00DF004F">
      <w:pPr>
        <w:spacing w:line="312" w:lineRule="auto"/>
        <w:ind w:firstLineChars="350" w:firstLine="735"/>
        <w:jc w:val="left"/>
        <w:rPr>
          <w:color w:val="000000" w:themeColor="text1"/>
          <w:kern w:val="0"/>
          <w:szCs w:val="21"/>
        </w:rPr>
      </w:pPr>
      <w:r>
        <w:rPr>
          <w:rFonts w:hint="eastAsia"/>
          <w:color w:val="000000" w:themeColor="text1"/>
          <w:kern w:val="0"/>
          <w:szCs w:val="21"/>
        </w:rPr>
        <w:t>合同履约期限：</w:t>
      </w:r>
      <w:bookmarkStart w:id="11" w:name="OLE_LINK6"/>
      <w:r>
        <w:rPr>
          <w:rFonts w:hint="eastAsia"/>
          <w:color w:val="000000" w:themeColor="text1"/>
          <w:szCs w:val="21"/>
        </w:rPr>
        <w:t>运营期限为自合同签订之日起两年，具体期限以合同签订为准。</w:t>
      </w:r>
      <w:bookmarkEnd w:id="11"/>
    </w:p>
    <w:p w14:paraId="2FA4B101" w14:textId="77777777" w:rsidR="000861A1" w:rsidRDefault="00DF004F">
      <w:pPr>
        <w:spacing w:line="312" w:lineRule="auto"/>
        <w:ind w:firstLineChars="350" w:firstLine="735"/>
        <w:jc w:val="left"/>
        <w:rPr>
          <w:color w:val="000000" w:themeColor="text1"/>
          <w:kern w:val="0"/>
          <w:szCs w:val="21"/>
        </w:rPr>
      </w:pPr>
      <w:r>
        <w:rPr>
          <w:color w:val="000000" w:themeColor="text1"/>
          <w:kern w:val="0"/>
          <w:szCs w:val="21"/>
        </w:rPr>
        <w:t>本项目</w:t>
      </w:r>
      <w:r>
        <w:rPr>
          <w:rFonts w:hint="eastAsia"/>
          <w:color w:val="000000" w:themeColor="text1"/>
          <w:kern w:val="0"/>
          <w:szCs w:val="21"/>
        </w:rPr>
        <w:t>（</w:t>
      </w:r>
      <w:r>
        <w:rPr>
          <w:rFonts w:hint="eastAsia"/>
          <w:color w:val="000000" w:themeColor="text1"/>
          <w:szCs w:val="21"/>
        </w:rPr>
        <w:t>否</w:t>
      </w:r>
      <w:r>
        <w:rPr>
          <w:rFonts w:hint="eastAsia"/>
          <w:color w:val="000000" w:themeColor="text1"/>
          <w:kern w:val="0"/>
          <w:szCs w:val="21"/>
        </w:rPr>
        <w:t>）接受</w:t>
      </w:r>
      <w:r>
        <w:rPr>
          <w:color w:val="000000" w:themeColor="text1"/>
          <w:kern w:val="0"/>
          <w:szCs w:val="21"/>
        </w:rPr>
        <w:t>联合体。</w:t>
      </w:r>
    </w:p>
    <w:p w14:paraId="5C272D35" w14:textId="77777777" w:rsidR="000861A1" w:rsidRDefault="00DF004F">
      <w:pPr>
        <w:spacing w:line="312" w:lineRule="auto"/>
        <w:ind w:firstLineChars="350" w:firstLine="735"/>
        <w:jc w:val="left"/>
        <w:rPr>
          <w:color w:val="000000" w:themeColor="text1"/>
          <w:kern w:val="0"/>
          <w:szCs w:val="21"/>
        </w:rPr>
      </w:pPr>
      <w:r>
        <w:rPr>
          <w:rFonts w:hint="eastAsia"/>
          <w:color w:val="000000" w:themeColor="text1"/>
          <w:kern w:val="0"/>
          <w:szCs w:val="21"/>
        </w:rPr>
        <w:t>备注：</w:t>
      </w:r>
    </w:p>
    <w:bookmarkEnd w:id="10"/>
    <w:p w14:paraId="65FE2CC8" w14:textId="77777777" w:rsidR="000861A1" w:rsidRDefault="00DF004F">
      <w:pPr>
        <w:spacing w:line="312" w:lineRule="auto"/>
        <w:ind w:firstLineChars="200" w:firstLine="442"/>
        <w:jc w:val="left"/>
        <w:rPr>
          <w:b/>
          <w:bCs/>
          <w:color w:val="000000" w:themeColor="text1"/>
          <w:kern w:val="0"/>
          <w:sz w:val="22"/>
          <w:szCs w:val="22"/>
        </w:rPr>
      </w:pPr>
      <w:r>
        <w:rPr>
          <w:rFonts w:hint="eastAsia"/>
          <w:b/>
          <w:bCs/>
          <w:color w:val="000000" w:themeColor="text1"/>
          <w:kern w:val="0"/>
          <w:sz w:val="22"/>
          <w:szCs w:val="22"/>
        </w:rPr>
        <w:t>二、申请人的资格要求</w:t>
      </w:r>
    </w:p>
    <w:p w14:paraId="6308EF63" w14:textId="77777777" w:rsidR="000861A1" w:rsidRDefault="00DF004F">
      <w:pPr>
        <w:spacing w:line="312" w:lineRule="auto"/>
        <w:ind w:firstLineChars="200" w:firstLine="420"/>
        <w:jc w:val="left"/>
        <w:rPr>
          <w:color w:val="000000" w:themeColor="text1"/>
          <w:szCs w:val="21"/>
        </w:rPr>
      </w:pPr>
      <w:r>
        <w:rPr>
          <w:color w:val="000000" w:themeColor="text1"/>
          <w:kern w:val="0"/>
          <w:szCs w:val="21"/>
        </w:rPr>
        <w:t>1</w:t>
      </w:r>
      <w:r>
        <w:rPr>
          <w:rFonts w:hint="eastAsia"/>
          <w:color w:val="000000" w:themeColor="text1"/>
          <w:kern w:val="0"/>
          <w:szCs w:val="21"/>
        </w:rPr>
        <w:t>.</w:t>
      </w:r>
      <w:r>
        <w:rPr>
          <w:rFonts w:hint="eastAsia"/>
          <w:color w:val="000000" w:themeColor="text1"/>
          <w:kern w:val="0"/>
          <w:szCs w:val="21"/>
        </w:rPr>
        <w:t>满足</w:t>
      </w:r>
      <w:r>
        <w:rPr>
          <w:color w:val="000000" w:themeColor="text1"/>
          <w:kern w:val="0"/>
          <w:szCs w:val="21"/>
        </w:rPr>
        <w:t>《中华人民共和国政府采购法》第二十二条规定；</w:t>
      </w:r>
      <w:r>
        <w:rPr>
          <w:color w:val="000000" w:themeColor="text1"/>
          <w:szCs w:val="21"/>
        </w:rPr>
        <w:t xml:space="preserve"> </w:t>
      </w:r>
    </w:p>
    <w:p w14:paraId="68D49708" w14:textId="77777777" w:rsidR="000861A1" w:rsidRDefault="00DF004F">
      <w:pPr>
        <w:spacing w:line="312" w:lineRule="auto"/>
        <w:ind w:firstLineChars="200" w:firstLine="420"/>
        <w:jc w:val="left"/>
        <w:rPr>
          <w:color w:val="000000" w:themeColor="text1"/>
          <w:kern w:val="0"/>
          <w:szCs w:val="21"/>
        </w:rPr>
      </w:pPr>
      <w:r>
        <w:rPr>
          <w:rFonts w:hint="eastAsia"/>
          <w:color w:val="000000" w:themeColor="text1"/>
          <w:szCs w:val="21"/>
        </w:rPr>
        <w:t>2.</w:t>
      </w:r>
      <w:r>
        <w:rPr>
          <w:rFonts w:hint="eastAsia"/>
          <w:color w:val="000000" w:themeColor="text1"/>
          <w:szCs w:val="21"/>
        </w:rPr>
        <w:t>落实政府采购政策需满足的资格要求：</w:t>
      </w:r>
      <w:r>
        <w:rPr>
          <w:rFonts w:ascii="宋体" w:hAnsi="宋体" w:cs="宋体" w:hint="eastAsia"/>
          <w:color w:val="000000" w:themeColor="text1"/>
          <w:szCs w:val="21"/>
        </w:rPr>
        <w:t>非专门面向中小企业采购的项目。</w:t>
      </w:r>
    </w:p>
    <w:p w14:paraId="3EB30797" w14:textId="77777777" w:rsidR="000861A1" w:rsidRDefault="00DF004F">
      <w:pPr>
        <w:spacing w:line="312" w:lineRule="auto"/>
        <w:ind w:firstLineChars="200" w:firstLine="420"/>
        <w:jc w:val="left"/>
        <w:rPr>
          <w:color w:val="000000" w:themeColor="text1"/>
          <w:kern w:val="0"/>
          <w:szCs w:val="21"/>
        </w:rPr>
      </w:pPr>
      <w:r>
        <w:rPr>
          <w:color w:val="000000" w:themeColor="text1"/>
          <w:kern w:val="0"/>
          <w:szCs w:val="21"/>
        </w:rPr>
        <w:t>3</w:t>
      </w:r>
      <w:r>
        <w:rPr>
          <w:rFonts w:hint="eastAsia"/>
          <w:color w:val="000000" w:themeColor="text1"/>
          <w:kern w:val="0"/>
          <w:szCs w:val="21"/>
        </w:rPr>
        <w:t>.</w:t>
      </w:r>
      <w:r>
        <w:rPr>
          <w:rFonts w:hint="eastAsia"/>
          <w:color w:val="000000" w:themeColor="text1"/>
          <w:kern w:val="0"/>
          <w:szCs w:val="21"/>
        </w:rPr>
        <w:t>本项目的</w:t>
      </w:r>
      <w:r>
        <w:rPr>
          <w:color w:val="000000" w:themeColor="text1"/>
          <w:kern w:val="0"/>
          <w:szCs w:val="21"/>
        </w:rPr>
        <w:t>特定资格</w:t>
      </w:r>
      <w:r>
        <w:rPr>
          <w:rFonts w:hint="eastAsia"/>
          <w:color w:val="000000" w:themeColor="text1"/>
          <w:kern w:val="0"/>
          <w:szCs w:val="21"/>
        </w:rPr>
        <w:t>要求</w:t>
      </w:r>
      <w:r>
        <w:rPr>
          <w:color w:val="000000" w:themeColor="text1"/>
          <w:kern w:val="0"/>
          <w:szCs w:val="21"/>
        </w:rPr>
        <w:t>：</w:t>
      </w:r>
    </w:p>
    <w:p w14:paraId="75370518" w14:textId="77777777" w:rsidR="000861A1" w:rsidRDefault="00DF004F">
      <w:pPr>
        <w:spacing w:line="312" w:lineRule="auto"/>
        <w:ind w:firstLineChars="200" w:firstLine="420"/>
        <w:jc w:val="left"/>
        <w:rPr>
          <w:color w:val="000000" w:themeColor="text1"/>
          <w:kern w:val="0"/>
          <w:szCs w:val="21"/>
        </w:rPr>
      </w:pPr>
      <w:r>
        <w:rPr>
          <w:color w:val="000000" w:themeColor="text1"/>
          <w:kern w:val="0"/>
          <w:szCs w:val="21"/>
        </w:rPr>
        <w:t>（</w:t>
      </w:r>
      <w:r>
        <w:rPr>
          <w:color w:val="000000" w:themeColor="text1"/>
          <w:kern w:val="0"/>
          <w:szCs w:val="21"/>
        </w:rPr>
        <w:t>1</w:t>
      </w:r>
      <w:r>
        <w:rPr>
          <w:color w:val="000000" w:themeColor="text1"/>
          <w:kern w:val="0"/>
          <w:szCs w:val="21"/>
        </w:rPr>
        <w:t>）资质要求：</w:t>
      </w:r>
      <w:r>
        <w:rPr>
          <w:rFonts w:hint="eastAsia"/>
          <w:color w:val="000000" w:themeColor="text1"/>
          <w:kern w:val="0"/>
          <w:szCs w:val="21"/>
        </w:rPr>
        <w:t>具有有效从事城市生活垃圾经营性服务许可证</w:t>
      </w:r>
      <w:r>
        <w:rPr>
          <w:rFonts w:hint="eastAsia"/>
          <w:color w:val="000000" w:themeColor="text1"/>
          <w:kern w:val="0"/>
          <w:szCs w:val="21"/>
        </w:rPr>
        <w:t>(</w:t>
      </w:r>
      <w:r>
        <w:rPr>
          <w:rFonts w:hint="eastAsia"/>
          <w:color w:val="000000" w:themeColor="text1"/>
          <w:kern w:val="0"/>
          <w:szCs w:val="21"/>
        </w:rPr>
        <w:t>服务范围含南宁市</w:t>
      </w:r>
      <w:proofErr w:type="gramStart"/>
      <w:r>
        <w:rPr>
          <w:rFonts w:hint="eastAsia"/>
          <w:color w:val="000000" w:themeColor="text1"/>
          <w:kern w:val="0"/>
          <w:szCs w:val="21"/>
        </w:rPr>
        <w:t>青秀</w:t>
      </w:r>
      <w:proofErr w:type="gramEnd"/>
      <w:r>
        <w:rPr>
          <w:rFonts w:hint="eastAsia"/>
          <w:color w:val="000000" w:themeColor="text1"/>
          <w:kern w:val="0"/>
          <w:szCs w:val="21"/>
        </w:rPr>
        <w:t>区</w:t>
      </w:r>
      <w:r>
        <w:rPr>
          <w:rFonts w:hint="eastAsia"/>
          <w:color w:val="000000" w:themeColor="text1"/>
          <w:kern w:val="0"/>
          <w:szCs w:val="21"/>
        </w:rPr>
        <w:t>)</w:t>
      </w:r>
      <w:r>
        <w:rPr>
          <w:rFonts w:hint="eastAsia"/>
          <w:color w:val="000000" w:themeColor="text1"/>
          <w:kern w:val="0"/>
          <w:szCs w:val="21"/>
        </w:rPr>
        <w:t>和有效的道路运输经营许可证。</w:t>
      </w:r>
    </w:p>
    <w:p w14:paraId="5ACB505F" w14:textId="77777777" w:rsidR="000861A1" w:rsidRDefault="00DF004F">
      <w:pPr>
        <w:spacing w:line="312" w:lineRule="auto"/>
        <w:ind w:firstLineChars="200" w:firstLine="420"/>
        <w:jc w:val="left"/>
        <w:rPr>
          <w:color w:val="000000" w:themeColor="text1"/>
          <w:kern w:val="0"/>
          <w:szCs w:val="21"/>
        </w:rPr>
      </w:pPr>
      <w:r>
        <w:rPr>
          <w:color w:val="000000" w:themeColor="text1"/>
          <w:kern w:val="0"/>
          <w:szCs w:val="21"/>
        </w:rPr>
        <w:t>（</w:t>
      </w:r>
      <w:r>
        <w:rPr>
          <w:color w:val="000000" w:themeColor="text1"/>
          <w:kern w:val="0"/>
          <w:szCs w:val="21"/>
        </w:rPr>
        <w:t>2</w:t>
      </w:r>
      <w:r>
        <w:rPr>
          <w:color w:val="000000" w:themeColor="text1"/>
          <w:kern w:val="0"/>
          <w:szCs w:val="21"/>
        </w:rPr>
        <w:t>）业绩要求：</w:t>
      </w:r>
      <w:r>
        <w:rPr>
          <w:rFonts w:hint="eastAsia"/>
          <w:color w:val="000000" w:themeColor="text1"/>
          <w:kern w:val="0"/>
          <w:szCs w:val="21"/>
        </w:rPr>
        <w:t>无。</w:t>
      </w:r>
    </w:p>
    <w:p w14:paraId="44D720A8" w14:textId="77777777" w:rsidR="000861A1" w:rsidRDefault="00DF004F">
      <w:pPr>
        <w:spacing w:line="312" w:lineRule="auto"/>
        <w:ind w:firstLineChars="200" w:firstLine="420"/>
        <w:jc w:val="left"/>
        <w:rPr>
          <w:color w:val="000000" w:themeColor="text1"/>
          <w:kern w:val="0"/>
          <w:szCs w:val="21"/>
        </w:rPr>
      </w:pPr>
      <w:r>
        <w:rPr>
          <w:rFonts w:hint="eastAsia"/>
          <w:color w:val="000000" w:themeColor="text1"/>
          <w:kern w:val="0"/>
          <w:szCs w:val="21"/>
        </w:rPr>
        <w:t>（</w:t>
      </w:r>
      <w:r>
        <w:rPr>
          <w:color w:val="000000" w:themeColor="text1"/>
          <w:kern w:val="0"/>
          <w:szCs w:val="21"/>
        </w:rPr>
        <w:t>3</w:t>
      </w:r>
      <w:r>
        <w:rPr>
          <w:rFonts w:hint="eastAsia"/>
          <w:color w:val="000000" w:themeColor="text1"/>
          <w:kern w:val="0"/>
          <w:szCs w:val="21"/>
        </w:rPr>
        <w:t>）</w:t>
      </w:r>
      <w:r>
        <w:rPr>
          <w:color w:val="000000" w:themeColor="text1"/>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color w:val="000000" w:themeColor="text1"/>
          <w:kern w:val="0"/>
          <w:szCs w:val="21"/>
        </w:rPr>
        <w:t>本</w:t>
      </w:r>
      <w:r>
        <w:rPr>
          <w:color w:val="000000" w:themeColor="text1"/>
          <w:kern w:val="0"/>
          <w:szCs w:val="21"/>
        </w:rPr>
        <w:t>项目的采购活动</w:t>
      </w:r>
      <w:r>
        <w:rPr>
          <w:rFonts w:hint="eastAsia"/>
          <w:color w:val="000000" w:themeColor="text1"/>
          <w:kern w:val="0"/>
          <w:szCs w:val="21"/>
        </w:rPr>
        <w:t>。</w:t>
      </w:r>
    </w:p>
    <w:p w14:paraId="0C0CA633" w14:textId="77777777" w:rsidR="000861A1" w:rsidRDefault="00DF004F">
      <w:pPr>
        <w:spacing w:line="312" w:lineRule="auto"/>
        <w:ind w:firstLineChars="200" w:firstLine="420"/>
        <w:jc w:val="left"/>
        <w:rPr>
          <w:color w:val="000000" w:themeColor="text1"/>
          <w:kern w:val="0"/>
          <w:szCs w:val="21"/>
        </w:rPr>
      </w:pPr>
      <w:r>
        <w:rPr>
          <w:rFonts w:hint="eastAsia"/>
          <w:color w:val="000000" w:themeColor="text1"/>
          <w:kern w:val="0"/>
          <w:szCs w:val="21"/>
        </w:rPr>
        <w:t>（</w:t>
      </w:r>
      <w:r>
        <w:rPr>
          <w:color w:val="000000" w:themeColor="text1"/>
          <w:kern w:val="0"/>
          <w:szCs w:val="21"/>
        </w:rPr>
        <w:t>4</w:t>
      </w:r>
      <w:r>
        <w:rPr>
          <w:rFonts w:hint="eastAsia"/>
          <w:color w:val="000000" w:themeColor="text1"/>
          <w:kern w:val="0"/>
          <w:szCs w:val="21"/>
        </w:rPr>
        <w:t>）</w:t>
      </w:r>
      <w:r>
        <w:rPr>
          <w:color w:val="000000" w:themeColor="text1"/>
          <w:kern w:val="0"/>
          <w:szCs w:val="21"/>
        </w:rPr>
        <w:t>未被列入失信被执行人、重大税收违法失信主体、政府采购严重违法失信行为记录名单。</w:t>
      </w:r>
    </w:p>
    <w:p w14:paraId="5C50ABD9" w14:textId="77777777" w:rsidR="000861A1" w:rsidRDefault="00DF004F">
      <w:pPr>
        <w:spacing w:line="312" w:lineRule="auto"/>
        <w:ind w:firstLineChars="200" w:firstLine="420"/>
        <w:jc w:val="left"/>
        <w:rPr>
          <w:color w:val="000000" w:themeColor="text1"/>
          <w:kern w:val="0"/>
          <w:szCs w:val="21"/>
        </w:rPr>
      </w:pPr>
      <w:r>
        <w:rPr>
          <w:rFonts w:hint="eastAsia"/>
          <w:color w:val="000000" w:themeColor="text1"/>
          <w:kern w:val="0"/>
          <w:szCs w:val="21"/>
        </w:rPr>
        <w:t>（</w:t>
      </w:r>
      <w:r>
        <w:rPr>
          <w:color w:val="000000" w:themeColor="text1"/>
          <w:kern w:val="0"/>
          <w:szCs w:val="21"/>
        </w:rPr>
        <w:t>5</w:t>
      </w:r>
      <w:r>
        <w:rPr>
          <w:rFonts w:hint="eastAsia"/>
          <w:color w:val="000000" w:themeColor="text1"/>
          <w:kern w:val="0"/>
          <w:szCs w:val="21"/>
        </w:rPr>
        <w:t>）本项目不允许分公司参与响应。</w:t>
      </w:r>
    </w:p>
    <w:p w14:paraId="1DDD7BF3" w14:textId="77777777" w:rsidR="000861A1" w:rsidRDefault="00DF004F">
      <w:pPr>
        <w:spacing w:line="312" w:lineRule="auto"/>
        <w:ind w:firstLineChars="200" w:firstLine="420"/>
        <w:jc w:val="left"/>
        <w:rPr>
          <w:color w:val="000000" w:themeColor="text1"/>
          <w:kern w:val="0"/>
          <w:szCs w:val="21"/>
        </w:rPr>
      </w:pPr>
      <w:r>
        <w:rPr>
          <w:rFonts w:hint="eastAsia"/>
          <w:color w:val="000000" w:themeColor="text1"/>
          <w:szCs w:val="21"/>
        </w:rPr>
        <w:t>（</w:t>
      </w:r>
      <w:r>
        <w:rPr>
          <w:color w:val="000000" w:themeColor="text1"/>
          <w:szCs w:val="21"/>
        </w:rPr>
        <w:t>6</w:t>
      </w:r>
      <w:r>
        <w:rPr>
          <w:rFonts w:hint="eastAsia"/>
          <w:color w:val="000000" w:themeColor="text1"/>
          <w:szCs w:val="21"/>
        </w:rPr>
        <w:t>）</w:t>
      </w:r>
      <w:r>
        <w:rPr>
          <w:rFonts w:hint="eastAsia"/>
          <w:color w:val="000000" w:themeColor="text1"/>
          <w:kern w:val="0"/>
          <w:szCs w:val="21"/>
        </w:rPr>
        <w:t>本项目不允许分包。</w:t>
      </w:r>
    </w:p>
    <w:p w14:paraId="54E8E421" w14:textId="77777777" w:rsidR="000861A1" w:rsidRDefault="00DF004F">
      <w:pPr>
        <w:spacing w:line="312" w:lineRule="auto"/>
        <w:ind w:firstLineChars="200" w:firstLine="420"/>
        <w:jc w:val="left"/>
        <w:rPr>
          <w:color w:val="000000" w:themeColor="text1"/>
          <w:kern w:val="0"/>
          <w:szCs w:val="21"/>
        </w:rPr>
      </w:pPr>
      <w:r>
        <w:rPr>
          <w:rFonts w:hint="eastAsia"/>
          <w:color w:val="000000" w:themeColor="text1"/>
          <w:kern w:val="0"/>
          <w:szCs w:val="21"/>
        </w:rPr>
        <w:t>（</w:t>
      </w:r>
      <w:r>
        <w:rPr>
          <w:color w:val="000000" w:themeColor="text1"/>
          <w:kern w:val="0"/>
          <w:szCs w:val="21"/>
        </w:rPr>
        <w:t>7</w:t>
      </w:r>
      <w:r>
        <w:rPr>
          <w:rFonts w:hint="eastAsia"/>
          <w:color w:val="000000" w:themeColor="text1"/>
          <w:kern w:val="0"/>
          <w:szCs w:val="21"/>
        </w:rPr>
        <w:t>）</w:t>
      </w:r>
      <w:r>
        <w:rPr>
          <w:color w:val="000000" w:themeColor="text1"/>
          <w:kern w:val="0"/>
          <w:szCs w:val="21"/>
        </w:rPr>
        <w:t>本项目不接受联合体。</w:t>
      </w:r>
    </w:p>
    <w:p w14:paraId="0584B170" w14:textId="77777777" w:rsidR="000861A1" w:rsidRDefault="00DF004F">
      <w:pPr>
        <w:spacing w:line="312" w:lineRule="auto"/>
        <w:ind w:firstLineChars="200" w:firstLine="420"/>
        <w:jc w:val="left"/>
        <w:rPr>
          <w:color w:val="000000" w:themeColor="text1"/>
          <w:kern w:val="0"/>
          <w:szCs w:val="21"/>
        </w:rPr>
      </w:pPr>
      <w:r>
        <w:rPr>
          <w:rFonts w:hint="eastAsia"/>
          <w:color w:val="000000" w:themeColor="text1"/>
          <w:kern w:val="0"/>
          <w:szCs w:val="21"/>
        </w:rPr>
        <w:t>（</w:t>
      </w:r>
      <w:r>
        <w:rPr>
          <w:color w:val="000000" w:themeColor="text1"/>
          <w:kern w:val="0"/>
          <w:szCs w:val="21"/>
        </w:rPr>
        <w:t>8</w:t>
      </w:r>
      <w:r>
        <w:rPr>
          <w:rFonts w:hint="eastAsia"/>
          <w:color w:val="000000" w:themeColor="text1"/>
          <w:kern w:val="0"/>
          <w:szCs w:val="21"/>
        </w:rPr>
        <w:t>）</w:t>
      </w:r>
      <w:r>
        <w:rPr>
          <w:color w:val="000000" w:themeColor="text1"/>
          <w:kern w:val="0"/>
          <w:szCs w:val="21"/>
        </w:rPr>
        <w:t>按照</w:t>
      </w:r>
      <w:r>
        <w:rPr>
          <w:rFonts w:hint="eastAsia"/>
          <w:color w:val="000000" w:themeColor="text1"/>
        </w:rPr>
        <w:t>磋商</w:t>
      </w:r>
      <w:r>
        <w:rPr>
          <w:color w:val="000000" w:themeColor="text1"/>
          <w:kern w:val="0"/>
          <w:szCs w:val="21"/>
        </w:rPr>
        <w:t>公告的规定获得</w:t>
      </w:r>
      <w:r>
        <w:rPr>
          <w:rFonts w:hint="eastAsia"/>
          <w:color w:val="000000" w:themeColor="text1"/>
        </w:rPr>
        <w:t>采购文件</w:t>
      </w:r>
      <w:r>
        <w:rPr>
          <w:color w:val="000000" w:themeColor="text1"/>
          <w:kern w:val="0"/>
          <w:szCs w:val="21"/>
        </w:rPr>
        <w:t>。</w:t>
      </w:r>
      <w:r>
        <w:rPr>
          <w:rFonts w:hint="eastAsia"/>
          <w:color w:val="000000" w:themeColor="text1"/>
          <w:kern w:val="0"/>
          <w:szCs w:val="21"/>
        </w:rPr>
        <w:t>采购文件有规定时按要求</w:t>
      </w:r>
      <w:proofErr w:type="gramStart"/>
      <w:r>
        <w:rPr>
          <w:rFonts w:hint="eastAsia"/>
          <w:color w:val="000000" w:themeColor="text1"/>
          <w:kern w:val="0"/>
          <w:szCs w:val="21"/>
        </w:rPr>
        <w:t>提交磋商</w:t>
      </w:r>
      <w:proofErr w:type="gramEnd"/>
      <w:r>
        <w:rPr>
          <w:rFonts w:hint="eastAsia"/>
          <w:color w:val="000000" w:themeColor="text1"/>
          <w:kern w:val="0"/>
          <w:szCs w:val="21"/>
        </w:rPr>
        <w:t>保证金。</w:t>
      </w:r>
    </w:p>
    <w:p w14:paraId="4E97DB4C" w14:textId="77777777" w:rsidR="000861A1" w:rsidRDefault="00DF004F">
      <w:pPr>
        <w:spacing w:line="312" w:lineRule="auto"/>
        <w:ind w:firstLineChars="200" w:firstLine="442"/>
        <w:jc w:val="left"/>
        <w:rPr>
          <w:b/>
          <w:bCs/>
          <w:color w:val="000000" w:themeColor="text1"/>
          <w:kern w:val="0"/>
          <w:sz w:val="22"/>
          <w:szCs w:val="22"/>
        </w:rPr>
      </w:pPr>
      <w:r>
        <w:rPr>
          <w:rFonts w:hint="eastAsia"/>
          <w:b/>
          <w:bCs/>
          <w:color w:val="000000" w:themeColor="text1"/>
          <w:kern w:val="0"/>
          <w:sz w:val="22"/>
          <w:szCs w:val="22"/>
        </w:rPr>
        <w:t>三、获取采购文件</w:t>
      </w:r>
    </w:p>
    <w:p w14:paraId="32C4C2A2" w14:textId="09369D90" w:rsidR="000861A1" w:rsidRDefault="00DF004F">
      <w:pPr>
        <w:spacing w:line="312" w:lineRule="auto"/>
        <w:ind w:firstLineChars="200" w:firstLine="420"/>
        <w:jc w:val="left"/>
        <w:rPr>
          <w:color w:val="000000" w:themeColor="text1"/>
        </w:rPr>
      </w:pPr>
      <w:r>
        <w:rPr>
          <w:rFonts w:hint="eastAsia"/>
          <w:color w:val="000000" w:themeColor="text1"/>
        </w:rPr>
        <w:t>时间：</w:t>
      </w:r>
      <w:r>
        <w:rPr>
          <w:rFonts w:hint="eastAsia"/>
          <w:color w:val="000000" w:themeColor="text1"/>
          <w:u w:val="single"/>
        </w:rPr>
        <w:t>20</w:t>
      </w:r>
      <w:r>
        <w:rPr>
          <w:color w:val="000000" w:themeColor="text1"/>
          <w:u w:val="single"/>
        </w:rPr>
        <w:t>26</w:t>
      </w:r>
      <w:r>
        <w:rPr>
          <w:rFonts w:hint="eastAsia"/>
          <w:color w:val="000000" w:themeColor="text1"/>
          <w:u w:val="single"/>
        </w:rPr>
        <w:t>年</w:t>
      </w:r>
      <w:r w:rsidR="006649D1">
        <w:rPr>
          <w:color w:val="000000" w:themeColor="text1"/>
          <w:u w:val="single"/>
        </w:rPr>
        <w:t>5</w:t>
      </w:r>
      <w:r>
        <w:rPr>
          <w:rFonts w:hint="eastAsia"/>
          <w:color w:val="000000" w:themeColor="text1"/>
          <w:u w:val="single"/>
        </w:rPr>
        <w:t>月</w:t>
      </w:r>
      <w:r w:rsidR="006649D1">
        <w:rPr>
          <w:color w:val="000000" w:themeColor="text1"/>
          <w:u w:val="single"/>
        </w:rPr>
        <w:t>20</w:t>
      </w:r>
      <w:r>
        <w:rPr>
          <w:rFonts w:hint="eastAsia"/>
          <w:color w:val="000000" w:themeColor="text1"/>
          <w:u w:val="single"/>
        </w:rPr>
        <w:t>日起至</w:t>
      </w:r>
      <w:r>
        <w:rPr>
          <w:rFonts w:hint="eastAsia"/>
          <w:color w:val="000000" w:themeColor="text1"/>
          <w:u w:val="single"/>
        </w:rPr>
        <w:t>20</w:t>
      </w:r>
      <w:r>
        <w:rPr>
          <w:color w:val="000000" w:themeColor="text1"/>
          <w:u w:val="single"/>
        </w:rPr>
        <w:t>26</w:t>
      </w:r>
      <w:r>
        <w:rPr>
          <w:rFonts w:hint="eastAsia"/>
          <w:color w:val="000000" w:themeColor="text1"/>
          <w:u w:val="single"/>
        </w:rPr>
        <w:t>年</w:t>
      </w:r>
      <w:r w:rsidR="006649D1">
        <w:rPr>
          <w:rFonts w:hint="eastAsia"/>
          <w:color w:val="000000" w:themeColor="text1"/>
          <w:u w:val="single"/>
        </w:rPr>
        <w:t>5</w:t>
      </w:r>
      <w:r>
        <w:rPr>
          <w:rFonts w:hint="eastAsia"/>
          <w:color w:val="000000" w:themeColor="text1"/>
          <w:u w:val="single"/>
        </w:rPr>
        <w:t>月</w:t>
      </w:r>
      <w:r w:rsidR="006649D1">
        <w:rPr>
          <w:color w:val="000000" w:themeColor="text1"/>
          <w:u w:val="single"/>
        </w:rPr>
        <w:t>27</w:t>
      </w:r>
      <w:r>
        <w:rPr>
          <w:rFonts w:hint="eastAsia"/>
          <w:color w:val="000000" w:themeColor="text1"/>
          <w:u w:val="single"/>
        </w:rPr>
        <w:t>日</w:t>
      </w:r>
      <w:r>
        <w:rPr>
          <w:rFonts w:hint="eastAsia"/>
          <w:color w:val="000000" w:themeColor="text1"/>
        </w:rPr>
        <w:t>，每天上午</w:t>
      </w:r>
      <w:r>
        <w:rPr>
          <w:color w:val="000000" w:themeColor="text1"/>
          <w:u w:val="single"/>
        </w:rPr>
        <w:t>00</w:t>
      </w:r>
      <w:r>
        <w:rPr>
          <w:rFonts w:hint="eastAsia"/>
          <w:color w:val="000000" w:themeColor="text1"/>
          <w:u w:val="single"/>
        </w:rPr>
        <w:t>:</w:t>
      </w:r>
      <w:r>
        <w:rPr>
          <w:color w:val="000000" w:themeColor="text1"/>
          <w:u w:val="single"/>
        </w:rPr>
        <w:t>00</w:t>
      </w:r>
      <w:r>
        <w:rPr>
          <w:rFonts w:hint="eastAsia"/>
          <w:color w:val="000000" w:themeColor="text1"/>
          <w:u w:val="single"/>
        </w:rPr>
        <w:t>至</w:t>
      </w:r>
      <w:r>
        <w:rPr>
          <w:color w:val="000000" w:themeColor="text1"/>
          <w:u w:val="single"/>
        </w:rPr>
        <w:t>11</w:t>
      </w:r>
      <w:r>
        <w:rPr>
          <w:rFonts w:hint="eastAsia"/>
          <w:color w:val="000000" w:themeColor="text1"/>
          <w:u w:val="single"/>
        </w:rPr>
        <w:t>:</w:t>
      </w:r>
      <w:r>
        <w:rPr>
          <w:color w:val="000000" w:themeColor="text1"/>
          <w:u w:val="single"/>
        </w:rPr>
        <w:t>59</w:t>
      </w:r>
      <w:r>
        <w:rPr>
          <w:rFonts w:hint="eastAsia"/>
          <w:color w:val="000000" w:themeColor="text1"/>
          <w:u w:val="single"/>
        </w:rPr>
        <w:t>，下午</w:t>
      </w:r>
      <w:r>
        <w:rPr>
          <w:color w:val="000000" w:themeColor="text1"/>
          <w:u w:val="single"/>
        </w:rPr>
        <w:t>12</w:t>
      </w:r>
      <w:r>
        <w:rPr>
          <w:rFonts w:hint="eastAsia"/>
          <w:color w:val="000000" w:themeColor="text1"/>
          <w:u w:val="single"/>
        </w:rPr>
        <w:t>:</w:t>
      </w:r>
      <w:r>
        <w:rPr>
          <w:color w:val="000000" w:themeColor="text1"/>
          <w:u w:val="single"/>
        </w:rPr>
        <w:t>00</w:t>
      </w:r>
      <w:r>
        <w:rPr>
          <w:rFonts w:hint="eastAsia"/>
          <w:color w:val="000000" w:themeColor="text1"/>
          <w:u w:val="single"/>
        </w:rPr>
        <w:t>至</w:t>
      </w:r>
      <w:r>
        <w:rPr>
          <w:color w:val="000000" w:themeColor="text1"/>
          <w:u w:val="single"/>
        </w:rPr>
        <w:t>23</w:t>
      </w:r>
      <w:r>
        <w:rPr>
          <w:rFonts w:hint="eastAsia"/>
          <w:color w:val="000000" w:themeColor="text1"/>
          <w:u w:val="single"/>
        </w:rPr>
        <w:t>:</w:t>
      </w:r>
      <w:r>
        <w:rPr>
          <w:color w:val="000000" w:themeColor="text1"/>
          <w:u w:val="single"/>
        </w:rPr>
        <w:t>59</w:t>
      </w:r>
      <w:r>
        <w:rPr>
          <w:rFonts w:hint="eastAsia"/>
          <w:color w:val="000000" w:themeColor="text1"/>
        </w:rPr>
        <w:t>（北</w:t>
      </w:r>
      <w:r>
        <w:rPr>
          <w:rFonts w:hint="eastAsia"/>
          <w:color w:val="000000" w:themeColor="text1"/>
        </w:rPr>
        <w:lastRenderedPageBreak/>
        <w:t>京时间，法定节假日除外）。</w:t>
      </w:r>
    </w:p>
    <w:p w14:paraId="416B9A64" w14:textId="77777777" w:rsidR="000861A1" w:rsidRDefault="00DF004F">
      <w:pPr>
        <w:spacing w:line="312" w:lineRule="auto"/>
        <w:ind w:firstLineChars="200" w:firstLine="420"/>
        <w:jc w:val="left"/>
        <w:rPr>
          <w:rFonts w:ascii="Arial" w:hAnsi="Arial" w:cs="Arial"/>
          <w:color w:val="000000" w:themeColor="text1"/>
          <w:kern w:val="0"/>
          <w:szCs w:val="21"/>
        </w:rPr>
      </w:pPr>
      <w:bookmarkStart w:id="12" w:name="_Hlk46137393"/>
      <w:r>
        <w:rPr>
          <w:rFonts w:hint="eastAsia"/>
          <w:color w:val="000000" w:themeColor="text1"/>
        </w:rPr>
        <w:t>地点（网址）：</w:t>
      </w:r>
      <w:bookmarkEnd w:id="12"/>
      <w:r>
        <w:rPr>
          <w:rFonts w:ascii="Arial" w:hAnsi="Arial" w:cs="Arial"/>
          <w:color w:val="000000" w:themeColor="text1"/>
          <w:kern w:val="0"/>
          <w:szCs w:val="21"/>
        </w:rPr>
        <w:t>广西政府采购云平台</w:t>
      </w:r>
      <w:r>
        <w:rPr>
          <w:rFonts w:ascii="Arial" w:hAnsi="Arial" w:cs="Arial" w:hint="eastAsia"/>
          <w:color w:val="000000" w:themeColor="text1"/>
          <w:kern w:val="0"/>
          <w:szCs w:val="21"/>
        </w:rPr>
        <w:t>（</w:t>
      </w:r>
      <w:r>
        <w:rPr>
          <w:rFonts w:ascii="Arial" w:hAnsi="Arial" w:cs="Arial" w:hint="eastAsia"/>
          <w:color w:val="000000" w:themeColor="text1"/>
          <w:kern w:val="0"/>
          <w:szCs w:val="21"/>
        </w:rPr>
        <w:t>https://www.gcy.zfcg.gxzf.gov.cn/</w:t>
      </w:r>
      <w:r>
        <w:rPr>
          <w:rFonts w:ascii="Arial" w:hAnsi="Arial" w:cs="Arial" w:hint="eastAsia"/>
          <w:color w:val="000000" w:themeColor="text1"/>
          <w:kern w:val="0"/>
          <w:szCs w:val="21"/>
        </w:rPr>
        <w:t>）</w:t>
      </w:r>
    </w:p>
    <w:p w14:paraId="580ECA7D" w14:textId="77777777" w:rsidR="000861A1" w:rsidRDefault="00DF004F">
      <w:pPr>
        <w:spacing w:line="312" w:lineRule="auto"/>
        <w:ind w:firstLineChars="200" w:firstLine="420"/>
        <w:jc w:val="left"/>
        <w:rPr>
          <w:color w:val="000000" w:themeColor="text1"/>
          <w:szCs w:val="21"/>
        </w:rPr>
      </w:pPr>
      <w:r>
        <w:rPr>
          <w:rFonts w:hint="eastAsia"/>
          <w:color w:val="000000" w:themeColor="text1"/>
          <w:szCs w:val="21"/>
        </w:rPr>
        <w:t>方式：供应商登录广西政府采购云平台在线申请获取采购文件（进入“项目采购”应用，在获取采购文件菜单中选择项目，申请获取采购文件）</w:t>
      </w:r>
    </w:p>
    <w:p w14:paraId="4A7B0749" w14:textId="77777777" w:rsidR="000861A1" w:rsidRDefault="00DF004F">
      <w:pPr>
        <w:spacing w:line="312" w:lineRule="auto"/>
        <w:ind w:firstLineChars="200" w:firstLine="420"/>
        <w:jc w:val="left"/>
        <w:rPr>
          <w:color w:val="000000" w:themeColor="text1"/>
        </w:rPr>
      </w:pPr>
      <w:r>
        <w:rPr>
          <w:rFonts w:hint="eastAsia"/>
          <w:color w:val="000000" w:themeColor="text1"/>
        </w:rPr>
        <w:t>售价（元）：</w:t>
      </w:r>
      <w:r>
        <w:rPr>
          <w:color w:val="000000" w:themeColor="text1"/>
        </w:rPr>
        <w:t>0</w:t>
      </w:r>
    </w:p>
    <w:p w14:paraId="6CD3483E" w14:textId="77777777" w:rsidR="000861A1" w:rsidRDefault="00DF004F">
      <w:pPr>
        <w:spacing w:line="312" w:lineRule="auto"/>
        <w:ind w:firstLineChars="200" w:firstLine="442"/>
        <w:jc w:val="left"/>
        <w:rPr>
          <w:b/>
          <w:bCs/>
          <w:color w:val="000000" w:themeColor="text1"/>
          <w:kern w:val="0"/>
          <w:sz w:val="22"/>
          <w:szCs w:val="22"/>
        </w:rPr>
      </w:pPr>
      <w:r>
        <w:rPr>
          <w:rFonts w:hint="eastAsia"/>
          <w:b/>
          <w:bCs/>
          <w:color w:val="000000" w:themeColor="text1"/>
          <w:kern w:val="0"/>
          <w:sz w:val="22"/>
          <w:szCs w:val="22"/>
        </w:rPr>
        <w:t>四、响应文件提交</w:t>
      </w:r>
    </w:p>
    <w:p w14:paraId="008772BB" w14:textId="7FA25C24" w:rsidR="000861A1" w:rsidRDefault="00DF004F">
      <w:pPr>
        <w:spacing w:line="312" w:lineRule="auto"/>
        <w:ind w:firstLineChars="200" w:firstLine="420"/>
        <w:jc w:val="left"/>
        <w:rPr>
          <w:color w:val="000000" w:themeColor="text1"/>
          <w:kern w:val="0"/>
          <w:szCs w:val="21"/>
        </w:rPr>
      </w:pPr>
      <w:r>
        <w:rPr>
          <w:rFonts w:hint="eastAsia"/>
          <w:color w:val="000000" w:themeColor="text1"/>
          <w:kern w:val="0"/>
          <w:szCs w:val="21"/>
        </w:rPr>
        <w:t>截止时间：</w:t>
      </w:r>
      <w:r>
        <w:rPr>
          <w:color w:val="000000" w:themeColor="text1"/>
          <w:kern w:val="0"/>
          <w:szCs w:val="21"/>
          <w:u w:val="single"/>
        </w:rPr>
        <w:t>2026</w:t>
      </w:r>
      <w:r>
        <w:rPr>
          <w:color w:val="000000" w:themeColor="text1"/>
          <w:kern w:val="0"/>
          <w:szCs w:val="21"/>
          <w:u w:val="single"/>
        </w:rPr>
        <w:t>年</w:t>
      </w:r>
      <w:r w:rsidR="006649D1">
        <w:rPr>
          <w:color w:val="000000" w:themeColor="text1"/>
          <w:kern w:val="0"/>
          <w:szCs w:val="21"/>
          <w:u w:val="single"/>
        </w:rPr>
        <w:t>6</w:t>
      </w:r>
      <w:r>
        <w:rPr>
          <w:color w:val="000000" w:themeColor="text1"/>
          <w:kern w:val="0"/>
          <w:szCs w:val="21"/>
          <w:u w:val="single"/>
        </w:rPr>
        <w:t>月</w:t>
      </w:r>
      <w:r w:rsidR="006649D1">
        <w:rPr>
          <w:color w:val="000000" w:themeColor="text1"/>
          <w:kern w:val="0"/>
          <w:szCs w:val="21"/>
          <w:u w:val="single"/>
        </w:rPr>
        <w:t>1</w:t>
      </w:r>
      <w:r>
        <w:rPr>
          <w:color w:val="000000" w:themeColor="text1"/>
          <w:kern w:val="0"/>
          <w:szCs w:val="21"/>
          <w:u w:val="single"/>
        </w:rPr>
        <w:t>日</w:t>
      </w:r>
      <w:r w:rsidR="006649D1">
        <w:rPr>
          <w:color w:val="000000" w:themeColor="text1"/>
          <w:kern w:val="0"/>
          <w:szCs w:val="21"/>
          <w:u w:val="single"/>
        </w:rPr>
        <w:t>09</w:t>
      </w:r>
      <w:r w:rsidR="006649D1">
        <w:rPr>
          <w:rFonts w:hint="eastAsia"/>
          <w:color w:val="000000" w:themeColor="text1"/>
          <w:kern w:val="0"/>
          <w:szCs w:val="21"/>
          <w:u w:val="single"/>
        </w:rPr>
        <w:t>:</w:t>
      </w:r>
      <w:r w:rsidR="006649D1">
        <w:rPr>
          <w:color w:val="000000" w:themeColor="text1"/>
          <w:kern w:val="0"/>
          <w:szCs w:val="21"/>
          <w:u w:val="single"/>
        </w:rPr>
        <w:t>30</w:t>
      </w:r>
      <w:r>
        <w:rPr>
          <w:rFonts w:hint="eastAsia"/>
          <w:color w:val="000000" w:themeColor="text1"/>
          <w:kern w:val="0"/>
          <w:szCs w:val="21"/>
        </w:rPr>
        <w:t>（北京时间）</w:t>
      </w:r>
    </w:p>
    <w:p w14:paraId="67491B51" w14:textId="77777777" w:rsidR="000861A1" w:rsidRDefault="00DF004F">
      <w:pPr>
        <w:spacing w:line="300" w:lineRule="exact"/>
        <w:ind w:firstLineChars="200" w:firstLine="420"/>
        <w:jc w:val="left"/>
        <w:rPr>
          <w:color w:val="000000" w:themeColor="text1"/>
          <w:szCs w:val="21"/>
        </w:rPr>
      </w:pPr>
      <w:r>
        <w:rPr>
          <w:rFonts w:hint="eastAsia"/>
          <w:color w:val="000000" w:themeColor="text1"/>
          <w:kern w:val="0"/>
          <w:szCs w:val="21"/>
        </w:rPr>
        <w:t>地点（网址）：</w:t>
      </w:r>
      <w:r>
        <w:rPr>
          <w:rFonts w:hint="eastAsia"/>
          <w:color w:val="000000" w:themeColor="text1"/>
          <w:szCs w:val="21"/>
        </w:rPr>
        <w:t>本项目为全流程电子化项目，没有现场递交响应文件及现场截标环节，通过广西政府采购云平台（</w:t>
      </w:r>
      <w:r>
        <w:rPr>
          <w:rFonts w:hint="eastAsia"/>
          <w:color w:val="000000" w:themeColor="text1"/>
          <w:szCs w:val="21"/>
        </w:rPr>
        <w:t>https://www.gcy.zfcg.gxzf.gov.cn/</w:t>
      </w:r>
      <w:r>
        <w:rPr>
          <w:rFonts w:hint="eastAsia"/>
          <w:color w:val="000000" w:themeColor="text1"/>
          <w:szCs w:val="21"/>
        </w:rPr>
        <w:t>）实行在线电子响应，供应商应先安装广西政府采购云平台新版客户端（请自行前往广西政府采购网</w:t>
      </w:r>
      <w:r>
        <w:rPr>
          <w:rFonts w:hint="eastAsia"/>
          <w:color w:val="000000" w:themeColor="text1"/>
          <w:szCs w:val="21"/>
        </w:rPr>
        <w:t>-</w:t>
      </w:r>
      <w:r>
        <w:rPr>
          <w:rFonts w:hint="eastAsia"/>
          <w:color w:val="000000" w:themeColor="text1"/>
          <w:szCs w:val="21"/>
        </w:rPr>
        <w:t>办事服务</w:t>
      </w:r>
      <w:r>
        <w:rPr>
          <w:rFonts w:hint="eastAsia"/>
          <w:color w:val="000000" w:themeColor="text1"/>
          <w:szCs w:val="21"/>
        </w:rPr>
        <w:t>-</w:t>
      </w:r>
      <w:r>
        <w:rPr>
          <w:rFonts w:hint="eastAsia"/>
          <w:color w:val="000000" w:themeColor="text1"/>
          <w:szCs w:val="21"/>
        </w:rPr>
        <w:t>下载专区进行下载），并按照本项目采购文件和广西政府采购云平台的要求使用</w:t>
      </w:r>
      <w:r>
        <w:rPr>
          <w:rFonts w:hint="eastAsia"/>
          <w:color w:val="000000" w:themeColor="text1"/>
          <w:szCs w:val="21"/>
        </w:rPr>
        <w:t>C</w:t>
      </w:r>
      <w:r>
        <w:rPr>
          <w:color w:val="000000" w:themeColor="text1"/>
          <w:szCs w:val="21"/>
        </w:rPr>
        <w:t>A</w:t>
      </w:r>
      <w:r>
        <w:rPr>
          <w:rFonts w:hint="eastAsia"/>
          <w:color w:val="000000" w:themeColor="text1"/>
          <w:szCs w:val="21"/>
        </w:rPr>
        <w:t>认证编制、加密响应文件后在响应截止时间前上传至广西政府采购云平台，供应商在广西政府采购云平台提交电子版响应文件时，请填写参加远程截标活动经办人联系方式。</w:t>
      </w:r>
    </w:p>
    <w:p w14:paraId="7AA9D2C8" w14:textId="77777777" w:rsidR="000861A1" w:rsidRDefault="00DF004F">
      <w:pPr>
        <w:spacing w:line="300" w:lineRule="exact"/>
        <w:ind w:firstLineChars="200" w:firstLine="442"/>
        <w:jc w:val="left"/>
        <w:rPr>
          <w:b/>
          <w:bCs/>
          <w:color w:val="000000" w:themeColor="text1"/>
          <w:kern w:val="0"/>
          <w:sz w:val="22"/>
          <w:szCs w:val="22"/>
        </w:rPr>
      </w:pPr>
      <w:r>
        <w:rPr>
          <w:rFonts w:hint="eastAsia"/>
          <w:b/>
          <w:bCs/>
          <w:color w:val="000000" w:themeColor="text1"/>
          <w:kern w:val="0"/>
          <w:sz w:val="22"/>
          <w:szCs w:val="22"/>
        </w:rPr>
        <w:t>五、开启</w:t>
      </w:r>
    </w:p>
    <w:p w14:paraId="60083E96" w14:textId="41712577" w:rsidR="000861A1" w:rsidRDefault="00DF004F">
      <w:pPr>
        <w:spacing w:line="312" w:lineRule="auto"/>
        <w:ind w:firstLineChars="200" w:firstLine="442"/>
        <w:jc w:val="left"/>
        <w:rPr>
          <w:color w:val="000000" w:themeColor="text1"/>
          <w:kern w:val="0"/>
          <w:szCs w:val="21"/>
        </w:rPr>
      </w:pPr>
      <w:r>
        <w:rPr>
          <w:rFonts w:hint="eastAsia"/>
          <w:b/>
          <w:bCs/>
          <w:color w:val="000000" w:themeColor="text1"/>
          <w:kern w:val="0"/>
          <w:sz w:val="22"/>
          <w:szCs w:val="22"/>
        </w:rPr>
        <w:t>开启时间：</w:t>
      </w:r>
      <w:r>
        <w:rPr>
          <w:color w:val="000000" w:themeColor="text1"/>
          <w:kern w:val="0"/>
          <w:szCs w:val="21"/>
        </w:rPr>
        <w:t>2026</w:t>
      </w:r>
      <w:r>
        <w:rPr>
          <w:color w:val="000000" w:themeColor="text1"/>
          <w:kern w:val="0"/>
          <w:szCs w:val="21"/>
        </w:rPr>
        <w:t>年</w:t>
      </w:r>
      <w:r w:rsidR="006649D1" w:rsidRPr="006649D1">
        <w:rPr>
          <w:rFonts w:hint="eastAsia"/>
          <w:color w:val="000000" w:themeColor="text1"/>
          <w:kern w:val="0"/>
          <w:szCs w:val="21"/>
        </w:rPr>
        <w:t>6</w:t>
      </w:r>
      <w:r w:rsidR="006649D1" w:rsidRPr="006649D1">
        <w:rPr>
          <w:rFonts w:hint="eastAsia"/>
          <w:color w:val="000000" w:themeColor="text1"/>
          <w:kern w:val="0"/>
          <w:szCs w:val="21"/>
        </w:rPr>
        <w:t>月</w:t>
      </w:r>
      <w:r w:rsidR="006649D1" w:rsidRPr="006649D1">
        <w:rPr>
          <w:rFonts w:hint="eastAsia"/>
          <w:color w:val="000000" w:themeColor="text1"/>
          <w:kern w:val="0"/>
          <w:szCs w:val="21"/>
        </w:rPr>
        <w:t>1</w:t>
      </w:r>
      <w:r w:rsidR="006649D1" w:rsidRPr="006649D1">
        <w:rPr>
          <w:rFonts w:hint="eastAsia"/>
          <w:color w:val="000000" w:themeColor="text1"/>
          <w:kern w:val="0"/>
          <w:szCs w:val="21"/>
        </w:rPr>
        <w:t>日</w:t>
      </w:r>
      <w:r w:rsidR="006649D1" w:rsidRPr="006649D1">
        <w:rPr>
          <w:rFonts w:hint="eastAsia"/>
          <w:color w:val="000000" w:themeColor="text1"/>
          <w:kern w:val="0"/>
          <w:szCs w:val="21"/>
        </w:rPr>
        <w:t>09:30</w:t>
      </w:r>
      <w:r>
        <w:rPr>
          <w:rFonts w:hint="eastAsia"/>
          <w:color w:val="000000" w:themeColor="text1"/>
          <w:kern w:val="0"/>
          <w:szCs w:val="21"/>
        </w:rPr>
        <w:t>（北京时间）</w:t>
      </w:r>
    </w:p>
    <w:p w14:paraId="3755EB1E" w14:textId="77777777" w:rsidR="000861A1" w:rsidRDefault="00DF004F">
      <w:pPr>
        <w:spacing w:line="312" w:lineRule="auto"/>
        <w:ind w:firstLineChars="200" w:firstLine="442"/>
        <w:jc w:val="left"/>
        <w:rPr>
          <w:b/>
          <w:bCs/>
          <w:color w:val="000000" w:themeColor="text1"/>
          <w:kern w:val="0"/>
          <w:sz w:val="22"/>
          <w:szCs w:val="22"/>
        </w:rPr>
      </w:pPr>
      <w:r>
        <w:rPr>
          <w:rFonts w:hint="eastAsia"/>
          <w:b/>
          <w:bCs/>
          <w:color w:val="000000" w:themeColor="text1"/>
          <w:kern w:val="0"/>
          <w:sz w:val="22"/>
          <w:szCs w:val="22"/>
        </w:rPr>
        <w:t>地点：</w:t>
      </w:r>
      <w:bookmarkStart w:id="13" w:name="OLE_LINK11"/>
      <w:r>
        <w:rPr>
          <w:rFonts w:hint="eastAsia"/>
          <w:color w:val="000000" w:themeColor="text1"/>
          <w:szCs w:val="21"/>
        </w:rPr>
        <w:t>供应商登录广西政府采购云平台电子开标大厅截标。</w:t>
      </w:r>
    </w:p>
    <w:bookmarkEnd w:id="13"/>
    <w:p w14:paraId="7629A394" w14:textId="77777777" w:rsidR="000861A1" w:rsidRDefault="00DF004F">
      <w:pPr>
        <w:spacing w:line="312" w:lineRule="auto"/>
        <w:ind w:firstLineChars="200" w:firstLine="442"/>
        <w:jc w:val="left"/>
        <w:rPr>
          <w:b/>
          <w:bCs/>
          <w:color w:val="000000" w:themeColor="text1"/>
          <w:kern w:val="0"/>
          <w:sz w:val="22"/>
          <w:szCs w:val="22"/>
        </w:rPr>
      </w:pPr>
      <w:r>
        <w:rPr>
          <w:rFonts w:hint="eastAsia"/>
          <w:b/>
          <w:bCs/>
          <w:color w:val="000000" w:themeColor="text1"/>
          <w:kern w:val="0"/>
          <w:sz w:val="22"/>
          <w:szCs w:val="22"/>
        </w:rPr>
        <w:t>六、公告期限</w:t>
      </w:r>
    </w:p>
    <w:p w14:paraId="3675621F" w14:textId="77777777" w:rsidR="000861A1" w:rsidRDefault="00DF004F">
      <w:pPr>
        <w:spacing w:line="312" w:lineRule="auto"/>
        <w:ind w:firstLineChars="200" w:firstLine="420"/>
        <w:jc w:val="left"/>
        <w:rPr>
          <w:color w:val="000000" w:themeColor="text1"/>
          <w:kern w:val="0"/>
          <w:szCs w:val="21"/>
        </w:rPr>
      </w:pPr>
      <w:r>
        <w:rPr>
          <w:rFonts w:hint="eastAsia"/>
          <w:color w:val="000000" w:themeColor="text1"/>
          <w:kern w:val="0"/>
          <w:szCs w:val="21"/>
        </w:rPr>
        <w:t>自本公告发布之日起</w:t>
      </w:r>
      <w:r>
        <w:rPr>
          <w:rFonts w:hint="eastAsia"/>
          <w:color w:val="000000" w:themeColor="text1"/>
          <w:kern w:val="0"/>
          <w:szCs w:val="21"/>
        </w:rPr>
        <w:t>5</w:t>
      </w:r>
      <w:r>
        <w:rPr>
          <w:rFonts w:hint="eastAsia"/>
          <w:color w:val="000000" w:themeColor="text1"/>
          <w:kern w:val="0"/>
          <w:szCs w:val="21"/>
        </w:rPr>
        <w:t>个工作日。</w:t>
      </w:r>
    </w:p>
    <w:p w14:paraId="504214C1" w14:textId="77777777" w:rsidR="000861A1" w:rsidRDefault="00DF004F">
      <w:pPr>
        <w:spacing w:line="312" w:lineRule="auto"/>
        <w:ind w:firstLineChars="200" w:firstLine="442"/>
        <w:jc w:val="left"/>
        <w:rPr>
          <w:b/>
          <w:bCs/>
          <w:color w:val="000000" w:themeColor="text1"/>
          <w:kern w:val="0"/>
          <w:sz w:val="22"/>
          <w:szCs w:val="22"/>
        </w:rPr>
      </w:pPr>
      <w:r>
        <w:rPr>
          <w:rFonts w:hint="eastAsia"/>
          <w:b/>
          <w:bCs/>
          <w:color w:val="000000" w:themeColor="text1"/>
          <w:kern w:val="0"/>
          <w:sz w:val="22"/>
          <w:szCs w:val="22"/>
        </w:rPr>
        <w:t>七、其他补充事宜</w:t>
      </w:r>
    </w:p>
    <w:p w14:paraId="1223139F" w14:textId="77777777" w:rsidR="000861A1" w:rsidRDefault="00DF004F">
      <w:pPr>
        <w:spacing w:line="312" w:lineRule="auto"/>
        <w:ind w:firstLineChars="200" w:firstLine="420"/>
        <w:jc w:val="left"/>
        <w:rPr>
          <w:color w:val="000000" w:themeColor="text1"/>
          <w:kern w:val="0"/>
          <w:szCs w:val="21"/>
        </w:rPr>
      </w:pPr>
      <w:r>
        <w:rPr>
          <w:rFonts w:hint="eastAsia"/>
          <w:color w:val="000000" w:themeColor="text1"/>
          <w:kern w:val="0"/>
          <w:szCs w:val="21"/>
        </w:rPr>
        <w:t>1</w:t>
      </w:r>
      <w:r>
        <w:rPr>
          <w:color w:val="000000" w:themeColor="text1"/>
          <w:kern w:val="0"/>
          <w:szCs w:val="21"/>
        </w:rPr>
        <w:t>.</w:t>
      </w:r>
      <w:r>
        <w:rPr>
          <w:rFonts w:hint="eastAsia"/>
          <w:color w:val="000000" w:themeColor="text1"/>
          <w:kern w:val="0"/>
          <w:szCs w:val="21"/>
        </w:rPr>
        <w:t>公告发布媒体：广西壮族自治区政府采购网、中国政府采购网</w:t>
      </w:r>
    </w:p>
    <w:p w14:paraId="66B476A1" w14:textId="77777777" w:rsidR="000861A1" w:rsidRDefault="00DF004F">
      <w:pPr>
        <w:spacing w:line="312" w:lineRule="auto"/>
        <w:ind w:firstLineChars="200" w:firstLine="420"/>
        <w:jc w:val="left"/>
        <w:rPr>
          <w:color w:val="000000" w:themeColor="text1"/>
          <w:kern w:val="0"/>
          <w:szCs w:val="21"/>
        </w:rPr>
      </w:pPr>
      <w:r>
        <w:rPr>
          <w:rFonts w:hint="eastAsia"/>
          <w:color w:val="000000" w:themeColor="text1"/>
          <w:kern w:val="0"/>
          <w:szCs w:val="21"/>
        </w:rPr>
        <w:t>2.</w:t>
      </w:r>
      <w:r>
        <w:rPr>
          <w:rFonts w:hint="eastAsia"/>
          <w:color w:val="000000" w:themeColor="text1"/>
          <w:kern w:val="0"/>
          <w:szCs w:val="21"/>
        </w:rPr>
        <w:t>需落实的政府采购政策：政府采购促进中小企业、监狱企业发展、促进残疾人就业、节能环保、对本国产品的支持等有关政策，具体详见采购文件。</w:t>
      </w:r>
    </w:p>
    <w:p w14:paraId="3437DD59" w14:textId="77777777" w:rsidR="000861A1" w:rsidRDefault="00DF004F">
      <w:pPr>
        <w:spacing w:line="312" w:lineRule="auto"/>
        <w:ind w:firstLineChars="200" w:firstLine="420"/>
        <w:jc w:val="left"/>
        <w:rPr>
          <w:color w:val="000000" w:themeColor="text1"/>
          <w:kern w:val="0"/>
          <w:szCs w:val="21"/>
        </w:rPr>
      </w:pPr>
      <w:r>
        <w:rPr>
          <w:color w:val="000000" w:themeColor="text1"/>
          <w:kern w:val="0"/>
          <w:szCs w:val="21"/>
        </w:rPr>
        <w:t>3</w:t>
      </w:r>
      <w:r>
        <w:rPr>
          <w:rFonts w:hint="eastAsia"/>
          <w:color w:val="000000" w:themeColor="text1"/>
          <w:kern w:val="0"/>
          <w:szCs w:val="21"/>
        </w:rPr>
        <w:t>.</w:t>
      </w:r>
      <w:r>
        <w:rPr>
          <w:rFonts w:hint="eastAsia"/>
          <w:color w:val="000000" w:themeColor="text1"/>
          <w:kern w:val="0"/>
          <w:szCs w:val="21"/>
        </w:rPr>
        <w:t>本项目供应商的产生方式：</w:t>
      </w:r>
      <w:r>
        <w:rPr>
          <w:color w:val="000000" w:themeColor="text1"/>
        </w:rPr>
        <w:t>发布</w:t>
      </w:r>
      <w:r>
        <w:rPr>
          <w:rFonts w:hint="eastAsia"/>
          <w:color w:val="000000" w:themeColor="text1"/>
        </w:rPr>
        <w:t>公告征集</w:t>
      </w:r>
    </w:p>
    <w:p w14:paraId="5E337785" w14:textId="77777777" w:rsidR="000861A1" w:rsidRDefault="00DF004F">
      <w:pPr>
        <w:spacing w:line="312" w:lineRule="auto"/>
        <w:ind w:firstLineChars="200" w:firstLine="420"/>
        <w:jc w:val="left"/>
        <w:rPr>
          <w:color w:val="000000" w:themeColor="text1"/>
          <w:kern w:val="0"/>
          <w:szCs w:val="21"/>
        </w:rPr>
      </w:pPr>
      <w:r>
        <w:rPr>
          <w:color w:val="000000" w:themeColor="text1"/>
          <w:kern w:val="0"/>
          <w:szCs w:val="21"/>
        </w:rPr>
        <w:t>4</w:t>
      </w:r>
      <w:r>
        <w:rPr>
          <w:rFonts w:hint="eastAsia"/>
          <w:color w:val="000000" w:themeColor="text1"/>
          <w:kern w:val="0"/>
          <w:szCs w:val="21"/>
        </w:rPr>
        <w:t>.</w:t>
      </w:r>
      <w:r>
        <w:rPr>
          <w:rFonts w:hint="eastAsia"/>
          <w:color w:val="000000" w:themeColor="text1"/>
          <w:kern w:val="0"/>
          <w:szCs w:val="21"/>
        </w:rPr>
        <w:t>注意事项：</w:t>
      </w:r>
    </w:p>
    <w:p w14:paraId="777D2180" w14:textId="77777777" w:rsidR="000861A1" w:rsidRDefault="00DF004F">
      <w:pPr>
        <w:spacing w:line="276" w:lineRule="auto"/>
        <w:ind w:firstLineChars="200" w:firstLine="420"/>
        <w:rPr>
          <w:color w:val="000000" w:themeColor="text1"/>
          <w:szCs w:val="21"/>
        </w:rPr>
      </w:pPr>
      <w:r>
        <w:rPr>
          <w:rFonts w:hint="eastAsia"/>
          <w:color w:val="000000" w:themeColor="text1"/>
          <w:kern w:val="0"/>
          <w:szCs w:val="21"/>
        </w:rPr>
        <w:t>（</w:t>
      </w:r>
      <w:r>
        <w:rPr>
          <w:rFonts w:hint="eastAsia"/>
          <w:color w:val="000000" w:themeColor="text1"/>
          <w:kern w:val="0"/>
          <w:szCs w:val="21"/>
        </w:rPr>
        <w:t>1</w:t>
      </w:r>
      <w:r>
        <w:rPr>
          <w:rFonts w:hint="eastAsia"/>
          <w:color w:val="000000" w:themeColor="text1"/>
          <w:kern w:val="0"/>
          <w:szCs w:val="21"/>
        </w:rPr>
        <w:t>）</w:t>
      </w:r>
      <w:r>
        <w:rPr>
          <w:rFonts w:hint="eastAsia"/>
          <w:color w:val="000000" w:themeColor="text1"/>
          <w:szCs w:val="21"/>
        </w:rPr>
        <w:t>未进行网上注册并办理数字证书（</w:t>
      </w:r>
      <w:r>
        <w:rPr>
          <w:rFonts w:hint="eastAsia"/>
          <w:color w:val="000000" w:themeColor="text1"/>
          <w:szCs w:val="21"/>
        </w:rPr>
        <w:t>CA</w:t>
      </w:r>
      <w:r>
        <w:rPr>
          <w:rFonts w:hint="eastAsia"/>
          <w:color w:val="000000" w:themeColor="text1"/>
          <w:szCs w:val="21"/>
        </w:rPr>
        <w:t>认证）的供应商将无法参与本项目政府采购活动，潜在供应商应当在响应截止时间前，完成广西政府采购云平台上的</w:t>
      </w:r>
      <w:r>
        <w:rPr>
          <w:rFonts w:hint="eastAsia"/>
          <w:color w:val="000000" w:themeColor="text1"/>
          <w:szCs w:val="21"/>
        </w:rPr>
        <w:t>CA</w:t>
      </w:r>
      <w:r>
        <w:rPr>
          <w:rFonts w:hint="eastAsia"/>
          <w:color w:val="000000" w:themeColor="text1"/>
          <w:szCs w:val="21"/>
        </w:rPr>
        <w:t>数字证书办理及响应文件的提交。完成</w:t>
      </w:r>
      <w:r>
        <w:rPr>
          <w:rFonts w:hint="eastAsia"/>
          <w:color w:val="000000" w:themeColor="text1"/>
          <w:szCs w:val="21"/>
        </w:rPr>
        <w:t>CA</w:t>
      </w:r>
      <w:r>
        <w:rPr>
          <w:rFonts w:hint="eastAsia"/>
          <w:color w:val="000000" w:themeColor="text1"/>
          <w:szCs w:val="21"/>
        </w:rPr>
        <w:t>数字证书办理预计</w:t>
      </w:r>
      <w:r>
        <w:rPr>
          <w:rFonts w:hint="eastAsia"/>
          <w:color w:val="000000" w:themeColor="text1"/>
          <w:szCs w:val="21"/>
        </w:rPr>
        <w:t>7</w:t>
      </w:r>
      <w:r>
        <w:rPr>
          <w:rFonts w:hint="eastAsia"/>
          <w:color w:val="000000" w:themeColor="text1"/>
          <w:szCs w:val="21"/>
        </w:rPr>
        <w:t>日左右，建议各供应商抓紧时间办理。</w:t>
      </w:r>
    </w:p>
    <w:p w14:paraId="167B12D4" w14:textId="77777777" w:rsidR="000861A1" w:rsidRDefault="00DF004F">
      <w:pPr>
        <w:spacing w:line="276" w:lineRule="auto"/>
        <w:ind w:firstLineChars="200" w:firstLine="420"/>
        <w:rPr>
          <w:color w:val="000000" w:themeColor="text1"/>
          <w:kern w:val="0"/>
          <w:szCs w:val="21"/>
        </w:rPr>
      </w:pPr>
      <w:r>
        <w:rPr>
          <w:rFonts w:hint="eastAsia"/>
          <w:color w:val="000000" w:themeColor="text1"/>
          <w:szCs w:val="21"/>
        </w:rPr>
        <w:t>（</w:t>
      </w:r>
      <w:r>
        <w:rPr>
          <w:rFonts w:hint="eastAsia"/>
          <w:color w:val="000000" w:themeColor="text1"/>
          <w:szCs w:val="21"/>
        </w:rPr>
        <w:t>2</w:t>
      </w:r>
      <w:r>
        <w:rPr>
          <w:rFonts w:hint="eastAsia"/>
          <w:color w:val="000000" w:themeColor="text1"/>
          <w:szCs w:val="21"/>
        </w:rPr>
        <w:t>）为确保网上操作合法、有效和安全，请供应商确保在电子投标过程中能够对相关数据电文进行加密和使用电子签章，妥善保管</w:t>
      </w:r>
      <w:r>
        <w:rPr>
          <w:rFonts w:hint="eastAsia"/>
          <w:color w:val="000000" w:themeColor="text1"/>
          <w:szCs w:val="21"/>
        </w:rPr>
        <w:t>CA</w:t>
      </w:r>
      <w:r>
        <w:rPr>
          <w:rFonts w:hint="eastAsia"/>
          <w:color w:val="000000" w:themeColor="text1"/>
          <w:szCs w:val="21"/>
        </w:rPr>
        <w:t>数字证书并使用有效的</w:t>
      </w:r>
      <w:r>
        <w:rPr>
          <w:rFonts w:hint="eastAsia"/>
          <w:color w:val="000000" w:themeColor="text1"/>
          <w:szCs w:val="21"/>
        </w:rPr>
        <w:t>CA</w:t>
      </w:r>
      <w:r>
        <w:rPr>
          <w:rFonts w:hint="eastAsia"/>
          <w:color w:val="000000" w:themeColor="text1"/>
          <w:szCs w:val="21"/>
        </w:rPr>
        <w:t>数字证书参与整个招标活动。</w:t>
      </w:r>
    </w:p>
    <w:p w14:paraId="0A8E1514" w14:textId="77777777" w:rsidR="000861A1" w:rsidRDefault="00DF004F">
      <w:pPr>
        <w:spacing w:line="276" w:lineRule="auto"/>
        <w:ind w:firstLineChars="200" w:firstLine="420"/>
        <w:rPr>
          <w:b/>
          <w:bCs/>
          <w:color w:val="000000" w:themeColor="text1"/>
          <w:kern w:val="0"/>
          <w:sz w:val="22"/>
          <w:szCs w:val="22"/>
        </w:rPr>
      </w:pPr>
      <w:r>
        <w:rPr>
          <w:rFonts w:ascii="宋体" w:hAnsi="宋体" w:cs="宋体" w:hint="eastAsia"/>
          <w:color w:val="000000" w:themeColor="text1"/>
          <w:kern w:val="0"/>
          <w:szCs w:val="21"/>
        </w:rPr>
        <w:t>（</w:t>
      </w:r>
      <w:r>
        <w:rPr>
          <w:rFonts w:ascii="宋体" w:hAnsi="宋体" w:cs="宋体"/>
          <w:color w:val="000000" w:themeColor="text1"/>
          <w:kern w:val="0"/>
          <w:szCs w:val="21"/>
        </w:rPr>
        <w:t>3</w:t>
      </w:r>
      <w:r>
        <w:rPr>
          <w:rFonts w:ascii="宋体" w:hAnsi="宋体" w:cs="宋体" w:hint="eastAsia"/>
          <w:color w:val="000000" w:themeColor="text1"/>
          <w:kern w:val="0"/>
          <w:szCs w:val="21"/>
        </w:rPr>
        <w:t>）若对项目采购电子交易系统操作有疑问，可登录广西政府采购云平台（https://www.gcy.zfcg.gxzf.gov.cn/），点击右侧咨询小采或帮助文档或拨打客服热线95763</w:t>
      </w:r>
    </w:p>
    <w:p w14:paraId="07CB4D60" w14:textId="77777777" w:rsidR="000861A1" w:rsidRDefault="00DF004F">
      <w:pPr>
        <w:spacing w:line="276" w:lineRule="auto"/>
        <w:ind w:firstLineChars="200" w:firstLine="442"/>
        <w:rPr>
          <w:b/>
          <w:bCs/>
          <w:color w:val="000000" w:themeColor="text1"/>
          <w:kern w:val="0"/>
          <w:sz w:val="22"/>
          <w:szCs w:val="22"/>
        </w:rPr>
      </w:pPr>
      <w:r>
        <w:rPr>
          <w:rFonts w:hint="eastAsia"/>
          <w:b/>
          <w:bCs/>
          <w:color w:val="000000" w:themeColor="text1"/>
          <w:kern w:val="0"/>
          <w:sz w:val="22"/>
          <w:szCs w:val="22"/>
        </w:rPr>
        <w:t>八、对本次采购提出询问，请按以下方式联系</w:t>
      </w:r>
    </w:p>
    <w:p w14:paraId="1D641CB1" w14:textId="77777777" w:rsidR="000861A1" w:rsidRDefault="00DF004F">
      <w:pPr>
        <w:spacing w:line="312" w:lineRule="auto"/>
        <w:ind w:firstLineChars="200" w:firstLine="420"/>
        <w:jc w:val="left"/>
        <w:rPr>
          <w:color w:val="000000" w:themeColor="text1"/>
          <w:kern w:val="0"/>
          <w:szCs w:val="21"/>
        </w:rPr>
      </w:pPr>
      <w:r>
        <w:rPr>
          <w:rFonts w:hint="eastAsia"/>
          <w:color w:val="000000" w:themeColor="text1"/>
          <w:kern w:val="0"/>
          <w:szCs w:val="21"/>
        </w:rPr>
        <w:t>1.</w:t>
      </w:r>
      <w:r>
        <w:rPr>
          <w:rFonts w:hint="eastAsia"/>
          <w:color w:val="000000" w:themeColor="text1"/>
          <w:kern w:val="0"/>
          <w:szCs w:val="21"/>
        </w:rPr>
        <w:t>采购人信息</w:t>
      </w:r>
    </w:p>
    <w:p w14:paraId="24AD6A59" w14:textId="77777777" w:rsidR="000861A1" w:rsidRDefault="00DF004F">
      <w:pPr>
        <w:spacing w:line="312" w:lineRule="auto"/>
        <w:ind w:firstLineChars="200" w:firstLine="420"/>
        <w:jc w:val="left"/>
        <w:rPr>
          <w:color w:val="000000" w:themeColor="text1"/>
          <w:kern w:val="0"/>
          <w:szCs w:val="21"/>
          <w:u w:val="single"/>
        </w:rPr>
      </w:pPr>
      <w:bookmarkStart w:id="14" w:name="_Hlk19048373"/>
      <w:r>
        <w:rPr>
          <w:rFonts w:hint="eastAsia"/>
          <w:color w:val="000000" w:themeColor="text1"/>
          <w:kern w:val="0"/>
          <w:szCs w:val="21"/>
        </w:rPr>
        <w:t>名称</w:t>
      </w:r>
      <w:r>
        <w:rPr>
          <w:color w:val="000000" w:themeColor="text1"/>
          <w:kern w:val="0"/>
          <w:szCs w:val="21"/>
        </w:rPr>
        <w:t>：</w:t>
      </w:r>
      <w:r>
        <w:rPr>
          <w:color w:val="000000" w:themeColor="text1"/>
          <w:kern w:val="0"/>
          <w:szCs w:val="21"/>
          <w:u w:val="single"/>
        </w:rPr>
        <w:t>广西医科大学第一附属医院</w:t>
      </w:r>
    </w:p>
    <w:p w14:paraId="2BD5AD14" w14:textId="77777777" w:rsidR="000861A1" w:rsidRDefault="00DF004F">
      <w:pPr>
        <w:spacing w:line="312" w:lineRule="auto"/>
        <w:ind w:firstLineChars="200" w:firstLine="420"/>
        <w:jc w:val="left"/>
        <w:rPr>
          <w:color w:val="000000" w:themeColor="text1"/>
          <w:kern w:val="0"/>
          <w:szCs w:val="21"/>
          <w:u w:val="single"/>
        </w:rPr>
      </w:pPr>
      <w:r>
        <w:rPr>
          <w:color w:val="000000" w:themeColor="text1"/>
          <w:kern w:val="0"/>
          <w:szCs w:val="21"/>
        </w:rPr>
        <w:t>地址：</w:t>
      </w:r>
      <w:r>
        <w:rPr>
          <w:rFonts w:hint="eastAsia"/>
          <w:color w:val="000000" w:themeColor="text1"/>
          <w:kern w:val="0"/>
          <w:szCs w:val="21"/>
          <w:u w:val="single"/>
        </w:rPr>
        <w:t>广西南宁市双拥路</w:t>
      </w:r>
      <w:r>
        <w:rPr>
          <w:rFonts w:hint="eastAsia"/>
          <w:color w:val="000000" w:themeColor="text1"/>
          <w:kern w:val="0"/>
          <w:szCs w:val="21"/>
          <w:u w:val="single"/>
        </w:rPr>
        <w:t>6</w:t>
      </w:r>
      <w:r>
        <w:rPr>
          <w:rFonts w:hint="eastAsia"/>
          <w:color w:val="000000" w:themeColor="text1"/>
          <w:kern w:val="0"/>
          <w:szCs w:val="21"/>
          <w:u w:val="single"/>
        </w:rPr>
        <w:t>号</w:t>
      </w:r>
    </w:p>
    <w:p w14:paraId="3F5D9C73" w14:textId="77777777" w:rsidR="000861A1" w:rsidRDefault="00DF004F">
      <w:pPr>
        <w:spacing w:line="312" w:lineRule="auto"/>
        <w:ind w:firstLineChars="200" w:firstLine="420"/>
        <w:jc w:val="left"/>
        <w:rPr>
          <w:color w:val="000000" w:themeColor="text1"/>
          <w:kern w:val="0"/>
          <w:szCs w:val="21"/>
          <w:u w:val="single"/>
        </w:rPr>
      </w:pPr>
      <w:r>
        <w:rPr>
          <w:rFonts w:hint="eastAsia"/>
          <w:color w:val="000000" w:themeColor="text1"/>
          <w:kern w:val="0"/>
          <w:szCs w:val="21"/>
        </w:rPr>
        <w:t>项目联系人：</w:t>
      </w:r>
      <w:r>
        <w:rPr>
          <w:rFonts w:hint="eastAsia"/>
          <w:color w:val="000000" w:themeColor="text1"/>
          <w:kern w:val="0"/>
          <w:szCs w:val="21"/>
          <w:u w:val="single"/>
        </w:rPr>
        <w:t>胡老师</w:t>
      </w:r>
    </w:p>
    <w:p w14:paraId="0547CCDC" w14:textId="77777777" w:rsidR="000861A1" w:rsidRDefault="00DF004F">
      <w:pPr>
        <w:spacing w:line="312" w:lineRule="auto"/>
        <w:ind w:firstLineChars="200" w:firstLine="420"/>
        <w:jc w:val="left"/>
        <w:rPr>
          <w:color w:val="000000" w:themeColor="text1"/>
          <w:kern w:val="0"/>
          <w:szCs w:val="21"/>
          <w:u w:val="single"/>
        </w:rPr>
      </w:pPr>
      <w:r>
        <w:rPr>
          <w:rFonts w:hint="eastAsia"/>
          <w:color w:val="000000" w:themeColor="text1"/>
          <w:kern w:val="0"/>
          <w:szCs w:val="21"/>
        </w:rPr>
        <w:t>项目联系方式：</w:t>
      </w:r>
      <w:r>
        <w:rPr>
          <w:color w:val="000000" w:themeColor="text1"/>
          <w:kern w:val="0"/>
          <w:szCs w:val="21"/>
          <w:u w:val="single"/>
        </w:rPr>
        <w:t xml:space="preserve"> </w:t>
      </w:r>
      <w:r>
        <w:rPr>
          <w:rFonts w:hint="eastAsia"/>
          <w:color w:val="000000" w:themeColor="text1"/>
          <w:kern w:val="0"/>
          <w:szCs w:val="21"/>
          <w:u w:val="single"/>
        </w:rPr>
        <w:t>0771-</w:t>
      </w:r>
      <w:r>
        <w:rPr>
          <w:color w:val="000000" w:themeColor="text1"/>
          <w:kern w:val="0"/>
          <w:szCs w:val="21"/>
          <w:u w:val="single"/>
        </w:rPr>
        <w:t>5634385</w:t>
      </w:r>
    </w:p>
    <w:p w14:paraId="2E8AC8AC" w14:textId="77777777" w:rsidR="000861A1" w:rsidRDefault="00DF004F">
      <w:pPr>
        <w:spacing w:line="312" w:lineRule="auto"/>
        <w:ind w:firstLineChars="200" w:firstLine="420"/>
        <w:jc w:val="left"/>
        <w:rPr>
          <w:color w:val="000000" w:themeColor="text1"/>
          <w:kern w:val="0"/>
          <w:szCs w:val="21"/>
        </w:rPr>
      </w:pPr>
      <w:r>
        <w:rPr>
          <w:rFonts w:hint="eastAsia"/>
          <w:color w:val="000000" w:themeColor="text1"/>
          <w:kern w:val="0"/>
          <w:szCs w:val="21"/>
        </w:rPr>
        <w:t>2.</w:t>
      </w:r>
      <w:r>
        <w:rPr>
          <w:rFonts w:hint="eastAsia"/>
          <w:color w:val="000000" w:themeColor="text1"/>
          <w:kern w:val="0"/>
          <w:szCs w:val="21"/>
        </w:rPr>
        <w:t>采购代理机构信息</w:t>
      </w:r>
    </w:p>
    <w:p w14:paraId="1D414388" w14:textId="77777777" w:rsidR="000861A1" w:rsidRDefault="00DF004F">
      <w:pPr>
        <w:spacing w:line="312" w:lineRule="auto"/>
        <w:ind w:firstLineChars="200" w:firstLine="420"/>
        <w:jc w:val="left"/>
        <w:rPr>
          <w:color w:val="000000" w:themeColor="text1"/>
          <w:kern w:val="0"/>
          <w:szCs w:val="21"/>
          <w:u w:val="single"/>
        </w:rPr>
      </w:pPr>
      <w:r>
        <w:rPr>
          <w:rFonts w:hint="eastAsia"/>
          <w:color w:val="000000" w:themeColor="text1"/>
          <w:kern w:val="0"/>
          <w:szCs w:val="21"/>
        </w:rPr>
        <w:t>名称</w:t>
      </w:r>
      <w:r>
        <w:rPr>
          <w:color w:val="000000" w:themeColor="text1"/>
          <w:kern w:val="0"/>
          <w:szCs w:val="21"/>
        </w:rPr>
        <w:t>：</w:t>
      </w:r>
      <w:r>
        <w:rPr>
          <w:color w:val="000000" w:themeColor="text1"/>
          <w:kern w:val="0"/>
          <w:szCs w:val="21"/>
          <w:u w:val="single"/>
        </w:rPr>
        <w:t>广西机电设备招标有限公司</w:t>
      </w:r>
    </w:p>
    <w:p w14:paraId="6BC87219" w14:textId="77777777" w:rsidR="000861A1" w:rsidRDefault="00DF004F">
      <w:pPr>
        <w:spacing w:line="312" w:lineRule="auto"/>
        <w:ind w:firstLineChars="200" w:firstLine="420"/>
        <w:jc w:val="left"/>
        <w:rPr>
          <w:color w:val="000000" w:themeColor="text1"/>
          <w:kern w:val="0"/>
          <w:szCs w:val="21"/>
          <w:u w:val="single"/>
        </w:rPr>
      </w:pPr>
      <w:r>
        <w:rPr>
          <w:color w:val="000000" w:themeColor="text1"/>
          <w:kern w:val="0"/>
          <w:szCs w:val="21"/>
        </w:rPr>
        <w:t>地址：</w:t>
      </w:r>
      <w:bookmarkStart w:id="15" w:name="_Hlk43198245"/>
      <w:r>
        <w:rPr>
          <w:color w:val="000000" w:themeColor="text1"/>
          <w:u w:val="single"/>
        </w:rPr>
        <w:t>广西南宁市金湖路</w:t>
      </w:r>
      <w:r>
        <w:rPr>
          <w:color w:val="000000" w:themeColor="text1"/>
          <w:u w:val="single"/>
        </w:rPr>
        <w:t>63</w:t>
      </w:r>
      <w:r>
        <w:rPr>
          <w:color w:val="000000" w:themeColor="text1"/>
          <w:u w:val="single"/>
        </w:rPr>
        <w:t>号金源</w:t>
      </w:r>
      <w:r>
        <w:rPr>
          <w:color w:val="000000" w:themeColor="text1"/>
          <w:u w:val="single"/>
        </w:rPr>
        <w:t>CBD</w:t>
      </w:r>
      <w:r>
        <w:rPr>
          <w:color w:val="000000" w:themeColor="text1"/>
          <w:u w:val="single"/>
        </w:rPr>
        <w:t>现代城</w:t>
      </w:r>
      <w:r>
        <w:rPr>
          <w:color w:val="000000" w:themeColor="text1"/>
          <w:u w:val="single"/>
        </w:rPr>
        <w:t>B</w:t>
      </w:r>
      <w:r>
        <w:rPr>
          <w:color w:val="000000" w:themeColor="text1"/>
          <w:u w:val="single"/>
        </w:rPr>
        <w:t>座</w:t>
      </w:r>
      <w:r>
        <w:rPr>
          <w:color w:val="000000" w:themeColor="text1"/>
          <w:u w:val="single"/>
        </w:rPr>
        <w:t>7</w:t>
      </w:r>
      <w:r>
        <w:rPr>
          <w:color w:val="000000" w:themeColor="text1"/>
          <w:u w:val="single"/>
        </w:rPr>
        <w:t>层</w:t>
      </w:r>
      <w:r>
        <w:rPr>
          <w:color w:val="000000" w:themeColor="text1"/>
          <w:u w:val="single"/>
        </w:rPr>
        <w:t>701</w:t>
      </w:r>
      <w:bookmarkEnd w:id="15"/>
    </w:p>
    <w:bookmarkEnd w:id="14"/>
    <w:p w14:paraId="03CE240B" w14:textId="77777777" w:rsidR="000861A1" w:rsidRDefault="00DF004F">
      <w:pPr>
        <w:spacing w:line="312" w:lineRule="auto"/>
        <w:ind w:firstLineChars="200" w:firstLine="420"/>
        <w:jc w:val="left"/>
        <w:rPr>
          <w:color w:val="000000" w:themeColor="text1"/>
          <w:kern w:val="0"/>
          <w:szCs w:val="21"/>
          <w:u w:val="single"/>
        </w:rPr>
      </w:pPr>
      <w:r>
        <w:rPr>
          <w:rFonts w:hint="eastAsia"/>
          <w:color w:val="000000" w:themeColor="text1"/>
          <w:kern w:val="0"/>
          <w:szCs w:val="21"/>
        </w:rPr>
        <w:t>项目联系人：</w:t>
      </w:r>
      <w:bookmarkStart w:id="16" w:name="OLE_LINK12"/>
      <w:proofErr w:type="gramStart"/>
      <w:r>
        <w:rPr>
          <w:rFonts w:hint="eastAsia"/>
          <w:color w:val="000000" w:themeColor="text1"/>
          <w:kern w:val="0"/>
          <w:szCs w:val="21"/>
          <w:u w:val="single"/>
        </w:rPr>
        <w:t>鲁恒达</w:t>
      </w:r>
      <w:proofErr w:type="gramEnd"/>
      <w:r>
        <w:rPr>
          <w:rFonts w:hint="eastAsia"/>
          <w:color w:val="000000" w:themeColor="text1"/>
          <w:kern w:val="0"/>
          <w:szCs w:val="21"/>
          <w:u w:val="single"/>
        </w:rPr>
        <w:t>、银海妮、陆贞</w:t>
      </w:r>
      <w:proofErr w:type="gramStart"/>
      <w:r>
        <w:rPr>
          <w:rFonts w:hint="eastAsia"/>
          <w:color w:val="000000" w:themeColor="text1"/>
          <w:kern w:val="0"/>
          <w:szCs w:val="21"/>
          <w:u w:val="single"/>
        </w:rPr>
        <w:t>馀</w:t>
      </w:r>
      <w:proofErr w:type="gramEnd"/>
      <w:r>
        <w:rPr>
          <w:rFonts w:hint="eastAsia"/>
          <w:color w:val="000000" w:themeColor="text1"/>
          <w:kern w:val="0"/>
          <w:szCs w:val="21"/>
          <w:u w:val="single"/>
        </w:rPr>
        <w:t>、江庭姣</w:t>
      </w:r>
      <w:bookmarkEnd w:id="16"/>
    </w:p>
    <w:p w14:paraId="16497052" w14:textId="77777777" w:rsidR="000861A1" w:rsidRDefault="00DF004F">
      <w:pPr>
        <w:spacing w:line="312" w:lineRule="auto"/>
        <w:ind w:right="420" w:firstLineChars="200" w:firstLine="420"/>
        <w:rPr>
          <w:color w:val="000000" w:themeColor="text1"/>
          <w:kern w:val="0"/>
          <w:szCs w:val="21"/>
        </w:rPr>
      </w:pPr>
      <w:r>
        <w:rPr>
          <w:rFonts w:hint="eastAsia"/>
          <w:color w:val="000000" w:themeColor="text1"/>
          <w:kern w:val="0"/>
          <w:szCs w:val="21"/>
        </w:rPr>
        <w:t>项目联系方式：</w:t>
      </w:r>
      <w:r>
        <w:rPr>
          <w:color w:val="000000" w:themeColor="text1"/>
          <w:kern w:val="0"/>
          <w:szCs w:val="21"/>
          <w:u w:val="single"/>
        </w:rPr>
        <w:t xml:space="preserve">0771-2808916  </w:t>
      </w:r>
    </w:p>
    <w:p w14:paraId="1A66C7B8" w14:textId="77777777" w:rsidR="000861A1" w:rsidRDefault="000861A1">
      <w:pPr>
        <w:spacing w:line="312" w:lineRule="auto"/>
        <w:ind w:firstLineChars="200" w:firstLine="420"/>
        <w:jc w:val="right"/>
        <w:rPr>
          <w:color w:val="000000" w:themeColor="text1"/>
          <w:kern w:val="0"/>
          <w:szCs w:val="21"/>
        </w:rPr>
      </w:pPr>
    </w:p>
    <w:p w14:paraId="74088DB8" w14:textId="77777777" w:rsidR="000861A1" w:rsidRDefault="000861A1">
      <w:pPr>
        <w:spacing w:line="312" w:lineRule="auto"/>
        <w:ind w:firstLineChars="200" w:firstLine="420"/>
        <w:jc w:val="right"/>
        <w:rPr>
          <w:color w:val="000000" w:themeColor="text1"/>
          <w:kern w:val="0"/>
          <w:szCs w:val="21"/>
        </w:rPr>
      </w:pPr>
    </w:p>
    <w:p w14:paraId="0731CEAC" w14:textId="77777777" w:rsidR="000861A1" w:rsidRDefault="000861A1">
      <w:pPr>
        <w:spacing w:line="312" w:lineRule="auto"/>
        <w:ind w:firstLineChars="200" w:firstLine="420"/>
        <w:jc w:val="right"/>
        <w:rPr>
          <w:color w:val="000000" w:themeColor="text1"/>
          <w:kern w:val="0"/>
          <w:szCs w:val="21"/>
        </w:rPr>
      </w:pPr>
    </w:p>
    <w:p w14:paraId="1CD255A8" w14:textId="77777777" w:rsidR="000861A1" w:rsidRDefault="00DF004F">
      <w:pPr>
        <w:spacing w:line="312" w:lineRule="auto"/>
        <w:ind w:firstLineChars="200" w:firstLine="420"/>
        <w:jc w:val="right"/>
        <w:rPr>
          <w:color w:val="000000" w:themeColor="text1"/>
          <w:kern w:val="0"/>
          <w:szCs w:val="21"/>
        </w:rPr>
      </w:pPr>
      <w:r>
        <w:rPr>
          <w:color w:val="000000" w:themeColor="text1"/>
          <w:kern w:val="0"/>
          <w:szCs w:val="21"/>
        </w:rPr>
        <w:t>广西机电设备招标有限公司</w:t>
      </w:r>
    </w:p>
    <w:p w14:paraId="4C2CD836" w14:textId="037A4D3A" w:rsidR="000861A1" w:rsidRDefault="00DF004F">
      <w:pPr>
        <w:spacing w:line="312" w:lineRule="auto"/>
        <w:ind w:firstLineChars="200" w:firstLine="420"/>
        <w:jc w:val="right"/>
        <w:rPr>
          <w:color w:val="000000" w:themeColor="text1"/>
          <w:kern w:val="0"/>
          <w:sz w:val="18"/>
          <w:szCs w:val="18"/>
        </w:rPr>
      </w:pPr>
      <w:r>
        <w:rPr>
          <w:color w:val="000000" w:themeColor="text1"/>
          <w:kern w:val="0"/>
          <w:szCs w:val="21"/>
        </w:rPr>
        <w:t>2026</w:t>
      </w:r>
      <w:r>
        <w:rPr>
          <w:color w:val="000000" w:themeColor="text1"/>
          <w:kern w:val="0"/>
          <w:szCs w:val="21"/>
        </w:rPr>
        <w:t>年</w:t>
      </w:r>
      <w:r w:rsidR="006649D1">
        <w:rPr>
          <w:color w:val="000000" w:themeColor="text1"/>
          <w:kern w:val="0"/>
          <w:szCs w:val="21"/>
        </w:rPr>
        <w:t>5</w:t>
      </w:r>
      <w:r>
        <w:rPr>
          <w:color w:val="000000" w:themeColor="text1"/>
          <w:kern w:val="0"/>
          <w:szCs w:val="21"/>
        </w:rPr>
        <w:t>月</w:t>
      </w:r>
      <w:r w:rsidR="006649D1">
        <w:rPr>
          <w:color w:val="000000" w:themeColor="text1"/>
          <w:kern w:val="0"/>
          <w:szCs w:val="21"/>
        </w:rPr>
        <w:t>20</w:t>
      </w:r>
      <w:r>
        <w:rPr>
          <w:color w:val="000000" w:themeColor="text1"/>
          <w:kern w:val="0"/>
          <w:szCs w:val="21"/>
        </w:rPr>
        <w:t>日</w:t>
      </w:r>
    </w:p>
    <w:bookmarkEnd w:id="8"/>
    <w:p w14:paraId="6F6F62B6" w14:textId="77777777" w:rsidR="000861A1" w:rsidRDefault="000861A1">
      <w:pPr>
        <w:ind w:firstLineChars="195" w:firstLine="409"/>
        <w:jc w:val="left"/>
        <w:rPr>
          <w:color w:val="000000" w:themeColor="text1"/>
          <w:kern w:val="0"/>
          <w:szCs w:val="21"/>
        </w:rPr>
      </w:pPr>
    </w:p>
    <w:p w14:paraId="1F2ACAD1" w14:textId="77777777" w:rsidR="000861A1" w:rsidRDefault="000861A1">
      <w:pPr>
        <w:spacing w:line="312" w:lineRule="auto"/>
        <w:ind w:right="105" w:firstLineChars="200" w:firstLine="360"/>
        <w:jc w:val="right"/>
        <w:rPr>
          <w:color w:val="000000" w:themeColor="text1"/>
          <w:kern w:val="0"/>
          <w:sz w:val="18"/>
          <w:szCs w:val="18"/>
        </w:rPr>
      </w:pPr>
    </w:p>
    <w:p w14:paraId="47B38094" w14:textId="77777777" w:rsidR="000861A1" w:rsidRDefault="000861A1">
      <w:pPr>
        <w:pStyle w:val="ae"/>
        <w:snapToGrid w:val="0"/>
        <w:spacing w:before="120" w:after="120" w:line="320" w:lineRule="exact"/>
        <w:jc w:val="center"/>
        <w:outlineLvl w:val="0"/>
        <w:rPr>
          <w:rFonts w:ascii="Times New Roman" w:hAnsi="Times New Roman" w:cs="Times New Roman"/>
          <w:color w:val="000000" w:themeColor="text1"/>
        </w:rPr>
        <w:sectPr w:rsidR="000861A1">
          <w:headerReference w:type="default" r:id="rId14"/>
          <w:footerReference w:type="default" r:id="rId15"/>
          <w:headerReference w:type="first" r:id="rId16"/>
          <w:footerReference w:type="first" r:id="rId17"/>
          <w:pgSz w:w="11906" w:h="16838"/>
          <w:pgMar w:top="1135" w:right="1133" w:bottom="1246" w:left="1418" w:header="851" w:footer="903" w:gutter="0"/>
          <w:pgNumType w:start="1"/>
          <w:cols w:space="720"/>
          <w:docGrid w:linePitch="312"/>
        </w:sectPr>
      </w:pPr>
    </w:p>
    <w:p w14:paraId="4C5880A3" w14:textId="77777777" w:rsidR="000861A1" w:rsidRDefault="000861A1">
      <w:pPr>
        <w:rPr>
          <w:color w:val="000000" w:themeColor="text1"/>
        </w:rPr>
      </w:pPr>
    </w:p>
    <w:p w14:paraId="7A4BC301" w14:textId="77777777" w:rsidR="000861A1" w:rsidRDefault="00DF004F">
      <w:pPr>
        <w:pStyle w:val="ae"/>
        <w:snapToGrid w:val="0"/>
        <w:spacing w:before="120" w:after="120" w:line="320" w:lineRule="exact"/>
        <w:jc w:val="center"/>
        <w:outlineLvl w:val="0"/>
        <w:rPr>
          <w:rFonts w:ascii="Times New Roman" w:hAnsi="Times New Roman" w:cs="Times New Roman"/>
          <w:color w:val="000000" w:themeColor="text1"/>
          <w:sz w:val="32"/>
          <w:szCs w:val="32"/>
        </w:rPr>
      </w:pPr>
      <w:bookmarkStart w:id="17" w:name="_Toc227511245"/>
      <w:r>
        <w:rPr>
          <w:rFonts w:ascii="Times New Roman" w:hAnsi="Times New Roman" w:cs="Times New Roman"/>
          <w:color w:val="000000" w:themeColor="text1"/>
          <w:sz w:val="32"/>
          <w:szCs w:val="32"/>
        </w:rPr>
        <w:t>第二章</w:t>
      </w:r>
      <w:r>
        <w:rPr>
          <w:rFonts w:ascii="Times New Roman" w:hAnsi="Times New Roman" w:cs="Times New Roman"/>
          <w:color w:val="000000" w:themeColor="text1"/>
          <w:sz w:val="32"/>
          <w:szCs w:val="32"/>
        </w:rPr>
        <w:t xml:space="preserve">  </w:t>
      </w:r>
      <w:r>
        <w:rPr>
          <w:rFonts w:ascii="Times New Roman" w:hAnsi="Times New Roman" w:cs="Times New Roman"/>
          <w:color w:val="000000" w:themeColor="text1"/>
          <w:sz w:val="32"/>
          <w:szCs w:val="32"/>
        </w:rPr>
        <w:t>采购需求</w:t>
      </w:r>
      <w:bookmarkEnd w:id="17"/>
    </w:p>
    <w:p w14:paraId="4784FCBE" w14:textId="77777777" w:rsidR="000861A1" w:rsidRDefault="000861A1">
      <w:pPr>
        <w:pStyle w:val="ae"/>
        <w:snapToGrid w:val="0"/>
        <w:jc w:val="center"/>
        <w:rPr>
          <w:rFonts w:ascii="Times New Roman" w:hAnsi="Times New Roman" w:cs="Times New Roman"/>
          <w:b/>
          <w:color w:val="000000" w:themeColor="text1"/>
          <w:sz w:val="24"/>
          <w:szCs w:val="24"/>
        </w:rPr>
      </w:pPr>
      <w:bookmarkStart w:id="18" w:name="_Toc254970490"/>
      <w:bookmarkStart w:id="19" w:name="_Toc254970631"/>
    </w:p>
    <w:p w14:paraId="53E0D6C5" w14:textId="77777777" w:rsidR="000861A1" w:rsidRDefault="000861A1">
      <w:pPr>
        <w:spacing w:before="120"/>
        <w:rPr>
          <w:rFonts w:ascii="宋体" w:hAnsi="宋体" w:cs="宋体"/>
          <w:b/>
          <w:bCs/>
          <w:color w:val="000000" w:themeColor="text1"/>
          <w:sz w:val="28"/>
          <w:szCs w:val="28"/>
        </w:rPr>
      </w:pPr>
      <w:bookmarkStart w:id="20" w:name="_Hlk230184790"/>
    </w:p>
    <w:p w14:paraId="739C23EC" w14:textId="77777777" w:rsidR="000861A1" w:rsidRDefault="00DF004F">
      <w:pPr>
        <w:spacing w:line="360" w:lineRule="auto"/>
        <w:rPr>
          <w:rFonts w:ascii="黑体" w:eastAsia="黑体" w:hAnsi="黑体" w:cs="Arial"/>
          <w:b/>
          <w:color w:val="000000" w:themeColor="text1"/>
          <w:kern w:val="0"/>
          <w:sz w:val="28"/>
          <w:szCs w:val="28"/>
        </w:rPr>
      </w:pPr>
      <w:r>
        <w:rPr>
          <w:rFonts w:ascii="黑体" w:eastAsia="黑体" w:hAnsi="黑体" w:cs="Arial"/>
          <w:b/>
          <w:color w:val="000000" w:themeColor="text1"/>
          <w:kern w:val="0"/>
          <w:sz w:val="28"/>
          <w:szCs w:val="28"/>
        </w:rPr>
        <w:t>一、</w:t>
      </w:r>
      <w:r>
        <w:rPr>
          <w:rFonts w:ascii="黑体" w:eastAsia="黑体" w:hAnsi="黑体" w:cs="Arial" w:hint="eastAsia"/>
          <w:b/>
          <w:color w:val="000000" w:themeColor="text1"/>
          <w:kern w:val="0"/>
          <w:sz w:val="28"/>
          <w:szCs w:val="28"/>
        </w:rPr>
        <w:t>总体</w:t>
      </w:r>
      <w:r>
        <w:rPr>
          <w:rFonts w:ascii="黑体" w:eastAsia="黑体" w:hAnsi="黑体" w:cs="Arial"/>
          <w:b/>
          <w:color w:val="000000" w:themeColor="text1"/>
          <w:kern w:val="0"/>
          <w:sz w:val="28"/>
          <w:szCs w:val="28"/>
        </w:rPr>
        <w:t>要求</w:t>
      </w:r>
    </w:p>
    <w:p w14:paraId="481B0534" w14:textId="77777777" w:rsidR="000861A1" w:rsidRDefault="00DF004F">
      <w:pPr>
        <w:spacing w:line="360" w:lineRule="auto"/>
        <w:rPr>
          <w:color w:val="000000" w:themeColor="text1"/>
          <w:szCs w:val="21"/>
        </w:rPr>
      </w:pPr>
      <w:r>
        <w:rPr>
          <w:color w:val="000000" w:themeColor="text1"/>
          <w:szCs w:val="21"/>
        </w:rPr>
        <w:t>1</w:t>
      </w:r>
      <w:r>
        <w:rPr>
          <w:rFonts w:hint="eastAsia"/>
          <w:color w:val="000000" w:themeColor="text1"/>
          <w:szCs w:val="21"/>
        </w:rPr>
        <w:t>.</w:t>
      </w:r>
      <w:r>
        <w:rPr>
          <w:rFonts w:hint="eastAsia"/>
          <w:color w:val="000000" w:themeColor="text1"/>
          <w:szCs w:val="21"/>
        </w:rPr>
        <w:t>政府采购政策的应用</w:t>
      </w:r>
    </w:p>
    <w:p w14:paraId="4FA36818" w14:textId="77777777" w:rsidR="000861A1" w:rsidRDefault="00DF004F">
      <w:pPr>
        <w:spacing w:line="360" w:lineRule="auto"/>
        <w:rPr>
          <w:color w:val="000000" w:themeColor="text1"/>
          <w:szCs w:val="21"/>
        </w:rPr>
      </w:pPr>
      <w:r>
        <w:rPr>
          <w:rFonts w:hint="eastAsia"/>
          <w:color w:val="000000" w:themeColor="text1"/>
          <w:szCs w:val="21"/>
        </w:rPr>
        <w:t>详见采购文件“评审方法及标准</w:t>
      </w:r>
      <w:r>
        <w:rPr>
          <w:color w:val="000000" w:themeColor="text1"/>
          <w:szCs w:val="21"/>
        </w:rPr>
        <w:t>/</w:t>
      </w:r>
      <w:r>
        <w:rPr>
          <w:color w:val="000000" w:themeColor="text1"/>
          <w:szCs w:val="21"/>
        </w:rPr>
        <w:t>政府采购政策应用说明</w:t>
      </w:r>
      <w:r>
        <w:rPr>
          <w:color w:val="000000" w:themeColor="text1"/>
          <w:szCs w:val="21"/>
        </w:rPr>
        <w:t>”</w:t>
      </w:r>
      <w:r>
        <w:rPr>
          <w:color w:val="000000" w:themeColor="text1"/>
          <w:szCs w:val="21"/>
        </w:rPr>
        <w:t>。</w:t>
      </w:r>
    </w:p>
    <w:p w14:paraId="4ADD3024" w14:textId="77777777" w:rsidR="000861A1" w:rsidRDefault="00DF004F">
      <w:pPr>
        <w:spacing w:line="360" w:lineRule="auto"/>
        <w:rPr>
          <w:color w:val="000000" w:themeColor="text1"/>
          <w:szCs w:val="21"/>
        </w:rPr>
      </w:pPr>
      <w:r>
        <w:rPr>
          <w:color w:val="000000" w:themeColor="text1"/>
          <w:szCs w:val="21"/>
        </w:rPr>
        <w:t>2</w:t>
      </w:r>
      <w:r>
        <w:rPr>
          <w:rFonts w:hint="eastAsia"/>
          <w:color w:val="000000" w:themeColor="text1"/>
          <w:szCs w:val="21"/>
        </w:rPr>
        <w:t>.</w:t>
      </w:r>
      <w:r>
        <w:rPr>
          <w:rFonts w:hint="eastAsia"/>
          <w:color w:val="000000" w:themeColor="text1"/>
          <w:szCs w:val="21"/>
        </w:rPr>
        <w:t>采购需求要求未尽事宜</w:t>
      </w:r>
      <w:r>
        <w:rPr>
          <w:color w:val="000000" w:themeColor="text1"/>
          <w:szCs w:val="21"/>
        </w:rPr>
        <w:t>由</w:t>
      </w:r>
      <w:r>
        <w:rPr>
          <w:rFonts w:hint="eastAsia"/>
          <w:color w:val="000000" w:themeColor="text1"/>
          <w:szCs w:val="21"/>
        </w:rPr>
        <w:t>采购人与成交供应商</w:t>
      </w:r>
      <w:r>
        <w:rPr>
          <w:color w:val="000000" w:themeColor="text1"/>
          <w:szCs w:val="21"/>
        </w:rPr>
        <w:t>在采购合同中约定。</w:t>
      </w:r>
    </w:p>
    <w:p w14:paraId="228CC399" w14:textId="77777777" w:rsidR="000861A1" w:rsidRDefault="00DF004F">
      <w:pPr>
        <w:spacing w:line="360" w:lineRule="auto"/>
        <w:rPr>
          <w:color w:val="000000" w:themeColor="text1"/>
          <w:szCs w:val="21"/>
        </w:rPr>
      </w:pPr>
      <w:r>
        <w:rPr>
          <w:color w:val="000000" w:themeColor="text1"/>
          <w:szCs w:val="21"/>
        </w:rPr>
        <w:t>3</w:t>
      </w:r>
      <w:r>
        <w:rPr>
          <w:rFonts w:hint="eastAsia"/>
          <w:color w:val="000000" w:themeColor="text1"/>
          <w:szCs w:val="21"/>
        </w:rPr>
        <w:t>.</w:t>
      </w:r>
      <w:r>
        <w:rPr>
          <w:color w:val="000000" w:themeColor="text1"/>
          <w:szCs w:val="21"/>
        </w:rPr>
        <w:t>标注</w:t>
      </w:r>
      <w:r>
        <w:rPr>
          <w:color w:val="000000" w:themeColor="text1"/>
          <w:szCs w:val="21"/>
        </w:rPr>
        <w:t>“▲”</w:t>
      </w:r>
      <w:r>
        <w:rPr>
          <w:color w:val="000000" w:themeColor="text1"/>
          <w:szCs w:val="21"/>
        </w:rPr>
        <w:t>的条款或要求系指实质性条款或实质性要求，必须满足，如存在负偏离将导致响应</w:t>
      </w:r>
      <w:r>
        <w:rPr>
          <w:rFonts w:hint="eastAsia"/>
          <w:color w:val="000000" w:themeColor="text1"/>
          <w:szCs w:val="21"/>
        </w:rPr>
        <w:t>无效</w:t>
      </w:r>
      <w:r>
        <w:rPr>
          <w:color w:val="000000" w:themeColor="text1"/>
          <w:szCs w:val="21"/>
        </w:rPr>
        <w:t>。</w:t>
      </w:r>
    </w:p>
    <w:p w14:paraId="0D389B5A" w14:textId="77777777" w:rsidR="000861A1" w:rsidRDefault="00DF004F">
      <w:pPr>
        <w:spacing w:line="360" w:lineRule="auto"/>
        <w:rPr>
          <w:rFonts w:ascii="黑体" w:eastAsia="黑体" w:hAnsi="黑体" w:cs="Arial"/>
          <w:b/>
          <w:color w:val="000000" w:themeColor="text1"/>
          <w:kern w:val="0"/>
          <w:sz w:val="28"/>
          <w:szCs w:val="28"/>
        </w:rPr>
      </w:pPr>
      <w:r>
        <w:rPr>
          <w:rFonts w:ascii="黑体" w:eastAsia="黑体" w:hAnsi="黑体" w:cs="Arial" w:hint="eastAsia"/>
          <w:b/>
          <w:color w:val="000000" w:themeColor="text1"/>
          <w:kern w:val="0"/>
          <w:sz w:val="28"/>
          <w:szCs w:val="28"/>
        </w:rPr>
        <w:t>二、技术要求</w:t>
      </w:r>
    </w:p>
    <w:p w14:paraId="4FAC8C35" w14:textId="77777777" w:rsidR="000861A1" w:rsidRDefault="00DF004F">
      <w:pPr>
        <w:spacing w:line="360" w:lineRule="auto"/>
        <w:rPr>
          <w:color w:val="000000" w:themeColor="text1"/>
          <w:szCs w:val="21"/>
        </w:rPr>
      </w:pPr>
      <w:r>
        <w:rPr>
          <w:rFonts w:hint="eastAsia"/>
          <w:color w:val="000000" w:themeColor="text1"/>
          <w:szCs w:val="21"/>
        </w:rPr>
        <w:t>1.</w:t>
      </w:r>
      <w:r>
        <w:rPr>
          <w:rFonts w:hint="eastAsia"/>
          <w:color w:val="000000" w:themeColor="text1"/>
          <w:szCs w:val="21"/>
        </w:rPr>
        <w:t>需实现的功能、目标及应用场景</w:t>
      </w:r>
    </w:p>
    <w:p w14:paraId="298BB628" w14:textId="77777777" w:rsidR="000861A1" w:rsidRDefault="00DF004F">
      <w:pPr>
        <w:spacing w:line="360" w:lineRule="auto"/>
        <w:rPr>
          <w:color w:val="000000" w:themeColor="text1"/>
          <w:szCs w:val="21"/>
        </w:rPr>
      </w:pPr>
      <w:r>
        <w:rPr>
          <w:rFonts w:hint="eastAsia"/>
          <w:color w:val="000000" w:themeColor="text1"/>
          <w:szCs w:val="21"/>
        </w:rPr>
        <w:t>满足采购文件要求，验收达到合格标准。</w:t>
      </w:r>
    </w:p>
    <w:p w14:paraId="6FD7DB65" w14:textId="77777777" w:rsidR="000861A1" w:rsidRDefault="00DF004F">
      <w:pPr>
        <w:spacing w:line="360" w:lineRule="auto"/>
        <w:rPr>
          <w:color w:val="000000" w:themeColor="text1"/>
          <w:szCs w:val="21"/>
        </w:rPr>
      </w:pPr>
      <w:bookmarkStart w:id="21" w:name="_Hlk89170486"/>
      <w:r>
        <w:rPr>
          <w:color w:val="000000" w:themeColor="text1"/>
          <w:szCs w:val="21"/>
        </w:rPr>
        <w:t>2</w:t>
      </w:r>
      <w:r>
        <w:rPr>
          <w:rFonts w:hint="eastAsia"/>
          <w:color w:val="000000" w:themeColor="text1"/>
          <w:szCs w:val="21"/>
        </w:rPr>
        <w:t>.</w:t>
      </w:r>
      <w:r>
        <w:rPr>
          <w:color w:val="000000" w:themeColor="text1"/>
          <w:szCs w:val="21"/>
        </w:rPr>
        <w:t>需执行的国家相关标准、行业标准、地方标准或者其他标准、规范</w:t>
      </w:r>
    </w:p>
    <w:p w14:paraId="47089ABE" w14:textId="77777777" w:rsidR="000861A1" w:rsidRDefault="00DF004F">
      <w:pPr>
        <w:spacing w:line="360" w:lineRule="auto"/>
        <w:rPr>
          <w:i/>
          <w:color w:val="000000" w:themeColor="text1"/>
          <w:szCs w:val="21"/>
          <w:u w:val="single"/>
        </w:rPr>
      </w:pPr>
      <w:r>
        <w:rPr>
          <w:rFonts w:hint="eastAsia"/>
          <w:color w:val="000000" w:themeColor="text1"/>
          <w:szCs w:val="21"/>
        </w:rPr>
        <w:t>本项目应执行的国家相关标准、行业标准、地方标准或者其他标准、规范为：</w:t>
      </w:r>
      <w:r>
        <w:rPr>
          <w:rFonts w:hint="eastAsia"/>
          <w:i/>
          <w:color w:val="000000" w:themeColor="text1"/>
          <w:szCs w:val="21"/>
          <w:u w:val="single"/>
        </w:rPr>
        <w:t>详见技术指标要求</w:t>
      </w:r>
    </w:p>
    <w:bookmarkEnd w:id="21"/>
    <w:p w14:paraId="302537FA" w14:textId="77777777" w:rsidR="000861A1" w:rsidRDefault="00DF004F">
      <w:pPr>
        <w:spacing w:line="360" w:lineRule="auto"/>
        <w:rPr>
          <w:color w:val="000000" w:themeColor="text1"/>
          <w:szCs w:val="21"/>
        </w:rPr>
      </w:pPr>
      <w:r>
        <w:rPr>
          <w:color w:val="000000" w:themeColor="text1"/>
          <w:szCs w:val="21"/>
        </w:rPr>
        <w:t>3</w:t>
      </w:r>
      <w:r>
        <w:rPr>
          <w:rFonts w:hint="eastAsia"/>
          <w:color w:val="000000" w:themeColor="text1"/>
          <w:szCs w:val="21"/>
        </w:rPr>
        <w:t>.</w:t>
      </w:r>
      <w:r>
        <w:rPr>
          <w:rFonts w:hint="eastAsia"/>
          <w:color w:val="000000" w:themeColor="text1"/>
          <w:szCs w:val="21"/>
        </w:rPr>
        <w:t>标的所属行业：</w:t>
      </w:r>
      <w:r>
        <w:rPr>
          <w:rFonts w:ascii="Arial" w:hAnsi="Arial" w:cs="Arial"/>
          <w:iCs/>
          <w:color w:val="000000" w:themeColor="text1"/>
          <w:szCs w:val="21"/>
          <w:u w:val="single"/>
        </w:rPr>
        <w:t>其他未列明行业。</w:t>
      </w:r>
    </w:p>
    <w:p w14:paraId="1EE13A34" w14:textId="77777777" w:rsidR="000861A1" w:rsidRDefault="00DF004F">
      <w:pPr>
        <w:spacing w:line="360" w:lineRule="auto"/>
        <w:rPr>
          <w:color w:val="000000" w:themeColor="text1"/>
          <w:szCs w:val="21"/>
        </w:rPr>
      </w:pPr>
      <w:r>
        <w:rPr>
          <w:rFonts w:hint="eastAsia"/>
          <w:color w:val="000000" w:themeColor="text1"/>
          <w:szCs w:val="21"/>
        </w:rPr>
        <w:t>5.</w:t>
      </w:r>
      <w:r>
        <w:rPr>
          <w:rFonts w:hint="eastAsia"/>
          <w:color w:val="000000" w:themeColor="text1"/>
          <w:szCs w:val="21"/>
        </w:rPr>
        <w:t>核心产品</w:t>
      </w:r>
    </w:p>
    <w:p w14:paraId="4182A233" w14:textId="77777777" w:rsidR="000861A1" w:rsidRDefault="00DF004F">
      <w:pPr>
        <w:spacing w:line="360" w:lineRule="auto"/>
        <w:rPr>
          <w:color w:val="000000" w:themeColor="text1"/>
          <w:szCs w:val="21"/>
        </w:rPr>
      </w:pPr>
      <w:r>
        <w:rPr>
          <w:rFonts w:hint="eastAsia"/>
          <w:color w:val="000000" w:themeColor="text1"/>
          <w:szCs w:val="21"/>
        </w:rPr>
        <w:t>本项目为服务项目，不适用核心产品规定。</w:t>
      </w:r>
    </w:p>
    <w:p w14:paraId="4B95590A" w14:textId="77777777" w:rsidR="000861A1" w:rsidRDefault="00DF004F">
      <w:pPr>
        <w:spacing w:line="360" w:lineRule="auto"/>
        <w:rPr>
          <w:color w:val="000000" w:themeColor="text1"/>
          <w:szCs w:val="21"/>
        </w:rPr>
      </w:pPr>
      <w:r>
        <w:rPr>
          <w:rFonts w:hint="eastAsia"/>
          <w:color w:val="000000" w:themeColor="text1"/>
          <w:szCs w:val="21"/>
        </w:rPr>
        <w:t>6.</w:t>
      </w:r>
      <w:r>
        <w:rPr>
          <w:rFonts w:hint="eastAsia"/>
          <w:color w:val="000000" w:themeColor="text1"/>
          <w:szCs w:val="21"/>
        </w:rPr>
        <w:t>服务内容和标准</w:t>
      </w:r>
    </w:p>
    <w:tbl>
      <w:tblPr>
        <w:tblpPr w:leftFromText="180" w:rightFromText="180" w:vertAnchor="text" w:horzAnchor="page" w:tblpX="1186" w:tblpY="446"/>
        <w:tblOverlap w:val="never"/>
        <w:tblW w:w="946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18"/>
        <w:gridCol w:w="900"/>
        <w:gridCol w:w="715"/>
        <w:gridCol w:w="7131"/>
      </w:tblGrid>
      <w:tr w:rsidR="000861A1" w14:paraId="7D00262F" w14:textId="77777777">
        <w:trPr>
          <w:trHeight w:val="20"/>
        </w:trPr>
        <w:tc>
          <w:tcPr>
            <w:tcW w:w="718" w:type="dxa"/>
            <w:tcBorders>
              <w:top w:val="single" w:sz="4" w:space="0" w:color="auto"/>
              <w:left w:val="single" w:sz="4" w:space="0" w:color="auto"/>
              <w:bottom w:val="single" w:sz="4" w:space="0" w:color="auto"/>
              <w:right w:val="single" w:sz="4" w:space="0" w:color="auto"/>
            </w:tcBorders>
            <w:noWrap/>
            <w:vAlign w:val="center"/>
          </w:tcPr>
          <w:p w14:paraId="3B85BEA8" w14:textId="77777777" w:rsidR="000861A1" w:rsidRDefault="00DF004F">
            <w:pPr>
              <w:widowControl/>
              <w:adjustRightInd w:val="0"/>
              <w:snapToGrid w:val="0"/>
              <w:spacing w:line="360" w:lineRule="exact"/>
              <w:jc w:val="center"/>
              <w:rPr>
                <w:rFonts w:ascii="宋体" w:hAnsi="宋体" w:cs="宋体"/>
                <w:bCs/>
                <w:color w:val="000000" w:themeColor="text1"/>
                <w:kern w:val="0"/>
                <w:szCs w:val="21"/>
              </w:rPr>
            </w:pPr>
            <w:proofErr w:type="gramStart"/>
            <w:r>
              <w:rPr>
                <w:rFonts w:ascii="宋体" w:hAnsi="宋体" w:cs="宋体" w:hint="eastAsia"/>
                <w:bCs/>
                <w:color w:val="000000" w:themeColor="text1"/>
                <w:kern w:val="0"/>
                <w:szCs w:val="21"/>
              </w:rPr>
              <w:t>项号</w:t>
            </w:r>
            <w:proofErr w:type="gramEnd"/>
          </w:p>
        </w:tc>
        <w:tc>
          <w:tcPr>
            <w:tcW w:w="900" w:type="dxa"/>
            <w:tcBorders>
              <w:top w:val="single" w:sz="4" w:space="0" w:color="auto"/>
              <w:left w:val="single" w:sz="4" w:space="0" w:color="auto"/>
              <w:bottom w:val="single" w:sz="4" w:space="0" w:color="auto"/>
              <w:right w:val="single" w:sz="4" w:space="0" w:color="auto"/>
            </w:tcBorders>
            <w:noWrap/>
            <w:vAlign w:val="center"/>
          </w:tcPr>
          <w:p w14:paraId="14F00DB3" w14:textId="77777777" w:rsidR="000861A1" w:rsidRDefault="00DF004F">
            <w:pPr>
              <w:widowControl/>
              <w:adjustRightInd w:val="0"/>
              <w:snapToGrid w:val="0"/>
              <w:spacing w:line="360" w:lineRule="exact"/>
              <w:jc w:val="center"/>
              <w:rPr>
                <w:rFonts w:ascii="宋体" w:hAnsi="宋体" w:cs="宋体"/>
                <w:bCs/>
                <w:color w:val="000000" w:themeColor="text1"/>
                <w:kern w:val="0"/>
                <w:szCs w:val="21"/>
              </w:rPr>
            </w:pPr>
            <w:r>
              <w:rPr>
                <w:rFonts w:ascii="宋体" w:hAnsi="宋体" w:cs="宋体" w:hint="eastAsia"/>
                <w:bCs/>
                <w:color w:val="000000" w:themeColor="text1"/>
                <w:kern w:val="0"/>
                <w:szCs w:val="21"/>
              </w:rPr>
              <w:t>采购内容</w:t>
            </w:r>
          </w:p>
        </w:tc>
        <w:tc>
          <w:tcPr>
            <w:tcW w:w="715" w:type="dxa"/>
            <w:tcBorders>
              <w:top w:val="single" w:sz="4" w:space="0" w:color="auto"/>
              <w:left w:val="single" w:sz="4" w:space="0" w:color="auto"/>
              <w:bottom w:val="single" w:sz="4" w:space="0" w:color="auto"/>
              <w:right w:val="single" w:sz="4" w:space="0" w:color="auto"/>
            </w:tcBorders>
            <w:noWrap/>
            <w:vAlign w:val="center"/>
          </w:tcPr>
          <w:p w14:paraId="584A3743" w14:textId="77777777" w:rsidR="000861A1" w:rsidRDefault="00DF004F">
            <w:pPr>
              <w:widowControl/>
              <w:adjustRightInd w:val="0"/>
              <w:snapToGrid w:val="0"/>
              <w:spacing w:line="360" w:lineRule="exact"/>
              <w:jc w:val="center"/>
              <w:rPr>
                <w:rFonts w:ascii="宋体" w:hAnsi="宋体" w:cs="宋体"/>
                <w:bCs/>
                <w:color w:val="000000" w:themeColor="text1"/>
                <w:kern w:val="0"/>
                <w:szCs w:val="21"/>
              </w:rPr>
            </w:pPr>
            <w:r>
              <w:rPr>
                <w:rFonts w:ascii="宋体" w:hAnsi="宋体" w:cs="宋体" w:hint="eastAsia"/>
                <w:bCs/>
                <w:color w:val="000000" w:themeColor="text1"/>
                <w:kern w:val="0"/>
                <w:szCs w:val="21"/>
              </w:rPr>
              <w:t>数量</w:t>
            </w:r>
          </w:p>
        </w:tc>
        <w:tc>
          <w:tcPr>
            <w:tcW w:w="7131" w:type="dxa"/>
            <w:tcBorders>
              <w:top w:val="single" w:sz="4" w:space="0" w:color="auto"/>
              <w:left w:val="single" w:sz="4" w:space="0" w:color="auto"/>
              <w:bottom w:val="single" w:sz="4" w:space="0" w:color="auto"/>
              <w:right w:val="single" w:sz="4" w:space="0" w:color="auto"/>
            </w:tcBorders>
            <w:noWrap/>
            <w:vAlign w:val="center"/>
          </w:tcPr>
          <w:p w14:paraId="3236D7C3" w14:textId="77777777" w:rsidR="000861A1" w:rsidRDefault="00DF004F">
            <w:pPr>
              <w:widowControl/>
              <w:adjustRightInd w:val="0"/>
              <w:snapToGrid w:val="0"/>
              <w:spacing w:line="360" w:lineRule="exact"/>
              <w:jc w:val="center"/>
              <w:rPr>
                <w:rFonts w:ascii="宋体" w:hAnsi="宋体" w:cs="宋体"/>
                <w:bCs/>
                <w:color w:val="000000" w:themeColor="text1"/>
                <w:kern w:val="0"/>
                <w:szCs w:val="21"/>
              </w:rPr>
            </w:pPr>
            <w:r>
              <w:rPr>
                <w:color w:val="000000" w:themeColor="text1"/>
                <w:szCs w:val="21"/>
              </w:rPr>
              <w:t>▲</w:t>
            </w:r>
            <w:r>
              <w:rPr>
                <w:rFonts w:ascii="宋体" w:hAnsi="宋体" w:cs="宋体" w:hint="eastAsia"/>
                <w:bCs/>
                <w:color w:val="000000" w:themeColor="text1"/>
                <w:kern w:val="0"/>
                <w:szCs w:val="21"/>
              </w:rPr>
              <w:t>需求范围及工作内容</w:t>
            </w:r>
          </w:p>
        </w:tc>
      </w:tr>
      <w:tr w:rsidR="000861A1" w14:paraId="79AD7F05" w14:textId="77777777">
        <w:trPr>
          <w:trHeight w:val="20"/>
        </w:trPr>
        <w:tc>
          <w:tcPr>
            <w:tcW w:w="718" w:type="dxa"/>
            <w:tcBorders>
              <w:top w:val="single" w:sz="4" w:space="0" w:color="auto"/>
              <w:left w:val="single" w:sz="4" w:space="0" w:color="auto"/>
              <w:bottom w:val="single" w:sz="4" w:space="0" w:color="auto"/>
              <w:right w:val="single" w:sz="4" w:space="0" w:color="auto"/>
            </w:tcBorders>
            <w:noWrap/>
            <w:vAlign w:val="center"/>
          </w:tcPr>
          <w:p w14:paraId="09C5CAD2" w14:textId="77777777" w:rsidR="000861A1" w:rsidRDefault="00DF004F">
            <w:pPr>
              <w:widowControl/>
              <w:adjustRightInd w:val="0"/>
              <w:snapToGrid w:val="0"/>
              <w:spacing w:line="360" w:lineRule="exact"/>
              <w:jc w:val="center"/>
              <w:textAlignment w:val="center"/>
              <w:rPr>
                <w:rFonts w:ascii="宋体" w:hAnsi="宋体" w:cs="宋体"/>
                <w:bCs/>
                <w:color w:val="000000" w:themeColor="text1"/>
                <w:kern w:val="0"/>
                <w:szCs w:val="21"/>
              </w:rPr>
            </w:pPr>
            <w:r>
              <w:rPr>
                <w:rFonts w:ascii="宋体" w:hAnsi="宋体" w:cs="宋体" w:hint="eastAsia"/>
                <w:bCs/>
                <w:color w:val="000000" w:themeColor="text1"/>
                <w:kern w:val="0"/>
                <w:szCs w:val="21"/>
              </w:rPr>
              <w:t>1</w:t>
            </w:r>
          </w:p>
        </w:tc>
        <w:tc>
          <w:tcPr>
            <w:tcW w:w="900" w:type="dxa"/>
            <w:tcBorders>
              <w:top w:val="single" w:sz="4" w:space="0" w:color="auto"/>
              <w:left w:val="single" w:sz="4" w:space="0" w:color="auto"/>
              <w:bottom w:val="single" w:sz="4" w:space="0" w:color="auto"/>
              <w:right w:val="single" w:sz="4" w:space="0" w:color="auto"/>
            </w:tcBorders>
            <w:noWrap/>
            <w:vAlign w:val="center"/>
          </w:tcPr>
          <w:p w14:paraId="04028394" w14:textId="77777777" w:rsidR="000861A1" w:rsidRDefault="00DF004F">
            <w:pPr>
              <w:widowControl/>
              <w:adjustRightInd w:val="0"/>
              <w:snapToGrid w:val="0"/>
              <w:spacing w:line="560" w:lineRule="exact"/>
              <w:jc w:val="center"/>
              <w:textAlignment w:val="center"/>
              <w:rPr>
                <w:rFonts w:ascii="宋体" w:hAnsi="宋体" w:cs="宋体"/>
                <w:bCs/>
                <w:color w:val="000000" w:themeColor="text1"/>
                <w:kern w:val="0"/>
                <w:szCs w:val="21"/>
              </w:rPr>
            </w:pPr>
            <w:r>
              <w:rPr>
                <w:rFonts w:ascii="宋体" w:hAnsi="宋体" w:cs="宋体" w:hint="eastAsia"/>
                <w:bCs/>
                <w:color w:val="000000" w:themeColor="text1"/>
                <w:kern w:val="0"/>
                <w:szCs w:val="21"/>
              </w:rPr>
              <w:t>生活垃圾清运服务</w:t>
            </w:r>
          </w:p>
        </w:tc>
        <w:tc>
          <w:tcPr>
            <w:tcW w:w="715" w:type="dxa"/>
            <w:tcBorders>
              <w:top w:val="single" w:sz="4" w:space="0" w:color="auto"/>
              <w:left w:val="single" w:sz="4" w:space="0" w:color="auto"/>
              <w:bottom w:val="single" w:sz="4" w:space="0" w:color="auto"/>
              <w:right w:val="single" w:sz="4" w:space="0" w:color="auto"/>
            </w:tcBorders>
            <w:noWrap/>
            <w:vAlign w:val="center"/>
          </w:tcPr>
          <w:p w14:paraId="6F7E7B76" w14:textId="77777777" w:rsidR="000861A1" w:rsidRDefault="00DF004F">
            <w:pPr>
              <w:widowControl/>
              <w:adjustRightInd w:val="0"/>
              <w:snapToGrid w:val="0"/>
              <w:spacing w:line="480" w:lineRule="auto"/>
              <w:jc w:val="center"/>
              <w:textAlignment w:val="center"/>
              <w:rPr>
                <w:rFonts w:ascii="宋体" w:hAnsi="宋体" w:cs="宋体"/>
                <w:bCs/>
                <w:color w:val="000000" w:themeColor="text1"/>
                <w:kern w:val="0"/>
                <w:szCs w:val="21"/>
              </w:rPr>
            </w:pPr>
            <w:r>
              <w:rPr>
                <w:rFonts w:ascii="宋体" w:hAnsi="宋体" w:cs="宋体" w:hint="eastAsia"/>
                <w:bCs/>
                <w:color w:val="000000" w:themeColor="text1"/>
                <w:kern w:val="0"/>
                <w:szCs w:val="21"/>
              </w:rPr>
              <w:t>1项</w:t>
            </w:r>
          </w:p>
        </w:tc>
        <w:tc>
          <w:tcPr>
            <w:tcW w:w="7131" w:type="dxa"/>
            <w:tcBorders>
              <w:top w:val="single" w:sz="4" w:space="0" w:color="auto"/>
              <w:left w:val="single" w:sz="4" w:space="0" w:color="auto"/>
              <w:bottom w:val="single" w:sz="4" w:space="0" w:color="auto"/>
              <w:right w:val="single" w:sz="4" w:space="0" w:color="auto"/>
            </w:tcBorders>
            <w:noWrap/>
            <w:vAlign w:val="center"/>
          </w:tcPr>
          <w:p w14:paraId="62534EA2" w14:textId="77777777" w:rsidR="000861A1" w:rsidRDefault="00DF004F">
            <w:pPr>
              <w:spacing w:line="360" w:lineRule="auto"/>
              <w:rPr>
                <w:rFonts w:ascii="宋体" w:hAnsi="宋体" w:cs="宋体"/>
                <w:bCs/>
                <w:color w:val="000000" w:themeColor="text1"/>
                <w:szCs w:val="21"/>
              </w:rPr>
            </w:pPr>
            <w:r>
              <w:rPr>
                <w:rFonts w:ascii="宋体" w:hAnsi="宋体" w:cs="宋体" w:hint="eastAsia"/>
                <w:bCs/>
                <w:color w:val="000000" w:themeColor="text1"/>
                <w:szCs w:val="21"/>
              </w:rPr>
              <w:t>一、项目基本概况</w:t>
            </w:r>
          </w:p>
          <w:p w14:paraId="30FC84EE" w14:textId="77777777" w:rsidR="000861A1" w:rsidRDefault="00DF004F">
            <w:pPr>
              <w:spacing w:line="360" w:lineRule="auto"/>
              <w:rPr>
                <w:rFonts w:ascii="宋体" w:hAnsi="宋体" w:cs="宋体"/>
                <w:bCs/>
                <w:color w:val="000000" w:themeColor="text1"/>
                <w:szCs w:val="21"/>
              </w:rPr>
            </w:pPr>
            <w:r>
              <w:rPr>
                <w:rFonts w:ascii="宋体" w:hAnsi="宋体" w:cs="宋体" w:hint="eastAsia"/>
                <w:bCs/>
                <w:color w:val="000000" w:themeColor="text1"/>
                <w:szCs w:val="21"/>
              </w:rPr>
              <w:t>（一）服务地点</w:t>
            </w:r>
          </w:p>
          <w:p w14:paraId="62845D66" w14:textId="77777777" w:rsidR="000861A1" w:rsidRDefault="00DF004F">
            <w:pPr>
              <w:spacing w:line="360" w:lineRule="auto"/>
              <w:rPr>
                <w:rFonts w:ascii="宋体" w:hAnsi="宋体" w:cs="宋体"/>
                <w:bCs/>
                <w:color w:val="000000" w:themeColor="text1"/>
                <w:szCs w:val="21"/>
              </w:rPr>
            </w:pPr>
            <w:r>
              <w:rPr>
                <w:rFonts w:ascii="宋体" w:hAnsi="宋体" w:cs="宋体" w:hint="eastAsia"/>
                <w:bCs/>
                <w:color w:val="000000" w:themeColor="text1"/>
                <w:szCs w:val="21"/>
              </w:rPr>
              <w:t>广西医科大学第一附属医院及其管辖区域。</w:t>
            </w:r>
          </w:p>
          <w:p w14:paraId="0B000213" w14:textId="77777777" w:rsidR="000861A1" w:rsidRDefault="00DF004F">
            <w:pPr>
              <w:spacing w:line="360" w:lineRule="auto"/>
              <w:rPr>
                <w:rFonts w:ascii="宋体" w:hAnsi="宋体" w:cs="宋体"/>
                <w:bCs/>
                <w:color w:val="000000" w:themeColor="text1"/>
                <w:szCs w:val="21"/>
              </w:rPr>
            </w:pPr>
            <w:r>
              <w:rPr>
                <w:rFonts w:ascii="宋体" w:hAnsi="宋体" w:cs="宋体" w:hint="eastAsia"/>
                <w:bCs/>
                <w:color w:val="000000" w:themeColor="text1"/>
                <w:szCs w:val="21"/>
              </w:rPr>
              <w:t>（二）服务内容</w:t>
            </w:r>
          </w:p>
          <w:p w14:paraId="1A5C5B96" w14:textId="77777777" w:rsidR="000861A1" w:rsidRDefault="00DF004F">
            <w:pPr>
              <w:spacing w:line="360" w:lineRule="auto"/>
              <w:rPr>
                <w:rFonts w:ascii="宋体" w:hAnsi="宋体" w:cs="宋体"/>
                <w:bCs/>
                <w:color w:val="000000" w:themeColor="text1"/>
                <w:szCs w:val="21"/>
              </w:rPr>
            </w:pPr>
            <w:r>
              <w:rPr>
                <w:rFonts w:ascii="宋体" w:hAnsi="宋体" w:cs="宋体" w:hint="eastAsia"/>
                <w:bCs/>
                <w:color w:val="000000" w:themeColor="text1"/>
                <w:szCs w:val="21"/>
              </w:rPr>
              <w:t>1.服务期内，供应商负责广西医科大学第一附属医院及其管辖区域产生的生活垃圾进行有偿清运服务。清运范围包括：日常生活垃圾、医院煎药渣、落叶及杂草等草本植物残体、废弃的桌椅、柜体、箱体、床垫、海绵等废弃用品，不包括建筑垃圾。</w:t>
            </w:r>
          </w:p>
          <w:p w14:paraId="6432444F" w14:textId="77777777" w:rsidR="000861A1" w:rsidRDefault="00DF004F">
            <w:pPr>
              <w:spacing w:line="360" w:lineRule="auto"/>
              <w:rPr>
                <w:rFonts w:ascii="宋体" w:hAnsi="宋体" w:cs="宋体"/>
                <w:bCs/>
                <w:color w:val="000000" w:themeColor="text1"/>
                <w:szCs w:val="21"/>
              </w:rPr>
            </w:pPr>
            <w:r>
              <w:rPr>
                <w:rFonts w:ascii="宋体" w:hAnsi="宋体" w:cs="宋体" w:hint="eastAsia"/>
                <w:bCs/>
                <w:color w:val="000000" w:themeColor="text1"/>
                <w:szCs w:val="21"/>
              </w:rPr>
              <w:t>2.预估垃圾产生量：预估每日垃圾产生量14吨/日。</w:t>
            </w:r>
          </w:p>
          <w:p w14:paraId="77737B17" w14:textId="77777777" w:rsidR="000861A1" w:rsidRDefault="00DF004F">
            <w:pPr>
              <w:spacing w:line="360" w:lineRule="auto"/>
              <w:rPr>
                <w:rFonts w:ascii="宋体" w:hAnsi="宋体" w:cs="宋体"/>
                <w:bCs/>
                <w:color w:val="000000" w:themeColor="text1"/>
                <w:szCs w:val="21"/>
              </w:rPr>
            </w:pPr>
            <w:r>
              <w:rPr>
                <w:rFonts w:ascii="宋体" w:hAnsi="宋体" w:cs="宋体" w:hint="eastAsia"/>
                <w:bCs/>
                <w:color w:val="000000" w:themeColor="text1"/>
                <w:szCs w:val="21"/>
              </w:rPr>
              <w:t>3.价格：根据服务区域按2年生活垃圾清运服务费进行报价。</w:t>
            </w:r>
          </w:p>
          <w:p w14:paraId="24460CE1" w14:textId="77777777" w:rsidR="000861A1" w:rsidRDefault="00DF004F">
            <w:pPr>
              <w:spacing w:line="360" w:lineRule="auto"/>
              <w:rPr>
                <w:rFonts w:ascii="宋体" w:hAnsi="宋体" w:cs="宋体"/>
                <w:bCs/>
                <w:color w:val="000000" w:themeColor="text1"/>
                <w:szCs w:val="21"/>
              </w:rPr>
            </w:pPr>
            <w:r>
              <w:rPr>
                <w:rFonts w:ascii="宋体" w:hAnsi="宋体" w:cs="宋体" w:hint="eastAsia"/>
                <w:bCs/>
                <w:color w:val="000000" w:themeColor="text1"/>
                <w:szCs w:val="21"/>
              </w:rPr>
              <w:t>二、服务要求及标准</w:t>
            </w:r>
          </w:p>
          <w:p w14:paraId="2E68E064" w14:textId="77777777" w:rsidR="000861A1" w:rsidRDefault="00DF004F">
            <w:pPr>
              <w:spacing w:line="360" w:lineRule="auto"/>
              <w:rPr>
                <w:rFonts w:ascii="宋体" w:hAnsi="宋体" w:cs="宋体"/>
                <w:bCs/>
                <w:color w:val="000000" w:themeColor="text1"/>
                <w:szCs w:val="21"/>
              </w:rPr>
            </w:pPr>
            <w:r>
              <w:rPr>
                <w:rFonts w:ascii="宋体" w:hAnsi="宋体" w:cs="宋体" w:hint="eastAsia"/>
                <w:bCs/>
                <w:color w:val="000000" w:themeColor="text1"/>
                <w:szCs w:val="21"/>
              </w:rPr>
              <w:t>（一）采购人垃圾暂存点现设于锅炉房旁地面区域，当前采用车辆现场压缩后清运的作业模式。计划2026年7月底完成地埋式垃圾站改造并投入使用，要求供应商配置符合该作业条件的作业车辆，为确保地埋式垃圾站顺利过渡</w:t>
            </w:r>
            <w:r>
              <w:rPr>
                <w:rFonts w:ascii="宋体" w:hAnsi="宋体" w:cs="宋体" w:hint="eastAsia"/>
                <w:bCs/>
                <w:color w:val="000000" w:themeColor="text1"/>
                <w:szCs w:val="21"/>
              </w:rPr>
              <w:lastRenderedPageBreak/>
              <w:t>投入使用，若采购人需要供应商参与设备接口、调试、现场协调等事项，或需要供应商调</w:t>
            </w:r>
            <w:proofErr w:type="gramStart"/>
            <w:r>
              <w:rPr>
                <w:rFonts w:ascii="宋体" w:hAnsi="宋体" w:cs="宋体" w:hint="eastAsia"/>
                <w:bCs/>
                <w:color w:val="000000" w:themeColor="text1"/>
                <w:szCs w:val="21"/>
              </w:rPr>
              <w:t>动车辆</w:t>
            </w:r>
            <w:proofErr w:type="gramEnd"/>
            <w:r>
              <w:rPr>
                <w:rFonts w:ascii="宋体" w:hAnsi="宋体" w:cs="宋体" w:hint="eastAsia"/>
                <w:bCs/>
                <w:color w:val="000000" w:themeColor="text1"/>
                <w:szCs w:val="21"/>
              </w:rPr>
              <w:t>进行实地对接测试，供应商应予配合，地埋式垃圾站具体技术参数详见附件一《地埋地垃圾站（生活垃圾）产品参数》。地埋式垃圾站投入使用后，采购人设于锅炉房旁地面区域的垃圾暂存点转为备用暂存点，若地埋式垃圾站暂停使用，供应商需投入压缩车到备用暂存点进行清运，若备用暂存点改变，供应商须无条件配合采购人进行调整。</w:t>
            </w:r>
          </w:p>
          <w:p w14:paraId="08752F34" w14:textId="77777777" w:rsidR="000861A1" w:rsidRDefault="00DF004F">
            <w:pPr>
              <w:spacing w:line="360" w:lineRule="auto"/>
              <w:rPr>
                <w:rFonts w:ascii="宋体" w:hAnsi="宋体" w:cs="宋体"/>
                <w:bCs/>
                <w:color w:val="000000" w:themeColor="text1"/>
                <w:szCs w:val="21"/>
              </w:rPr>
            </w:pPr>
            <w:r>
              <w:rPr>
                <w:rFonts w:ascii="宋体" w:hAnsi="宋体" w:cs="宋体" w:hint="eastAsia"/>
                <w:bCs/>
                <w:color w:val="000000" w:themeColor="text1"/>
                <w:szCs w:val="21"/>
              </w:rPr>
              <w:t>（二）供应商需于每周固定时段，从设于锅炉房旁地面区域的不可压缩垃圾暂存点集中收集废弃桌椅、柜体、箱体、床垫等不可压缩废弃垃圾，作业须遵循即收即运原则，严禁垃圾长时间堆放占道，如服务期内不可压缩垃圾暂存点改变，供应商须无条件配合。</w:t>
            </w:r>
          </w:p>
          <w:p w14:paraId="12A08D53" w14:textId="77777777" w:rsidR="000861A1" w:rsidRDefault="00DF004F">
            <w:pPr>
              <w:spacing w:line="360" w:lineRule="auto"/>
              <w:rPr>
                <w:rFonts w:ascii="宋体" w:hAnsi="宋体" w:cs="宋体"/>
                <w:bCs/>
                <w:color w:val="000000" w:themeColor="text1"/>
                <w:szCs w:val="21"/>
              </w:rPr>
            </w:pPr>
            <w:r>
              <w:rPr>
                <w:rFonts w:ascii="宋体" w:hAnsi="宋体" w:cs="宋体" w:hint="eastAsia"/>
                <w:bCs/>
                <w:color w:val="000000" w:themeColor="text1"/>
                <w:szCs w:val="21"/>
              </w:rPr>
              <w:t>（三）供应商负责每日清运采购人已经收集集中在垃圾暂存处的全部垃圾，做到车走场清，确保暂存处内墙面（地面）、暂存处外周墙面（地面）无任何污渍、杂物等垃圾；</w:t>
            </w:r>
          </w:p>
          <w:p w14:paraId="345A5BCE" w14:textId="77777777" w:rsidR="000861A1" w:rsidRDefault="00DF004F">
            <w:pPr>
              <w:spacing w:line="360" w:lineRule="auto"/>
              <w:rPr>
                <w:rFonts w:ascii="宋体" w:hAnsi="宋体" w:cs="宋体"/>
                <w:bCs/>
                <w:color w:val="000000" w:themeColor="text1"/>
                <w:szCs w:val="21"/>
              </w:rPr>
            </w:pPr>
            <w:r>
              <w:rPr>
                <w:rFonts w:ascii="宋体" w:hAnsi="宋体" w:cs="宋体" w:hint="eastAsia"/>
                <w:bCs/>
                <w:color w:val="000000" w:themeColor="text1"/>
                <w:szCs w:val="21"/>
              </w:rPr>
              <w:t>（四）供应商负责安排车辆和司机并自行承担垃圾清运过程中所产生的一切费用（包括人工费、车辆维修维护费等）；</w:t>
            </w:r>
          </w:p>
          <w:p w14:paraId="0980BF96" w14:textId="77777777" w:rsidR="000861A1" w:rsidRDefault="00DF004F">
            <w:pPr>
              <w:spacing w:line="360" w:lineRule="auto"/>
              <w:rPr>
                <w:rFonts w:ascii="宋体" w:hAnsi="宋体" w:cs="宋体"/>
                <w:bCs/>
                <w:color w:val="000000" w:themeColor="text1"/>
                <w:szCs w:val="21"/>
              </w:rPr>
            </w:pPr>
            <w:r>
              <w:rPr>
                <w:rFonts w:ascii="宋体" w:hAnsi="宋体" w:cs="宋体" w:hint="eastAsia"/>
                <w:bCs/>
                <w:color w:val="000000" w:themeColor="text1"/>
                <w:szCs w:val="21"/>
              </w:rPr>
              <w:t>（五） 供应商每日固定清运时间，每日清运2次。上午9:00与下午15:00前清运完毕。如遇特殊情况，须按照采购人要求的时间进行清运；</w:t>
            </w:r>
          </w:p>
          <w:p w14:paraId="2B42977D" w14:textId="77777777" w:rsidR="000861A1" w:rsidRDefault="00DF004F">
            <w:pPr>
              <w:spacing w:line="360" w:lineRule="auto"/>
              <w:rPr>
                <w:rFonts w:ascii="宋体" w:hAnsi="宋体" w:cs="宋体"/>
                <w:bCs/>
                <w:color w:val="000000" w:themeColor="text1"/>
                <w:szCs w:val="21"/>
              </w:rPr>
            </w:pPr>
            <w:r>
              <w:rPr>
                <w:rFonts w:ascii="宋体" w:hAnsi="宋体" w:cs="宋体" w:hint="eastAsia"/>
                <w:bCs/>
                <w:color w:val="000000" w:themeColor="text1"/>
                <w:szCs w:val="21"/>
              </w:rPr>
              <w:t>（六） 供应商自行负责安排每日清运的清运车辆，供应商必须保证服务期内投入使用的车辆在从事城市生活垃圾经营性服务许可证中有车辆信息的备案，保证专人专车专线服务于本项目，保证本项目的服务质量；</w:t>
            </w:r>
          </w:p>
          <w:p w14:paraId="34BA6084" w14:textId="77777777" w:rsidR="000861A1" w:rsidRDefault="00DF004F">
            <w:pPr>
              <w:spacing w:line="360" w:lineRule="auto"/>
              <w:rPr>
                <w:rFonts w:ascii="宋体" w:hAnsi="宋体" w:cs="宋体"/>
                <w:bCs/>
                <w:color w:val="000000" w:themeColor="text1"/>
                <w:szCs w:val="21"/>
              </w:rPr>
            </w:pPr>
            <w:r>
              <w:rPr>
                <w:rFonts w:ascii="宋体" w:hAnsi="宋体" w:cs="宋体" w:hint="eastAsia"/>
                <w:bCs/>
                <w:color w:val="000000" w:themeColor="text1"/>
                <w:kern w:val="0"/>
                <w:szCs w:val="21"/>
              </w:rPr>
              <w:t>（七）供应商每日完成生活垃圾清运后应对垃圾房进行清洗保洁工作，保证垃圾房地面干净无垃圾残渣、污迹遗留，每天至少1次对垃圾房进行消毒除臭作业，并提供消毒除臭作业记录表，记录表应至少反映作业时间、人员、使用药剂等信息。供应商工作人员在垃圾装车作业时要注意保护垃圾房水、电等公共设施，如因工作人员作业方式不当损坏公共设施，供应商须自行维修或经采购人聘请专业维修人员维修，维修费用由供应商支付。</w:t>
            </w:r>
          </w:p>
          <w:p w14:paraId="6D157414" w14:textId="77777777" w:rsidR="000861A1" w:rsidRDefault="00DF004F">
            <w:pPr>
              <w:spacing w:line="360" w:lineRule="auto"/>
              <w:rPr>
                <w:rFonts w:ascii="宋体" w:hAnsi="宋体" w:cs="宋体"/>
                <w:bCs/>
                <w:color w:val="000000" w:themeColor="text1"/>
                <w:szCs w:val="21"/>
              </w:rPr>
            </w:pPr>
            <w:r>
              <w:rPr>
                <w:rFonts w:ascii="宋体" w:hAnsi="宋体" w:cs="宋体" w:hint="eastAsia"/>
                <w:bCs/>
                <w:color w:val="000000" w:themeColor="text1"/>
                <w:szCs w:val="21"/>
              </w:rPr>
              <w:t>（八）供应商清运车辆运行需作好封闭措施，避免垃圾沿路飘落，以保持沿路环境卫生；</w:t>
            </w:r>
          </w:p>
          <w:p w14:paraId="6B131215" w14:textId="77777777" w:rsidR="000861A1" w:rsidRDefault="00DF004F">
            <w:pPr>
              <w:spacing w:line="360" w:lineRule="auto"/>
              <w:rPr>
                <w:rFonts w:ascii="宋体" w:hAnsi="宋体" w:cs="宋体"/>
                <w:bCs/>
                <w:color w:val="000000" w:themeColor="text1"/>
                <w:szCs w:val="21"/>
              </w:rPr>
            </w:pPr>
            <w:r>
              <w:rPr>
                <w:rFonts w:ascii="宋体" w:hAnsi="宋体" w:cs="宋体" w:hint="eastAsia"/>
                <w:bCs/>
                <w:color w:val="000000" w:themeColor="text1"/>
                <w:szCs w:val="21"/>
              </w:rPr>
              <w:t>（九）供应商对清运的生活垃圾，须严格按照南宁市城市生活垃圾处理相关管理规定及环保部门要求进行规范化处置，全程遵循“日产日清、密闭运输、合</w:t>
            </w:r>
            <w:proofErr w:type="gramStart"/>
            <w:r>
              <w:rPr>
                <w:rFonts w:ascii="宋体" w:hAnsi="宋体" w:cs="宋体" w:hint="eastAsia"/>
                <w:bCs/>
                <w:color w:val="000000" w:themeColor="text1"/>
                <w:szCs w:val="21"/>
              </w:rPr>
              <w:t>规</w:t>
            </w:r>
            <w:proofErr w:type="gramEnd"/>
            <w:r>
              <w:rPr>
                <w:rFonts w:ascii="宋体" w:hAnsi="宋体" w:cs="宋体" w:hint="eastAsia"/>
                <w:bCs/>
                <w:color w:val="000000" w:themeColor="text1"/>
                <w:szCs w:val="21"/>
              </w:rPr>
              <w:t>消纳”原则，不得随意倾倒、丢弃、堆放或擅自更改处置地点；清运垃圾需运输至政府指定的生活垃圾无害化处理场所进行处理，并按要求留存处置凭证，配合采购人及相关监管部门的核查与溯源。供应商受到政府相关部门的干涉和处罚，相关责任由供应商自行承担和解决；</w:t>
            </w:r>
          </w:p>
          <w:p w14:paraId="55A9A258" w14:textId="77777777" w:rsidR="000861A1" w:rsidRDefault="00DF004F">
            <w:pPr>
              <w:spacing w:line="360" w:lineRule="auto"/>
              <w:rPr>
                <w:rFonts w:ascii="宋体" w:hAnsi="宋体" w:cs="宋体"/>
                <w:bCs/>
                <w:color w:val="000000" w:themeColor="text1"/>
                <w:szCs w:val="21"/>
              </w:rPr>
            </w:pPr>
            <w:r>
              <w:rPr>
                <w:rFonts w:ascii="宋体" w:hAnsi="宋体" w:cs="宋体" w:hint="eastAsia"/>
                <w:bCs/>
                <w:color w:val="000000" w:themeColor="text1"/>
                <w:szCs w:val="21"/>
              </w:rPr>
              <w:t>（十）每月若对采购人投诉（特别是服务质量问题）未及时正确处理，采购</w:t>
            </w:r>
            <w:r>
              <w:rPr>
                <w:rFonts w:ascii="宋体" w:hAnsi="宋体" w:cs="宋体" w:hint="eastAsia"/>
                <w:bCs/>
                <w:color w:val="000000" w:themeColor="text1"/>
                <w:szCs w:val="21"/>
              </w:rPr>
              <w:lastRenderedPageBreak/>
              <w:t>人有权提出书面警告，并责令其及时正确处理、解决，并在当月清运服务费中扣除2%的服务费。若因供应</w:t>
            </w:r>
            <w:proofErr w:type="gramStart"/>
            <w:r>
              <w:rPr>
                <w:rFonts w:ascii="宋体" w:hAnsi="宋体" w:cs="宋体" w:hint="eastAsia"/>
                <w:bCs/>
                <w:color w:val="000000" w:themeColor="text1"/>
                <w:szCs w:val="21"/>
              </w:rPr>
              <w:t>商承包</w:t>
            </w:r>
            <w:proofErr w:type="gramEnd"/>
            <w:r>
              <w:rPr>
                <w:rFonts w:ascii="宋体" w:hAnsi="宋体" w:cs="宋体" w:hint="eastAsia"/>
                <w:bCs/>
                <w:color w:val="000000" w:themeColor="text1"/>
                <w:szCs w:val="21"/>
              </w:rPr>
              <w:t>范围内的清洁服务质量不能达到政府相关标准，而被有关部门（爱卫会、环卫、市容、街道办事处等单位）予以处罚，所需之罚金，由供应商全部承担；</w:t>
            </w:r>
          </w:p>
          <w:p w14:paraId="67C5E767" w14:textId="77777777" w:rsidR="000861A1" w:rsidRDefault="00DF004F">
            <w:pPr>
              <w:spacing w:line="360" w:lineRule="auto"/>
              <w:rPr>
                <w:rFonts w:ascii="宋体" w:hAnsi="宋体" w:cs="宋体"/>
                <w:bCs/>
                <w:color w:val="000000" w:themeColor="text1"/>
                <w:szCs w:val="21"/>
              </w:rPr>
            </w:pPr>
            <w:r>
              <w:rPr>
                <w:rFonts w:ascii="宋体" w:hAnsi="宋体" w:cs="宋体" w:hint="eastAsia"/>
                <w:bCs/>
                <w:color w:val="000000" w:themeColor="text1"/>
                <w:szCs w:val="21"/>
              </w:rPr>
              <w:t>（十一）考核结果与供应商服务费挂钩：</w:t>
            </w:r>
            <w:r>
              <w:rPr>
                <w:rFonts w:hint="eastAsia"/>
                <w:color w:val="000000" w:themeColor="text1"/>
              </w:rPr>
              <w:t>由</w:t>
            </w:r>
            <w:r>
              <w:rPr>
                <w:rFonts w:ascii="宋体" w:hAnsi="宋体" w:cs="宋体" w:hint="eastAsia"/>
                <w:bCs/>
                <w:color w:val="000000" w:themeColor="text1"/>
                <w:szCs w:val="21"/>
              </w:rPr>
              <w:t>后勤办公室按</w:t>
            </w:r>
            <w:r>
              <w:rPr>
                <w:rFonts w:hint="eastAsia"/>
                <w:color w:val="000000" w:themeColor="text1"/>
              </w:rPr>
              <w:t>附件</w:t>
            </w:r>
            <w:r>
              <w:rPr>
                <w:rFonts w:hint="eastAsia"/>
                <w:color w:val="000000" w:themeColor="text1"/>
              </w:rPr>
              <w:t>2</w:t>
            </w:r>
            <w:r>
              <w:rPr>
                <w:color w:val="000000" w:themeColor="text1"/>
              </w:rPr>
              <w:t>-</w:t>
            </w:r>
            <w:r>
              <w:rPr>
                <w:rFonts w:hint="eastAsia"/>
                <w:color w:val="000000" w:themeColor="text1"/>
              </w:rPr>
              <w:t>《生活垃圾清运考核表》进行考核打分</w:t>
            </w:r>
            <w:r>
              <w:rPr>
                <w:rFonts w:ascii="宋体" w:hAnsi="宋体" w:cs="宋体" w:hint="eastAsia"/>
                <w:bCs/>
                <w:color w:val="000000" w:themeColor="text1"/>
                <w:szCs w:val="21"/>
              </w:rPr>
              <w:t>，90分及以上合格，90分以下不合格。不达90分每减少一分扣除当月服务费1000元。服务期内累计3次考核不合格，采购人有权终止合同。</w:t>
            </w:r>
          </w:p>
          <w:p w14:paraId="2E4B47AA" w14:textId="77777777" w:rsidR="000861A1" w:rsidRDefault="00DF004F">
            <w:pPr>
              <w:spacing w:line="360" w:lineRule="auto"/>
              <w:rPr>
                <w:rFonts w:ascii="宋体" w:hAnsi="宋体" w:cs="宋体"/>
                <w:bCs/>
                <w:color w:val="000000" w:themeColor="text1"/>
                <w:szCs w:val="21"/>
              </w:rPr>
            </w:pPr>
            <w:r>
              <w:rPr>
                <w:rFonts w:ascii="宋体" w:hAnsi="宋体" w:cs="宋体" w:hint="eastAsia"/>
                <w:bCs/>
                <w:color w:val="000000" w:themeColor="text1"/>
                <w:szCs w:val="21"/>
              </w:rPr>
              <w:t>（十二）供应商派往采购人现场的所有工作人员，须向采购人提交所有工作人员有效相关证件复印件。在工作时间必须统一整齐着装、佩带工作证，不得擅自离开工作岗位。非工作时间，不得在采购人管理区域内逗留；</w:t>
            </w:r>
          </w:p>
          <w:p w14:paraId="19091828" w14:textId="77777777" w:rsidR="000861A1" w:rsidRDefault="00DF004F">
            <w:pPr>
              <w:spacing w:line="360" w:lineRule="auto"/>
              <w:rPr>
                <w:rFonts w:ascii="宋体" w:hAnsi="宋体" w:cs="宋体"/>
                <w:bCs/>
                <w:color w:val="000000" w:themeColor="text1"/>
                <w:szCs w:val="21"/>
              </w:rPr>
            </w:pPr>
            <w:r>
              <w:rPr>
                <w:rFonts w:ascii="宋体" w:hAnsi="宋体" w:cs="宋体" w:hint="eastAsia"/>
                <w:bCs/>
                <w:color w:val="000000" w:themeColor="text1"/>
                <w:szCs w:val="21"/>
              </w:rPr>
              <w:t>（十三）若因供应商工作人员过错，导致服务区域内有任何财产损失或人身伤害事件，供应商须对此承担赔偿责任。</w:t>
            </w:r>
          </w:p>
          <w:p w14:paraId="0CF07061" w14:textId="77777777" w:rsidR="000861A1" w:rsidRDefault="00DF004F">
            <w:pPr>
              <w:spacing w:line="360" w:lineRule="auto"/>
              <w:rPr>
                <w:rFonts w:ascii="宋体" w:hAnsi="宋体" w:cs="宋体"/>
                <w:bCs/>
                <w:color w:val="000000" w:themeColor="text1"/>
                <w:szCs w:val="21"/>
              </w:rPr>
            </w:pPr>
            <w:r>
              <w:rPr>
                <w:rFonts w:ascii="宋体" w:hAnsi="宋体" w:cs="宋体" w:hint="eastAsia"/>
                <w:bCs/>
                <w:color w:val="000000" w:themeColor="text1"/>
                <w:szCs w:val="21"/>
              </w:rPr>
              <w:t>（十四）采购人对供应商清运工作有权进行监督、管理，并负责确认供应商每日清运垃圾车次，供应商须确保工作质量满足采购人要求，并服从采购人管理；</w:t>
            </w:r>
          </w:p>
          <w:p w14:paraId="7F13F567" w14:textId="77777777" w:rsidR="000861A1" w:rsidRDefault="00DF004F">
            <w:pPr>
              <w:spacing w:line="360" w:lineRule="auto"/>
              <w:rPr>
                <w:rFonts w:ascii="宋体" w:hAnsi="宋体" w:cs="宋体"/>
                <w:bCs/>
                <w:color w:val="000000" w:themeColor="text1"/>
                <w:szCs w:val="21"/>
              </w:rPr>
            </w:pPr>
            <w:r>
              <w:rPr>
                <w:rFonts w:ascii="宋体" w:hAnsi="宋体" w:cs="宋体" w:hint="eastAsia"/>
                <w:bCs/>
                <w:color w:val="000000" w:themeColor="text1"/>
                <w:szCs w:val="21"/>
              </w:rPr>
              <w:t>（十五） 采购人如开展活动或迎接上级部门检查需要临时增加车辆，须提前通知供应商，供应商必须按照采购人要求安排时间和车辆。</w:t>
            </w:r>
          </w:p>
          <w:p w14:paraId="3BBA6B27" w14:textId="77777777" w:rsidR="000861A1" w:rsidRDefault="00DF004F">
            <w:pPr>
              <w:spacing w:line="360" w:lineRule="auto"/>
              <w:rPr>
                <w:rFonts w:ascii="宋体" w:hAnsi="宋体" w:cs="宋体"/>
                <w:bCs/>
                <w:color w:val="000000" w:themeColor="text1"/>
                <w:szCs w:val="21"/>
              </w:rPr>
            </w:pPr>
            <w:r>
              <w:rPr>
                <w:rFonts w:ascii="宋体" w:hAnsi="宋体" w:cs="宋体" w:hint="eastAsia"/>
                <w:bCs/>
                <w:color w:val="000000" w:themeColor="text1"/>
                <w:kern w:val="0"/>
                <w:szCs w:val="21"/>
              </w:rPr>
              <w:t>（十六）</w:t>
            </w:r>
            <w:r>
              <w:rPr>
                <w:rFonts w:ascii="宋体" w:hAnsi="宋体" w:cs="宋体" w:hint="eastAsia"/>
                <w:bCs/>
                <w:color w:val="000000" w:themeColor="text1"/>
                <w:szCs w:val="21"/>
              </w:rPr>
              <w:t>合同期内，采购人若有新楼宇投入使用，导致清运方式（包括但不限于运输方式、次数、车辆的配备等）发生改变，供应商必须无条件配合、协助采购人，供应商需综合考虑包干价格，采购人不再进行另行付费。</w:t>
            </w:r>
          </w:p>
        </w:tc>
      </w:tr>
    </w:tbl>
    <w:p w14:paraId="0FEEEA71" w14:textId="77777777" w:rsidR="000861A1" w:rsidRDefault="000861A1">
      <w:pPr>
        <w:pStyle w:val="aa"/>
        <w:rPr>
          <w:color w:val="000000" w:themeColor="text1"/>
        </w:rPr>
      </w:pPr>
    </w:p>
    <w:p w14:paraId="5BA49BD5" w14:textId="77777777" w:rsidR="000861A1" w:rsidRDefault="000861A1">
      <w:pPr>
        <w:spacing w:line="360" w:lineRule="auto"/>
        <w:rPr>
          <w:color w:val="000000" w:themeColor="text1"/>
          <w:szCs w:val="21"/>
        </w:rPr>
      </w:pPr>
    </w:p>
    <w:p w14:paraId="54FB2FB7" w14:textId="77777777" w:rsidR="000861A1" w:rsidRDefault="00DF004F">
      <w:pPr>
        <w:spacing w:line="360" w:lineRule="auto"/>
        <w:rPr>
          <w:color w:val="000000" w:themeColor="text1"/>
          <w:szCs w:val="21"/>
        </w:rPr>
      </w:pPr>
      <w:r>
        <w:rPr>
          <w:rFonts w:hint="eastAsia"/>
          <w:color w:val="000000" w:themeColor="text1"/>
          <w:szCs w:val="21"/>
        </w:rPr>
        <w:t>注：</w:t>
      </w:r>
      <w:r>
        <w:rPr>
          <w:color w:val="000000" w:themeColor="text1"/>
          <w:szCs w:val="21"/>
        </w:rPr>
        <w:t>所属行业标明</w:t>
      </w:r>
      <w:r>
        <w:rPr>
          <w:rFonts w:hint="eastAsia"/>
          <w:color w:val="000000" w:themeColor="text1"/>
          <w:szCs w:val="21"/>
        </w:rPr>
        <w:t>“</w:t>
      </w:r>
      <w:r>
        <w:rPr>
          <w:rFonts w:hint="eastAsia"/>
          <w:color w:val="000000" w:themeColor="text1"/>
          <w:szCs w:val="21"/>
        </w:rPr>
        <w:t>/</w:t>
      </w:r>
      <w:r>
        <w:rPr>
          <w:rFonts w:hint="eastAsia"/>
          <w:color w:val="000000" w:themeColor="text1"/>
          <w:szCs w:val="21"/>
        </w:rPr>
        <w:t>”</w:t>
      </w:r>
      <w:r>
        <w:rPr>
          <w:color w:val="000000" w:themeColor="text1"/>
          <w:szCs w:val="21"/>
        </w:rPr>
        <w:t>的</w:t>
      </w:r>
      <w:r>
        <w:rPr>
          <w:rFonts w:hint="eastAsia"/>
          <w:color w:val="000000" w:themeColor="text1"/>
          <w:szCs w:val="21"/>
        </w:rPr>
        <w:t>采购</w:t>
      </w:r>
      <w:r>
        <w:rPr>
          <w:color w:val="000000" w:themeColor="text1"/>
          <w:szCs w:val="21"/>
        </w:rPr>
        <w:t>标的，</w:t>
      </w:r>
      <w:r>
        <w:rPr>
          <w:rFonts w:hint="eastAsia"/>
          <w:color w:val="000000" w:themeColor="text1"/>
          <w:szCs w:val="21"/>
        </w:rPr>
        <w:t>无需在</w:t>
      </w:r>
      <w:r>
        <w:rPr>
          <w:color w:val="000000" w:themeColor="text1"/>
          <w:szCs w:val="21"/>
        </w:rPr>
        <w:t>中小企业声明函</w:t>
      </w:r>
      <w:r>
        <w:rPr>
          <w:rFonts w:hint="eastAsia"/>
          <w:color w:val="000000" w:themeColor="text1"/>
          <w:szCs w:val="21"/>
        </w:rPr>
        <w:t>中填写</w:t>
      </w:r>
      <w:r>
        <w:rPr>
          <w:color w:val="000000" w:themeColor="text1"/>
          <w:szCs w:val="21"/>
        </w:rPr>
        <w:t>。</w:t>
      </w:r>
    </w:p>
    <w:p w14:paraId="43626A8E" w14:textId="77777777" w:rsidR="000861A1" w:rsidRDefault="00DF004F">
      <w:pPr>
        <w:spacing w:line="360" w:lineRule="auto"/>
        <w:rPr>
          <w:rFonts w:ascii="黑体" w:eastAsia="黑体" w:hAnsi="黑体" w:cs="Arial"/>
          <w:b/>
          <w:color w:val="000000" w:themeColor="text1"/>
          <w:kern w:val="0"/>
          <w:sz w:val="28"/>
          <w:szCs w:val="28"/>
        </w:rPr>
      </w:pPr>
      <w:r>
        <w:rPr>
          <w:rFonts w:ascii="黑体" w:eastAsia="黑体" w:hAnsi="黑体" w:cs="Arial" w:hint="eastAsia"/>
          <w:b/>
          <w:color w:val="000000" w:themeColor="text1"/>
          <w:kern w:val="0"/>
          <w:sz w:val="28"/>
          <w:szCs w:val="28"/>
        </w:rPr>
        <w:t>三、商务要求</w:t>
      </w:r>
    </w:p>
    <w:tbl>
      <w:tblPr>
        <w:tblpPr w:leftFromText="180" w:rightFromText="180" w:vertAnchor="text" w:horzAnchor="page" w:tblpX="1186" w:tblpY="446"/>
        <w:tblOverlap w:val="neve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4"/>
        <w:gridCol w:w="2184"/>
        <w:gridCol w:w="6938"/>
      </w:tblGrid>
      <w:tr w:rsidR="000861A1" w14:paraId="2D50B783" w14:textId="77777777">
        <w:trPr>
          <w:trHeight w:val="747"/>
        </w:trPr>
        <w:tc>
          <w:tcPr>
            <w:tcW w:w="624" w:type="dxa"/>
            <w:vAlign w:val="center"/>
          </w:tcPr>
          <w:p w14:paraId="319E92B8" w14:textId="77777777" w:rsidR="000861A1" w:rsidRDefault="00DF004F">
            <w:pPr>
              <w:widowControl/>
              <w:adjustRightInd w:val="0"/>
              <w:snapToGrid w:val="0"/>
              <w:jc w:val="center"/>
              <w:rPr>
                <w:rFonts w:ascii="宋体" w:hAnsi="宋体" w:cs="宋体"/>
                <w:b/>
                <w:color w:val="000000" w:themeColor="text1"/>
                <w:kern w:val="0"/>
                <w:szCs w:val="21"/>
              </w:rPr>
            </w:pPr>
            <w:r>
              <w:rPr>
                <w:rFonts w:ascii="宋体" w:hAnsi="宋体" w:cs="宋体" w:hint="eastAsia"/>
                <w:b/>
                <w:color w:val="000000" w:themeColor="text1"/>
                <w:kern w:val="0"/>
                <w:szCs w:val="21"/>
              </w:rPr>
              <w:t>序号</w:t>
            </w:r>
          </w:p>
        </w:tc>
        <w:tc>
          <w:tcPr>
            <w:tcW w:w="2184" w:type="dxa"/>
            <w:tcMar>
              <w:top w:w="13" w:type="dxa"/>
              <w:left w:w="57" w:type="dxa"/>
              <w:bottom w:w="0" w:type="dxa"/>
              <w:right w:w="57" w:type="dxa"/>
            </w:tcMar>
            <w:vAlign w:val="center"/>
          </w:tcPr>
          <w:p w14:paraId="2B6F5B1C" w14:textId="77777777" w:rsidR="000861A1" w:rsidRDefault="00DF004F">
            <w:pPr>
              <w:widowControl/>
              <w:adjustRightInd w:val="0"/>
              <w:snapToGrid w:val="0"/>
              <w:jc w:val="center"/>
              <w:rPr>
                <w:rFonts w:ascii="宋体" w:hAnsi="宋体" w:cs="宋体"/>
                <w:b/>
                <w:color w:val="000000" w:themeColor="text1"/>
                <w:kern w:val="0"/>
                <w:szCs w:val="21"/>
              </w:rPr>
            </w:pPr>
            <w:r>
              <w:rPr>
                <w:rFonts w:ascii="Arial" w:hAnsi="Arial" w:cs="Arial"/>
                <w:b/>
                <w:color w:val="000000" w:themeColor="text1"/>
                <w:szCs w:val="21"/>
              </w:rPr>
              <w:t>商务条款</w:t>
            </w:r>
          </w:p>
        </w:tc>
        <w:tc>
          <w:tcPr>
            <w:tcW w:w="6938" w:type="dxa"/>
            <w:tcMar>
              <w:top w:w="0" w:type="dxa"/>
              <w:left w:w="57" w:type="dxa"/>
              <w:bottom w:w="0" w:type="dxa"/>
              <w:right w:w="57" w:type="dxa"/>
            </w:tcMar>
            <w:vAlign w:val="center"/>
          </w:tcPr>
          <w:p w14:paraId="6A0718D6" w14:textId="77777777" w:rsidR="000861A1" w:rsidRDefault="00DF004F">
            <w:pPr>
              <w:widowControl/>
              <w:adjustRightInd w:val="0"/>
              <w:snapToGrid w:val="0"/>
              <w:jc w:val="center"/>
              <w:rPr>
                <w:rFonts w:ascii="宋体" w:hAnsi="宋体" w:cs="宋体"/>
                <w:b/>
                <w:color w:val="000000" w:themeColor="text1"/>
                <w:kern w:val="0"/>
                <w:szCs w:val="21"/>
              </w:rPr>
            </w:pPr>
            <w:r>
              <w:rPr>
                <w:color w:val="000000" w:themeColor="text1"/>
                <w:szCs w:val="21"/>
              </w:rPr>
              <w:t>▲</w:t>
            </w:r>
            <w:r>
              <w:rPr>
                <w:rFonts w:ascii="Arial" w:hAnsi="Arial" w:cs="Arial" w:hint="eastAsia"/>
                <w:b/>
                <w:color w:val="000000" w:themeColor="text1"/>
                <w:szCs w:val="21"/>
              </w:rPr>
              <w:t>采购需求</w:t>
            </w:r>
            <w:r>
              <w:rPr>
                <w:rFonts w:ascii="Arial" w:hAnsi="Arial" w:cs="Arial"/>
                <w:b/>
                <w:color w:val="000000" w:themeColor="text1"/>
                <w:szCs w:val="21"/>
              </w:rPr>
              <w:t>商务要求</w:t>
            </w:r>
          </w:p>
        </w:tc>
      </w:tr>
      <w:tr w:rsidR="000861A1" w14:paraId="47B216E0" w14:textId="77777777">
        <w:trPr>
          <w:trHeight w:val="747"/>
        </w:trPr>
        <w:tc>
          <w:tcPr>
            <w:tcW w:w="624" w:type="dxa"/>
            <w:vAlign w:val="center"/>
          </w:tcPr>
          <w:p w14:paraId="0C9CFA67" w14:textId="77777777" w:rsidR="000861A1" w:rsidRDefault="00DF004F">
            <w:pPr>
              <w:widowControl/>
              <w:adjustRightInd w:val="0"/>
              <w:snapToGrid w:val="0"/>
              <w:spacing w:line="400" w:lineRule="exact"/>
              <w:jc w:val="center"/>
              <w:rPr>
                <w:rFonts w:ascii="宋体" w:hAnsi="宋体" w:cs="宋体"/>
                <w:bCs/>
                <w:color w:val="000000" w:themeColor="text1"/>
                <w:kern w:val="0"/>
                <w:szCs w:val="21"/>
              </w:rPr>
            </w:pPr>
            <w:r>
              <w:rPr>
                <w:rFonts w:ascii="宋体" w:hAnsi="宋体" w:cs="宋体" w:hint="eastAsia"/>
                <w:bCs/>
                <w:color w:val="000000" w:themeColor="text1"/>
                <w:kern w:val="0"/>
                <w:szCs w:val="21"/>
              </w:rPr>
              <w:t>1</w:t>
            </w:r>
          </w:p>
        </w:tc>
        <w:tc>
          <w:tcPr>
            <w:tcW w:w="2184" w:type="dxa"/>
            <w:tcMar>
              <w:top w:w="13" w:type="dxa"/>
              <w:left w:w="57" w:type="dxa"/>
              <w:bottom w:w="0" w:type="dxa"/>
              <w:right w:w="57" w:type="dxa"/>
            </w:tcMar>
            <w:vAlign w:val="center"/>
          </w:tcPr>
          <w:p w14:paraId="7D3F04C6" w14:textId="77777777" w:rsidR="000861A1" w:rsidRDefault="00DF004F">
            <w:pPr>
              <w:widowControl/>
              <w:adjustRightInd w:val="0"/>
              <w:snapToGrid w:val="0"/>
              <w:spacing w:line="400" w:lineRule="exact"/>
              <w:jc w:val="center"/>
              <w:rPr>
                <w:rFonts w:ascii="宋体" w:hAnsi="宋体" w:cs="宋体"/>
                <w:bCs/>
                <w:color w:val="000000" w:themeColor="text1"/>
                <w:kern w:val="0"/>
                <w:szCs w:val="21"/>
              </w:rPr>
            </w:pPr>
            <w:r>
              <w:rPr>
                <w:rFonts w:ascii="宋体" w:hAnsi="宋体" w:cs="宋体" w:hint="eastAsia"/>
                <w:bCs/>
                <w:color w:val="000000" w:themeColor="text1"/>
                <w:kern w:val="0"/>
                <w:szCs w:val="21"/>
              </w:rPr>
              <w:t>服务期限及服务地点</w:t>
            </w:r>
          </w:p>
        </w:tc>
        <w:tc>
          <w:tcPr>
            <w:tcW w:w="6938" w:type="dxa"/>
            <w:tcMar>
              <w:top w:w="0" w:type="dxa"/>
              <w:left w:w="57" w:type="dxa"/>
              <w:bottom w:w="0" w:type="dxa"/>
              <w:right w:w="57" w:type="dxa"/>
            </w:tcMar>
            <w:vAlign w:val="center"/>
          </w:tcPr>
          <w:p w14:paraId="75A72B71" w14:textId="77777777" w:rsidR="000861A1" w:rsidRDefault="00DF004F">
            <w:pPr>
              <w:widowControl/>
              <w:adjustRightInd w:val="0"/>
              <w:snapToGrid w:val="0"/>
              <w:spacing w:line="360" w:lineRule="auto"/>
              <w:jc w:val="left"/>
              <w:rPr>
                <w:rFonts w:ascii="宋体" w:hAnsi="宋体" w:cs="宋体"/>
                <w:bCs/>
                <w:color w:val="000000" w:themeColor="text1"/>
                <w:kern w:val="0"/>
                <w:szCs w:val="21"/>
              </w:rPr>
            </w:pPr>
            <w:r>
              <w:rPr>
                <w:rFonts w:ascii="宋体" w:hAnsi="宋体" w:cs="宋体" w:hint="eastAsia"/>
                <w:bCs/>
                <w:color w:val="000000" w:themeColor="text1"/>
                <w:kern w:val="0"/>
                <w:szCs w:val="21"/>
              </w:rPr>
              <w:t>1.服务期限：运营期限为自合同签订之日起两年，具体期限以合同签订为准。</w:t>
            </w:r>
          </w:p>
          <w:p w14:paraId="293A96A6" w14:textId="77777777" w:rsidR="000861A1" w:rsidRDefault="00DF004F">
            <w:pPr>
              <w:widowControl/>
              <w:adjustRightInd w:val="0"/>
              <w:snapToGrid w:val="0"/>
              <w:spacing w:line="360" w:lineRule="auto"/>
              <w:jc w:val="left"/>
              <w:rPr>
                <w:rFonts w:ascii="宋体" w:hAnsi="宋体" w:cs="宋体"/>
                <w:bCs/>
                <w:color w:val="000000" w:themeColor="text1"/>
                <w:kern w:val="0"/>
                <w:szCs w:val="21"/>
              </w:rPr>
            </w:pPr>
            <w:r>
              <w:rPr>
                <w:rFonts w:ascii="宋体" w:hAnsi="宋体" w:cs="宋体" w:hint="eastAsia"/>
                <w:bCs/>
                <w:color w:val="000000" w:themeColor="text1"/>
                <w:kern w:val="0"/>
                <w:szCs w:val="21"/>
              </w:rPr>
              <w:t>2.服务地点：南宁市内采购人指定地点。</w:t>
            </w:r>
          </w:p>
        </w:tc>
      </w:tr>
      <w:tr w:rsidR="000861A1" w14:paraId="6D958011" w14:textId="77777777">
        <w:trPr>
          <w:trHeight w:val="747"/>
        </w:trPr>
        <w:tc>
          <w:tcPr>
            <w:tcW w:w="624" w:type="dxa"/>
            <w:vAlign w:val="center"/>
          </w:tcPr>
          <w:p w14:paraId="16246E89" w14:textId="77777777" w:rsidR="000861A1" w:rsidRDefault="00DF004F">
            <w:pPr>
              <w:widowControl/>
              <w:adjustRightInd w:val="0"/>
              <w:snapToGrid w:val="0"/>
              <w:spacing w:line="400" w:lineRule="exact"/>
              <w:jc w:val="center"/>
              <w:rPr>
                <w:rFonts w:ascii="宋体" w:hAnsi="宋体" w:cs="宋体"/>
                <w:bCs/>
                <w:color w:val="000000" w:themeColor="text1"/>
                <w:kern w:val="0"/>
                <w:szCs w:val="21"/>
              </w:rPr>
            </w:pPr>
            <w:r>
              <w:rPr>
                <w:rFonts w:ascii="宋体" w:hAnsi="宋体" w:cs="宋体" w:hint="eastAsia"/>
                <w:bCs/>
                <w:color w:val="000000" w:themeColor="text1"/>
                <w:kern w:val="0"/>
                <w:szCs w:val="21"/>
              </w:rPr>
              <w:t>2</w:t>
            </w:r>
          </w:p>
        </w:tc>
        <w:tc>
          <w:tcPr>
            <w:tcW w:w="2184" w:type="dxa"/>
            <w:tcMar>
              <w:top w:w="13" w:type="dxa"/>
              <w:left w:w="57" w:type="dxa"/>
              <w:bottom w:w="0" w:type="dxa"/>
              <w:right w:w="57" w:type="dxa"/>
            </w:tcMar>
            <w:vAlign w:val="center"/>
          </w:tcPr>
          <w:p w14:paraId="0EB14B79" w14:textId="77777777" w:rsidR="000861A1" w:rsidRDefault="00DF004F">
            <w:pPr>
              <w:widowControl/>
              <w:adjustRightInd w:val="0"/>
              <w:snapToGrid w:val="0"/>
              <w:spacing w:line="400" w:lineRule="exact"/>
              <w:jc w:val="center"/>
              <w:rPr>
                <w:rFonts w:ascii="宋体" w:hAnsi="宋体" w:cs="宋体"/>
                <w:bCs/>
                <w:color w:val="000000" w:themeColor="text1"/>
                <w:kern w:val="0"/>
                <w:szCs w:val="21"/>
              </w:rPr>
            </w:pPr>
            <w:r>
              <w:rPr>
                <w:rFonts w:ascii="宋体" w:hAnsi="宋体" w:cs="宋体" w:hint="eastAsia"/>
                <w:bCs/>
                <w:color w:val="000000" w:themeColor="text1"/>
                <w:kern w:val="0"/>
                <w:szCs w:val="21"/>
              </w:rPr>
              <w:t>服务成果要求及质量标准</w:t>
            </w:r>
          </w:p>
        </w:tc>
        <w:tc>
          <w:tcPr>
            <w:tcW w:w="6938" w:type="dxa"/>
            <w:tcMar>
              <w:top w:w="0" w:type="dxa"/>
              <w:left w:w="57" w:type="dxa"/>
              <w:bottom w:w="0" w:type="dxa"/>
              <w:right w:w="57" w:type="dxa"/>
            </w:tcMar>
            <w:vAlign w:val="center"/>
          </w:tcPr>
          <w:p w14:paraId="42A9224B" w14:textId="77777777" w:rsidR="000861A1" w:rsidRDefault="00DF004F">
            <w:pPr>
              <w:widowControl/>
              <w:adjustRightInd w:val="0"/>
              <w:snapToGrid w:val="0"/>
              <w:spacing w:line="360" w:lineRule="auto"/>
              <w:jc w:val="left"/>
              <w:rPr>
                <w:rFonts w:ascii="宋体" w:hAnsi="宋体" w:cs="宋体"/>
                <w:bCs/>
                <w:color w:val="000000" w:themeColor="text1"/>
                <w:kern w:val="0"/>
                <w:szCs w:val="21"/>
              </w:rPr>
            </w:pPr>
            <w:r>
              <w:rPr>
                <w:rFonts w:ascii="宋体" w:hAnsi="宋体" w:cs="宋体" w:hint="eastAsia"/>
                <w:bCs/>
                <w:color w:val="000000" w:themeColor="text1"/>
                <w:kern w:val="0"/>
                <w:szCs w:val="21"/>
              </w:rPr>
              <w:t>参照国家行业相关规范，并符合本项目服务质量的要求。</w:t>
            </w:r>
          </w:p>
        </w:tc>
      </w:tr>
      <w:tr w:rsidR="000861A1" w14:paraId="7FCA913C" w14:textId="77777777">
        <w:trPr>
          <w:trHeight w:val="747"/>
        </w:trPr>
        <w:tc>
          <w:tcPr>
            <w:tcW w:w="624" w:type="dxa"/>
            <w:vAlign w:val="center"/>
          </w:tcPr>
          <w:p w14:paraId="1B5F10CD" w14:textId="77777777" w:rsidR="000861A1" w:rsidRDefault="00DF004F">
            <w:pPr>
              <w:widowControl/>
              <w:adjustRightInd w:val="0"/>
              <w:snapToGrid w:val="0"/>
              <w:spacing w:line="400" w:lineRule="exact"/>
              <w:jc w:val="center"/>
              <w:rPr>
                <w:rFonts w:ascii="宋体" w:hAnsi="宋体" w:cs="宋体"/>
                <w:bCs/>
                <w:color w:val="000000" w:themeColor="text1"/>
                <w:kern w:val="0"/>
                <w:szCs w:val="21"/>
              </w:rPr>
            </w:pPr>
            <w:r>
              <w:rPr>
                <w:rFonts w:ascii="宋体" w:hAnsi="宋体" w:cs="宋体" w:hint="eastAsia"/>
                <w:bCs/>
                <w:color w:val="000000" w:themeColor="text1"/>
                <w:kern w:val="0"/>
                <w:szCs w:val="21"/>
              </w:rPr>
              <w:t>3</w:t>
            </w:r>
          </w:p>
        </w:tc>
        <w:tc>
          <w:tcPr>
            <w:tcW w:w="2184" w:type="dxa"/>
            <w:tcMar>
              <w:top w:w="13" w:type="dxa"/>
              <w:left w:w="57" w:type="dxa"/>
              <w:bottom w:w="0" w:type="dxa"/>
              <w:right w:w="57" w:type="dxa"/>
            </w:tcMar>
            <w:vAlign w:val="center"/>
          </w:tcPr>
          <w:p w14:paraId="29144F6E" w14:textId="77777777" w:rsidR="000861A1" w:rsidRDefault="00DF004F">
            <w:pPr>
              <w:widowControl/>
              <w:adjustRightInd w:val="0"/>
              <w:snapToGrid w:val="0"/>
              <w:spacing w:line="400" w:lineRule="exact"/>
              <w:jc w:val="center"/>
              <w:rPr>
                <w:rFonts w:ascii="宋体" w:hAnsi="宋体" w:cs="宋体"/>
                <w:bCs/>
                <w:color w:val="000000" w:themeColor="text1"/>
                <w:kern w:val="0"/>
                <w:szCs w:val="21"/>
              </w:rPr>
            </w:pPr>
            <w:r>
              <w:rPr>
                <w:rFonts w:ascii="宋体" w:hAnsi="宋体" w:cs="宋体" w:hint="eastAsia"/>
                <w:bCs/>
                <w:color w:val="000000" w:themeColor="text1"/>
                <w:kern w:val="0"/>
                <w:szCs w:val="21"/>
              </w:rPr>
              <w:t>人员配置要求</w:t>
            </w:r>
          </w:p>
        </w:tc>
        <w:tc>
          <w:tcPr>
            <w:tcW w:w="6938" w:type="dxa"/>
            <w:tcMar>
              <w:top w:w="0" w:type="dxa"/>
              <w:left w:w="57" w:type="dxa"/>
              <w:bottom w:w="0" w:type="dxa"/>
              <w:right w:w="57" w:type="dxa"/>
            </w:tcMar>
            <w:vAlign w:val="center"/>
          </w:tcPr>
          <w:p w14:paraId="0B380954" w14:textId="77777777" w:rsidR="000861A1" w:rsidRDefault="00DF004F">
            <w:pPr>
              <w:widowControl/>
              <w:adjustRightInd w:val="0"/>
              <w:snapToGrid w:val="0"/>
              <w:spacing w:line="360" w:lineRule="auto"/>
              <w:jc w:val="left"/>
              <w:rPr>
                <w:rFonts w:ascii="宋体" w:hAnsi="宋体" w:cs="宋体"/>
                <w:bCs/>
                <w:color w:val="000000" w:themeColor="text1"/>
                <w:kern w:val="0"/>
                <w:szCs w:val="21"/>
              </w:rPr>
            </w:pPr>
            <w:r>
              <w:rPr>
                <w:rFonts w:ascii="宋体" w:hAnsi="宋体" w:cs="宋体" w:hint="eastAsia"/>
                <w:bCs/>
                <w:color w:val="000000" w:themeColor="text1"/>
                <w:kern w:val="0"/>
                <w:szCs w:val="21"/>
              </w:rPr>
              <w:t>项目人员配备</w:t>
            </w:r>
            <w:r>
              <w:rPr>
                <w:rFonts w:hint="eastAsia"/>
                <w:color w:val="000000" w:themeColor="text1"/>
              </w:rPr>
              <w:t>≥</w:t>
            </w:r>
            <w:r>
              <w:rPr>
                <w:rFonts w:hint="eastAsia"/>
                <w:color w:val="000000" w:themeColor="text1"/>
              </w:rPr>
              <w:t>3</w:t>
            </w:r>
            <w:r>
              <w:rPr>
                <w:rFonts w:hint="eastAsia"/>
                <w:color w:val="000000" w:themeColor="text1"/>
              </w:rPr>
              <w:t>人：管理人员≥</w:t>
            </w:r>
            <w:r>
              <w:rPr>
                <w:rFonts w:hint="eastAsia"/>
                <w:color w:val="000000" w:themeColor="text1"/>
              </w:rPr>
              <w:t>1</w:t>
            </w:r>
            <w:r>
              <w:rPr>
                <w:rFonts w:hint="eastAsia"/>
                <w:color w:val="000000" w:themeColor="text1"/>
              </w:rPr>
              <w:t>名，司机≥</w:t>
            </w:r>
            <w:r>
              <w:rPr>
                <w:rFonts w:hint="eastAsia"/>
                <w:color w:val="000000" w:themeColor="text1"/>
              </w:rPr>
              <w:t>1</w:t>
            </w:r>
            <w:r>
              <w:rPr>
                <w:rFonts w:hint="eastAsia"/>
                <w:color w:val="000000" w:themeColor="text1"/>
              </w:rPr>
              <w:t>名，操作工≥</w:t>
            </w:r>
            <w:r>
              <w:rPr>
                <w:rFonts w:hint="eastAsia"/>
                <w:color w:val="000000" w:themeColor="text1"/>
              </w:rPr>
              <w:t>1</w:t>
            </w:r>
            <w:r>
              <w:rPr>
                <w:rFonts w:hint="eastAsia"/>
                <w:color w:val="000000" w:themeColor="text1"/>
              </w:rPr>
              <w:t>名，地埋式垃圾站设备操作需要≥</w:t>
            </w:r>
            <w:r>
              <w:rPr>
                <w:rFonts w:hint="eastAsia"/>
                <w:color w:val="000000" w:themeColor="text1"/>
              </w:rPr>
              <w:t>2</w:t>
            </w:r>
            <w:r>
              <w:rPr>
                <w:rFonts w:hint="eastAsia"/>
                <w:color w:val="000000" w:themeColor="text1"/>
              </w:rPr>
              <w:t>名设备操作人员（司机及操作工应当具备操作地</w:t>
            </w:r>
            <w:r>
              <w:rPr>
                <w:rFonts w:hint="eastAsia"/>
                <w:color w:val="000000" w:themeColor="text1"/>
              </w:rPr>
              <w:lastRenderedPageBreak/>
              <w:t>埋式垃圾站的相关知识和技能，如不具备，需额外配备地埋式垃圾站的设备操作人员）</w:t>
            </w:r>
          </w:p>
        </w:tc>
      </w:tr>
      <w:tr w:rsidR="000861A1" w14:paraId="69D47B22" w14:textId="77777777">
        <w:trPr>
          <w:trHeight w:val="560"/>
        </w:trPr>
        <w:tc>
          <w:tcPr>
            <w:tcW w:w="624" w:type="dxa"/>
            <w:vAlign w:val="center"/>
          </w:tcPr>
          <w:p w14:paraId="1932B411" w14:textId="77777777" w:rsidR="000861A1" w:rsidRDefault="00DF004F">
            <w:pPr>
              <w:widowControl/>
              <w:adjustRightInd w:val="0"/>
              <w:snapToGrid w:val="0"/>
              <w:spacing w:line="400" w:lineRule="exact"/>
              <w:jc w:val="center"/>
              <w:rPr>
                <w:rFonts w:ascii="宋体" w:hAnsi="宋体" w:cs="宋体"/>
                <w:bCs/>
                <w:color w:val="000000" w:themeColor="text1"/>
                <w:kern w:val="0"/>
                <w:szCs w:val="21"/>
              </w:rPr>
            </w:pPr>
            <w:r>
              <w:rPr>
                <w:rFonts w:ascii="宋体" w:hAnsi="宋体" w:cs="宋体" w:hint="eastAsia"/>
                <w:bCs/>
                <w:color w:val="000000" w:themeColor="text1"/>
                <w:kern w:val="0"/>
                <w:szCs w:val="21"/>
              </w:rPr>
              <w:lastRenderedPageBreak/>
              <w:t>4</w:t>
            </w:r>
          </w:p>
        </w:tc>
        <w:tc>
          <w:tcPr>
            <w:tcW w:w="2184" w:type="dxa"/>
            <w:tcMar>
              <w:top w:w="13" w:type="dxa"/>
              <w:left w:w="57" w:type="dxa"/>
              <w:bottom w:w="0" w:type="dxa"/>
              <w:right w:w="57" w:type="dxa"/>
            </w:tcMar>
            <w:vAlign w:val="center"/>
          </w:tcPr>
          <w:p w14:paraId="4932C106" w14:textId="77777777" w:rsidR="000861A1" w:rsidRDefault="00DF004F">
            <w:pPr>
              <w:widowControl/>
              <w:adjustRightInd w:val="0"/>
              <w:snapToGrid w:val="0"/>
              <w:spacing w:line="400" w:lineRule="exact"/>
              <w:jc w:val="center"/>
              <w:rPr>
                <w:rFonts w:ascii="宋体" w:hAnsi="宋体" w:cs="宋体"/>
                <w:bCs/>
                <w:color w:val="000000" w:themeColor="text1"/>
                <w:kern w:val="0"/>
                <w:szCs w:val="21"/>
              </w:rPr>
            </w:pPr>
            <w:r>
              <w:rPr>
                <w:rFonts w:ascii="宋体" w:hAnsi="宋体" w:cs="宋体" w:hint="eastAsia"/>
                <w:bCs/>
                <w:color w:val="000000" w:themeColor="text1"/>
                <w:kern w:val="0"/>
                <w:szCs w:val="21"/>
              </w:rPr>
              <w:t>车辆配备要求</w:t>
            </w:r>
          </w:p>
        </w:tc>
        <w:tc>
          <w:tcPr>
            <w:tcW w:w="6938" w:type="dxa"/>
            <w:tcMar>
              <w:top w:w="0" w:type="dxa"/>
              <w:left w:w="57" w:type="dxa"/>
              <w:bottom w:w="0" w:type="dxa"/>
              <w:right w:w="57" w:type="dxa"/>
            </w:tcMar>
            <w:vAlign w:val="center"/>
          </w:tcPr>
          <w:p w14:paraId="3B23DCA5" w14:textId="77777777" w:rsidR="000861A1" w:rsidRDefault="00DF004F">
            <w:pPr>
              <w:widowControl/>
              <w:adjustRightInd w:val="0"/>
              <w:snapToGrid w:val="0"/>
              <w:spacing w:line="360" w:lineRule="auto"/>
              <w:jc w:val="left"/>
              <w:rPr>
                <w:rFonts w:ascii="宋体" w:hAnsi="宋体" w:cs="宋体"/>
                <w:bCs/>
                <w:color w:val="000000" w:themeColor="text1"/>
                <w:kern w:val="0"/>
                <w:szCs w:val="21"/>
              </w:rPr>
            </w:pPr>
            <w:r>
              <w:rPr>
                <w:rFonts w:ascii="宋体" w:hAnsi="宋体" w:cs="宋体" w:hint="eastAsia"/>
                <w:bCs/>
                <w:color w:val="000000" w:themeColor="text1"/>
                <w:kern w:val="0"/>
                <w:szCs w:val="21"/>
              </w:rPr>
              <w:t>供应商应配备满足作业条件的相关车辆，选用运输车辆大小因地制宜。如</w:t>
            </w:r>
            <w:proofErr w:type="gramStart"/>
            <w:r>
              <w:rPr>
                <w:rFonts w:ascii="宋体" w:hAnsi="宋体" w:cs="宋体" w:hint="eastAsia"/>
                <w:bCs/>
                <w:color w:val="000000" w:themeColor="text1"/>
                <w:kern w:val="0"/>
                <w:szCs w:val="21"/>
              </w:rPr>
              <w:t>遇医院</w:t>
            </w:r>
            <w:proofErr w:type="gramEnd"/>
            <w:r>
              <w:rPr>
                <w:rFonts w:ascii="宋体" w:hAnsi="宋体" w:cs="宋体" w:hint="eastAsia"/>
                <w:bCs/>
                <w:color w:val="000000" w:themeColor="text1"/>
                <w:kern w:val="0"/>
                <w:szCs w:val="21"/>
              </w:rPr>
              <w:t>施工改造，道路及周边条件变化，供应商自行调整车辆及运输频率、运输方案，供应商须自有生活垃圾压缩专用密闭运输车等车辆设备，确保有备用车，保障垃圾及时清运，日产日清。</w:t>
            </w:r>
          </w:p>
        </w:tc>
      </w:tr>
      <w:tr w:rsidR="000861A1" w14:paraId="068B199D" w14:textId="77777777">
        <w:trPr>
          <w:trHeight w:val="747"/>
        </w:trPr>
        <w:tc>
          <w:tcPr>
            <w:tcW w:w="624" w:type="dxa"/>
            <w:vAlign w:val="center"/>
          </w:tcPr>
          <w:p w14:paraId="1784B559" w14:textId="77777777" w:rsidR="000861A1" w:rsidRDefault="00DF004F">
            <w:pPr>
              <w:widowControl/>
              <w:adjustRightInd w:val="0"/>
              <w:snapToGrid w:val="0"/>
              <w:spacing w:line="400" w:lineRule="exact"/>
              <w:jc w:val="center"/>
              <w:rPr>
                <w:rFonts w:ascii="宋体" w:hAnsi="宋体" w:cs="宋体"/>
                <w:bCs/>
                <w:color w:val="000000" w:themeColor="text1"/>
                <w:kern w:val="0"/>
                <w:szCs w:val="21"/>
              </w:rPr>
            </w:pPr>
            <w:r>
              <w:rPr>
                <w:rFonts w:ascii="宋体" w:hAnsi="宋体" w:cs="宋体" w:hint="eastAsia"/>
                <w:bCs/>
                <w:color w:val="000000" w:themeColor="text1"/>
                <w:kern w:val="0"/>
                <w:szCs w:val="21"/>
              </w:rPr>
              <w:t>5</w:t>
            </w:r>
          </w:p>
        </w:tc>
        <w:tc>
          <w:tcPr>
            <w:tcW w:w="2184" w:type="dxa"/>
            <w:tcMar>
              <w:top w:w="13" w:type="dxa"/>
              <w:left w:w="57" w:type="dxa"/>
              <w:bottom w:w="0" w:type="dxa"/>
              <w:right w:w="57" w:type="dxa"/>
            </w:tcMar>
            <w:vAlign w:val="center"/>
          </w:tcPr>
          <w:p w14:paraId="592DE3AF" w14:textId="77777777" w:rsidR="000861A1" w:rsidRDefault="00DF004F">
            <w:pPr>
              <w:widowControl/>
              <w:adjustRightInd w:val="0"/>
              <w:snapToGrid w:val="0"/>
              <w:spacing w:line="400" w:lineRule="exact"/>
              <w:jc w:val="center"/>
              <w:rPr>
                <w:rFonts w:ascii="宋体" w:hAnsi="宋体" w:cs="宋体"/>
                <w:bCs/>
                <w:color w:val="000000" w:themeColor="text1"/>
                <w:kern w:val="0"/>
                <w:szCs w:val="21"/>
              </w:rPr>
            </w:pPr>
            <w:r>
              <w:rPr>
                <w:rFonts w:ascii="宋体" w:hAnsi="宋体" w:cs="宋体" w:hint="eastAsia"/>
                <w:bCs/>
                <w:color w:val="000000" w:themeColor="text1"/>
                <w:kern w:val="0"/>
                <w:szCs w:val="21"/>
              </w:rPr>
              <w:t>安全生产等工作要求</w:t>
            </w:r>
          </w:p>
        </w:tc>
        <w:tc>
          <w:tcPr>
            <w:tcW w:w="6938" w:type="dxa"/>
            <w:tcMar>
              <w:top w:w="0" w:type="dxa"/>
              <w:left w:w="57" w:type="dxa"/>
              <w:bottom w:w="0" w:type="dxa"/>
              <w:right w:w="57" w:type="dxa"/>
            </w:tcMar>
            <w:vAlign w:val="center"/>
          </w:tcPr>
          <w:p w14:paraId="50848DEF" w14:textId="77777777" w:rsidR="000861A1" w:rsidRDefault="00DF004F">
            <w:pPr>
              <w:widowControl/>
              <w:adjustRightInd w:val="0"/>
              <w:snapToGrid w:val="0"/>
              <w:spacing w:line="360" w:lineRule="auto"/>
              <w:jc w:val="left"/>
              <w:rPr>
                <w:rFonts w:ascii="宋体" w:hAnsi="宋体" w:cs="宋体"/>
                <w:bCs/>
                <w:color w:val="000000" w:themeColor="text1"/>
                <w:kern w:val="0"/>
                <w:szCs w:val="21"/>
              </w:rPr>
            </w:pPr>
            <w:r>
              <w:rPr>
                <w:rFonts w:ascii="宋体" w:hAnsi="宋体" w:cs="宋体" w:hint="eastAsia"/>
                <w:bCs/>
                <w:color w:val="000000" w:themeColor="text1"/>
                <w:kern w:val="0"/>
                <w:szCs w:val="21"/>
              </w:rPr>
              <w:t>1.设备工具应符合安全标准，性能良好；</w:t>
            </w:r>
          </w:p>
          <w:p w14:paraId="0845F01B" w14:textId="77777777" w:rsidR="000861A1" w:rsidRDefault="00DF004F">
            <w:pPr>
              <w:widowControl/>
              <w:adjustRightInd w:val="0"/>
              <w:snapToGrid w:val="0"/>
              <w:spacing w:line="360" w:lineRule="auto"/>
              <w:jc w:val="left"/>
              <w:rPr>
                <w:rFonts w:ascii="宋体" w:hAnsi="宋体" w:cs="宋体"/>
                <w:bCs/>
                <w:color w:val="000000" w:themeColor="text1"/>
                <w:kern w:val="0"/>
                <w:szCs w:val="21"/>
              </w:rPr>
            </w:pPr>
            <w:r>
              <w:rPr>
                <w:rFonts w:ascii="宋体" w:hAnsi="宋体" w:cs="宋体" w:hint="eastAsia"/>
                <w:bCs/>
                <w:color w:val="000000" w:themeColor="text1"/>
                <w:kern w:val="0"/>
                <w:szCs w:val="21"/>
              </w:rPr>
              <w:t>2.所有人员必须培训上岗；</w:t>
            </w:r>
          </w:p>
          <w:p w14:paraId="7E18ECF5" w14:textId="77777777" w:rsidR="000861A1" w:rsidRDefault="00DF004F">
            <w:pPr>
              <w:widowControl/>
              <w:adjustRightInd w:val="0"/>
              <w:snapToGrid w:val="0"/>
              <w:spacing w:line="360" w:lineRule="auto"/>
              <w:jc w:val="left"/>
              <w:rPr>
                <w:rFonts w:ascii="宋体" w:hAnsi="宋体" w:cs="宋体"/>
                <w:bCs/>
                <w:color w:val="000000" w:themeColor="text1"/>
                <w:kern w:val="0"/>
                <w:szCs w:val="21"/>
              </w:rPr>
            </w:pPr>
            <w:r>
              <w:rPr>
                <w:rFonts w:ascii="宋体" w:hAnsi="宋体" w:cs="宋体" w:hint="eastAsia"/>
                <w:bCs/>
                <w:color w:val="000000" w:themeColor="text1"/>
                <w:kern w:val="0"/>
                <w:szCs w:val="21"/>
              </w:rPr>
              <w:t>3.运营人员和机械操作人员必须按相关安全规定作业；</w:t>
            </w:r>
          </w:p>
          <w:p w14:paraId="1D477934" w14:textId="77777777" w:rsidR="000861A1" w:rsidRDefault="00DF004F">
            <w:pPr>
              <w:widowControl/>
              <w:adjustRightInd w:val="0"/>
              <w:snapToGrid w:val="0"/>
              <w:spacing w:line="360" w:lineRule="auto"/>
              <w:jc w:val="left"/>
              <w:rPr>
                <w:rFonts w:ascii="宋体" w:hAnsi="宋体" w:cs="宋体"/>
                <w:bCs/>
                <w:color w:val="000000" w:themeColor="text1"/>
                <w:kern w:val="0"/>
                <w:szCs w:val="21"/>
              </w:rPr>
            </w:pPr>
            <w:r>
              <w:rPr>
                <w:rFonts w:ascii="宋体" w:hAnsi="宋体" w:cs="宋体" w:hint="eastAsia"/>
                <w:bCs/>
                <w:color w:val="000000" w:themeColor="text1"/>
                <w:kern w:val="0"/>
                <w:szCs w:val="21"/>
              </w:rPr>
              <w:t>4.驾驶人员必须持证上岗；</w:t>
            </w:r>
          </w:p>
          <w:p w14:paraId="5A017FA7" w14:textId="77777777" w:rsidR="000861A1" w:rsidRDefault="00DF004F">
            <w:pPr>
              <w:widowControl/>
              <w:adjustRightInd w:val="0"/>
              <w:snapToGrid w:val="0"/>
              <w:spacing w:line="360" w:lineRule="auto"/>
              <w:jc w:val="left"/>
              <w:rPr>
                <w:rFonts w:ascii="宋体" w:hAnsi="宋体" w:cs="宋体"/>
                <w:bCs/>
                <w:color w:val="000000" w:themeColor="text1"/>
                <w:kern w:val="0"/>
                <w:szCs w:val="21"/>
              </w:rPr>
            </w:pPr>
            <w:r>
              <w:rPr>
                <w:rFonts w:ascii="宋体" w:hAnsi="宋体" w:cs="宋体" w:hint="eastAsia"/>
                <w:bCs/>
                <w:color w:val="000000" w:themeColor="text1"/>
                <w:kern w:val="0"/>
                <w:szCs w:val="21"/>
              </w:rPr>
              <w:t>5.成交后必须与所有投入人员签订劳动合同，并按规定购买社会保险。</w:t>
            </w:r>
          </w:p>
        </w:tc>
      </w:tr>
      <w:tr w:rsidR="000861A1" w14:paraId="6AD3A7AF" w14:textId="77777777">
        <w:trPr>
          <w:trHeight w:val="747"/>
        </w:trPr>
        <w:tc>
          <w:tcPr>
            <w:tcW w:w="624" w:type="dxa"/>
            <w:vAlign w:val="center"/>
          </w:tcPr>
          <w:p w14:paraId="21625DC0" w14:textId="77777777" w:rsidR="000861A1" w:rsidRDefault="00DF004F">
            <w:pPr>
              <w:widowControl/>
              <w:adjustRightInd w:val="0"/>
              <w:snapToGrid w:val="0"/>
              <w:spacing w:line="400" w:lineRule="exact"/>
              <w:jc w:val="center"/>
              <w:rPr>
                <w:rFonts w:ascii="宋体" w:hAnsi="宋体" w:cs="宋体"/>
                <w:bCs/>
                <w:color w:val="000000" w:themeColor="text1"/>
                <w:kern w:val="0"/>
                <w:szCs w:val="21"/>
              </w:rPr>
            </w:pPr>
            <w:r>
              <w:rPr>
                <w:rFonts w:ascii="宋体" w:hAnsi="宋体" w:cs="宋体" w:hint="eastAsia"/>
                <w:bCs/>
                <w:color w:val="000000" w:themeColor="text1"/>
                <w:kern w:val="0"/>
                <w:szCs w:val="21"/>
              </w:rPr>
              <w:t>6</w:t>
            </w:r>
          </w:p>
        </w:tc>
        <w:tc>
          <w:tcPr>
            <w:tcW w:w="2184" w:type="dxa"/>
            <w:tcMar>
              <w:top w:w="13" w:type="dxa"/>
              <w:left w:w="57" w:type="dxa"/>
              <w:bottom w:w="0" w:type="dxa"/>
              <w:right w:w="57" w:type="dxa"/>
            </w:tcMar>
            <w:vAlign w:val="center"/>
          </w:tcPr>
          <w:p w14:paraId="55B34DB0" w14:textId="77777777" w:rsidR="000861A1" w:rsidRDefault="00DF004F">
            <w:pPr>
              <w:widowControl/>
              <w:adjustRightInd w:val="0"/>
              <w:snapToGrid w:val="0"/>
              <w:spacing w:line="400" w:lineRule="exact"/>
              <w:jc w:val="center"/>
              <w:rPr>
                <w:rFonts w:ascii="宋体" w:hAnsi="宋体" w:cs="宋体"/>
                <w:bCs/>
                <w:color w:val="000000" w:themeColor="text1"/>
                <w:kern w:val="0"/>
                <w:szCs w:val="21"/>
              </w:rPr>
            </w:pPr>
            <w:r>
              <w:rPr>
                <w:rFonts w:ascii="宋体" w:hAnsi="宋体" w:cs="宋体" w:hint="eastAsia"/>
                <w:bCs/>
                <w:color w:val="000000" w:themeColor="text1"/>
                <w:kern w:val="0"/>
                <w:szCs w:val="21"/>
              </w:rPr>
              <w:t>售后服务/后续服务要求</w:t>
            </w:r>
          </w:p>
        </w:tc>
        <w:tc>
          <w:tcPr>
            <w:tcW w:w="6938" w:type="dxa"/>
            <w:tcMar>
              <w:top w:w="0" w:type="dxa"/>
              <w:left w:w="57" w:type="dxa"/>
              <w:bottom w:w="0" w:type="dxa"/>
              <w:right w:w="57" w:type="dxa"/>
            </w:tcMar>
            <w:vAlign w:val="center"/>
          </w:tcPr>
          <w:p w14:paraId="5AB848F4" w14:textId="77777777" w:rsidR="000861A1" w:rsidRDefault="00DF004F">
            <w:pPr>
              <w:widowControl/>
              <w:adjustRightInd w:val="0"/>
              <w:snapToGrid w:val="0"/>
              <w:spacing w:line="360" w:lineRule="auto"/>
              <w:jc w:val="left"/>
              <w:rPr>
                <w:rFonts w:ascii="宋体" w:hAnsi="宋体" w:cs="宋体"/>
                <w:bCs/>
                <w:color w:val="000000" w:themeColor="text1"/>
                <w:kern w:val="0"/>
                <w:szCs w:val="21"/>
              </w:rPr>
            </w:pPr>
            <w:r>
              <w:rPr>
                <w:rFonts w:ascii="宋体" w:hAnsi="宋体" w:cs="宋体" w:hint="eastAsia"/>
                <w:bCs/>
                <w:color w:val="000000" w:themeColor="text1"/>
                <w:kern w:val="0"/>
                <w:szCs w:val="21"/>
              </w:rPr>
              <w:t>本项目服务期结束后，需向采购人移交服务期间的相关文档材料。</w:t>
            </w:r>
          </w:p>
        </w:tc>
      </w:tr>
      <w:tr w:rsidR="000861A1" w14:paraId="4DF2E16F" w14:textId="77777777">
        <w:trPr>
          <w:trHeight w:val="747"/>
        </w:trPr>
        <w:tc>
          <w:tcPr>
            <w:tcW w:w="624" w:type="dxa"/>
            <w:vAlign w:val="center"/>
          </w:tcPr>
          <w:p w14:paraId="54D4C5C1" w14:textId="77777777" w:rsidR="000861A1" w:rsidRDefault="00DF004F">
            <w:pPr>
              <w:widowControl/>
              <w:adjustRightInd w:val="0"/>
              <w:snapToGrid w:val="0"/>
              <w:spacing w:line="400" w:lineRule="exact"/>
              <w:jc w:val="center"/>
              <w:rPr>
                <w:rFonts w:ascii="宋体" w:hAnsi="宋体" w:cs="宋体"/>
                <w:bCs/>
                <w:color w:val="000000" w:themeColor="text1"/>
                <w:kern w:val="0"/>
                <w:szCs w:val="21"/>
              </w:rPr>
            </w:pPr>
            <w:r>
              <w:rPr>
                <w:rFonts w:ascii="宋体" w:hAnsi="宋体" w:cs="宋体" w:hint="eastAsia"/>
                <w:bCs/>
                <w:color w:val="000000" w:themeColor="text1"/>
                <w:kern w:val="0"/>
                <w:szCs w:val="21"/>
              </w:rPr>
              <w:t>7</w:t>
            </w:r>
          </w:p>
        </w:tc>
        <w:tc>
          <w:tcPr>
            <w:tcW w:w="2184" w:type="dxa"/>
            <w:tcMar>
              <w:top w:w="13" w:type="dxa"/>
              <w:left w:w="57" w:type="dxa"/>
              <w:bottom w:w="0" w:type="dxa"/>
              <w:right w:w="57" w:type="dxa"/>
            </w:tcMar>
            <w:vAlign w:val="center"/>
          </w:tcPr>
          <w:p w14:paraId="01B36D96" w14:textId="77777777" w:rsidR="000861A1" w:rsidRDefault="00DF004F">
            <w:pPr>
              <w:widowControl/>
              <w:adjustRightInd w:val="0"/>
              <w:snapToGrid w:val="0"/>
              <w:spacing w:line="400" w:lineRule="exact"/>
              <w:jc w:val="center"/>
              <w:rPr>
                <w:rFonts w:ascii="宋体" w:hAnsi="宋体" w:cs="宋体"/>
                <w:bCs/>
                <w:color w:val="000000" w:themeColor="text1"/>
                <w:kern w:val="0"/>
                <w:szCs w:val="21"/>
              </w:rPr>
            </w:pPr>
            <w:r>
              <w:rPr>
                <w:rFonts w:ascii="宋体" w:hAnsi="宋体" w:cs="宋体" w:hint="eastAsia"/>
                <w:bCs/>
                <w:color w:val="000000" w:themeColor="text1"/>
                <w:kern w:val="0"/>
                <w:szCs w:val="21"/>
              </w:rPr>
              <w:t>考核办法/验收方式</w:t>
            </w:r>
          </w:p>
        </w:tc>
        <w:tc>
          <w:tcPr>
            <w:tcW w:w="6938" w:type="dxa"/>
            <w:tcMar>
              <w:top w:w="0" w:type="dxa"/>
              <w:left w:w="57" w:type="dxa"/>
              <w:bottom w:w="0" w:type="dxa"/>
              <w:right w:w="57" w:type="dxa"/>
            </w:tcMar>
            <w:vAlign w:val="center"/>
          </w:tcPr>
          <w:p w14:paraId="5B7FB941" w14:textId="77777777" w:rsidR="000861A1" w:rsidRDefault="00DF004F">
            <w:pPr>
              <w:widowControl/>
              <w:adjustRightInd w:val="0"/>
              <w:snapToGrid w:val="0"/>
              <w:spacing w:line="360" w:lineRule="auto"/>
              <w:jc w:val="left"/>
              <w:rPr>
                <w:rFonts w:ascii="宋体" w:hAnsi="宋体" w:cs="宋体"/>
                <w:bCs/>
                <w:color w:val="000000" w:themeColor="text1"/>
                <w:kern w:val="0"/>
                <w:szCs w:val="21"/>
              </w:rPr>
            </w:pPr>
            <w:r>
              <w:rPr>
                <w:rFonts w:ascii="宋体" w:hAnsi="宋体" w:cs="宋体" w:hint="eastAsia"/>
                <w:bCs/>
                <w:color w:val="000000" w:themeColor="text1"/>
                <w:kern w:val="0"/>
                <w:szCs w:val="21"/>
              </w:rPr>
              <w:t>采购人采用定期与不定期的办法检查供应商的垃圾处理情况，并每个月进行综合检查及对项目完成情况打分。</w:t>
            </w:r>
          </w:p>
        </w:tc>
      </w:tr>
      <w:tr w:rsidR="000861A1" w14:paraId="4ADC425D" w14:textId="77777777">
        <w:trPr>
          <w:trHeight w:val="747"/>
        </w:trPr>
        <w:tc>
          <w:tcPr>
            <w:tcW w:w="624" w:type="dxa"/>
            <w:vAlign w:val="center"/>
          </w:tcPr>
          <w:p w14:paraId="79BF429A" w14:textId="77777777" w:rsidR="000861A1" w:rsidRDefault="00DF004F">
            <w:pPr>
              <w:widowControl/>
              <w:adjustRightInd w:val="0"/>
              <w:snapToGrid w:val="0"/>
              <w:spacing w:line="380" w:lineRule="exact"/>
              <w:jc w:val="center"/>
              <w:rPr>
                <w:rFonts w:ascii="宋体" w:hAnsi="宋体" w:cs="宋体"/>
                <w:bCs/>
                <w:color w:val="000000" w:themeColor="text1"/>
                <w:kern w:val="0"/>
                <w:szCs w:val="21"/>
              </w:rPr>
            </w:pPr>
            <w:r>
              <w:rPr>
                <w:rFonts w:ascii="宋体" w:hAnsi="宋体" w:cs="宋体" w:hint="eastAsia"/>
                <w:bCs/>
                <w:color w:val="000000" w:themeColor="text1"/>
                <w:kern w:val="0"/>
                <w:szCs w:val="21"/>
              </w:rPr>
              <w:t>8</w:t>
            </w:r>
          </w:p>
        </w:tc>
        <w:tc>
          <w:tcPr>
            <w:tcW w:w="2184" w:type="dxa"/>
            <w:tcMar>
              <w:top w:w="13" w:type="dxa"/>
              <w:left w:w="57" w:type="dxa"/>
              <w:bottom w:w="0" w:type="dxa"/>
              <w:right w:w="57" w:type="dxa"/>
            </w:tcMar>
            <w:vAlign w:val="center"/>
          </w:tcPr>
          <w:p w14:paraId="396B01A3" w14:textId="77777777" w:rsidR="000861A1" w:rsidRDefault="00DF004F">
            <w:pPr>
              <w:widowControl/>
              <w:adjustRightInd w:val="0"/>
              <w:snapToGrid w:val="0"/>
              <w:spacing w:line="380" w:lineRule="exact"/>
              <w:jc w:val="center"/>
              <w:rPr>
                <w:rFonts w:ascii="宋体" w:hAnsi="宋体" w:cs="宋体"/>
                <w:bCs/>
                <w:color w:val="000000" w:themeColor="text1"/>
                <w:kern w:val="0"/>
                <w:szCs w:val="21"/>
              </w:rPr>
            </w:pPr>
            <w:r>
              <w:rPr>
                <w:rFonts w:ascii="宋体" w:hAnsi="宋体" w:cs="宋体" w:hint="eastAsia"/>
                <w:bCs/>
                <w:color w:val="000000" w:themeColor="text1"/>
                <w:kern w:val="0"/>
                <w:szCs w:val="21"/>
              </w:rPr>
              <w:t>报价要求</w:t>
            </w:r>
          </w:p>
        </w:tc>
        <w:tc>
          <w:tcPr>
            <w:tcW w:w="6938" w:type="dxa"/>
            <w:tcMar>
              <w:top w:w="0" w:type="dxa"/>
              <w:left w:w="57" w:type="dxa"/>
              <w:bottom w:w="0" w:type="dxa"/>
              <w:right w:w="57" w:type="dxa"/>
            </w:tcMar>
            <w:vAlign w:val="center"/>
          </w:tcPr>
          <w:p w14:paraId="592A8F13" w14:textId="77777777" w:rsidR="000861A1" w:rsidRDefault="00DF004F">
            <w:pPr>
              <w:widowControl/>
              <w:adjustRightInd w:val="0"/>
              <w:snapToGrid w:val="0"/>
              <w:spacing w:line="360" w:lineRule="auto"/>
              <w:jc w:val="left"/>
              <w:rPr>
                <w:rFonts w:ascii="宋体" w:hAnsi="宋体" w:cs="宋体"/>
                <w:bCs/>
                <w:color w:val="000000" w:themeColor="text1"/>
                <w:kern w:val="0"/>
                <w:szCs w:val="21"/>
              </w:rPr>
            </w:pPr>
            <w:r>
              <w:rPr>
                <w:rFonts w:ascii="宋体" w:hAnsi="宋体" w:cs="宋体" w:hint="eastAsia"/>
                <w:bCs/>
                <w:color w:val="000000" w:themeColor="text1"/>
                <w:kern w:val="0"/>
                <w:szCs w:val="21"/>
              </w:rPr>
              <w:t>1.本项目报价为总价包干价，报价不因日均生活垃圾清运量的改变增减，供应商自行考虑上述风险进行报价。</w:t>
            </w:r>
          </w:p>
          <w:p w14:paraId="50BFA2F8" w14:textId="77777777" w:rsidR="000861A1" w:rsidRDefault="00DF004F">
            <w:pPr>
              <w:widowControl/>
              <w:adjustRightInd w:val="0"/>
              <w:snapToGrid w:val="0"/>
              <w:spacing w:line="360" w:lineRule="auto"/>
              <w:jc w:val="left"/>
              <w:rPr>
                <w:rFonts w:ascii="宋体" w:hAnsi="宋体" w:cs="宋体"/>
                <w:bCs/>
                <w:color w:val="000000" w:themeColor="text1"/>
                <w:kern w:val="0"/>
                <w:szCs w:val="21"/>
              </w:rPr>
            </w:pPr>
            <w:r>
              <w:rPr>
                <w:rFonts w:ascii="宋体" w:hAnsi="宋体" w:cs="宋体" w:hint="eastAsia"/>
                <w:bCs/>
                <w:color w:val="000000" w:themeColor="text1"/>
                <w:kern w:val="0"/>
                <w:szCs w:val="21"/>
              </w:rPr>
              <w:t>2.报价必须</w:t>
            </w:r>
            <w:proofErr w:type="gramStart"/>
            <w:r>
              <w:rPr>
                <w:rFonts w:ascii="宋体" w:hAnsi="宋体" w:cs="宋体" w:hint="eastAsia"/>
                <w:bCs/>
                <w:color w:val="000000" w:themeColor="text1"/>
                <w:kern w:val="0"/>
                <w:szCs w:val="21"/>
              </w:rPr>
              <w:t>含以下</w:t>
            </w:r>
            <w:proofErr w:type="gramEnd"/>
            <w:r>
              <w:rPr>
                <w:rFonts w:ascii="宋体" w:hAnsi="宋体" w:cs="宋体" w:hint="eastAsia"/>
                <w:bCs/>
                <w:color w:val="000000" w:themeColor="text1"/>
                <w:kern w:val="0"/>
                <w:szCs w:val="21"/>
              </w:rPr>
              <w:t>部分，包括：</w:t>
            </w:r>
          </w:p>
          <w:p w14:paraId="62DBE07B" w14:textId="77777777" w:rsidR="000861A1" w:rsidRDefault="00DF004F">
            <w:pPr>
              <w:widowControl/>
              <w:adjustRightInd w:val="0"/>
              <w:snapToGrid w:val="0"/>
              <w:spacing w:line="360" w:lineRule="auto"/>
              <w:jc w:val="left"/>
              <w:rPr>
                <w:rFonts w:ascii="宋体" w:hAnsi="宋体" w:cs="宋体"/>
                <w:bCs/>
                <w:color w:val="000000" w:themeColor="text1"/>
                <w:kern w:val="0"/>
                <w:szCs w:val="21"/>
              </w:rPr>
            </w:pPr>
            <w:r>
              <w:rPr>
                <w:rFonts w:ascii="宋体" w:hAnsi="宋体" w:cs="宋体" w:hint="eastAsia"/>
                <w:bCs/>
                <w:color w:val="000000" w:themeColor="text1"/>
                <w:kern w:val="0"/>
                <w:szCs w:val="21"/>
              </w:rPr>
              <w:t>（1）服务的价格：</w:t>
            </w:r>
            <w:bookmarkStart w:id="22" w:name="OLE_LINK15"/>
            <w:r>
              <w:rPr>
                <w:rFonts w:ascii="宋体" w:hAnsi="宋体" w:cs="宋体" w:hint="eastAsia"/>
                <w:bCs/>
                <w:color w:val="000000" w:themeColor="text1"/>
                <w:kern w:val="0"/>
                <w:szCs w:val="21"/>
              </w:rPr>
              <w:t>作业人员费用（基本工资及绩效工资、岗位津贴、工龄工资、高温补贴、危害岗位补助、健康疗养补助、社会保险费、劳保、意外伤害保险、人身意外险、相关慰问经费等等）、管理费、利润、税费、劳动工具、工具消毒品、简易维修费、设备材料费用[含水电费、作业工具、垃圾转运费、装载费、车辆运行费用（油费、机械维修等）、车辆折旧费、停车场租赁费、除臭液、液压油、灭蝇灯等费用]、安全生产防护费、应急处置等，完成合同所需的一切本身和不可或缺的所有开支、政策性文件规定的合同包含的所有风险、责任等各项全部费用的总和</w:t>
            </w:r>
            <w:bookmarkEnd w:id="22"/>
            <w:r>
              <w:rPr>
                <w:rFonts w:ascii="宋体" w:hAnsi="宋体" w:cs="宋体" w:hint="eastAsia"/>
                <w:bCs/>
                <w:color w:val="000000" w:themeColor="text1"/>
                <w:kern w:val="0"/>
                <w:szCs w:val="21"/>
              </w:rPr>
              <w:t>；</w:t>
            </w:r>
          </w:p>
          <w:p w14:paraId="283FA71A" w14:textId="77777777" w:rsidR="000861A1" w:rsidRDefault="00DF004F">
            <w:pPr>
              <w:widowControl/>
              <w:adjustRightInd w:val="0"/>
              <w:snapToGrid w:val="0"/>
              <w:spacing w:line="360" w:lineRule="auto"/>
              <w:jc w:val="left"/>
              <w:rPr>
                <w:rFonts w:ascii="宋体" w:hAnsi="宋体" w:cs="宋体"/>
                <w:bCs/>
                <w:color w:val="000000" w:themeColor="text1"/>
                <w:kern w:val="0"/>
                <w:szCs w:val="21"/>
              </w:rPr>
            </w:pPr>
            <w:r>
              <w:rPr>
                <w:rFonts w:ascii="宋体" w:hAnsi="宋体" w:cs="宋体" w:hint="eastAsia"/>
                <w:bCs/>
                <w:color w:val="000000" w:themeColor="text1"/>
                <w:kern w:val="0"/>
                <w:szCs w:val="21"/>
              </w:rPr>
              <w:t>（2）必要的保险费用和各项税金；</w:t>
            </w:r>
          </w:p>
          <w:p w14:paraId="2CFA50CF" w14:textId="77777777" w:rsidR="000861A1" w:rsidRDefault="00DF004F">
            <w:pPr>
              <w:widowControl/>
              <w:adjustRightInd w:val="0"/>
              <w:snapToGrid w:val="0"/>
              <w:spacing w:line="360" w:lineRule="auto"/>
              <w:jc w:val="left"/>
              <w:rPr>
                <w:rFonts w:ascii="宋体" w:hAnsi="宋体" w:cs="宋体"/>
                <w:bCs/>
                <w:color w:val="000000" w:themeColor="text1"/>
                <w:kern w:val="0"/>
                <w:szCs w:val="21"/>
              </w:rPr>
            </w:pPr>
            <w:r>
              <w:rPr>
                <w:rFonts w:ascii="宋体" w:hAnsi="宋体" w:cs="宋体" w:hint="eastAsia"/>
                <w:bCs/>
                <w:color w:val="000000" w:themeColor="text1"/>
                <w:kern w:val="0"/>
                <w:szCs w:val="21"/>
              </w:rPr>
              <w:t>（3）其他（如运输、装卸、安装、技术支持、售后服务、更新升级等所有项目</w:t>
            </w:r>
            <w:proofErr w:type="gramStart"/>
            <w:r>
              <w:rPr>
                <w:rFonts w:ascii="宋体" w:hAnsi="宋体" w:cs="宋体" w:hint="eastAsia"/>
                <w:bCs/>
                <w:color w:val="000000" w:themeColor="text1"/>
                <w:kern w:val="0"/>
                <w:szCs w:val="21"/>
              </w:rPr>
              <w:t>费用费用</w:t>
            </w:r>
            <w:proofErr w:type="gramEnd"/>
            <w:r>
              <w:rPr>
                <w:rFonts w:ascii="宋体" w:hAnsi="宋体" w:cs="宋体" w:hint="eastAsia"/>
                <w:bCs/>
                <w:color w:val="000000" w:themeColor="text1"/>
                <w:kern w:val="0"/>
                <w:szCs w:val="21"/>
              </w:rPr>
              <w:t>）</w:t>
            </w:r>
          </w:p>
          <w:p w14:paraId="19FAF02A" w14:textId="77777777" w:rsidR="000861A1" w:rsidRDefault="00DF004F">
            <w:pPr>
              <w:widowControl/>
              <w:adjustRightInd w:val="0"/>
              <w:snapToGrid w:val="0"/>
              <w:spacing w:line="360" w:lineRule="auto"/>
              <w:jc w:val="left"/>
              <w:rPr>
                <w:rFonts w:ascii="宋体" w:hAnsi="宋体" w:cs="宋体"/>
                <w:bCs/>
                <w:color w:val="000000" w:themeColor="text1"/>
                <w:kern w:val="0"/>
                <w:szCs w:val="21"/>
              </w:rPr>
            </w:pPr>
            <w:r>
              <w:rPr>
                <w:rFonts w:ascii="宋体" w:hAnsi="宋体" w:cs="宋体" w:hint="eastAsia"/>
                <w:bCs/>
                <w:color w:val="000000" w:themeColor="text1"/>
                <w:kern w:val="0"/>
                <w:szCs w:val="21"/>
              </w:rPr>
              <w:t>（4）供应商须自行解决所聘用作业和项目管理人员的住宿、用餐场所、环卫作业车辆、工具保管停放场所并承担相关管理责任及费用。</w:t>
            </w:r>
          </w:p>
        </w:tc>
      </w:tr>
      <w:tr w:rsidR="000861A1" w14:paraId="730364BA" w14:textId="77777777">
        <w:trPr>
          <w:trHeight w:val="700"/>
        </w:trPr>
        <w:tc>
          <w:tcPr>
            <w:tcW w:w="624" w:type="dxa"/>
            <w:vAlign w:val="center"/>
          </w:tcPr>
          <w:p w14:paraId="7EEAD215" w14:textId="77777777" w:rsidR="000861A1" w:rsidRDefault="00DF004F">
            <w:pPr>
              <w:widowControl/>
              <w:adjustRightInd w:val="0"/>
              <w:snapToGrid w:val="0"/>
              <w:spacing w:line="360" w:lineRule="exact"/>
              <w:jc w:val="center"/>
              <w:rPr>
                <w:rFonts w:ascii="宋体" w:hAnsi="宋体" w:cs="宋体"/>
                <w:bCs/>
                <w:color w:val="000000" w:themeColor="text1"/>
                <w:kern w:val="0"/>
                <w:szCs w:val="21"/>
              </w:rPr>
            </w:pPr>
            <w:r>
              <w:rPr>
                <w:rFonts w:ascii="宋体" w:hAnsi="宋体" w:cs="宋体" w:hint="eastAsia"/>
                <w:bCs/>
                <w:color w:val="000000" w:themeColor="text1"/>
                <w:kern w:val="0"/>
                <w:szCs w:val="21"/>
              </w:rPr>
              <w:t>9</w:t>
            </w:r>
          </w:p>
        </w:tc>
        <w:tc>
          <w:tcPr>
            <w:tcW w:w="2184" w:type="dxa"/>
            <w:tcMar>
              <w:top w:w="13" w:type="dxa"/>
              <w:left w:w="57" w:type="dxa"/>
              <w:bottom w:w="0" w:type="dxa"/>
              <w:right w:w="57" w:type="dxa"/>
            </w:tcMar>
            <w:vAlign w:val="center"/>
          </w:tcPr>
          <w:p w14:paraId="118A69D7" w14:textId="77777777" w:rsidR="000861A1" w:rsidRDefault="00DF004F">
            <w:pPr>
              <w:widowControl/>
              <w:adjustRightInd w:val="0"/>
              <w:snapToGrid w:val="0"/>
              <w:spacing w:line="360" w:lineRule="exact"/>
              <w:jc w:val="center"/>
              <w:rPr>
                <w:rFonts w:ascii="宋体" w:hAnsi="宋体" w:cs="宋体"/>
                <w:bCs/>
                <w:color w:val="000000" w:themeColor="text1"/>
                <w:kern w:val="0"/>
                <w:szCs w:val="21"/>
              </w:rPr>
            </w:pPr>
            <w:r>
              <w:rPr>
                <w:rFonts w:ascii="宋体" w:hAnsi="宋体" w:cs="宋体" w:hint="eastAsia"/>
                <w:bCs/>
                <w:color w:val="000000" w:themeColor="text1"/>
                <w:kern w:val="0"/>
                <w:szCs w:val="21"/>
              </w:rPr>
              <w:t>付款方式</w:t>
            </w:r>
          </w:p>
        </w:tc>
        <w:tc>
          <w:tcPr>
            <w:tcW w:w="6938" w:type="dxa"/>
            <w:tcMar>
              <w:top w:w="0" w:type="dxa"/>
              <w:left w:w="57" w:type="dxa"/>
              <w:bottom w:w="0" w:type="dxa"/>
              <w:right w:w="57" w:type="dxa"/>
            </w:tcMar>
            <w:vAlign w:val="center"/>
          </w:tcPr>
          <w:p w14:paraId="060B1A7A" w14:textId="77777777" w:rsidR="000861A1" w:rsidRDefault="00DF004F">
            <w:pPr>
              <w:widowControl/>
              <w:adjustRightInd w:val="0"/>
              <w:snapToGrid w:val="0"/>
              <w:spacing w:line="360" w:lineRule="auto"/>
              <w:jc w:val="left"/>
              <w:rPr>
                <w:rFonts w:ascii="宋体" w:hAnsi="宋体" w:cs="宋体"/>
                <w:bCs/>
                <w:color w:val="000000" w:themeColor="text1"/>
                <w:kern w:val="0"/>
                <w:szCs w:val="21"/>
              </w:rPr>
            </w:pPr>
            <w:r>
              <w:rPr>
                <w:rFonts w:ascii="宋体" w:hAnsi="宋体" w:cs="宋体" w:hint="eastAsia"/>
                <w:bCs/>
                <w:color w:val="000000" w:themeColor="text1"/>
                <w:kern w:val="0"/>
                <w:szCs w:val="21"/>
              </w:rPr>
              <w:t>双方对考核表扣减费用进行核对后，服务费按季度进行支付，每季度末的次月，供应商开具有效票据，并提供付款材料至采购人，采购人</w:t>
            </w:r>
            <w:proofErr w:type="gramStart"/>
            <w:r>
              <w:rPr>
                <w:rFonts w:ascii="宋体" w:hAnsi="宋体" w:cs="宋体" w:hint="eastAsia"/>
                <w:bCs/>
                <w:color w:val="000000" w:themeColor="text1"/>
                <w:kern w:val="0"/>
                <w:szCs w:val="21"/>
              </w:rPr>
              <w:t>自材料</w:t>
            </w:r>
            <w:proofErr w:type="gramEnd"/>
            <w:r>
              <w:rPr>
                <w:rFonts w:ascii="宋体" w:hAnsi="宋体" w:cs="宋体" w:hint="eastAsia"/>
                <w:bCs/>
                <w:color w:val="000000" w:themeColor="text1"/>
                <w:kern w:val="0"/>
                <w:szCs w:val="21"/>
              </w:rPr>
              <w:t>审核完成之日起15个工作日将上一季度清运费汇至供应商指定账户。</w:t>
            </w:r>
          </w:p>
        </w:tc>
      </w:tr>
      <w:tr w:rsidR="000861A1" w14:paraId="730EA47C" w14:textId="77777777">
        <w:trPr>
          <w:trHeight w:val="700"/>
        </w:trPr>
        <w:tc>
          <w:tcPr>
            <w:tcW w:w="624" w:type="dxa"/>
            <w:vAlign w:val="center"/>
          </w:tcPr>
          <w:p w14:paraId="643C2C6E" w14:textId="77777777" w:rsidR="000861A1" w:rsidRDefault="00DF004F">
            <w:pPr>
              <w:widowControl/>
              <w:adjustRightInd w:val="0"/>
              <w:snapToGrid w:val="0"/>
              <w:spacing w:line="360" w:lineRule="exact"/>
              <w:jc w:val="center"/>
              <w:rPr>
                <w:rFonts w:ascii="宋体" w:hAnsi="宋体" w:cs="宋体"/>
                <w:bCs/>
                <w:color w:val="000000" w:themeColor="text1"/>
                <w:kern w:val="0"/>
                <w:szCs w:val="21"/>
              </w:rPr>
            </w:pPr>
            <w:r>
              <w:rPr>
                <w:rFonts w:ascii="宋体" w:hAnsi="宋体" w:cs="宋体" w:hint="eastAsia"/>
                <w:bCs/>
                <w:color w:val="000000" w:themeColor="text1"/>
                <w:kern w:val="0"/>
                <w:szCs w:val="21"/>
              </w:rPr>
              <w:lastRenderedPageBreak/>
              <w:t>1</w:t>
            </w:r>
            <w:r>
              <w:rPr>
                <w:rFonts w:ascii="宋体" w:hAnsi="宋体" w:cs="宋体"/>
                <w:bCs/>
                <w:color w:val="000000" w:themeColor="text1"/>
                <w:kern w:val="0"/>
                <w:szCs w:val="21"/>
              </w:rPr>
              <w:t>0</w:t>
            </w:r>
          </w:p>
        </w:tc>
        <w:tc>
          <w:tcPr>
            <w:tcW w:w="2184" w:type="dxa"/>
            <w:tcMar>
              <w:top w:w="13" w:type="dxa"/>
              <w:left w:w="57" w:type="dxa"/>
              <w:bottom w:w="0" w:type="dxa"/>
              <w:right w:w="57" w:type="dxa"/>
            </w:tcMar>
            <w:vAlign w:val="center"/>
          </w:tcPr>
          <w:p w14:paraId="73815159" w14:textId="77777777" w:rsidR="000861A1" w:rsidRDefault="00DF004F">
            <w:pPr>
              <w:widowControl/>
              <w:adjustRightInd w:val="0"/>
              <w:snapToGrid w:val="0"/>
              <w:spacing w:line="360" w:lineRule="exact"/>
              <w:jc w:val="center"/>
              <w:rPr>
                <w:rFonts w:ascii="宋体" w:hAnsi="宋体" w:cs="宋体"/>
                <w:bCs/>
                <w:color w:val="000000" w:themeColor="text1"/>
                <w:kern w:val="0"/>
                <w:szCs w:val="21"/>
              </w:rPr>
            </w:pPr>
            <w:r>
              <w:rPr>
                <w:rFonts w:ascii="宋体" w:hAnsi="宋体" w:cs="宋体" w:hint="eastAsia"/>
                <w:bCs/>
                <w:color w:val="000000" w:themeColor="text1"/>
                <w:kern w:val="0"/>
                <w:szCs w:val="21"/>
              </w:rPr>
              <w:t>进驻要求</w:t>
            </w:r>
          </w:p>
        </w:tc>
        <w:tc>
          <w:tcPr>
            <w:tcW w:w="6938" w:type="dxa"/>
            <w:tcMar>
              <w:top w:w="0" w:type="dxa"/>
              <w:left w:w="57" w:type="dxa"/>
              <w:bottom w:w="0" w:type="dxa"/>
              <w:right w:w="57" w:type="dxa"/>
            </w:tcMar>
            <w:vAlign w:val="center"/>
          </w:tcPr>
          <w:p w14:paraId="431AB7EC" w14:textId="77777777" w:rsidR="000861A1" w:rsidRDefault="00DF004F">
            <w:pPr>
              <w:widowControl/>
              <w:adjustRightInd w:val="0"/>
              <w:snapToGrid w:val="0"/>
              <w:spacing w:line="360" w:lineRule="auto"/>
              <w:jc w:val="left"/>
              <w:rPr>
                <w:rFonts w:ascii="宋体" w:hAnsi="宋体" w:cs="宋体"/>
                <w:bCs/>
                <w:color w:val="000000" w:themeColor="text1"/>
                <w:kern w:val="0"/>
                <w:szCs w:val="21"/>
              </w:rPr>
            </w:pPr>
            <w:r>
              <w:rPr>
                <w:rFonts w:ascii="宋体" w:hAnsi="宋体" w:cs="宋体" w:hint="eastAsia"/>
                <w:bCs/>
                <w:color w:val="000000" w:themeColor="text1"/>
                <w:kern w:val="0"/>
                <w:szCs w:val="21"/>
              </w:rPr>
              <w:t>供应商在签订合同之日起2日内接手进驻并逐步进行工作移交，3日内工作移交完毕，进入正常环卫作业管理工作。</w:t>
            </w:r>
          </w:p>
        </w:tc>
      </w:tr>
      <w:tr w:rsidR="000861A1" w14:paraId="5B7BE81E" w14:textId="77777777">
        <w:trPr>
          <w:trHeight w:val="700"/>
        </w:trPr>
        <w:tc>
          <w:tcPr>
            <w:tcW w:w="624" w:type="dxa"/>
            <w:vAlign w:val="center"/>
          </w:tcPr>
          <w:p w14:paraId="13C91B64" w14:textId="77777777" w:rsidR="000861A1" w:rsidRDefault="00DF004F">
            <w:pPr>
              <w:widowControl/>
              <w:adjustRightInd w:val="0"/>
              <w:snapToGrid w:val="0"/>
              <w:spacing w:line="360" w:lineRule="exact"/>
              <w:jc w:val="center"/>
              <w:rPr>
                <w:rFonts w:ascii="宋体" w:hAnsi="宋体" w:cs="宋体"/>
                <w:bCs/>
                <w:color w:val="000000" w:themeColor="text1"/>
                <w:kern w:val="0"/>
                <w:szCs w:val="21"/>
              </w:rPr>
            </w:pPr>
            <w:r>
              <w:rPr>
                <w:rFonts w:ascii="宋体" w:hAnsi="宋体" w:cs="宋体" w:hint="eastAsia"/>
                <w:bCs/>
                <w:color w:val="000000" w:themeColor="text1"/>
                <w:kern w:val="0"/>
                <w:szCs w:val="21"/>
              </w:rPr>
              <w:t>1</w:t>
            </w:r>
            <w:r>
              <w:rPr>
                <w:rFonts w:ascii="宋体" w:hAnsi="宋体" w:cs="宋体"/>
                <w:bCs/>
                <w:color w:val="000000" w:themeColor="text1"/>
                <w:kern w:val="0"/>
                <w:szCs w:val="21"/>
              </w:rPr>
              <w:t>1</w:t>
            </w:r>
          </w:p>
        </w:tc>
        <w:tc>
          <w:tcPr>
            <w:tcW w:w="2184" w:type="dxa"/>
            <w:tcMar>
              <w:top w:w="13" w:type="dxa"/>
              <w:left w:w="57" w:type="dxa"/>
              <w:bottom w:w="0" w:type="dxa"/>
              <w:right w:w="57" w:type="dxa"/>
            </w:tcMar>
            <w:vAlign w:val="center"/>
          </w:tcPr>
          <w:p w14:paraId="252C8600" w14:textId="77777777" w:rsidR="000861A1" w:rsidRDefault="00DF004F">
            <w:pPr>
              <w:widowControl/>
              <w:adjustRightInd w:val="0"/>
              <w:snapToGrid w:val="0"/>
              <w:spacing w:line="360" w:lineRule="exact"/>
              <w:jc w:val="center"/>
              <w:rPr>
                <w:rFonts w:ascii="宋体" w:hAnsi="宋体" w:cs="宋体"/>
                <w:bCs/>
                <w:color w:val="000000" w:themeColor="text1"/>
                <w:kern w:val="0"/>
                <w:szCs w:val="21"/>
              </w:rPr>
            </w:pPr>
            <w:r>
              <w:rPr>
                <w:rFonts w:ascii="宋体" w:hAnsi="宋体" w:cs="宋体" w:hint="eastAsia"/>
                <w:bCs/>
                <w:color w:val="000000" w:themeColor="text1"/>
                <w:kern w:val="0"/>
                <w:szCs w:val="21"/>
              </w:rPr>
              <w:t>项目实施规范标准</w:t>
            </w:r>
          </w:p>
        </w:tc>
        <w:tc>
          <w:tcPr>
            <w:tcW w:w="6938" w:type="dxa"/>
            <w:tcMar>
              <w:top w:w="0" w:type="dxa"/>
              <w:left w:w="57" w:type="dxa"/>
              <w:bottom w:w="0" w:type="dxa"/>
              <w:right w:w="57" w:type="dxa"/>
            </w:tcMar>
            <w:vAlign w:val="center"/>
          </w:tcPr>
          <w:p w14:paraId="381D6A18" w14:textId="77777777" w:rsidR="000861A1" w:rsidRDefault="00DF004F">
            <w:pPr>
              <w:widowControl/>
              <w:adjustRightInd w:val="0"/>
              <w:snapToGrid w:val="0"/>
              <w:spacing w:line="360" w:lineRule="auto"/>
              <w:jc w:val="left"/>
              <w:rPr>
                <w:rFonts w:ascii="宋体" w:hAnsi="宋体" w:cs="宋体"/>
                <w:bCs/>
                <w:color w:val="000000" w:themeColor="text1"/>
                <w:kern w:val="0"/>
                <w:szCs w:val="21"/>
              </w:rPr>
            </w:pPr>
            <w:r>
              <w:rPr>
                <w:rFonts w:ascii="宋体" w:hAnsi="宋体" w:cs="宋体" w:hint="eastAsia"/>
                <w:bCs/>
                <w:color w:val="000000" w:themeColor="text1"/>
                <w:kern w:val="0"/>
                <w:szCs w:val="21"/>
              </w:rPr>
              <w:t>执行现行的强制执行的国家、行业、地方标准</w:t>
            </w:r>
          </w:p>
        </w:tc>
      </w:tr>
      <w:tr w:rsidR="000861A1" w14:paraId="6105545A" w14:textId="77777777">
        <w:trPr>
          <w:trHeight w:val="700"/>
        </w:trPr>
        <w:tc>
          <w:tcPr>
            <w:tcW w:w="624" w:type="dxa"/>
            <w:vAlign w:val="center"/>
          </w:tcPr>
          <w:p w14:paraId="3B84B917" w14:textId="77777777" w:rsidR="000861A1" w:rsidRDefault="00DF004F">
            <w:pPr>
              <w:widowControl/>
              <w:adjustRightInd w:val="0"/>
              <w:snapToGrid w:val="0"/>
              <w:spacing w:line="360" w:lineRule="exact"/>
              <w:jc w:val="center"/>
              <w:rPr>
                <w:rFonts w:ascii="宋体" w:hAnsi="宋体" w:cs="宋体"/>
                <w:bCs/>
                <w:color w:val="000000" w:themeColor="text1"/>
                <w:kern w:val="0"/>
                <w:szCs w:val="21"/>
              </w:rPr>
            </w:pPr>
            <w:r>
              <w:rPr>
                <w:rFonts w:ascii="宋体" w:hAnsi="宋体" w:cs="宋体" w:hint="eastAsia"/>
                <w:bCs/>
                <w:color w:val="000000" w:themeColor="text1"/>
                <w:kern w:val="0"/>
                <w:szCs w:val="21"/>
              </w:rPr>
              <w:t>1</w:t>
            </w:r>
            <w:r>
              <w:rPr>
                <w:rFonts w:ascii="宋体" w:hAnsi="宋体" w:cs="宋体"/>
                <w:bCs/>
                <w:color w:val="000000" w:themeColor="text1"/>
                <w:kern w:val="0"/>
                <w:szCs w:val="21"/>
              </w:rPr>
              <w:t>2</w:t>
            </w:r>
          </w:p>
        </w:tc>
        <w:tc>
          <w:tcPr>
            <w:tcW w:w="2184" w:type="dxa"/>
            <w:tcMar>
              <w:top w:w="13" w:type="dxa"/>
              <w:left w:w="57" w:type="dxa"/>
              <w:bottom w:w="0" w:type="dxa"/>
              <w:right w:w="57" w:type="dxa"/>
            </w:tcMar>
            <w:vAlign w:val="center"/>
          </w:tcPr>
          <w:p w14:paraId="6DBD7A4C" w14:textId="77777777" w:rsidR="000861A1" w:rsidRDefault="00DF004F">
            <w:pPr>
              <w:widowControl/>
              <w:adjustRightInd w:val="0"/>
              <w:snapToGrid w:val="0"/>
              <w:spacing w:line="360" w:lineRule="exact"/>
              <w:jc w:val="center"/>
              <w:rPr>
                <w:rFonts w:ascii="宋体" w:hAnsi="宋体" w:cs="宋体"/>
                <w:bCs/>
                <w:color w:val="000000" w:themeColor="text1"/>
                <w:kern w:val="0"/>
                <w:szCs w:val="21"/>
              </w:rPr>
            </w:pPr>
            <w:r>
              <w:rPr>
                <w:rFonts w:ascii="宋体" w:hAnsi="宋体" w:cs="宋体" w:hint="eastAsia"/>
                <w:bCs/>
                <w:color w:val="000000" w:themeColor="text1"/>
                <w:kern w:val="0"/>
                <w:szCs w:val="21"/>
              </w:rPr>
              <w:t>验收标准、验收方法及方案</w:t>
            </w:r>
          </w:p>
        </w:tc>
        <w:tc>
          <w:tcPr>
            <w:tcW w:w="6938" w:type="dxa"/>
            <w:tcMar>
              <w:top w:w="0" w:type="dxa"/>
              <w:left w:w="57" w:type="dxa"/>
              <w:bottom w:w="0" w:type="dxa"/>
              <w:right w:w="57" w:type="dxa"/>
            </w:tcMar>
            <w:vAlign w:val="center"/>
          </w:tcPr>
          <w:p w14:paraId="1909B8BD" w14:textId="77777777" w:rsidR="000861A1" w:rsidRDefault="00DF004F">
            <w:pPr>
              <w:widowControl/>
              <w:adjustRightInd w:val="0"/>
              <w:snapToGrid w:val="0"/>
              <w:spacing w:line="360" w:lineRule="auto"/>
              <w:jc w:val="left"/>
              <w:rPr>
                <w:rFonts w:ascii="宋体" w:hAnsi="宋体" w:cs="宋体"/>
                <w:bCs/>
                <w:color w:val="000000" w:themeColor="text1"/>
                <w:szCs w:val="21"/>
              </w:rPr>
            </w:pPr>
            <w:r>
              <w:rPr>
                <w:rFonts w:ascii="宋体" w:hAnsi="宋体" w:cs="宋体" w:hint="eastAsia"/>
                <w:bCs/>
                <w:color w:val="000000" w:themeColor="text1"/>
                <w:szCs w:val="21"/>
              </w:rPr>
              <w:t>1.采购人对供应商提交的服务依据采购文件上的要求和国家有关质量标准进行验收，经采购人确认服务达到规定的标准，符合采购文件要求的，所需资料齐全，给予验收通过，不符合的不予通过验收。</w:t>
            </w:r>
          </w:p>
          <w:p w14:paraId="2500D958" w14:textId="77777777" w:rsidR="000861A1" w:rsidRDefault="00DF004F">
            <w:pPr>
              <w:widowControl/>
              <w:adjustRightInd w:val="0"/>
              <w:snapToGrid w:val="0"/>
              <w:spacing w:line="360" w:lineRule="auto"/>
              <w:jc w:val="left"/>
              <w:rPr>
                <w:rFonts w:ascii="宋体" w:hAnsi="宋体" w:cs="宋体"/>
                <w:bCs/>
                <w:color w:val="000000" w:themeColor="text1"/>
                <w:szCs w:val="21"/>
              </w:rPr>
            </w:pPr>
            <w:r>
              <w:rPr>
                <w:rFonts w:ascii="宋体" w:hAnsi="宋体" w:cs="宋体" w:hint="eastAsia"/>
                <w:bCs/>
                <w:color w:val="000000" w:themeColor="text1"/>
                <w:szCs w:val="21"/>
              </w:rPr>
              <w:t>2.供应商提供的服务未达到采购文件规定要求，且对采购人造成损失的，由供应商承担一切责任，并赔偿所造成的损失。</w:t>
            </w:r>
          </w:p>
          <w:p w14:paraId="2C9EBEAA" w14:textId="77777777" w:rsidR="000861A1" w:rsidRDefault="00DF004F">
            <w:pPr>
              <w:widowControl/>
              <w:adjustRightInd w:val="0"/>
              <w:snapToGrid w:val="0"/>
              <w:spacing w:line="360" w:lineRule="auto"/>
              <w:jc w:val="left"/>
              <w:rPr>
                <w:rFonts w:ascii="宋体" w:hAnsi="宋体" w:cs="宋体"/>
                <w:bCs/>
                <w:color w:val="000000" w:themeColor="text1"/>
                <w:kern w:val="0"/>
                <w:szCs w:val="21"/>
              </w:rPr>
            </w:pPr>
            <w:r>
              <w:rPr>
                <w:rFonts w:ascii="宋体" w:hAnsi="宋体" w:cs="宋体" w:hint="eastAsia"/>
                <w:bCs/>
                <w:color w:val="000000" w:themeColor="text1"/>
                <w:szCs w:val="21"/>
              </w:rPr>
              <w:t>3.其他验收要求按第五章《</w:t>
            </w:r>
            <w:r>
              <w:rPr>
                <w:rFonts w:ascii="宋体" w:hAnsi="宋体" w:cs="宋体" w:hint="eastAsia"/>
                <w:bCs/>
                <w:color w:val="000000" w:themeColor="text1"/>
                <w:kern w:val="0"/>
                <w:szCs w:val="21"/>
              </w:rPr>
              <w:t>合同主要条款格式</w:t>
            </w:r>
            <w:r>
              <w:rPr>
                <w:rFonts w:ascii="宋体" w:hAnsi="宋体" w:cs="宋体" w:hint="eastAsia"/>
                <w:bCs/>
                <w:color w:val="000000" w:themeColor="text1"/>
                <w:szCs w:val="21"/>
              </w:rPr>
              <w:t>》执行，未尽事宜按照《关于印发广西壮族自治区政府采购项目履约验收管理办法的通知》[</w:t>
            </w:r>
            <w:proofErr w:type="gramStart"/>
            <w:r>
              <w:rPr>
                <w:rFonts w:ascii="宋体" w:hAnsi="宋体" w:cs="宋体" w:hint="eastAsia"/>
                <w:bCs/>
                <w:color w:val="000000" w:themeColor="text1"/>
                <w:szCs w:val="21"/>
              </w:rPr>
              <w:t>桂财采〔2015〕</w:t>
            </w:r>
            <w:proofErr w:type="gramEnd"/>
            <w:r>
              <w:rPr>
                <w:rFonts w:ascii="宋体" w:hAnsi="宋体" w:cs="宋体" w:hint="eastAsia"/>
                <w:bCs/>
                <w:color w:val="000000" w:themeColor="text1"/>
                <w:szCs w:val="21"/>
              </w:rPr>
              <w:t>22号]以及《财政部关于进一步加强政府采购需求和履约验收管理的指导意见》[财库〔2016〕205号]规定执行。</w:t>
            </w:r>
          </w:p>
        </w:tc>
      </w:tr>
      <w:tr w:rsidR="000861A1" w14:paraId="0A27031C" w14:textId="77777777">
        <w:trPr>
          <w:trHeight w:val="700"/>
        </w:trPr>
        <w:tc>
          <w:tcPr>
            <w:tcW w:w="624" w:type="dxa"/>
            <w:vAlign w:val="center"/>
          </w:tcPr>
          <w:p w14:paraId="2481DD4F" w14:textId="77777777" w:rsidR="000861A1" w:rsidRDefault="00DF004F">
            <w:pPr>
              <w:widowControl/>
              <w:adjustRightInd w:val="0"/>
              <w:snapToGrid w:val="0"/>
              <w:spacing w:line="360" w:lineRule="exact"/>
              <w:jc w:val="center"/>
              <w:rPr>
                <w:rFonts w:ascii="宋体" w:hAnsi="宋体" w:cs="宋体"/>
                <w:bCs/>
                <w:color w:val="000000" w:themeColor="text1"/>
                <w:kern w:val="0"/>
                <w:szCs w:val="21"/>
              </w:rPr>
            </w:pPr>
            <w:r>
              <w:rPr>
                <w:rFonts w:ascii="宋体" w:hAnsi="宋体" w:cs="宋体" w:hint="eastAsia"/>
                <w:bCs/>
                <w:color w:val="000000" w:themeColor="text1"/>
                <w:kern w:val="0"/>
                <w:szCs w:val="21"/>
              </w:rPr>
              <w:t>13</w:t>
            </w:r>
          </w:p>
        </w:tc>
        <w:tc>
          <w:tcPr>
            <w:tcW w:w="2184" w:type="dxa"/>
            <w:tcMar>
              <w:top w:w="13" w:type="dxa"/>
              <w:left w:w="57" w:type="dxa"/>
              <w:bottom w:w="0" w:type="dxa"/>
              <w:right w:w="57" w:type="dxa"/>
            </w:tcMar>
            <w:vAlign w:val="center"/>
          </w:tcPr>
          <w:p w14:paraId="2513E6A9" w14:textId="77777777" w:rsidR="000861A1" w:rsidRDefault="00DF004F">
            <w:pPr>
              <w:widowControl/>
              <w:adjustRightInd w:val="0"/>
              <w:snapToGrid w:val="0"/>
              <w:spacing w:line="360" w:lineRule="exact"/>
              <w:jc w:val="center"/>
              <w:rPr>
                <w:rFonts w:ascii="宋体" w:hAnsi="宋体" w:cs="宋体"/>
                <w:bCs/>
                <w:color w:val="000000" w:themeColor="text1"/>
                <w:kern w:val="0"/>
                <w:szCs w:val="21"/>
              </w:rPr>
            </w:pPr>
            <w:r>
              <w:rPr>
                <w:rFonts w:ascii="宋体" w:hAnsi="宋体" w:cs="宋体" w:hint="eastAsia"/>
                <w:bCs/>
                <w:color w:val="000000" w:themeColor="text1"/>
                <w:kern w:val="0"/>
                <w:szCs w:val="21"/>
              </w:rPr>
              <w:t>履约保证金</w:t>
            </w:r>
          </w:p>
        </w:tc>
        <w:tc>
          <w:tcPr>
            <w:tcW w:w="6938" w:type="dxa"/>
            <w:tcMar>
              <w:top w:w="0" w:type="dxa"/>
              <w:left w:w="57" w:type="dxa"/>
              <w:bottom w:w="0" w:type="dxa"/>
              <w:right w:w="57" w:type="dxa"/>
            </w:tcMar>
            <w:vAlign w:val="center"/>
          </w:tcPr>
          <w:p w14:paraId="07849566" w14:textId="77777777" w:rsidR="000861A1" w:rsidRDefault="00DF004F">
            <w:pPr>
              <w:widowControl/>
              <w:spacing w:line="360" w:lineRule="auto"/>
              <w:jc w:val="left"/>
              <w:rPr>
                <w:rFonts w:ascii="宋体" w:hAnsi="宋体" w:cs="宋体"/>
                <w:bCs/>
                <w:color w:val="000000" w:themeColor="text1"/>
                <w:kern w:val="0"/>
                <w:szCs w:val="21"/>
              </w:rPr>
            </w:pPr>
            <w:r>
              <w:rPr>
                <w:rFonts w:ascii="宋体" w:hAnsi="宋体" w:cs="宋体" w:hint="eastAsia"/>
                <w:bCs/>
                <w:color w:val="000000" w:themeColor="text1"/>
                <w:kern w:val="0"/>
                <w:szCs w:val="21"/>
              </w:rPr>
              <w:t>1.履约保证金金额及递交方式：</w:t>
            </w:r>
            <w:bookmarkStart w:id="23" w:name="OLE_LINK2"/>
            <w:r>
              <w:rPr>
                <w:rFonts w:ascii="宋体" w:hAnsi="宋体" w:cs="宋体" w:hint="eastAsia"/>
                <w:bCs/>
                <w:color w:val="000000" w:themeColor="text1"/>
                <w:kern w:val="0"/>
                <w:szCs w:val="21"/>
              </w:rPr>
              <w:t>成交供应商在收到成交通知后</w:t>
            </w:r>
            <w:r>
              <w:rPr>
                <w:rFonts w:ascii="宋体" w:hAnsi="宋体" w:cs="宋体"/>
                <w:bCs/>
                <w:color w:val="000000" w:themeColor="text1"/>
                <w:kern w:val="0"/>
                <w:szCs w:val="21"/>
              </w:rPr>
              <w:t>5</w:t>
            </w:r>
            <w:r>
              <w:rPr>
                <w:rFonts w:ascii="宋体" w:hAnsi="宋体" w:cs="宋体" w:hint="eastAsia"/>
                <w:bCs/>
                <w:color w:val="000000" w:themeColor="text1"/>
                <w:kern w:val="0"/>
                <w:szCs w:val="21"/>
              </w:rPr>
              <w:t>个工作日内按</w:t>
            </w:r>
            <w:bookmarkEnd w:id="23"/>
            <w:r>
              <w:rPr>
                <w:rFonts w:ascii="宋体" w:hAnsi="宋体" w:cs="宋体" w:hint="eastAsia"/>
                <w:bCs/>
                <w:color w:val="000000" w:themeColor="text1"/>
                <w:kern w:val="0"/>
                <w:szCs w:val="21"/>
              </w:rPr>
              <w:t>合同金额的2% ，以银行转账、支票、汇票、本票或者银行、保险机构出具的保函等非现金方式支付。</w:t>
            </w:r>
          </w:p>
          <w:p w14:paraId="04641FC8" w14:textId="77777777" w:rsidR="000861A1" w:rsidRDefault="00DF004F">
            <w:pPr>
              <w:widowControl/>
              <w:spacing w:line="360" w:lineRule="auto"/>
              <w:jc w:val="left"/>
              <w:rPr>
                <w:rFonts w:ascii="宋体" w:hAnsi="宋体" w:cs="宋体"/>
                <w:bCs/>
                <w:color w:val="000000" w:themeColor="text1"/>
                <w:kern w:val="0"/>
                <w:szCs w:val="21"/>
              </w:rPr>
            </w:pPr>
            <w:r>
              <w:rPr>
                <w:rFonts w:ascii="宋体" w:hAnsi="宋体" w:cs="宋体" w:hint="eastAsia"/>
                <w:bCs/>
                <w:color w:val="000000" w:themeColor="text1"/>
                <w:kern w:val="0"/>
                <w:szCs w:val="21"/>
              </w:rPr>
              <w:t>2.履约保证金退付方式、时间及条件：履约保证金在项目服务期满后，如无质量纠纷，经乙方申请，甲方在完成材料审核后10个工作日内免息退回履约保证金（按合同约定被扣除的除外）。乙方若不能完全履行合同，履约保证金</w:t>
            </w:r>
            <w:proofErr w:type="gramStart"/>
            <w:r>
              <w:rPr>
                <w:rFonts w:ascii="宋体" w:hAnsi="宋体" w:cs="宋体" w:hint="eastAsia"/>
                <w:bCs/>
                <w:color w:val="000000" w:themeColor="text1"/>
                <w:kern w:val="0"/>
                <w:szCs w:val="21"/>
              </w:rPr>
              <w:t>不</w:t>
            </w:r>
            <w:proofErr w:type="gramEnd"/>
            <w:r>
              <w:rPr>
                <w:rFonts w:ascii="宋体" w:hAnsi="宋体" w:cs="宋体" w:hint="eastAsia"/>
                <w:bCs/>
                <w:color w:val="000000" w:themeColor="text1"/>
                <w:kern w:val="0"/>
                <w:szCs w:val="21"/>
              </w:rPr>
              <w:t>返还。由乙方向甲方提供《广西壮族自治区政府采购项目合同验收书》（详见</w:t>
            </w:r>
            <w:proofErr w:type="gramStart"/>
            <w:r>
              <w:rPr>
                <w:rFonts w:ascii="宋体" w:hAnsi="宋体" w:cs="宋体" w:hint="eastAsia"/>
                <w:bCs/>
                <w:color w:val="000000" w:themeColor="text1"/>
                <w:kern w:val="0"/>
                <w:szCs w:val="21"/>
              </w:rPr>
              <w:t>桂财采〔2015〕</w:t>
            </w:r>
            <w:proofErr w:type="gramEnd"/>
            <w:r>
              <w:rPr>
                <w:rFonts w:ascii="宋体" w:hAnsi="宋体" w:cs="宋体" w:hint="eastAsia"/>
                <w:bCs/>
                <w:color w:val="000000" w:themeColor="text1"/>
                <w:kern w:val="0"/>
                <w:szCs w:val="21"/>
              </w:rPr>
              <w:t>22号），甲方在收到合格材料后10个工作日内办理退还手续（不计利息）。</w:t>
            </w:r>
          </w:p>
          <w:p w14:paraId="1023F834" w14:textId="77777777" w:rsidR="000861A1" w:rsidRDefault="00DF004F">
            <w:pPr>
              <w:widowControl/>
              <w:spacing w:line="360" w:lineRule="auto"/>
              <w:jc w:val="left"/>
              <w:rPr>
                <w:rFonts w:ascii="宋体" w:hAnsi="宋体" w:cs="宋体"/>
                <w:bCs/>
                <w:color w:val="000000" w:themeColor="text1"/>
                <w:kern w:val="0"/>
                <w:szCs w:val="21"/>
              </w:rPr>
            </w:pPr>
            <w:r>
              <w:rPr>
                <w:rFonts w:ascii="宋体" w:hAnsi="宋体" w:cs="宋体" w:hint="eastAsia"/>
                <w:bCs/>
                <w:color w:val="000000" w:themeColor="text1"/>
                <w:kern w:val="0"/>
                <w:szCs w:val="21"/>
              </w:rPr>
              <w:t xml:space="preserve">3.履约保证金指定账户： </w:t>
            </w:r>
          </w:p>
          <w:p w14:paraId="4EF58D60" w14:textId="77777777" w:rsidR="000861A1" w:rsidRDefault="00DF004F">
            <w:pPr>
              <w:widowControl/>
              <w:spacing w:line="360" w:lineRule="auto"/>
              <w:jc w:val="left"/>
              <w:rPr>
                <w:rFonts w:ascii="宋体" w:hAnsi="宋体" w:cs="宋体"/>
                <w:bCs/>
                <w:color w:val="000000" w:themeColor="text1"/>
                <w:kern w:val="0"/>
                <w:szCs w:val="21"/>
              </w:rPr>
            </w:pPr>
            <w:r>
              <w:rPr>
                <w:rFonts w:ascii="宋体" w:hAnsi="宋体" w:cs="宋体" w:hint="eastAsia"/>
                <w:bCs/>
                <w:color w:val="000000" w:themeColor="text1"/>
                <w:kern w:val="0"/>
                <w:szCs w:val="21"/>
              </w:rPr>
              <w:t>开户名：广西医科大学第一附属医院</w:t>
            </w:r>
          </w:p>
          <w:p w14:paraId="3D3D7557" w14:textId="77777777" w:rsidR="000861A1" w:rsidRDefault="00DF004F">
            <w:pPr>
              <w:widowControl/>
              <w:spacing w:line="360" w:lineRule="auto"/>
              <w:jc w:val="left"/>
              <w:rPr>
                <w:rFonts w:ascii="宋体" w:hAnsi="宋体" w:cs="宋体"/>
                <w:bCs/>
                <w:color w:val="000000" w:themeColor="text1"/>
                <w:kern w:val="0"/>
                <w:szCs w:val="21"/>
              </w:rPr>
            </w:pPr>
            <w:r>
              <w:rPr>
                <w:rFonts w:ascii="宋体" w:hAnsi="宋体" w:cs="宋体" w:hint="eastAsia"/>
                <w:bCs/>
                <w:color w:val="000000" w:themeColor="text1"/>
                <w:kern w:val="0"/>
                <w:szCs w:val="21"/>
              </w:rPr>
              <w:t>账号：45001604560050501061</w:t>
            </w:r>
          </w:p>
          <w:p w14:paraId="79CB5FCC" w14:textId="77777777" w:rsidR="000861A1" w:rsidRDefault="00DF004F">
            <w:pPr>
              <w:widowControl/>
              <w:spacing w:line="360" w:lineRule="auto"/>
              <w:jc w:val="left"/>
              <w:rPr>
                <w:rFonts w:ascii="宋体" w:hAnsi="宋体" w:cs="宋体"/>
                <w:bCs/>
                <w:color w:val="000000" w:themeColor="text1"/>
                <w:kern w:val="0"/>
                <w:szCs w:val="21"/>
              </w:rPr>
            </w:pPr>
            <w:r>
              <w:rPr>
                <w:rFonts w:ascii="宋体" w:hAnsi="宋体" w:cs="宋体" w:hint="eastAsia"/>
                <w:bCs/>
                <w:color w:val="000000" w:themeColor="text1"/>
                <w:kern w:val="0"/>
                <w:szCs w:val="21"/>
              </w:rPr>
              <w:t xml:space="preserve">开户行：中国建设银行股份有限公司南宁医科大支行 </w:t>
            </w:r>
          </w:p>
        </w:tc>
      </w:tr>
    </w:tbl>
    <w:p w14:paraId="15AEEF2A" w14:textId="77777777" w:rsidR="000861A1" w:rsidRDefault="000861A1">
      <w:pPr>
        <w:widowControl/>
        <w:adjustRightInd w:val="0"/>
        <w:snapToGrid w:val="0"/>
        <w:spacing w:after="200"/>
        <w:jc w:val="left"/>
        <w:rPr>
          <w:rFonts w:ascii="Tahoma" w:eastAsia="微软雅黑" w:hAnsi="Tahoma"/>
          <w:color w:val="000000" w:themeColor="text1"/>
          <w:kern w:val="0"/>
          <w:sz w:val="22"/>
          <w:szCs w:val="22"/>
        </w:rPr>
      </w:pPr>
    </w:p>
    <w:p w14:paraId="7319D541" w14:textId="77777777" w:rsidR="000861A1" w:rsidRDefault="00DF004F">
      <w:pPr>
        <w:spacing w:line="360" w:lineRule="auto"/>
        <w:rPr>
          <w:rFonts w:ascii="Arial" w:eastAsia="黑体" w:hAnsi="Arial" w:cs="Arial"/>
          <w:b/>
          <w:color w:val="000000" w:themeColor="text1"/>
          <w:kern w:val="0"/>
          <w:sz w:val="28"/>
          <w:szCs w:val="28"/>
        </w:rPr>
      </w:pPr>
      <w:r>
        <w:rPr>
          <w:rFonts w:ascii="Arial" w:eastAsia="黑体" w:hAnsi="Arial" w:cs="Arial"/>
          <w:b/>
          <w:color w:val="000000" w:themeColor="text1"/>
          <w:kern w:val="0"/>
          <w:sz w:val="28"/>
          <w:szCs w:val="28"/>
        </w:rPr>
        <w:t>四、其他要求</w:t>
      </w:r>
    </w:p>
    <w:p w14:paraId="411704E4" w14:textId="77777777" w:rsidR="000861A1" w:rsidRDefault="00DF004F">
      <w:pPr>
        <w:widowControl/>
        <w:spacing w:line="360" w:lineRule="auto"/>
        <w:jc w:val="left"/>
        <w:rPr>
          <w:rFonts w:ascii="宋体" w:hAnsi="宋体" w:cs="宋体"/>
          <w:bCs/>
          <w:color w:val="000000" w:themeColor="text1"/>
          <w:kern w:val="0"/>
          <w:szCs w:val="21"/>
        </w:rPr>
      </w:pPr>
      <w:r>
        <w:rPr>
          <w:rFonts w:ascii="宋体" w:hAnsi="宋体" w:cs="宋体" w:hint="eastAsia"/>
          <w:bCs/>
          <w:color w:val="000000" w:themeColor="text1"/>
          <w:kern w:val="0"/>
          <w:szCs w:val="21"/>
        </w:rPr>
        <w:t>供应商应在响应文件中提供符合本项目采购需求的清运服务方案、清运工具、车辆配置方案、</w:t>
      </w:r>
      <w:r>
        <w:rPr>
          <w:rFonts w:ascii="宋体" w:hAnsi="宋体" w:cs="宋体"/>
          <w:bCs/>
          <w:color w:val="000000" w:themeColor="text1"/>
          <w:kern w:val="0"/>
          <w:szCs w:val="21"/>
        </w:rPr>
        <w:t>作业质量、安全保障措施方案</w:t>
      </w:r>
      <w:r>
        <w:rPr>
          <w:rFonts w:ascii="宋体" w:hAnsi="宋体" w:cs="宋体" w:hint="eastAsia"/>
          <w:bCs/>
          <w:color w:val="000000" w:themeColor="text1"/>
          <w:kern w:val="0"/>
          <w:szCs w:val="21"/>
        </w:rPr>
        <w:t>、服务响应与考核机制、供应商履约评价及拟投入服务团队人员方案</w:t>
      </w:r>
      <w:r>
        <w:rPr>
          <w:rFonts w:ascii="宋体" w:hAnsi="宋体" w:cs="宋体"/>
          <w:bCs/>
          <w:color w:val="000000" w:themeColor="text1"/>
          <w:kern w:val="0"/>
          <w:szCs w:val="21"/>
        </w:rPr>
        <w:t>。</w:t>
      </w:r>
    </w:p>
    <w:p w14:paraId="2B23766C" w14:textId="77777777" w:rsidR="000861A1" w:rsidRDefault="00DF004F">
      <w:pPr>
        <w:widowControl/>
        <w:adjustRightInd w:val="0"/>
        <w:snapToGrid w:val="0"/>
        <w:spacing w:after="200"/>
        <w:jc w:val="left"/>
        <w:rPr>
          <w:rFonts w:ascii="宋体" w:hAnsi="宋体" w:cs="宋体"/>
          <w:color w:val="000000" w:themeColor="text1"/>
          <w:kern w:val="0"/>
          <w:sz w:val="24"/>
          <w:szCs w:val="22"/>
        </w:rPr>
      </w:pPr>
      <w:r>
        <w:rPr>
          <w:rFonts w:ascii="宋体" w:hAnsi="宋体" w:cs="宋体" w:hint="eastAsia"/>
          <w:color w:val="000000" w:themeColor="text1"/>
          <w:kern w:val="0"/>
          <w:sz w:val="24"/>
          <w:szCs w:val="22"/>
        </w:rPr>
        <w:br w:type="page"/>
      </w:r>
      <w:r>
        <w:rPr>
          <w:rFonts w:ascii="宋体" w:hAnsi="宋体" w:cs="宋体" w:hint="eastAsia"/>
          <w:color w:val="000000" w:themeColor="text1"/>
          <w:kern w:val="0"/>
          <w:sz w:val="24"/>
          <w:szCs w:val="22"/>
        </w:rPr>
        <w:lastRenderedPageBreak/>
        <w:t>附件一：地埋垃圾站（生活垃圾）产品参数</w:t>
      </w:r>
    </w:p>
    <w:tbl>
      <w:tblPr>
        <w:tblStyle w:val="aff"/>
        <w:tblW w:w="0" w:type="auto"/>
        <w:tblLayout w:type="fixed"/>
        <w:tblLook w:val="04A0" w:firstRow="1" w:lastRow="0" w:firstColumn="1" w:lastColumn="0" w:noHBand="0" w:noVBand="1"/>
      </w:tblPr>
      <w:tblGrid>
        <w:gridCol w:w="3950"/>
        <w:gridCol w:w="3950"/>
      </w:tblGrid>
      <w:tr w:rsidR="000861A1" w14:paraId="7A23C8DB" w14:textId="77777777">
        <w:trPr>
          <w:trHeight w:val="420"/>
        </w:trPr>
        <w:tc>
          <w:tcPr>
            <w:tcW w:w="3950" w:type="dxa"/>
            <w:vAlign w:val="center"/>
          </w:tcPr>
          <w:p w14:paraId="0A82CDAD" w14:textId="77777777" w:rsidR="000861A1" w:rsidRDefault="00DF004F">
            <w:pPr>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szCs w:val="21"/>
              </w:rPr>
              <w:t>规格</w:t>
            </w:r>
          </w:p>
        </w:tc>
        <w:tc>
          <w:tcPr>
            <w:tcW w:w="3950" w:type="dxa"/>
            <w:vAlign w:val="center"/>
          </w:tcPr>
          <w:p w14:paraId="5719216A" w14:textId="77777777" w:rsidR="000861A1" w:rsidRDefault="00DF004F">
            <w:pPr>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szCs w:val="21"/>
              </w:rPr>
              <w:t>参数</w:t>
            </w:r>
          </w:p>
        </w:tc>
      </w:tr>
      <w:tr w:rsidR="000861A1" w14:paraId="3CC01C2F" w14:textId="77777777">
        <w:trPr>
          <w:trHeight w:val="420"/>
        </w:trPr>
        <w:tc>
          <w:tcPr>
            <w:tcW w:w="3950" w:type="dxa"/>
            <w:vAlign w:val="center"/>
          </w:tcPr>
          <w:p w14:paraId="49DD623C" w14:textId="77777777" w:rsidR="000861A1" w:rsidRDefault="00DF004F">
            <w:pPr>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szCs w:val="21"/>
              </w:rPr>
              <w:t>垃圾箱容积（长宽高;mm）</w:t>
            </w:r>
          </w:p>
        </w:tc>
        <w:tc>
          <w:tcPr>
            <w:tcW w:w="3950" w:type="dxa"/>
            <w:vAlign w:val="center"/>
          </w:tcPr>
          <w:p w14:paraId="4D0E6832" w14:textId="77777777" w:rsidR="000861A1" w:rsidRDefault="00DF004F">
            <w:pPr>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szCs w:val="21"/>
              </w:rPr>
              <w:t>3400*1800*1250</w:t>
            </w:r>
          </w:p>
        </w:tc>
      </w:tr>
      <w:tr w:rsidR="000861A1" w14:paraId="638DA947" w14:textId="77777777">
        <w:trPr>
          <w:trHeight w:val="420"/>
        </w:trPr>
        <w:tc>
          <w:tcPr>
            <w:tcW w:w="3950" w:type="dxa"/>
            <w:vAlign w:val="center"/>
          </w:tcPr>
          <w:p w14:paraId="3105FEA2" w14:textId="77777777" w:rsidR="000861A1" w:rsidRDefault="00DF004F">
            <w:pPr>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szCs w:val="21"/>
              </w:rPr>
              <w:t>垃圾站外形（长宽高;mm）</w:t>
            </w:r>
          </w:p>
        </w:tc>
        <w:tc>
          <w:tcPr>
            <w:tcW w:w="3950" w:type="dxa"/>
            <w:vAlign w:val="center"/>
          </w:tcPr>
          <w:p w14:paraId="4E06523C" w14:textId="77777777" w:rsidR="000861A1" w:rsidRDefault="00DF004F">
            <w:pPr>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szCs w:val="21"/>
              </w:rPr>
              <w:t>6000*2500*2800</w:t>
            </w:r>
          </w:p>
        </w:tc>
      </w:tr>
      <w:tr w:rsidR="000861A1" w14:paraId="1BF9B078" w14:textId="77777777">
        <w:trPr>
          <w:trHeight w:val="420"/>
        </w:trPr>
        <w:tc>
          <w:tcPr>
            <w:tcW w:w="3950" w:type="dxa"/>
            <w:vAlign w:val="center"/>
          </w:tcPr>
          <w:p w14:paraId="4CA3EEB2" w14:textId="77777777" w:rsidR="000861A1" w:rsidRDefault="00DF004F">
            <w:pPr>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szCs w:val="21"/>
              </w:rPr>
              <w:t>占地面积（长*宽;mm）</w:t>
            </w:r>
          </w:p>
        </w:tc>
        <w:tc>
          <w:tcPr>
            <w:tcW w:w="3950" w:type="dxa"/>
            <w:vAlign w:val="center"/>
          </w:tcPr>
          <w:p w14:paraId="4808FDB4" w14:textId="77777777" w:rsidR="000861A1" w:rsidRDefault="00DF004F">
            <w:pPr>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szCs w:val="21"/>
              </w:rPr>
              <w:t>6000mm*2500mm， 约15m²</w:t>
            </w:r>
          </w:p>
        </w:tc>
      </w:tr>
      <w:tr w:rsidR="000861A1" w14:paraId="5FEFD0EB" w14:textId="77777777">
        <w:trPr>
          <w:trHeight w:val="420"/>
        </w:trPr>
        <w:tc>
          <w:tcPr>
            <w:tcW w:w="3950" w:type="dxa"/>
            <w:vAlign w:val="center"/>
          </w:tcPr>
          <w:p w14:paraId="54F3A969" w14:textId="77777777" w:rsidR="000861A1" w:rsidRDefault="00DF004F">
            <w:pPr>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szCs w:val="21"/>
              </w:rPr>
              <w:t>地坑尺寸（长*宽*深;mm）</w:t>
            </w:r>
          </w:p>
        </w:tc>
        <w:tc>
          <w:tcPr>
            <w:tcW w:w="3950" w:type="dxa"/>
            <w:vAlign w:val="center"/>
          </w:tcPr>
          <w:p w14:paraId="22B6F55E" w14:textId="77777777" w:rsidR="000861A1" w:rsidRDefault="00DF004F">
            <w:pPr>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szCs w:val="21"/>
              </w:rPr>
              <w:t>5800*2400*2800</w:t>
            </w:r>
          </w:p>
        </w:tc>
      </w:tr>
      <w:tr w:rsidR="000861A1" w14:paraId="231381C2" w14:textId="77777777">
        <w:trPr>
          <w:trHeight w:val="420"/>
        </w:trPr>
        <w:tc>
          <w:tcPr>
            <w:tcW w:w="3950" w:type="dxa"/>
            <w:vAlign w:val="center"/>
          </w:tcPr>
          <w:p w14:paraId="0E2EA2F0" w14:textId="77777777" w:rsidR="000861A1" w:rsidRDefault="00DF004F">
            <w:pPr>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szCs w:val="21"/>
              </w:rPr>
              <w:t>额定装载重量(KG)</w:t>
            </w:r>
          </w:p>
        </w:tc>
        <w:tc>
          <w:tcPr>
            <w:tcW w:w="3950" w:type="dxa"/>
            <w:vAlign w:val="center"/>
          </w:tcPr>
          <w:p w14:paraId="2E2D8351" w14:textId="77777777" w:rsidR="000861A1" w:rsidRDefault="00DF004F">
            <w:pPr>
              <w:adjustRightInd w:val="0"/>
              <w:snapToGrid w:val="0"/>
              <w:jc w:val="center"/>
              <w:rPr>
                <w:rFonts w:ascii="宋体" w:hAnsi="宋体" w:cs="宋体"/>
                <w:color w:val="000000" w:themeColor="text1"/>
                <w:kern w:val="0"/>
                <w:szCs w:val="21"/>
              </w:rPr>
            </w:pPr>
            <w:r>
              <w:rPr>
                <w:rFonts w:hint="eastAsia"/>
                <w:color w:val="000000" w:themeColor="text1"/>
              </w:rPr>
              <w:t>≥</w:t>
            </w:r>
            <w:r>
              <w:rPr>
                <w:rFonts w:ascii="宋体" w:hAnsi="宋体" w:cs="宋体" w:hint="eastAsia"/>
                <w:color w:val="000000" w:themeColor="text1"/>
                <w:kern w:val="0"/>
                <w:szCs w:val="21"/>
              </w:rPr>
              <w:t>4.5</w:t>
            </w:r>
          </w:p>
        </w:tc>
      </w:tr>
      <w:tr w:rsidR="000861A1" w14:paraId="06CEDED9" w14:textId="77777777">
        <w:trPr>
          <w:trHeight w:val="420"/>
        </w:trPr>
        <w:tc>
          <w:tcPr>
            <w:tcW w:w="3950" w:type="dxa"/>
            <w:vAlign w:val="center"/>
          </w:tcPr>
          <w:p w14:paraId="3E65C652" w14:textId="77777777" w:rsidR="000861A1" w:rsidRDefault="00DF004F">
            <w:pPr>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szCs w:val="21"/>
              </w:rPr>
              <w:t>日处理量</w:t>
            </w:r>
          </w:p>
        </w:tc>
        <w:tc>
          <w:tcPr>
            <w:tcW w:w="3950" w:type="dxa"/>
            <w:vAlign w:val="center"/>
          </w:tcPr>
          <w:p w14:paraId="6175FF45" w14:textId="77777777" w:rsidR="000861A1" w:rsidRDefault="00DF004F">
            <w:pPr>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szCs w:val="21"/>
              </w:rPr>
              <w:t>40-60吨</w:t>
            </w:r>
          </w:p>
        </w:tc>
      </w:tr>
      <w:tr w:rsidR="000861A1" w14:paraId="77825CBB" w14:textId="77777777">
        <w:trPr>
          <w:trHeight w:val="420"/>
        </w:trPr>
        <w:tc>
          <w:tcPr>
            <w:tcW w:w="3950" w:type="dxa"/>
            <w:vAlign w:val="center"/>
          </w:tcPr>
          <w:p w14:paraId="4947EA12" w14:textId="77777777" w:rsidR="000861A1" w:rsidRDefault="00DF004F">
            <w:pPr>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szCs w:val="21"/>
              </w:rPr>
              <w:t>压板最大推力（t）</w:t>
            </w:r>
          </w:p>
        </w:tc>
        <w:tc>
          <w:tcPr>
            <w:tcW w:w="3950" w:type="dxa"/>
            <w:vAlign w:val="center"/>
          </w:tcPr>
          <w:p w14:paraId="66EB9A11" w14:textId="77777777" w:rsidR="000861A1" w:rsidRDefault="00DF004F">
            <w:pPr>
              <w:adjustRightInd w:val="0"/>
              <w:snapToGrid w:val="0"/>
              <w:jc w:val="center"/>
              <w:rPr>
                <w:rFonts w:ascii="宋体" w:hAnsi="宋体" w:cs="宋体"/>
                <w:color w:val="000000" w:themeColor="text1"/>
                <w:kern w:val="0"/>
                <w:szCs w:val="21"/>
              </w:rPr>
            </w:pPr>
            <w:r>
              <w:rPr>
                <w:rFonts w:hint="eastAsia"/>
                <w:color w:val="000000" w:themeColor="text1"/>
              </w:rPr>
              <w:t>≥</w:t>
            </w:r>
            <w:r>
              <w:rPr>
                <w:rFonts w:ascii="宋体" w:hAnsi="宋体" w:cs="宋体" w:hint="eastAsia"/>
                <w:color w:val="000000" w:themeColor="text1"/>
                <w:kern w:val="0"/>
                <w:szCs w:val="21"/>
              </w:rPr>
              <w:t>40</w:t>
            </w:r>
          </w:p>
        </w:tc>
      </w:tr>
      <w:tr w:rsidR="000861A1" w14:paraId="0B92B054" w14:textId="77777777">
        <w:trPr>
          <w:trHeight w:val="420"/>
        </w:trPr>
        <w:tc>
          <w:tcPr>
            <w:tcW w:w="3950" w:type="dxa"/>
            <w:vAlign w:val="center"/>
          </w:tcPr>
          <w:p w14:paraId="5F2C7AFA" w14:textId="77777777" w:rsidR="000861A1" w:rsidRDefault="00DF004F">
            <w:pPr>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szCs w:val="21"/>
              </w:rPr>
              <w:t>液压系统最大压力（</w:t>
            </w:r>
            <w:proofErr w:type="spellStart"/>
            <w:r>
              <w:rPr>
                <w:rFonts w:ascii="宋体" w:hAnsi="宋体" w:cs="宋体" w:hint="eastAsia"/>
                <w:color w:val="000000" w:themeColor="text1"/>
                <w:kern w:val="0"/>
                <w:szCs w:val="21"/>
              </w:rPr>
              <w:t>mpa</w:t>
            </w:r>
            <w:proofErr w:type="spellEnd"/>
            <w:r>
              <w:rPr>
                <w:rFonts w:ascii="宋体" w:hAnsi="宋体" w:cs="宋体" w:hint="eastAsia"/>
                <w:color w:val="000000" w:themeColor="text1"/>
                <w:kern w:val="0"/>
                <w:szCs w:val="21"/>
              </w:rPr>
              <w:t>）</w:t>
            </w:r>
          </w:p>
        </w:tc>
        <w:tc>
          <w:tcPr>
            <w:tcW w:w="3950" w:type="dxa"/>
            <w:vAlign w:val="center"/>
          </w:tcPr>
          <w:p w14:paraId="4876AB33" w14:textId="77777777" w:rsidR="000861A1" w:rsidRDefault="00DF004F">
            <w:pPr>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szCs w:val="21"/>
              </w:rPr>
              <w:t>21</w:t>
            </w:r>
          </w:p>
        </w:tc>
      </w:tr>
      <w:tr w:rsidR="000861A1" w14:paraId="79E101BC" w14:textId="77777777">
        <w:trPr>
          <w:trHeight w:val="420"/>
        </w:trPr>
        <w:tc>
          <w:tcPr>
            <w:tcW w:w="3950" w:type="dxa"/>
            <w:vAlign w:val="center"/>
          </w:tcPr>
          <w:p w14:paraId="1583301B" w14:textId="77777777" w:rsidR="000861A1" w:rsidRDefault="00DF004F">
            <w:pPr>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szCs w:val="21"/>
              </w:rPr>
              <w:t>液压系统使用压力（</w:t>
            </w:r>
            <w:proofErr w:type="spellStart"/>
            <w:r>
              <w:rPr>
                <w:rFonts w:ascii="宋体" w:hAnsi="宋体" w:cs="宋体" w:hint="eastAsia"/>
                <w:color w:val="000000" w:themeColor="text1"/>
                <w:kern w:val="0"/>
                <w:szCs w:val="21"/>
              </w:rPr>
              <w:t>mpa</w:t>
            </w:r>
            <w:proofErr w:type="spellEnd"/>
            <w:r>
              <w:rPr>
                <w:rFonts w:ascii="宋体" w:hAnsi="宋体" w:cs="宋体" w:hint="eastAsia"/>
                <w:color w:val="000000" w:themeColor="text1"/>
                <w:kern w:val="0"/>
                <w:szCs w:val="21"/>
              </w:rPr>
              <w:t>）</w:t>
            </w:r>
          </w:p>
        </w:tc>
        <w:tc>
          <w:tcPr>
            <w:tcW w:w="3950" w:type="dxa"/>
            <w:vAlign w:val="center"/>
          </w:tcPr>
          <w:p w14:paraId="64D92804" w14:textId="77777777" w:rsidR="000861A1" w:rsidRDefault="00DF004F">
            <w:pPr>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szCs w:val="21"/>
              </w:rPr>
              <w:t>16-18</w:t>
            </w:r>
          </w:p>
        </w:tc>
      </w:tr>
      <w:tr w:rsidR="000861A1" w14:paraId="3A58AD81" w14:textId="77777777">
        <w:trPr>
          <w:trHeight w:val="420"/>
        </w:trPr>
        <w:tc>
          <w:tcPr>
            <w:tcW w:w="3950" w:type="dxa"/>
            <w:vAlign w:val="center"/>
          </w:tcPr>
          <w:p w14:paraId="480C72CC" w14:textId="77777777" w:rsidR="000861A1" w:rsidRDefault="00DF004F">
            <w:pPr>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szCs w:val="21"/>
              </w:rPr>
              <w:t>压缩比</w:t>
            </w:r>
          </w:p>
        </w:tc>
        <w:tc>
          <w:tcPr>
            <w:tcW w:w="3950" w:type="dxa"/>
            <w:vAlign w:val="center"/>
          </w:tcPr>
          <w:p w14:paraId="209CCC5C" w14:textId="77777777" w:rsidR="000861A1" w:rsidRDefault="00DF004F">
            <w:pPr>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szCs w:val="21"/>
              </w:rPr>
              <w:t>1：2-1：4</w:t>
            </w:r>
          </w:p>
        </w:tc>
      </w:tr>
      <w:tr w:rsidR="000861A1" w14:paraId="09E80FDB" w14:textId="77777777">
        <w:trPr>
          <w:trHeight w:val="420"/>
        </w:trPr>
        <w:tc>
          <w:tcPr>
            <w:tcW w:w="3950" w:type="dxa"/>
            <w:vAlign w:val="center"/>
          </w:tcPr>
          <w:p w14:paraId="7704FDA9" w14:textId="77777777" w:rsidR="000861A1" w:rsidRDefault="00DF004F">
            <w:pPr>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szCs w:val="21"/>
              </w:rPr>
              <w:t>垃圾箱举升高度（mm）</w:t>
            </w:r>
          </w:p>
        </w:tc>
        <w:tc>
          <w:tcPr>
            <w:tcW w:w="3950" w:type="dxa"/>
            <w:vAlign w:val="center"/>
          </w:tcPr>
          <w:p w14:paraId="15842765" w14:textId="77777777" w:rsidR="000861A1" w:rsidRDefault="00DF004F">
            <w:pPr>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szCs w:val="21"/>
              </w:rPr>
              <w:t>1450-1650</w:t>
            </w:r>
          </w:p>
        </w:tc>
      </w:tr>
      <w:tr w:rsidR="000861A1" w14:paraId="497D412F" w14:textId="77777777">
        <w:trPr>
          <w:trHeight w:val="420"/>
        </w:trPr>
        <w:tc>
          <w:tcPr>
            <w:tcW w:w="3950" w:type="dxa"/>
            <w:vAlign w:val="center"/>
          </w:tcPr>
          <w:p w14:paraId="26B506F2" w14:textId="77777777" w:rsidR="000861A1" w:rsidRDefault="00DF004F">
            <w:pPr>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szCs w:val="21"/>
              </w:rPr>
              <w:t>电机功率（kw）</w:t>
            </w:r>
          </w:p>
        </w:tc>
        <w:tc>
          <w:tcPr>
            <w:tcW w:w="3950" w:type="dxa"/>
            <w:vAlign w:val="center"/>
          </w:tcPr>
          <w:p w14:paraId="09D84936" w14:textId="77777777" w:rsidR="000861A1" w:rsidRDefault="00DF004F">
            <w:pPr>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szCs w:val="21"/>
              </w:rPr>
              <w:t>7.5</w:t>
            </w:r>
          </w:p>
        </w:tc>
      </w:tr>
      <w:tr w:rsidR="000861A1" w14:paraId="3FA833B8" w14:textId="77777777">
        <w:trPr>
          <w:trHeight w:val="420"/>
        </w:trPr>
        <w:tc>
          <w:tcPr>
            <w:tcW w:w="3950" w:type="dxa"/>
            <w:vAlign w:val="center"/>
          </w:tcPr>
          <w:p w14:paraId="653A7420" w14:textId="77777777" w:rsidR="000861A1" w:rsidRDefault="00DF004F">
            <w:pPr>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szCs w:val="21"/>
              </w:rPr>
              <w:t>电压（v）</w:t>
            </w:r>
          </w:p>
        </w:tc>
        <w:tc>
          <w:tcPr>
            <w:tcW w:w="3950" w:type="dxa"/>
            <w:vAlign w:val="center"/>
          </w:tcPr>
          <w:p w14:paraId="0E85D77B" w14:textId="77777777" w:rsidR="000861A1" w:rsidRDefault="00DF004F">
            <w:pPr>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szCs w:val="21"/>
              </w:rPr>
              <w:t>380（三相）</w:t>
            </w:r>
          </w:p>
        </w:tc>
      </w:tr>
      <w:tr w:rsidR="000861A1" w14:paraId="3979FBDA" w14:textId="77777777">
        <w:trPr>
          <w:trHeight w:val="420"/>
        </w:trPr>
        <w:tc>
          <w:tcPr>
            <w:tcW w:w="3950" w:type="dxa"/>
            <w:vAlign w:val="center"/>
          </w:tcPr>
          <w:p w14:paraId="32D4EFDD" w14:textId="77777777" w:rsidR="000861A1" w:rsidRDefault="00DF004F">
            <w:pPr>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szCs w:val="21"/>
              </w:rPr>
              <w:t>操纵方式</w:t>
            </w:r>
          </w:p>
        </w:tc>
        <w:tc>
          <w:tcPr>
            <w:tcW w:w="3950" w:type="dxa"/>
            <w:vAlign w:val="center"/>
          </w:tcPr>
          <w:p w14:paraId="2E02B8D8" w14:textId="77777777" w:rsidR="000861A1" w:rsidRDefault="00DF004F">
            <w:pPr>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szCs w:val="21"/>
              </w:rPr>
              <w:t>电磁换向阀控制</w:t>
            </w:r>
          </w:p>
        </w:tc>
      </w:tr>
      <w:tr w:rsidR="000861A1" w14:paraId="7308BDC9" w14:textId="77777777">
        <w:trPr>
          <w:trHeight w:val="420"/>
        </w:trPr>
        <w:tc>
          <w:tcPr>
            <w:tcW w:w="3950" w:type="dxa"/>
            <w:vAlign w:val="center"/>
          </w:tcPr>
          <w:p w14:paraId="17BFBBAE" w14:textId="77777777" w:rsidR="000861A1" w:rsidRDefault="00DF004F">
            <w:pPr>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szCs w:val="21"/>
              </w:rPr>
              <w:t>箱体板材（mm）</w:t>
            </w:r>
          </w:p>
        </w:tc>
        <w:tc>
          <w:tcPr>
            <w:tcW w:w="3950" w:type="dxa"/>
            <w:vAlign w:val="center"/>
          </w:tcPr>
          <w:p w14:paraId="318FC1C0" w14:textId="77777777" w:rsidR="000861A1" w:rsidRDefault="00DF004F">
            <w:pPr>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szCs w:val="21"/>
              </w:rPr>
              <w:t>底8边8</w:t>
            </w:r>
          </w:p>
        </w:tc>
      </w:tr>
      <w:tr w:rsidR="000861A1" w14:paraId="21EEA58A" w14:textId="77777777">
        <w:trPr>
          <w:trHeight w:val="429"/>
        </w:trPr>
        <w:tc>
          <w:tcPr>
            <w:tcW w:w="3950" w:type="dxa"/>
            <w:vAlign w:val="center"/>
          </w:tcPr>
          <w:p w14:paraId="3165BC76" w14:textId="77777777" w:rsidR="000861A1" w:rsidRDefault="00DF004F">
            <w:pPr>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szCs w:val="21"/>
              </w:rPr>
              <w:t>转运车辆高度（mm）</w:t>
            </w:r>
          </w:p>
        </w:tc>
        <w:tc>
          <w:tcPr>
            <w:tcW w:w="3950" w:type="dxa"/>
            <w:vAlign w:val="center"/>
          </w:tcPr>
          <w:p w14:paraId="26FBB8D6" w14:textId="77777777" w:rsidR="000861A1" w:rsidRDefault="00DF004F">
            <w:pPr>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szCs w:val="21"/>
              </w:rPr>
              <w:t>1450-1650</w:t>
            </w:r>
          </w:p>
        </w:tc>
      </w:tr>
    </w:tbl>
    <w:p w14:paraId="5B5150A9" w14:textId="77777777" w:rsidR="000861A1" w:rsidRDefault="00DF004F">
      <w:pPr>
        <w:widowControl/>
        <w:adjustRightInd w:val="0"/>
        <w:snapToGrid w:val="0"/>
        <w:spacing w:after="200"/>
        <w:jc w:val="left"/>
        <w:rPr>
          <w:rFonts w:ascii="Tahoma" w:eastAsia="微软雅黑" w:hAnsi="Tahoma"/>
          <w:color w:val="000000" w:themeColor="text1"/>
          <w:kern w:val="0"/>
          <w:sz w:val="22"/>
          <w:szCs w:val="22"/>
        </w:rPr>
      </w:pPr>
      <w:r>
        <w:rPr>
          <w:rFonts w:ascii="Tahoma" w:eastAsia="微软雅黑" w:hAnsi="Tahoma"/>
          <w:noProof/>
          <w:color w:val="000000" w:themeColor="text1"/>
          <w:kern w:val="0"/>
          <w:sz w:val="22"/>
          <w:szCs w:val="22"/>
        </w:rPr>
        <w:drawing>
          <wp:anchor distT="0" distB="0" distL="114300" distR="114300" simplePos="0" relativeHeight="251661312" behindDoc="0" locked="0" layoutInCell="1" allowOverlap="1" wp14:anchorId="1A4B7771" wp14:editId="5C31D8BB">
            <wp:simplePos x="0" y="0"/>
            <wp:positionH relativeFrom="column">
              <wp:posOffset>372110</wp:posOffset>
            </wp:positionH>
            <wp:positionV relativeFrom="paragraph">
              <wp:posOffset>236220</wp:posOffset>
            </wp:positionV>
            <wp:extent cx="4518660" cy="3901440"/>
            <wp:effectExtent l="0" t="0" r="0" b="4445"/>
            <wp:wrapNone/>
            <wp:docPr id="1" name="图片 1" descr="1f1c4bba53ef47488c05ab1463427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f1c4bba53ef47488c05ab1463427486"/>
                    <pic:cNvPicPr>
                      <a:picLocks noChangeAspect="1"/>
                    </pic:cNvPicPr>
                  </pic:nvPicPr>
                  <pic:blipFill>
                    <a:blip r:embed="rId18">
                      <a:extLst>
                        <a:ext uri="{28A0092B-C50C-407E-A947-70E740481C1C}">
                          <a14:useLocalDpi xmlns:a14="http://schemas.microsoft.com/office/drawing/2010/main" val="0"/>
                        </a:ext>
                      </a:extLst>
                    </a:blip>
                    <a:srcRect r="22475"/>
                    <a:stretch>
                      <a:fillRect/>
                    </a:stretch>
                  </pic:blipFill>
                  <pic:spPr>
                    <a:xfrm>
                      <a:off x="0" y="0"/>
                      <a:ext cx="4518660" cy="3901159"/>
                    </a:xfrm>
                    <a:prstGeom prst="rect">
                      <a:avLst/>
                    </a:prstGeom>
                    <a:ln>
                      <a:noFill/>
                    </a:ln>
                  </pic:spPr>
                </pic:pic>
              </a:graphicData>
            </a:graphic>
          </wp:anchor>
        </w:drawing>
      </w:r>
    </w:p>
    <w:p w14:paraId="59903FB4" w14:textId="77777777" w:rsidR="000861A1" w:rsidRDefault="000861A1">
      <w:pPr>
        <w:widowControl/>
        <w:jc w:val="center"/>
        <w:rPr>
          <w:rFonts w:ascii="宋体" w:hAnsi="宋体" w:cs="宋体"/>
          <w:color w:val="000000" w:themeColor="text1"/>
          <w:kern w:val="0"/>
          <w:sz w:val="24"/>
          <w:szCs w:val="22"/>
        </w:rPr>
        <w:sectPr w:rsidR="000861A1">
          <w:headerReference w:type="default" r:id="rId19"/>
          <w:footerReference w:type="first" r:id="rId20"/>
          <w:pgSz w:w="11906" w:h="16838"/>
          <w:pgMar w:top="851" w:right="1133" w:bottom="1246" w:left="1418" w:header="851" w:footer="797" w:gutter="0"/>
          <w:cols w:space="720"/>
          <w:docGrid w:linePitch="312"/>
        </w:sectPr>
      </w:pPr>
    </w:p>
    <w:p w14:paraId="0DE8D434" w14:textId="77777777" w:rsidR="000861A1" w:rsidRDefault="00DF004F">
      <w:pPr>
        <w:widowControl/>
        <w:jc w:val="center"/>
        <w:rPr>
          <w:rFonts w:ascii="宋体" w:hAnsi="宋体" w:cs="宋体"/>
          <w:b/>
          <w:bCs/>
          <w:color w:val="000000" w:themeColor="text1"/>
          <w:kern w:val="0"/>
          <w:sz w:val="48"/>
          <w:szCs w:val="48"/>
        </w:rPr>
      </w:pPr>
      <w:r>
        <w:rPr>
          <w:rFonts w:ascii="宋体" w:hAnsi="宋体" w:cs="宋体" w:hint="eastAsia"/>
          <w:color w:val="000000" w:themeColor="text1"/>
          <w:kern w:val="0"/>
          <w:sz w:val="24"/>
          <w:szCs w:val="22"/>
        </w:rPr>
        <w:lastRenderedPageBreak/>
        <w:t>附件二：生活垃圾清运考核表</w:t>
      </w:r>
    </w:p>
    <w:p w14:paraId="38219360" w14:textId="77777777" w:rsidR="000861A1" w:rsidRDefault="00DF004F">
      <w:pPr>
        <w:widowControl/>
        <w:adjustRightInd w:val="0"/>
        <w:snapToGrid w:val="0"/>
        <w:spacing w:after="200"/>
        <w:jc w:val="left"/>
        <w:rPr>
          <w:rFonts w:ascii="宋体" w:hAnsi="宋体" w:cs="宋体"/>
          <w:b/>
          <w:bCs/>
          <w:color w:val="000000" w:themeColor="text1"/>
          <w:kern w:val="0"/>
          <w:sz w:val="28"/>
          <w:szCs w:val="28"/>
        </w:rPr>
      </w:pPr>
      <w:r>
        <w:rPr>
          <w:rFonts w:ascii="宋体" w:hAnsi="宋体" w:cs="宋体" w:hint="eastAsia"/>
          <w:b/>
          <w:bCs/>
          <w:color w:val="000000" w:themeColor="text1"/>
          <w:kern w:val="0"/>
          <w:sz w:val="22"/>
          <w:szCs w:val="22"/>
        </w:rPr>
        <w:t>考核时间：</w:t>
      </w:r>
    </w:p>
    <w:tbl>
      <w:tblPr>
        <w:tblW w:w="8588" w:type="dxa"/>
        <w:jc w:val="center"/>
        <w:tblLayout w:type="fixed"/>
        <w:tblLook w:val="04A0" w:firstRow="1" w:lastRow="0" w:firstColumn="1" w:lastColumn="0" w:noHBand="0" w:noVBand="1"/>
      </w:tblPr>
      <w:tblGrid>
        <w:gridCol w:w="1724"/>
        <w:gridCol w:w="5742"/>
        <w:gridCol w:w="1122"/>
      </w:tblGrid>
      <w:tr w:rsidR="000861A1" w14:paraId="1A828834" w14:textId="77777777">
        <w:trPr>
          <w:trHeight w:val="567"/>
          <w:jc w:val="center"/>
        </w:trPr>
        <w:tc>
          <w:tcPr>
            <w:tcW w:w="1724" w:type="dxa"/>
            <w:tcBorders>
              <w:top w:val="single" w:sz="4" w:space="0" w:color="auto"/>
              <w:left w:val="single" w:sz="4" w:space="0" w:color="auto"/>
              <w:bottom w:val="single" w:sz="4" w:space="0" w:color="auto"/>
              <w:right w:val="single" w:sz="4" w:space="0" w:color="auto"/>
            </w:tcBorders>
            <w:noWrap/>
            <w:vAlign w:val="center"/>
          </w:tcPr>
          <w:p w14:paraId="7B1FA476" w14:textId="77777777" w:rsidR="000861A1" w:rsidRDefault="00DF004F">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考核项目</w:t>
            </w:r>
          </w:p>
        </w:tc>
        <w:tc>
          <w:tcPr>
            <w:tcW w:w="5742" w:type="dxa"/>
            <w:tcBorders>
              <w:top w:val="single" w:sz="4" w:space="0" w:color="auto"/>
              <w:left w:val="single" w:sz="4" w:space="0" w:color="auto"/>
              <w:bottom w:val="single" w:sz="4" w:space="0" w:color="auto"/>
              <w:right w:val="single" w:sz="4" w:space="0" w:color="auto"/>
            </w:tcBorders>
            <w:vAlign w:val="center"/>
          </w:tcPr>
          <w:p w14:paraId="07F533DD" w14:textId="77777777" w:rsidR="000861A1" w:rsidRDefault="00DF004F">
            <w:pPr>
              <w:widowControl/>
              <w:jc w:val="center"/>
              <w:rPr>
                <w:rFonts w:ascii="宋体" w:hAnsi="宋体" w:cs="宋体"/>
                <w:b/>
                <w:bCs/>
                <w:color w:val="000000" w:themeColor="text1"/>
                <w:kern w:val="0"/>
                <w:szCs w:val="21"/>
              </w:rPr>
            </w:pPr>
            <w:r>
              <w:rPr>
                <w:rFonts w:ascii="宋体" w:hAnsi="宋体" w:cs="宋体" w:hint="eastAsia"/>
                <w:b/>
                <w:bCs/>
                <w:color w:val="000000" w:themeColor="text1"/>
                <w:kern w:val="0"/>
                <w:szCs w:val="21"/>
              </w:rPr>
              <w:t>考核内容及标准</w:t>
            </w:r>
          </w:p>
        </w:tc>
        <w:tc>
          <w:tcPr>
            <w:tcW w:w="1122" w:type="dxa"/>
            <w:tcBorders>
              <w:top w:val="single" w:sz="4" w:space="0" w:color="auto"/>
              <w:left w:val="single" w:sz="4" w:space="0" w:color="auto"/>
              <w:bottom w:val="single" w:sz="4" w:space="0" w:color="auto"/>
              <w:right w:val="single" w:sz="4" w:space="0" w:color="auto"/>
            </w:tcBorders>
            <w:vAlign w:val="center"/>
          </w:tcPr>
          <w:p w14:paraId="64D35576" w14:textId="77777777" w:rsidR="000861A1" w:rsidRDefault="00DF004F">
            <w:pPr>
              <w:widowControl/>
              <w:jc w:val="center"/>
              <w:rPr>
                <w:rFonts w:ascii="宋体" w:hAnsi="宋体" w:cs="宋体"/>
                <w:b/>
                <w:bCs/>
                <w:color w:val="000000" w:themeColor="text1"/>
                <w:kern w:val="0"/>
                <w:szCs w:val="21"/>
              </w:rPr>
            </w:pPr>
            <w:r>
              <w:rPr>
                <w:rFonts w:ascii="宋体" w:hAnsi="宋体" w:cs="宋体" w:hint="eastAsia"/>
                <w:b/>
                <w:bCs/>
                <w:color w:val="000000" w:themeColor="text1"/>
                <w:kern w:val="0"/>
                <w:szCs w:val="21"/>
              </w:rPr>
              <w:t>月度考核得分</w:t>
            </w:r>
          </w:p>
        </w:tc>
      </w:tr>
      <w:tr w:rsidR="000861A1" w14:paraId="16531C7F" w14:textId="77777777">
        <w:trPr>
          <w:trHeight w:val="567"/>
          <w:jc w:val="center"/>
        </w:trPr>
        <w:tc>
          <w:tcPr>
            <w:tcW w:w="1724" w:type="dxa"/>
            <w:vMerge w:val="restart"/>
            <w:tcBorders>
              <w:top w:val="single" w:sz="4" w:space="0" w:color="auto"/>
              <w:left w:val="single" w:sz="4" w:space="0" w:color="auto"/>
              <w:bottom w:val="single" w:sz="4" w:space="0" w:color="auto"/>
              <w:right w:val="single" w:sz="4" w:space="0" w:color="auto"/>
            </w:tcBorders>
            <w:vAlign w:val="center"/>
          </w:tcPr>
          <w:p w14:paraId="1CB001CB" w14:textId="77777777" w:rsidR="000861A1" w:rsidRDefault="00DF004F">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清运时效与频次 （25分）</w:t>
            </w:r>
          </w:p>
          <w:p w14:paraId="2741867D" w14:textId="77777777" w:rsidR="000861A1" w:rsidRDefault="000861A1">
            <w:pPr>
              <w:widowControl/>
              <w:jc w:val="center"/>
              <w:rPr>
                <w:rFonts w:ascii="宋体" w:hAnsi="宋体" w:cs="宋体"/>
                <w:color w:val="000000" w:themeColor="text1"/>
                <w:kern w:val="0"/>
                <w:szCs w:val="21"/>
              </w:rPr>
            </w:pPr>
          </w:p>
        </w:tc>
        <w:tc>
          <w:tcPr>
            <w:tcW w:w="5742" w:type="dxa"/>
            <w:tcBorders>
              <w:top w:val="single" w:sz="4" w:space="0" w:color="auto"/>
              <w:left w:val="single" w:sz="4" w:space="0" w:color="auto"/>
              <w:bottom w:val="single" w:sz="4" w:space="0" w:color="auto"/>
              <w:right w:val="single" w:sz="4" w:space="0" w:color="auto"/>
            </w:tcBorders>
            <w:vAlign w:val="center"/>
          </w:tcPr>
          <w:p w14:paraId="17D136AA" w14:textId="77777777" w:rsidR="000861A1" w:rsidRDefault="00DF004F">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日常生活垃圾按约定频次清运，无积压。按合同约定频次清运，垃圾暂存点无当日垃圾积压，每发现1次积压扣5分</w:t>
            </w:r>
          </w:p>
        </w:tc>
        <w:tc>
          <w:tcPr>
            <w:tcW w:w="1122" w:type="dxa"/>
            <w:tcBorders>
              <w:top w:val="single" w:sz="4" w:space="0" w:color="auto"/>
              <w:left w:val="single" w:sz="4" w:space="0" w:color="auto"/>
              <w:bottom w:val="single" w:sz="4" w:space="0" w:color="auto"/>
              <w:right w:val="single" w:sz="4" w:space="0" w:color="auto"/>
            </w:tcBorders>
            <w:vAlign w:val="center"/>
          </w:tcPr>
          <w:p w14:paraId="502AD5A6" w14:textId="77777777" w:rsidR="000861A1" w:rsidRDefault="000861A1">
            <w:pPr>
              <w:widowControl/>
              <w:jc w:val="center"/>
              <w:rPr>
                <w:rFonts w:ascii="Arial" w:hAnsi="Arial" w:cs="Arial"/>
                <w:color w:val="000000" w:themeColor="text1"/>
                <w:kern w:val="0"/>
                <w:szCs w:val="21"/>
              </w:rPr>
            </w:pPr>
          </w:p>
        </w:tc>
      </w:tr>
      <w:tr w:rsidR="000861A1" w14:paraId="30887FB3" w14:textId="77777777">
        <w:trPr>
          <w:trHeight w:val="567"/>
          <w:jc w:val="center"/>
        </w:trPr>
        <w:tc>
          <w:tcPr>
            <w:tcW w:w="1724" w:type="dxa"/>
            <w:vMerge/>
            <w:tcBorders>
              <w:top w:val="single" w:sz="4" w:space="0" w:color="auto"/>
              <w:left w:val="single" w:sz="4" w:space="0" w:color="auto"/>
              <w:bottom w:val="single" w:sz="4" w:space="0" w:color="auto"/>
              <w:right w:val="single" w:sz="4" w:space="0" w:color="auto"/>
            </w:tcBorders>
            <w:vAlign w:val="center"/>
          </w:tcPr>
          <w:p w14:paraId="0D78E9CA" w14:textId="77777777" w:rsidR="000861A1" w:rsidRDefault="000861A1">
            <w:pPr>
              <w:widowControl/>
              <w:jc w:val="center"/>
              <w:rPr>
                <w:rFonts w:ascii="宋体" w:hAnsi="宋体" w:cs="宋体"/>
                <w:color w:val="000000" w:themeColor="text1"/>
                <w:kern w:val="0"/>
                <w:szCs w:val="21"/>
              </w:rPr>
            </w:pPr>
          </w:p>
        </w:tc>
        <w:tc>
          <w:tcPr>
            <w:tcW w:w="5742" w:type="dxa"/>
            <w:tcBorders>
              <w:top w:val="single" w:sz="4" w:space="0" w:color="auto"/>
              <w:left w:val="single" w:sz="4" w:space="0" w:color="auto"/>
              <w:bottom w:val="single" w:sz="4" w:space="0" w:color="auto"/>
              <w:right w:val="single" w:sz="4" w:space="0" w:color="auto"/>
            </w:tcBorders>
            <w:vAlign w:val="center"/>
          </w:tcPr>
          <w:p w14:paraId="72AD9FF4" w14:textId="77777777" w:rsidR="000861A1" w:rsidRDefault="00DF004F">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不可压缩垃圾每周固定时段集中清运，即收即运 按时清运，无拖延、占道堆放情况，每违规1次扣6分</w:t>
            </w:r>
          </w:p>
        </w:tc>
        <w:tc>
          <w:tcPr>
            <w:tcW w:w="1122" w:type="dxa"/>
            <w:tcBorders>
              <w:top w:val="single" w:sz="4" w:space="0" w:color="auto"/>
              <w:left w:val="single" w:sz="4" w:space="0" w:color="auto"/>
              <w:bottom w:val="single" w:sz="4" w:space="0" w:color="auto"/>
              <w:right w:val="single" w:sz="4" w:space="0" w:color="auto"/>
            </w:tcBorders>
            <w:vAlign w:val="center"/>
          </w:tcPr>
          <w:p w14:paraId="09DE4EFA" w14:textId="77777777" w:rsidR="000861A1" w:rsidRDefault="000861A1">
            <w:pPr>
              <w:widowControl/>
              <w:jc w:val="center"/>
              <w:rPr>
                <w:rFonts w:ascii="Arial" w:hAnsi="Arial" w:cs="Arial"/>
                <w:color w:val="000000" w:themeColor="text1"/>
                <w:kern w:val="0"/>
                <w:szCs w:val="21"/>
              </w:rPr>
            </w:pPr>
          </w:p>
        </w:tc>
      </w:tr>
      <w:tr w:rsidR="000861A1" w14:paraId="45DFC5BD" w14:textId="77777777">
        <w:trPr>
          <w:trHeight w:val="567"/>
          <w:jc w:val="center"/>
        </w:trPr>
        <w:tc>
          <w:tcPr>
            <w:tcW w:w="1724" w:type="dxa"/>
            <w:vMerge/>
            <w:tcBorders>
              <w:top w:val="single" w:sz="4" w:space="0" w:color="auto"/>
              <w:left w:val="single" w:sz="4" w:space="0" w:color="auto"/>
              <w:bottom w:val="single" w:sz="4" w:space="0" w:color="auto"/>
              <w:right w:val="single" w:sz="4" w:space="0" w:color="auto"/>
            </w:tcBorders>
            <w:vAlign w:val="center"/>
          </w:tcPr>
          <w:p w14:paraId="7F97B650" w14:textId="77777777" w:rsidR="000861A1" w:rsidRDefault="000861A1">
            <w:pPr>
              <w:widowControl/>
              <w:jc w:val="center"/>
              <w:rPr>
                <w:rFonts w:ascii="宋体" w:hAnsi="宋体" w:cs="宋体"/>
                <w:color w:val="000000" w:themeColor="text1"/>
                <w:kern w:val="0"/>
                <w:szCs w:val="21"/>
              </w:rPr>
            </w:pPr>
          </w:p>
        </w:tc>
        <w:tc>
          <w:tcPr>
            <w:tcW w:w="5742" w:type="dxa"/>
            <w:tcBorders>
              <w:top w:val="single" w:sz="4" w:space="0" w:color="auto"/>
              <w:left w:val="single" w:sz="4" w:space="0" w:color="auto"/>
              <w:bottom w:val="single" w:sz="4" w:space="0" w:color="auto"/>
              <w:right w:val="single" w:sz="4" w:space="0" w:color="auto"/>
            </w:tcBorders>
            <w:vAlign w:val="center"/>
          </w:tcPr>
          <w:p w14:paraId="7A3A156B" w14:textId="77777777" w:rsidR="000861A1" w:rsidRDefault="00DF004F">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特殊情况（如节假日、垃圾量激增）及时响应清运 接到通知后2小时内到场清运，未及时响应1次扣6分</w:t>
            </w:r>
          </w:p>
        </w:tc>
        <w:tc>
          <w:tcPr>
            <w:tcW w:w="1122" w:type="dxa"/>
            <w:tcBorders>
              <w:top w:val="single" w:sz="4" w:space="0" w:color="auto"/>
              <w:left w:val="single" w:sz="4" w:space="0" w:color="auto"/>
              <w:bottom w:val="single" w:sz="4" w:space="0" w:color="auto"/>
              <w:right w:val="single" w:sz="4" w:space="0" w:color="auto"/>
            </w:tcBorders>
            <w:vAlign w:val="center"/>
          </w:tcPr>
          <w:p w14:paraId="21549B8A" w14:textId="77777777" w:rsidR="000861A1" w:rsidRDefault="000861A1">
            <w:pPr>
              <w:widowControl/>
              <w:jc w:val="center"/>
              <w:rPr>
                <w:rFonts w:ascii="Arial" w:hAnsi="Arial" w:cs="Arial"/>
                <w:color w:val="000000" w:themeColor="text1"/>
                <w:kern w:val="0"/>
                <w:szCs w:val="21"/>
              </w:rPr>
            </w:pPr>
          </w:p>
        </w:tc>
      </w:tr>
      <w:tr w:rsidR="000861A1" w14:paraId="39D2B91E" w14:textId="77777777">
        <w:trPr>
          <w:trHeight w:val="567"/>
          <w:jc w:val="center"/>
        </w:trPr>
        <w:tc>
          <w:tcPr>
            <w:tcW w:w="1724" w:type="dxa"/>
            <w:vMerge w:val="restart"/>
            <w:tcBorders>
              <w:top w:val="single" w:sz="4" w:space="0" w:color="auto"/>
              <w:left w:val="single" w:sz="4" w:space="0" w:color="auto"/>
              <w:bottom w:val="single" w:sz="4" w:space="0" w:color="auto"/>
              <w:right w:val="single" w:sz="4" w:space="0" w:color="auto"/>
            </w:tcBorders>
            <w:vAlign w:val="center"/>
          </w:tcPr>
          <w:p w14:paraId="34B1BDE0" w14:textId="77777777" w:rsidR="000861A1" w:rsidRDefault="00DF004F">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清运规范与质量（35分）</w:t>
            </w:r>
          </w:p>
          <w:p w14:paraId="21CE0887" w14:textId="77777777" w:rsidR="000861A1" w:rsidRDefault="000861A1">
            <w:pPr>
              <w:widowControl/>
              <w:jc w:val="center"/>
              <w:rPr>
                <w:rFonts w:ascii="宋体" w:hAnsi="宋体" w:cs="宋体"/>
                <w:color w:val="000000" w:themeColor="text1"/>
                <w:kern w:val="0"/>
                <w:szCs w:val="21"/>
              </w:rPr>
            </w:pPr>
          </w:p>
        </w:tc>
        <w:tc>
          <w:tcPr>
            <w:tcW w:w="5742" w:type="dxa"/>
            <w:tcBorders>
              <w:top w:val="single" w:sz="4" w:space="0" w:color="auto"/>
              <w:left w:val="single" w:sz="4" w:space="0" w:color="auto"/>
              <w:bottom w:val="single" w:sz="4" w:space="0" w:color="auto"/>
              <w:right w:val="single" w:sz="4" w:space="0" w:color="auto"/>
            </w:tcBorders>
            <w:vAlign w:val="center"/>
          </w:tcPr>
          <w:p w14:paraId="7829E7D3" w14:textId="77777777" w:rsidR="000861A1" w:rsidRDefault="00DF004F">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作业车辆符合要求，地埋式垃圾站适配车辆正常使用 车辆配置达标、运行正常，因车辆问题影响清运的，每1次扣5分</w:t>
            </w:r>
          </w:p>
        </w:tc>
        <w:tc>
          <w:tcPr>
            <w:tcW w:w="1122" w:type="dxa"/>
            <w:tcBorders>
              <w:top w:val="single" w:sz="4" w:space="0" w:color="auto"/>
              <w:left w:val="single" w:sz="4" w:space="0" w:color="auto"/>
              <w:bottom w:val="single" w:sz="4" w:space="0" w:color="auto"/>
              <w:right w:val="single" w:sz="4" w:space="0" w:color="auto"/>
            </w:tcBorders>
            <w:vAlign w:val="center"/>
          </w:tcPr>
          <w:p w14:paraId="7AAF801C" w14:textId="77777777" w:rsidR="000861A1" w:rsidRDefault="000861A1">
            <w:pPr>
              <w:widowControl/>
              <w:jc w:val="center"/>
              <w:rPr>
                <w:rFonts w:ascii="Arial" w:hAnsi="Arial" w:cs="Arial"/>
                <w:color w:val="000000" w:themeColor="text1"/>
                <w:kern w:val="0"/>
                <w:szCs w:val="21"/>
              </w:rPr>
            </w:pPr>
          </w:p>
        </w:tc>
      </w:tr>
      <w:tr w:rsidR="000861A1" w14:paraId="6EF4967C" w14:textId="77777777">
        <w:trPr>
          <w:trHeight w:val="567"/>
          <w:jc w:val="center"/>
        </w:trPr>
        <w:tc>
          <w:tcPr>
            <w:tcW w:w="1724" w:type="dxa"/>
            <w:vMerge/>
            <w:tcBorders>
              <w:top w:val="single" w:sz="4" w:space="0" w:color="auto"/>
              <w:left w:val="single" w:sz="4" w:space="0" w:color="auto"/>
              <w:bottom w:val="single" w:sz="4" w:space="0" w:color="auto"/>
              <w:right w:val="single" w:sz="4" w:space="0" w:color="auto"/>
            </w:tcBorders>
            <w:vAlign w:val="center"/>
          </w:tcPr>
          <w:p w14:paraId="641492FB" w14:textId="77777777" w:rsidR="000861A1" w:rsidRDefault="000861A1">
            <w:pPr>
              <w:widowControl/>
              <w:jc w:val="center"/>
              <w:rPr>
                <w:rFonts w:ascii="宋体" w:hAnsi="宋体" w:cs="宋体"/>
                <w:color w:val="000000" w:themeColor="text1"/>
                <w:kern w:val="0"/>
                <w:szCs w:val="21"/>
              </w:rPr>
            </w:pPr>
          </w:p>
        </w:tc>
        <w:tc>
          <w:tcPr>
            <w:tcW w:w="5742" w:type="dxa"/>
            <w:tcBorders>
              <w:top w:val="single" w:sz="4" w:space="0" w:color="auto"/>
              <w:left w:val="single" w:sz="4" w:space="0" w:color="auto"/>
              <w:bottom w:val="single" w:sz="4" w:space="0" w:color="auto"/>
              <w:right w:val="single" w:sz="4" w:space="0" w:color="auto"/>
            </w:tcBorders>
            <w:vAlign w:val="center"/>
          </w:tcPr>
          <w:p w14:paraId="04579448" w14:textId="77777777" w:rsidR="000861A1" w:rsidRDefault="00DF004F">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 xml:space="preserve">作业时无噪音、扬尘污染，不影响医院正常运营 规范作业，无投诉、无明显污染，每接到1次有效投诉扣5分 </w:t>
            </w:r>
          </w:p>
        </w:tc>
        <w:tc>
          <w:tcPr>
            <w:tcW w:w="1122" w:type="dxa"/>
            <w:tcBorders>
              <w:top w:val="single" w:sz="4" w:space="0" w:color="auto"/>
              <w:left w:val="single" w:sz="4" w:space="0" w:color="auto"/>
              <w:bottom w:val="single" w:sz="4" w:space="0" w:color="auto"/>
              <w:right w:val="single" w:sz="4" w:space="0" w:color="auto"/>
            </w:tcBorders>
            <w:vAlign w:val="center"/>
          </w:tcPr>
          <w:p w14:paraId="2EE0539E" w14:textId="77777777" w:rsidR="000861A1" w:rsidRDefault="000861A1">
            <w:pPr>
              <w:widowControl/>
              <w:jc w:val="center"/>
              <w:rPr>
                <w:rFonts w:ascii="Arial" w:hAnsi="Arial" w:cs="Arial"/>
                <w:color w:val="000000" w:themeColor="text1"/>
                <w:kern w:val="0"/>
                <w:szCs w:val="21"/>
              </w:rPr>
            </w:pPr>
          </w:p>
        </w:tc>
      </w:tr>
      <w:tr w:rsidR="000861A1" w14:paraId="7F6CD36A" w14:textId="77777777">
        <w:trPr>
          <w:trHeight w:val="567"/>
          <w:jc w:val="center"/>
        </w:trPr>
        <w:tc>
          <w:tcPr>
            <w:tcW w:w="1724" w:type="dxa"/>
            <w:vMerge/>
            <w:tcBorders>
              <w:top w:val="single" w:sz="4" w:space="0" w:color="auto"/>
              <w:left w:val="single" w:sz="4" w:space="0" w:color="auto"/>
              <w:bottom w:val="single" w:sz="4" w:space="0" w:color="auto"/>
              <w:right w:val="single" w:sz="4" w:space="0" w:color="auto"/>
            </w:tcBorders>
            <w:vAlign w:val="center"/>
          </w:tcPr>
          <w:p w14:paraId="383DF4D4" w14:textId="77777777" w:rsidR="000861A1" w:rsidRDefault="000861A1">
            <w:pPr>
              <w:widowControl/>
              <w:jc w:val="center"/>
              <w:rPr>
                <w:rFonts w:ascii="宋体" w:hAnsi="宋体" w:cs="宋体"/>
                <w:color w:val="000000" w:themeColor="text1"/>
                <w:kern w:val="0"/>
                <w:szCs w:val="21"/>
              </w:rPr>
            </w:pPr>
          </w:p>
        </w:tc>
        <w:tc>
          <w:tcPr>
            <w:tcW w:w="5742" w:type="dxa"/>
            <w:tcBorders>
              <w:top w:val="single" w:sz="4" w:space="0" w:color="auto"/>
              <w:left w:val="single" w:sz="4" w:space="0" w:color="auto"/>
              <w:bottom w:val="single" w:sz="4" w:space="0" w:color="auto"/>
              <w:right w:val="single" w:sz="4" w:space="0" w:color="auto"/>
            </w:tcBorders>
            <w:vAlign w:val="center"/>
          </w:tcPr>
          <w:p w14:paraId="3BE64481" w14:textId="77777777" w:rsidR="000861A1" w:rsidRDefault="00DF004F">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作业后及时清理暂存点周边卫生，擦拭垃圾桶/站外壁， 作业后周边无污渍、无杂物，未清理1次扣3分</w:t>
            </w:r>
          </w:p>
        </w:tc>
        <w:tc>
          <w:tcPr>
            <w:tcW w:w="1122" w:type="dxa"/>
            <w:tcBorders>
              <w:top w:val="single" w:sz="4" w:space="0" w:color="auto"/>
              <w:left w:val="single" w:sz="4" w:space="0" w:color="auto"/>
              <w:bottom w:val="single" w:sz="4" w:space="0" w:color="auto"/>
              <w:right w:val="single" w:sz="4" w:space="0" w:color="auto"/>
            </w:tcBorders>
            <w:vAlign w:val="center"/>
          </w:tcPr>
          <w:p w14:paraId="0BDEDA64" w14:textId="77777777" w:rsidR="000861A1" w:rsidRDefault="000861A1">
            <w:pPr>
              <w:widowControl/>
              <w:jc w:val="center"/>
              <w:rPr>
                <w:rFonts w:ascii="Arial" w:hAnsi="Arial" w:cs="Arial"/>
                <w:color w:val="000000" w:themeColor="text1"/>
                <w:kern w:val="0"/>
                <w:szCs w:val="21"/>
              </w:rPr>
            </w:pPr>
          </w:p>
        </w:tc>
      </w:tr>
      <w:tr w:rsidR="000861A1" w14:paraId="4BBDD6D0" w14:textId="77777777">
        <w:trPr>
          <w:trHeight w:val="567"/>
          <w:jc w:val="center"/>
        </w:trPr>
        <w:tc>
          <w:tcPr>
            <w:tcW w:w="1724" w:type="dxa"/>
            <w:vMerge/>
            <w:tcBorders>
              <w:top w:val="single" w:sz="4" w:space="0" w:color="auto"/>
              <w:left w:val="single" w:sz="4" w:space="0" w:color="auto"/>
              <w:bottom w:val="single" w:sz="4" w:space="0" w:color="auto"/>
              <w:right w:val="single" w:sz="4" w:space="0" w:color="auto"/>
            </w:tcBorders>
            <w:vAlign w:val="center"/>
          </w:tcPr>
          <w:p w14:paraId="0CF78658" w14:textId="77777777" w:rsidR="000861A1" w:rsidRDefault="000861A1">
            <w:pPr>
              <w:widowControl/>
              <w:jc w:val="center"/>
              <w:rPr>
                <w:rFonts w:ascii="宋体" w:hAnsi="宋体" w:cs="宋体"/>
                <w:color w:val="000000" w:themeColor="text1"/>
                <w:kern w:val="0"/>
                <w:szCs w:val="21"/>
              </w:rPr>
            </w:pPr>
          </w:p>
        </w:tc>
        <w:tc>
          <w:tcPr>
            <w:tcW w:w="5742" w:type="dxa"/>
            <w:tcBorders>
              <w:top w:val="single" w:sz="4" w:space="0" w:color="auto"/>
              <w:left w:val="single" w:sz="4" w:space="0" w:color="auto"/>
              <w:bottom w:val="single" w:sz="4" w:space="0" w:color="auto"/>
              <w:right w:val="single" w:sz="4" w:space="0" w:color="auto"/>
            </w:tcBorders>
            <w:vAlign w:val="center"/>
          </w:tcPr>
          <w:p w14:paraId="0EE982C3" w14:textId="77777777" w:rsidR="000861A1" w:rsidRDefault="00DF004F">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作业人员着装整洁，遵守医院管理规定，无违规行为。着装规范、无脱岗、擅闯区域等行为，违规1次扣4分</w:t>
            </w:r>
          </w:p>
        </w:tc>
        <w:tc>
          <w:tcPr>
            <w:tcW w:w="1122" w:type="dxa"/>
            <w:tcBorders>
              <w:top w:val="single" w:sz="4" w:space="0" w:color="auto"/>
              <w:left w:val="single" w:sz="4" w:space="0" w:color="auto"/>
              <w:bottom w:val="single" w:sz="4" w:space="0" w:color="auto"/>
              <w:right w:val="single" w:sz="4" w:space="0" w:color="auto"/>
            </w:tcBorders>
            <w:vAlign w:val="center"/>
          </w:tcPr>
          <w:p w14:paraId="2F4A2D6F" w14:textId="77777777" w:rsidR="000861A1" w:rsidRDefault="000861A1">
            <w:pPr>
              <w:widowControl/>
              <w:jc w:val="center"/>
              <w:rPr>
                <w:rFonts w:ascii="Arial" w:hAnsi="Arial" w:cs="Arial"/>
                <w:color w:val="000000" w:themeColor="text1"/>
                <w:kern w:val="0"/>
                <w:szCs w:val="21"/>
              </w:rPr>
            </w:pPr>
          </w:p>
        </w:tc>
      </w:tr>
      <w:tr w:rsidR="000861A1" w14:paraId="29FAE4D5" w14:textId="77777777">
        <w:trPr>
          <w:trHeight w:val="567"/>
          <w:jc w:val="center"/>
        </w:trPr>
        <w:tc>
          <w:tcPr>
            <w:tcW w:w="1724" w:type="dxa"/>
            <w:vMerge w:val="restart"/>
            <w:tcBorders>
              <w:top w:val="single" w:sz="4" w:space="0" w:color="auto"/>
              <w:left w:val="single" w:sz="4" w:space="0" w:color="auto"/>
              <w:bottom w:val="single" w:sz="4" w:space="0" w:color="auto"/>
              <w:right w:val="single" w:sz="4" w:space="0" w:color="auto"/>
            </w:tcBorders>
            <w:vAlign w:val="center"/>
          </w:tcPr>
          <w:p w14:paraId="4CE6BB16" w14:textId="77777777" w:rsidR="000861A1" w:rsidRDefault="00DF004F">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安全与责任管理（20分）</w:t>
            </w:r>
          </w:p>
          <w:p w14:paraId="4AA40672" w14:textId="77777777" w:rsidR="000861A1" w:rsidRDefault="000861A1">
            <w:pPr>
              <w:widowControl/>
              <w:jc w:val="center"/>
              <w:rPr>
                <w:rFonts w:ascii="宋体" w:hAnsi="宋体" w:cs="宋体"/>
                <w:color w:val="000000" w:themeColor="text1"/>
                <w:kern w:val="0"/>
                <w:szCs w:val="21"/>
              </w:rPr>
            </w:pPr>
          </w:p>
        </w:tc>
        <w:tc>
          <w:tcPr>
            <w:tcW w:w="5742" w:type="dxa"/>
            <w:tcBorders>
              <w:top w:val="single" w:sz="4" w:space="0" w:color="auto"/>
              <w:left w:val="single" w:sz="4" w:space="0" w:color="auto"/>
              <w:bottom w:val="single" w:sz="4" w:space="0" w:color="auto"/>
              <w:right w:val="single" w:sz="4" w:space="0" w:color="auto"/>
            </w:tcBorders>
            <w:vAlign w:val="center"/>
          </w:tcPr>
          <w:p w14:paraId="119819E2" w14:textId="77777777" w:rsidR="000861A1" w:rsidRDefault="00DF004F">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清运过程中无安全事故（如车辆剐蹭、物品损坏、人员受伤） 无安全事故，发生1次一般事故扣5分，重大事故扣20分。</w:t>
            </w:r>
          </w:p>
        </w:tc>
        <w:tc>
          <w:tcPr>
            <w:tcW w:w="1122" w:type="dxa"/>
            <w:tcBorders>
              <w:top w:val="single" w:sz="4" w:space="0" w:color="auto"/>
              <w:left w:val="single" w:sz="4" w:space="0" w:color="auto"/>
              <w:bottom w:val="single" w:sz="4" w:space="0" w:color="auto"/>
              <w:right w:val="single" w:sz="4" w:space="0" w:color="auto"/>
            </w:tcBorders>
            <w:vAlign w:val="center"/>
          </w:tcPr>
          <w:p w14:paraId="1325BE1C" w14:textId="77777777" w:rsidR="000861A1" w:rsidRDefault="000861A1">
            <w:pPr>
              <w:widowControl/>
              <w:jc w:val="center"/>
              <w:rPr>
                <w:rFonts w:ascii="Arial" w:hAnsi="Arial" w:cs="Arial"/>
                <w:color w:val="000000" w:themeColor="text1"/>
                <w:kern w:val="0"/>
                <w:szCs w:val="21"/>
              </w:rPr>
            </w:pPr>
          </w:p>
        </w:tc>
      </w:tr>
      <w:tr w:rsidR="000861A1" w14:paraId="5791ECA4" w14:textId="77777777">
        <w:trPr>
          <w:trHeight w:val="567"/>
          <w:jc w:val="center"/>
        </w:trPr>
        <w:tc>
          <w:tcPr>
            <w:tcW w:w="1724" w:type="dxa"/>
            <w:vMerge/>
            <w:tcBorders>
              <w:top w:val="single" w:sz="4" w:space="0" w:color="auto"/>
              <w:left w:val="single" w:sz="4" w:space="0" w:color="auto"/>
              <w:bottom w:val="single" w:sz="4" w:space="0" w:color="auto"/>
              <w:right w:val="single" w:sz="4" w:space="0" w:color="auto"/>
            </w:tcBorders>
            <w:vAlign w:val="center"/>
          </w:tcPr>
          <w:p w14:paraId="19297CBF" w14:textId="77777777" w:rsidR="000861A1" w:rsidRDefault="000861A1">
            <w:pPr>
              <w:widowControl/>
              <w:jc w:val="center"/>
              <w:rPr>
                <w:rFonts w:ascii="宋体" w:hAnsi="宋体" w:cs="宋体"/>
                <w:color w:val="000000" w:themeColor="text1"/>
                <w:kern w:val="0"/>
                <w:szCs w:val="21"/>
              </w:rPr>
            </w:pPr>
          </w:p>
        </w:tc>
        <w:tc>
          <w:tcPr>
            <w:tcW w:w="5742" w:type="dxa"/>
            <w:tcBorders>
              <w:top w:val="single" w:sz="4" w:space="0" w:color="auto"/>
              <w:left w:val="single" w:sz="4" w:space="0" w:color="auto"/>
              <w:bottom w:val="single" w:sz="4" w:space="0" w:color="auto"/>
              <w:right w:val="single" w:sz="4" w:space="0" w:color="auto"/>
            </w:tcBorders>
            <w:vAlign w:val="center"/>
          </w:tcPr>
          <w:p w14:paraId="67A37C28" w14:textId="77777777" w:rsidR="000861A1" w:rsidRDefault="00DF004F">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作业人员遵守</w:t>
            </w:r>
            <w:proofErr w:type="gramStart"/>
            <w:r>
              <w:rPr>
                <w:rFonts w:ascii="宋体" w:hAnsi="宋体" w:cs="宋体" w:hint="eastAsia"/>
                <w:color w:val="000000" w:themeColor="text1"/>
                <w:kern w:val="0"/>
                <w:szCs w:val="21"/>
              </w:rPr>
              <w:t>医院消防</w:t>
            </w:r>
            <w:proofErr w:type="gramEnd"/>
            <w:r>
              <w:rPr>
                <w:rFonts w:ascii="宋体" w:hAnsi="宋体" w:cs="宋体" w:hint="eastAsia"/>
                <w:color w:val="000000" w:themeColor="text1"/>
                <w:kern w:val="0"/>
                <w:szCs w:val="21"/>
              </w:rPr>
              <w:t>安全规定，无违规操作 无消防违规行为，发现1次扣5分；重大消防安全事故扣20分。</w:t>
            </w:r>
          </w:p>
        </w:tc>
        <w:tc>
          <w:tcPr>
            <w:tcW w:w="1122" w:type="dxa"/>
            <w:tcBorders>
              <w:top w:val="single" w:sz="4" w:space="0" w:color="auto"/>
              <w:left w:val="single" w:sz="4" w:space="0" w:color="auto"/>
              <w:bottom w:val="single" w:sz="4" w:space="0" w:color="auto"/>
              <w:right w:val="single" w:sz="4" w:space="0" w:color="auto"/>
            </w:tcBorders>
            <w:vAlign w:val="center"/>
          </w:tcPr>
          <w:p w14:paraId="05DF0365" w14:textId="77777777" w:rsidR="000861A1" w:rsidRDefault="000861A1">
            <w:pPr>
              <w:widowControl/>
              <w:jc w:val="center"/>
              <w:rPr>
                <w:rFonts w:ascii="Arial" w:hAnsi="Arial" w:cs="Arial"/>
                <w:color w:val="000000" w:themeColor="text1"/>
                <w:kern w:val="0"/>
                <w:szCs w:val="21"/>
              </w:rPr>
            </w:pPr>
          </w:p>
        </w:tc>
      </w:tr>
      <w:tr w:rsidR="000861A1" w14:paraId="695D5838" w14:textId="77777777">
        <w:trPr>
          <w:trHeight w:val="567"/>
          <w:jc w:val="center"/>
        </w:trPr>
        <w:tc>
          <w:tcPr>
            <w:tcW w:w="1724" w:type="dxa"/>
            <w:vMerge/>
            <w:tcBorders>
              <w:top w:val="single" w:sz="4" w:space="0" w:color="auto"/>
              <w:left w:val="single" w:sz="4" w:space="0" w:color="auto"/>
              <w:bottom w:val="single" w:sz="4" w:space="0" w:color="auto"/>
              <w:right w:val="single" w:sz="4" w:space="0" w:color="auto"/>
            </w:tcBorders>
            <w:vAlign w:val="center"/>
          </w:tcPr>
          <w:p w14:paraId="14303D34" w14:textId="77777777" w:rsidR="000861A1" w:rsidRDefault="000861A1">
            <w:pPr>
              <w:widowControl/>
              <w:jc w:val="center"/>
              <w:rPr>
                <w:rFonts w:ascii="宋体" w:hAnsi="宋体" w:cs="宋体"/>
                <w:color w:val="000000" w:themeColor="text1"/>
                <w:kern w:val="0"/>
                <w:szCs w:val="21"/>
              </w:rPr>
            </w:pPr>
          </w:p>
        </w:tc>
        <w:tc>
          <w:tcPr>
            <w:tcW w:w="5742" w:type="dxa"/>
            <w:tcBorders>
              <w:top w:val="single" w:sz="4" w:space="0" w:color="auto"/>
              <w:left w:val="single" w:sz="4" w:space="0" w:color="auto"/>
              <w:bottom w:val="single" w:sz="4" w:space="0" w:color="auto"/>
              <w:right w:val="single" w:sz="4" w:space="0" w:color="auto"/>
            </w:tcBorders>
            <w:vAlign w:val="center"/>
          </w:tcPr>
          <w:p w14:paraId="19A89D67" w14:textId="77777777" w:rsidR="000861A1" w:rsidRDefault="00DF004F">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因供应商清运不及时、作业不规范等自身原因，造成医院被上级部门通报批评、督查整改或负面评价，被院方通报、整改扣5分；市级及以上通报、整改扣20分。</w:t>
            </w:r>
          </w:p>
        </w:tc>
        <w:tc>
          <w:tcPr>
            <w:tcW w:w="1122" w:type="dxa"/>
            <w:tcBorders>
              <w:top w:val="single" w:sz="4" w:space="0" w:color="auto"/>
              <w:left w:val="single" w:sz="4" w:space="0" w:color="auto"/>
              <w:bottom w:val="single" w:sz="4" w:space="0" w:color="auto"/>
              <w:right w:val="single" w:sz="4" w:space="0" w:color="auto"/>
            </w:tcBorders>
            <w:vAlign w:val="center"/>
          </w:tcPr>
          <w:p w14:paraId="74AB4405" w14:textId="77777777" w:rsidR="000861A1" w:rsidRDefault="000861A1">
            <w:pPr>
              <w:widowControl/>
              <w:jc w:val="center"/>
              <w:rPr>
                <w:rFonts w:ascii="Arial" w:hAnsi="Arial" w:cs="Arial"/>
                <w:color w:val="000000" w:themeColor="text1"/>
                <w:kern w:val="0"/>
                <w:szCs w:val="21"/>
              </w:rPr>
            </w:pPr>
          </w:p>
        </w:tc>
      </w:tr>
      <w:tr w:rsidR="000861A1" w14:paraId="1F55EBE3" w14:textId="77777777">
        <w:trPr>
          <w:trHeight w:val="567"/>
          <w:jc w:val="center"/>
        </w:trPr>
        <w:tc>
          <w:tcPr>
            <w:tcW w:w="1724" w:type="dxa"/>
            <w:vMerge w:val="restart"/>
            <w:tcBorders>
              <w:top w:val="single" w:sz="4" w:space="0" w:color="auto"/>
              <w:left w:val="single" w:sz="4" w:space="0" w:color="auto"/>
              <w:bottom w:val="single" w:sz="4" w:space="0" w:color="auto"/>
              <w:right w:val="single" w:sz="4" w:space="0" w:color="auto"/>
            </w:tcBorders>
            <w:vAlign w:val="center"/>
          </w:tcPr>
          <w:p w14:paraId="3D0E4578" w14:textId="77777777" w:rsidR="000861A1" w:rsidRDefault="00DF004F">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应急与配合 （20分）</w:t>
            </w:r>
          </w:p>
        </w:tc>
        <w:tc>
          <w:tcPr>
            <w:tcW w:w="5742" w:type="dxa"/>
            <w:tcBorders>
              <w:top w:val="single" w:sz="4" w:space="0" w:color="auto"/>
              <w:left w:val="single" w:sz="4" w:space="0" w:color="auto"/>
              <w:bottom w:val="single" w:sz="4" w:space="0" w:color="auto"/>
              <w:right w:val="single" w:sz="4" w:space="0" w:color="auto"/>
            </w:tcBorders>
            <w:vAlign w:val="center"/>
          </w:tcPr>
          <w:p w14:paraId="678BE05D" w14:textId="77777777" w:rsidR="000861A1" w:rsidRDefault="00DF004F">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 xml:space="preserve">接到院方清运调整、应急清理通知后，及时配合执行 响应及时、配合到位，无推诿拖延，1次不配合扣5分 </w:t>
            </w:r>
          </w:p>
        </w:tc>
        <w:tc>
          <w:tcPr>
            <w:tcW w:w="1122" w:type="dxa"/>
            <w:tcBorders>
              <w:top w:val="single" w:sz="4" w:space="0" w:color="auto"/>
              <w:left w:val="single" w:sz="4" w:space="0" w:color="auto"/>
              <w:bottom w:val="single" w:sz="4" w:space="0" w:color="auto"/>
              <w:right w:val="single" w:sz="4" w:space="0" w:color="auto"/>
            </w:tcBorders>
            <w:vAlign w:val="center"/>
          </w:tcPr>
          <w:p w14:paraId="7C2B2C78" w14:textId="77777777" w:rsidR="000861A1" w:rsidRDefault="000861A1">
            <w:pPr>
              <w:widowControl/>
              <w:jc w:val="center"/>
              <w:rPr>
                <w:rFonts w:ascii="Arial" w:hAnsi="Arial" w:cs="Arial"/>
                <w:color w:val="000000" w:themeColor="text1"/>
                <w:kern w:val="0"/>
                <w:szCs w:val="21"/>
              </w:rPr>
            </w:pPr>
          </w:p>
        </w:tc>
      </w:tr>
      <w:tr w:rsidR="000861A1" w14:paraId="2DD0EC93" w14:textId="77777777">
        <w:trPr>
          <w:trHeight w:val="567"/>
          <w:jc w:val="center"/>
        </w:trPr>
        <w:tc>
          <w:tcPr>
            <w:tcW w:w="1724" w:type="dxa"/>
            <w:vMerge/>
            <w:tcBorders>
              <w:top w:val="single" w:sz="4" w:space="0" w:color="auto"/>
              <w:left w:val="single" w:sz="4" w:space="0" w:color="auto"/>
              <w:bottom w:val="single" w:sz="4" w:space="0" w:color="auto"/>
              <w:right w:val="single" w:sz="4" w:space="0" w:color="auto"/>
            </w:tcBorders>
            <w:vAlign w:val="center"/>
          </w:tcPr>
          <w:p w14:paraId="3E471358" w14:textId="77777777" w:rsidR="000861A1" w:rsidRDefault="000861A1">
            <w:pPr>
              <w:widowControl/>
              <w:jc w:val="center"/>
              <w:rPr>
                <w:rFonts w:ascii="宋体" w:hAnsi="宋体" w:cs="宋体"/>
                <w:color w:val="000000" w:themeColor="text1"/>
                <w:kern w:val="0"/>
                <w:szCs w:val="21"/>
              </w:rPr>
            </w:pPr>
          </w:p>
        </w:tc>
        <w:tc>
          <w:tcPr>
            <w:tcW w:w="5742" w:type="dxa"/>
            <w:tcBorders>
              <w:top w:val="single" w:sz="4" w:space="0" w:color="auto"/>
              <w:left w:val="single" w:sz="4" w:space="0" w:color="auto"/>
              <w:bottom w:val="single" w:sz="4" w:space="0" w:color="auto"/>
              <w:right w:val="single" w:sz="4" w:space="0" w:color="auto"/>
            </w:tcBorders>
            <w:vAlign w:val="center"/>
          </w:tcPr>
          <w:p w14:paraId="47BDF36E" w14:textId="77777777" w:rsidR="000861A1" w:rsidRDefault="00DF004F">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设备故障等情况，有应急清运方案并落实有应急方案，因突发情况导致垃圾积压，未落实扣5分</w:t>
            </w:r>
          </w:p>
        </w:tc>
        <w:tc>
          <w:tcPr>
            <w:tcW w:w="1122" w:type="dxa"/>
            <w:tcBorders>
              <w:top w:val="single" w:sz="4" w:space="0" w:color="auto"/>
              <w:left w:val="single" w:sz="4" w:space="0" w:color="auto"/>
              <w:bottom w:val="single" w:sz="4" w:space="0" w:color="auto"/>
              <w:right w:val="single" w:sz="4" w:space="0" w:color="auto"/>
            </w:tcBorders>
            <w:vAlign w:val="center"/>
          </w:tcPr>
          <w:p w14:paraId="5D30A258" w14:textId="77777777" w:rsidR="000861A1" w:rsidRDefault="000861A1">
            <w:pPr>
              <w:widowControl/>
              <w:jc w:val="center"/>
              <w:rPr>
                <w:rFonts w:ascii="Arial" w:hAnsi="Arial" w:cs="Arial"/>
                <w:color w:val="000000" w:themeColor="text1"/>
                <w:kern w:val="0"/>
                <w:szCs w:val="21"/>
              </w:rPr>
            </w:pPr>
          </w:p>
        </w:tc>
      </w:tr>
      <w:tr w:rsidR="000861A1" w14:paraId="646901F0" w14:textId="77777777">
        <w:trPr>
          <w:trHeight w:val="567"/>
          <w:jc w:val="center"/>
        </w:trPr>
        <w:tc>
          <w:tcPr>
            <w:tcW w:w="1724" w:type="dxa"/>
            <w:vMerge/>
            <w:tcBorders>
              <w:top w:val="single" w:sz="4" w:space="0" w:color="auto"/>
              <w:left w:val="single" w:sz="4" w:space="0" w:color="auto"/>
              <w:bottom w:val="single" w:sz="4" w:space="0" w:color="auto"/>
              <w:right w:val="single" w:sz="4" w:space="0" w:color="auto"/>
            </w:tcBorders>
            <w:vAlign w:val="center"/>
          </w:tcPr>
          <w:p w14:paraId="43109EBD" w14:textId="77777777" w:rsidR="000861A1" w:rsidRDefault="000861A1">
            <w:pPr>
              <w:widowControl/>
              <w:jc w:val="center"/>
              <w:rPr>
                <w:rFonts w:ascii="宋体" w:hAnsi="宋体" w:cs="宋体"/>
                <w:color w:val="000000" w:themeColor="text1"/>
                <w:kern w:val="0"/>
                <w:szCs w:val="21"/>
              </w:rPr>
            </w:pPr>
          </w:p>
        </w:tc>
        <w:tc>
          <w:tcPr>
            <w:tcW w:w="5742" w:type="dxa"/>
            <w:tcBorders>
              <w:top w:val="single" w:sz="4" w:space="0" w:color="auto"/>
              <w:left w:val="single" w:sz="4" w:space="0" w:color="auto"/>
              <w:bottom w:val="single" w:sz="4" w:space="0" w:color="auto"/>
              <w:right w:val="single" w:sz="4" w:space="0" w:color="auto"/>
            </w:tcBorders>
            <w:vAlign w:val="center"/>
          </w:tcPr>
          <w:p w14:paraId="6FA6A29B" w14:textId="77777777" w:rsidR="000861A1" w:rsidRDefault="00DF004F">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 xml:space="preserve">按时提交清运工作台账，配合院方日常检查、考核， 台账完整、提交及时，每逾期或台账缺失1次扣2分 </w:t>
            </w:r>
          </w:p>
        </w:tc>
        <w:tc>
          <w:tcPr>
            <w:tcW w:w="1122" w:type="dxa"/>
            <w:tcBorders>
              <w:top w:val="single" w:sz="4" w:space="0" w:color="auto"/>
              <w:left w:val="single" w:sz="4" w:space="0" w:color="auto"/>
              <w:bottom w:val="single" w:sz="4" w:space="0" w:color="auto"/>
              <w:right w:val="single" w:sz="4" w:space="0" w:color="auto"/>
            </w:tcBorders>
            <w:vAlign w:val="center"/>
          </w:tcPr>
          <w:p w14:paraId="66B90E5D" w14:textId="77777777" w:rsidR="000861A1" w:rsidRDefault="000861A1">
            <w:pPr>
              <w:widowControl/>
              <w:jc w:val="center"/>
              <w:rPr>
                <w:rFonts w:ascii="Arial" w:hAnsi="Arial" w:cs="Arial"/>
                <w:color w:val="000000" w:themeColor="text1"/>
                <w:kern w:val="0"/>
                <w:szCs w:val="21"/>
              </w:rPr>
            </w:pPr>
          </w:p>
        </w:tc>
      </w:tr>
      <w:tr w:rsidR="000861A1" w14:paraId="6BAD8F52" w14:textId="77777777">
        <w:trPr>
          <w:trHeight w:val="567"/>
          <w:jc w:val="center"/>
        </w:trPr>
        <w:tc>
          <w:tcPr>
            <w:tcW w:w="1724" w:type="dxa"/>
            <w:tcBorders>
              <w:top w:val="single" w:sz="4" w:space="0" w:color="auto"/>
              <w:left w:val="single" w:sz="4" w:space="0" w:color="auto"/>
              <w:bottom w:val="single" w:sz="4" w:space="0" w:color="auto"/>
              <w:right w:val="single" w:sz="4" w:space="0" w:color="auto"/>
            </w:tcBorders>
            <w:vAlign w:val="center"/>
          </w:tcPr>
          <w:p w14:paraId="2B7C5391" w14:textId="77777777" w:rsidR="000861A1" w:rsidRDefault="00DF004F">
            <w:pPr>
              <w:widowControl/>
              <w:jc w:val="center"/>
              <w:rPr>
                <w:rFonts w:ascii="宋体" w:hAnsi="宋体" w:cs="宋体"/>
                <w:color w:val="000000" w:themeColor="text1"/>
                <w:kern w:val="0"/>
                <w:szCs w:val="21"/>
              </w:rPr>
            </w:pPr>
            <w:r>
              <w:rPr>
                <w:rFonts w:ascii="宋体" w:hAnsi="宋体" w:cs="宋体"/>
                <w:color w:val="000000" w:themeColor="text1"/>
                <w:kern w:val="0"/>
                <w:szCs w:val="21"/>
              </w:rPr>
              <w:t>合计</w:t>
            </w:r>
          </w:p>
        </w:tc>
        <w:tc>
          <w:tcPr>
            <w:tcW w:w="5742" w:type="dxa"/>
            <w:tcBorders>
              <w:top w:val="single" w:sz="4" w:space="0" w:color="auto"/>
              <w:left w:val="single" w:sz="4" w:space="0" w:color="auto"/>
              <w:bottom w:val="single" w:sz="4" w:space="0" w:color="auto"/>
              <w:right w:val="single" w:sz="4" w:space="0" w:color="auto"/>
            </w:tcBorders>
            <w:vAlign w:val="center"/>
          </w:tcPr>
          <w:p w14:paraId="5B9EB36C" w14:textId="77777777" w:rsidR="000861A1" w:rsidRDefault="000861A1">
            <w:pPr>
              <w:widowControl/>
              <w:jc w:val="left"/>
              <w:rPr>
                <w:rFonts w:ascii="宋体" w:hAnsi="宋体" w:cs="宋体"/>
                <w:color w:val="000000" w:themeColor="text1"/>
                <w:kern w:val="0"/>
                <w:szCs w:val="21"/>
              </w:rPr>
            </w:pPr>
          </w:p>
        </w:tc>
        <w:tc>
          <w:tcPr>
            <w:tcW w:w="1122" w:type="dxa"/>
            <w:tcBorders>
              <w:top w:val="single" w:sz="4" w:space="0" w:color="auto"/>
              <w:left w:val="single" w:sz="4" w:space="0" w:color="auto"/>
              <w:bottom w:val="single" w:sz="4" w:space="0" w:color="auto"/>
              <w:right w:val="single" w:sz="4" w:space="0" w:color="auto"/>
            </w:tcBorders>
            <w:vAlign w:val="center"/>
          </w:tcPr>
          <w:p w14:paraId="72561697" w14:textId="77777777" w:rsidR="000861A1" w:rsidRDefault="000861A1">
            <w:pPr>
              <w:widowControl/>
              <w:jc w:val="center"/>
              <w:rPr>
                <w:rFonts w:ascii="Arial" w:hAnsi="Arial" w:cs="Arial"/>
                <w:color w:val="000000" w:themeColor="text1"/>
                <w:kern w:val="0"/>
                <w:szCs w:val="21"/>
              </w:rPr>
            </w:pPr>
          </w:p>
        </w:tc>
      </w:tr>
      <w:tr w:rsidR="000861A1" w14:paraId="11058590" w14:textId="77777777">
        <w:trPr>
          <w:trHeight w:val="567"/>
          <w:jc w:val="center"/>
        </w:trPr>
        <w:tc>
          <w:tcPr>
            <w:tcW w:w="8588" w:type="dxa"/>
            <w:gridSpan w:val="3"/>
            <w:tcBorders>
              <w:top w:val="single" w:sz="4" w:space="0" w:color="auto"/>
              <w:left w:val="single" w:sz="4" w:space="0" w:color="auto"/>
              <w:bottom w:val="single" w:sz="4" w:space="0" w:color="auto"/>
              <w:right w:val="single" w:sz="4" w:space="0" w:color="auto"/>
            </w:tcBorders>
            <w:vAlign w:val="center"/>
          </w:tcPr>
          <w:p w14:paraId="7C602F5A" w14:textId="77777777" w:rsidR="000861A1" w:rsidRDefault="00DF004F">
            <w:pPr>
              <w:widowControl/>
              <w:jc w:val="left"/>
              <w:rPr>
                <w:rFonts w:ascii="Arial" w:hAnsi="Arial" w:cs="Arial"/>
                <w:color w:val="000000" w:themeColor="text1"/>
                <w:kern w:val="0"/>
                <w:szCs w:val="21"/>
              </w:rPr>
            </w:pPr>
            <w:r>
              <w:rPr>
                <w:rFonts w:ascii="宋体" w:hAnsi="宋体" w:cs="宋体" w:hint="eastAsia"/>
                <w:color w:val="000000" w:themeColor="text1"/>
                <w:kern w:val="0"/>
                <w:szCs w:val="21"/>
              </w:rPr>
              <w:t>甲方考核小组签名：</w:t>
            </w:r>
          </w:p>
        </w:tc>
      </w:tr>
      <w:tr w:rsidR="000861A1" w14:paraId="3717216B" w14:textId="77777777">
        <w:trPr>
          <w:trHeight w:val="567"/>
          <w:jc w:val="center"/>
        </w:trPr>
        <w:tc>
          <w:tcPr>
            <w:tcW w:w="8588" w:type="dxa"/>
            <w:gridSpan w:val="3"/>
            <w:tcBorders>
              <w:top w:val="single" w:sz="4" w:space="0" w:color="auto"/>
              <w:left w:val="single" w:sz="4" w:space="0" w:color="auto"/>
              <w:bottom w:val="single" w:sz="4" w:space="0" w:color="auto"/>
              <w:right w:val="single" w:sz="4" w:space="0" w:color="auto"/>
            </w:tcBorders>
            <w:vAlign w:val="center"/>
          </w:tcPr>
          <w:p w14:paraId="1BE18E27" w14:textId="77777777" w:rsidR="000861A1" w:rsidRDefault="00DF004F">
            <w:pPr>
              <w:widowControl/>
              <w:jc w:val="left"/>
              <w:rPr>
                <w:rFonts w:ascii="Arial" w:hAnsi="Arial" w:cs="Arial"/>
                <w:color w:val="000000" w:themeColor="text1"/>
                <w:kern w:val="0"/>
                <w:szCs w:val="21"/>
              </w:rPr>
            </w:pPr>
            <w:r>
              <w:rPr>
                <w:rFonts w:ascii="宋体" w:hAnsi="宋体" w:cs="宋体"/>
                <w:color w:val="000000" w:themeColor="text1"/>
                <w:kern w:val="0"/>
                <w:szCs w:val="21"/>
              </w:rPr>
              <w:t>乙方代表签名：</w:t>
            </w:r>
          </w:p>
        </w:tc>
      </w:tr>
    </w:tbl>
    <w:p w14:paraId="0D69E901" w14:textId="77777777" w:rsidR="000861A1" w:rsidRDefault="000861A1">
      <w:pPr>
        <w:widowControl/>
        <w:adjustRightInd w:val="0"/>
        <w:snapToGrid w:val="0"/>
        <w:spacing w:after="200"/>
        <w:jc w:val="left"/>
        <w:rPr>
          <w:rFonts w:ascii="Tahoma" w:eastAsia="微软雅黑" w:hAnsi="Tahoma"/>
          <w:color w:val="000000" w:themeColor="text1"/>
          <w:kern w:val="0"/>
          <w:sz w:val="22"/>
          <w:szCs w:val="22"/>
        </w:rPr>
      </w:pPr>
    </w:p>
    <w:p w14:paraId="331C8AC1" w14:textId="77777777" w:rsidR="000861A1" w:rsidRDefault="000861A1">
      <w:pPr>
        <w:pStyle w:val="ae"/>
        <w:snapToGrid w:val="0"/>
        <w:rPr>
          <w:rFonts w:ascii="Times New Roman" w:hAnsi="Times New Roman" w:cs="Times New Roman"/>
          <w:b/>
          <w:color w:val="000000" w:themeColor="text1"/>
        </w:rPr>
      </w:pPr>
    </w:p>
    <w:p w14:paraId="6903DB36" w14:textId="77777777" w:rsidR="000861A1" w:rsidRDefault="00DF004F">
      <w:pPr>
        <w:spacing w:line="528" w:lineRule="exact"/>
        <w:ind w:firstLineChars="100" w:firstLine="210"/>
        <w:rPr>
          <w:color w:val="000000" w:themeColor="text1"/>
          <w:sz w:val="28"/>
          <w:szCs w:val="28"/>
        </w:rPr>
      </w:pPr>
      <w:r>
        <w:rPr>
          <w:color w:val="000000" w:themeColor="text1"/>
          <w:szCs w:val="21"/>
        </w:rPr>
        <w:br w:type="page"/>
      </w:r>
      <w:bookmarkEnd w:id="20"/>
      <w:r>
        <w:rPr>
          <w:rFonts w:hint="eastAsia"/>
          <w:color w:val="000000" w:themeColor="text1"/>
          <w:sz w:val="28"/>
          <w:szCs w:val="28"/>
        </w:rPr>
        <w:lastRenderedPageBreak/>
        <w:t>附件：</w:t>
      </w:r>
      <w:r>
        <w:rPr>
          <w:rFonts w:hint="eastAsia"/>
          <w:color w:val="000000" w:themeColor="text1"/>
          <w:sz w:val="28"/>
          <w:szCs w:val="28"/>
        </w:rPr>
        <w:t xml:space="preserve"> </w:t>
      </w:r>
      <w:r>
        <w:rPr>
          <w:color w:val="000000" w:themeColor="text1"/>
          <w:sz w:val="28"/>
          <w:szCs w:val="28"/>
        </w:rPr>
        <w:t xml:space="preserve">               </w:t>
      </w:r>
    </w:p>
    <w:p w14:paraId="53FDA34C" w14:textId="77777777" w:rsidR="000861A1" w:rsidRDefault="00DF004F">
      <w:pPr>
        <w:spacing w:line="528" w:lineRule="exact"/>
        <w:ind w:firstLineChars="100" w:firstLine="280"/>
        <w:jc w:val="center"/>
        <w:rPr>
          <w:color w:val="000000" w:themeColor="text1"/>
          <w:sz w:val="28"/>
          <w:szCs w:val="28"/>
        </w:rPr>
      </w:pPr>
      <w:r>
        <w:rPr>
          <w:rFonts w:hint="eastAsia"/>
          <w:color w:val="000000" w:themeColor="text1"/>
          <w:sz w:val="28"/>
          <w:szCs w:val="28"/>
        </w:rPr>
        <w:t>中小</w:t>
      </w:r>
      <w:proofErr w:type="gramStart"/>
      <w:r>
        <w:rPr>
          <w:rFonts w:hint="eastAsia"/>
          <w:color w:val="000000" w:themeColor="text1"/>
          <w:sz w:val="28"/>
          <w:szCs w:val="28"/>
        </w:rPr>
        <w:t>微企业</w:t>
      </w:r>
      <w:proofErr w:type="gramEnd"/>
      <w:r>
        <w:rPr>
          <w:rFonts w:hint="eastAsia"/>
          <w:color w:val="000000" w:themeColor="text1"/>
          <w:sz w:val="28"/>
          <w:szCs w:val="28"/>
        </w:rPr>
        <w:t>划型标准</w:t>
      </w:r>
    </w:p>
    <w:tbl>
      <w:tblPr>
        <w:tblW w:w="8706" w:type="dxa"/>
        <w:tblInd w:w="250" w:type="dxa"/>
        <w:tblLayout w:type="fixed"/>
        <w:tblLook w:val="04A0" w:firstRow="1" w:lastRow="0" w:firstColumn="1" w:lastColumn="0" w:noHBand="0" w:noVBand="1"/>
      </w:tblPr>
      <w:tblGrid>
        <w:gridCol w:w="1446"/>
        <w:gridCol w:w="1701"/>
        <w:gridCol w:w="1134"/>
        <w:gridCol w:w="1846"/>
        <w:gridCol w:w="1570"/>
        <w:gridCol w:w="1009"/>
      </w:tblGrid>
      <w:tr w:rsidR="000861A1" w14:paraId="475BCB1E" w14:textId="77777777">
        <w:trPr>
          <w:trHeight w:val="279"/>
        </w:trPr>
        <w:tc>
          <w:tcPr>
            <w:tcW w:w="1446" w:type="dxa"/>
            <w:tcBorders>
              <w:top w:val="single" w:sz="4" w:space="0" w:color="auto"/>
              <w:left w:val="single" w:sz="4" w:space="0" w:color="auto"/>
              <w:bottom w:val="single" w:sz="4" w:space="0" w:color="auto"/>
              <w:right w:val="single" w:sz="4" w:space="0" w:color="auto"/>
            </w:tcBorders>
            <w:vAlign w:val="center"/>
          </w:tcPr>
          <w:p w14:paraId="446E7E0A" w14:textId="77777777" w:rsidR="000861A1" w:rsidRDefault="00DF004F">
            <w:pPr>
              <w:widowControl/>
              <w:jc w:val="left"/>
              <w:rPr>
                <w:color w:val="000000" w:themeColor="text1"/>
                <w:szCs w:val="21"/>
              </w:rPr>
            </w:pPr>
            <w:r>
              <w:rPr>
                <w:rFonts w:hint="eastAsia"/>
                <w:color w:val="000000" w:themeColor="text1"/>
                <w:szCs w:val="21"/>
              </w:rPr>
              <w:t>行业名称</w:t>
            </w:r>
          </w:p>
        </w:tc>
        <w:tc>
          <w:tcPr>
            <w:tcW w:w="1701" w:type="dxa"/>
            <w:tcBorders>
              <w:top w:val="single" w:sz="4" w:space="0" w:color="auto"/>
              <w:left w:val="nil"/>
              <w:bottom w:val="single" w:sz="4" w:space="0" w:color="auto"/>
              <w:right w:val="single" w:sz="4" w:space="0" w:color="auto"/>
            </w:tcBorders>
            <w:vAlign w:val="center"/>
          </w:tcPr>
          <w:p w14:paraId="5DE620E5" w14:textId="77777777" w:rsidR="000861A1" w:rsidRDefault="00DF004F">
            <w:pPr>
              <w:widowControl/>
              <w:jc w:val="left"/>
              <w:rPr>
                <w:color w:val="000000" w:themeColor="text1"/>
                <w:szCs w:val="21"/>
              </w:rPr>
            </w:pPr>
            <w:r>
              <w:rPr>
                <w:rFonts w:hint="eastAsia"/>
                <w:color w:val="000000" w:themeColor="text1"/>
                <w:szCs w:val="21"/>
              </w:rPr>
              <w:t>指标名称</w:t>
            </w:r>
          </w:p>
        </w:tc>
        <w:tc>
          <w:tcPr>
            <w:tcW w:w="1134" w:type="dxa"/>
            <w:tcBorders>
              <w:top w:val="single" w:sz="4" w:space="0" w:color="auto"/>
              <w:left w:val="nil"/>
              <w:bottom w:val="single" w:sz="4" w:space="0" w:color="auto"/>
              <w:right w:val="single" w:sz="4" w:space="0" w:color="auto"/>
            </w:tcBorders>
            <w:vAlign w:val="center"/>
          </w:tcPr>
          <w:p w14:paraId="6088D42C" w14:textId="77777777" w:rsidR="000861A1" w:rsidRDefault="00DF004F">
            <w:pPr>
              <w:widowControl/>
              <w:jc w:val="left"/>
              <w:rPr>
                <w:color w:val="000000" w:themeColor="text1"/>
                <w:szCs w:val="21"/>
              </w:rPr>
            </w:pPr>
            <w:r>
              <w:rPr>
                <w:rFonts w:hint="eastAsia"/>
                <w:color w:val="000000" w:themeColor="text1"/>
                <w:szCs w:val="21"/>
              </w:rPr>
              <w:t>计量单位</w:t>
            </w:r>
          </w:p>
        </w:tc>
        <w:tc>
          <w:tcPr>
            <w:tcW w:w="1846" w:type="dxa"/>
            <w:tcBorders>
              <w:top w:val="single" w:sz="4" w:space="0" w:color="auto"/>
              <w:left w:val="nil"/>
              <w:bottom w:val="single" w:sz="4" w:space="0" w:color="auto"/>
              <w:right w:val="single" w:sz="4" w:space="0" w:color="auto"/>
            </w:tcBorders>
            <w:vAlign w:val="center"/>
          </w:tcPr>
          <w:p w14:paraId="7C4073CC" w14:textId="77777777" w:rsidR="000861A1" w:rsidRDefault="00DF004F">
            <w:pPr>
              <w:widowControl/>
              <w:jc w:val="left"/>
              <w:rPr>
                <w:color w:val="000000" w:themeColor="text1"/>
                <w:szCs w:val="21"/>
              </w:rPr>
            </w:pPr>
            <w:r>
              <w:rPr>
                <w:rFonts w:hint="eastAsia"/>
                <w:color w:val="000000" w:themeColor="text1"/>
                <w:szCs w:val="21"/>
              </w:rPr>
              <w:t>中型</w:t>
            </w:r>
          </w:p>
        </w:tc>
        <w:tc>
          <w:tcPr>
            <w:tcW w:w="1570" w:type="dxa"/>
            <w:tcBorders>
              <w:top w:val="single" w:sz="4" w:space="0" w:color="auto"/>
              <w:left w:val="nil"/>
              <w:bottom w:val="single" w:sz="4" w:space="0" w:color="auto"/>
              <w:right w:val="single" w:sz="4" w:space="0" w:color="auto"/>
            </w:tcBorders>
            <w:vAlign w:val="center"/>
          </w:tcPr>
          <w:p w14:paraId="4FA754D1" w14:textId="77777777" w:rsidR="000861A1" w:rsidRDefault="00DF004F">
            <w:pPr>
              <w:widowControl/>
              <w:jc w:val="left"/>
              <w:rPr>
                <w:color w:val="000000" w:themeColor="text1"/>
                <w:szCs w:val="21"/>
              </w:rPr>
            </w:pPr>
            <w:r>
              <w:rPr>
                <w:rFonts w:hint="eastAsia"/>
                <w:color w:val="000000" w:themeColor="text1"/>
                <w:szCs w:val="21"/>
              </w:rPr>
              <w:t>小型</w:t>
            </w:r>
          </w:p>
        </w:tc>
        <w:tc>
          <w:tcPr>
            <w:tcW w:w="1009" w:type="dxa"/>
            <w:tcBorders>
              <w:top w:val="single" w:sz="4" w:space="0" w:color="auto"/>
              <w:left w:val="nil"/>
              <w:bottom w:val="single" w:sz="4" w:space="0" w:color="auto"/>
              <w:right w:val="single" w:sz="4" w:space="0" w:color="auto"/>
            </w:tcBorders>
            <w:vAlign w:val="center"/>
          </w:tcPr>
          <w:p w14:paraId="616DAB91" w14:textId="77777777" w:rsidR="000861A1" w:rsidRDefault="00DF004F">
            <w:pPr>
              <w:widowControl/>
              <w:jc w:val="left"/>
              <w:rPr>
                <w:color w:val="000000" w:themeColor="text1"/>
                <w:szCs w:val="21"/>
              </w:rPr>
            </w:pPr>
            <w:r>
              <w:rPr>
                <w:rFonts w:hint="eastAsia"/>
                <w:color w:val="000000" w:themeColor="text1"/>
                <w:szCs w:val="21"/>
              </w:rPr>
              <w:t>微型</w:t>
            </w:r>
          </w:p>
        </w:tc>
      </w:tr>
      <w:tr w:rsidR="000861A1" w14:paraId="43258104" w14:textId="77777777">
        <w:trPr>
          <w:trHeight w:val="220"/>
        </w:trPr>
        <w:tc>
          <w:tcPr>
            <w:tcW w:w="1446" w:type="dxa"/>
            <w:tcBorders>
              <w:top w:val="nil"/>
              <w:left w:val="single" w:sz="4" w:space="0" w:color="auto"/>
              <w:bottom w:val="single" w:sz="4" w:space="0" w:color="auto"/>
              <w:right w:val="single" w:sz="4" w:space="0" w:color="auto"/>
            </w:tcBorders>
            <w:vAlign w:val="bottom"/>
          </w:tcPr>
          <w:p w14:paraId="278C17E4" w14:textId="77777777" w:rsidR="000861A1" w:rsidRDefault="00DF004F">
            <w:pPr>
              <w:widowControl/>
              <w:jc w:val="center"/>
              <w:rPr>
                <w:color w:val="000000" w:themeColor="text1"/>
                <w:szCs w:val="21"/>
              </w:rPr>
            </w:pPr>
            <w:r>
              <w:rPr>
                <w:rFonts w:hint="eastAsia"/>
                <w:color w:val="000000" w:themeColor="text1"/>
                <w:szCs w:val="21"/>
              </w:rPr>
              <w:t>农、林、牧、渔</w:t>
            </w:r>
          </w:p>
        </w:tc>
        <w:tc>
          <w:tcPr>
            <w:tcW w:w="1701" w:type="dxa"/>
            <w:tcBorders>
              <w:top w:val="nil"/>
              <w:left w:val="nil"/>
              <w:bottom w:val="single" w:sz="4" w:space="0" w:color="auto"/>
              <w:right w:val="single" w:sz="4" w:space="0" w:color="auto"/>
            </w:tcBorders>
            <w:vAlign w:val="center"/>
          </w:tcPr>
          <w:p w14:paraId="447D3F13" w14:textId="77777777" w:rsidR="000861A1" w:rsidRDefault="00DF004F">
            <w:pPr>
              <w:widowControl/>
              <w:jc w:val="left"/>
              <w:rPr>
                <w:color w:val="000000" w:themeColor="text1"/>
                <w:szCs w:val="21"/>
              </w:rPr>
            </w:pPr>
            <w:r>
              <w:rPr>
                <w:rFonts w:hint="eastAsia"/>
                <w:color w:val="000000" w:themeColor="text1"/>
                <w:szCs w:val="21"/>
              </w:rPr>
              <w:t>营业收入（</w:t>
            </w:r>
            <w:r>
              <w:rPr>
                <w:rFonts w:hint="eastAsia"/>
                <w:color w:val="000000" w:themeColor="text1"/>
                <w:szCs w:val="21"/>
              </w:rPr>
              <w:t>Y</w:t>
            </w:r>
            <w:r>
              <w:rPr>
                <w:rFonts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13E98D0D" w14:textId="77777777" w:rsidR="000861A1" w:rsidRDefault="00DF004F">
            <w:pPr>
              <w:widowControl/>
              <w:jc w:val="left"/>
              <w:rPr>
                <w:color w:val="000000" w:themeColor="text1"/>
                <w:szCs w:val="21"/>
              </w:rPr>
            </w:pPr>
            <w:r>
              <w:rPr>
                <w:rFonts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01D4FAB4" w14:textId="77777777" w:rsidR="000861A1" w:rsidRDefault="00DF004F">
            <w:pPr>
              <w:widowControl/>
              <w:jc w:val="left"/>
              <w:rPr>
                <w:color w:val="000000" w:themeColor="text1"/>
                <w:szCs w:val="21"/>
              </w:rPr>
            </w:pPr>
            <w:r>
              <w:rPr>
                <w:rFonts w:hint="eastAsia"/>
                <w:color w:val="000000" w:themeColor="text1"/>
                <w:szCs w:val="21"/>
              </w:rPr>
              <w:t>500</w:t>
            </w:r>
            <w:r>
              <w:rPr>
                <w:rFonts w:hint="eastAsia"/>
                <w:color w:val="000000" w:themeColor="text1"/>
                <w:szCs w:val="21"/>
              </w:rPr>
              <w:t>≤</w:t>
            </w:r>
            <w:r>
              <w:rPr>
                <w:rFonts w:hint="eastAsia"/>
                <w:color w:val="000000" w:themeColor="text1"/>
                <w:szCs w:val="21"/>
              </w:rPr>
              <w:t>Y</w:t>
            </w:r>
            <w:r>
              <w:rPr>
                <w:rFonts w:hint="eastAsia"/>
                <w:color w:val="000000" w:themeColor="text1"/>
                <w:szCs w:val="21"/>
              </w:rPr>
              <w:t>＜</w:t>
            </w:r>
            <w:r>
              <w:rPr>
                <w:rFonts w:hint="eastAsia"/>
                <w:color w:val="000000" w:themeColor="text1"/>
                <w:szCs w:val="21"/>
              </w:rPr>
              <w:t>20000</w:t>
            </w:r>
          </w:p>
        </w:tc>
        <w:tc>
          <w:tcPr>
            <w:tcW w:w="1570" w:type="dxa"/>
            <w:tcBorders>
              <w:top w:val="nil"/>
              <w:left w:val="nil"/>
              <w:bottom w:val="single" w:sz="4" w:space="0" w:color="auto"/>
              <w:right w:val="single" w:sz="4" w:space="0" w:color="auto"/>
            </w:tcBorders>
            <w:vAlign w:val="center"/>
          </w:tcPr>
          <w:p w14:paraId="62A269BC" w14:textId="77777777" w:rsidR="000861A1" w:rsidRDefault="00DF004F">
            <w:pPr>
              <w:widowControl/>
              <w:jc w:val="left"/>
              <w:rPr>
                <w:color w:val="000000" w:themeColor="text1"/>
                <w:szCs w:val="21"/>
              </w:rPr>
            </w:pPr>
            <w:r>
              <w:rPr>
                <w:rFonts w:hint="eastAsia"/>
                <w:color w:val="000000" w:themeColor="text1"/>
                <w:szCs w:val="21"/>
              </w:rPr>
              <w:t>50</w:t>
            </w:r>
            <w:r>
              <w:rPr>
                <w:rFonts w:hint="eastAsia"/>
                <w:color w:val="000000" w:themeColor="text1"/>
                <w:szCs w:val="21"/>
              </w:rPr>
              <w:t>≤</w:t>
            </w:r>
            <w:r>
              <w:rPr>
                <w:rFonts w:hint="eastAsia"/>
                <w:color w:val="000000" w:themeColor="text1"/>
                <w:szCs w:val="21"/>
              </w:rPr>
              <w:t>Y</w:t>
            </w:r>
            <w:r>
              <w:rPr>
                <w:rFonts w:hint="eastAsia"/>
                <w:color w:val="000000" w:themeColor="text1"/>
                <w:szCs w:val="21"/>
              </w:rPr>
              <w:t>＜</w:t>
            </w:r>
            <w:r>
              <w:rPr>
                <w:rFonts w:hint="eastAsia"/>
                <w:color w:val="000000" w:themeColor="text1"/>
                <w:szCs w:val="21"/>
              </w:rPr>
              <w:t>500</w:t>
            </w:r>
          </w:p>
        </w:tc>
        <w:tc>
          <w:tcPr>
            <w:tcW w:w="1009" w:type="dxa"/>
            <w:tcBorders>
              <w:top w:val="nil"/>
              <w:left w:val="nil"/>
              <w:bottom w:val="single" w:sz="4" w:space="0" w:color="auto"/>
              <w:right w:val="single" w:sz="4" w:space="0" w:color="auto"/>
            </w:tcBorders>
            <w:vAlign w:val="center"/>
          </w:tcPr>
          <w:p w14:paraId="0BBF40CC" w14:textId="77777777" w:rsidR="000861A1" w:rsidRDefault="00DF004F">
            <w:pPr>
              <w:widowControl/>
              <w:jc w:val="left"/>
              <w:rPr>
                <w:color w:val="000000" w:themeColor="text1"/>
                <w:szCs w:val="21"/>
              </w:rPr>
            </w:pPr>
            <w:r>
              <w:rPr>
                <w:rFonts w:hint="eastAsia"/>
                <w:color w:val="000000" w:themeColor="text1"/>
                <w:szCs w:val="21"/>
              </w:rPr>
              <w:t>Y</w:t>
            </w:r>
            <w:r>
              <w:rPr>
                <w:rFonts w:hint="eastAsia"/>
                <w:color w:val="000000" w:themeColor="text1"/>
                <w:szCs w:val="21"/>
              </w:rPr>
              <w:t>＜</w:t>
            </w:r>
            <w:r>
              <w:rPr>
                <w:rFonts w:hint="eastAsia"/>
                <w:color w:val="000000" w:themeColor="text1"/>
                <w:szCs w:val="21"/>
              </w:rPr>
              <w:t>50</w:t>
            </w:r>
          </w:p>
        </w:tc>
      </w:tr>
      <w:tr w:rsidR="000861A1" w14:paraId="5E813866"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0D3450E" w14:textId="77777777" w:rsidR="000861A1" w:rsidRDefault="00DF004F">
            <w:pPr>
              <w:widowControl/>
              <w:jc w:val="center"/>
              <w:rPr>
                <w:color w:val="000000" w:themeColor="text1"/>
                <w:szCs w:val="21"/>
              </w:rPr>
            </w:pPr>
            <w:r>
              <w:rPr>
                <w:rFonts w:hint="eastAsia"/>
                <w:color w:val="000000" w:themeColor="text1"/>
                <w:szCs w:val="21"/>
              </w:rPr>
              <w:t>工业</w:t>
            </w:r>
          </w:p>
        </w:tc>
        <w:tc>
          <w:tcPr>
            <w:tcW w:w="1701" w:type="dxa"/>
            <w:tcBorders>
              <w:top w:val="nil"/>
              <w:left w:val="nil"/>
              <w:bottom w:val="single" w:sz="4" w:space="0" w:color="auto"/>
              <w:right w:val="single" w:sz="4" w:space="0" w:color="auto"/>
            </w:tcBorders>
            <w:vAlign w:val="center"/>
          </w:tcPr>
          <w:p w14:paraId="140CF252" w14:textId="77777777" w:rsidR="000861A1" w:rsidRDefault="00DF004F">
            <w:pPr>
              <w:widowControl/>
              <w:jc w:val="left"/>
              <w:rPr>
                <w:color w:val="000000" w:themeColor="text1"/>
                <w:szCs w:val="21"/>
              </w:rPr>
            </w:pPr>
            <w:r>
              <w:rPr>
                <w:rFonts w:hint="eastAsia"/>
                <w:color w:val="000000" w:themeColor="text1"/>
                <w:szCs w:val="21"/>
              </w:rPr>
              <w:t>从业人员（</w:t>
            </w:r>
            <w:r>
              <w:rPr>
                <w:rFonts w:hint="eastAsia"/>
                <w:color w:val="000000" w:themeColor="text1"/>
                <w:szCs w:val="21"/>
              </w:rPr>
              <w:t>X</w:t>
            </w:r>
            <w:r>
              <w:rPr>
                <w:rFonts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4FB8EB29" w14:textId="77777777" w:rsidR="000861A1" w:rsidRDefault="00DF004F">
            <w:pPr>
              <w:widowControl/>
              <w:jc w:val="left"/>
              <w:rPr>
                <w:color w:val="000000" w:themeColor="text1"/>
                <w:szCs w:val="21"/>
              </w:rPr>
            </w:pPr>
            <w:r>
              <w:rPr>
                <w:rFonts w:hint="eastAsia"/>
                <w:color w:val="000000" w:themeColor="text1"/>
                <w:szCs w:val="21"/>
              </w:rPr>
              <w:t>人</w:t>
            </w:r>
          </w:p>
        </w:tc>
        <w:tc>
          <w:tcPr>
            <w:tcW w:w="1846" w:type="dxa"/>
            <w:tcBorders>
              <w:top w:val="nil"/>
              <w:left w:val="nil"/>
              <w:bottom w:val="single" w:sz="4" w:space="0" w:color="auto"/>
              <w:right w:val="single" w:sz="4" w:space="0" w:color="auto"/>
            </w:tcBorders>
            <w:vAlign w:val="center"/>
          </w:tcPr>
          <w:p w14:paraId="042266A7" w14:textId="77777777" w:rsidR="000861A1" w:rsidRDefault="00DF004F">
            <w:pPr>
              <w:widowControl/>
              <w:jc w:val="left"/>
              <w:rPr>
                <w:color w:val="000000" w:themeColor="text1"/>
                <w:szCs w:val="21"/>
              </w:rPr>
            </w:pPr>
            <w:r>
              <w:rPr>
                <w:rFonts w:hint="eastAsia"/>
                <w:color w:val="000000" w:themeColor="text1"/>
                <w:szCs w:val="21"/>
              </w:rPr>
              <w:t>300</w:t>
            </w:r>
            <w:r>
              <w:rPr>
                <w:rFonts w:hint="eastAsia"/>
                <w:color w:val="000000" w:themeColor="text1"/>
                <w:szCs w:val="21"/>
              </w:rPr>
              <w:t>≤</w:t>
            </w:r>
            <w:r>
              <w:rPr>
                <w:rFonts w:hint="eastAsia"/>
                <w:color w:val="000000" w:themeColor="text1"/>
                <w:szCs w:val="21"/>
              </w:rPr>
              <w:t>X</w:t>
            </w:r>
            <w:r>
              <w:rPr>
                <w:rFonts w:hint="eastAsia"/>
                <w:color w:val="000000" w:themeColor="text1"/>
                <w:szCs w:val="21"/>
              </w:rPr>
              <w:t>＜</w:t>
            </w:r>
            <w:r>
              <w:rPr>
                <w:rFonts w:hint="eastAsia"/>
                <w:color w:val="000000" w:themeColor="text1"/>
                <w:szCs w:val="21"/>
              </w:rPr>
              <w:t>1000</w:t>
            </w:r>
          </w:p>
        </w:tc>
        <w:tc>
          <w:tcPr>
            <w:tcW w:w="1570" w:type="dxa"/>
            <w:tcBorders>
              <w:top w:val="nil"/>
              <w:left w:val="nil"/>
              <w:bottom w:val="single" w:sz="4" w:space="0" w:color="auto"/>
              <w:right w:val="single" w:sz="4" w:space="0" w:color="auto"/>
            </w:tcBorders>
            <w:vAlign w:val="center"/>
          </w:tcPr>
          <w:p w14:paraId="36C8D794" w14:textId="77777777" w:rsidR="000861A1" w:rsidRDefault="00DF004F">
            <w:pPr>
              <w:widowControl/>
              <w:jc w:val="left"/>
              <w:rPr>
                <w:color w:val="000000" w:themeColor="text1"/>
                <w:szCs w:val="21"/>
              </w:rPr>
            </w:pPr>
            <w:r>
              <w:rPr>
                <w:rFonts w:hint="eastAsia"/>
                <w:color w:val="000000" w:themeColor="text1"/>
                <w:szCs w:val="21"/>
              </w:rPr>
              <w:t>20</w:t>
            </w:r>
            <w:r>
              <w:rPr>
                <w:rFonts w:hint="eastAsia"/>
                <w:color w:val="000000" w:themeColor="text1"/>
                <w:szCs w:val="21"/>
              </w:rPr>
              <w:t>≤</w:t>
            </w:r>
            <w:r>
              <w:rPr>
                <w:rFonts w:hint="eastAsia"/>
                <w:color w:val="000000" w:themeColor="text1"/>
                <w:szCs w:val="21"/>
              </w:rPr>
              <w:t>X</w:t>
            </w:r>
            <w:r>
              <w:rPr>
                <w:rFonts w:hint="eastAsia"/>
                <w:color w:val="000000" w:themeColor="text1"/>
                <w:szCs w:val="21"/>
              </w:rPr>
              <w:t>＜</w:t>
            </w:r>
            <w:r>
              <w:rPr>
                <w:rFonts w:hint="eastAsia"/>
                <w:color w:val="000000" w:themeColor="text1"/>
                <w:szCs w:val="21"/>
              </w:rPr>
              <w:t>300</w:t>
            </w:r>
          </w:p>
        </w:tc>
        <w:tc>
          <w:tcPr>
            <w:tcW w:w="1009" w:type="dxa"/>
            <w:tcBorders>
              <w:top w:val="nil"/>
              <w:left w:val="nil"/>
              <w:bottom w:val="single" w:sz="4" w:space="0" w:color="auto"/>
              <w:right w:val="single" w:sz="4" w:space="0" w:color="auto"/>
            </w:tcBorders>
            <w:vAlign w:val="center"/>
          </w:tcPr>
          <w:p w14:paraId="52032A79" w14:textId="77777777" w:rsidR="000861A1" w:rsidRDefault="00DF004F">
            <w:pPr>
              <w:widowControl/>
              <w:jc w:val="left"/>
              <w:rPr>
                <w:color w:val="000000" w:themeColor="text1"/>
                <w:szCs w:val="21"/>
              </w:rPr>
            </w:pPr>
            <w:r>
              <w:rPr>
                <w:rFonts w:hint="eastAsia"/>
                <w:color w:val="000000" w:themeColor="text1"/>
                <w:szCs w:val="21"/>
              </w:rPr>
              <w:t>X</w:t>
            </w:r>
            <w:r>
              <w:rPr>
                <w:rFonts w:hint="eastAsia"/>
                <w:color w:val="000000" w:themeColor="text1"/>
                <w:szCs w:val="21"/>
              </w:rPr>
              <w:t>＜</w:t>
            </w:r>
            <w:r>
              <w:rPr>
                <w:rFonts w:hint="eastAsia"/>
                <w:color w:val="000000" w:themeColor="text1"/>
                <w:szCs w:val="21"/>
              </w:rPr>
              <w:t>20</w:t>
            </w:r>
          </w:p>
        </w:tc>
      </w:tr>
      <w:tr w:rsidR="000861A1" w14:paraId="723390AD"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E5D9618" w14:textId="77777777" w:rsidR="000861A1" w:rsidRDefault="000861A1">
            <w:pPr>
              <w:widowControl/>
              <w:jc w:val="left"/>
              <w:rPr>
                <w:color w:val="000000" w:themeColor="text1"/>
                <w:szCs w:val="21"/>
              </w:rPr>
            </w:pPr>
          </w:p>
        </w:tc>
        <w:tc>
          <w:tcPr>
            <w:tcW w:w="1701" w:type="dxa"/>
            <w:tcBorders>
              <w:top w:val="nil"/>
              <w:left w:val="nil"/>
              <w:bottom w:val="single" w:sz="4" w:space="0" w:color="auto"/>
              <w:right w:val="single" w:sz="4" w:space="0" w:color="auto"/>
            </w:tcBorders>
            <w:vAlign w:val="center"/>
          </w:tcPr>
          <w:p w14:paraId="0753E5EC" w14:textId="77777777" w:rsidR="000861A1" w:rsidRDefault="00DF004F">
            <w:pPr>
              <w:widowControl/>
              <w:jc w:val="left"/>
              <w:rPr>
                <w:color w:val="000000" w:themeColor="text1"/>
                <w:szCs w:val="21"/>
              </w:rPr>
            </w:pPr>
            <w:r>
              <w:rPr>
                <w:rFonts w:hint="eastAsia"/>
                <w:color w:val="000000" w:themeColor="text1"/>
                <w:szCs w:val="21"/>
              </w:rPr>
              <w:t>营业收入（</w:t>
            </w:r>
            <w:r>
              <w:rPr>
                <w:rFonts w:hint="eastAsia"/>
                <w:color w:val="000000" w:themeColor="text1"/>
                <w:szCs w:val="21"/>
              </w:rPr>
              <w:t>Y</w:t>
            </w:r>
            <w:r>
              <w:rPr>
                <w:rFonts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38A841FC" w14:textId="77777777" w:rsidR="000861A1" w:rsidRDefault="00DF004F">
            <w:pPr>
              <w:widowControl/>
              <w:jc w:val="left"/>
              <w:rPr>
                <w:color w:val="000000" w:themeColor="text1"/>
                <w:szCs w:val="21"/>
              </w:rPr>
            </w:pPr>
            <w:r>
              <w:rPr>
                <w:rFonts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29F843AE" w14:textId="77777777" w:rsidR="000861A1" w:rsidRDefault="00DF004F">
            <w:pPr>
              <w:widowControl/>
              <w:jc w:val="left"/>
              <w:rPr>
                <w:color w:val="000000" w:themeColor="text1"/>
                <w:szCs w:val="21"/>
              </w:rPr>
            </w:pPr>
            <w:r>
              <w:rPr>
                <w:rFonts w:hint="eastAsia"/>
                <w:color w:val="000000" w:themeColor="text1"/>
                <w:szCs w:val="21"/>
              </w:rPr>
              <w:t>2000</w:t>
            </w:r>
            <w:r>
              <w:rPr>
                <w:rFonts w:hint="eastAsia"/>
                <w:color w:val="000000" w:themeColor="text1"/>
                <w:szCs w:val="21"/>
              </w:rPr>
              <w:t>≤</w:t>
            </w:r>
            <w:r>
              <w:rPr>
                <w:rFonts w:hint="eastAsia"/>
                <w:color w:val="000000" w:themeColor="text1"/>
                <w:szCs w:val="21"/>
              </w:rPr>
              <w:t>Y</w:t>
            </w:r>
            <w:r>
              <w:rPr>
                <w:rFonts w:hint="eastAsia"/>
                <w:color w:val="000000" w:themeColor="text1"/>
                <w:szCs w:val="21"/>
              </w:rPr>
              <w:t>＜</w:t>
            </w:r>
            <w:r>
              <w:rPr>
                <w:rFonts w:hint="eastAsia"/>
                <w:color w:val="000000" w:themeColor="text1"/>
                <w:szCs w:val="21"/>
              </w:rPr>
              <w:t>40000</w:t>
            </w:r>
          </w:p>
        </w:tc>
        <w:tc>
          <w:tcPr>
            <w:tcW w:w="1570" w:type="dxa"/>
            <w:tcBorders>
              <w:top w:val="nil"/>
              <w:left w:val="nil"/>
              <w:bottom w:val="single" w:sz="4" w:space="0" w:color="auto"/>
              <w:right w:val="single" w:sz="4" w:space="0" w:color="auto"/>
            </w:tcBorders>
            <w:vAlign w:val="center"/>
          </w:tcPr>
          <w:p w14:paraId="3449299A" w14:textId="77777777" w:rsidR="000861A1" w:rsidRDefault="00DF004F">
            <w:pPr>
              <w:widowControl/>
              <w:jc w:val="left"/>
              <w:rPr>
                <w:color w:val="000000" w:themeColor="text1"/>
                <w:szCs w:val="21"/>
              </w:rPr>
            </w:pPr>
            <w:r>
              <w:rPr>
                <w:rFonts w:hint="eastAsia"/>
                <w:color w:val="000000" w:themeColor="text1"/>
                <w:szCs w:val="21"/>
              </w:rPr>
              <w:t>300</w:t>
            </w:r>
            <w:r>
              <w:rPr>
                <w:rFonts w:hint="eastAsia"/>
                <w:color w:val="000000" w:themeColor="text1"/>
                <w:szCs w:val="21"/>
              </w:rPr>
              <w:t>≤</w:t>
            </w:r>
            <w:r>
              <w:rPr>
                <w:rFonts w:hint="eastAsia"/>
                <w:color w:val="000000" w:themeColor="text1"/>
                <w:szCs w:val="21"/>
              </w:rPr>
              <w:t>Y</w:t>
            </w:r>
            <w:r>
              <w:rPr>
                <w:rFonts w:hint="eastAsia"/>
                <w:color w:val="000000" w:themeColor="text1"/>
                <w:szCs w:val="21"/>
              </w:rPr>
              <w:t>＜</w:t>
            </w:r>
            <w:r>
              <w:rPr>
                <w:rFonts w:hint="eastAsia"/>
                <w:color w:val="000000" w:themeColor="text1"/>
                <w:szCs w:val="21"/>
              </w:rPr>
              <w:t>2000</w:t>
            </w:r>
          </w:p>
        </w:tc>
        <w:tc>
          <w:tcPr>
            <w:tcW w:w="1009" w:type="dxa"/>
            <w:tcBorders>
              <w:top w:val="nil"/>
              <w:left w:val="nil"/>
              <w:bottom w:val="single" w:sz="4" w:space="0" w:color="auto"/>
              <w:right w:val="single" w:sz="4" w:space="0" w:color="auto"/>
            </w:tcBorders>
            <w:vAlign w:val="center"/>
          </w:tcPr>
          <w:p w14:paraId="75CDC60B" w14:textId="77777777" w:rsidR="000861A1" w:rsidRDefault="00DF004F">
            <w:pPr>
              <w:widowControl/>
              <w:jc w:val="left"/>
              <w:rPr>
                <w:color w:val="000000" w:themeColor="text1"/>
                <w:szCs w:val="21"/>
              </w:rPr>
            </w:pPr>
            <w:r>
              <w:rPr>
                <w:rFonts w:hint="eastAsia"/>
                <w:color w:val="000000" w:themeColor="text1"/>
                <w:szCs w:val="21"/>
              </w:rPr>
              <w:t>Y</w:t>
            </w:r>
            <w:r>
              <w:rPr>
                <w:rFonts w:hint="eastAsia"/>
                <w:color w:val="000000" w:themeColor="text1"/>
                <w:szCs w:val="21"/>
              </w:rPr>
              <w:t>＜</w:t>
            </w:r>
            <w:r>
              <w:rPr>
                <w:rFonts w:hint="eastAsia"/>
                <w:color w:val="000000" w:themeColor="text1"/>
                <w:szCs w:val="21"/>
              </w:rPr>
              <w:t>300</w:t>
            </w:r>
          </w:p>
        </w:tc>
      </w:tr>
      <w:tr w:rsidR="000861A1" w14:paraId="67EC961C"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F422047" w14:textId="77777777" w:rsidR="000861A1" w:rsidRDefault="00DF004F">
            <w:pPr>
              <w:widowControl/>
              <w:jc w:val="center"/>
              <w:rPr>
                <w:color w:val="000000" w:themeColor="text1"/>
                <w:szCs w:val="21"/>
              </w:rPr>
            </w:pPr>
            <w:r>
              <w:rPr>
                <w:rFonts w:hint="eastAsia"/>
                <w:color w:val="000000" w:themeColor="text1"/>
                <w:szCs w:val="21"/>
              </w:rPr>
              <w:t>建筑业</w:t>
            </w:r>
          </w:p>
        </w:tc>
        <w:tc>
          <w:tcPr>
            <w:tcW w:w="1701" w:type="dxa"/>
            <w:tcBorders>
              <w:top w:val="nil"/>
              <w:left w:val="nil"/>
              <w:bottom w:val="single" w:sz="4" w:space="0" w:color="auto"/>
              <w:right w:val="single" w:sz="4" w:space="0" w:color="auto"/>
            </w:tcBorders>
            <w:vAlign w:val="center"/>
          </w:tcPr>
          <w:p w14:paraId="66DD1F21" w14:textId="77777777" w:rsidR="000861A1" w:rsidRDefault="00DF004F">
            <w:pPr>
              <w:widowControl/>
              <w:jc w:val="left"/>
              <w:rPr>
                <w:color w:val="000000" w:themeColor="text1"/>
                <w:szCs w:val="21"/>
              </w:rPr>
            </w:pPr>
            <w:r>
              <w:rPr>
                <w:rFonts w:hint="eastAsia"/>
                <w:color w:val="000000" w:themeColor="text1"/>
                <w:szCs w:val="21"/>
              </w:rPr>
              <w:t>营业收入（</w:t>
            </w:r>
            <w:r>
              <w:rPr>
                <w:rFonts w:hint="eastAsia"/>
                <w:color w:val="000000" w:themeColor="text1"/>
                <w:szCs w:val="21"/>
              </w:rPr>
              <w:t>Y</w:t>
            </w:r>
            <w:r>
              <w:rPr>
                <w:rFonts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4C001EF0" w14:textId="77777777" w:rsidR="000861A1" w:rsidRDefault="00DF004F">
            <w:pPr>
              <w:widowControl/>
              <w:jc w:val="left"/>
              <w:rPr>
                <w:color w:val="000000" w:themeColor="text1"/>
                <w:szCs w:val="21"/>
              </w:rPr>
            </w:pPr>
            <w:r>
              <w:rPr>
                <w:rFonts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3BAFB0E2" w14:textId="77777777" w:rsidR="000861A1" w:rsidRDefault="00DF004F">
            <w:pPr>
              <w:widowControl/>
              <w:jc w:val="left"/>
              <w:rPr>
                <w:color w:val="000000" w:themeColor="text1"/>
                <w:szCs w:val="21"/>
              </w:rPr>
            </w:pPr>
            <w:r>
              <w:rPr>
                <w:rFonts w:hint="eastAsia"/>
                <w:color w:val="000000" w:themeColor="text1"/>
                <w:szCs w:val="21"/>
              </w:rPr>
              <w:t>6000</w:t>
            </w:r>
            <w:r>
              <w:rPr>
                <w:rFonts w:hint="eastAsia"/>
                <w:color w:val="000000" w:themeColor="text1"/>
                <w:szCs w:val="21"/>
              </w:rPr>
              <w:t>≤</w:t>
            </w:r>
            <w:r>
              <w:rPr>
                <w:rFonts w:hint="eastAsia"/>
                <w:color w:val="000000" w:themeColor="text1"/>
                <w:szCs w:val="21"/>
              </w:rPr>
              <w:t>Y</w:t>
            </w:r>
            <w:r>
              <w:rPr>
                <w:rFonts w:hint="eastAsia"/>
                <w:color w:val="000000" w:themeColor="text1"/>
                <w:szCs w:val="21"/>
              </w:rPr>
              <w:t>＜</w:t>
            </w:r>
            <w:r>
              <w:rPr>
                <w:rFonts w:hint="eastAsia"/>
                <w:color w:val="000000" w:themeColor="text1"/>
                <w:szCs w:val="21"/>
              </w:rPr>
              <w:t>80000</w:t>
            </w:r>
          </w:p>
        </w:tc>
        <w:tc>
          <w:tcPr>
            <w:tcW w:w="1570" w:type="dxa"/>
            <w:tcBorders>
              <w:top w:val="nil"/>
              <w:left w:val="nil"/>
              <w:bottom w:val="single" w:sz="4" w:space="0" w:color="auto"/>
              <w:right w:val="single" w:sz="4" w:space="0" w:color="auto"/>
            </w:tcBorders>
            <w:vAlign w:val="center"/>
          </w:tcPr>
          <w:p w14:paraId="5E21A3D1" w14:textId="77777777" w:rsidR="000861A1" w:rsidRDefault="00DF004F">
            <w:pPr>
              <w:widowControl/>
              <w:jc w:val="left"/>
              <w:rPr>
                <w:color w:val="000000" w:themeColor="text1"/>
                <w:szCs w:val="21"/>
              </w:rPr>
            </w:pPr>
            <w:r>
              <w:rPr>
                <w:rFonts w:hint="eastAsia"/>
                <w:color w:val="000000" w:themeColor="text1"/>
                <w:szCs w:val="21"/>
              </w:rPr>
              <w:t>300</w:t>
            </w:r>
            <w:r>
              <w:rPr>
                <w:rFonts w:hint="eastAsia"/>
                <w:color w:val="000000" w:themeColor="text1"/>
                <w:szCs w:val="21"/>
              </w:rPr>
              <w:t>≤</w:t>
            </w:r>
            <w:r>
              <w:rPr>
                <w:rFonts w:hint="eastAsia"/>
                <w:color w:val="000000" w:themeColor="text1"/>
                <w:szCs w:val="21"/>
              </w:rPr>
              <w:t>Y</w:t>
            </w:r>
            <w:r>
              <w:rPr>
                <w:rFonts w:hint="eastAsia"/>
                <w:color w:val="000000" w:themeColor="text1"/>
                <w:szCs w:val="21"/>
              </w:rPr>
              <w:t>＜</w:t>
            </w:r>
            <w:r>
              <w:rPr>
                <w:rFonts w:hint="eastAsia"/>
                <w:color w:val="000000" w:themeColor="text1"/>
                <w:szCs w:val="21"/>
              </w:rPr>
              <w:t>6000</w:t>
            </w:r>
          </w:p>
        </w:tc>
        <w:tc>
          <w:tcPr>
            <w:tcW w:w="1009" w:type="dxa"/>
            <w:tcBorders>
              <w:top w:val="nil"/>
              <w:left w:val="nil"/>
              <w:bottom w:val="single" w:sz="4" w:space="0" w:color="auto"/>
              <w:right w:val="single" w:sz="4" w:space="0" w:color="auto"/>
            </w:tcBorders>
            <w:vAlign w:val="center"/>
          </w:tcPr>
          <w:p w14:paraId="4B968156" w14:textId="77777777" w:rsidR="000861A1" w:rsidRDefault="00DF004F">
            <w:pPr>
              <w:widowControl/>
              <w:jc w:val="left"/>
              <w:rPr>
                <w:color w:val="000000" w:themeColor="text1"/>
                <w:szCs w:val="21"/>
              </w:rPr>
            </w:pPr>
            <w:r>
              <w:rPr>
                <w:rFonts w:hint="eastAsia"/>
                <w:color w:val="000000" w:themeColor="text1"/>
                <w:szCs w:val="21"/>
              </w:rPr>
              <w:t>Y</w:t>
            </w:r>
            <w:r>
              <w:rPr>
                <w:rFonts w:hint="eastAsia"/>
                <w:color w:val="000000" w:themeColor="text1"/>
                <w:szCs w:val="21"/>
              </w:rPr>
              <w:t>＜</w:t>
            </w:r>
            <w:r>
              <w:rPr>
                <w:rFonts w:hint="eastAsia"/>
                <w:color w:val="000000" w:themeColor="text1"/>
                <w:szCs w:val="21"/>
              </w:rPr>
              <w:t>300</w:t>
            </w:r>
          </w:p>
        </w:tc>
      </w:tr>
      <w:tr w:rsidR="000861A1" w14:paraId="4498F780"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7A479027" w14:textId="77777777" w:rsidR="000861A1" w:rsidRDefault="000861A1">
            <w:pPr>
              <w:widowControl/>
              <w:jc w:val="left"/>
              <w:rPr>
                <w:color w:val="000000" w:themeColor="text1"/>
                <w:szCs w:val="21"/>
              </w:rPr>
            </w:pPr>
          </w:p>
        </w:tc>
        <w:tc>
          <w:tcPr>
            <w:tcW w:w="1701" w:type="dxa"/>
            <w:tcBorders>
              <w:top w:val="nil"/>
              <w:left w:val="nil"/>
              <w:bottom w:val="single" w:sz="4" w:space="0" w:color="auto"/>
              <w:right w:val="single" w:sz="4" w:space="0" w:color="auto"/>
            </w:tcBorders>
            <w:vAlign w:val="center"/>
          </w:tcPr>
          <w:p w14:paraId="26721C29" w14:textId="77777777" w:rsidR="000861A1" w:rsidRDefault="00DF004F">
            <w:pPr>
              <w:widowControl/>
              <w:jc w:val="left"/>
              <w:rPr>
                <w:color w:val="000000" w:themeColor="text1"/>
                <w:szCs w:val="21"/>
              </w:rPr>
            </w:pPr>
            <w:r>
              <w:rPr>
                <w:rFonts w:hint="eastAsia"/>
                <w:color w:val="000000" w:themeColor="text1"/>
                <w:szCs w:val="21"/>
              </w:rPr>
              <w:t>资产总额（</w:t>
            </w:r>
            <w:r>
              <w:rPr>
                <w:rFonts w:hint="eastAsia"/>
                <w:color w:val="000000" w:themeColor="text1"/>
                <w:szCs w:val="21"/>
              </w:rPr>
              <w:t>Z</w:t>
            </w:r>
            <w:r>
              <w:rPr>
                <w:rFonts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02AF0B45" w14:textId="77777777" w:rsidR="000861A1" w:rsidRDefault="00DF004F">
            <w:pPr>
              <w:widowControl/>
              <w:jc w:val="left"/>
              <w:rPr>
                <w:color w:val="000000" w:themeColor="text1"/>
                <w:szCs w:val="21"/>
              </w:rPr>
            </w:pPr>
            <w:r>
              <w:rPr>
                <w:rFonts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104FF64A" w14:textId="77777777" w:rsidR="000861A1" w:rsidRDefault="00DF004F">
            <w:pPr>
              <w:widowControl/>
              <w:jc w:val="left"/>
              <w:rPr>
                <w:color w:val="000000" w:themeColor="text1"/>
                <w:szCs w:val="21"/>
              </w:rPr>
            </w:pPr>
            <w:r>
              <w:rPr>
                <w:rFonts w:hint="eastAsia"/>
                <w:color w:val="000000" w:themeColor="text1"/>
                <w:szCs w:val="21"/>
              </w:rPr>
              <w:t>5000</w:t>
            </w:r>
            <w:r>
              <w:rPr>
                <w:rFonts w:hint="eastAsia"/>
                <w:color w:val="000000" w:themeColor="text1"/>
                <w:szCs w:val="21"/>
              </w:rPr>
              <w:t>≤</w:t>
            </w:r>
            <w:r>
              <w:rPr>
                <w:rFonts w:hint="eastAsia"/>
                <w:color w:val="000000" w:themeColor="text1"/>
                <w:szCs w:val="21"/>
              </w:rPr>
              <w:t>Z</w:t>
            </w:r>
            <w:r>
              <w:rPr>
                <w:rFonts w:hint="eastAsia"/>
                <w:color w:val="000000" w:themeColor="text1"/>
                <w:szCs w:val="21"/>
              </w:rPr>
              <w:t>＜</w:t>
            </w:r>
            <w:r>
              <w:rPr>
                <w:rFonts w:hint="eastAsia"/>
                <w:color w:val="000000" w:themeColor="text1"/>
                <w:szCs w:val="21"/>
              </w:rPr>
              <w:t>80000</w:t>
            </w:r>
          </w:p>
        </w:tc>
        <w:tc>
          <w:tcPr>
            <w:tcW w:w="1570" w:type="dxa"/>
            <w:tcBorders>
              <w:top w:val="nil"/>
              <w:left w:val="nil"/>
              <w:bottom w:val="single" w:sz="4" w:space="0" w:color="auto"/>
              <w:right w:val="single" w:sz="4" w:space="0" w:color="auto"/>
            </w:tcBorders>
            <w:vAlign w:val="center"/>
          </w:tcPr>
          <w:p w14:paraId="66A82C68" w14:textId="77777777" w:rsidR="000861A1" w:rsidRDefault="00DF004F">
            <w:pPr>
              <w:widowControl/>
              <w:jc w:val="left"/>
              <w:rPr>
                <w:color w:val="000000" w:themeColor="text1"/>
                <w:szCs w:val="21"/>
              </w:rPr>
            </w:pPr>
            <w:r>
              <w:rPr>
                <w:rFonts w:hint="eastAsia"/>
                <w:color w:val="000000" w:themeColor="text1"/>
                <w:szCs w:val="21"/>
              </w:rPr>
              <w:t>300</w:t>
            </w:r>
            <w:r>
              <w:rPr>
                <w:rFonts w:hint="eastAsia"/>
                <w:color w:val="000000" w:themeColor="text1"/>
                <w:szCs w:val="21"/>
              </w:rPr>
              <w:t>≤</w:t>
            </w:r>
            <w:r>
              <w:rPr>
                <w:rFonts w:hint="eastAsia"/>
                <w:color w:val="000000" w:themeColor="text1"/>
                <w:szCs w:val="21"/>
              </w:rPr>
              <w:t>Z</w:t>
            </w:r>
            <w:r>
              <w:rPr>
                <w:rFonts w:hint="eastAsia"/>
                <w:color w:val="000000" w:themeColor="text1"/>
                <w:szCs w:val="21"/>
              </w:rPr>
              <w:t>＜</w:t>
            </w:r>
            <w:r>
              <w:rPr>
                <w:rFonts w:hint="eastAsia"/>
                <w:color w:val="000000" w:themeColor="text1"/>
                <w:szCs w:val="21"/>
              </w:rPr>
              <w:t>5000</w:t>
            </w:r>
          </w:p>
        </w:tc>
        <w:tc>
          <w:tcPr>
            <w:tcW w:w="1009" w:type="dxa"/>
            <w:tcBorders>
              <w:top w:val="nil"/>
              <w:left w:val="nil"/>
              <w:bottom w:val="single" w:sz="4" w:space="0" w:color="auto"/>
              <w:right w:val="single" w:sz="4" w:space="0" w:color="auto"/>
            </w:tcBorders>
            <w:vAlign w:val="center"/>
          </w:tcPr>
          <w:p w14:paraId="5CBC731D" w14:textId="77777777" w:rsidR="000861A1" w:rsidRDefault="00DF004F">
            <w:pPr>
              <w:widowControl/>
              <w:jc w:val="left"/>
              <w:rPr>
                <w:color w:val="000000" w:themeColor="text1"/>
                <w:szCs w:val="21"/>
              </w:rPr>
            </w:pPr>
            <w:r>
              <w:rPr>
                <w:rFonts w:hint="eastAsia"/>
                <w:color w:val="000000" w:themeColor="text1"/>
                <w:szCs w:val="21"/>
              </w:rPr>
              <w:t>Z</w:t>
            </w:r>
            <w:r>
              <w:rPr>
                <w:rFonts w:hint="eastAsia"/>
                <w:color w:val="000000" w:themeColor="text1"/>
                <w:szCs w:val="21"/>
              </w:rPr>
              <w:t>＜</w:t>
            </w:r>
            <w:r>
              <w:rPr>
                <w:rFonts w:hint="eastAsia"/>
                <w:color w:val="000000" w:themeColor="text1"/>
                <w:szCs w:val="21"/>
              </w:rPr>
              <w:t>300</w:t>
            </w:r>
          </w:p>
        </w:tc>
      </w:tr>
      <w:tr w:rsidR="000861A1" w14:paraId="6AE95F33"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B5BCCC8" w14:textId="77777777" w:rsidR="000861A1" w:rsidRDefault="00DF004F">
            <w:pPr>
              <w:widowControl/>
              <w:ind w:firstLineChars="150" w:firstLine="315"/>
              <w:rPr>
                <w:color w:val="000000" w:themeColor="text1"/>
                <w:szCs w:val="21"/>
              </w:rPr>
            </w:pPr>
            <w:r>
              <w:rPr>
                <w:rFonts w:hint="eastAsia"/>
                <w:color w:val="000000" w:themeColor="text1"/>
                <w:szCs w:val="21"/>
              </w:rPr>
              <w:t>批发业</w:t>
            </w:r>
          </w:p>
        </w:tc>
        <w:tc>
          <w:tcPr>
            <w:tcW w:w="1701" w:type="dxa"/>
            <w:tcBorders>
              <w:top w:val="nil"/>
              <w:left w:val="nil"/>
              <w:bottom w:val="single" w:sz="4" w:space="0" w:color="auto"/>
              <w:right w:val="single" w:sz="4" w:space="0" w:color="auto"/>
            </w:tcBorders>
            <w:vAlign w:val="center"/>
          </w:tcPr>
          <w:p w14:paraId="4BCBE1FB" w14:textId="77777777" w:rsidR="000861A1" w:rsidRDefault="00DF004F">
            <w:pPr>
              <w:widowControl/>
              <w:jc w:val="left"/>
              <w:rPr>
                <w:color w:val="000000" w:themeColor="text1"/>
                <w:szCs w:val="21"/>
              </w:rPr>
            </w:pPr>
            <w:r>
              <w:rPr>
                <w:rFonts w:hint="eastAsia"/>
                <w:color w:val="000000" w:themeColor="text1"/>
                <w:szCs w:val="21"/>
              </w:rPr>
              <w:t>从业人员（</w:t>
            </w:r>
            <w:r>
              <w:rPr>
                <w:rFonts w:hint="eastAsia"/>
                <w:color w:val="000000" w:themeColor="text1"/>
                <w:szCs w:val="21"/>
              </w:rPr>
              <w:t>X</w:t>
            </w:r>
            <w:r>
              <w:rPr>
                <w:rFonts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67A94567" w14:textId="77777777" w:rsidR="000861A1" w:rsidRDefault="00DF004F">
            <w:pPr>
              <w:widowControl/>
              <w:jc w:val="left"/>
              <w:rPr>
                <w:color w:val="000000" w:themeColor="text1"/>
                <w:szCs w:val="21"/>
              </w:rPr>
            </w:pPr>
            <w:r>
              <w:rPr>
                <w:rFonts w:hint="eastAsia"/>
                <w:color w:val="000000" w:themeColor="text1"/>
                <w:szCs w:val="21"/>
              </w:rPr>
              <w:t>人</w:t>
            </w:r>
          </w:p>
        </w:tc>
        <w:tc>
          <w:tcPr>
            <w:tcW w:w="1846" w:type="dxa"/>
            <w:tcBorders>
              <w:top w:val="nil"/>
              <w:left w:val="nil"/>
              <w:bottom w:val="single" w:sz="4" w:space="0" w:color="auto"/>
              <w:right w:val="single" w:sz="4" w:space="0" w:color="auto"/>
            </w:tcBorders>
            <w:vAlign w:val="center"/>
          </w:tcPr>
          <w:p w14:paraId="63D87DD9" w14:textId="77777777" w:rsidR="000861A1" w:rsidRDefault="00DF004F">
            <w:pPr>
              <w:widowControl/>
              <w:jc w:val="left"/>
              <w:rPr>
                <w:color w:val="000000" w:themeColor="text1"/>
                <w:szCs w:val="21"/>
              </w:rPr>
            </w:pPr>
            <w:r>
              <w:rPr>
                <w:rFonts w:hint="eastAsia"/>
                <w:color w:val="000000" w:themeColor="text1"/>
                <w:szCs w:val="21"/>
              </w:rPr>
              <w:t>20</w:t>
            </w:r>
            <w:r>
              <w:rPr>
                <w:rFonts w:hint="eastAsia"/>
                <w:color w:val="000000" w:themeColor="text1"/>
                <w:szCs w:val="21"/>
              </w:rPr>
              <w:t>≤</w:t>
            </w:r>
            <w:r>
              <w:rPr>
                <w:rFonts w:hint="eastAsia"/>
                <w:color w:val="000000" w:themeColor="text1"/>
                <w:szCs w:val="21"/>
              </w:rPr>
              <w:t>X</w:t>
            </w:r>
            <w:r>
              <w:rPr>
                <w:rFonts w:hint="eastAsia"/>
                <w:color w:val="000000" w:themeColor="text1"/>
                <w:szCs w:val="21"/>
              </w:rPr>
              <w:t>＜</w:t>
            </w:r>
            <w:r>
              <w:rPr>
                <w:rFonts w:hint="eastAsia"/>
                <w:color w:val="000000" w:themeColor="text1"/>
                <w:szCs w:val="21"/>
              </w:rPr>
              <w:t>200</w:t>
            </w:r>
          </w:p>
        </w:tc>
        <w:tc>
          <w:tcPr>
            <w:tcW w:w="1570" w:type="dxa"/>
            <w:tcBorders>
              <w:top w:val="nil"/>
              <w:left w:val="nil"/>
              <w:bottom w:val="single" w:sz="4" w:space="0" w:color="auto"/>
              <w:right w:val="single" w:sz="4" w:space="0" w:color="auto"/>
            </w:tcBorders>
            <w:vAlign w:val="center"/>
          </w:tcPr>
          <w:p w14:paraId="0360CA39" w14:textId="77777777" w:rsidR="000861A1" w:rsidRDefault="00DF004F">
            <w:pPr>
              <w:widowControl/>
              <w:jc w:val="left"/>
              <w:rPr>
                <w:color w:val="000000" w:themeColor="text1"/>
                <w:szCs w:val="21"/>
              </w:rPr>
            </w:pPr>
            <w:r>
              <w:rPr>
                <w:rFonts w:hint="eastAsia"/>
                <w:color w:val="000000" w:themeColor="text1"/>
                <w:szCs w:val="21"/>
              </w:rPr>
              <w:t>5</w:t>
            </w:r>
            <w:r>
              <w:rPr>
                <w:rFonts w:hint="eastAsia"/>
                <w:color w:val="000000" w:themeColor="text1"/>
                <w:szCs w:val="21"/>
              </w:rPr>
              <w:t>≤</w:t>
            </w:r>
            <w:r>
              <w:rPr>
                <w:rFonts w:hint="eastAsia"/>
                <w:color w:val="000000" w:themeColor="text1"/>
                <w:szCs w:val="21"/>
              </w:rPr>
              <w:t>X</w:t>
            </w:r>
            <w:r>
              <w:rPr>
                <w:rFonts w:hint="eastAsia"/>
                <w:color w:val="000000" w:themeColor="text1"/>
                <w:szCs w:val="21"/>
              </w:rPr>
              <w:t>＜</w:t>
            </w:r>
            <w:r>
              <w:rPr>
                <w:rFonts w:hint="eastAsia"/>
                <w:color w:val="000000" w:themeColor="text1"/>
                <w:szCs w:val="21"/>
              </w:rPr>
              <w:t>20</w:t>
            </w:r>
          </w:p>
        </w:tc>
        <w:tc>
          <w:tcPr>
            <w:tcW w:w="1009" w:type="dxa"/>
            <w:tcBorders>
              <w:top w:val="nil"/>
              <w:left w:val="nil"/>
              <w:bottom w:val="single" w:sz="4" w:space="0" w:color="auto"/>
              <w:right w:val="single" w:sz="4" w:space="0" w:color="auto"/>
            </w:tcBorders>
            <w:vAlign w:val="center"/>
          </w:tcPr>
          <w:p w14:paraId="333A9EC3" w14:textId="77777777" w:rsidR="000861A1" w:rsidRDefault="00DF004F">
            <w:pPr>
              <w:widowControl/>
              <w:jc w:val="left"/>
              <w:rPr>
                <w:color w:val="000000" w:themeColor="text1"/>
                <w:szCs w:val="21"/>
              </w:rPr>
            </w:pPr>
            <w:r>
              <w:rPr>
                <w:rFonts w:hint="eastAsia"/>
                <w:color w:val="000000" w:themeColor="text1"/>
                <w:szCs w:val="21"/>
              </w:rPr>
              <w:t>X</w:t>
            </w:r>
            <w:r>
              <w:rPr>
                <w:rFonts w:hint="eastAsia"/>
                <w:color w:val="000000" w:themeColor="text1"/>
                <w:szCs w:val="21"/>
              </w:rPr>
              <w:t>＜</w:t>
            </w:r>
            <w:r>
              <w:rPr>
                <w:rFonts w:hint="eastAsia"/>
                <w:color w:val="000000" w:themeColor="text1"/>
                <w:szCs w:val="21"/>
              </w:rPr>
              <w:t>5</w:t>
            </w:r>
          </w:p>
        </w:tc>
      </w:tr>
      <w:tr w:rsidR="000861A1" w14:paraId="404FA1A3"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5F628DB" w14:textId="77777777" w:rsidR="000861A1" w:rsidRDefault="000861A1">
            <w:pPr>
              <w:widowControl/>
              <w:jc w:val="left"/>
              <w:rPr>
                <w:color w:val="000000" w:themeColor="text1"/>
                <w:szCs w:val="21"/>
              </w:rPr>
            </w:pPr>
          </w:p>
        </w:tc>
        <w:tc>
          <w:tcPr>
            <w:tcW w:w="1701" w:type="dxa"/>
            <w:tcBorders>
              <w:top w:val="nil"/>
              <w:left w:val="nil"/>
              <w:bottom w:val="single" w:sz="4" w:space="0" w:color="auto"/>
              <w:right w:val="single" w:sz="4" w:space="0" w:color="auto"/>
            </w:tcBorders>
            <w:vAlign w:val="center"/>
          </w:tcPr>
          <w:p w14:paraId="1F8A20D1" w14:textId="77777777" w:rsidR="000861A1" w:rsidRDefault="00DF004F">
            <w:pPr>
              <w:widowControl/>
              <w:jc w:val="left"/>
              <w:rPr>
                <w:color w:val="000000" w:themeColor="text1"/>
                <w:szCs w:val="21"/>
              </w:rPr>
            </w:pPr>
            <w:r>
              <w:rPr>
                <w:rFonts w:hint="eastAsia"/>
                <w:color w:val="000000" w:themeColor="text1"/>
                <w:szCs w:val="21"/>
              </w:rPr>
              <w:t>营业收入（</w:t>
            </w:r>
            <w:r>
              <w:rPr>
                <w:rFonts w:hint="eastAsia"/>
                <w:color w:val="000000" w:themeColor="text1"/>
                <w:szCs w:val="21"/>
              </w:rPr>
              <w:t>Y</w:t>
            </w:r>
            <w:r>
              <w:rPr>
                <w:rFonts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1119C1CD" w14:textId="77777777" w:rsidR="000861A1" w:rsidRDefault="00DF004F">
            <w:pPr>
              <w:widowControl/>
              <w:jc w:val="left"/>
              <w:rPr>
                <w:color w:val="000000" w:themeColor="text1"/>
                <w:szCs w:val="21"/>
              </w:rPr>
            </w:pPr>
            <w:r>
              <w:rPr>
                <w:rFonts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242CA114" w14:textId="77777777" w:rsidR="000861A1" w:rsidRDefault="00DF004F">
            <w:pPr>
              <w:widowControl/>
              <w:jc w:val="left"/>
              <w:rPr>
                <w:color w:val="000000" w:themeColor="text1"/>
                <w:szCs w:val="21"/>
              </w:rPr>
            </w:pPr>
            <w:r>
              <w:rPr>
                <w:rFonts w:hint="eastAsia"/>
                <w:color w:val="000000" w:themeColor="text1"/>
                <w:szCs w:val="21"/>
              </w:rPr>
              <w:t>5000</w:t>
            </w:r>
            <w:r>
              <w:rPr>
                <w:rFonts w:hint="eastAsia"/>
                <w:color w:val="000000" w:themeColor="text1"/>
                <w:szCs w:val="21"/>
              </w:rPr>
              <w:t>≤</w:t>
            </w:r>
            <w:r>
              <w:rPr>
                <w:rFonts w:hint="eastAsia"/>
                <w:color w:val="000000" w:themeColor="text1"/>
                <w:szCs w:val="21"/>
              </w:rPr>
              <w:t>Y</w:t>
            </w:r>
            <w:r>
              <w:rPr>
                <w:rFonts w:hint="eastAsia"/>
                <w:color w:val="000000" w:themeColor="text1"/>
                <w:szCs w:val="21"/>
              </w:rPr>
              <w:t>＜</w:t>
            </w:r>
            <w:r>
              <w:rPr>
                <w:rFonts w:hint="eastAsia"/>
                <w:color w:val="000000" w:themeColor="text1"/>
                <w:szCs w:val="21"/>
              </w:rPr>
              <w:t>40000</w:t>
            </w:r>
          </w:p>
        </w:tc>
        <w:tc>
          <w:tcPr>
            <w:tcW w:w="1570" w:type="dxa"/>
            <w:tcBorders>
              <w:top w:val="nil"/>
              <w:left w:val="nil"/>
              <w:bottom w:val="single" w:sz="4" w:space="0" w:color="auto"/>
              <w:right w:val="single" w:sz="4" w:space="0" w:color="auto"/>
            </w:tcBorders>
            <w:vAlign w:val="center"/>
          </w:tcPr>
          <w:p w14:paraId="5F2C3A4E" w14:textId="77777777" w:rsidR="000861A1" w:rsidRDefault="00DF004F">
            <w:pPr>
              <w:widowControl/>
              <w:jc w:val="left"/>
              <w:rPr>
                <w:color w:val="000000" w:themeColor="text1"/>
                <w:szCs w:val="21"/>
              </w:rPr>
            </w:pPr>
            <w:r>
              <w:rPr>
                <w:rFonts w:hint="eastAsia"/>
                <w:color w:val="000000" w:themeColor="text1"/>
                <w:szCs w:val="21"/>
              </w:rPr>
              <w:t>1000</w:t>
            </w:r>
            <w:r>
              <w:rPr>
                <w:rFonts w:hint="eastAsia"/>
                <w:color w:val="000000" w:themeColor="text1"/>
                <w:szCs w:val="21"/>
              </w:rPr>
              <w:t>≤</w:t>
            </w:r>
            <w:r>
              <w:rPr>
                <w:rFonts w:hint="eastAsia"/>
                <w:color w:val="000000" w:themeColor="text1"/>
                <w:szCs w:val="21"/>
              </w:rPr>
              <w:t>Y</w:t>
            </w:r>
            <w:r>
              <w:rPr>
                <w:rFonts w:hint="eastAsia"/>
                <w:color w:val="000000" w:themeColor="text1"/>
                <w:szCs w:val="21"/>
              </w:rPr>
              <w:t>＜</w:t>
            </w:r>
            <w:r>
              <w:rPr>
                <w:rFonts w:hint="eastAsia"/>
                <w:color w:val="000000" w:themeColor="text1"/>
                <w:szCs w:val="21"/>
              </w:rPr>
              <w:t>5000</w:t>
            </w:r>
          </w:p>
        </w:tc>
        <w:tc>
          <w:tcPr>
            <w:tcW w:w="1009" w:type="dxa"/>
            <w:tcBorders>
              <w:top w:val="nil"/>
              <w:left w:val="nil"/>
              <w:bottom w:val="single" w:sz="4" w:space="0" w:color="auto"/>
              <w:right w:val="single" w:sz="4" w:space="0" w:color="auto"/>
            </w:tcBorders>
            <w:vAlign w:val="center"/>
          </w:tcPr>
          <w:p w14:paraId="3EC5AB76" w14:textId="77777777" w:rsidR="000861A1" w:rsidRDefault="00DF004F">
            <w:pPr>
              <w:widowControl/>
              <w:jc w:val="left"/>
              <w:rPr>
                <w:color w:val="000000" w:themeColor="text1"/>
                <w:szCs w:val="21"/>
              </w:rPr>
            </w:pPr>
            <w:r>
              <w:rPr>
                <w:rFonts w:hint="eastAsia"/>
                <w:color w:val="000000" w:themeColor="text1"/>
                <w:szCs w:val="21"/>
              </w:rPr>
              <w:t>Y</w:t>
            </w:r>
            <w:r>
              <w:rPr>
                <w:rFonts w:hint="eastAsia"/>
                <w:color w:val="000000" w:themeColor="text1"/>
                <w:szCs w:val="21"/>
              </w:rPr>
              <w:t>＜</w:t>
            </w:r>
            <w:r>
              <w:rPr>
                <w:rFonts w:hint="eastAsia"/>
                <w:color w:val="000000" w:themeColor="text1"/>
                <w:szCs w:val="21"/>
              </w:rPr>
              <w:t>1000</w:t>
            </w:r>
          </w:p>
        </w:tc>
      </w:tr>
      <w:tr w:rsidR="000861A1" w14:paraId="2950E76A"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9F8C6E7" w14:textId="77777777" w:rsidR="000861A1" w:rsidRDefault="00DF004F">
            <w:pPr>
              <w:widowControl/>
              <w:jc w:val="center"/>
              <w:rPr>
                <w:color w:val="000000" w:themeColor="text1"/>
                <w:szCs w:val="21"/>
              </w:rPr>
            </w:pPr>
            <w:r>
              <w:rPr>
                <w:rFonts w:hint="eastAsia"/>
                <w:color w:val="000000" w:themeColor="text1"/>
                <w:szCs w:val="21"/>
              </w:rPr>
              <w:t>零售业</w:t>
            </w:r>
          </w:p>
        </w:tc>
        <w:tc>
          <w:tcPr>
            <w:tcW w:w="1701" w:type="dxa"/>
            <w:tcBorders>
              <w:top w:val="nil"/>
              <w:left w:val="nil"/>
              <w:bottom w:val="single" w:sz="4" w:space="0" w:color="auto"/>
              <w:right w:val="single" w:sz="4" w:space="0" w:color="auto"/>
            </w:tcBorders>
            <w:vAlign w:val="center"/>
          </w:tcPr>
          <w:p w14:paraId="67F359D7" w14:textId="77777777" w:rsidR="000861A1" w:rsidRDefault="00DF004F">
            <w:pPr>
              <w:widowControl/>
              <w:jc w:val="left"/>
              <w:rPr>
                <w:color w:val="000000" w:themeColor="text1"/>
                <w:szCs w:val="21"/>
              </w:rPr>
            </w:pPr>
            <w:r>
              <w:rPr>
                <w:rFonts w:hint="eastAsia"/>
                <w:color w:val="000000" w:themeColor="text1"/>
                <w:szCs w:val="21"/>
              </w:rPr>
              <w:t>从业人员（</w:t>
            </w:r>
            <w:r>
              <w:rPr>
                <w:rFonts w:hint="eastAsia"/>
                <w:color w:val="000000" w:themeColor="text1"/>
                <w:szCs w:val="21"/>
              </w:rPr>
              <w:t>X</w:t>
            </w:r>
            <w:r>
              <w:rPr>
                <w:rFonts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7DCA89B5" w14:textId="77777777" w:rsidR="000861A1" w:rsidRDefault="00DF004F">
            <w:pPr>
              <w:widowControl/>
              <w:jc w:val="left"/>
              <w:rPr>
                <w:color w:val="000000" w:themeColor="text1"/>
                <w:szCs w:val="21"/>
              </w:rPr>
            </w:pPr>
            <w:r>
              <w:rPr>
                <w:rFonts w:hint="eastAsia"/>
                <w:color w:val="000000" w:themeColor="text1"/>
                <w:szCs w:val="21"/>
              </w:rPr>
              <w:t>人</w:t>
            </w:r>
          </w:p>
        </w:tc>
        <w:tc>
          <w:tcPr>
            <w:tcW w:w="1846" w:type="dxa"/>
            <w:tcBorders>
              <w:top w:val="nil"/>
              <w:left w:val="nil"/>
              <w:bottom w:val="single" w:sz="4" w:space="0" w:color="auto"/>
              <w:right w:val="single" w:sz="4" w:space="0" w:color="auto"/>
            </w:tcBorders>
            <w:vAlign w:val="center"/>
          </w:tcPr>
          <w:p w14:paraId="5E11E794" w14:textId="77777777" w:rsidR="000861A1" w:rsidRDefault="00DF004F">
            <w:pPr>
              <w:widowControl/>
              <w:jc w:val="left"/>
              <w:rPr>
                <w:color w:val="000000" w:themeColor="text1"/>
                <w:szCs w:val="21"/>
              </w:rPr>
            </w:pPr>
            <w:r>
              <w:rPr>
                <w:rFonts w:hint="eastAsia"/>
                <w:color w:val="000000" w:themeColor="text1"/>
                <w:szCs w:val="21"/>
              </w:rPr>
              <w:t>50</w:t>
            </w:r>
            <w:r>
              <w:rPr>
                <w:rFonts w:hint="eastAsia"/>
                <w:color w:val="000000" w:themeColor="text1"/>
                <w:szCs w:val="21"/>
              </w:rPr>
              <w:t>≤</w:t>
            </w:r>
            <w:r>
              <w:rPr>
                <w:rFonts w:hint="eastAsia"/>
                <w:color w:val="000000" w:themeColor="text1"/>
                <w:szCs w:val="21"/>
              </w:rPr>
              <w:t>X</w:t>
            </w:r>
            <w:r>
              <w:rPr>
                <w:rFonts w:hint="eastAsia"/>
                <w:color w:val="000000" w:themeColor="text1"/>
                <w:szCs w:val="21"/>
              </w:rPr>
              <w:t>＜</w:t>
            </w:r>
            <w:r>
              <w:rPr>
                <w:rFonts w:hint="eastAsia"/>
                <w:color w:val="000000" w:themeColor="text1"/>
                <w:szCs w:val="21"/>
              </w:rPr>
              <w:t>300</w:t>
            </w:r>
          </w:p>
        </w:tc>
        <w:tc>
          <w:tcPr>
            <w:tcW w:w="1570" w:type="dxa"/>
            <w:tcBorders>
              <w:top w:val="nil"/>
              <w:left w:val="nil"/>
              <w:bottom w:val="single" w:sz="4" w:space="0" w:color="auto"/>
              <w:right w:val="single" w:sz="4" w:space="0" w:color="auto"/>
            </w:tcBorders>
            <w:vAlign w:val="center"/>
          </w:tcPr>
          <w:p w14:paraId="6FEDF84C" w14:textId="77777777" w:rsidR="000861A1" w:rsidRDefault="00DF004F">
            <w:pPr>
              <w:widowControl/>
              <w:jc w:val="left"/>
              <w:rPr>
                <w:color w:val="000000" w:themeColor="text1"/>
                <w:szCs w:val="21"/>
              </w:rPr>
            </w:pPr>
            <w:r>
              <w:rPr>
                <w:rFonts w:hint="eastAsia"/>
                <w:color w:val="000000" w:themeColor="text1"/>
                <w:szCs w:val="21"/>
              </w:rPr>
              <w:t>10</w:t>
            </w:r>
            <w:r>
              <w:rPr>
                <w:rFonts w:hint="eastAsia"/>
                <w:color w:val="000000" w:themeColor="text1"/>
                <w:szCs w:val="21"/>
              </w:rPr>
              <w:t>≤</w:t>
            </w:r>
            <w:r>
              <w:rPr>
                <w:rFonts w:hint="eastAsia"/>
                <w:color w:val="000000" w:themeColor="text1"/>
                <w:szCs w:val="21"/>
              </w:rPr>
              <w:t>X</w:t>
            </w:r>
            <w:r>
              <w:rPr>
                <w:rFonts w:hint="eastAsia"/>
                <w:color w:val="000000" w:themeColor="text1"/>
                <w:szCs w:val="21"/>
              </w:rPr>
              <w:t>＜</w:t>
            </w:r>
            <w:r>
              <w:rPr>
                <w:rFonts w:hint="eastAsia"/>
                <w:color w:val="000000" w:themeColor="text1"/>
                <w:szCs w:val="21"/>
              </w:rPr>
              <w:t>50</w:t>
            </w:r>
          </w:p>
        </w:tc>
        <w:tc>
          <w:tcPr>
            <w:tcW w:w="1009" w:type="dxa"/>
            <w:tcBorders>
              <w:top w:val="nil"/>
              <w:left w:val="nil"/>
              <w:bottom w:val="single" w:sz="4" w:space="0" w:color="auto"/>
              <w:right w:val="single" w:sz="4" w:space="0" w:color="auto"/>
            </w:tcBorders>
            <w:vAlign w:val="center"/>
          </w:tcPr>
          <w:p w14:paraId="175B6C28" w14:textId="77777777" w:rsidR="000861A1" w:rsidRDefault="00DF004F">
            <w:pPr>
              <w:widowControl/>
              <w:jc w:val="left"/>
              <w:rPr>
                <w:color w:val="000000" w:themeColor="text1"/>
                <w:szCs w:val="21"/>
              </w:rPr>
            </w:pPr>
            <w:r>
              <w:rPr>
                <w:rFonts w:hint="eastAsia"/>
                <w:color w:val="000000" w:themeColor="text1"/>
                <w:szCs w:val="21"/>
              </w:rPr>
              <w:t>X</w:t>
            </w:r>
            <w:r>
              <w:rPr>
                <w:rFonts w:hint="eastAsia"/>
                <w:color w:val="000000" w:themeColor="text1"/>
                <w:szCs w:val="21"/>
              </w:rPr>
              <w:t>＜</w:t>
            </w:r>
            <w:r>
              <w:rPr>
                <w:rFonts w:hint="eastAsia"/>
                <w:color w:val="000000" w:themeColor="text1"/>
                <w:szCs w:val="21"/>
              </w:rPr>
              <w:t>10</w:t>
            </w:r>
          </w:p>
        </w:tc>
      </w:tr>
      <w:tr w:rsidR="000861A1" w14:paraId="3ECA0F8F"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FCA9FC8" w14:textId="77777777" w:rsidR="000861A1" w:rsidRDefault="000861A1">
            <w:pPr>
              <w:widowControl/>
              <w:jc w:val="left"/>
              <w:rPr>
                <w:color w:val="000000" w:themeColor="text1"/>
                <w:szCs w:val="21"/>
              </w:rPr>
            </w:pPr>
          </w:p>
        </w:tc>
        <w:tc>
          <w:tcPr>
            <w:tcW w:w="1701" w:type="dxa"/>
            <w:tcBorders>
              <w:top w:val="nil"/>
              <w:left w:val="nil"/>
              <w:bottom w:val="single" w:sz="4" w:space="0" w:color="auto"/>
              <w:right w:val="single" w:sz="4" w:space="0" w:color="auto"/>
            </w:tcBorders>
            <w:vAlign w:val="center"/>
          </w:tcPr>
          <w:p w14:paraId="3B608011" w14:textId="77777777" w:rsidR="000861A1" w:rsidRDefault="00DF004F">
            <w:pPr>
              <w:widowControl/>
              <w:jc w:val="left"/>
              <w:rPr>
                <w:color w:val="000000" w:themeColor="text1"/>
                <w:szCs w:val="21"/>
              </w:rPr>
            </w:pPr>
            <w:r>
              <w:rPr>
                <w:rFonts w:hint="eastAsia"/>
                <w:color w:val="000000" w:themeColor="text1"/>
                <w:szCs w:val="21"/>
              </w:rPr>
              <w:t>营业收入（</w:t>
            </w:r>
            <w:r>
              <w:rPr>
                <w:rFonts w:hint="eastAsia"/>
                <w:color w:val="000000" w:themeColor="text1"/>
                <w:szCs w:val="21"/>
              </w:rPr>
              <w:t>Y</w:t>
            </w:r>
            <w:r>
              <w:rPr>
                <w:rFonts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001DDFCD" w14:textId="77777777" w:rsidR="000861A1" w:rsidRDefault="00DF004F">
            <w:pPr>
              <w:widowControl/>
              <w:jc w:val="left"/>
              <w:rPr>
                <w:color w:val="000000" w:themeColor="text1"/>
                <w:szCs w:val="21"/>
              </w:rPr>
            </w:pPr>
            <w:r>
              <w:rPr>
                <w:rFonts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151F63DD" w14:textId="77777777" w:rsidR="000861A1" w:rsidRDefault="00DF004F">
            <w:pPr>
              <w:widowControl/>
              <w:jc w:val="left"/>
              <w:rPr>
                <w:color w:val="000000" w:themeColor="text1"/>
                <w:szCs w:val="21"/>
              </w:rPr>
            </w:pPr>
            <w:r>
              <w:rPr>
                <w:rFonts w:hint="eastAsia"/>
                <w:color w:val="000000" w:themeColor="text1"/>
                <w:szCs w:val="21"/>
              </w:rPr>
              <w:t>500</w:t>
            </w:r>
            <w:r>
              <w:rPr>
                <w:rFonts w:hint="eastAsia"/>
                <w:color w:val="000000" w:themeColor="text1"/>
                <w:szCs w:val="21"/>
              </w:rPr>
              <w:t>≤</w:t>
            </w:r>
            <w:r>
              <w:rPr>
                <w:rFonts w:hint="eastAsia"/>
                <w:color w:val="000000" w:themeColor="text1"/>
                <w:szCs w:val="21"/>
              </w:rPr>
              <w:t>Y</w:t>
            </w:r>
            <w:r>
              <w:rPr>
                <w:rFonts w:hint="eastAsia"/>
                <w:color w:val="000000" w:themeColor="text1"/>
                <w:szCs w:val="21"/>
              </w:rPr>
              <w:t>＜</w:t>
            </w:r>
            <w:r>
              <w:rPr>
                <w:rFonts w:hint="eastAsia"/>
                <w:color w:val="000000" w:themeColor="text1"/>
                <w:szCs w:val="21"/>
              </w:rPr>
              <w:t>20000</w:t>
            </w:r>
          </w:p>
        </w:tc>
        <w:tc>
          <w:tcPr>
            <w:tcW w:w="1570" w:type="dxa"/>
            <w:tcBorders>
              <w:top w:val="nil"/>
              <w:left w:val="nil"/>
              <w:bottom w:val="single" w:sz="4" w:space="0" w:color="auto"/>
              <w:right w:val="single" w:sz="4" w:space="0" w:color="auto"/>
            </w:tcBorders>
            <w:vAlign w:val="center"/>
          </w:tcPr>
          <w:p w14:paraId="7046C517" w14:textId="77777777" w:rsidR="000861A1" w:rsidRDefault="00DF004F">
            <w:pPr>
              <w:widowControl/>
              <w:jc w:val="left"/>
              <w:rPr>
                <w:color w:val="000000" w:themeColor="text1"/>
                <w:szCs w:val="21"/>
              </w:rPr>
            </w:pPr>
            <w:r>
              <w:rPr>
                <w:rFonts w:hint="eastAsia"/>
                <w:color w:val="000000" w:themeColor="text1"/>
                <w:szCs w:val="21"/>
              </w:rPr>
              <w:t>100</w:t>
            </w:r>
            <w:r>
              <w:rPr>
                <w:rFonts w:hint="eastAsia"/>
                <w:color w:val="000000" w:themeColor="text1"/>
                <w:szCs w:val="21"/>
              </w:rPr>
              <w:t>≤</w:t>
            </w:r>
            <w:r>
              <w:rPr>
                <w:rFonts w:hint="eastAsia"/>
                <w:color w:val="000000" w:themeColor="text1"/>
                <w:szCs w:val="21"/>
              </w:rPr>
              <w:t>Y</w:t>
            </w:r>
            <w:r>
              <w:rPr>
                <w:rFonts w:hint="eastAsia"/>
                <w:color w:val="000000" w:themeColor="text1"/>
                <w:szCs w:val="21"/>
              </w:rPr>
              <w:t>＜</w:t>
            </w:r>
            <w:r>
              <w:rPr>
                <w:rFonts w:hint="eastAsia"/>
                <w:color w:val="000000" w:themeColor="text1"/>
                <w:szCs w:val="21"/>
              </w:rPr>
              <w:t>500</w:t>
            </w:r>
          </w:p>
        </w:tc>
        <w:tc>
          <w:tcPr>
            <w:tcW w:w="1009" w:type="dxa"/>
            <w:tcBorders>
              <w:top w:val="nil"/>
              <w:left w:val="nil"/>
              <w:bottom w:val="single" w:sz="4" w:space="0" w:color="auto"/>
              <w:right w:val="single" w:sz="4" w:space="0" w:color="auto"/>
            </w:tcBorders>
            <w:vAlign w:val="center"/>
          </w:tcPr>
          <w:p w14:paraId="6603E737" w14:textId="77777777" w:rsidR="000861A1" w:rsidRDefault="00DF004F">
            <w:pPr>
              <w:widowControl/>
              <w:jc w:val="left"/>
              <w:rPr>
                <w:color w:val="000000" w:themeColor="text1"/>
                <w:szCs w:val="21"/>
              </w:rPr>
            </w:pPr>
            <w:r>
              <w:rPr>
                <w:rFonts w:hint="eastAsia"/>
                <w:color w:val="000000" w:themeColor="text1"/>
                <w:szCs w:val="21"/>
              </w:rPr>
              <w:t>Y</w:t>
            </w:r>
            <w:r>
              <w:rPr>
                <w:rFonts w:hint="eastAsia"/>
                <w:color w:val="000000" w:themeColor="text1"/>
                <w:szCs w:val="21"/>
              </w:rPr>
              <w:t>＜</w:t>
            </w:r>
            <w:r>
              <w:rPr>
                <w:rFonts w:hint="eastAsia"/>
                <w:color w:val="000000" w:themeColor="text1"/>
                <w:szCs w:val="21"/>
              </w:rPr>
              <w:t>100</w:t>
            </w:r>
          </w:p>
        </w:tc>
      </w:tr>
      <w:tr w:rsidR="000861A1" w14:paraId="3ACA0B90"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68C3ADF9" w14:textId="77777777" w:rsidR="000861A1" w:rsidRDefault="00DF004F">
            <w:pPr>
              <w:widowControl/>
              <w:jc w:val="center"/>
              <w:rPr>
                <w:color w:val="000000" w:themeColor="text1"/>
                <w:szCs w:val="21"/>
              </w:rPr>
            </w:pPr>
            <w:r>
              <w:rPr>
                <w:rFonts w:hint="eastAsia"/>
                <w:color w:val="000000" w:themeColor="text1"/>
                <w:szCs w:val="21"/>
              </w:rPr>
              <w:t>交通运输业</w:t>
            </w:r>
          </w:p>
        </w:tc>
        <w:tc>
          <w:tcPr>
            <w:tcW w:w="1701" w:type="dxa"/>
            <w:tcBorders>
              <w:top w:val="nil"/>
              <w:left w:val="nil"/>
              <w:bottom w:val="single" w:sz="4" w:space="0" w:color="auto"/>
              <w:right w:val="single" w:sz="4" w:space="0" w:color="auto"/>
            </w:tcBorders>
            <w:vAlign w:val="center"/>
          </w:tcPr>
          <w:p w14:paraId="35F61F2C" w14:textId="77777777" w:rsidR="000861A1" w:rsidRDefault="00DF004F">
            <w:pPr>
              <w:widowControl/>
              <w:jc w:val="left"/>
              <w:rPr>
                <w:color w:val="000000" w:themeColor="text1"/>
                <w:szCs w:val="21"/>
              </w:rPr>
            </w:pPr>
            <w:r>
              <w:rPr>
                <w:rFonts w:hint="eastAsia"/>
                <w:color w:val="000000" w:themeColor="text1"/>
                <w:szCs w:val="21"/>
              </w:rPr>
              <w:t>从业人员（</w:t>
            </w:r>
            <w:r>
              <w:rPr>
                <w:rFonts w:hint="eastAsia"/>
                <w:color w:val="000000" w:themeColor="text1"/>
                <w:szCs w:val="21"/>
              </w:rPr>
              <w:t>X</w:t>
            </w:r>
            <w:r>
              <w:rPr>
                <w:rFonts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3E169C2C" w14:textId="77777777" w:rsidR="000861A1" w:rsidRDefault="00DF004F">
            <w:pPr>
              <w:widowControl/>
              <w:jc w:val="left"/>
              <w:rPr>
                <w:color w:val="000000" w:themeColor="text1"/>
                <w:szCs w:val="21"/>
              </w:rPr>
            </w:pPr>
            <w:r>
              <w:rPr>
                <w:rFonts w:hint="eastAsia"/>
                <w:color w:val="000000" w:themeColor="text1"/>
                <w:szCs w:val="21"/>
              </w:rPr>
              <w:t>人</w:t>
            </w:r>
          </w:p>
        </w:tc>
        <w:tc>
          <w:tcPr>
            <w:tcW w:w="1846" w:type="dxa"/>
            <w:tcBorders>
              <w:top w:val="nil"/>
              <w:left w:val="nil"/>
              <w:bottom w:val="single" w:sz="4" w:space="0" w:color="auto"/>
              <w:right w:val="single" w:sz="4" w:space="0" w:color="auto"/>
            </w:tcBorders>
            <w:vAlign w:val="center"/>
          </w:tcPr>
          <w:p w14:paraId="04721EE0" w14:textId="77777777" w:rsidR="000861A1" w:rsidRDefault="00DF004F">
            <w:pPr>
              <w:widowControl/>
              <w:jc w:val="left"/>
              <w:rPr>
                <w:color w:val="000000" w:themeColor="text1"/>
                <w:szCs w:val="21"/>
              </w:rPr>
            </w:pPr>
            <w:r>
              <w:rPr>
                <w:rFonts w:hint="eastAsia"/>
                <w:color w:val="000000" w:themeColor="text1"/>
                <w:szCs w:val="21"/>
              </w:rPr>
              <w:t>300</w:t>
            </w:r>
            <w:r>
              <w:rPr>
                <w:rFonts w:hint="eastAsia"/>
                <w:color w:val="000000" w:themeColor="text1"/>
                <w:szCs w:val="21"/>
              </w:rPr>
              <w:t>≤</w:t>
            </w:r>
            <w:r>
              <w:rPr>
                <w:rFonts w:hint="eastAsia"/>
                <w:color w:val="000000" w:themeColor="text1"/>
                <w:szCs w:val="21"/>
              </w:rPr>
              <w:t>X</w:t>
            </w:r>
            <w:r>
              <w:rPr>
                <w:rFonts w:hint="eastAsia"/>
                <w:color w:val="000000" w:themeColor="text1"/>
                <w:szCs w:val="21"/>
              </w:rPr>
              <w:t>＜</w:t>
            </w:r>
            <w:r>
              <w:rPr>
                <w:rFonts w:hint="eastAsia"/>
                <w:color w:val="000000" w:themeColor="text1"/>
                <w:szCs w:val="21"/>
              </w:rPr>
              <w:t>1000</w:t>
            </w:r>
          </w:p>
        </w:tc>
        <w:tc>
          <w:tcPr>
            <w:tcW w:w="1570" w:type="dxa"/>
            <w:tcBorders>
              <w:top w:val="nil"/>
              <w:left w:val="nil"/>
              <w:bottom w:val="single" w:sz="4" w:space="0" w:color="auto"/>
              <w:right w:val="single" w:sz="4" w:space="0" w:color="auto"/>
            </w:tcBorders>
            <w:vAlign w:val="center"/>
          </w:tcPr>
          <w:p w14:paraId="29173784" w14:textId="77777777" w:rsidR="000861A1" w:rsidRDefault="00DF004F">
            <w:pPr>
              <w:widowControl/>
              <w:jc w:val="left"/>
              <w:rPr>
                <w:color w:val="000000" w:themeColor="text1"/>
                <w:szCs w:val="21"/>
              </w:rPr>
            </w:pPr>
            <w:r>
              <w:rPr>
                <w:rFonts w:hint="eastAsia"/>
                <w:color w:val="000000" w:themeColor="text1"/>
                <w:szCs w:val="21"/>
              </w:rPr>
              <w:t>20</w:t>
            </w:r>
            <w:r>
              <w:rPr>
                <w:rFonts w:hint="eastAsia"/>
                <w:color w:val="000000" w:themeColor="text1"/>
                <w:szCs w:val="21"/>
              </w:rPr>
              <w:t>≤</w:t>
            </w:r>
            <w:r>
              <w:rPr>
                <w:rFonts w:hint="eastAsia"/>
                <w:color w:val="000000" w:themeColor="text1"/>
                <w:szCs w:val="21"/>
              </w:rPr>
              <w:t>X</w:t>
            </w:r>
            <w:r>
              <w:rPr>
                <w:rFonts w:hint="eastAsia"/>
                <w:color w:val="000000" w:themeColor="text1"/>
                <w:szCs w:val="21"/>
              </w:rPr>
              <w:t>＜</w:t>
            </w:r>
            <w:r>
              <w:rPr>
                <w:rFonts w:hint="eastAsia"/>
                <w:color w:val="000000" w:themeColor="text1"/>
                <w:szCs w:val="21"/>
              </w:rPr>
              <w:t>300</w:t>
            </w:r>
          </w:p>
        </w:tc>
        <w:tc>
          <w:tcPr>
            <w:tcW w:w="1009" w:type="dxa"/>
            <w:tcBorders>
              <w:top w:val="nil"/>
              <w:left w:val="nil"/>
              <w:bottom w:val="single" w:sz="4" w:space="0" w:color="auto"/>
              <w:right w:val="single" w:sz="4" w:space="0" w:color="auto"/>
            </w:tcBorders>
            <w:vAlign w:val="center"/>
          </w:tcPr>
          <w:p w14:paraId="7AB98902" w14:textId="77777777" w:rsidR="000861A1" w:rsidRDefault="00DF004F">
            <w:pPr>
              <w:widowControl/>
              <w:jc w:val="left"/>
              <w:rPr>
                <w:color w:val="000000" w:themeColor="text1"/>
                <w:szCs w:val="21"/>
              </w:rPr>
            </w:pPr>
            <w:r>
              <w:rPr>
                <w:rFonts w:hint="eastAsia"/>
                <w:color w:val="000000" w:themeColor="text1"/>
                <w:szCs w:val="21"/>
              </w:rPr>
              <w:t>X</w:t>
            </w:r>
            <w:r>
              <w:rPr>
                <w:rFonts w:hint="eastAsia"/>
                <w:color w:val="000000" w:themeColor="text1"/>
                <w:szCs w:val="21"/>
              </w:rPr>
              <w:t>＜</w:t>
            </w:r>
            <w:r>
              <w:rPr>
                <w:rFonts w:hint="eastAsia"/>
                <w:color w:val="000000" w:themeColor="text1"/>
                <w:szCs w:val="21"/>
              </w:rPr>
              <w:t>20</w:t>
            </w:r>
          </w:p>
        </w:tc>
      </w:tr>
      <w:tr w:rsidR="000861A1" w14:paraId="3442DC83"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742A5446" w14:textId="77777777" w:rsidR="000861A1" w:rsidRDefault="000861A1">
            <w:pPr>
              <w:widowControl/>
              <w:jc w:val="left"/>
              <w:rPr>
                <w:color w:val="000000" w:themeColor="text1"/>
                <w:szCs w:val="21"/>
              </w:rPr>
            </w:pPr>
          </w:p>
        </w:tc>
        <w:tc>
          <w:tcPr>
            <w:tcW w:w="1701" w:type="dxa"/>
            <w:tcBorders>
              <w:top w:val="nil"/>
              <w:left w:val="nil"/>
              <w:bottom w:val="single" w:sz="4" w:space="0" w:color="auto"/>
              <w:right w:val="single" w:sz="4" w:space="0" w:color="auto"/>
            </w:tcBorders>
            <w:vAlign w:val="center"/>
          </w:tcPr>
          <w:p w14:paraId="16EFEDC7" w14:textId="77777777" w:rsidR="000861A1" w:rsidRDefault="00DF004F">
            <w:pPr>
              <w:widowControl/>
              <w:jc w:val="left"/>
              <w:rPr>
                <w:color w:val="000000" w:themeColor="text1"/>
                <w:szCs w:val="21"/>
              </w:rPr>
            </w:pPr>
            <w:r>
              <w:rPr>
                <w:rFonts w:hint="eastAsia"/>
                <w:color w:val="000000" w:themeColor="text1"/>
                <w:szCs w:val="21"/>
              </w:rPr>
              <w:t>营业收入（</w:t>
            </w:r>
            <w:r>
              <w:rPr>
                <w:rFonts w:hint="eastAsia"/>
                <w:color w:val="000000" w:themeColor="text1"/>
                <w:szCs w:val="21"/>
              </w:rPr>
              <w:t>Y</w:t>
            </w:r>
            <w:r>
              <w:rPr>
                <w:rFonts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0D81B7F3" w14:textId="77777777" w:rsidR="000861A1" w:rsidRDefault="00DF004F">
            <w:pPr>
              <w:widowControl/>
              <w:jc w:val="left"/>
              <w:rPr>
                <w:color w:val="000000" w:themeColor="text1"/>
                <w:szCs w:val="21"/>
              </w:rPr>
            </w:pPr>
            <w:r>
              <w:rPr>
                <w:rFonts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447A91C9" w14:textId="77777777" w:rsidR="000861A1" w:rsidRDefault="00DF004F">
            <w:pPr>
              <w:widowControl/>
              <w:jc w:val="left"/>
              <w:rPr>
                <w:color w:val="000000" w:themeColor="text1"/>
                <w:szCs w:val="21"/>
              </w:rPr>
            </w:pPr>
            <w:r>
              <w:rPr>
                <w:rFonts w:hint="eastAsia"/>
                <w:color w:val="000000" w:themeColor="text1"/>
                <w:szCs w:val="21"/>
              </w:rPr>
              <w:t>3000</w:t>
            </w:r>
            <w:r>
              <w:rPr>
                <w:rFonts w:hint="eastAsia"/>
                <w:color w:val="000000" w:themeColor="text1"/>
                <w:szCs w:val="21"/>
              </w:rPr>
              <w:t>≤</w:t>
            </w:r>
            <w:r>
              <w:rPr>
                <w:rFonts w:hint="eastAsia"/>
                <w:color w:val="000000" w:themeColor="text1"/>
                <w:szCs w:val="21"/>
              </w:rPr>
              <w:t>Y</w:t>
            </w:r>
            <w:r>
              <w:rPr>
                <w:rFonts w:hint="eastAsia"/>
                <w:color w:val="000000" w:themeColor="text1"/>
                <w:szCs w:val="21"/>
              </w:rPr>
              <w:t>＜</w:t>
            </w:r>
            <w:r>
              <w:rPr>
                <w:rFonts w:hint="eastAsia"/>
                <w:color w:val="000000" w:themeColor="text1"/>
                <w:szCs w:val="21"/>
              </w:rPr>
              <w:t>30000</w:t>
            </w:r>
          </w:p>
        </w:tc>
        <w:tc>
          <w:tcPr>
            <w:tcW w:w="1570" w:type="dxa"/>
            <w:tcBorders>
              <w:top w:val="nil"/>
              <w:left w:val="nil"/>
              <w:bottom w:val="single" w:sz="4" w:space="0" w:color="auto"/>
              <w:right w:val="single" w:sz="4" w:space="0" w:color="auto"/>
            </w:tcBorders>
            <w:vAlign w:val="center"/>
          </w:tcPr>
          <w:p w14:paraId="2D37A1D0" w14:textId="77777777" w:rsidR="000861A1" w:rsidRDefault="00DF004F">
            <w:pPr>
              <w:widowControl/>
              <w:jc w:val="left"/>
              <w:rPr>
                <w:color w:val="000000" w:themeColor="text1"/>
                <w:szCs w:val="21"/>
              </w:rPr>
            </w:pPr>
            <w:r>
              <w:rPr>
                <w:rFonts w:hint="eastAsia"/>
                <w:color w:val="000000" w:themeColor="text1"/>
                <w:szCs w:val="21"/>
              </w:rPr>
              <w:t>200</w:t>
            </w:r>
            <w:r>
              <w:rPr>
                <w:rFonts w:hint="eastAsia"/>
                <w:color w:val="000000" w:themeColor="text1"/>
                <w:szCs w:val="21"/>
              </w:rPr>
              <w:t>≤</w:t>
            </w:r>
            <w:r>
              <w:rPr>
                <w:rFonts w:hint="eastAsia"/>
                <w:color w:val="000000" w:themeColor="text1"/>
                <w:szCs w:val="21"/>
              </w:rPr>
              <w:t>Y</w:t>
            </w:r>
            <w:r>
              <w:rPr>
                <w:rFonts w:hint="eastAsia"/>
                <w:color w:val="000000" w:themeColor="text1"/>
                <w:szCs w:val="21"/>
              </w:rPr>
              <w:t>＜</w:t>
            </w:r>
            <w:r>
              <w:rPr>
                <w:rFonts w:hint="eastAsia"/>
                <w:color w:val="000000" w:themeColor="text1"/>
                <w:szCs w:val="21"/>
              </w:rPr>
              <w:t>3000</w:t>
            </w:r>
          </w:p>
        </w:tc>
        <w:tc>
          <w:tcPr>
            <w:tcW w:w="1009" w:type="dxa"/>
            <w:tcBorders>
              <w:top w:val="nil"/>
              <w:left w:val="nil"/>
              <w:bottom w:val="single" w:sz="4" w:space="0" w:color="auto"/>
              <w:right w:val="single" w:sz="4" w:space="0" w:color="auto"/>
            </w:tcBorders>
            <w:vAlign w:val="center"/>
          </w:tcPr>
          <w:p w14:paraId="4A478194" w14:textId="77777777" w:rsidR="000861A1" w:rsidRDefault="00DF004F">
            <w:pPr>
              <w:widowControl/>
              <w:jc w:val="left"/>
              <w:rPr>
                <w:color w:val="000000" w:themeColor="text1"/>
                <w:szCs w:val="21"/>
              </w:rPr>
            </w:pPr>
            <w:r>
              <w:rPr>
                <w:rFonts w:hint="eastAsia"/>
                <w:color w:val="000000" w:themeColor="text1"/>
                <w:szCs w:val="21"/>
              </w:rPr>
              <w:t>Y</w:t>
            </w:r>
            <w:r>
              <w:rPr>
                <w:rFonts w:hint="eastAsia"/>
                <w:color w:val="000000" w:themeColor="text1"/>
                <w:szCs w:val="21"/>
              </w:rPr>
              <w:t>＜</w:t>
            </w:r>
            <w:r>
              <w:rPr>
                <w:rFonts w:hint="eastAsia"/>
                <w:color w:val="000000" w:themeColor="text1"/>
                <w:szCs w:val="21"/>
              </w:rPr>
              <w:t>200</w:t>
            </w:r>
          </w:p>
        </w:tc>
      </w:tr>
      <w:tr w:rsidR="000861A1" w14:paraId="3DDBCF6D"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4126DF4" w14:textId="77777777" w:rsidR="000861A1" w:rsidRDefault="00DF004F">
            <w:pPr>
              <w:widowControl/>
              <w:jc w:val="center"/>
              <w:rPr>
                <w:color w:val="000000" w:themeColor="text1"/>
                <w:szCs w:val="21"/>
              </w:rPr>
            </w:pPr>
            <w:r>
              <w:rPr>
                <w:rFonts w:hint="eastAsia"/>
                <w:color w:val="000000" w:themeColor="text1"/>
                <w:szCs w:val="21"/>
              </w:rPr>
              <w:t>仓储业</w:t>
            </w:r>
          </w:p>
        </w:tc>
        <w:tc>
          <w:tcPr>
            <w:tcW w:w="1701" w:type="dxa"/>
            <w:tcBorders>
              <w:top w:val="nil"/>
              <w:left w:val="nil"/>
              <w:bottom w:val="single" w:sz="4" w:space="0" w:color="auto"/>
              <w:right w:val="single" w:sz="4" w:space="0" w:color="auto"/>
            </w:tcBorders>
            <w:vAlign w:val="center"/>
          </w:tcPr>
          <w:p w14:paraId="5210CD61" w14:textId="77777777" w:rsidR="000861A1" w:rsidRDefault="00DF004F">
            <w:pPr>
              <w:widowControl/>
              <w:jc w:val="left"/>
              <w:rPr>
                <w:color w:val="000000" w:themeColor="text1"/>
                <w:szCs w:val="21"/>
              </w:rPr>
            </w:pPr>
            <w:r>
              <w:rPr>
                <w:rFonts w:hint="eastAsia"/>
                <w:color w:val="000000" w:themeColor="text1"/>
                <w:szCs w:val="21"/>
              </w:rPr>
              <w:t>从业人员（</w:t>
            </w:r>
            <w:r>
              <w:rPr>
                <w:rFonts w:hint="eastAsia"/>
                <w:color w:val="000000" w:themeColor="text1"/>
                <w:szCs w:val="21"/>
              </w:rPr>
              <w:t>X</w:t>
            </w:r>
            <w:r>
              <w:rPr>
                <w:rFonts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69A3F4BA" w14:textId="77777777" w:rsidR="000861A1" w:rsidRDefault="00DF004F">
            <w:pPr>
              <w:widowControl/>
              <w:jc w:val="left"/>
              <w:rPr>
                <w:color w:val="000000" w:themeColor="text1"/>
                <w:szCs w:val="21"/>
              </w:rPr>
            </w:pPr>
            <w:r>
              <w:rPr>
                <w:rFonts w:hint="eastAsia"/>
                <w:color w:val="000000" w:themeColor="text1"/>
                <w:szCs w:val="21"/>
              </w:rPr>
              <w:t>人</w:t>
            </w:r>
          </w:p>
        </w:tc>
        <w:tc>
          <w:tcPr>
            <w:tcW w:w="1846" w:type="dxa"/>
            <w:tcBorders>
              <w:top w:val="nil"/>
              <w:left w:val="nil"/>
              <w:bottom w:val="single" w:sz="4" w:space="0" w:color="auto"/>
              <w:right w:val="single" w:sz="4" w:space="0" w:color="auto"/>
            </w:tcBorders>
            <w:vAlign w:val="center"/>
          </w:tcPr>
          <w:p w14:paraId="51F07263" w14:textId="77777777" w:rsidR="000861A1" w:rsidRDefault="00DF004F">
            <w:pPr>
              <w:widowControl/>
              <w:jc w:val="left"/>
              <w:rPr>
                <w:color w:val="000000" w:themeColor="text1"/>
                <w:szCs w:val="21"/>
              </w:rPr>
            </w:pPr>
            <w:r>
              <w:rPr>
                <w:rFonts w:hint="eastAsia"/>
                <w:color w:val="000000" w:themeColor="text1"/>
                <w:szCs w:val="21"/>
              </w:rPr>
              <w:t>100</w:t>
            </w:r>
            <w:r>
              <w:rPr>
                <w:rFonts w:hint="eastAsia"/>
                <w:color w:val="000000" w:themeColor="text1"/>
                <w:szCs w:val="21"/>
              </w:rPr>
              <w:t>≤</w:t>
            </w:r>
            <w:r>
              <w:rPr>
                <w:rFonts w:hint="eastAsia"/>
                <w:color w:val="000000" w:themeColor="text1"/>
                <w:szCs w:val="21"/>
              </w:rPr>
              <w:t>X</w:t>
            </w:r>
            <w:r>
              <w:rPr>
                <w:rFonts w:hint="eastAsia"/>
                <w:color w:val="000000" w:themeColor="text1"/>
                <w:szCs w:val="21"/>
              </w:rPr>
              <w:t>＜</w:t>
            </w:r>
            <w:r>
              <w:rPr>
                <w:rFonts w:hint="eastAsia"/>
                <w:color w:val="000000" w:themeColor="text1"/>
                <w:szCs w:val="21"/>
              </w:rPr>
              <w:t>200</w:t>
            </w:r>
          </w:p>
        </w:tc>
        <w:tc>
          <w:tcPr>
            <w:tcW w:w="1570" w:type="dxa"/>
            <w:tcBorders>
              <w:top w:val="nil"/>
              <w:left w:val="nil"/>
              <w:bottom w:val="single" w:sz="4" w:space="0" w:color="auto"/>
              <w:right w:val="single" w:sz="4" w:space="0" w:color="auto"/>
            </w:tcBorders>
            <w:vAlign w:val="center"/>
          </w:tcPr>
          <w:p w14:paraId="1061329C" w14:textId="77777777" w:rsidR="000861A1" w:rsidRDefault="00DF004F">
            <w:pPr>
              <w:widowControl/>
              <w:jc w:val="left"/>
              <w:rPr>
                <w:color w:val="000000" w:themeColor="text1"/>
                <w:szCs w:val="21"/>
              </w:rPr>
            </w:pPr>
            <w:r>
              <w:rPr>
                <w:rFonts w:hint="eastAsia"/>
                <w:color w:val="000000" w:themeColor="text1"/>
                <w:szCs w:val="21"/>
              </w:rPr>
              <w:t>20</w:t>
            </w:r>
            <w:r>
              <w:rPr>
                <w:rFonts w:hint="eastAsia"/>
                <w:color w:val="000000" w:themeColor="text1"/>
                <w:szCs w:val="21"/>
              </w:rPr>
              <w:t>≤</w:t>
            </w:r>
            <w:r>
              <w:rPr>
                <w:rFonts w:hint="eastAsia"/>
                <w:color w:val="000000" w:themeColor="text1"/>
                <w:szCs w:val="21"/>
              </w:rPr>
              <w:t>X</w:t>
            </w:r>
            <w:r>
              <w:rPr>
                <w:rFonts w:hint="eastAsia"/>
                <w:color w:val="000000" w:themeColor="text1"/>
                <w:szCs w:val="21"/>
              </w:rPr>
              <w:t>＜</w:t>
            </w:r>
            <w:r>
              <w:rPr>
                <w:rFonts w:hint="eastAsia"/>
                <w:color w:val="000000" w:themeColor="text1"/>
                <w:szCs w:val="21"/>
              </w:rPr>
              <w:t>100</w:t>
            </w:r>
          </w:p>
        </w:tc>
        <w:tc>
          <w:tcPr>
            <w:tcW w:w="1009" w:type="dxa"/>
            <w:tcBorders>
              <w:top w:val="nil"/>
              <w:left w:val="nil"/>
              <w:bottom w:val="single" w:sz="4" w:space="0" w:color="auto"/>
              <w:right w:val="single" w:sz="4" w:space="0" w:color="auto"/>
            </w:tcBorders>
            <w:vAlign w:val="center"/>
          </w:tcPr>
          <w:p w14:paraId="7BDF3AB3" w14:textId="77777777" w:rsidR="000861A1" w:rsidRDefault="00DF004F">
            <w:pPr>
              <w:widowControl/>
              <w:jc w:val="left"/>
              <w:rPr>
                <w:color w:val="000000" w:themeColor="text1"/>
                <w:szCs w:val="21"/>
              </w:rPr>
            </w:pPr>
            <w:r>
              <w:rPr>
                <w:rFonts w:hint="eastAsia"/>
                <w:color w:val="000000" w:themeColor="text1"/>
                <w:szCs w:val="21"/>
              </w:rPr>
              <w:t>X</w:t>
            </w:r>
            <w:r>
              <w:rPr>
                <w:rFonts w:hint="eastAsia"/>
                <w:color w:val="000000" w:themeColor="text1"/>
                <w:szCs w:val="21"/>
              </w:rPr>
              <w:t>＜</w:t>
            </w:r>
            <w:r>
              <w:rPr>
                <w:rFonts w:hint="eastAsia"/>
                <w:color w:val="000000" w:themeColor="text1"/>
                <w:szCs w:val="21"/>
              </w:rPr>
              <w:t>20</w:t>
            </w:r>
          </w:p>
        </w:tc>
      </w:tr>
      <w:tr w:rsidR="000861A1" w14:paraId="06659FA0"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34B15FBE" w14:textId="77777777" w:rsidR="000861A1" w:rsidRDefault="000861A1">
            <w:pPr>
              <w:widowControl/>
              <w:jc w:val="left"/>
              <w:rPr>
                <w:color w:val="000000" w:themeColor="text1"/>
                <w:szCs w:val="21"/>
              </w:rPr>
            </w:pPr>
          </w:p>
        </w:tc>
        <w:tc>
          <w:tcPr>
            <w:tcW w:w="1701" w:type="dxa"/>
            <w:tcBorders>
              <w:top w:val="nil"/>
              <w:left w:val="nil"/>
              <w:bottom w:val="single" w:sz="4" w:space="0" w:color="auto"/>
              <w:right w:val="single" w:sz="4" w:space="0" w:color="auto"/>
            </w:tcBorders>
            <w:vAlign w:val="center"/>
          </w:tcPr>
          <w:p w14:paraId="13B2B905" w14:textId="77777777" w:rsidR="000861A1" w:rsidRDefault="00DF004F">
            <w:pPr>
              <w:widowControl/>
              <w:jc w:val="left"/>
              <w:rPr>
                <w:color w:val="000000" w:themeColor="text1"/>
                <w:szCs w:val="21"/>
              </w:rPr>
            </w:pPr>
            <w:r>
              <w:rPr>
                <w:rFonts w:hint="eastAsia"/>
                <w:color w:val="000000" w:themeColor="text1"/>
                <w:szCs w:val="21"/>
              </w:rPr>
              <w:t>营业收入（</w:t>
            </w:r>
            <w:r>
              <w:rPr>
                <w:rFonts w:hint="eastAsia"/>
                <w:color w:val="000000" w:themeColor="text1"/>
                <w:szCs w:val="21"/>
              </w:rPr>
              <w:t>Y</w:t>
            </w:r>
            <w:r>
              <w:rPr>
                <w:rFonts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4A70A2BF" w14:textId="77777777" w:rsidR="000861A1" w:rsidRDefault="00DF004F">
            <w:pPr>
              <w:widowControl/>
              <w:jc w:val="left"/>
              <w:rPr>
                <w:color w:val="000000" w:themeColor="text1"/>
                <w:szCs w:val="21"/>
              </w:rPr>
            </w:pPr>
            <w:r>
              <w:rPr>
                <w:rFonts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5E20607D" w14:textId="77777777" w:rsidR="000861A1" w:rsidRDefault="00DF004F">
            <w:pPr>
              <w:widowControl/>
              <w:jc w:val="left"/>
              <w:rPr>
                <w:color w:val="000000" w:themeColor="text1"/>
                <w:szCs w:val="21"/>
              </w:rPr>
            </w:pPr>
            <w:r>
              <w:rPr>
                <w:rFonts w:hint="eastAsia"/>
                <w:color w:val="000000" w:themeColor="text1"/>
                <w:szCs w:val="21"/>
              </w:rPr>
              <w:t>1000</w:t>
            </w:r>
            <w:r>
              <w:rPr>
                <w:rFonts w:hint="eastAsia"/>
                <w:color w:val="000000" w:themeColor="text1"/>
                <w:szCs w:val="21"/>
              </w:rPr>
              <w:t>≤</w:t>
            </w:r>
            <w:r>
              <w:rPr>
                <w:rFonts w:hint="eastAsia"/>
                <w:color w:val="000000" w:themeColor="text1"/>
                <w:szCs w:val="21"/>
              </w:rPr>
              <w:t>Y</w:t>
            </w:r>
            <w:r>
              <w:rPr>
                <w:rFonts w:hint="eastAsia"/>
                <w:color w:val="000000" w:themeColor="text1"/>
                <w:szCs w:val="21"/>
              </w:rPr>
              <w:t>＜</w:t>
            </w:r>
            <w:r>
              <w:rPr>
                <w:rFonts w:hint="eastAsia"/>
                <w:color w:val="000000" w:themeColor="text1"/>
                <w:szCs w:val="21"/>
              </w:rPr>
              <w:t>30000</w:t>
            </w:r>
          </w:p>
        </w:tc>
        <w:tc>
          <w:tcPr>
            <w:tcW w:w="1570" w:type="dxa"/>
            <w:tcBorders>
              <w:top w:val="nil"/>
              <w:left w:val="nil"/>
              <w:bottom w:val="single" w:sz="4" w:space="0" w:color="auto"/>
              <w:right w:val="single" w:sz="4" w:space="0" w:color="auto"/>
            </w:tcBorders>
            <w:vAlign w:val="center"/>
          </w:tcPr>
          <w:p w14:paraId="1B2272DB" w14:textId="77777777" w:rsidR="000861A1" w:rsidRDefault="00DF004F">
            <w:pPr>
              <w:widowControl/>
              <w:jc w:val="left"/>
              <w:rPr>
                <w:color w:val="000000" w:themeColor="text1"/>
                <w:szCs w:val="21"/>
              </w:rPr>
            </w:pPr>
            <w:r>
              <w:rPr>
                <w:rFonts w:hint="eastAsia"/>
                <w:color w:val="000000" w:themeColor="text1"/>
                <w:szCs w:val="21"/>
              </w:rPr>
              <w:t>100</w:t>
            </w:r>
            <w:r>
              <w:rPr>
                <w:rFonts w:hint="eastAsia"/>
                <w:color w:val="000000" w:themeColor="text1"/>
                <w:szCs w:val="21"/>
              </w:rPr>
              <w:t>≤</w:t>
            </w:r>
            <w:r>
              <w:rPr>
                <w:rFonts w:hint="eastAsia"/>
                <w:color w:val="000000" w:themeColor="text1"/>
                <w:szCs w:val="21"/>
              </w:rPr>
              <w:t>Y</w:t>
            </w:r>
            <w:r>
              <w:rPr>
                <w:rFonts w:hint="eastAsia"/>
                <w:color w:val="000000" w:themeColor="text1"/>
                <w:szCs w:val="21"/>
              </w:rPr>
              <w:t>＜</w:t>
            </w:r>
            <w:r>
              <w:rPr>
                <w:rFonts w:hint="eastAsia"/>
                <w:color w:val="000000" w:themeColor="text1"/>
                <w:szCs w:val="21"/>
              </w:rPr>
              <w:t>1000</w:t>
            </w:r>
          </w:p>
        </w:tc>
        <w:tc>
          <w:tcPr>
            <w:tcW w:w="1009" w:type="dxa"/>
            <w:tcBorders>
              <w:top w:val="nil"/>
              <w:left w:val="nil"/>
              <w:bottom w:val="single" w:sz="4" w:space="0" w:color="auto"/>
              <w:right w:val="single" w:sz="4" w:space="0" w:color="auto"/>
            </w:tcBorders>
            <w:vAlign w:val="center"/>
          </w:tcPr>
          <w:p w14:paraId="139CEE10" w14:textId="77777777" w:rsidR="000861A1" w:rsidRDefault="00DF004F">
            <w:pPr>
              <w:widowControl/>
              <w:jc w:val="left"/>
              <w:rPr>
                <w:color w:val="000000" w:themeColor="text1"/>
                <w:szCs w:val="21"/>
              </w:rPr>
            </w:pPr>
            <w:r>
              <w:rPr>
                <w:rFonts w:hint="eastAsia"/>
                <w:color w:val="000000" w:themeColor="text1"/>
                <w:szCs w:val="21"/>
              </w:rPr>
              <w:t>Y</w:t>
            </w:r>
            <w:r>
              <w:rPr>
                <w:rFonts w:hint="eastAsia"/>
                <w:color w:val="000000" w:themeColor="text1"/>
                <w:szCs w:val="21"/>
              </w:rPr>
              <w:t>＜</w:t>
            </w:r>
            <w:r>
              <w:rPr>
                <w:rFonts w:hint="eastAsia"/>
                <w:color w:val="000000" w:themeColor="text1"/>
                <w:szCs w:val="21"/>
              </w:rPr>
              <w:t>100</w:t>
            </w:r>
          </w:p>
        </w:tc>
      </w:tr>
      <w:tr w:rsidR="000861A1" w14:paraId="21D605B7"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3A97F5E" w14:textId="77777777" w:rsidR="000861A1" w:rsidRDefault="00DF004F">
            <w:pPr>
              <w:widowControl/>
              <w:jc w:val="center"/>
              <w:rPr>
                <w:color w:val="000000" w:themeColor="text1"/>
                <w:szCs w:val="21"/>
              </w:rPr>
            </w:pPr>
            <w:r>
              <w:rPr>
                <w:rFonts w:hint="eastAsia"/>
                <w:color w:val="000000" w:themeColor="text1"/>
                <w:szCs w:val="21"/>
              </w:rPr>
              <w:t>邮政业</w:t>
            </w:r>
          </w:p>
        </w:tc>
        <w:tc>
          <w:tcPr>
            <w:tcW w:w="1701" w:type="dxa"/>
            <w:tcBorders>
              <w:top w:val="nil"/>
              <w:left w:val="nil"/>
              <w:bottom w:val="single" w:sz="4" w:space="0" w:color="auto"/>
              <w:right w:val="single" w:sz="4" w:space="0" w:color="auto"/>
            </w:tcBorders>
            <w:vAlign w:val="center"/>
          </w:tcPr>
          <w:p w14:paraId="1887DC25" w14:textId="77777777" w:rsidR="000861A1" w:rsidRDefault="00DF004F">
            <w:pPr>
              <w:widowControl/>
              <w:jc w:val="left"/>
              <w:rPr>
                <w:color w:val="000000" w:themeColor="text1"/>
                <w:szCs w:val="21"/>
              </w:rPr>
            </w:pPr>
            <w:r>
              <w:rPr>
                <w:rFonts w:hint="eastAsia"/>
                <w:color w:val="000000" w:themeColor="text1"/>
                <w:szCs w:val="21"/>
              </w:rPr>
              <w:t>从业人员（</w:t>
            </w:r>
            <w:r>
              <w:rPr>
                <w:rFonts w:hint="eastAsia"/>
                <w:color w:val="000000" w:themeColor="text1"/>
                <w:szCs w:val="21"/>
              </w:rPr>
              <w:t>X</w:t>
            </w:r>
            <w:r>
              <w:rPr>
                <w:rFonts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2F152440" w14:textId="77777777" w:rsidR="000861A1" w:rsidRDefault="00DF004F">
            <w:pPr>
              <w:widowControl/>
              <w:jc w:val="left"/>
              <w:rPr>
                <w:color w:val="000000" w:themeColor="text1"/>
                <w:szCs w:val="21"/>
              </w:rPr>
            </w:pPr>
            <w:r>
              <w:rPr>
                <w:rFonts w:hint="eastAsia"/>
                <w:color w:val="000000" w:themeColor="text1"/>
                <w:szCs w:val="21"/>
              </w:rPr>
              <w:t>人</w:t>
            </w:r>
          </w:p>
        </w:tc>
        <w:tc>
          <w:tcPr>
            <w:tcW w:w="1846" w:type="dxa"/>
            <w:tcBorders>
              <w:top w:val="nil"/>
              <w:left w:val="nil"/>
              <w:bottom w:val="single" w:sz="4" w:space="0" w:color="auto"/>
              <w:right w:val="single" w:sz="4" w:space="0" w:color="auto"/>
            </w:tcBorders>
            <w:vAlign w:val="center"/>
          </w:tcPr>
          <w:p w14:paraId="591C768D" w14:textId="77777777" w:rsidR="000861A1" w:rsidRDefault="00DF004F">
            <w:pPr>
              <w:widowControl/>
              <w:jc w:val="left"/>
              <w:rPr>
                <w:color w:val="000000" w:themeColor="text1"/>
                <w:szCs w:val="21"/>
              </w:rPr>
            </w:pPr>
            <w:r>
              <w:rPr>
                <w:rFonts w:hint="eastAsia"/>
                <w:color w:val="000000" w:themeColor="text1"/>
                <w:szCs w:val="21"/>
              </w:rPr>
              <w:t>300</w:t>
            </w:r>
            <w:r>
              <w:rPr>
                <w:rFonts w:hint="eastAsia"/>
                <w:color w:val="000000" w:themeColor="text1"/>
                <w:szCs w:val="21"/>
              </w:rPr>
              <w:t>≤</w:t>
            </w:r>
            <w:r>
              <w:rPr>
                <w:rFonts w:hint="eastAsia"/>
                <w:color w:val="000000" w:themeColor="text1"/>
                <w:szCs w:val="21"/>
              </w:rPr>
              <w:t>X</w:t>
            </w:r>
            <w:r>
              <w:rPr>
                <w:rFonts w:hint="eastAsia"/>
                <w:color w:val="000000" w:themeColor="text1"/>
                <w:szCs w:val="21"/>
              </w:rPr>
              <w:t>＜</w:t>
            </w:r>
            <w:r>
              <w:rPr>
                <w:rFonts w:hint="eastAsia"/>
                <w:color w:val="000000" w:themeColor="text1"/>
                <w:szCs w:val="21"/>
              </w:rPr>
              <w:t>1000</w:t>
            </w:r>
          </w:p>
        </w:tc>
        <w:tc>
          <w:tcPr>
            <w:tcW w:w="1570" w:type="dxa"/>
            <w:tcBorders>
              <w:top w:val="nil"/>
              <w:left w:val="nil"/>
              <w:bottom w:val="single" w:sz="4" w:space="0" w:color="auto"/>
              <w:right w:val="single" w:sz="4" w:space="0" w:color="auto"/>
            </w:tcBorders>
            <w:vAlign w:val="center"/>
          </w:tcPr>
          <w:p w14:paraId="33FCEE1E" w14:textId="77777777" w:rsidR="000861A1" w:rsidRDefault="00DF004F">
            <w:pPr>
              <w:widowControl/>
              <w:jc w:val="left"/>
              <w:rPr>
                <w:color w:val="000000" w:themeColor="text1"/>
                <w:szCs w:val="21"/>
              </w:rPr>
            </w:pPr>
            <w:r>
              <w:rPr>
                <w:rFonts w:hint="eastAsia"/>
                <w:color w:val="000000" w:themeColor="text1"/>
                <w:szCs w:val="21"/>
              </w:rPr>
              <w:t>20</w:t>
            </w:r>
            <w:r>
              <w:rPr>
                <w:rFonts w:hint="eastAsia"/>
                <w:color w:val="000000" w:themeColor="text1"/>
                <w:szCs w:val="21"/>
              </w:rPr>
              <w:t>≤</w:t>
            </w:r>
            <w:r>
              <w:rPr>
                <w:rFonts w:hint="eastAsia"/>
                <w:color w:val="000000" w:themeColor="text1"/>
                <w:szCs w:val="21"/>
              </w:rPr>
              <w:t>X</w:t>
            </w:r>
            <w:r>
              <w:rPr>
                <w:rFonts w:hint="eastAsia"/>
                <w:color w:val="000000" w:themeColor="text1"/>
                <w:szCs w:val="21"/>
              </w:rPr>
              <w:t>＜</w:t>
            </w:r>
            <w:r>
              <w:rPr>
                <w:rFonts w:hint="eastAsia"/>
                <w:color w:val="000000" w:themeColor="text1"/>
                <w:szCs w:val="21"/>
              </w:rPr>
              <w:t>300</w:t>
            </w:r>
          </w:p>
        </w:tc>
        <w:tc>
          <w:tcPr>
            <w:tcW w:w="1009" w:type="dxa"/>
            <w:tcBorders>
              <w:top w:val="nil"/>
              <w:left w:val="nil"/>
              <w:bottom w:val="single" w:sz="4" w:space="0" w:color="auto"/>
              <w:right w:val="single" w:sz="4" w:space="0" w:color="auto"/>
            </w:tcBorders>
            <w:vAlign w:val="center"/>
          </w:tcPr>
          <w:p w14:paraId="0947C826" w14:textId="77777777" w:rsidR="000861A1" w:rsidRDefault="00DF004F">
            <w:pPr>
              <w:widowControl/>
              <w:jc w:val="left"/>
              <w:rPr>
                <w:color w:val="000000" w:themeColor="text1"/>
                <w:szCs w:val="21"/>
              </w:rPr>
            </w:pPr>
            <w:r>
              <w:rPr>
                <w:rFonts w:hint="eastAsia"/>
                <w:color w:val="000000" w:themeColor="text1"/>
                <w:szCs w:val="21"/>
              </w:rPr>
              <w:t>X</w:t>
            </w:r>
            <w:r>
              <w:rPr>
                <w:rFonts w:hint="eastAsia"/>
                <w:color w:val="000000" w:themeColor="text1"/>
                <w:szCs w:val="21"/>
              </w:rPr>
              <w:t>＜</w:t>
            </w:r>
            <w:r>
              <w:rPr>
                <w:rFonts w:hint="eastAsia"/>
                <w:color w:val="000000" w:themeColor="text1"/>
                <w:szCs w:val="21"/>
              </w:rPr>
              <w:t>20</w:t>
            </w:r>
          </w:p>
        </w:tc>
      </w:tr>
      <w:tr w:rsidR="000861A1" w14:paraId="3D694314"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AA601E4" w14:textId="77777777" w:rsidR="000861A1" w:rsidRDefault="000861A1">
            <w:pPr>
              <w:widowControl/>
              <w:jc w:val="left"/>
              <w:rPr>
                <w:color w:val="000000" w:themeColor="text1"/>
                <w:szCs w:val="21"/>
              </w:rPr>
            </w:pPr>
          </w:p>
        </w:tc>
        <w:tc>
          <w:tcPr>
            <w:tcW w:w="1701" w:type="dxa"/>
            <w:tcBorders>
              <w:top w:val="nil"/>
              <w:left w:val="nil"/>
              <w:bottom w:val="single" w:sz="4" w:space="0" w:color="auto"/>
              <w:right w:val="single" w:sz="4" w:space="0" w:color="auto"/>
            </w:tcBorders>
            <w:vAlign w:val="center"/>
          </w:tcPr>
          <w:p w14:paraId="3DA35B73" w14:textId="77777777" w:rsidR="000861A1" w:rsidRDefault="00DF004F">
            <w:pPr>
              <w:widowControl/>
              <w:jc w:val="left"/>
              <w:rPr>
                <w:color w:val="000000" w:themeColor="text1"/>
                <w:szCs w:val="21"/>
              </w:rPr>
            </w:pPr>
            <w:r>
              <w:rPr>
                <w:rFonts w:hint="eastAsia"/>
                <w:color w:val="000000" w:themeColor="text1"/>
                <w:szCs w:val="21"/>
              </w:rPr>
              <w:t>营业收入（</w:t>
            </w:r>
            <w:r>
              <w:rPr>
                <w:rFonts w:hint="eastAsia"/>
                <w:color w:val="000000" w:themeColor="text1"/>
                <w:szCs w:val="21"/>
              </w:rPr>
              <w:t>Y</w:t>
            </w:r>
            <w:r>
              <w:rPr>
                <w:rFonts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3EF81987" w14:textId="77777777" w:rsidR="000861A1" w:rsidRDefault="00DF004F">
            <w:pPr>
              <w:widowControl/>
              <w:jc w:val="left"/>
              <w:rPr>
                <w:color w:val="000000" w:themeColor="text1"/>
                <w:szCs w:val="21"/>
              </w:rPr>
            </w:pPr>
            <w:r>
              <w:rPr>
                <w:rFonts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4EF82636" w14:textId="77777777" w:rsidR="000861A1" w:rsidRDefault="00DF004F">
            <w:pPr>
              <w:widowControl/>
              <w:jc w:val="left"/>
              <w:rPr>
                <w:color w:val="000000" w:themeColor="text1"/>
                <w:szCs w:val="21"/>
              </w:rPr>
            </w:pPr>
            <w:r>
              <w:rPr>
                <w:rFonts w:hint="eastAsia"/>
                <w:color w:val="000000" w:themeColor="text1"/>
                <w:szCs w:val="21"/>
              </w:rPr>
              <w:t>2000</w:t>
            </w:r>
            <w:r>
              <w:rPr>
                <w:rFonts w:hint="eastAsia"/>
                <w:color w:val="000000" w:themeColor="text1"/>
                <w:szCs w:val="21"/>
              </w:rPr>
              <w:t>≤</w:t>
            </w:r>
            <w:r>
              <w:rPr>
                <w:rFonts w:hint="eastAsia"/>
                <w:color w:val="000000" w:themeColor="text1"/>
                <w:szCs w:val="21"/>
              </w:rPr>
              <w:t>Y</w:t>
            </w:r>
            <w:r>
              <w:rPr>
                <w:rFonts w:hint="eastAsia"/>
                <w:color w:val="000000" w:themeColor="text1"/>
                <w:szCs w:val="21"/>
              </w:rPr>
              <w:t>＜</w:t>
            </w:r>
            <w:r>
              <w:rPr>
                <w:rFonts w:hint="eastAsia"/>
                <w:color w:val="000000" w:themeColor="text1"/>
                <w:szCs w:val="21"/>
              </w:rPr>
              <w:t>30000</w:t>
            </w:r>
          </w:p>
        </w:tc>
        <w:tc>
          <w:tcPr>
            <w:tcW w:w="1570" w:type="dxa"/>
            <w:tcBorders>
              <w:top w:val="nil"/>
              <w:left w:val="nil"/>
              <w:bottom w:val="single" w:sz="4" w:space="0" w:color="auto"/>
              <w:right w:val="single" w:sz="4" w:space="0" w:color="auto"/>
            </w:tcBorders>
            <w:vAlign w:val="center"/>
          </w:tcPr>
          <w:p w14:paraId="20DEBB1D" w14:textId="77777777" w:rsidR="000861A1" w:rsidRDefault="00DF004F">
            <w:pPr>
              <w:widowControl/>
              <w:jc w:val="left"/>
              <w:rPr>
                <w:color w:val="000000" w:themeColor="text1"/>
                <w:szCs w:val="21"/>
              </w:rPr>
            </w:pPr>
            <w:r>
              <w:rPr>
                <w:rFonts w:hint="eastAsia"/>
                <w:color w:val="000000" w:themeColor="text1"/>
                <w:szCs w:val="21"/>
              </w:rPr>
              <w:t>100</w:t>
            </w:r>
            <w:r>
              <w:rPr>
                <w:rFonts w:hint="eastAsia"/>
                <w:color w:val="000000" w:themeColor="text1"/>
                <w:szCs w:val="21"/>
              </w:rPr>
              <w:t>≤</w:t>
            </w:r>
            <w:r>
              <w:rPr>
                <w:rFonts w:hint="eastAsia"/>
                <w:color w:val="000000" w:themeColor="text1"/>
                <w:szCs w:val="21"/>
              </w:rPr>
              <w:t>Y</w:t>
            </w:r>
            <w:r>
              <w:rPr>
                <w:rFonts w:hint="eastAsia"/>
                <w:color w:val="000000" w:themeColor="text1"/>
                <w:szCs w:val="21"/>
              </w:rPr>
              <w:t>＜</w:t>
            </w:r>
            <w:r>
              <w:rPr>
                <w:rFonts w:hint="eastAsia"/>
                <w:color w:val="000000" w:themeColor="text1"/>
                <w:szCs w:val="21"/>
              </w:rPr>
              <w:t>2000</w:t>
            </w:r>
          </w:p>
        </w:tc>
        <w:tc>
          <w:tcPr>
            <w:tcW w:w="1009" w:type="dxa"/>
            <w:tcBorders>
              <w:top w:val="nil"/>
              <w:left w:val="nil"/>
              <w:bottom w:val="single" w:sz="4" w:space="0" w:color="auto"/>
              <w:right w:val="single" w:sz="4" w:space="0" w:color="auto"/>
            </w:tcBorders>
            <w:vAlign w:val="center"/>
          </w:tcPr>
          <w:p w14:paraId="1BBD04AE" w14:textId="77777777" w:rsidR="000861A1" w:rsidRDefault="00DF004F">
            <w:pPr>
              <w:widowControl/>
              <w:jc w:val="left"/>
              <w:rPr>
                <w:color w:val="000000" w:themeColor="text1"/>
                <w:szCs w:val="21"/>
              </w:rPr>
            </w:pPr>
            <w:r>
              <w:rPr>
                <w:rFonts w:hint="eastAsia"/>
                <w:color w:val="000000" w:themeColor="text1"/>
                <w:szCs w:val="21"/>
              </w:rPr>
              <w:t>Y</w:t>
            </w:r>
            <w:r>
              <w:rPr>
                <w:rFonts w:hint="eastAsia"/>
                <w:color w:val="000000" w:themeColor="text1"/>
                <w:szCs w:val="21"/>
              </w:rPr>
              <w:t>＜</w:t>
            </w:r>
            <w:r>
              <w:rPr>
                <w:rFonts w:hint="eastAsia"/>
                <w:color w:val="000000" w:themeColor="text1"/>
                <w:szCs w:val="21"/>
              </w:rPr>
              <w:t>100</w:t>
            </w:r>
          </w:p>
        </w:tc>
      </w:tr>
      <w:tr w:rsidR="000861A1" w14:paraId="3B89F53B"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A3F3521" w14:textId="77777777" w:rsidR="000861A1" w:rsidRDefault="00DF004F">
            <w:pPr>
              <w:widowControl/>
              <w:jc w:val="center"/>
              <w:rPr>
                <w:color w:val="000000" w:themeColor="text1"/>
                <w:szCs w:val="21"/>
              </w:rPr>
            </w:pPr>
            <w:r>
              <w:rPr>
                <w:rFonts w:hint="eastAsia"/>
                <w:color w:val="000000" w:themeColor="text1"/>
                <w:szCs w:val="21"/>
              </w:rPr>
              <w:t>住宿业</w:t>
            </w:r>
          </w:p>
        </w:tc>
        <w:tc>
          <w:tcPr>
            <w:tcW w:w="1701" w:type="dxa"/>
            <w:tcBorders>
              <w:top w:val="nil"/>
              <w:left w:val="nil"/>
              <w:bottom w:val="single" w:sz="4" w:space="0" w:color="auto"/>
              <w:right w:val="single" w:sz="4" w:space="0" w:color="auto"/>
            </w:tcBorders>
            <w:vAlign w:val="center"/>
          </w:tcPr>
          <w:p w14:paraId="35E5E4D1" w14:textId="77777777" w:rsidR="000861A1" w:rsidRDefault="00DF004F">
            <w:pPr>
              <w:widowControl/>
              <w:jc w:val="left"/>
              <w:rPr>
                <w:color w:val="000000" w:themeColor="text1"/>
                <w:szCs w:val="21"/>
              </w:rPr>
            </w:pPr>
            <w:r>
              <w:rPr>
                <w:rFonts w:hint="eastAsia"/>
                <w:color w:val="000000" w:themeColor="text1"/>
                <w:szCs w:val="21"/>
              </w:rPr>
              <w:t>从业人员（</w:t>
            </w:r>
            <w:r>
              <w:rPr>
                <w:rFonts w:hint="eastAsia"/>
                <w:color w:val="000000" w:themeColor="text1"/>
                <w:szCs w:val="21"/>
              </w:rPr>
              <w:t>X</w:t>
            </w:r>
            <w:r>
              <w:rPr>
                <w:rFonts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4F87F7BF" w14:textId="77777777" w:rsidR="000861A1" w:rsidRDefault="00DF004F">
            <w:pPr>
              <w:widowControl/>
              <w:jc w:val="left"/>
              <w:rPr>
                <w:color w:val="000000" w:themeColor="text1"/>
                <w:szCs w:val="21"/>
              </w:rPr>
            </w:pPr>
            <w:r>
              <w:rPr>
                <w:rFonts w:hint="eastAsia"/>
                <w:color w:val="000000" w:themeColor="text1"/>
                <w:szCs w:val="21"/>
              </w:rPr>
              <w:t>人</w:t>
            </w:r>
          </w:p>
        </w:tc>
        <w:tc>
          <w:tcPr>
            <w:tcW w:w="1846" w:type="dxa"/>
            <w:tcBorders>
              <w:top w:val="nil"/>
              <w:left w:val="nil"/>
              <w:bottom w:val="single" w:sz="4" w:space="0" w:color="auto"/>
              <w:right w:val="single" w:sz="4" w:space="0" w:color="auto"/>
            </w:tcBorders>
            <w:vAlign w:val="center"/>
          </w:tcPr>
          <w:p w14:paraId="2E3841B7" w14:textId="77777777" w:rsidR="000861A1" w:rsidRDefault="00DF004F">
            <w:pPr>
              <w:widowControl/>
              <w:jc w:val="left"/>
              <w:rPr>
                <w:color w:val="000000" w:themeColor="text1"/>
                <w:szCs w:val="21"/>
              </w:rPr>
            </w:pPr>
            <w:r>
              <w:rPr>
                <w:rFonts w:hint="eastAsia"/>
                <w:color w:val="000000" w:themeColor="text1"/>
                <w:szCs w:val="21"/>
              </w:rPr>
              <w:t>100</w:t>
            </w:r>
            <w:r>
              <w:rPr>
                <w:rFonts w:hint="eastAsia"/>
                <w:color w:val="000000" w:themeColor="text1"/>
                <w:szCs w:val="21"/>
              </w:rPr>
              <w:t>≤</w:t>
            </w:r>
            <w:r>
              <w:rPr>
                <w:rFonts w:hint="eastAsia"/>
                <w:color w:val="000000" w:themeColor="text1"/>
                <w:szCs w:val="21"/>
              </w:rPr>
              <w:t>X</w:t>
            </w:r>
            <w:r>
              <w:rPr>
                <w:rFonts w:hint="eastAsia"/>
                <w:color w:val="000000" w:themeColor="text1"/>
                <w:szCs w:val="21"/>
              </w:rPr>
              <w:t>＜</w:t>
            </w:r>
            <w:r>
              <w:rPr>
                <w:rFonts w:hint="eastAsia"/>
                <w:color w:val="000000" w:themeColor="text1"/>
                <w:szCs w:val="21"/>
              </w:rPr>
              <w:t>300</w:t>
            </w:r>
          </w:p>
        </w:tc>
        <w:tc>
          <w:tcPr>
            <w:tcW w:w="1570" w:type="dxa"/>
            <w:tcBorders>
              <w:top w:val="nil"/>
              <w:left w:val="nil"/>
              <w:bottom w:val="single" w:sz="4" w:space="0" w:color="auto"/>
              <w:right w:val="single" w:sz="4" w:space="0" w:color="auto"/>
            </w:tcBorders>
            <w:vAlign w:val="center"/>
          </w:tcPr>
          <w:p w14:paraId="3F3DCF77" w14:textId="77777777" w:rsidR="000861A1" w:rsidRDefault="00DF004F">
            <w:pPr>
              <w:widowControl/>
              <w:jc w:val="left"/>
              <w:rPr>
                <w:color w:val="000000" w:themeColor="text1"/>
                <w:szCs w:val="21"/>
              </w:rPr>
            </w:pPr>
            <w:r>
              <w:rPr>
                <w:rFonts w:hint="eastAsia"/>
                <w:color w:val="000000" w:themeColor="text1"/>
                <w:szCs w:val="21"/>
              </w:rPr>
              <w:t>10</w:t>
            </w:r>
            <w:r>
              <w:rPr>
                <w:rFonts w:hint="eastAsia"/>
                <w:color w:val="000000" w:themeColor="text1"/>
                <w:szCs w:val="21"/>
              </w:rPr>
              <w:t>≤</w:t>
            </w:r>
            <w:r>
              <w:rPr>
                <w:rFonts w:hint="eastAsia"/>
                <w:color w:val="000000" w:themeColor="text1"/>
                <w:szCs w:val="21"/>
              </w:rPr>
              <w:t>X</w:t>
            </w:r>
            <w:r>
              <w:rPr>
                <w:rFonts w:hint="eastAsia"/>
                <w:color w:val="000000" w:themeColor="text1"/>
                <w:szCs w:val="21"/>
              </w:rPr>
              <w:t>＜</w:t>
            </w:r>
            <w:r>
              <w:rPr>
                <w:rFonts w:hint="eastAsia"/>
                <w:color w:val="000000" w:themeColor="text1"/>
                <w:szCs w:val="21"/>
              </w:rPr>
              <w:t>100</w:t>
            </w:r>
          </w:p>
        </w:tc>
        <w:tc>
          <w:tcPr>
            <w:tcW w:w="1009" w:type="dxa"/>
            <w:tcBorders>
              <w:top w:val="nil"/>
              <w:left w:val="nil"/>
              <w:bottom w:val="single" w:sz="4" w:space="0" w:color="auto"/>
              <w:right w:val="single" w:sz="4" w:space="0" w:color="auto"/>
            </w:tcBorders>
            <w:vAlign w:val="center"/>
          </w:tcPr>
          <w:p w14:paraId="414CD4BC" w14:textId="77777777" w:rsidR="000861A1" w:rsidRDefault="00DF004F">
            <w:pPr>
              <w:widowControl/>
              <w:jc w:val="left"/>
              <w:rPr>
                <w:color w:val="000000" w:themeColor="text1"/>
                <w:szCs w:val="21"/>
              </w:rPr>
            </w:pPr>
            <w:r>
              <w:rPr>
                <w:rFonts w:hint="eastAsia"/>
                <w:color w:val="000000" w:themeColor="text1"/>
                <w:szCs w:val="21"/>
              </w:rPr>
              <w:t>X</w:t>
            </w:r>
            <w:r>
              <w:rPr>
                <w:rFonts w:hint="eastAsia"/>
                <w:color w:val="000000" w:themeColor="text1"/>
                <w:szCs w:val="21"/>
              </w:rPr>
              <w:t>＜</w:t>
            </w:r>
            <w:r>
              <w:rPr>
                <w:rFonts w:hint="eastAsia"/>
                <w:color w:val="000000" w:themeColor="text1"/>
                <w:szCs w:val="21"/>
              </w:rPr>
              <w:t>10</w:t>
            </w:r>
          </w:p>
        </w:tc>
      </w:tr>
      <w:tr w:rsidR="000861A1" w14:paraId="33CE59BB"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3691B678" w14:textId="77777777" w:rsidR="000861A1" w:rsidRDefault="000861A1">
            <w:pPr>
              <w:widowControl/>
              <w:jc w:val="left"/>
              <w:rPr>
                <w:color w:val="000000" w:themeColor="text1"/>
                <w:szCs w:val="21"/>
              </w:rPr>
            </w:pPr>
          </w:p>
        </w:tc>
        <w:tc>
          <w:tcPr>
            <w:tcW w:w="1701" w:type="dxa"/>
            <w:tcBorders>
              <w:top w:val="nil"/>
              <w:left w:val="nil"/>
              <w:bottom w:val="single" w:sz="4" w:space="0" w:color="auto"/>
              <w:right w:val="single" w:sz="4" w:space="0" w:color="auto"/>
            </w:tcBorders>
            <w:vAlign w:val="center"/>
          </w:tcPr>
          <w:p w14:paraId="0F11F1DD" w14:textId="77777777" w:rsidR="000861A1" w:rsidRDefault="00DF004F">
            <w:pPr>
              <w:widowControl/>
              <w:jc w:val="left"/>
              <w:rPr>
                <w:color w:val="000000" w:themeColor="text1"/>
                <w:szCs w:val="21"/>
              </w:rPr>
            </w:pPr>
            <w:r>
              <w:rPr>
                <w:rFonts w:hint="eastAsia"/>
                <w:color w:val="000000" w:themeColor="text1"/>
                <w:szCs w:val="21"/>
              </w:rPr>
              <w:t>营业收入（</w:t>
            </w:r>
            <w:r>
              <w:rPr>
                <w:rFonts w:hint="eastAsia"/>
                <w:color w:val="000000" w:themeColor="text1"/>
                <w:szCs w:val="21"/>
              </w:rPr>
              <w:t>Y</w:t>
            </w:r>
            <w:r>
              <w:rPr>
                <w:rFonts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3E785DB6" w14:textId="77777777" w:rsidR="000861A1" w:rsidRDefault="00DF004F">
            <w:pPr>
              <w:widowControl/>
              <w:jc w:val="left"/>
              <w:rPr>
                <w:color w:val="000000" w:themeColor="text1"/>
                <w:szCs w:val="21"/>
              </w:rPr>
            </w:pPr>
            <w:r>
              <w:rPr>
                <w:rFonts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2AAFF253" w14:textId="77777777" w:rsidR="000861A1" w:rsidRDefault="00DF004F">
            <w:pPr>
              <w:widowControl/>
              <w:jc w:val="left"/>
              <w:rPr>
                <w:color w:val="000000" w:themeColor="text1"/>
                <w:szCs w:val="21"/>
              </w:rPr>
            </w:pPr>
            <w:r>
              <w:rPr>
                <w:rFonts w:hint="eastAsia"/>
                <w:color w:val="000000" w:themeColor="text1"/>
                <w:szCs w:val="21"/>
              </w:rPr>
              <w:t>2000</w:t>
            </w:r>
            <w:r>
              <w:rPr>
                <w:rFonts w:hint="eastAsia"/>
                <w:color w:val="000000" w:themeColor="text1"/>
                <w:szCs w:val="21"/>
              </w:rPr>
              <w:t>≤</w:t>
            </w:r>
            <w:r>
              <w:rPr>
                <w:rFonts w:hint="eastAsia"/>
                <w:color w:val="000000" w:themeColor="text1"/>
                <w:szCs w:val="21"/>
              </w:rPr>
              <w:t>Y</w:t>
            </w:r>
            <w:r>
              <w:rPr>
                <w:rFonts w:hint="eastAsia"/>
                <w:color w:val="000000" w:themeColor="text1"/>
                <w:szCs w:val="21"/>
              </w:rPr>
              <w:t>＜</w:t>
            </w:r>
            <w:r>
              <w:rPr>
                <w:rFonts w:hint="eastAsia"/>
                <w:color w:val="000000" w:themeColor="text1"/>
                <w:szCs w:val="21"/>
              </w:rPr>
              <w:t>10000</w:t>
            </w:r>
          </w:p>
        </w:tc>
        <w:tc>
          <w:tcPr>
            <w:tcW w:w="1570" w:type="dxa"/>
            <w:tcBorders>
              <w:top w:val="nil"/>
              <w:left w:val="nil"/>
              <w:bottom w:val="single" w:sz="4" w:space="0" w:color="auto"/>
              <w:right w:val="single" w:sz="4" w:space="0" w:color="auto"/>
            </w:tcBorders>
            <w:vAlign w:val="center"/>
          </w:tcPr>
          <w:p w14:paraId="3AF02083" w14:textId="77777777" w:rsidR="000861A1" w:rsidRDefault="00DF004F">
            <w:pPr>
              <w:widowControl/>
              <w:jc w:val="left"/>
              <w:rPr>
                <w:color w:val="000000" w:themeColor="text1"/>
                <w:szCs w:val="21"/>
              </w:rPr>
            </w:pPr>
            <w:r>
              <w:rPr>
                <w:rFonts w:hint="eastAsia"/>
                <w:color w:val="000000" w:themeColor="text1"/>
                <w:szCs w:val="21"/>
              </w:rPr>
              <w:t>100</w:t>
            </w:r>
            <w:r>
              <w:rPr>
                <w:rFonts w:hint="eastAsia"/>
                <w:color w:val="000000" w:themeColor="text1"/>
                <w:szCs w:val="21"/>
              </w:rPr>
              <w:t>≤</w:t>
            </w:r>
            <w:r>
              <w:rPr>
                <w:rFonts w:hint="eastAsia"/>
                <w:color w:val="000000" w:themeColor="text1"/>
                <w:szCs w:val="21"/>
              </w:rPr>
              <w:t>Y</w:t>
            </w:r>
            <w:r>
              <w:rPr>
                <w:rFonts w:hint="eastAsia"/>
                <w:color w:val="000000" w:themeColor="text1"/>
                <w:szCs w:val="21"/>
              </w:rPr>
              <w:t>＜</w:t>
            </w:r>
            <w:r>
              <w:rPr>
                <w:rFonts w:hint="eastAsia"/>
                <w:color w:val="000000" w:themeColor="text1"/>
                <w:szCs w:val="21"/>
              </w:rPr>
              <w:t>2000</w:t>
            </w:r>
          </w:p>
        </w:tc>
        <w:tc>
          <w:tcPr>
            <w:tcW w:w="1009" w:type="dxa"/>
            <w:tcBorders>
              <w:top w:val="nil"/>
              <w:left w:val="nil"/>
              <w:bottom w:val="single" w:sz="4" w:space="0" w:color="auto"/>
              <w:right w:val="single" w:sz="4" w:space="0" w:color="auto"/>
            </w:tcBorders>
            <w:vAlign w:val="center"/>
          </w:tcPr>
          <w:p w14:paraId="291C0A92" w14:textId="77777777" w:rsidR="000861A1" w:rsidRDefault="00DF004F">
            <w:pPr>
              <w:widowControl/>
              <w:jc w:val="left"/>
              <w:rPr>
                <w:color w:val="000000" w:themeColor="text1"/>
                <w:szCs w:val="21"/>
              </w:rPr>
            </w:pPr>
            <w:r>
              <w:rPr>
                <w:rFonts w:hint="eastAsia"/>
                <w:color w:val="000000" w:themeColor="text1"/>
                <w:szCs w:val="21"/>
              </w:rPr>
              <w:t>Y</w:t>
            </w:r>
            <w:r>
              <w:rPr>
                <w:rFonts w:hint="eastAsia"/>
                <w:color w:val="000000" w:themeColor="text1"/>
                <w:szCs w:val="21"/>
              </w:rPr>
              <w:t>＜</w:t>
            </w:r>
            <w:r>
              <w:rPr>
                <w:rFonts w:hint="eastAsia"/>
                <w:color w:val="000000" w:themeColor="text1"/>
                <w:szCs w:val="21"/>
              </w:rPr>
              <w:t>100</w:t>
            </w:r>
          </w:p>
        </w:tc>
      </w:tr>
      <w:tr w:rsidR="000861A1" w14:paraId="780D87F6"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E553AD8" w14:textId="77777777" w:rsidR="000861A1" w:rsidRDefault="00DF004F">
            <w:pPr>
              <w:widowControl/>
              <w:jc w:val="center"/>
              <w:rPr>
                <w:color w:val="000000" w:themeColor="text1"/>
                <w:szCs w:val="21"/>
              </w:rPr>
            </w:pPr>
            <w:r>
              <w:rPr>
                <w:rFonts w:hint="eastAsia"/>
                <w:color w:val="000000" w:themeColor="text1"/>
                <w:szCs w:val="21"/>
              </w:rPr>
              <w:t>餐饮业</w:t>
            </w:r>
          </w:p>
        </w:tc>
        <w:tc>
          <w:tcPr>
            <w:tcW w:w="1701" w:type="dxa"/>
            <w:tcBorders>
              <w:top w:val="nil"/>
              <w:left w:val="nil"/>
              <w:bottom w:val="single" w:sz="4" w:space="0" w:color="auto"/>
              <w:right w:val="single" w:sz="4" w:space="0" w:color="auto"/>
            </w:tcBorders>
            <w:vAlign w:val="center"/>
          </w:tcPr>
          <w:p w14:paraId="76BF3720" w14:textId="77777777" w:rsidR="000861A1" w:rsidRDefault="00DF004F">
            <w:pPr>
              <w:widowControl/>
              <w:jc w:val="left"/>
              <w:rPr>
                <w:color w:val="000000" w:themeColor="text1"/>
                <w:szCs w:val="21"/>
              </w:rPr>
            </w:pPr>
            <w:r>
              <w:rPr>
                <w:rFonts w:hint="eastAsia"/>
                <w:color w:val="000000" w:themeColor="text1"/>
                <w:szCs w:val="21"/>
              </w:rPr>
              <w:t>从业人员（</w:t>
            </w:r>
            <w:r>
              <w:rPr>
                <w:rFonts w:hint="eastAsia"/>
                <w:color w:val="000000" w:themeColor="text1"/>
                <w:szCs w:val="21"/>
              </w:rPr>
              <w:t>X</w:t>
            </w:r>
            <w:r>
              <w:rPr>
                <w:rFonts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20B2AB7B" w14:textId="77777777" w:rsidR="000861A1" w:rsidRDefault="00DF004F">
            <w:pPr>
              <w:widowControl/>
              <w:jc w:val="left"/>
              <w:rPr>
                <w:color w:val="000000" w:themeColor="text1"/>
                <w:szCs w:val="21"/>
              </w:rPr>
            </w:pPr>
            <w:r>
              <w:rPr>
                <w:rFonts w:hint="eastAsia"/>
                <w:color w:val="000000" w:themeColor="text1"/>
                <w:szCs w:val="21"/>
              </w:rPr>
              <w:t>人</w:t>
            </w:r>
          </w:p>
        </w:tc>
        <w:tc>
          <w:tcPr>
            <w:tcW w:w="1846" w:type="dxa"/>
            <w:tcBorders>
              <w:top w:val="nil"/>
              <w:left w:val="nil"/>
              <w:bottom w:val="single" w:sz="4" w:space="0" w:color="auto"/>
              <w:right w:val="single" w:sz="4" w:space="0" w:color="auto"/>
            </w:tcBorders>
            <w:vAlign w:val="center"/>
          </w:tcPr>
          <w:p w14:paraId="0169540C" w14:textId="77777777" w:rsidR="000861A1" w:rsidRDefault="00DF004F">
            <w:pPr>
              <w:widowControl/>
              <w:jc w:val="left"/>
              <w:rPr>
                <w:color w:val="000000" w:themeColor="text1"/>
                <w:szCs w:val="21"/>
              </w:rPr>
            </w:pPr>
            <w:r>
              <w:rPr>
                <w:rFonts w:hint="eastAsia"/>
                <w:color w:val="000000" w:themeColor="text1"/>
                <w:szCs w:val="21"/>
              </w:rPr>
              <w:t>100</w:t>
            </w:r>
            <w:r>
              <w:rPr>
                <w:rFonts w:hint="eastAsia"/>
                <w:color w:val="000000" w:themeColor="text1"/>
                <w:szCs w:val="21"/>
              </w:rPr>
              <w:t>≤</w:t>
            </w:r>
            <w:r>
              <w:rPr>
                <w:rFonts w:hint="eastAsia"/>
                <w:color w:val="000000" w:themeColor="text1"/>
                <w:szCs w:val="21"/>
              </w:rPr>
              <w:t>X</w:t>
            </w:r>
            <w:r>
              <w:rPr>
                <w:rFonts w:hint="eastAsia"/>
                <w:color w:val="000000" w:themeColor="text1"/>
                <w:szCs w:val="21"/>
              </w:rPr>
              <w:t>＜</w:t>
            </w:r>
            <w:r>
              <w:rPr>
                <w:rFonts w:hint="eastAsia"/>
                <w:color w:val="000000" w:themeColor="text1"/>
                <w:szCs w:val="21"/>
              </w:rPr>
              <w:t>300</w:t>
            </w:r>
          </w:p>
        </w:tc>
        <w:tc>
          <w:tcPr>
            <w:tcW w:w="1570" w:type="dxa"/>
            <w:tcBorders>
              <w:top w:val="nil"/>
              <w:left w:val="nil"/>
              <w:bottom w:val="single" w:sz="4" w:space="0" w:color="auto"/>
              <w:right w:val="single" w:sz="4" w:space="0" w:color="auto"/>
            </w:tcBorders>
            <w:vAlign w:val="center"/>
          </w:tcPr>
          <w:p w14:paraId="40C9F2FA" w14:textId="77777777" w:rsidR="000861A1" w:rsidRDefault="00DF004F">
            <w:pPr>
              <w:widowControl/>
              <w:jc w:val="left"/>
              <w:rPr>
                <w:color w:val="000000" w:themeColor="text1"/>
                <w:szCs w:val="21"/>
              </w:rPr>
            </w:pPr>
            <w:r>
              <w:rPr>
                <w:rFonts w:hint="eastAsia"/>
                <w:color w:val="000000" w:themeColor="text1"/>
                <w:szCs w:val="21"/>
              </w:rPr>
              <w:t>10</w:t>
            </w:r>
            <w:r>
              <w:rPr>
                <w:rFonts w:hint="eastAsia"/>
                <w:color w:val="000000" w:themeColor="text1"/>
                <w:szCs w:val="21"/>
              </w:rPr>
              <w:t>≤</w:t>
            </w:r>
            <w:r>
              <w:rPr>
                <w:rFonts w:hint="eastAsia"/>
                <w:color w:val="000000" w:themeColor="text1"/>
                <w:szCs w:val="21"/>
              </w:rPr>
              <w:t>X</w:t>
            </w:r>
            <w:r>
              <w:rPr>
                <w:rFonts w:hint="eastAsia"/>
                <w:color w:val="000000" w:themeColor="text1"/>
                <w:szCs w:val="21"/>
              </w:rPr>
              <w:t>＜</w:t>
            </w:r>
            <w:r>
              <w:rPr>
                <w:rFonts w:hint="eastAsia"/>
                <w:color w:val="000000" w:themeColor="text1"/>
                <w:szCs w:val="21"/>
              </w:rPr>
              <w:t>100</w:t>
            </w:r>
          </w:p>
        </w:tc>
        <w:tc>
          <w:tcPr>
            <w:tcW w:w="1009" w:type="dxa"/>
            <w:tcBorders>
              <w:top w:val="nil"/>
              <w:left w:val="nil"/>
              <w:bottom w:val="single" w:sz="4" w:space="0" w:color="auto"/>
              <w:right w:val="single" w:sz="4" w:space="0" w:color="auto"/>
            </w:tcBorders>
            <w:vAlign w:val="center"/>
          </w:tcPr>
          <w:p w14:paraId="1E7B3784" w14:textId="77777777" w:rsidR="000861A1" w:rsidRDefault="00DF004F">
            <w:pPr>
              <w:widowControl/>
              <w:jc w:val="left"/>
              <w:rPr>
                <w:color w:val="000000" w:themeColor="text1"/>
                <w:szCs w:val="21"/>
              </w:rPr>
            </w:pPr>
            <w:r>
              <w:rPr>
                <w:rFonts w:hint="eastAsia"/>
                <w:color w:val="000000" w:themeColor="text1"/>
                <w:szCs w:val="21"/>
              </w:rPr>
              <w:t>X</w:t>
            </w:r>
            <w:r>
              <w:rPr>
                <w:rFonts w:hint="eastAsia"/>
                <w:color w:val="000000" w:themeColor="text1"/>
                <w:szCs w:val="21"/>
              </w:rPr>
              <w:t>＜</w:t>
            </w:r>
            <w:r>
              <w:rPr>
                <w:rFonts w:hint="eastAsia"/>
                <w:color w:val="000000" w:themeColor="text1"/>
                <w:szCs w:val="21"/>
              </w:rPr>
              <w:t>10</w:t>
            </w:r>
          </w:p>
        </w:tc>
      </w:tr>
      <w:tr w:rsidR="000861A1" w14:paraId="3A343046"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3A25CD5F" w14:textId="77777777" w:rsidR="000861A1" w:rsidRDefault="000861A1">
            <w:pPr>
              <w:widowControl/>
              <w:jc w:val="left"/>
              <w:rPr>
                <w:color w:val="000000" w:themeColor="text1"/>
                <w:szCs w:val="21"/>
              </w:rPr>
            </w:pPr>
          </w:p>
        </w:tc>
        <w:tc>
          <w:tcPr>
            <w:tcW w:w="1701" w:type="dxa"/>
            <w:tcBorders>
              <w:top w:val="nil"/>
              <w:left w:val="nil"/>
              <w:bottom w:val="single" w:sz="4" w:space="0" w:color="auto"/>
              <w:right w:val="single" w:sz="4" w:space="0" w:color="auto"/>
            </w:tcBorders>
            <w:vAlign w:val="center"/>
          </w:tcPr>
          <w:p w14:paraId="574489A8" w14:textId="77777777" w:rsidR="000861A1" w:rsidRDefault="00DF004F">
            <w:pPr>
              <w:widowControl/>
              <w:jc w:val="left"/>
              <w:rPr>
                <w:color w:val="000000" w:themeColor="text1"/>
                <w:szCs w:val="21"/>
              </w:rPr>
            </w:pPr>
            <w:r>
              <w:rPr>
                <w:rFonts w:hint="eastAsia"/>
                <w:color w:val="000000" w:themeColor="text1"/>
                <w:szCs w:val="21"/>
              </w:rPr>
              <w:t>营业收入（</w:t>
            </w:r>
            <w:r>
              <w:rPr>
                <w:rFonts w:hint="eastAsia"/>
                <w:color w:val="000000" w:themeColor="text1"/>
                <w:szCs w:val="21"/>
              </w:rPr>
              <w:t>Y</w:t>
            </w:r>
            <w:r>
              <w:rPr>
                <w:rFonts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7B61CB31" w14:textId="77777777" w:rsidR="000861A1" w:rsidRDefault="00DF004F">
            <w:pPr>
              <w:widowControl/>
              <w:jc w:val="left"/>
              <w:rPr>
                <w:color w:val="000000" w:themeColor="text1"/>
                <w:szCs w:val="21"/>
              </w:rPr>
            </w:pPr>
            <w:r>
              <w:rPr>
                <w:rFonts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71BD1CD8" w14:textId="77777777" w:rsidR="000861A1" w:rsidRDefault="00DF004F">
            <w:pPr>
              <w:widowControl/>
              <w:jc w:val="left"/>
              <w:rPr>
                <w:color w:val="000000" w:themeColor="text1"/>
                <w:szCs w:val="21"/>
              </w:rPr>
            </w:pPr>
            <w:r>
              <w:rPr>
                <w:rFonts w:hint="eastAsia"/>
                <w:color w:val="000000" w:themeColor="text1"/>
                <w:szCs w:val="21"/>
              </w:rPr>
              <w:t>2000</w:t>
            </w:r>
            <w:r>
              <w:rPr>
                <w:rFonts w:hint="eastAsia"/>
                <w:color w:val="000000" w:themeColor="text1"/>
                <w:szCs w:val="21"/>
              </w:rPr>
              <w:t>≤</w:t>
            </w:r>
            <w:r>
              <w:rPr>
                <w:rFonts w:hint="eastAsia"/>
                <w:color w:val="000000" w:themeColor="text1"/>
                <w:szCs w:val="21"/>
              </w:rPr>
              <w:t>Y</w:t>
            </w:r>
            <w:r>
              <w:rPr>
                <w:rFonts w:hint="eastAsia"/>
                <w:color w:val="000000" w:themeColor="text1"/>
                <w:szCs w:val="21"/>
              </w:rPr>
              <w:t>＜</w:t>
            </w:r>
            <w:r>
              <w:rPr>
                <w:rFonts w:hint="eastAsia"/>
                <w:color w:val="000000" w:themeColor="text1"/>
                <w:szCs w:val="21"/>
              </w:rPr>
              <w:t>10000</w:t>
            </w:r>
          </w:p>
        </w:tc>
        <w:tc>
          <w:tcPr>
            <w:tcW w:w="1570" w:type="dxa"/>
            <w:tcBorders>
              <w:top w:val="nil"/>
              <w:left w:val="nil"/>
              <w:bottom w:val="single" w:sz="4" w:space="0" w:color="auto"/>
              <w:right w:val="single" w:sz="4" w:space="0" w:color="auto"/>
            </w:tcBorders>
            <w:vAlign w:val="center"/>
          </w:tcPr>
          <w:p w14:paraId="7F088905" w14:textId="77777777" w:rsidR="000861A1" w:rsidRDefault="00DF004F">
            <w:pPr>
              <w:widowControl/>
              <w:jc w:val="left"/>
              <w:rPr>
                <w:color w:val="000000" w:themeColor="text1"/>
                <w:szCs w:val="21"/>
              </w:rPr>
            </w:pPr>
            <w:r>
              <w:rPr>
                <w:rFonts w:hint="eastAsia"/>
                <w:color w:val="000000" w:themeColor="text1"/>
                <w:szCs w:val="21"/>
              </w:rPr>
              <w:t>100</w:t>
            </w:r>
            <w:r>
              <w:rPr>
                <w:rFonts w:hint="eastAsia"/>
                <w:color w:val="000000" w:themeColor="text1"/>
                <w:szCs w:val="21"/>
              </w:rPr>
              <w:t>≤</w:t>
            </w:r>
            <w:r>
              <w:rPr>
                <w:rFonts w:hint="eastAsia"/>
                <w:color w:val="000000" w:themeColor="text1"/>
                <w:szCs w:val="21"/>
              </w:rPr>
              <w:t>Y</w:t>
            </w:r>
            <w:r>
              <w:rPr>
                <w:rFonts w:hint="eastAsia"/>
                <w:color w:val="000000" w:themeColor="text1"/>
                <w:szCs w:val="21"/>
              </w:rPr>
              <w:t>＜</w:t>
            </w:r>
            <w:r>
              <w:rPr>
                <w:rFonts w:hint="eastAsia"/>
                <w:color w:val="000000" w:themeColor="text1"/>
                <w:szCs w:val="21"/>
              </w:rPr>
              <w:t>2000</w:t>
            </w:r>
          </w:p>
        </w:tc>
        <w:tc>
          <w:tcPr>
            <w:tcW w:w="1009" w:type="dxa"/>
            <w:tcBorders>
              <w:top w:val="nil"/>
              <w:left w:val="nil"/>
              <w:bottom w:val="single" w:sz="4" w:space="0" w:color="auto"/>
              <w:right w:val="single" w:sz="4" w:space="0" w:color="auto"/>
            </w:tcBorders>
            <w:vAlign w:val="center"/>
          </w:tcPr>
          <w:p w14:paraId="057D7D15" w14:textId="77777777" w:rsidR="000861A1" w:rsidRDefault="00DF004F">
            <w:pPr>
              <w:widowControl/>
              <w:jc w:val="left"/>
              <w:rPr>
                <w:color w:val="000000" w:themeColor="text1"/>
                <w:szCs w:val="21"/>
              </w:rPr>
            </w:pPr>
            <w:r>
              <w:rPr>
                <w:rFonts w:hint="eastAsia"/>
                <w:color w:val="000000" w:themeColor="text1"/>
                <w:szCs w:val="21"/>
              </w:rPr>
              <w:t>Y</w:t>
            </w:r>
            <w:r>
              <w:rPr>
                <w:rFonts w:hint="eastAsia"/>
                <w:color w:val="000000" w:themeColor="text1"/>
                <w:szCs w:val="21"/>
              </w:rPr>
              <w:t>＜</w:t>
            </w:r>
            <w:r>
              <w:rPr>
                <w:rFonts w:hint="eastAsia"/>
                <w:color w:val="000000" w:themeColor="text1"/>
                <w:szCs w:val="21"/>
              </w:rPr>
              <w:t>100</w:t>
            </w:r>
          </w:p>
        </w:tc>
      </w:tr>
      <w:tr w:rsidR="000861A1" w14:paraId="50C0BC62"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F2CB642" w14:textId="77777777" w:rsidR="000861A1" w:rsidRDefault="00DF004F">
            <w:pPr>
              <w:widowControl/>
              <w:jc w:val="center"/>
              <w:rPr>
                <w:color w:val="000000" w:themeColor="text1"/>
                <w:szCs w:val="21"/>
              </w:rPr>
            </w:pPr>
            <w:r>
              <w:rPr>
                <w:rFonts w:hint="eastAsia"/>
                <w:color w:val="000000" w:themeColor="text1"/>
                <w:szCs w:val="21"/>
              </w:rPr>
              <w:t>信息传输业</w:t>
            </w:r>
          </w:p>
        </w:tc>
        <w:tc>
          <w:tcPr>
            <w:tcW w:w="1701" w:type="dxa"/>
            <w:tcBorders>
              <w:top w:val="nil"/>
              <w:left w:val="nil"/>
              <w:bottom w:val="single" w:sz="4" w:space="0" w:color="auto"/>
              <w:right w:val="single" w:sz="4" w:space="0" w:color="auto"/>
            </w:tcBorders>
            <w:vAlign w:val="center"/>
          </w:tcPr>
          <w:p w14:paraId="7158F118" w14:textId="77777777" w:rsidR="000861A1" w:rsidRDefault="00DF004F">
            <w:pPr>
              <w:widowControl/>
              <w:jc w:val="left"/>
              <w:rPr>
                <w:color w:val="000000" w:themeColor="text1"/>
                <w:szCs w:val="21"/>
              </w:rPr>
            </w:pPr>
            <w:r>
              <w:rPr>
                <w:rFonts w:hint="eastAsia"/>
                <w:color w:val="000000" w:themeColor="text1"/>
                <w:szCs w:val="21"/>
              </w:rPr>
              <w:t>从业人员（</w:t>
            </w:r>
            <w:r>
              <w:rPr>
                <w:rFonts w:hint="eastAsia"/>
                <w:color w:val="000000" w:themeColor="text1"/>
                <w:szCs w:val="21"/>
              </w:rPr>
              <w:t>X</w:t>
            </w:r>
            <w:r>
              <w:rPr>
                <w:rFonts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7C260DF1" w14:textId="77777777" w:rsidR="000861A1" w:rsidRDefault="00DF004F">
            <w:pPr>
              <w:widowControl/>
              <w:jc w:val="left"/>
              <w:rPr>
                <w:color w:val="000000" w:themeColor="text1"/>
                <w:szCs w:val="21"/>
              </w:rPr>
            </w:pPr>
            <w:r>
              <w:rPr>
                <w:rFonts w:hint="eastAsia"/>
                <w:color w:val="000000" w:themeColor="text1"/>
                <w:szCs w:val="21"/>
              </w:rPr>
              <w:t>人</w:t>
            </w:r>
          </w:p>
        </w:tc>
        <w:tc>
          <w:tcPr>
            <w:tcW w:w="1846" w:type="dxa"/>
            <w:tcBorders>
              <w:top w:val="nil"/>
              <w:left w:val="nil"/>
              <w:bottom w:val="single" w:sz="4" w:space="0" w:color="auto"/>
              <w:right w:val="single" w:sz="4" w:space="0" w:color="auto"/>
            </w:tcBorders>
            <w:vAlign w:val="center"/>
          </w:tcPr>
          <w:p w14:paraId="5AF1C9DD" w14:textId="77777777" w:rsidR="000861A1" w:rsidRDefault="00DF004F">
            <w:pPr>
              <w:widowControl/>
              <w:jc w:val="left"/>
              <w:rPr>
                <w:color w:val="000000" w:themeColor="text1"/>
                <w:szCs w:val="21"/>
              </w:rPr>
            </w:pPr>
            <w:r>
              <w:rPr>
                <w:rFonts w:hint="eastAsia"/>
                <w:color w:val="000000" w:themeColor="text1"/>
                <w:szCs w:val="21"/>
              </w:rPr>
              <w:t>100</w:t>
            </w:r>
            <w:r>
              <w:rPr>
                <w:rFonts w:hint="eastAsia"/>
                <w:color w:val="000000" w:themeColor="text1"/>
                <w:szCs w:val="21"/>
              </w:rPr>
              <w:t>≤</w:t>
            </w:r>
            <w:r>
              <w:rPr>
                <w:rFonts w:hint="eastAsia"/>
                <w:color w:val="000000" w:themeColor="text1"/>
                <w:szCs w:val="21"/>
              </w:rPr>
              <w:t>X</w:t>
            </w:r>
            <w:r>
              <w:rPr>
                <w:rFonts w:hint="eastAsia"/>
                <w:color w:val="000000" w:themeColor="text1"/>
                <w:szCs w:val="21"/>
              </w:rPr>
              <w:t>＜</w:t>
            </w:r>
            <w:r>
              <w:rPr>
                <w:rFonts w:hint="eastAsia"/>
                <w:color w:val="000000" w:themeColor="text1"/>
                <w:szCs w:val="21"/>
              </w:rPr>
              <w:t>2000</w:t>
            </w:r>
          </w:p>
        </w:tc>
        <w:tc>
          <w:tcPr>
            <w:tcW w:w="1570" w:type="dxa"/>
            <w:tcBorders>
              <w:top w:val="nil"/>
              <w:left w:val="nil"/>
              <w:bottom w:val="single" w:sz="4" w:space="0" w:color="auto"/>
              <w:right w:val="single" w:sz="4" w:space="0" w:color="auto"/>
            </w:tcBorders>
            <w:vAlign w:val="center"/>
          </w:tcPr>
          <w:p w14:paraId="08DA121C" w14:textId="77777777" w:rsidR="000861A1" w:rsidRDefault="00DF004F">
            <w:pPr>
              <w:widowControl/>
              <w:jc w:val="left"/>
              <w:rPr>
                <w:color w:val="000000" w:themeColor="text1"/>
                <w:szCs w:val="21"/>
              </w:rPr>
            </w:pPr>
            <w:r>
              <w:rPr>
                <w:rFonts w:hint="eastAsia"/>
                <w:color w:val="000000" w:themeColor="text1"/>
                <w:szCs w:val="21"/>
              </w:rPr>
              <w:t>10</w:t>
            </w:r>
            <w:r>
              <w:rPr>
                <w:rFonts w:hint="eastAsia"/>
                <w:color w:val="000000" w:themeColor="text1"/>
                <w:szCs w:val="21"/>
              </w:rPr>
              <w:t>≤</w:t>
            </w:r>
            <w:r>
              <w:rPr>
                <w:rFonts w:hint="eastAsia"/>
                <w:color w:val="000000" w:themeColor="text1"/>
                <w:szCs w:val="21"/>
              </w:rPr>
              <w:t>X</w:t>
            </w:r>
            <w:r>
              <w:rPr>
                <w:rFonts w:hint="eastAsia"/>
                <w:color w:val="000000" w:themeColor="text1"/>
                <w:szCs w:val="21"/>
              </w:rPr>
              <w:t>＜</w:t>
            </w:r>
            <w:r>
              <w:rPr>
                <w:rFonts w:hint="eastAsia"/>
                <w:color w:val="000000" w:themeColor="text1"/>
                <w:szCs w:val="21"/>
              </w:rPr>
              <w:t>100</w:t>
            </w:r>
          </w:p>
        </w:tc>
        <w:tc>
          <w:tcPr>
            <w:tcW w:w="1009" w:type="dxa"/>
            <w:tcBorders>
              <w:top w:val="nil"/>
              <w:left w:val="nil"/>
              <w:bottom w:val="single" w:sz="4" w:space="0" w:color="auto"/>
              <w:right w:val="single" w:sz="4" w:space="0" w:color="auto"/>
            </w:tcBorders>
            <w:vAlign w:val="center"/>
          </w:tcPr>
          <w:p w14:paraId="30F56216" w14:textId="77777777" w:rsidR="000861A1" w:rsidRDefault="00DF004F">
            <w:pPr>
              <w:widowControl/>
              <w:jc w:val="left"/>
              <w:rPr>
                <w:color w:val="000000" w:themeColor="text1"/>
                <w:szCs w:val="21"/>
              </w:rPr>
            </w:pPr>
            <w:r>
              <w:rPr>
                <w:rFonts w:hint="eastAsia"/>
                <w:color w:val="000000" w:themeColor="text1"/>
                <w:szCs w:val="21"/>
              </w:rPr>
              <w:t>X</w:t>
            </w:r>
            <w:r>
              <w:rPr>
                <w:rFonts w:hint="eastAsia"/>
                <w:color w:val="000000" w:themeColor="text1"/>
                <w:szCs w:val="21"/>
              </w:rPr>
              <w:t>＜</w:t>
            </w:r>
            <w:r>
              <w:rPr>
                <w:rFonts w:hint="eastAsia"/>
                <w:color w:val="000000" w:themeColor="text1"/>
                <w:szCs w:val="21"/>
              </w:rPr>
              <w:t>10</w:t>
            </w:r>
          </w:p>
        </w:tc>
      </w:tr>
      <w:tr w:rsidR="000861A1" w14:paraId="3575D20B"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D07E601" w14:textId="77777777" w:rsidR="000861A1" w:rsidRDefault="000861A1">
            <w:pPr>
              <w:widowControl/>
              <w:jc w:val="left"/>
              <w:rPr>
                <w:color w:val="000000" w:themeColor="text1"/>
                <w:szCs w:val="21"/>
              </w:rPr>
            </w:pPr>
          </w:p>
        </w:tc>
        <w:tc>
          <w:tcPr>
            <w:tcW w:w="1701" w:type="dxa"/>
            <w:tcBorders>
              <w:top w:val="nil"/>
              <w:left w:val="nil"/>
              <w:bottom w:val="single" w:sz="4" w:space="0" w:color="auto"/>
              <w:right w:val="single" w:sz="4" w:space="0" w:color="auto"/>
            </w:tcBorders>
            <w:vAlign w:val="center"/>
          </w:tcPr>
          <w:p w14:paraId="030F6525" w14:textId="77777777" w:rsidR="000861A1" w:rsidRDefault="00DF004F">
            <w:pPr>
              <w:widowControl/>
              <w:jc w:val="left"/>
              <w:rPr>
                <w:color w:val="000000" w:themeColor="text1"/>
                <w:szCs w:val="21"/>
              </w:rPr>
            </w:pPr>
            <w:r>
              <w:rPr>
                <w:rFonts w:hint="eastAsia"/>
                <w:color w:val="000000" w:themeColor="text1"/>
                <w:szCs w:val="21"/>
              </w:rPr>
              <w:t>营业收入（</w:t>
            </w:r>
            <w:r>
              <w:rPr>
                <w:rFonts w:hint="eastAsia"/>
                <w:color w:val="000000" w:themeColor="text1"/>
                <w:szCs w:val="21"/>
              </w:rPr>
              <w:t>Y</w:t>
            </w:r>
            <w:r>
              <w:rPr>
                <w:rFonts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00A7F970" w14:textId="77777777" w:rsidR="000861A1" w:rsidRDefault="00DF004F">
            <w:pPr>
              <w:widowControl/>
              <w:jc w:val="left"/>
              <w:rPr>
                <w:color w:val="000000" w:themeColor="text1"/>
                <w:szCs w:val="21"/>
              </w:rPr>
            </w:pPr>
            <w:r>
              <w:rPr>
                <w:rFonts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4718EB9F" w14:textId="77777777" w:rsidR="000861A1" w:rsidRDefault="00DF004F">
            <w:pPr>
              <w:widowControl/>
              <w:jc w:val="left"/>
              <w:rPr>
                <w:color w:val="000000" w:themeColor="text1"/>
                <w:szCs w:val="21"/>
              </w:rPr>
            </w:pPr>
            <w:r>
              <w:rPr>
                <w:rFonts w:hint="eastAsia"/>
                <w:color w:val="000000" w:themeColor="text1"/>
                <w:szCs w:val="21"/>
              </w:rPr>
              <w:t>1000</w:t>
            </w:r>
            <w:r>
              <w:rPr>
                <w:rFonts w:hint="eastAsia"/>
                <w:color w:val="000000" w:themeColor="text1"/>
                <w:szCs w:val="21"/>
              </w:rPr>
              <w:t>≤</w:t>
            </w:r>
            <w:r>
              <w:rPr>
                <w:rFonts w:hint="eastAsia"/>
                <w:color w:val="000000" w:themeColor="text1"/>
                <w:szCs w:val="21"/>
              </w:rPr>
              <w:t>Y</w:t>
            </w:r>
            <w:r>
              <w:rPr>
                <w:rFonts w:hint="eastAsia"/>
                <w:color w:val="000000" w:themeColor="text1"/>
                <w:szCs w:val="21"/>
              </w:rPr>
              <w:t>＜</w:t>
            </w:r>
            <w:r>
              <w:rPr>
                <w:rFonts w:hint="eastAsia"/>
                <w:color w:val="000000" w:themeColor="text1"/>
                <w:szCs w:val="21"/>
              </w:rPr>
              <w:t>100000</w:t>
            </w:r>
          </w:p>
        </w:tc>
        <w:tc>
          <w:tcPr>
            <w:tcW w:w="1570" w:type="dxa"/>
            <w:tcBorders>
              <w:top w:val="nil"/>
              <w:left w:val="nil"/>
              <w:bottom w:val="single" w:sz="4" w:space="0" w:color="auto"/>
              <w:right w:val="single" w:sz="4" w:space="0" w:color="auto"/>
            </w:tcBorders>
            <w:vAlign w:val="center"/>
          </w:tcPr>
          <w:p w14:paraId="22140A80" w14:textId="77777777" w:rsidR="000861A1" w:rsidRDefault="00DF004F">
            <w:pPr>
              <w:widowControl/>
              <w:jc w:val="left"/>
              <w:rPr>
                <w:color w:val="000000" w:themeColor="text1"/>
                <w:szCs w:val="21"/>
              </w:rPr>
            </w:pPr>
            <w:r>
              <w:rPr>
                <w:rFonts w:hint="eastAsia"/>
                <w:color w:val="000000" w:themeColor="text1"/>
                <w:szCs w:val="21"/>
              </w:rPr>
              <w:t>100</w:t>
            </w:r>
            <w:r>
              <w:rPr>
                <w:rFonts w:hint="eastAsia"/>
                <w:color w:val="000000" w:themeColor="text1"/>
                <w:szCs w:val="21"/>
              </w:rPr>
              <w:t>≤</w:t>
            </w:r>
            <w:r>
              <w:rPr>
                <w:rFonts w:hint="eastAsia"/>
                <w:color w:val="000000" w:themeColor="text1"/>
                <w:szCs w:val="21"/>
              </w:rPr>
              <w:t>Y</w:t>
            </w:r>
            <w:r>
              <w:rPr>
                <w:rFonts w:hint="eastAsia"/>
                <w:color w:val="000000" w:themeColor="text1"/>
                <w:szCs w:val="21"/>
              </w:rPr>
              <w:t>＜</w:t>
            </w:r>
            <w:r>
              <w:rPr>
                <w:rFonts w:hint="eastAsia"/>
                <w:color w:val="000000" w:themeColor="text1"/>
                <w:szCs w:val="21"/>
              </w:rPr>
              <w:t>1000</w:t>
            </w:r>
          </w:p>
        </w:tc>
        <w:tc>
          <w:tcPr>
            <w:tcW w:w="1009" w:type="dxa"/>
            <w:tcBorders>
              <w:top w:val="nil"/>
              <w:left w:val="nil"/>
              <w:bottom w:val="single" w:sz="4" w:space="0" w:color="auto"/>
              <w:right w:val="single" w:sz="4" w:space="0" w:color="auto"/>
            </w:tcBorders>
            <w:vAlign w:val="center"/>
          </w:tcPr>
          <w:p w14:paraId="75E38BC4" w14:textId="77777777" w:rsidR="000861A1" w:rsidRDefault="00DF004F">
            <w:pPr>
              <w:widowControl/>
              <w:jc w:val="left"/>
              <w:rPr>
                <w:color w:val="000000" w:themeColor="text1"/>
                <w:szCs w:val="21"/>
              </w:rPr>
            </w:pPr>
            <w:r>
              <w:rPr>
                <w:rFonts w:hint="eastAsia"/>
                <w:color w:val="000000" w:themeColor="text1"/>
                <w:szCs w:val="21"/>
              </w:rPr>
              <w:t>Y</w:t>
            </w:r>
            <w:r>
              <w:rPr>
                <w:rFonts w:hint="eastAsia"/>
                <w:color w:val="000000" w:themeColor="text1"/>
                <w:szCs w:val="21"/>
              </w:rPr>
              <w:t>＜</w:t>
            </w:r>
            <w:r>
              <w:rPr>
                <w:rFonts w:hint="eastAsia"/>
                <w:color w:val="000000" w:themeColor="text1"/>
                <w:szCs w:val="21"/>
              </w:rPr>
              <w:t>100</w:t>
            </w:r>
          </w:p>
        </w:tc>
      </w:tr>
      <w:tr w:rsidR="000861A1" w14:paraId="0D4C8FF0"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407C2F2" w14:textId="77777777" w:rsidR="000861A1" w:rsidRDefault="00DF004F">
            <w:pPr>
              <w:widowControl/>
              <w:jc w:val="center"/>
              <w:rPr>
                <w:color w:val="000000" w:themeColor="text1"/>
                <w:szCs w:val="21"/>
              </w:rPr>
            </w:pPr>
            <w:r>
              <w:rPr>
                <w:rFonts w:hint="eastAsia"/>
                <w:color w:val="000000" w:themeColor="text1"/>
                <w:szCs w:val="21"/>
              </w:rPr>
              <w:t>软件和信息技术服务业</w:t>
            </w:r>
          </w:p>
        </w:tc>
        <w:tc>
          <w:tcPr>
            <w:tcW w:w="1701" w:type="dxa"/>
            <w:tcBorders>
              <w:top w:val="nil"/>
              <w:left w:val="nil"/>
              <w:bottom w:val="single" w:sz="4" w:space="0" w:color="auto"/>
              <w:right w:val="single" w:sz="4" w:space="0" w:color="auto"/>
            </w:tcBorders>
            <w:vAlign w:val="center"/>
          </w:tcPr>
          <w:p w14:paraId="38CE7450" w14:textId="77777777" w:rsidR="000861A1" w:rsidRDefault="00DF004F">
            <w:pPr>
              <w:widowControl/>
              <w:jc w:val="left"/>
              <w:rPr>
                <w:color w:val="000000" w:themeColor="text1"/>
                <w:szCs w:val="21"/>
              </w:rPr>
            </w:pPr>
            <w:r>
              <w:rPr>
                <w:rFonts w:hint="eastAsia"/>
                <w:color w:val="000000" w:themeColor="text1"/>
                <w:szCs w:val="21"/>
              </w:rPr>
              <w:t>从业人员（</w:t>
            </w:r>
            <w:r>
              <w:rPr>
                <w:rFonts w:hint="eastAsia"/>
                <w:color w:val="000000" w:themeColor="text1"/>
                <w:szCs w:val="21"/>
              </w:rPr>
              <w:t>X</w:t>
            </w:r>
            <w:r>
              <w:rPr>
                <w:rFonts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6350F5F4" w14:textId="77777777" w:rsidR="000861A1" w:rsidRDefault="00DF004F">
            <w:pPr>
              <w:widowControl/>
              <w:jc w:val="left"/>
              <w:rPr>
                <w:color w:val="000000" w:themeColor="text1"/>
                <w:szCs w:val="21"/>
              </w:rPr>
            </w:pPr>
            <w:r>
              <w:rPr>
                <w:rFonts w:hint="eastAsia"/>
                <w:color w:val="000000" w:themeColor="text1"/>
                <w:szCs w:val="21"/>
              </w:rPr>
              <w:t>人</w:t>
            </w:r>
          </w:p>
        </w:tc>
        <w:tc>
          <w:tcPr>
            <w:tcW w:w="1846" w:type="dxa"/>
            <w:tcBorders>
              <w:top w:val="nil"/>
              <w:left w:val="nil"/>
              <w:bottom w:val="single" w:sz="4" w:space="0" w:color="auto"/>
              <w:right w:val="single" w:sz="4" w:space="0" w:color="auto"/>
            </w:tcBorders>
            <w:vAlign w:val="center"/>
          </w:tcPr>
          <w:p w14:paraId="33F88A20" w14:textId="77777777" w:rsidR="000861A1" w:rsidRDefault="00DF004F">
            <w:pPr>
              <w:widowControl/>
              <w:jc w:val="left"/>
              <w:rPr>
                <w:color w:val="000000" w:themeColor="text1"/>
                <w:szCs w:val="21"/>
              </w:rPr>
            </w:pPr>
            <w:r>
              <w:rPr>
                <w:rFonts w:hint="eastAsia"/>
                <w:color w:val="000000" w:themeColor="text1"/>
                <w:szCs w:val="21"/>
              </w:rPr>
              <w:t>100</w:t>
            </w:r>
            <w:r>
              <w:rPr>
                <w:rFonts w:hint="eastAsia"/>
                <w:color w:val="000000" w:themeColor="text1"/>
                <w:szCs w:val="21"/>
              </w:rPr>
              <w:t>≤</w:t>
            </w:r>
            <w:r>
              <w:rPr>
                <w:rFonts w:hint="eastAsia"/>
                <w:color w:val="000000" w:themeColor="text1"/>
                <w:szCs w:val="21"/>
              </w:rPr>
              <w:t>X</w:t>
            </w:r>
            <w:r>
              <w:rPr>
                <w:rFonts w:hint="eastAsia"/>
                <w:color w:val="000000" w:themeColor="text1"/>
                <w:szCs w:val="21"/>
              </w:rPr>
              <w:t>＜</w:t>
            </w:r>
            <w:r>
              <w:rPr>
                <w:rFonts w:hint="eastAsia"/>
                <w:color w:val="000000" w:themeColor="text1"/>
                <w:szCs w:val="21"/>
              </w:rPr>
              <w:t>300</w:t>
            </w:r>
          </w:p>
        </w:tc>
        <w:tc>
          <w:tcPr>
            <w:tcW w:w="1570" w:type="dxa"/>
            <w:tcBorders>
              <w:top w:val="nil"/>
              <w:left w:val="nil"/>
              <w:bottom w:val="single" w:sz="4" w:space="0" w:color="auto"/>
              <w:right w:val="single" w:sz="4" w:space="0" w:color="auto"/>
            </w:tcBorders>
            <w:vAlign w:val="center"/>
          </w:tcPr>
          <w:p w14:paraId="60D7CA76" w14:textId="77777777" w:rsidR="000861A1" w:rsidRDefault="00DF004F">
            <w:pPr>
              <w:widowControl/>
              <w:jc w:val="left"/>
              <w:rPr>
                <w:color w:val="000000" w:themeColor="text1"/>
                <w:szCs w:val="21"/>
              </w:rPr>
            </w:pPr>
            <w:r>
              <w:rPr>
                <w:rFonts w:hint="eastAsia"/>
                <w:color w:val="000000" w:themeColor="text1"/>
                <w:szCs w:val="21"/>
              </w:rPr>
              <w:t>10</w:t>
            </w:r>
            <w:r>
              <w:rPr>
                <w:rFonts w:hint="eastAsia"/>
                <w:color w:val="000000" w:themeColor="text1"/>
                <w:szCs w:val="21"/>
              </w:rPr>
              <w:t>≤</w:t>
            </w:r>
            <w:r>
              <w:rPr>
                <w:rFonts w:hint="eastAsia"/>
                <w:color w:val="000000" w:themeColor="text1"/>
                <w:szCs w:val="21"/>
              </w:rPr>
              <w:t>X</w:t>
            </w:r>
            <w:r>
              <w:rPr>
                <w:rFonts w:hint="eastAsia"/>
                <w:color w:val="000000" w:themeColor="text1"/>
                <w:szCs w:val="21"/>
              </w:rPr>
              <w:t>＜</w:t>
            </w:r>
            <w:r>
              <w:rPr>
                <w:rFonts w:hint="eastAsia"/>
                <w:color w:val="000000" w:themeColor="text1"/>
                <w:szCs w:val="21"/>
              </w:rPr>
              <w:t>100</w:t>
            </w:r>
          </w:p>
        </w:tc>
        <w:tc>
          <w:tcPr>
            <w:tcW w:w="1009" w:type="dxa"/>
            <w:tcBorders>
              <w:top w:val="nil"/>
              <w:left w:val="nil"/>
              <w:bottom w:val="single" w:sz="4" w:space="0" w:color="auto"/>
              <w:right w:val="single" w:sz="4" w:space="0" w:color="auto"/>
            </w:tcBorders>
            <w:vAlign w:val="center"/>
          </w:tcPr>
          <w:p w14:paraId="517EECBB" w14:textId="77777777" w:rsidR="000861A1" w:rsidRDefault="00DF004F">
            <w:pPr>
              <w:widowControl/>
              <w:jc w:val="left"/>
              <w:rPr>
                <w:color w:val="000000" w:themeColor="text1"/>
                <w:szCs w:val="21"/>
              </w:rPr>
            </w:pPr>
            <w:r>
              <w:rPr>
                <w:rFonts w:hint="eastAsia"/>
                <w:color w:val="000000" w:themeColor="text1"/>
                <w:szCs w:val="21"/>
              </w:rPr>
              <w:t>X</w:t>
            </w:r>
            <w:r>
              <w:rPr>
                <w:rFonts w:hint="eastAsia"/>
                <w:color w:val="000000" w:themeColor="text1"/>
                <w:szCs w:val="21"/>
              </w:rPr>
              <w:t>＜</w:t>
            </w:r>
            <w:r>
              <w:rPr>
                <w:rFonts w:hint="eastAsia"/>
                <w:color w:val="000000" w:themeColor="text1"/>
                <w:szCs w:val="21"/>
              </w:rPr>
              <w:t>10</w:t>
            </w:r>
          </w:p>
        </w:tc>
      </w:tr>
      <w:tr w:rsidR="000861A1" w14:paraId="5A9E54CC"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4D3AA109" w14:textId="77777777" w:rsidR="000861A1" w:rsidRDefault="000861A1">
            <w:pPr>
              <w:widowControl/>
              <w:jc w:val="left"/>
              <w:rPr>
                <w:color w:val="000000" w:themeColor="text1"/>
                <w:szCs w:val="21"/>
              </w:rPr>
            </w:pPr>
          </w:p>
        </w:tc>
        <w:tc>
          <w:tcPr>
            <w:tcW w:w="1701" w:type="dxa"/>
            <w:tcBorders>
              <w:top w:val="nil"/>
              <w:left w:val="nil"/>
              <w:bottom w:val="single" w:sz="4" w:space="0" w:color="auto"/>
              <w:right w:val="single" w:sz="4" w:space="0" w:color="auto"/>
            </w:tcBorders>
            <w:vAlign w:val="center"/>
          </w:tcPr>
          <w:p w14:paraId="5D40AE9C" w14:textId="77777777" w:rsidR="000861A1" w:rsidRDefault="00DF004F">
            <w:pPr>
              <w:widowControl/>
              <w:jc w:val="left"/>
              <w:rPr>
                <w:color w:val="000000" w:themeColor="text1"/>
                <w:szCs w:val="21"/>
              </w:rPr>
            </w:pPr>
            <w:r>
              <w:rPr>
                <w:rFonts w:hint="eastAsia"/>
                <w:color w:val="000000" w:themeColor="text1"/>
                <w:szCs w:val="21"/>
              </w:rPr>
              <w:t>营业收入（</w:t>
            </w:r>
            <w:r>
              <w:rPr>
                <w:rFonts w:hint="eastAsia"/>
                <w:color w:val="000000" w:themeColor="text1"/>
                <w:szCs w:val="21"/>
              </w:rPr>
              <w:t>Y</w:t>
            </w:r>
            <w:r>
              <w:rPr>
                <w:rFonts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1577766F" w14:textId="77777777" w:rsidR="000861A1" w:rsidRDefault="00DF004F">
            <w:pPr>
              <w:widowControl/>
              <w:jc w:val="left"/>
              <w:rPr>
                <w:color w:val="000000" w:themeColor="text1"/>
                <w:szCs w:val="21"/>
              </w:rPr>
            </w:pPr>
            <w:r>
              <w:rPr>
                <w:rFonts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2307390C" w14:textId="77777777" w:rsidR="000861A1" w:rsidRDefault="00DF004F">
            <w:pPr>
              <w:widowControl/>
              <w:jc w:val="left"/>
              <w:rPr>
                <w:color w:val="000000" w:themeColor="text1"/>
                <w:szCs w:val="21"/>
              </w:rPr>
            </w:pPr>
            <w:r>
              <w:rPr>
                <w:rFonts w:hint="eastAsia"/>
                <w:color w:val="000000" w:themeColor="text1"/>
                <w:szCs w:val="21"/>
              </w:rPr>
              <w:t>1000</w:t>
            </w:r>
            <w:r>
              <w:rPr>
                <w:rFonts w:hint="eastAsia"/>
                <w:color w:val="000000" w:themeColor="text1"/>
                <w:szCs w:val="21"/>
              </w:rPr>
              <w:t>≤</w:t>
            </w:r>
            <w:r>
              <w:rPr>
                <w:rFonts w:hint="eastAsia"/>
                <w:color w:val="000000" w:themeColor="text1"/>
                <w:szCs w:val="21"/>
              </w:rPr>
              <w:t>Y</w:t>
            </w:r>
            <w:r>
              <w:rPr>
                <w:rFonts w:hint="eastAsia"/>
                <w:color w:val="000000" w:themeColor="text1"/>
                <w:szCs w:val="21"/>
              </w:rPr>
              <w:t>＜</w:t>
            </w:r>
            <w:r>
              <w:rPr>
                <w:rFonts w:hint="eastAsia"/>
                <w:color w:val="000000" w:themeColor="text1"/>
                <w:szCs w:val="21"/>
              </w:rPr>
              <w:t>10000</w:t>
            </w:r>
          </w:p>
        </w:tc>
        <w:tc>
          <w:tcPr>
            <w:tcW w:w="1570" w:type="dxa"/>
            <w:tcBorders>
              <w:top w:val="nil"/>
              <w:left w:val="nil"/>
              <w:bottom w:val="single" w:sz="4" w:space="0" w:color="auto"/>
              <w:right w:val="single" w:sz="4" w:space="0" w:color="auto"/>
            </w:tcBorders>
            <w:vAlign w:val="center"/>
          </w:tcPr>
          <w:p w14:paraId="67244817" w14:textId="77777777" w:rsidR="000861A1" w:rsidRDefault="00DF004F">
            <w:pPr>
              <w:widowControl/>
              <w:jc w:val="left"/>
              <w:rPr>
                <w:color w:val="000000" w:themeColor="text1"/>
                <w:szCs w:val="21"/>
              </w:rPr>
            </w:pPr>
            <w:r>
              <w:rPr>
                <w:rFonts w:hint="eastAsia"/>
                <w:color w:val="000000" w:themeColor="text1"/>
                <w:szCs w:val="21"/>
              </w:rPr>
              <w:t>50</w:t>
            </w:r>
            <w:r>
              <w:rPr>
                <w:rFonts w:hint="eastAsia"/>
                <w:color w:val="000000" w:themeColor="text1"/>
                <w:szCs w:val="21"/>
              </w:rPr>
              <w:t>≤</w:t>
            </w:r>
            <w:r>
              <w:rPr>
                <w:rFonts w:hint="eastAsia"/>
                <w:color w:val="000000" w:themeColor="text1"/>
                <w:szCs w:val="21"/>
              </w:rPr>
              <w:t>Y</w:t>
            </w:r>
            <w:r>
              <w:rPr>
                <w:rFonts w:hint="eastAsia"/>
                <w:color w:val="000000" w:themeColor="text1"/>
                <w:szCs w:val="21"/>
              </w:rPr>
              <w:t>＜</w:t>
            </w:r>
            <w:r>
              <w:rPr>
                <w:rFonts w:hint="eastAsia"/>
                <w:color w:val="000000" w:themeColor="text1"/>
                <w:szCs w:val="21"/>
              </w:rPr>
              <w:t>1000</w:t>
            </w:r>
          </w:p>
        </w:tc>
        <w:tc>
          <w:tcPr>
            <w:tcW w:w="1009" w:type="dxa"/>
            <w:tcBorders>
              <w:top w:val="nil"/>
              <w:left w:val="nil"/>
              <w:bottom w:val="single" w:sz="4" w:space="0" w:color="auto"/>
              <w:right w:val="single" w:sz="4" w:space="0" w:color="auto"/>
            </w:tcBorders>
            <w:vAlign w:val="center"/>
          </w:tcPr>
          <w:p w14:paraId="75EE862D" w14:textId="77777777" w:rsidR="000861A1" w:rsidRDefault="00DF004F">
            <w:pPr>
              <w:widowControl/>
              <w:jc w:val="left"/>
              <w:rPr>
                <w:color w:val="000000" w:themeColor="text1"/>
                <w:szCs w:val="21"/>
              </w:rPr>
            </w:pPr>
            <w:r>
              <w:rPr>
                <w:rFonts w:hint="eastAsia"/>
                <w:color w:val="000000" w:themeColor="text1"/>
                <w:szCs w:val="21"/>
              </w:rPr>
              <w:t>Y</w:t>
            </w:r>
            <w:r>
              <w:rPr>
                <w:rFonts w:hint="eastAsia"/>
                <w:color w:val="000000" w:themeColor="text1"/>
                <w:szCs w:val="21"/>
              </w:rPr>
              <w:t>＜</w:t>
            </w:r>
            <w:r>
              <w:rPr>
                <w:rFonts w:hint="eastAsia"/>
                <w:color w:val="000000" w:themeColor="text1"/>
                <w:szCs w:val="21"/>
              </w:rPr>
              <w:t>50</w:t>
            </w:r>
          </w:p>
        </w:tc>
      </w:tr>
      <w:tr w:rsidR="000861A1" w14:paraId="0BAEF7A9"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727F80B" w14:textId="77777777" w:rsidR="000861A1" w:rsidRDefault="00DF004F">
            <w:pPr>
              <w:widowControl/>
              <w:jc w:val="center"/>
              <w:rPr>
                <w:color w:val="000000" w:themeColor="text1"/>
                <w:szCs w:val="21"/>
              </w:rPr>
            </w:pPr>
            <w:r>
              <w:rPr>
                <w:rFonts w:hint="eastAsia"/>
                <w:color w:val="000000" w:themeColor="text1"/>
                <w:szCs w:val="21"/>
              </w:rPr>
              <w:t>房地产开发经营</w:t>
            </w:r>
          </w:p>
        </w:tc>
        <w:tc>
          <w:tcPr>
            <w:tcW w:w="1701" w:type="dxa"/>
            <w:tcBorders>
              <w:top w:val="nil"/>
              <w:left w:val="nil"/>
              <w:bottom w:val="single" w:sz="4" w:space="0" w:color="auto"/>
              <w:right w:val="single" w:sz="4" w:space="0" w:color="auto"/>
            </w:tcBorders>
            <w:vAlign w:val="center"/>
          </w:tcPr>
          <w:p w14:paraId="236380FC" w14:textId="77777777" w:rsidR="000861A1" w:rsidRDefault="00DF004F">
            <w:pPr>
              <w:widowControl/>
              <w:jc w:val="left"/>
              <w:rPr>
                <w:color w:val="000000" w:themeColor="text1"/>
                <w:szCs w:val="21"/>
              </w:rPr>
            </w:pPr>
            <w:r>
              <w:rPr>
                <w:rFonts w:hint="eastAsia"/>
                <w:color w:val="000000" w:themeColor="text1"/>
                <w:szCs w:val="21"/>
              </w:rPr>
              <w:t>营业收入（</w:t>
            </w:r>
            <w:r>
              <w:rPr>
                <w:rFonts w:hint="eastAsia"/>
                <w:color w:val="000000" w:themeColor="text1"/>
                <w:szCs w:val="21"/>
              </w:rPr>
              <w:t>Y</w:t>
            </w:r>
            <w:r>
              <w:rPr>
                <w:rFonts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3B5805DC" w14:textId="77777777" w:rsidR="000861A1" w:rsidRDefault="00DF004F">
            <w:pPr>
              <w:widowControl/>
              <w:jc w:val="left"/>
              <w:rPr>
                <w:color w:val="000000" w:themeColor="text1"/>
                <w:szCs w:val="21"/>
              </w:rPr>
            </w:pPr>
            <w:r>
              <w:rPr>
                <w:rFonts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3AE5993F" w14:textId="77777777" w:rsidR="000861A1" w:rsidRDefault="00DF004F">
            <w:pPr>
              <w:widowControl/>
              <w:jc w:val="left"/>
              <w:rPr>
                <w:color w:val="000000" w:themeColor="text1"/>
                <w:szCs w:val="21"/>
              </w:rPr>
            </w:pPr>
            <w:r>
              <w:rPr>
                <w:rFonts w:hint="eastAsia"/>
                <w:color w:val="000000" w:themeColor="text1"/>
                <w:szCs w:val="21"/>
              </w:rPr>
              <w:t>1000</w:t>
            </w:r>
            <w:r>
              <w:rPr>
                <w:rFonts w:hint="eastAsia"/>
                <w:color w:val="000000" w:themeColor="text1"/>
                <w:szCs w:val="21"/>
              </w:rPr>
              <w:t>≤</w:t>
            </w:r>
            <w:r>
              <w:rPr>
                <w:rFonts w:hint="eastAsia"/>
                <w:color w:val="000000" w:themeColor="text1"/>
                <w:szCs w:val="21"/>
              </w:rPr>
              <w:t>Y</w:t>
            </w:r>
            <w:r>
              <w:rPr>
                <w:rFonts w:hint="eastAsia"/>
                <w:color w:val="000000" w:themeColor="text1"/>
                <w:szCs w:val="21"/>
              </w:rPr>
              <w:t>＜</w:t>
            </w:r>
            <w:r>
              <w:rPr>
                <w:rFonts w:hint="eastAsia"/>
                <w:color w:val="000000" w:themeColor="text1"/>
                <w:szCs w:val="21"/>
              </w:rPr>
              <w:t>200000</w:t>
            </w:r>
          </w:p>
        </w:tc>
        <w:tc>
          <w:tcPr>
            <w:tcW w:w="1570" w:type="dxa"/>
            <w:tcBorders>
              <w:top w:val="nil"/>
              <w:left w:val="nil"/>
              <w:bottom w:val="single" w:sz="4" w:space="0" w:color="auto"/>
              <w:right w:val="single" w:sz="4" w:space="0" w:color="auto"/>
            </w:tcBorders>
            <w:vAlign w:val="center"/>
          </w:tcPr>
          <w:p w14:paraId="1534D4F0" w14:textId="77777777" w:rsidR="000861A1" w:rsidRDefault="00DF004F">
            <w:pPr>
              <w:widowControl/>
              <w:jc w:val="left"/>
              <w:rPr>
                <w:color w:val="000000" w:themeColor="text1"/>
                <w:szCs w:val="21"/>
              </w:rPr>
            </w:pPr>
            <w:r>
              <w:rPr>
                <w:rFonts w:hint="eastAsia"/>
                <w:color w:val="000000" w:themeColor="text1"/>
                <w:szCs w:val="21"/>
              </w:rPr>
              <w:t>100</w:t>
            </w:r>
            <w:r>
              <w:rPr>
                <w:rFonts w:hint="eastAsia"/>
                <w:color w:val="000000" w:themeColor="text1"/>
                <w:szCs w:val="21"/>
              </w:rPr>
              <w:t>≤</w:t>
            </w:r>
            <w:r>
              <w:rPr>
                <w:rFonts w:hint="eastAsia"/>
                <w:color w:val="000000" w:themeColor="text1"/>
                <w:szCs w:val="21"/>
              </w:rPr>
              <w:t>X</w:t>
            </w:r>
            <w:r>
              <w:rPr>
                <w:rFonts w:hint="eastAsia"/>
                <w:color w:val="000000" w:themeColor="text1"/>
                <w:szCs w:val="21"/>
              </w:rPr>
              <w:t>＜</w:t>
            </w:r>
            <w:r>
              <w:rPr>
                <w:rFonts w:hint="eastAsia"/>
                <w:color w:val="000000" w:themeColor="text1"/>
                <w:szCs w:val="21"/>
              </w:rPr>
              <w:t>1000</w:t>
            </w:r>
          </w:p>
        </w:tc>
        <w:tc>
          <w:tcPr>
            <w:tcW w:w="1009" w:type="dxa"/>
            <w:tcBorders>
              <w:top w:val="nil"/>
              <w:left w:val="nil"/>
              <w:bottom w:val="single" w:sz="4" w:space="0" w:color="auto"/>
              <w:right w:val="single" w:sz="4" w:space="0" w:color="auto"/>
            </w:tcBorders>
            <w:vAlign w:val="center"/>
          </w:tcPr>
          <w:p w14:paraId="26D9C6DE" w14:textId="77777777" w:rsidR="000861A1" w:rsidRDefault="00DF004F">
            <w:pPr>
              <w:widowControl/>
              <w:jc w:val="left"/>
              <w:rPr>
                <w:color w:val="000000" w:themeColor="text1"/>
                <w:szCs w:val="21"/>
              </w:rPr>
            </w:pPr>
            <w:r>
              <w:rPr>
                <w:rFonts w:hint="eastAsia"/>
                <w:color w:val="000000" w:themeColor="text1"/>
                <w:szCs w:val="21"/>
              </w:rPr>
              <w:t>X</w:t>
            </w:r>
            <w:r>
              <w:rPr>
                <w:rFonts w:hint="eastAsia"/>
                <w:color w:val="000000" w:themeColor="text1"/>
                <w:szCs w:val="21"/>
              </w:rPr>
              <w:t>＜</w:t>
            </w:r>
            <w:r>
              <w:rPr>
                <w:rFonts w:hint="eastAsia"/>
                <w:color w:val="000000" w:themeColor="text1"/>
                <w:szCs w:val="21"/>
              </w:rPr>
              <w:t>100</w:t>
            </w:r>
          </w:p>
        </w:tc>
      </w:tr>
      <w:tr w:rsidR="000861A1" w14:paraId="14A0FE0A"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525FCD09" w14:textId="77777777" w:rsidR="000861A1" w:rsidRDefault="000861A1">
            <w:pPr>
              <w:widowControl/>
              <w:jc w:val="left"/>
              <w:rPr>
                <w:color w:val="000000" w:themeColor="text1"/>
                <w:szCs w:val="21"/>
              </w:rPr>
            </w:pPr>
          </w:p>
        </w:tc>
        <w:tc>
          <w:tcPr>
            <w:tcW w:w="1701" w:type="dxa"/>
            <w:tcBorders>
              <w:top w:val="nil"/>
              <w:left w:val="nil"/>
              <w:bottom w:val="single" w:sz="4" w:space="0" w:color="auto"/>
              <w:right w:val="single" w:sz="4" w:space="0" w:color="auto"/>
            </w:tcBorders>
            <w:vAlign w:val="center"/>
          </w:tcPr>
          <w:p w14:paraId="4049A66A" w14:textId="77777777" w:rsidR="000861A1" w:rsidRDefault="00DF004F">
            <w:pPr>
              <w:widowControl/>
              <w:jc w:val="left"/>
              <w:rPr>
                <w:color w:val="000000" w:themeColor="text1"/>
                <w:szCs w:val="21"/>
              </w:rPr>
            </w:pPr>
            <w:r>
              <w:rPr>
                <w:rFonts w:hint="eastAsia"/>
                <w:color w:val="000000" w:themeColor="text1"/>
                <w:szCs w:val="21"/>
              </w:rPr>
              <w:t>资产总额（</w:t>
            </w:r>
            <w:r>
              <w:rPr>
                <w:rFonts w:hint="eastAsia"/>
                <w:color w:val="000000" w:themeColor="text1"/>
                <w:szCs w:val="21"/>
              </w:rPr>
              <w:t>Z</w:t>
            </w:r>
            <w:r>
              <w:rPr>
                <w:rFonts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648209AC" w14:textId="77777777" w:rsidR="000861A1" w:rsidRDefault="00DF004F">
            <w:pPr>
              <w:widowControl/>
              <w:jc w:val="left"/>
              <w:rPr>
                <w:color w:val="000000" w:themeColor="text1"/>
                <w:szCs w:val="21"/>
              </w:rPr>
            </w:pPr>
            <w:r>
              <w:rPr>
                <w:rFonts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6BB9EB2A" w14:textId="77777777" w:rsidR="000861A1" w:rsidRDefault="00DF004F">
            <w:pPr>
              <w:widowControl/>
              <w:jc w:val="left"/>
              <w:rPr>
                <w:color w:val="000000" w:themeColor="text1"/>
                <w:szCs w:val="21"/>
              </w:rPr>
            </w:pPr>
            <w:r>
              <w:rPr>
                <w:rFonts w:hint="eastAsia"/>
                <w:color w:val="000000" w:themeColor="text1"/>
                <w:szCs w:val="21"/>
              </w:rPr>
              <w:t>5000</w:t>
            </w:r>
            <w:r>
              <w:rPr>
                <w:rFonts w:hint="eastAsia"/>
                <w:color w:val="000000" w:themeColor="text1"/>
                <w:szCs w:val="21"/>
              </w:rPr>
              <w:t>≤</w:t>
            </w:r>
            <w:r>
              <w:rPr>
                <w:rFonts w:hint="eastAsia"/>
                <w:color w:val="000000" w:themeColor="text1"/>
                <w:szCs w:val="21"/>
              </w:rPr>
              <w:t>Z</w:t>
            </w:r>
            <w:r>
              <w:rPr>
                <w:rFonts w:hint="eastAsia"/>
                <w:color w:val="000000" w:themeColor="text1"/>
                <w:szCs w:val="21"/>
              </w:rPr>
              <w:t>＜</w:t>
            </w:r>
            <w:r>
              <w:rPr>
                <w:rFonts w:hint="eastAsia"/>
                <w:color w:val="000000" w:themeColor="text1"/>
                <w:szCs w:val="21"/>
              </w:rPr>
              <w:t>10000</w:t>
            </w:r>
          </w:p>
        </w:tc>
        <w:tc>
          <w:tcPr>
            <w:tcW w:w="1570" w:type="dxa"/>
            <w:tcBorders>
              <w:top w:val="nil"/>
              <w:left w:val="nil"/>
              <w:bottom w:val="single" w:sz="4" w:space="0" w:color="auto"/>
              <w:right w:val="single" w:sz="4" w:space="0" w:color="auto"/>
            </w:tcBorders>
            <w:vAlign w:val="center"/>
          </w:tcPr>
          <w:p w14:paraId="567FA8BC" w14:textId="77777777" w:rsidR="000861A1" w:rsidRDefault="00DF004F">
            <w:pPr>
              <w:widowControl/>
              <w:jc w:val="left"/>
              <w:rPr>
                <w:color w:val="000000" w:themeColor="text1"/>
                <w:szCs w:val="21"/>
              </w:rPr>
            </w:pPr>
            <w:r>
              <w:rPr>
                <w:rFonts w:hint="eastAsia"/>
                <w:color w:val="000000" w:themeColor="text1"/>
                <w:szCs w:val="21"/>
              </w:rPr>
              <w:t>2000</w:t>
            </w:r>
            <w:r>
              <w:rPr>
                <w:rFonts w:hint="eastAsia"/>
                <w:color w:val="000000" w:themeColor="text1"/>
                <w:szCs w:val="21"/>
              </w:rPr>
              <w:t>≤</w:t>
            </w:r>
            <w:r>
              <w:rPr>
                <w:rFonts w:hint="eastAsia"/>
                <w:color w:val="000000" w:themeColor="text1"/>
                <w:szCs w:val="21"/>
              </w:rPr>
              <w:t>Y</w:t>
            </w:r>
            <w:r>
              <w:rPr>
                <w:rFonts w:hint="eastAsia"/>
                <w:color w:val="000000" w:themeColor="text1"/>
                <w:szCs w:val="21"/>
              </w:rPr>
              <w:t>＜</w:t>
            </w:r>
            <w:r>
              <w:rPr>
                <w:rFonts w:hint="eastAsia"/>
                <w:color w:val="000000" w:themeColor="text1"/>
                <w:szCs w:val="21"/>
              </w:rPr>
              <w:t>5000</w:t>
            </w:r>
          </w:p>
        </w:tc>
        <w:tc>
          <w:tcPr>
            <w:tcW w:w="1009" w:type="dxa"/>
            <w:tcBorders>
              <w:top w:val="nil"/>
              <w:left w:val="nil"/>
              <w:bottom w:val="single" w:sz="4" w:space="0" w:color="auto"/>
              <w:right w:val="single" w:sz="4" w:space="0" w:color="auto"/>
            </w:tcBorders>
            <w:vAlign w:val="center"/>
          </w:tcPr>
          <w:p w14:paraId="7A792583" w14:textId="77777777" w:rsidR="000861A1" w:rsidRDefault="00DF004F">
            <w:pPr>
              <w:widowControl/>
              <w:jc w:val="left"/>
              <w:rPr>
                <w:color w:val="000000" w:themeColor="text1"/>
                <w:szCs w:val="21"/>
              </w:rPr>
            </w:pPr>
            <w:r>
              <w:rPr>
                <w:rFonts w:hint="eastAsia"/>
                <w:color w:val="000000" w:themeColor="text1"/>
                <w:szCs w:val="21"/>
              </w:rPr>
              <w:t>Y</w:t>
            </w:r>
            <w:r>
              <w:rPr>
                <w:rFonts w:hint="eastAsia"/>
                <w:color w:val="000000" w:themeColor="text1"/>
                <w:szCs w:val="21"/>
              </w:rPr>
              <w:t>＜</w:t>
            </w:r>
            <w:r>
              <w:rPr>
                <w:rFonts w:hint="eastAsia"/>
                <w:color w:val="000000" w:themeColor="text1"/>
                <w:szCs w:val="21"/>
              </w:rPr>
              <w:t>2000</w:t>
            </w:r>
          </w:p>
        </w:tc>
      </w:tr>
      <w:tr w:rsidR="000861A1" w14:paraId="73E87067"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F3E8B63" w14:textId="77777777" w:rsidR="000861A1" w:rsidRDefault="00DF004F">
            <w:pPr>
              <w:widowControl/>
              <w:jc w:val="center"/>
              <w:rPr>
                <w:color w:val="000000" w:themeColor="text1"/>
                <w:szCs w:val="21"/>
              </w:rPr>
            </w:pPr>
            <w:r>
              <w:rPr>
                <w:rFonts w:hint="eastAsia"/>
                <w:color w:val="000000" w:themeColor="text1"/>
                <w:szCs w:val="21"/>
              </w:rPr>
              <w:t>物业管理</w:t>
            </w:r>
          </w:p>
        </w:tc>
        <w:tc>
          <w:tcPr>
            <w:tcW w:w="1701" w:type="dxa"/>
            <w:tcBorders>
              <w:top w:val="nil"/>
              <w:left w:val="nil"/>
              <w:bottom w:val="single" w:sz="4" w:space="0" w:color="auto"/>
              <w:right w:val="single" w:sz="4" w:space="0" w:color="auto"/>
            </w:tcBorders>
            <w:vAlign w:val="center"/>
          </w:tcPr>
          <w:p w14:paraId="1D76594A" w14:textId="77777777" w:rsidR="000861A1" w:rsidRDefault="00DF004F">
            <w:pPr>
              <w:widowControl/>
              <w:jc w:val="left"/>
              <w:rPr>
                <w:color w:val="000000" w:themeColor="text1"/>
                <w:szCs w:val="21"/>
              </w:rPr>
            </w:pPr>
            <w:r>
              <w:rPr>
                <w:rFonts w:hint="eastAsia"/>
                <w:color w:val="000000" w:themeColor="text1"/>
                <w:szCs w:val="21"/>
              </w:rPr>
              <w:t>从业人员（</w:t>
            </w:r>
            <w:r>
              <w:rPr>
                <w:rFonts w:hint="eastAsia"/>
                <w:color w:val="000000" w:themeColor="text1"/>
                <w:szCs w:val="21"/>
              </w:rPr>
              <w:t>X</w:t>
            </w:r>
            <w:r>
              <w:rPr>
                <w:rFonts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604C3D54" w14:textId="77777777" w:rsidR="000861A1" w:rsidRDefault="00DF004F">
            <w:pPr>
              <w:widowControl/>
              <w:jc w:val="left"/>
              <w:rPr>
                <w:color w:val="000000" w:themeColor="text1"/>
                <w:szCs w:val="21"/>
              </w:rPr>
            </w:pPr>
            <w:r>
              <w:rPr>
                <w:rFonts w:hint="eastAsia"/>
                <w:color w:val="000000" w:themeColor="text1"/>
                <w:szCs w:val="21"/>
              </w:rPr>
              <w:t>人</w:t>
            </w:r>
          </w:p>
        </w:tc>
        <w:tc>
          <w:tcPr>
            <w:tcW w:w="1846" w:type="dxa"/>
            <w:tcBorders>
              <w:top w:val="nil"/>
              <w:left w:val="nil"/>
              <w:bottom w:val="single" w:sz="4" w:space="0" w:color="auto"/>
              <w:right w:val="single" w:sz="4" w:space="0" w:color="auto"/>
            </w:tcBorders>
            <w:vAlign w:val="center"/>
          </w:tcPr>
          <w:p w14:paraId="67D9AA5C" w14:textId="77777777" w:rsidR="000861A1" w:rsidRDefault="00DF004F">
            <w:pPr>
              <w:widowControl/>
              <w:jc w:val="left"/>
              <w:rPr>
                <w:color w:val="000000" w:themeColor="text1"/>
                <w:szCs w:val="21"/>
              </w:rPr>
            </w:pPr>
            <w:r>
              <w:rPr>
                <w:rFonts w:hint="eastAsia"/>
                <w:color w:val="000000" w:themeColor="text1"/>
                <w:szCs w:val="21"/>
              </w:rPr>
              <w:t>300</w:t>
            </w:r>
            <w:r>
              <w:rPr>
                <w:rFonts w:hint="eastAsia"/>
                <w:color w:val="000000" w:themeColor="text1"/>
                <w:szCs w:val="21"/>
              </w:rPr>
              <w:t>≤</w:t>
            </w:r>
            <w:r>
              <w:rPr>
                <w:rFonts w:hint="eastAsia"/>
                <w:color w:val="000000" w:themeColor="text1"/>
                <w:szCs w:val="21"/>
              </w:rPr>
              <w:t>X</w:t>
            </w:r>
            <w:r>
              <w:rPr>
                <w:rFonts w:hint="eastAsia"/>
                <w:color w:val="000000" w:themeColor="text1"/>
                <w:szCs w:val="21"/>
              </w:rPr>
              <w:t>＜</w:t>
            </w:r>
            <w:r>
              <w:rPr>
                <w:rFonts w:hint="eastAsia"/>
                <w:color w:val="000000" w:themeColor="text1"/>
                <w:szCs w:val="21"/>
              </w:rPr>
              <w:t>1000</w:t>
            </w:r>
          </w:p>
        </w:tc>
        <w:tc>
          <w:tcPr>
            <w:tcW w:w="1570" w:type="dxa"/>
            <w:tcBorders>
              <w:top w:val="nil"/>
              <w:left w:val="nil"/>
              <w:bottom w:val="single" w:sz="4" w:space="0" w:color="auto"/>
              <w:right w:val="single" w:sz="4" w:space="0" w:color="auto"/>
            </w:tcBorders>
            <w:vAlign w:val="center"/>
          </w:tcPr>
          <w:p w14:paraId="24698C60" w14:textId="77777777" w:rsidR="000861A1" w:rsidRDefault="00DF004F">
            <w:pPr>
              <w:widowControl/>
              <w:jc w:val="left"/>
              <w:rPr>
                <w:color w:val="000000" w:themeColor="text1"/>
                <w:szCs w:val="21"/>
              </w:rPr>
            </w:pPr>
            <w:r>
              <w:rPr>
                <w:rFonts w:hint="eastAsia"/>
                <w:color w:val="000000" w:themeColor="text1"/>
                <w:szCs w:val="21"/>
              </w:rPr>
              <w:t>100</w:t>
            </w:r>
            <w:r>
              <w:rPr>
                <w:rFonts w:hint="eastAsia"/>
                <w:color w:val="000000" w:themeColor="text1"/>
                <w:szCs w:val="21"/>
              </w:rPr>
              <w:t>≤</w:t>
            </w:r>
            <w:r>
              <w:rPr>
                <w:rFonts w:hint="eastAsia"/>
                <w:color w:val="000000" w:themeColor="text1"/>
                <w:szCs w:val="21"/>
              </w:rPr>
              <w:t>X</w:t>
            </w:r>
            <w:r>
              <w:rPr>
                <w:rFonts w:hint="eastAsia"/>
                <w:color w:val="000000" w:themeColor="text1"/>
                <w:szCs w:val="21"/>
              </w:rPr>
              <w:t>＜</w:t>
            </w:r>
            <w:r>
              <w:rPr>
                <w:rFonts w:hint="eastAsia"/>
                <w:color w:val="000000" w:themeColor="text1"/>
                <w:szCs w:val="21"/>
              </w:rPr>
              <w:t>300</w:t>
            </w:r>
          </w:p>
        </w:tc>
        <w:tc>
          <w:tcPr>
            <w:tcW w:w="1009" w:type="dxa"/>
            <w:tcBorders>
              <w:top w:val="nil"/>
              <w:left w:val="nil"/>
              <w:bottom w:val="single" w:sz="4" w:space="0" w:color="auto"/>
              <w:right w:val="single" w:sz="4" w:space="0" w:color="auto"/>
            </w:tcBorders>
            <w:vAlign w:val="center"/>
          </w:tcPr>
          <w:p w14:paraId="003B0982" w14:textId="77777777" w:rsidR="000861A1" w:rsidRDefault="00DF004F">
            <w:pPr>
              <w:widowControl/>
              <w:jc w:val="left"/>
              <w:rPr>
                <w:color w:val="000000" w:themeColor="text1"/>
                <w:szCs w:val="21"/>
              </w:rPr>
            </w:pPr>
            <w:r>
              <w:rPr>
                <w:rFonts w:hint="eastAsia"/>
                <w:color w:val="000000" w:themeColor="text1"/>
                <w:szCs w:val="21"/>
              </w:rPr>
              <w:t>X</w:t>
            </w:r>
            <w:r>
              <w:rPr>
                <w:rFonts w:hint="eastAsia"/>
                <w:color w:val="000000" w:themeColor="text1"/>
                <w:szCs w:val="21"/>
              </w:rPr>
              <w:t>＜</w:t>
            </w:r>
            <w:r>
              <w:rPr>
                <w:rFonts w:hint="eastAsia"/>
                <w:color w:val="000000" w:themeColor="text1"/>
                <w:szCs w:val="21"/>
              </w:rPr>
              <w:t>100</w:t>
            </w:r>
          </w:p>
        </w:tc>
      </w:tr>
      <w:tr w:rsidR="000861A1" w14:paraId="19FD167C"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372D17C1" w14:textId="77777777" w:rsidR="000861A1" w:rsidRDefault="000861A1">
            <w:pPr>
              <w:widowControl/>
              <w:jc w:val="left"/>
              <w:rPr>
                <w:color w:val="000000" w:themeColor="text1"/>
                <w:szCs w:val="21"/>
              </w:rPr>
            </w:pPr>
          </w:p>
        </w:tc>
        <w:tc>
          <w:tcPr>
            <w:tcW w:w="1701" w:type="dxa"/>
            <w:tcBorders>
              <w:top w:val="nil"/>
              <w:left w:val="nil"/>
              <w:bottom w:val="single" w:sz="4" w:space="0" w:color="auto"/>
              <w:right w:val="single" w:sz="4" w:space="0" w:color="auto"/>
            </w:tcBorders>
            <w:vAlign w:val="center"/>
          </w:tcPr>
          <w:p w14:paraId="57F52466" w14:textId="77777777" w:rsidR="000861A1" w:rsidRDefault="00DF004F">
            <w:pPr>
              <w:widowControl/>
              <w:jc w:val="left"/>
              <w:rPr>
                <w:color w:val="000000" w:themeColor="text1"/>
                <w:szCs w:val="21"/>
              </w:rPr>
            </w:pPr>
            <w:r>
              <w:rPr>
                <w:rFonts w:hint="eastAsia"/>
                <w:color w:val="000000" w:themeColor="text1"/>
                <w:szCs w:val="21"/>
              </w:rPr>
              <w:t>营业收入（</w:t>
            </w:r>
            <w:r>
              <w:rPr>
                <w:rFonts w:hint="eastAsia"/>
                <w:color w:val="000000" w:themeColor="text1"/>
                <w:szCs w:val="21"/>
              </w:rPr>
              <w:t>Y</w:t>
            </w:r>
            <w:r>
              <w:rPr>
                <w:rFonts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72823C5C" w14:textId="77777777" w:rsidR="000861A1" w:rsidRDefault="00DF004F">
            <w:pPr>
              <w:widowControl/>
              <w:jc w:val="left"/>
              <w:rPr>
                <w:color w:val="000000" w:themeColor="text1"/>
                <w:szCs w:val="21"/>
              </w:rPr>
            </w:pPr>
            <w:r>
              <w:rPr>
                <w:rFonts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0952976D" w14:textId="77777777" w:rsidR="000861A1" w:rsidRDefault="00DF004F">
            <w:pPr>
              <w:widowControl/>
              <w:jc w:val="left"/>
              <w:rPr>
                <w:color w:val="000000" w:themeColor="text1"/>
                <w:szCs w:val="21"/>
              </w:rPr>
            </w:pPr>
            <w:r>
              <w:rPr>
                <w:rFonts w:hint="eastAsia"/>
                <w:color w:val="000000" w:themeColor="text1"/>
                <w:szCs w:val="21"/>
              </w:rPr>
              <w:t>1000</w:t>
            </w:r>
            <w:r>
              <w:rPr>
                <w:rFonts w:hint="eastAsia"/>
                <w:color w:val="000000" w:themeColor="text1"/>
                <w:szCs w:val="21"/>
              </w:rPr>
              <w:t>≤</w:t>
            </w:r>
            <w:r>
              <w:rPr>
                <w:rFonts w:hint="eastAsia"/>
                <w:color w:val="000000" w:themeColor="text1"/>
                <w:szCs w:val="21"/>
              </w:rPr>
              <w:t>Y</w:t>
            </w:r>
            <w:r>
              <w:rPr>
                <w:rFonts w:hint="eastAsia"/>
                <w:color w:val="000000" w:themeColor="text1"/>
                <w:szCs w:val="21"/>
              </w:rPr>
              <w:t>＜</w:t>
            </w:r>
            <w:r>
              <w:rPr>
                <w:rFonts w:hint="eastAsia"/>
                <w:color w:val="000000" w:themeColor="text1"/>
                <w:szCs w:val="21"/>
              </w:rPr>
              <w:t>5000</w:t>
            </w:r>
          </w:p>
        </w:tc>
        <w:tc>
          <w:tcPr>
            <w:tcW w:w="1570" w:type="dxa"/>
            <w:tcBorders>
              <w:top w:val="nil"/>
              <w:left w:val="nil"/>
              <w:bottom w:val="single" w:sz="4" w:space="0" w:color="auto"/>
              <w:right w:val="single" w:sz="4" w:space="0" w:color="auto"/>
            </w:tcBorders>
            <w:vAlign w:val="center"/>
          </w:tcPr>
          <w:p w14:paraId="4087E9C5" w14:textId="77777777" w:rsidR="000861A1" w:rsidRDefault="00DF004F">
            <w:pPr>
              <w:widowControl/>
              <w:jc w:val="left"/>
              <w:rPr>
                <w:color w:val="000000" w:themeColor="text1"/>
                <w:szCs w:val="21"/>
              </w:rPr>
            </w:pPr>
            <w:r>
              <w:rPr>
                <w:rFonts w:hint="eastAsia"/>
                <w:color w:val="000000" w:themeColor="text1"/>
                <w:szCs w:val="21"/>
              </w:rPr>
              <w:t>500</w:t>
            </w:r>
            <w:r>
              <w:rPr>
                <w:rFonts w:hint="eastAsia"/>
                <w:color w:val="000000" w:themeColor="text1"/>
                <w:szCs w:val="21"/>
              </w:rPr>
              <w:t>≤</w:t>
            </w:r>
            <w:r>
              <w:rPr>
                <w:rFonts w:hint="eastAsia"/>
                <w:color w:val="000000" w:themeColor="text1"/>
                <w:szCs w:val="21"/>
              </w:rPr>
              <w:t>Y</w:t>
            </w:r>
            <w:r>
              <w:rPr>
                <w:rFonts w:hint="eastAsia"/>
                <w:color w:val="000000" w:themeColor="text1"/>
                <w:szCs w:val="21"/>
              </w:rPr>
              <w:t>＜</w:t>
            </w:r>
            <w:r>
              <w:rPr>
                <w:rFonts w:hint="eastAsia"/>
                <w:color w:val="000000" w:themeColor="text1"/>
                <w:szCs w:val="21"/>
              </w:rPr>
              <w:t>1000</w:t>
            </w:r>
          </w:p>
        </w:tc>
        <w:tc>
          <w:tcPr>
            <w:tcW w:w="1009" w:type="dxa"/>
            <w:tcBorders>
              <w:top w:val="nil"/>
              <w:left w:val="nil"/>
              <w:bottom w:val="single" w:sz="4" w:space="0" w:color="auto"/>
              <w:right w:val="single" w:sz="4" w:space="0" w:color="auto"/>
            </w:tcBorders>
            <w:vAlign w:val="center"/>
          </w:tcPr>
          <w:p w14:paraId="391FF4BF" w14:textId="77777777" w:rsidR="000861A1" w:rsidRDefault="00DF004F">
            <w:pPr>
              <w:widowControl/>
              <w:jc w:val="left"/>
              <w:rPr>
                <w:color w:val="000000" w:themeColor="text1"/>
                <w:szCs w:val="21"/>
              </w:rPr>
            </w:pPr>
            <w:r>
              <w:rPr>
                <w:rFonts w:hint="eastAsia"/>
                <w:color w:val="000000" w:themeColor="text1"/>
                <w:szCs w:val="21"/>
              </w:rPr>
              <w:t>Y</w:t>
            </w:r>
            <w:r>
              <w:rPr>
                <w:rFonts w:hint="eastAsia"/>
                <w:color w:val="000000" w:themeColor="text1"/>
                <w:szCs w:val="21"/>
              </w:rPr>
              <w:t>＜</w:t>
            </w:r>
            <w:r>
              <w:rPr>
                <w:rFonts w:hint="eastAsia"/>
                <w:color w:val="000000" w:themeColor="text1"/>
                <w:szCs w:val="21"/>
              </w:rPr>
              <w:t>500</w:t>
            </w:r>
          </w:p>
        </w:tc>
      </w:tr>
      <w:tr w:rsidR="000861A1" w14:paraId="1B35AE29"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D545762" w14:textId="77777777" w:rsidR="000861A1" w:rsidRDefault="00DF004F">
            <w:pPr>
              <w:widowControl/>
              <w:jc w:val="center"/>
              <w:rPr>
                <w:color w:val="000000" w:themeColor="text1"/>
                <w:szCs w:val="21"/>
              </w:rPr>
            </w:pPr>
            <w:r>
              <w:rPr>
                <w:rFonts w:hint="eastAsia"/>
                <w:color w:val="000000" w:themeColor="text1"/>
                <w:szCs w:val="21"/>
              </w:rPr>
              <w:t>租赁和商务服务业</w:t>
            </w:r>
          </w:p>
        </w:tc>
        <w:tc>
          <w:tcPr>
            <w:tcW w:w="1701" w:type="dxa"/>
            <w:tcBorders>
              <w:top w:val="nil"/>
              <w:left w:val="nil"/>
              <w:bottom w:val="single" w:sz="4" w:space="0" w:color="auto"/>
              <w:right w:val="single" w:sz="4" w:space="0" w:color="auto"/>
            </w:tcBorders>
            <w:vAlign w:val="center"/>
          </w:tcPr>
          <w:p w14:paraId="47A91741" w14:textId="77777777" w:rsidR="000861A1" w:rsidRDefault="00DF004F">
            <w:pPr>
              <w:widowControl/>
              <w:jc w:val="left"/>
              <w:rPr>
                <w:color w:val="000000" w:themeColor="text1"/>
                <w:szCs w:val="21"/>
              </w:rPr>
            </w:pPr>
            <w:r>
              <w:rPr>
                <w:rFonts w:hint="eastAsia"/>
                <w:color w:val="000000" w:themeColor="text1"/>
                <w:szCs w:val="21"/>
              </w:rPr>
              <w:t>从业人员（</w:t>
            </w:r>
            <w:r>
              <w:rPr>
                <w:rFonts w:hint="eastAsia"/>
                <w:color w:val="000000" w:themeColor="text1"/>
                <w:szCs w:val="21"/>
              </w:rPr>
              <w:t>X</w:t>
            </w:r>
            <w:r>
              <w:rPr>
                <w:rFonts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3CEDEB7C" w14:textId="77777777" w:rsidR="000861A1" w:rsidRDefault="00DF004F">
            <w:pPr>
              <w:widowControl/>
              <w:jc w:val="left"/>
              <w:rPr>
                <w:color w:val="000000" w:themeColor="text1"/>
                <w:szCs w:val="21"/>
              </w:rPr>
            </w:pPr>
            <w:r>
              <w:rPr>
                <w:rFonts w:hint="eastAsia"/>
                <w:color w:val="000000" w:themeColor="text1"/>
                <w:szCs w:val="21"/>
              </w:rPr>
              <w:t>人</w:t>
            </w:r>
          </w:p>
        </w:tc>
        <w:tc>
          <w:tcPr>
            <w:tcW w:w="1846" w:type="dxa"/>
            <w:tcBorders>
              <w:top w:val="nil"/>
              <w:left w:val="nil"/>
              <w:bottom w:val="single" w:sz="4" w:space="0" w:color="auto"/>
              <w:right w:val="single" w:sz="4" w:space="0" w:color="auto"/>
            </w:tcBorders>
            <w:vAlign w:val="center"/>
          </w:tcPr>
          <w:p w14:paraId="0E6FC9D8" w14:textId="77777777" w:rsidR="000861A1" w:rsidRDefault="00DF004F">
            <w:pPr>
              <w:widowControl/>
              <w:jc w:val="left"/>
              <w:rPr>
                <w:color w:val="000000" w:themeColor="text1"/>
                <w:szCs w:val="21"/>
              </w:rPr>
            </w:pPr>
            <w:r>
              <w:rPr>
                <w:rFonts w:hint="eastAsia"/>
                <w:color w:val="000000" w:themeColor="text1"/>
                <w:szCs w:val="21"/>
              </w:rPr>
              <w:t>100</w:t>
            </w:r>
            <w:r>
              <w:rPr>
                <w:rFonts w:hint="eastAsia"/>
                <w:color w:val="000000" w:themeColor="text1"/>
                <w:szCs w:val="21"/>
              </w:rPr>
              <w:t>≤</w:t>
            </w:r>
            <w:r>
              <w:rPr>
                <w:rFonts w:hint="eastAsia"/>
                <w:color w:val="000000" w:themeColor="text1"/>
                <w:szCs w:val="21"/>
              </w:rPr>
              <w:t>X</w:t>
            </w:r>
            <w:r>
              <w:rPr>
                <w:rFonts w:hint="eastAsia"/>
                <w:color w:val="000000" w:themeColor="text1"/>
                <w:szCs w:val="21"/>
              </w:rPr>
              <w:t>＜</w:t>
            </w:r>
            <w:r>
              <w:rPr>
                <w:rFonts w:hint="eastAsia"/>
                <w:color w:val="000000" w:themeColor="text1"/>
                <w:szCs w:val="21"/>
              </w:rPr>
              <w:t>300</w:t>
            </w:r>
          </w:p>
        </w:tc>
        <w:tc>
          <w:tcPr>
            <w:tcW w:w="1570" w:type="dxa"/>
            <w:tcBorders>
              <w:top w:val="nil"/>
              <w:left w:val="nil"/>
              <w:bottom w:val="single" w:sz="4" w:space="0" w:color="auto"/>
              <w:right w:val="single" w:sz="4" w:space="0" w:color="auto"/>
            </w:tcBorders>
            <w:vAlign w:val="center"/>
          </w:tcPr>
          <w:p w14:paraId="719F161E" w14:textId="77777777" w:rsidR="000861A1" w:rsidRDefault="00DF004F">
            <w:pPr>
              <w:widowControl/>
              <w:jc w:val="left"/>
              <w:rPr>
                <w:color w:val="000000" w:themeColor="text1"/>
                <w:szCs w:val="21"/>
              </w:rPr>
            </w:pPr>
            <w:r>
              <w:rPr>
                <w:rFonts w:hint="eastAsia"/>
                <w:color w:val="000000" w:themeColor="text1"/>
                <w:szCs w:val="21"/>
              </w:rPr>
              <w:t>10</w:t>
            </w:r>
            <w:r>
              <w:rPr>
                <w:rFonts w:hint="eastAsia"/>
                <w:color w:val="000000" w:themeColor="text1"/>
                <w:szCs w:val="21"/>
              </w:rPr>
              <w:t>≤</w:t>
            </w:r>
            <w:r>
              <w:rPr>
                <w:rFonts w:hint="eastAsia"/>
                <w:color w:val="000000" w:themeColor="text1"/>
                <w:szCs w:val="21"/>
              </w:rPr>
              <w:t>X</w:t>
            </w:r>
            <w:r>
              <w:rPr>
                <w:rFonts w:hint="eastAsia"/>
                <w:color w:val="000000" w:themeColor="text1"/>
                <w:szCs w:val="21"/>
              </w:rPr>
              <w:t>＜</w:t>
            </w:r>
            <w:r>
              <w:rPr>
                <w:rFonts w:hint="eastAsia"/>
                <w:color w:val="000000" w:themeColor="text1"/>
                <w:szCs w:val="21"/>
              </w:rPr>
              <w:t>100</w:t>
            </w:r>
          </w:p>
        </w:tc>
        <w:tc>
          <w:tcPr>
            <w:tcW w:w="1009" w:type="dxa"/>
            <w:tcBorders>
              <w:top w:val="nil"/>
              <w:left w:val="nil"/>
              <w:bottom w:val="single" w:sz="4" w:space="0" w:color="auto"/>
              <w:right w:val="single" w:sz="4" w:space="0" w:color="auto"/>
            </w:tcBorders>
            <w:vAlign w:val="center"/>
          </w:tcPr>
          <w:p w14:paraId="7F207501" w14:textId="77777777" w:rsidR="000861A1" w:rsidRDefault="00DF004F">
            <w:pPr>
              <w:widowControl/>
              <w:jc w:val="left"/>
              <w:rPr>
                <w:color w:val="000000" w:themeColor="text1"/>
                <w:szCs w:val="21"/>
              </w:rPr>
            </w:pPr>
            <w:r>
              <w:rPr>
                <w:rFonts w:hint="eastAsia"/>
                <w:color w:val="000000" w:themeColor="text1"/>
                <w:szCs w:val="21"/>
              </w:rPr>
              <w:t>X</w:t>
            </w:r>
            <w:r>
              <w:rPr>
                <w:rFonts w:hint="eastAsia"/>
                <w:color w:val="000000" w:themeColor="text1"/>
                <w:szCs w:val="21"/>
              </w:rPr>
              <w:t>＜</w:t>
            </w:r>
            <w:r>
              <w:rPr>
                <w:rFonts w:hint="eastAsia"/>
                <w:color w:val="000000" w:themeColor="text1"/>
                <w:szCs w:val="21"/>
              </w:rPr>
              <w:t>10</w:t>
            </w:r>
          </w:p>
        </w:tc>
      </w:tr>
      <w:tr w:rsidR="000861A1" w14:paraId="7B468B6C"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75672C0A" w14:textId="77777777" w:rsidR="000861A1" w:rsidRDefault="000861A1">
            <w:pPr>
              <w:widowControl/>
              <w:jc w:val="left"/>
              <w:rPr>
                <w:color w:val="000000" w:themeColor="text1"/>
                <w:szCs w:val="21"/>
              </w:rPr>
            </w:pPr>
          </w:p>
        </w:tc>
        <w:tc>
          <w:tcPr>
            <w:tcW w:w="1701" w:type="dxa"/>
            <w:tcBorders>
              <w:top w:val="nil"/>
              <w:left w:val="nil"/>
              <w:bottom w:val="single" w:sz="4" w:space="0" w:color="auto"/>
              <w:right w:val="single" w:sz="4" w:space="0" w:color="auto"/>
            </w:tcBorders>
            <w:vAlign w:val="center"/>
          </w:tcPr>
          <w:p w14:paraId="121170F9" w14:textId="77777777" w:rsidR="000861A1" w:rsidRDefault="00DF004F">
            <w:pPr>
              <w:widowControl/>
              <w:jc w:val="left"/>
              <w:rPr>
                <w:color w:val="000000" w:themeColor="text1"/>
                <w:szCs w:val="21"/>
              </w:rPr>
            </w:pPr>
            <w:r>
              <w:rPr>
                <w:rFonts w:hint="eastAsia"/>
                <w:color w:val="000000" w:themeColor="text1"/>
                <w:szCs w:val="21"/>
              </w:rPr>
              <w:t>资产总额（</w:t>
            </w:r>
            <w:r>
              <w:rPr>
                <w:rFonts w:hint="eastAsia"/>
                <w:color w:val="000000" w:themeColor="text1"/>
                <w:szCs w:val="21"/>
              </w:rPr>
              <w:t>Z</w:t>
            </w:r>
            <w:r>
              <w:rPr>
                <w:rFonts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4227C551" w14:textId="77777777" w:rsidR="000861A1" w:rsidRDefault="00DF004F">
            <w:pPr>
              <w:widowControl/>
              <w:jc w:val="left"/>
              <w:rPr>
                <w:color w:val="000000" w:themeColor="text1"/>
                <w:szCs w:val="21"/>
              </w:rPr>
            </w:pPr>
            <w:r>
              <w:rPr>
                <w:rFonts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0AC98B7F" w14:textId="77777777" w:rsidR="000861A1" w:rsidRDefault="00DF004F">
            <w:pPr>
              <w:widowControl/>
              <w:jc w:val="left"/>
              <w:rPr>
                <w:color w:val="000000" w:themeColor="text1"/>
                <w:szCs w:val="21"/>
              </w:rPr>
            </w:pPr>
            <w:r>
              <w:rPr>
                <w:rFonts w:hint="eastAsia"/>
                <w:color w:val="000000" w:themeColor="text1"/>
                <w:szCs w:val="21"/>
              </w:rPr>
              <w:t>8000</w:t>
            </w:r>
            <w:r>
              <w:rPr>
                <w:rFonts w:hint="eastAsia"/>
                <w:color w:val="000000" w:themeColor="text1"/>
                <w:szCs w:val="21"/>
              </w:rPr>
              <w:t>≤</w:t>
            </w:r>
            <w:r>
              <w:rPr>
                <w:rFonts w:hint="eastAsia"/>
                <w:color w:val="000000" w:themeColor="text1"/>
                <w:szCs w:val="21"/>
              </w:rPr>
              <w:t>Z</w:t>
            </w:r>
            <w:r>
              <w:rPr>
                <w:rFonts w:hint="eastAsia"/>
                <w:color w:val="000000" w:themeColor="text1"/>
                <w:szCs w:val="21"/>
              </w:rPr>
              <w:t>＜</w:t>
            </w:r>
            <w:r>
              <w:rPr>
                <w:rFonts w:hint="eastAsia"/>
                <w:color w:val="000000" w:themeColor="text1"/>
                <w:szCs w:val="21"/>
              </w:rPr>
              <w:t>120000</w:t>
            </w:r>
          </w:p>
        </w:tc>
        <w:tc>
          <w:tcPr>
            <w:tcW w:w="1570" w:type="dxa"/>
            <w:tcBorders>
              <w:top w:val="nil"/>
              <w:left w:val="nil"/>
              <w:bottom w:val="single" w:sz="4" w:space="0" w:color="auto"/>
              <w:right w:val="single" w:sz="4" w:space="0" w:color="auto"/>
            </w:tcBorders>
            <w:vAlign w:val="center"/>
          </w:tcPr>
          <w:p w14:paraId="70F93D28" w14:textId="77777777" w:rsidR="000861A1" w:rsidRDefault="00DF004F">
            <w:pPr>
              <w:widowControl/>
              <w:jc w:val="left"/>
              <w:rPr>
                <w:color w:val="000000" w:themeColor="text1"/>
                <w:szCs w:val="21"/>
              </w:rPr>
            </w:pPr>
            <w:r>
              <w:rPr>
                <w:rFonts w:hint="eastAsia"/>
                <w:color w:val="000000" w:themeColor="text1"/>
                <w:szCs w:val="21"/>
              </w:rPr>
              <w:t>100</w:t>
            </w:r>
            <w:r>
              <w:rPr>
                <w:rFonts w:hint="eastAsia"/>
                <w:color w:val="000000" w:themeColor="text1"/>
                <w:szCs w:val="21"/>
              </w:rPr>
              <w:t>≤</w:t>
            </w:r>
            <w:r>
              <w:rPr>
                <w:rFonts w:hint="eastAsia"/>
                <w:color w:val="000000" w:themeColor="text1"/>
                <w:szCs w:val="21"/>
              </w:rPr>
              <w:t>Z</w:t>
            </w:r>
            <w:r>
              <w:rPr>
                <w:rFonts w:hint="eastAsia"/>
                <w:color w:val="000000" w:themeColor="text1"/>
                <w:szCs w:val="21"/>
              </w:rPr>
              <w:t>＜</w:t>
            </w:r>
            <w:r>
              <w:rPr>
                <w:rFonts w:hint="eastAsia"/>
                <w:color w:val="000000" w:themeColor="text1"/>
                <w:szCs w:val="21"/>
              </w:rPr>
              <w:t>8000</w:t>
            </w:r>
          </w:p>
        </w:tc>
        <w:tc>
          <w:tcPr>
            <w:tcW w:w="1009" w:type="dxa"/>
            <w:tcBorders>
              <w:top w:val="nil"/>
              <w:left w:val="nil"/>
              <w:bottom w:val="single" w:sz="4" w:space="0" w:color="auto"/>
              <w:right w:val="single" w:sz="4" w:space="0" w:color="auto"/>
            </w:tcBorders>
            <w:vAlign w:val="center"/>
          </w:tcPr>
          <w:p w14:paraId="24AC2650" w14:textId="77777777" w:rsidR="000861A1" w:rsidRDefault="00DF004F">
            <w:pPr>
              <w:widowControl/>
              <w:jc w:val="left"/>
              <w:rPr>
                <w:color w:val="000000" w:themeColor="text1"/>
                <w:szCs w:val="21"/>
              </w:rPr>
            </w:pPr>
            <w:r>
              <w:rPr>
                <w:rFonts w:hint="eastAsia"/>
                <w:color w:val="000000" w:themeColor="text1"/>
                <w:szCs w:val="21"/>
              </w:rPr>
              <w:t>Y</w:t>
            </w:r>
            <w:r>
              <w:rPr>
                <w:rFonts w:hint="eastAsia"/>
                <w:color w:val="000000" w:themeColor="text1"/>
                <w:szCs w:val="21"/>
              </w:rPr>
              <w:t>＜</w:t>
            </w:r>
            <w:r>
              <w:rPr>
                <w:rFonts w:hint="eastAsia"/>
                <w:color w:val="000000" w:themeColor="text1"/>
                <w:szCs w:val="21"/>
              </w:rPr>
              <w:t>100</w:t>
            </w:r>
          </w:p>
        </w:tc>
      </w:tr>
      <w:tr w:rsidR="000861A1" w14:paraId="1619D964" w14:textId="77777777">
        <w:trPr>
          <w:trHeight w:val="220"/>
        </w:trPr>
        <w:tc>
          <w:tcPr>
            <w:tcW w:w="1446" w:type="dxa"/>
            <w:tcBorders>
              <w:top w:val="nil"/>
              <w:left w:val="single" w:sz="4" w:space="0" w:color="auto"/>
              <w:bottom w:val="single" w:sz="4" w:space="0" w:color="auto"/>
              <w:right w:val="single" w:sz="4" w:space="0" w:color="auto"/>
            </w:tcBorders>
            <w:vAlign w:val="bottom"/>
          </w:tcPr>
          <w:p w14:paraId="5C5FAF8F" w14:textId="77777777" w:rsidR="000861A1" w:rsidRDefault="00DF004F">
            <w:pPr>
              <w:widowControl/>
              <w:jc w:val="center"/>
              <w:rPr>
                <w:color w:val="000000" w:themeColor="text1"/>
                <w:szCs w:val="21"/>
              </w:rPr>
            </w:pPr>
            <w:r>
              <w:rPr>
                <w:rFonts w:hint="eastAsia"/>
                <w:color w:val="000000" w:themeColor="text1"/>
                <w:szCs w:val="21"/>
              </w:rPr>
              <w:t>其他未列明行业</w:t>
            </w:r>
          </w:p>
        </w:tc>
        <w:tc>
          <w:tcPr>
            <w:tcW w:w="1701" w:type="dxa"/>
            <w:tcBorders>
              <w:top w:val="nil"/>
              <w:left w:val="nil"/>
              <w:bottom w:val="single" w:sz="4" w:space="0" w:color="auto"/>
              <w:right w:val="single" w:sz="4" w:space="0" w:color="auto"/>
            </w:tcBorders>
            <w:vAlign w:val="center"/>
          </w:tcPr>
          <w:p w14:paraId="5DDEEE91" w14:textId="77777777" w:rsidR="000861A1" w:rsidRDefault="00DF004F">
            <w:pPr>
              <w:widowControl/>
              <w:jc w:val="left"/>
              <w:rPr>
                <w:color w:val="000000" w:themeColor="text1"/>
                <w:szCs w:val="21"/>
              </w:rPr>
            </w:pPr>
            <w:r>
              <w:rPr>
                <w:rFonts w:hint="eastAsia"/>
                <w:color w:val="000000" w:themeColor="text1"/>
                <w:szCs w:val="21"/>
              </w:rPr>
              <w:t>从业人员（</w:t>
            </w:r>
            <w:r>
              <w:rPr>
                <w:rFonts w:hint="eastAsia"/>
                <w:color w:val="000000" w:themeColor="text1"/>
                <w:szCs w:val="21"/>
              </w:rPr>
              <w:t>X</w:t>
            </w:r>
            <w:r>
              <w:rPr>
                <w:rFonts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4C7326EA" w14:textId="77777777" w:rsidR="000861A1" w:rsidRDefault="00DF004F">
            <w:pPr>
              <w:widowControl/>
              <w:jc w:val="left"/>
              <w:rPr>
                <w:color w:val="000000" w:themeColor="text1"/>
                <w:szCs w:val="21"/>
              </w:rPr>
            </w:pPr>
            <w:r>
              <w:rPr>
                <w:rFonts w:hint="eastAsia"/>
                <w:color w:val="000000" w:themeColor="text1"/>
                <w:szCs w:val="21"/>
              </w:rPr>
              <w:t>人</w:t>
            </w:r>
          </w:p>
        </w:tc>
        <w:tc>
          <w:tcPr>
            <w:tcW w:w="1846" w:type="dxa"/>
            <w:tcBorders>
              <w:top w:val="nil"/>
              <w:left w:val="nil"/>
              <w:bottom w:val="single" w:sz="4" w:space="0" w:color="auto"/>
              <w:right w:val="single" w:sz="4" w:space="0" w:color="auto"/>
            </w:tcBorders>
            <w:vAlign w:val="center"/>
          </w:tcPr>
          <w:p w14:paraId="78A8AA9B" w14:textId="77777777" w:rsidR="000861A1" w:rsidRDefault="00DF004F">
            <w:pPr>
              <w:widowControl/>
              <w:jc w:val="left"/>
              <w:rPr>
                <w:color w:val="000000" w:themeColor="text1"/>
                <w:szCs w:val="21"/>
              </w:rPr>
            </w:pPr>
            <w:r>
              <w:rPr>
                <w:rFonts w:hint="eastAsia"/>
                <w:color w:val="000000" w:themeColor="text1"/>
                <w:szCs w:val="21"/>
              </w:rPr>
              <w:t>100</w:t>
            </w:r>
            <w:r>
              <w:rPr>
                <w:rFonts w:hint="eastAsia"/>
                <w:color w:val="000000" w:themeColor="text1"/>
                <w:szCs w:val="21"/>
              </w:rPr>
              <w:t>≤</w:t>
            </w:r>
            <w:r>
              <w:rPr>
                <w:rFonts w:hint="eastAsia"/>
                <w:color w:val="000000" w:themeColor="text1"/>
                <w:szCs w:val="21"/>
              </w:rPr>
              <w:t>X</w:t>
            </w:r>
            <w:r>
              <w:rPr>
                <w:rFonts w:hint="eastAsia"/>
                <w:color w:val="000000" w:themeColor="text1"/>
                <w:szCs w:val="21"/>
              </w:rPr>
              <w:t>＜</w:t>
            </w:r>
            <w:r>
              <w:rPr>
                <w:rFonts w:hint="eastAsia"/>
                <w:color w:val="000000" w:themeColor="text1"/>
                <w:szCs w:val="21"/>
              </w:rPr>
              <w:t>300</w:t>
            </w:r>
          </w:p>
        </w:tc>
        <w:tc>
          <w:tcPr>
            <w:tcW w:w="1570" w:type="dxa"/>
            <w:tcBorders>
              <w:top w:val="nil"/>
              <w:left w:val="nil"/>
              <w:bottom w:val="single" w:sz="4" w:space="0" w:color="auto"/>
              <w:right w:val="single" w:sz="4" w:space="0" w:color="auto"/>
            </w:tcBorders>
            <w:vAlign w:val="center"/>
          </w:tcPr>
          <w:p w14:paraId="79A60713" w14:textId="77777777" w:rsidR="000861A1" w:rsidRDefault="00DF004F">
            <w:pPr>
              <w:widowControl/>
              <w:jc w:val="left"/>
              <w:rPr>
                <w:color w:val="000000" w:themeColor="text1"/>
                <w:szCs w:val="21"/>
              </w:rPr>
            </w:pPr>
            <w:r>
              <w:rPr>
                <w:rFonts w:hint="eastAsia"/>
                <w:color w:val="000000" w:themeColor="text1"/>
                <w:szCs w:val="21"/>
              </w:rPr>
              <w:t>10</w:t>
            </w:r>
            <w:r>
              <w:rPr>
                <w:rFonts w:hint="eastAsia"/>
                <w:color w:val="000000" w:themeColor="text1"/>
                <w:szCs w:val="21"/>
              </w:rPr>
              <w:t>≤</w:t>
            </w:r>
            <w:r>
              <w:rPr>
                <w:rFonts w:hint="eastAsia"/>
                <w:color w:val="000000" w:themeColor="text1"/>
                <w:szCs w:val="21"/>
              </w:rPr>
              <w:t>X</w:t>
            </w:r>
            <w:r>
              <w:rPr>
                <w:rFonts w:hint="eastAsia"/>
                <w:color w:val="000000" w:themeColor="text1"/>
                <w:szCs w:val="21"/>
              </w:rPr>
              <w:t>＜</w:t>
            </w:r>
            <w:r>
              <w:rPr>
                <w:rFonts w:hint="eastAsia"/>
                <w:color w:val="000000" w:themeColor="text1"/>
                <w:szCs w:val="21"/>
              </w:rPr>
              <w:t>100</w:t>
            </w:r>
          </w:p>
        </w:tc>
        <w:tc>
          <w:tcPr>
            <w:tcW w:w="1009" w:type="dxa"/>
            <w:tcBorders>
              <w:top w:val="nil"/>
              <w:left w:val="nil"/>
              <w:bottom w:val="single" w:sz="4" w:space="0" w:color="auto"/>
              <w:right w:val="single" w:sz="4" w:space="0" w:color="auto"/>
            </w:tcBorders>
            <w:vAlign w:val="center"/>
          </w:tcPr>
          <w:p w14:paraId="716A4D06" w14:textId="77777777" w:rsidR="000861A1" w:rsidRDefault="00DF004F">
            <w:pPr>
              <w:widowControl/>
              <w:jc w:val="left"/>
              <w:rPr>
                <w:color w:val="000000" w:themeColor="text1"/>
                <w:szCs w:val="21"/>
              </w:rPr>
            </w:pPr>
            <w:r>
              <w:rPr>
                <w:rFonts w:hint="eastAsia"/>
                <w:color w:val="000000" w:themeColor="text1"/>
                <w:szCs w:val="21"/>
              </w:rPr>
              <w:t>X</w:t>
            </w:r>
            <w:r>
              <w:rPr>
                <w:rFonts w:hint="eastAsia"/>
                <w:color w:val="000000" w:themeColor="text1"/>
                <w:szCs w:val="21"/>
              </w:rPr>
              <w:t>＜</w:t>
            </w:r>
            <w:r>
              <w:rPr>
                <w:rFonts w:hint="eastAsia"/>
                <w:color w:val="000000" w:themeColor="text1"/>
                <w:szCs w:val="21"/>
              </w:rPr>
              <w:t>10</w:t>
            </w:r>
          </w:p>
        </w:tc>
      </w:tr>
    </w:tbl>
    <w:p w14:paraId="78B58EB1" w14:textId="77777777" w:rsidR="000861A1" w:rsidRDefault="00DF004F">
      <w:pPr>
        <w:spacing w:line="360" w:lineRule="auto"/>
        <w:ind w:firstLineChars="250" w:firstLine="525"/>
        <w:rPr>
          <w:color w:val="000000" w:themeColor="text1"/>
          <w:sz w:val="28"/>
          <w:szCs w:val="28"/>
        </w:rPr>
      </w:pPr>
      <w:r>
        <w:rPr>
          <w:rFonts w:hint="eastAsia"/>
          <w:color w:val="000000" w:themeColor="text1"/>
          <w:szCs w:val="21"/>
        </w:rPr>
        <w:t>说明：上述标准参照《关于印发中小企业划型标准规定的通知》（工信部联企业〔</w:t>
      </w:r>
      <w:r>
        <w:rPr>
          <w:rFonts w:hint="eastAsia"/>
          <w:color w:val="000000" w:themeColor="text1"/>
          <w:szCs w:val="21"/>
        </w:rPr>
        <w:t>2011</w:t>
      </w:r>
      <w:r>
        <w:rPr>
          <w:rFonts w:hint="eastAsia"/>
          <w:color w:val="000000" w:themeColor="text1"/>
          <w:szCs w:val="21"/>
        </w:rPr>
        <w:t>〕</w:t>
      </w:r>
      <w:r>
        <w:rPr>
          <w:rFonts w:hint="eastAsia"/>
          <w:color w:val="000000" w:themeColor="text1"/>
          <w:szCs w:val="21"/>
        </w:rPr>
        <w:t>300</w:t>
      </w:r>
      <w:r>
        <w:rPr>
          <w:rFonts w:hint="eastAsia"/>
          <w:color w:val="000000" w:themeColor="text1"/>
          <w:szCs w:val="21"/>
        </w:rPr>
        <w:t>号），大型、中型和小型企业须同时满足所列指标的下限，否则下划一档；微型企业只须满足所列指标中的一项即可。</w:t>
      </w:r>
      <w:r>
        <w:rPr>
          <w:color w:val="000000" w:themeColor="text1"/>
          <w:sz w:val="28"/>
          <w:szCs w:val="28"/>
        </w:rPr>
        <w:t xml:space="preserve"> </w:t>
      </w:r>
    </w:p>
    <w:p w14:paraId="6830136F" w14:textId="77777777" w:rsidR="000861A1" w:rsidRDefault="000861A1">
      <w:pPr>
        <w:spacing w:line="360" w:lineRule="auto"/>
        <w:rPr>
          <w:color w:val="000000" w:themeColor="text1"/>
          <w:szCs w:val="21"/>
        </w:rPr>
        <w:sectPr w:rsidR="000861A1">
          <w:pgSz w:w="11906" w:h="16838"/>
          <w:pgMar w:top="851" w:right="1133" w:bottom="1246" w:left="1418" w:header="851" w:footer="797" w:gutter="0"/>
          <w:cols w:space="720"/>
          <w:docGrid w:linePitch="312"/>
        </w:sectPr>
      </w:pPr>
    </w:p>
    <w:p w14:paraId="17668256" w14:textId="77777777" w:rsidR="000861A1" w:rsidRDefault="00DF004F">
      <w:pPr>
        <w:pStyle w:val="ae"/>
        <w:snapToGrid w:val="0"/>
        <w:spacing w:before="120" w:after="120" w:line="320" w:lineRule="exact"/>
        <w:jc w:val="center"/>
        <w:outlineLvl w:val="0"/>
        <w:rPr>
          <w:rFonts w:ascii="Times New Roman" w:hAnsi="Times New Roman" w:cs="Times New Roman"/>
          <w:color w:val="000000" w:themeColor="text1"/>
          <w:sz w:val="32"/>
          <w:szCs w:val="32"/>
        </w:rPr>
      </w:pPr>
      <w:bookmarkStart w:id="24" w:name="_Toc227511246"/>
      <w:bookmarkEnd w:id="18"/>
      <w:bookmarkEnd w:id="19"/>
      <w:r>
        <w:rPr>
          <w:rFonts w:ascii="Times New Roman" w:hAnsi="Times New Roman" w:cs="Times New Roman"/>
          <w:color w:val="000000" w:themeColor="text1"/>
          <w:sz w:val="32"/>
          <w:szCs w:val="32"/>
        </w:rPr>
        <w:lastRenderedPageBreak/>
        <w:t>第三章</w:t>
      </w:r>
      <w:r>
        <w:rPr>
          <w:rFonts w:ascii="Times New Roman" w:hAnsi="Times New Roman" w:cs="Times New Roman"/>
          <w:color w:val="000000" w:themeColor="text1"/>
          <w:sz w:val="32"/>
          <w:szCs w:val="32"/>
        </w:rPr>
        <w:t xml:space="preserve">  </w:t>
      </w:r>
      <w:r>
        <w:rPr>
          <w:rFonts w:ascii="Times New Roman" w:hAnsi="Times New Roman" w:cs="Times New Roman"/>
          <w:color w:val="000000" w:themeColor="text1"/>
          <w:sz w:val="32"/>
          <w:szCs w:val="32"/>
        </w:rPr>
        <w:t>供应商须知</w:t>
      </w:r>
      <w:bookmarkStart w:id="25" w:name="_Toc254970526"/>
      <w:bookmarkStart w:id="26" w:name="_Toc254970667"/>
      <w:bookmarkEnd w:id="24"/>
    </w:p>
    <w:p w14:paraId="52A2DE21" w14:textId="77777777" w:rsidR="000861A1" w:rsidRDefault="00DF004F">
      <w:pPr>
        <w:pStyle w:val="2"/>
        <w:spacing w:before="40" w:after="40"/>
        <w:jc w:val="center"/>
        <w:rPr>
          <w:rFonts w:ascii="Times New Roman" w:eastAsia="宋体" w:hAnsi="Times New Roman"/>
          <w:color w:val="000000" w:themeColor="text1"/>
          <w:sz w:val="24"/>
          <w:szCs w:val="24"/>
        </w:rPr>
      </w:pPr>
      <w:r>
        <w:rPr>
          <w:rFonts w:ascii="Times New Roman" w:eastAsia="宋体" w:hAnsi="Times New Roman"/>
          <w:color w:val="000000" w:themeColor="text1"/>
          <w:sz w:val="24"/>
          <w:szCs w:val="24"/>
        </w:rPr>
        <w:t>供应商须知前附表</w:t>
      </w:r>
      <w:bookmarkStart w:id="27" w:name="_投标人须知前附表"/>
      <w:bookmarkStart w:id="28" w:name="_Hlk19088833"/>
      <w:bookmarkEnd w:id="25"/>
      <w:bookmarkEnd w:id="26"/>
      <w:bookmarkEnd w:id="27"/>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7"/>
        <w:gridCol w:w="1248"/>
        <w:gridCol w:w="7229"/>
      </w:tblGrid>
      <w:tr w:rsidR="000861A1" w14:paraId="6EB153F7" w14:textId="77777777">
        <w:trPr>
          <w:trHeight w:val="409"/>
        </w:trPr>
        <w:tc>
          <w:tcPr>
            <w:tcW w:w="737" w:type="dxa"/>
            <w:tcBorders>
              <w:top w:val="single" w:sz="4" w:space="0" w:color="auto"/>
              <w:left w:val="single" w:sz="4" w:space="0" w:color="auto"/>
              <w:bottom w:val="single" w:sz="4" w:space="0" w:color="auto"/>
              <w:right w:val="single" w:sz="4" w:space="0" w:color="auto"/>
            </w:tcBorders>
            <w:vAlign w:val="center"/>
          </w:tcPr>
          <w:p w14:paraId="4D307D5E" w14:textId="77777777" w:rsidR="000861A1" w:rsidRDefault="00DF004F">
            <w:pPr>
              <w:jc w:val="center"/>
              <w:rPr>
                <w:b/>
                <w:color w:val="000000" w:themeColor="text1"/>
                <w:szCs w:val="21"/>
              </w:rPr>
            </w:pPr>
            <w:r>
              <w:rPr>
                <w:b/>
                <w:color w:val="000000" w:themeColor="text1"/>
                <w:szCs w:val="21"/>
              </w:rPr>
              <w:t>条款号</w:t>
            </w:r>
          </w:p>
        </w:tc>
        <w:tc>
          <w:tcPr>
            <w:tcW w:w="1248" w:type="dxa"/>
            <w:tcBorders>
              <w:top w:val="single" w:sz="4" w:space="0" w:color="auto"/>
              <w:left w:val="single" w:sz="4" w:space="0" w:color="auto"/>
              <w:bottom w:val="single" w:sz="4" w:space="0" w:color="auto"/>
              <w:right w:val="single" w:sz="4" w:space="0" w:color="auto"/>
            </w:tcBorders>
            <w:vAlign w:val="center"/>
          </w:tcPr>
          <w:p w14:paraId="58464FC5" w14:textId="77777777" w:rsidR="000861A1" w:rsidRDefault="00DF004F">
            <w:pPr>
              <w:jc w:val="center"/>
              <w:rPr>
                <w:b/>
                <w:color w:val="000000" w:themeColor="text1"/>
                <w:szCs w:val="21"/>
              </w:rPr>
            </w:pPr>
            <w:r>
              <w:rPr>
                <w:b/>
                <w:color w:val="000000" w:themeColor="text1"/>
                <w:szCs w:val="21"/>
              </w:rPr>
              <w:t>要点</w:t>
            </w:r>
          </w:p>
        </w:tc>
        <w:tc>
          <w:tcPr>
            <w:tcW w:w="7229" w:type="dxa"/>
            <w:tcBorders>
              <w:top w:val="single" w:sz="4" w:space="0" w:color="auto"/>
              <w:left w:val="single" w:sz="4" w:space="0" w:color="auto"/>
              <w:bottom w:val="single" w:sz="4" w:space="0" w:color="auto"/>
              <w:right w:val="single" w:sz="4" w:space="0" w:color="auto"/>
            </w:tcBorders>
            <w:vAlign w:val="center"/>
          </w:tcPr>
          <w:p w14:paraId="1C6F237E" w14:textId="77777777" w:rsidR="000861A1" w:rsidRDefault="00DF004F">
            <w:pPr>
              <w:jc w:val="center"/>
              <w:rPr>
                <w:b/>
                <w:color w:val="000000" w:themeColor="text1"/>
                <w:szCs w:val="21"/>
              </w:rPr>
            </w:pPr>
            <w:r>
              <w:rPr>
                <w:b/>
                <w:color w:val="000000" w:themeColor="text1"/>
                <w:szCs w:val="21"/>
              </w:rPr>
              <w:t>内容、要求</w:t>
            </w:r>
          </w:p>
        </w:tc>
      </w:tr>
      <w:tr w:rsidR="000861A1" w14:paraId="3251A1C6" w14:textId="77777777">
        <w:trPr>
          <w:trHeight w:val="490"/>
        </w:trPr>
        <w:tc>
          <w:tcPr>
            <w:tcW w:w="737" w:type="dxa"/>
            <w:tcBorders>
              <w:top w:val="single" w:sz="4" w:space="0" w:color="auto"/>
              <w:left w:val="single" w:sz="4" w:space="0" w:color="auto"/>
              <w:bottom w:val="single" w:sz="4" w:space="0" w:color="auto"/>
              <w:right w:val="single" w:sz="4" w:space="0" w:color="auto"/>
            </w:tcBorders>
            <w:vAlign w:val="center"/>
          </w:tcPr>
          <w:p w14:paraId="23EF179A" w14:textId="77777777" w:rsidR="000861A1" w:rsidRDefault="00DF004F">
            <w:pPr>
              <w:spacing w:line="300" w:lineRule="exact"/>
              <w:jc w:val="center"/>
              <w:rPr>
                <w:b/>
                <w:color w:val="000000" w:themeColor="text1"/>
                <w:szCs w:val="21"/>
              </w:rPr>
            </w:pPr>
            <w:r>
              <w:rPr>
                <w:b/>
                <w:color w:val="000000" w:themeColor="text1"/>
                <w:szCs w:val="21"/>
              </w:rPr>
              <w:t>1.3.1</w:t>
            </w:r>
          </w:p>
        </w:tc>
        <w:tc>
          <w:tcPr>
            <w:tcW w:w="1248" w:type="dxa"/>
            <w:tcBorders>
              <w:top w:val="single" w:sz="4" w:space="0" w:color="auto"/>
              <w:left w:val="single" w:sz="4" w:space="0" w:color="auto"/>
              <w:bottom w:val="single" w:sz="4" w:space="0" w:color="auto"/>
              <w:right w:val="single" w:sz="4" w:space="0" w:color="auto"/>
            </w:tcBorders>
            <w:vAlign w:val="center"/>
          </w:tcPr>
          <w:p w14:paraId="266945F0" w14:textId="77777777" w:rsidR="000861A1" w:rsidRDefault="00DF004F">
            <w:pPr>
              <w:spacing w:line="300" w:lineRule="exact"/>
              <w:jc w:val="center"/>
              <w:rPr>
                <w:color w:val="000000" w:themeColor="text1"/>
                <w:szCs w:val="21"/>
              </w:rPr>
            </w:pPr>
            <w:r>
              <w:rPr>
                <w:color w:val="000000" w:themeColor="text1"/>
                <w:szCs w:val="21"/>
              </w:rPr>
              <w:t>项目基本信息</w:t>
            </w:r>
          </w:p>
        </w:tc>
        <w:tc>
          <w:tcPr>
            <w:tcW w:w="7229" w:type="dxa"/>
            <w:tcBorders>
              <w:top w:val="single" w:sz="4" w:space="0" w:color="auto"/>
              <w:left w:val="single" w:sz="4" w:space="0" w:color="auto"/>
              <w:bottom w:val="single" w:sz="4" w:space="0" w:color="auto"/>
              <w:right w:val="single" w:sz="4" w:space="0" w:color="auto"/>
            </w:tcBorders>
            <w:vAlign w:val="center"/>
          </w:tcPr>
          <w:p w14:paraId="2FACDD9B" w14:textId="77777777" w:rsidR="000861A1" w:rsidRDefault="00DF004F">
            <w:pPr>
              <w:spacing w:line="300" w:lineRule="exact"/>
              <w:jc w:val="left"/>
              <w:rPr>
                <w:color w:val="000000" w:themeColor="text1"/>
                <w:szCs w:val="21"/>
              </w:rPr>
            </w:pPr>
            <w:r>
              <w:rPr>
                <w:color w:val="000000" w:themeColor="text1"/>
                <w:szCs w:val="21"/>
              </w:rPr>
              <w:t>项目名称：</w:t>
            </w:r>
            <w:r>
              <w:rPr>
                <w:rFonts w:hint="eastAsia"/>
                <w:color w:val="000000" w:themeColor="text1"/>
                <w:szCs w:val="21"/>
              </w:rPr>
              <w:t>生活垃圾清运服务</w:t>
            </w:r>
          </w:p>
          <w:p w14:paraId="15BE5FD9" w14:textId="77777777" w:rsidR="000861A1" w:rsidRDefault="00DF004F">
            <w:pPr>
              <w:spacing w:line="300" w:lineRule="exact"/>
              <w:jc w:val="left"/>
              <w:rPr>
                <w:color w:val="000000" w:themeColor="text1"/>
                <w:szCs w:val="21"/>
              </w:rPr>
            </w:pPr>
            <w:r>
              <w:rPr>
                <w:color w:val="000000" w:themeColor="text1"/>
                <w:szCs w:val="21"/>
              </w:rPr>
              <w:t>项目编号：</w:t>
            </w:r>
            <w:r>
              <w:rPr>
                <w:color w:val="000000" w:themeColor="text1"/>
                <w:szCs w:val="21"/>
              </w:rPr>
              <w:t>GXZC2026-C3-001310-JDZB</w:t>
            </w:r>
          </w:p>
          <w:p w14:paraId="436FC7D2" w14:textId="77777777" w:rsidR="000861A1" w:rsidRDefault="00DF004F">
            <w:pPr>
              <w:spacing w:line="300" w:lineRule="exact"/>
              <w:jc w:val="left"/>
              <w:rPr>
                <w:color w:val="000000" w:themeColor="text1"/>
                <w:szCs w:val="21"/>
              </w:rPr>
            </w:pPr>
            <w:r>
              <w:rPr>
                <w:rFonts w:hint="eastAsia"/>
                <w:color w:val="000000" w:themeColor="text1"/>
                <w:szCs w:val="21"/>
              </w:rPr>
              <w:t>采购计划号：</w:t>
            </w:r>
            <w:proofErr w:type="gramStart"/>
            <w:r>
              <w:rPr>
                <w:rFonts w:hint="eastAsia"/>
                <w:color w:val="000000" w:themeColor="text1"/>
                <w:szCs w:val="21"/>
              </w:rPr>
              <w:t>广西政采</w:t>
            </w:r>
            <w:proofErr w:type="gramEnd"/>
            <w:r>
              <w:rPr>
                <w:rFonts w:hint="eastAsia"/>
                <w:color w:val="000000" w:themeColor="text1"/>
                <w:szCs w:val="21"/>
              </w:rPr>
              <w:t>[2026]7919</w:t>
            </w:r>
            <w:r>
              <w:rPr>
                <w:rFonts w:hint="eastAsia"/>
                <w:color w:val="000000" w:themeColor="text1"/>
                <w:szCs w:val="21"/>
              </w:rPr>
              <w:t>号</w:t>
            </w:r>
          </w:p>
        </w:tc>
      </w:tr>
      <w:tr w:rsidR="000861A1" w14:paraId="72C21204" w14:textId="77777777">
        <w:trPr>
          <w:trHeight w:val="497"/>
        </w:trPr>
        <w:tc>
          <w:tcPr>
            <w:tcW w:w="737" w:type="dxa"/>
            <w:tcBorders>
              <w:top w:val="single" w:sz="4" w:space="0" w:color="auto"/>
              <w:left w:val="single" w:sz="4" w:space="0" w:color="auto"/>
              <w:bottom w:val="single" w:sz="4" w:space="0" w:color="auto"/>
              <w:right w:val="single" w:sz="4" w:space="0" w:color="auto"/>
            </w:tcBorders>
            <w:vAlign w:val="center"/>
          </w:tcPr>
          <w:p w14:paraId="00B804A5" w14:textId="77777777" w:rsidR="000861A1" w:rsidRDefault="00DF004F">
            <w:pPr>
              <w:spacing w:line="300" w:lineRule="exact"/>
              <w:jc w:val="center"/>
              <w:rPr>
                <w:b/>
                <w:color w:val="000000" w:themeColor="text1"/>
                <w:szCs w:val="21"/>
              </w:rPr>
            </w:pPr>
            <w:r>
              <w:rPr>
                <w:b/>
                <w:color w:val="000000" w:themeColor="text1"/>
                <w:szCs w:val="21"/>
              </w:rPr>
              <w:t>1.3.2</w:t>
            </w:r>
          </w:p>
        </w:tc>
        <w:tc>
          <w:tcPr>
            <w:tcW w:w="1248" w:type="dxa"/>
            <w:tcBorders>
              <w:top w:val="single" w:sz="4" w:space="0" w:color="auto"/>
              <w:left w:val="single" w:sz="4" w:space="0" w:color="auto"/>
              <w:bottom w:val="single" w:sz="4" w:space="0" w:color="auto"/>
              <w:right w:val="single" w:sz="4" w:space="0" w:color="auto"/>
            </w:tcBorders>
            <w:vAlign w:val="center"/>
          </w:tcPr>
          <w:p w14:paraId="2E96EE02" w14:textId="77777777" w:rsidR="000861A1" w:rsidRDefault="00DF004F">
            <w:pPr>
              <w:spacing w:line="300" w:lineRule="exact"/>
              <w:jc w:val="center"/>
              <w:rPr>
                <w:color w:val="000000" w:themeColor="text1"/>
                <w:szCs w:val="21"/>
                <w:lang w:val="zh-CN"/>
              </w:rPr>
            </w:pPr>
            <w:r>
              <w:rPr>
                <w:rFonts w:hint="eastAsia"/>
                <w:color w:val="000000" w:themeColor="text1"/>
                <w:szCs w:val="21"/>
                <w:lang w:val="zh-CN"/>
              </w:rPr>
              <w:t>采购方式</w:t>
            </w:r>
          </w:p>
        </w:tc>
        <w:tc>
          <w:tcPr>
            <w:tcW w:w="7229" w:type="dxa"/>
            <w:tcBorders>
              <w:top w:val="single" w:sz="4" w:space="0" w:color="auto"/>
              <w:left w:val="single" w:sz="4" w:space="0" w:color="auto"/>
              <w:bottom w:val="single" w:sz="4" w:space="0" w:color="auto"/>
              <w:right w:val="single" w:sz="4" w:space="0" w:color="auto"/>
            </w:tcBorders>
            <w:vAlign w:val="center"/>
          </w:tcPr>
          <w:p w14:paraId="6F3581D1" w14:textId="77777777" w:rsidR="000861A1" w:rsidRDefault="00DF004F">
            <w:pPr>
              <w:spacing w:line="300" w:lineRule="exact"/>
              <w:jc w:val="left"/>
              <w:rPr>
                <w:color w:val="000000" w:themeColor="text1"/>
                <w:szCs w:val="21"/>
              </w:rPr>
            </w:pPr>
            <w:r>
              <w:rPr>
                <w:rFonts w:hint="eastAsia"/>
                <w:color w:val="000000" w:themeColor="text1"/>
                <w:szCs w:val="21"/>
              </w:rPr>
              <w:t>竞争性磋商。</w:t>
            </w:r>
          </w:p>
        </w:tc>
      </w:tr>
      <w:tr w:rsidR="000861A1" w14:paraId="22951AFB" w14:textId="77777777">
        <w:tc>
          <w:tcPr>
            <w:tcW w:w="737" w:type="dxa"/>
            <w:tcBorders>
              <w:top w:val="single" w:sz="4" w:space="0" w:color="auto"/>
              <w:left w:val="single" w:sz="4" w:space="0" w:color="auto"/>
              <w:bottom w:val="single" w:sz="4" w:space="0" w:color="auto"/>
              <w:right w:val="single" w:sz="4" w:space="0" w:color="auto"/>
            </w:tcBorders>
            <w:vAlign w:val="center"/>
          </w:tcPr>
          <w:p w14:paraId="1A3A1905" w14:textId="77777777" w:rsidR="000861A1" w:rsidRDefault="00DF004F">
            <w:pPr>
              <w:spacing w:line="300" w:lineRule="exact"/>
              <w:jc w:val="center"/>
              <w:rPr>
                <w:b/>
                <w:color w:val="000000" w:themeColor="text1"/>
                <w:szCs w:val="21"/>
              </w:rPr>
            </w:pPr>
            <w:r>
              <w:rPr>
                <w:b/>
                <w:color w:val="000000" w:themeColor="text1"/>
                <w:szCs w:val="21"/>
              </w:rPr>
              <w:t>1.4</w:t>
            </w:r>
          </w:p>
        </w:tc>
        <w:tc>
          <w:tcPr>
            <w:tcW w:w="1248" w:type="dxa"/>
            <w:tcBorders>
              <w:top w:val="single" w:sz="4" w:space="0" w:color="auto"/>
              <w:left w:val="single" w:sz="4" w:space="0" w:color="auto"/>
              <w:bottom w:val="single" w:sz="4" w:space="0" w:color="auto"/>
              <w:right w:val="single" w:sz="4" w:space="0" w:color="auto"/>
            </w:tcBorders>
            <w:vAlign w:val="center"/>
          </w:tcPr>
          <w:p w14:paraId="41DE8824" w14:textId="77777777" w:rsidR="000861A1" w:rsidRDefault="00DF004F">
            <w:pPr>
              <w:spacing w:line="300" w:lineRule="exact"/>
              <w:jc w:val="center"/>
              <w:rPr>
                <w:color w:val="000000" w:themeColor="text1"/>
                <w:szCs w:val="21"/>
                <w:lang w:val="zh-CN"/>
              </w:rPr>
            </w:pPr>
            <w:r>
              <w:rPr>
                <w:rFonts w:hint="eastAsia"/>
                <w:color w:val="000000" w:themeColor="text1"/>
                <w:szCs w:val="21"/>
                <w:lang w:val="zh-CN"/>
              </w:rPr>
              <w:t>促进中小企业发展措施</w:t>
            </w:r>
          </w:p>
        </w:tc>
        <w:tc>
          <w:tcPr>
            <w:tcW w:w="7229" w:type="dxa"/>
            <w:tcBorders>
              <w:top w:val="single" w:sz="4" w:space="0" w:color="auto"/>
              <w:left w:val="single" w:sz="4" w:space="0" w:color="auto"/>
              <w:bottom w:val="single" w:sz="4" w:space="0" w:color="auto"/>
              <w:right w:val="single" w:sz="4" w:space="0" w:color="auto"/>
            </w:tcBorders>
            <w:vAlign w:val="center"/>
          </w:tcPr>
          <w:p w14:paraId="1119B72E" w14:textId="77777777" w:rsidR="000861A1" w:rsidRDefault="00DF004F">
            <w:pPr>
              <w:spacing w:line="300" w:lineRule="exact"/>
              <w:jc w:val="left"/>
              <w:rPr>
                <w:b/>
                <w:bCs/>
                <w:color w:val="000000" w:themeColor="text1"/>
                <w:szCs w:val="21"/>
              </w:rPr>
            </w:pPr>
            <w:r>
              <w:rPr>
                <w:rFonts w:hint="eastAsia"/>
                <w:b/>
                <w:bCs/>
                <w:color w:val="000000" w:themeColor="text1"/>
                <w:szCs w:val="21"/>
              </w:rPr>
              <w:t>本项目非专门面向中小</w:t>
            </w:r>
            <w:proofErr w:type="gramStart"/>
            <w:r>
              <w:rPr>
                <w:rFonts w:hint="eastAsia"/>
                <w:b/>
                <w:bCs/>
                <w:color w:val="000000" w:themeColor="text1"/>
                <w:szCs w:val="21"/>
              </w:rPr>
              <w:t>微企业</w:t>
            </w:r>
            <w:proofErr w:type="gramEnd"/>
            <w:r>
              <w:rPr>
                <w:rFonts w:hint="eastAsia"/>
                <w:b/>
                <w:bCs/>
                <w:color w:val="000000" w:themeColor="text1"/>
                <w:szCs w:val="21"/>
              </w:rPr>
              <w:t>采购。</w:t>
            </w:r>
            <w:r>
              <w:rPr>
                <w:b/>
                <w:bCs/>
                <w:color w:val="000000" w:themeColor="text1"/>
                <w:szCs w:val="21"/>
              </w:rPr>
              <w:t xml:space="preserve"> </w:t>
            </w:r>
          </w:p>
        </w:tc>
      </w:tr>
      <w:tr w:rsidR="000861A1" w14:paraId="0618C744" w14:textId="77777777">
        <w:tc>
          <w:tcPr>
            <w:tcW w:w="737" w:type="dxa"/>
            <w:tcBorders>
              <w:top w:val="single" w:sz="4" w:space="0" w:color="auto"/>
              <w:left w:val="single" w:sz="4" w:space="0" w:color="auto"/>
              <w:bottom w:val="single" w:sz="4" w:space="0" w:color="auto"/>
              <w:right w:val="single" w:sz="4" w:space="0" w:color="auto"/>
            </w:tcBorders>
            <w:vAlign w:val="center"/>
          </w:tcPr>
          <w:p w14:paraId="4D38DCA9" w14:textId="77777777" w:rsidR="000861A1" w:rsidRDefault="00DF004F">
            <w:pPr>
              <w:spacing w:line="300" w:lineRule="exact"/>
              <w:jc w:val="center"/>
              <w:rPr>
                <w:b/>
                <w:color w:val="000000" w:themeColor="text1"/>
                <w:szCs w:val="21"/>
              </w:rPr>
            </w:pPr>
            <w:r>
              <w:rPr>
                <w:b/>
                <w:color w:val="000000" w:themeColor="text1"/>
                <w:szCs w:val="21"/>
              </w:rPr>
              <w:t>1.5.1</w:t>
            </w:r>
          </w:p>
        </w:tc>
        <w:tc>
          <w:tcPr>
            <w:tcW w:w="1248" w:type="dxa"/>
            <w:tcBorders>
              <w:top w:val="single" w:sz="4" w:space="0" w:color="auto"/>
              <w:left w:val="single" w:sz="4" w:space="0" w:color="auto"/>
              <w:bottom w:val="single" w:sz="4" w:space="0" w:color="auto"/>
              <w:right w:val="single" w:sz="4" w:space="0" w:color="auto"/>
            </w:tcBorders>
            <w:vAlign w:val="center"/>
          </w:tcPr>
          <w:p w14:paraId="19761231" w14:textId="77777777" w:rsidR="000861A1" w:rsidRDefault="00DF004F">
            <w:pPr>
              <w:spacing w:line="300" w:lineRule="exact"/>
              <w:jc w:val="center"/>
              <w:rPr>
                <w:color w:val="000000" w:themeColor="text1"/>
                <w:szCs w:val="21"/>
              </w:rPr>
            </w:pPr>
            <w:r>
              <w:rPr>
                <w:color w:val="000000" w:themeColor="text1"/>
                <w:szCs w:val="21"/>
                <w:lang w:val="zh-CN"/>
              </w:rPr>
              <w:t>供应商资格条件</w:t>
            </w:r>
          </w:p>
        </w:tc>
        <w:tc>
          <w:tcPr>
            <w:tcW w:w="7229" w:type="dxa"/>
            <w:tcBorders>
              <w:top w:val="single" w:sz="4" w:space="0" w:color="auto"/>
              <w:left w:val="single" w:sz="4" w:space="0" w:color="auto"/>
              <w:bottom w:val="single" w:sz="4" w:space="0" w:color="auto"/>
              <w:right w:val="single" w:sz="4" w:space="0" w:color="auto"/>
            </w:tcBorders>
            <w:vAlign w:val="center"/>
          </w:tcPr>
          <w:p w14:paraId="61A4B0A0" w14:textId="77777777" w:rsidR="000861A1" w:rsidRDefault="00DF004F">
            <w:pPr>
              <w:spacing w:line="300" w:lineRule="exact"/>
              <w:jc w:val="left"/>
              <w:rPr>
                <w:color w:val="000000" w:themeColor="text1"/>
                <w:szCs w:val="21"/>
              </w:rPr>
            </w:pPr>
            <w:r>
              <w:rPr>
                <w:rFonts w:hint="eastAsia"/>
                <w:color w:val="000000" w:themeColor="text1"/>
                <w:szCs w:val="21"/>
              </w:rPr>
              <w:t>详</w:t>
            </w:r>
            <w:r>
              <w:rPr>
                <w:color w:val="000000" w:themeColor="text1"/>
                <w:szCs w:val="21"/>
              </w:rPr>
              <w:t>见</w:t>
            </w:r>
            <w:r>
              <w:rPr>
                <w:rFonts w:hint="eastAsia"/>
                <w:color w:val="000000" w:themeColor="text1"/>
                <w:szCs w:val="21"/>
              </w:rPr>
              <w:t>磋商</w:t>
            </w:r>
            <w:r>
              <w:rPr>
                <w:color w:val="000000" w:themeColor="text1"/>
                <w:szCs w:val="21"/>
              </w:rPr>
              <w:t>公告</w:t>
            </w:r>
            <w:r>
              <w:rPr>
                <w:rFonts w:hint="eastAsia"/>
                <w:color w:val="000000" w:themeColor="text1"/>
                <w:szCs w:val="21"/>
              </w:rPr>
              <w:t>。</w:t>
            </w:r>
          </w:p>
        </w:tc>
      </w:tr>
      <w:tr w:rsidR="000861A1" w14:paraId="576C9075" w14:textId="77777777">
        <w:trPr>
          <w:trHeight w:val="606"/>
        </w:trPr>
        <w:tc>
          <w:tcPr>
            <w:tcW w:w="737" w:type="dxa"/>
            <w:tcBorders>
              <w:top w:val="single" w:sz="4" w:space="0" w:color="auto"/>
              <w:left w:val="single" w:sz="4" w:space="0" w:color="auto"/>
              <w:right w:val="single" w:sz="4" w:space="0" w:color="auto"/>
            </w:tcBorders>
            <w:vAlign w:val="center"/>
          </w:tcPr>
          <w:p w14:paraId="7FA126B5" w14:textId="77777777" w:rsidR="000861A1" w:rsidRDefault="00DF004F">
            <w:pPr>
              <w:spacing w:line="300" w:lineRule="exact"/>
              <w:jc w:val="center"/>
              <w:rPr>
                <w:b/>
                <w:color w:val="000000" w:themeColor="text1"/>
                <w:szCs w:val="21"/>
              </w:rPr>
            </w:pPr>
            <w:bookmarkStart w:id="29" w:name="_Hlk85555568"/>
            <w:r>
              <w:rPr>
                <w:b/>
                <w:color w:val="000000" w:themeColor="text1"/>
                <w:szCs w:val="21"/>
              </w:rPr>
              <w:t>1.5.3</w:t>
            </w:r>
          </w:p>
        </w:tc>
        <w:tc>
          <w:tcPr>
            <w:tcW w:w="1248" w:type="dxa"/>
            <w:tcBorders>
              <w:top w:val="single" w:sz="4" w:space="0" w:color="auto"/>
              <w:left w:val="single" w:sz="4" w:space="0" w:color="auto"/>
              <w:right w:val="single" w:sz="4" w:space="0" w:color="auto"/>
            </w:tcBorders>
            <w:vAlign w:val="center"/>
          </w:tcPr>
          <w:p w14:paraId="6456F7FF" w14:textId="77777777" w:rsidR="000861A1" w:rsidRDefault="00DF004F">
            <w:pPr>
              <w:spacing w:line="300" w:lineRule="exact"/>
              <w:jc w:val="center"/>
              <w:rPr>
                <w:color w:val="000000" w:themeColor="text1"/>
                <w:szCs w:val="21"/>
              </w:rPr>
            </w:pPr>
            <w:r>
              <w:rPr>
                <w:rFonts w:hint="eastAsia"/>
                <w:color w:val="000000" w:themeColor="text1"/>
                <w:szCs w:val="21"/>
              </w:rPr>
              <w:t>联合体</w:t>
            </w:r>
          </w:p>
        </w:tc>
        <w:tc>
          <w:tcPr>
            <w:tcW w:w="7229" w:type="dxa"/>
            <w:tcBorders>
              <w:top w:val="single" w:sz="4" w:space="0" w:color="auto"/>
              <w:left w:val="single" w:sz="4" w:space="0" w:color="auto"/>
              <w:right w:val="single" w:sz="4" w:space="0" w:color="auto"/>
            </w:tcBorders>
            <w:vAlign w:val="center"/>
          </w:tcPr>
          <w:p w14:paraId="7774D06B" w14:textId="77777777" w:rsidR="000861A1" w:rsidRDefault="00DF004F">
            <w:pPr>
              <w:spacing w:line="300" w:lineRule="exact"/>
              <w:jc w:val="left"/>
              <w:rPr>
                <w:color w:val="000000" w:themeColor="text1"/>
                <w:szCs w:val="21"/>
              </w:rPr>
            </w:pPr>
            <w:r>
              <w:rPr>
                <w:rFonts w:hint="eastAsia"/>
                <w:color w:val="000000" w:themeColor="text1"/>
                <w:szCs w:val="21"/>
              </w:rPr>
              <w:t>是否接受联合体详见磋商公告</w:t>
            </w:r>
          </w:p>
        </w:tc>
      </w:tr>
      <w:bookmarkEnd w:id="29"/>
      <w:tr w:rsidR="000861A1" w14:paraId="2B38EC85" w14:textId="77777777">
        <w:tc>
          <w:tcPr>
            <w:tcW w:w="737" w:type="dxa"/>
            <w:tcBorders>
              <w:top w:val="single" w:sz="4" w:space="0" w:color="auto"/>
              <w:left w:val="single" w:sz="4" w:space="0" w:color="auto"/>
              <w:bottom w:val="single" w:sz="4" w:space="0" w:color="auto"/>
              <w:right w:val="single" w:sz="4" w:space="0" w:color="auto"/>
            </w:tcBorders>
            <w:vAlign w:val="center"/>
          </w:tcPr>
          <w:p w14:paraId="7AEEAE72" w14:textId="77777777" w:rsidR="000861A1" w:rsidRDefault="00DF004F">
            <w:pPr>
              <w:spacing w:line="300" w:lineRule="exact"/>
              <w:jc w:val="center"/>
              <w:rPr>
                <w:b/>
                <w:color w:val="000000" w:themeColor="text1"/>
                <w:szCs w:val="21"/>
              </w:rPr>
            </w:pPr>
            <w:r>
              <w:rPr>
                <w:b/>
                <w:color w:val="000000" w:themeColor="text1"/>
                <w:szCs w:val="21"/>
              </w:rPr>
              <w:t>1.6</w:t>
            </w:r>
          </w:p>
        </w:tc>
        <w:tc>
          <w:tcPr>
            <w:tcW w:w="1248" w:type="dxa"/>
            <w:tcBorders>
              <w:top w:val="single" w:sz="4" w:space="0" w:color="auto"/>
              <w:left w:val="single" w:sz="4" w:space="0" w:color="auto"/>
              <w:bottom w:val="single" w:sz="4" w:space="0" w:color="auto"/>
              <w:right w:val="single" w:sz="4" w:space="0" w:color="auto"/>
            </w:tcBorders>
            <w:vAlign w:val="center"/>
          </w:tcPr>
          <w:p w14:paraId="31A7325E" w14:textId="77777777" w:rsidR="000861A1" w:rsidRDefault="00DF004F">
            <w:pPr>
              <w:spacing w:line="300" w:lineRule="exact"/>
              <w:jc w:val="center"/>
              <w:rPr>
                <w:color w:val="000000" w:themeColor="text1"/>
                <w:szCs w:val="21"/>
              </w:rPr>
            </w:pPr>
            <w:r>
              <w:rPr>
                <w:rFonts w:hint="eastAsia"/>
                <w:color w:val="000000" w:themeColor="text1"/>
                <w:szCs w:val="21"/>
              </w:rPr>
              <w:t>踏勘</w:t>
            </w:r>
          </w:p>
        </w:tc>
        <w:tc>
          <w:tcPr>
            <w:tcW w:w="7229" w:type="dxa"/>
            <w:tcBorders>
              <w:top w:val="single" w:sz="4" w:space="0" w:color="auto"/>
              <w:left w:val="single" w:sz="4" w:space="0" w:color="auto"/>
              <w:bottom w:val="single" w:sz="4" w:space="0" w:color="auto"/>
              <w:right w:val="single" w:sz="4" w:space="0" w:color="auto"/>
            </w:tcBorders>
            <w:vAlign w:val="center"/>
          </w:tcPr>
          <w:p w14:paraId="764409CD" w14:textId="77777777" w:rsidR="000861A1" w:rsidRDefault="00DF004F">
            <w:pPr>
              <w:pStyle w:val="a8"/>
              <w:rPr>
                <w:color w:val="000000" w:themeColor="text1"/>
                <w:szCs w:val="21"/>
              </w:rPr>
            </w:pPr>
            <w:r>
              <w:rPr>
                <w:rFonts w:hint="eastAsia"/>
                <w:color w:val="000000" w:themeColor="text1"/>
                <w:szCs w:val="21"/>
              </w:rPr>
              <w:t>不组织</w:t>
            </w:r>
            <w:r>
              <w:rPr>
                <w:rFonts w:hint="eastAsia"/>
                <w:color w:val="000000" w:themeColor="text1"/>
                <w:szCs w:val="21"/>
              </w:rPr>
              <w:t xml:space="preserve">    </w:t>
            </w:r>
          </w:p>
        </w:tc>
      </w:tr>
      <w:tr w:rsidR="000861A1" w14:paraId="34C3FCD8" w14:textId="77777777">
        <w:trPr>
          <w:trHeight w:val="495"/>
        </w:trPr>
        <w:tc>
          <w:tcPr>
            <w:tcW w:w="737" w:type="dxa"/>
            <w:tcBorders>
              <w:top w:val="single" w:sz="4" w:space="0" w:color="auto"/>
              <w:left w:val="single" w:sz="4" w:space="0" w:color="auto"/>
              <w:bottom w:val="single" w:sz="4" w:space="0" w:color="auto"/>
              <w:right w:val="single" w:sz="4" w:space="0" w:color="auto"/>
            </w:tcBorders>
            <w:vAlign w:val="center"/>
          </w:tcPr>
          <w:p w14:paraId="41D66549" w14:textId="77777777" w:rsidR="000861A1" w:rsidRDefault="00DF004F">
            <w:pPr>
              <w:spacing w:line="300" w:lineRule="exact"/>
              <w:jc w:val="center"/>
              <w:rPr>
                <w:b/>
                <w:color w:val="000000" w:themeColor="text1"/>
                <w:szCs w:val="21"/>
              </w:rPr>
            </w:pPr>
            <w:r>
              <w:rPr>
                <w:b/>
                <w:color w:val="000000" w:themeColor="text1"/>
                <w:szCs w:val="21"/>
              </w:rPr>
              <w:t>1.7.2</w:t>
            </w:r>
          </w:p>
        </w:tc>
        <w:tc>
          <w:tcPr>
            <w:tcW w:w="1248" w:type="dxa"/>
            <w:tcBorders>
              <w:top w:val="single" w:sz="4" w:space="0" w:color="auto"/>
              <w:left w:val="single" w:sz="4" w:space="0" w:color="auto"/>
              <w:bottom w:val="single" w:sz="4" w:space="0" w:color="auto"/>
              <w:right w:val="single" w:sz="4" w:space="0" w:color="auto"/>
            </w:tcBorders>
            <w:vAlign w:val="center"/>
          </w:tcPr>
          <w:p w14:paraId="58F8797C" w14:textId="77777777" w:rsidR="000861A1" w:rsidRDefault="00DF004F">
            <w:pPr>
              <w:spacing w:line="300" w:lineRule="exact"/>
              <w:jc w:val="center"/>
              <w:rPr>
                <w:color w:val="000000" w:themeColor="text1"/>
                <w:szCs w:val="21"/>
              </w:rPr>
            </w:pPr>
            <w:r>
              <w:rPr>
                <w:color w:val="000000" w:themeColor="text1"/>
                <w:szCs w:val="21"/>
              </w:rPr>
              <w:t>分包</w:t>
            </w:r>
          </w:p>
        </w:tc>
        <w:tc>
          <w:tcPr>
            <w:tcW w:w="7229" w:type="dxa"/>
            <w:tcBorders>
              <w:top w:val="single" w:sz="4" w:space="0" w:color="auto"/>
              <w:left w:val="single" w:sz="4" w:space="0" w:color="auto"/>
              <w:bottom w:val="single" w:sz="4" w:space="0" w:color="auto"/>
              <w:right w:val="single" w:sz="4" w:space="0" w:color="auto"/>
            </w:tcBorders>
            <w:vAlign w:val="center"/>
          </w:tcPr>
          <w:p w14:paraId="4F596D54" w14:textId="77777777" w:rsidR="000861A1" w:rsidRDefault="00DF004F">
            <w:pPr>
              <w:spacing w:line="300" w:lineRule="exact"/>
              <w:jc w:val="left"/>
              <w:rPr>
                <w:color w:val="000000" w:themeColor="text1"/>
                <w:szCs w:val="21"/>
              </w:rPr>
            </w:pPr>
            <w:r>
              <w:rPr>
                <w:rFonts w:hint="eastAsia"/>
                <w:color w:val="000000" w:themeColor="text1"/>
                <w:szCs w:val="21"/>
              </w:rPr>
              <w:t>是否接受分包详见磋商公告</w:t>
            </w:r>
          </w:p>
        </w:tc>
      </w:tr>
      <w:tr w:rsidR="000861A1" w14:paraId="2217105F" w14:textId="77777777">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5DC7AF54" w14:textId="77777777" w:rsidR="000861A1" w:rsidRDefault="00DF004F">
            <w:pPr>
              <w:spacing w:line="300" w:lineRule="exact"/>
              <w:jc w:val="center"/>
              <w:rPr>
                <w:b/>
                <w:color w:val="000000" w:themeColor="text1"/>
                <w:szCs w:val="21"/>
              </w:rPr>
            </w:pPr>
            <w:r>
              <w:rPr>
                <w:rFonts w:hint="eastAsia"/>
                <w:b/>
                <w:color w:val="000000" w:themeColor="text1"/>
                <w:szCs w:val="21"/>
              </w:rPr>
              <w:t>1.9</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14:paraId="509E0095" w14:textId="77777777" w:rsidR="000861A1" w:rsidRDefault="00DF004F">
            <w:pPr>
              <w:spacing w:line="300" w:lineRule="exact"/>
              <w:jc w:val="center"/>
              <w:rPr>
                <w:color w:val="000000" w:themeColor="text1"/>
                <w:szCs w:val="21"/>
              </w:rPr>
            </w:pPr>
            <w:r>
              <w:rPr>
                <w:rFonts w:hint="eastAsia"/>
                <w:color w:val="000000" w:themeColor="text1"/>
                <w:szCs w:val="21"/>
              </w:rPr>
              <w:t>对本国产品的支持政策</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58893084" w14:textId="77777777" w:rsidR="000861A1" w:rsidRDefault="00DF004F">
            <w:pPr>
              <w:spacing w:line="300" w:lineRule="exact"/>
              <w:jc w:val="left"/>
              <w:rPr>
                <w:color w:val="000000" w:themeColor="text1"/>
                <w:szCs w:val="21"/>
              </w:rPr>
            </w:pPr>
            <w:r>
              <w:rPr>
                <w:rFonts w:hint="eastAsia"/>
                <w:color w:val="000000" w:themeColor="text1"/>
                <w:szCs w:val="21"/>
              </w:rPr>
              <w:t>不适用</w:t>
            </w:r>
          </w:p>
        </w:tc>
      </w:tr>
      <w:tr w:rsidR="000861A1" w14:paraId="6642866A" w14:textId="77777777">
        <w:tc>
          <w:tcPr>
            <w:tcW w:w="737" w:type="dxa"/>
            <w:tcBorders>
              <w:top w:val="single" w:sz="4" w:space="0" w:color="auto"/>
              <w:left w:val="single" w:sz="4" w:space="0" w:color="auto"/>
              <w:bottom w:val="single" w:sz="4" w:space="0" w:color="auto"/>
              <w:right w:val="single" w:sz="4" w:space="0" w:color="auto"/>
            </w:tcBorders>
            <w:vAlign w:val="center"/>
          </w:tcPr>
          <w:p w14:paraId="69DBCCDF" w14:textId="77777777" w:rsidR="000861A1" w:rsidRDefault="00DF004F">
            <w:pPr>
              <w:spacing w:line="300" w:lineRule="exact"/>
              <w:jc w:val="center"/>
              <w:rPr>
                <w:b/>
                <w:color w:val="000000" w:themeColor="text1"/>
                <w:szCs w:val="21"/>
              </w:rPr>
            </w:pPr>
            <w:r>
              <w:rPr>
                <w:b/>
                <w:color w:val="000000" w:themeColor="text1"/>
                <w:szCs w:val="21"/>
              </w:rPr>
              <w:t>2.3</w:t>
            </w:r>
          </w:p>
        </w:tc>
        <w:tc>
          <w:tcPr>
            <w:tcW w:w="1248" w:type="dxa"/>
            <w:tcBorders>
              <w:top w:val="single" w:sz="4" w:space="0" w:color="auto"/>
              <w:left w:val="single" w:sz="4" w:space="0" w:color="auto"/>
              <w:bottom w:val="single" w:sz="4" w:space="0" w:color="auto"/>
              <w:right w:val="single" w:sz="4" w:space="0" w:color="auto"/>
            </w:tcBorders>
            <w:vAlign w:val="center"/>
          </w:tcPr>
          <w:p w14:paraId="304F8857" w14:textId="77777777" w:rsidR="000861A1" w:rsidRDefault="00DF004F">
            <w:pPr>
              <w:spacing w:line="300" w:lineRule="exact"/>
              <w:jc w:val="center"/>
              <w:rPr>
                <w:color w:val="000000" w:themeColor="text1"/>
                <w:szCs w:val="21"/>
              </w:rPr>
            </w:pPr>
            <w:r>
              <w:rPr>
                <w:rFonts w:hint="eastAsia"/>
                <w:color w:val="000000" w:themeColor="text1"/>
                <w:szCs w:val="21"/>
              </w:rPr>
              <w:t>采购文件</w:t>
            </w:r>
            <w:r>
              <w:rPr>
                <w:color w:val="000000" w:themeColor="text1"/>
                <w:szCs w:val="21"/>
              </w:rPr>
              <w:t>澄清、修改</w:t>
            </w:r>
          </w:p>
        </w:tc>
        <w:tc>
          <w:tcPr>
            <w:tcW w:w="7229" w:type="dxa"/>
            <w:tcBorders>
              <w:top w:val="single" w:sz="4" w:space="0" w:color="auto"/>
              <w:left w:val="single" w:sz="4" w:space="0" w:color="auto"/>
              <w:bottom w:val="single" w:sz="4" w:space="0" w:color="auto"/>
              <w:right w:val="single" w:sz="4" w:space="0" w:color="auto"/>
            </w:tcBorders>
            <w:vAlign w:val="center"/>
          </w:tcPr>
          <w:p w14:paraId="762E38B6" w14:textId="77777777" w:rsidR="000861A1" w:rsidRDefault="00DF004F">
            <w:pPr>
              <w:spacing w:line="300" w:lineRule="exact"/>
              <w:jc w:val="left"/>
              <w:rPr>
                <w:color w:val="000000" w:themeColor="text1"/>
                <w:szCs w:val="21"/>
              </w:rPr>
            </w:pPr>
            <w:r>
              <w:rPr>
                <w:color w:val="000000" w:themeColor="text1"/>
                <w:szCs w:val="21"/>
              </w:rPr>
              <w:t>在</w:t>
            </w:r>
            <w:r>
              <w:rPr>
                <w:rFonts w:hint="eastAsia"/>
                <w:color w:val="000000" w:themeColor="text1"/>
                <w:szCs w:val="21"/>
              </w:rPr>
              <w:t>磋商</w:t>
            </w:r>
            <w:r>
              <w:rPr>
                <w:color w:val="000000" w:themeColor="text1"/>
                <w:szCs w:val="21"/>
              </w:rPr>
              <w:t>公告发布媒介发布</w:t>
            </w:r>
            <w:r>
              <w:rPr>
                <w:rFonts w:hint="eastAsia"/>
                <w:color w:val="000000" w:themeColor="text1"/>
                <w:szCs w:val="21"/>
              </w:rPr>
              <w:t>。</w:t>
            </w:r>
          </w:p>
        </w:tc>
      </w:tr>
      <w:tr w:rsidR="000861A1" w14:paraId="4B3E2EEF" w14:textId="77777777">
        <w:trPr>
          <w:trHeight w:val="1050"/>
        </w:trPr>
        <w:tc>
          <w:tcPr>
            <w:tcW w:w="737" w:type="dxa"/>
            <w:tcBorders>
              <w:top w:val="single" w:sz="4" w:space="0" w:color="auto"/>
              <w:left w:val="single" w:sz="4" w:space="0" w:color="auto"/>
              <w:bottom w:val="single" w:sz="4" w:space="0" w:color="auto"/>
              <w:right w:val="single" w:sz="4" w:space="0" w:color="auto"/>
            </w:tcBorders>
            <w:vAlign w:val="center"/>
          </w:tcPr>
          <w:p w14:paraId="212B8AB8" w14:textId="77777777" w:rsidR="000861A1" w:rsidRDefault="00DF004F">
            <w:pPr>
              <w:spacing w:line="300" w:lineRule="exact"/>
              <w:jc w:val="center"/>
              <w:rPr>
                <w:b/>
                <w:color w:val="000000" w:themeColor="text1"/>
                <w:szCs w:val="21"/>
              </w:rPr>
            </w:pPr>
            <w:r>
              <w:rPr>
                <w:b/>
                <w:color w:val="000000" w:themeColor="text1"/>
                <w:szCs w:val="21"/>
              </w:rPr>
              <w:t>2.3</w:t>
            </w:r>
          </w:p>
        </w:tc>
        <w:tc>
          <w:tcPr>
            <w:tcW w:w="1248" w:type="dxa"/>
            <w:tcBorders>
              <w:top w:val="single" w:sz="4" w:space="0" w:color="auto"/>
              <w:left w:val="single" w:sz="4" w:space="0" w:color="auto"/>
              <w:bottom w:val="single" w:sz="4" w:space="0" w:color="auto"/>
              <w:right w:val="single" w:sz="4" w:space="0" w:color="auto"/>
            </w:tcBorders>
            <w:vAlign w:val="center"/>
          </w:tcPr>
          <w:p w14:paraId="1E757223" w14:textId="77777777" w:rsidR="000861A1" w:rsidRDefault="00DF004F">
            <w:pPr>
              <w:spacing w:line="300" w:lineRule="exact"/>
              <w:jc w:val="center"/>
              <w:rPr>
                <w:color w:val="000000" w:themeColor="text1"/>
                <w:szCs w:val="21"/>
              </w:rPr>
            </w:pPr>
            <w:r>
              <w:rPr>
                <w:color w:val="000000" w:themeColor="text1"/>
                <w:szCs w:val="21"/>
              </w:rPr>
              <w:t>确认收到澄清、修改发布的方式</w:t>
            </w:r>
          </w:p>
        </w:tc>
        <w:tc>
          <w:tcPr>
            <w:tcW w:w="7229" w:type="dxa"/>
            <w:tcBorders>
              <w:top w:val="single" w:sz="4" w:space="0" w:color="auto"/>
              <w:left w:val="single" w:sz="4" w:space="0" w:color="auto"/>
              <w:bottom w:val="single" w:sz="4" w:space="0" w:color="auto"/>
              <w:right w:val="single" w:sz="4" w:space="0" w:color="auto"/>
            </w:tcBorders>
            <w:vAlign w:val="center"/>
          </w:tcPr>
          <w:p w14:paraId="1AA87286" w14:textId="77777777" w:rsidR="000861A1" w:rsidRDefault="00DF004F">
            <w:pPr>
              <w:spacing w:line="300" w:lineRule="exact"/>
              <w:jc w:val="left"/>
              <w:rPr>
                <w:color w:val="000000" w:themeColor="text1"/>
                <w:szCs w:val="21"/>
              </w:rPr>
            </w:pPr>
            <w:r>
              <w:rPr>
                <w:color w:val="000000" w:themeColor="text1"/>
                <w:szCs w:val="21"/>
              </w:rPr>
              <w:t>澄清、修改文件</w:t>
            </w:r>
            <w:r>
              <w:rPr>
                <w:rFonts w:hint="eastAsia"/>
                <w:color w:val="000000" w:themeColor="text1"/>
                <w:szCs w:val="21"/>
              </w:rPr>
              <w:t>自磋商</w:t>
            </w:r>
            <w:r>
              <w:rPr>
                <w:color w:val="000000" w:themeColor="text1"/>
                <w:szCs w:val="21"/>
              </w:rPr>
              <w:t>公告发布媒</w:t>
            </w:r>
            <w:r>
              <w:rPr>
                <w:rFonts w:hint="eastAsia"/>
                <w:color w:val="000000" w:themeColor="text1"/>
                <w:szCs w:val="21"/>
              </w:rPr>
              <w:t>体</w:t>
            </w:r>
            <w:r>
              <w:rPr>
                <w:color w:val="000000" w:themeColor="text1"/>
                <w:szCs w:val="21"/>
              </w:rPr>
              <w:t>发布之日起，视为供应商已收到该澄清、修改。供应商未及时关注</w:t>
            </w:r>
            <w:r>
              <w:rPr>
                <w:rFonts w:hint="eastAsia"/>
                <w:color w:val="000000" w:themeColor="text1"/>
                <w:szCs w:val="21"/>
              </w:rPr>
              <w:t>磋商</w:t>
            </w:r>
            <w:r>
              <w:rPr>
                <w:color w:val="000000" w:themeColor="text1"/>
                <w:szCs w:val="21"/>
              </w:rPr>
              <w:t>公告发布媒</w:t>
            </w:r>
            <w:r>
              <w:rPr>
                <w:rFonts w:hint="eastAsia"/>
                <w:color w:val="000000" w:themeColor="text1"/>
                <w:szCs w:val="21"/>
              </w:rPr>
              <w:t>体</w:t>
            </w:r>
            <w:r>
              <w:rPr>
                <w:color w:val="000000" w:themeColor="text1"/>
                <w:szCs w:val="21"/>
              </w:rPr>
              <w:t>造成的损失，由供应商自行负责。</w:t>
            </w:r>
          </w:p>
        </w:tc>
      </w:tr>
      <w:tr w:rsidR="000861A1" w14:paraId="11B6668E" w14:textId="77777777">
        <w:tc>
          <w:tcPr>
            <w:tcW w:w="737" w:type="dxa"/>
            <w:tcBorders>
              <w:top w:val="single" w:sz="4" w:space="0" w:color="auto"/>
              <w:left w:val="single" w:sz="4" w:space="0" w:color="auto"/>
              <w:bottom w:val="single" w:sz="4" w:space="0" w:color="auto"/>
              <w:right w:val="single" w:sz="4" w:space="0" w:color="auto"/>
            </w:tcBorders>
            <w:vAlign w:val="center"/>
          </w:tcPr>
          <w:p w14:paraId="2B9B5FC4" w14:textId="77777777" w:rsidR="000861A1" w:rsidRDefault="00DF004F">
            <w:pPr>
              <w:spacing w:line="300" w:lineRule="exact"/>
              <w:jc w:val="center"/>
              <w:rPr>
                <w:b/>
                <w:color w:val="000000" w:themeColor="text1"/>
                <w:szCs w:val="21"/>
              </w:rPr>
            </w:pPr>
            <w:r>
              <w:rPr>
                <w:rFonts w:hint="eastAsia"/>
                <w:b/>
                <w:color w:val="000000" w:themeColor="text1"/>
                <w:szCs w:val="21"/>
              </w:rPr>
              <w:t>3</w:t>
            </w:r>
            <w:r>
              <w:rPr>
                <w:b/>
                <w:color w:val="000000" w:themeColor="text1"/>
                <w:szCs w:val="21"/>
              </w:rPr>
              <w:t>.1</w:t>
            </w:r>
          </w:p>
        </w:tc>
        <w:tc>
          <w:tcPr>
            <w:tcW w:w="1248" w:type="dxa"/>
            <w:tcBorders>
              <w:top w:val="single" w:sz="4" w:space="0" w:color="auto"/>
              <w:left w:val="single" w:sz="4" w:space="0" w:color="auto"/>
              <w:bottom w:val="single" w:sz="4" w:space="0" w:color="auto"/>
              <w:right w:val="single" w:sz="4" w:space="0" w:color="auto"/>
            </w:tcBorders>
            <w:vAlign w:val="center"/>
          </w:tcPr>
          <w:p w14:paraId="02B5ACFC" w14:textId="77777777" w:rsidR="000861A1" w:rsidRDefault="00DF004F">
            <w:pPr>
              <w:spacing w:line="300" w:lineRule="exact"/>
              <w:jc w:val="center"/>
              <w:rPr>
                <w:color w:val="000000" w:themeColor="text1"/>
                <w:szCs w:val="21"/>
              </w:rPr>
            </w:pPr>
            <w:r>
              <w:rPr>
                <w:rFonts w:hint="eastAsia"/>
                <w:color w:val="000000" w:themeColor="text1"/>
                <w:szCs w:val="21"/>
              </w:rPr>
              <w:t>响应文件的组成</w:t>
            </w:r>
          </w:p>
        </w:tc>
        <w:tc>
          <w:tcPr>
            <w:tcW w:w="7229" w:type="dxa"/>
            <w:tcBorders>
              <w:top w:val="single" w:sz="4" w:space="0" w:color="auto"/>
              <w:left w:val="single" w:sz="4" w:space="0" w:color="auto"/>
              <w:bottom w:val="single" w:sz="4" w:space="0" w:color="auto"/>
              <w:right w:val="single" w:sz="4" w:space="0" w:color="auto"/>
            </w:tcBorders>
            <w:vAlign w:val="center"/>
          </w:tcPr>
          <w:p w14:paraId="0EB9FDAA" w14:textId="77777777" w:rsidR="000861A1" w:rsidRDefault="00DF004F">
            <w:pPr>
              <w:spacing w:line="300" w:lineRule="exact"/>
              <w:jc w:val="left"/>
              <w:rPr>
                <w:color w:val="000000" w:themeColor="text1"/>
                <w:szCs w:val="21"/>
              </w:rPr>
            </w:pPr>
            <w:r>
              <w:rPr>
                <w:rFonts w:hint="eastAsia"/>
                <w:color w:val="000000" w:themeColor="text1"/>
                <w:szCs w:val="21"/>
              </w:rPr>
              <w:t>1</w:t>
            </w:r>
            <w:r>
              <w:rPr>
                <w:rFonts w:hint="eastAsia"/>
                <w:color w:val="000000" w:themeColor="text1"/>
                <w:szCs w:val="21"/>
              </w:rPr>
              <w:t>、资格证明文件</w:t>
            </w:r>
          </w:p>
          <w:p w14:paraId="10452C7E" w14:textId="77777777" w:rsidR="000861A1" w:rsidRDefault="00DF004F">
            <w:pPr>
              <w:widowControl/>
              <w:jc w:val="left"/>
              <w:outlineLvl w:val="0"/>
              <w:rPr>
                <w:color w:val="000000" w:themeColor="text1"/>
                <w:szCs w:val="21"/>
              </w:rPr>
            </w:pPr>
            <w:r>
              <w:rPr>
                <w:rFonts w:hint="eastAsia"/>
                <w:color w:val="000000" w:themeColor="text1"/>
                <w:szCs w:val="21"/>
              </w:rPr>
              <w:t>（</w:t>
            </w:r>
            <w:r>
              <w:rPr>
                <w:rFonts w:hint="eastAsia"/>
                <w:color w:val="000000" w:themeColor="text1"/>
                <w:szCs w:val="21"/>
              </w:rPr>
              <w:t>1</w:t>
            </w:r>
            <w:r>
              <w:rPr>
                <w:rFonts w:hint="eastAsia"/>
                <w:color w:val="000000" w:themeColor="text1"/>
                <w:szCs w:val="21"/>
              </w:rPr>
              <w:t>）响应声明书</w:t>
            </w:r>
            <w:r>
              <w:rPr>
                <w:rFonts w:hint="eastAsia"/>
                <w:b/>
                <w:bCs/>
                <w:color w:val="000000" w:themeColor="text1"/>
                <w:szCs w:val="21"/>
              </w:rPr>
              <w:t>（</w:t>
            </w:r>
            <w:r>
              <w:rPr>
                <w:rFonts w:ascii="宋体" w:hAnsi="宋体" w:hint="eastAsia"/>
                <w:b/>
                <w:bCs/>
                <w:color w:val="000000" w:themeColor="text1"/>
                <w:szCs w:val="21"/>
              </w:rPr>
              <w:t>格式后附</w:t>
            </w:r>
            <w:r>
              <w:rPr>
                <w:rFonts w:hint="eastAsia"/>
                <w:b/>
                <w:bCs/>
                <w:color w:val="000000" w:themeColor="text1"/>
                <w:szCs w:val="21"/>
              </w:rPr>
              <w:t>，必须提供）</w:t>
            </w:r>
          </w:p>
          <w:p w14:paraId="48C89E10" w14:textId="77777777" w:rsidR="000861A1" w:rsidRDefault="00DF004F">
            <w:pPr>
              <w:spacing w:line="300" w:lineRule="exact"/>
              <w:jc w:val="left"/>
              <w:rPr>
                <w:color w:val="000000" w:themeColor="text1"/>
                <w:szCs w:val="21"/>
              </w:rPr>
            </w:pPr>
            <w:r>
              <w:rPr>
                <w:rFonts w:hint="eastAsia"/>
                <w:color w:val="000000" w:themeColor="text1"/>
                <w:szCs w:val="21"/>
              </w:rPr>
              <w:t>（</w:t>
            </w:r>
            <w:r>
              <w:rPr>
                <w:rFonts w:hint="eastAsia"/>
                <w:color w:val="000000" w:themeColor="text1"/>
                <w:szCs w:val="21"/>
              </w:rPr>
              <w:t>2</w:t>
            </w:r>
            <w:r>
              <w:rPr>
                <w:rFonts w:hint="eastAsia"/>
                <w:color w:val="000000" w:themeColor="text1"/>
                <w:szCs w:val="21"/>
              </w:rPr>
              <w:t>）法人或者其他组织的营业执照等证明文件、自然人的身份证明</w:t>
            </w:r>
            <w:r>
              <w:rPr>
                <w:rFonts w:hint="eastAsia"/>
                <w:b/>
                <w:bCs/>
                <w:color w:val="000000" w:themeColor="text1"/>
                <w:szCs w:val="21"/>
              </w:rPr>
              <w:t>（必须提供）</w:t>
            </w:r>
          </w:p>
          <w:p w14:paraId="53649FCE" w14:textId="77777777" w:rsidR="000861A1" w:rsidRDefault="00DF004F">
            <w:pPr>
              <w:pStyle w:val="ae"/>
              <w:snapToGrid w:val="0"/>
              <w:spacing w:before="120" w:after="120" w:line="320" w:lineRule="exact"/>
              <w:jc w:val="left"/>
              <w:outlineLvl w:val="0"/>
              <w:rPr>
                <w:color w:val="000000" w:themeColor="text1"/>
              </w:rPr>
            </w:pPr>
            <w:r>
              <w:rPr>
                <w:rFonts w:hint="eastAsia"/>
                <w:color w:val="000000" w:themeColor="text1"/>
              </w:rPr>
              <w:t>（3）</w:t>
            </w:r>
            <w:r>
              <w:rPr>
                <w:color w:val="000000" w:themeColor="text1"/>
              </w:rPr>
              <w:t>2025</w:t>
            </w:r>
            <w:r>
              <w:rPr>
                <w:rFonts w:hint="eastAsia"/>
                <w:color w:val="000000" w:themeColor="text1"/>
              </w:rPr>
              <w:t>年</w:t>
            </w:r>
            <w:r>
              <w:rPr>
                <w:color w:val="000000" w:themeColor="text1"/>
              </w:rPr>
              <w:t>度</w:t>
            </w:r>
            <w:r>
              <w:rPr>
                <w:rFonts w:hint="eastAsia"/>
                <w:color w:val="000000" w:themeColor="text1"/>
              </w:rPr>
              <w:t>财务状况报告（表）复印件或银行出具的资信证明复印件</w:t>
            </w:r>
            <w:r>
              <w:rPr>
                <w:rFonts w:hint="eastAsia"/>
                <w:b/>
                <w:bCs/>
                <w:color w:val="000000" w:themeColor="text1"/>
              </w:rPr>
              <w:t>（</w:t>
            </w:r>
            <w:r>
              <w:rPr>
                <w:rFonts w:ascii="Times New Roman" w:hAnsi="Times New Roman" w:cs="Times New Roman" w:hint="eastAsia"/>
                <w:b/>
                <w:bCs/>
                <w:color w:val="000000" w:themeColor="text1"/>
              </w:rPr>
              <w:t>要求详见第四章评审方法及标准，</w:t>
            </w:r>
            <w:r>
              <w:rPr>
                <w:rFonts w:hint="eastAsia"/>
                <w:b/>
                <w:bCs/>
                <w:color w:val="000000" w:themeColor="text1"/>
              </w:rPr>
              <w:t>必须提供）</w:t>
            </w:r>
          </w:p>
          <w:p w14:paraId="5653936D" w14:textId="77777777" w:rsidR="000861A1" w:rsidRDefault="00DF004F">
            <w:pPr>
              <w:numPr>
                <w:ilvl w:val="0"/>
                <w:numId w:val="1"/>
              </w:numPr>
              <w:spacing w:line="300" w:lineRule="exact"/>
              <w:jc w:val="left"/>
              <w:rPr>
                <w:b/>
                <w:bCs/>
                <w:color w:val="000000" w:themeColor="text1"/>
                <w:szCs w:val="21"/>
              </w:rPr>
            </w:pPr>
            <w:r>
              <w:rPr>
                <w:rFonts w:hint="eastAsia"/>
                <w:color w:val="000000" w:themeColor="text1"/>
                <w:szCs w:val="21"/>
              </w:rPr>
              <w:t>响应</w:t>
            </w:r>
            <w:r>
              <w:rPr>
                <w:color w:val="000000" w:themeColor="text1"/>
                <w:szCs w:val="21"/>
              </w:rPr>
              <w:t>截止时间前</w:t>
            </w:r>
            <w:r>
              <w:rPr>
                <w:color w:val="000000" w:themeColor="text1"/>
                <w:szCs w:val="21"/>
              </w:rPr>
              <w:t>6</w:t>
            </w:r>
            <w:r>
              <w:rPr>
                <w:color w:val="000000" w:themeColor="text1"/>
                <w:szCs w:val="21"/>
              </w:rPr>
              <w:t>个月内，</w:t>
            </w:r>
            <w:r>
              <w:rPr>
                <w:rFonts w:hint="eastAsia"/>
                <w:color w:val="000000" w:themeColor="text1"/>
              </w:rPr>
              <w:t>供应商</w:t>
            </w:r>
            <w:r>
              <w:rPr>
                <w:color w:val="000000" w:themeColor="text1"/>
              </w:rPr>
              <w:t>任意</w:t>
            </w:r>
            <w:r>
              <w:rPr>
                <w:rFonts w:hint="eastAsia"/>
                <w:color w:val="000000" w:themeColor="text1"/>
              </w:rPr>
              <w:t>1</w:t>
            </w:r>
            <w:r>
              <w:rPr>
                <w:rFonts w:hint="eastAsia"/>
                <w:color w:val="000000" w:themeColor="text1"/>
              </w:rPr>
              <w:t>个月的</w:t>
            </w:r>
            <w:r>
              <w:rPr>
                <w:rFonts w:hint="eastAsia"/>
                <w:color w:val="000000" w:themeColor="text1"/>
                <w:szCs w:val="21"/>
              </w:rPr>
              <w:t>依法缴纳税费证明</w:t>
            </w:r>
            <w:r>
              <w:rPr>
                <w:rFonts w:hint="eastAsia"/>
                <w:b/>
                <w:bCs/>
                <w:color w:val="000000" w:themeColor="text1"/>
                <w:szCs w:val="21"/>
              </w:rPr>
              <w:t>（要求详见第四章评审方法及标准，必须提供）</w:t>
            </w:r>
          </w:p>
          <w:p w14:paraId="5F4BA486" w14:textId="77777777" w:rsidR="000861A1" w:rsidRDefault="00DF004F">
            <w:pPr>
              <w:spacing w:line="300" w:lineRule="exact"/>
              <w:jc w:val="left"/>
              <w:rPr>
                <w:b/>
                <w:bCs/>
                <w:color w:val="000000" w:themeColor="text1"/>
                <w:szCs w:val="21"/>
              </w:rPr>
            </w:pPr>
            <w:r>
              <w:rPr>
                <w:rFonts w:hint="eastAsia"/>
                <w:color w:val="000000" w:themeColor="text1"/>
                <w:szCs w:val="21"/>
              </w:rPr>
              <w:t>（</w:t>
            </w:r>
            <w:r>
              <w:rPr>
                <w:rFonts w:hint="eastAsia"/>
                <w:color w:val="000000" w:themeColor="text1"/>
                <w:szCs w:val="21"/>
              </w:rPr>
              <w:t>5</w:t>
            </w:r>
            <w:r>
              <w:rPr>
                <w:rFonts w:hint="eastAsia"/>
                <w:color w:val="000000" w:themeColor="text1"/>
                <w:szCs w:val="21"/>
              </w:rPr>
              <w:t>）响应</w:t>
            </w:r>
            <w:r>
              <w:rPr>
                <w:color w:val="000000" w:themeColor="text1"/>
                <w:szCs w:val="21"/>
              </w:rPr>
              <w:t>截止时间前</w:t>
            </w:r>
            <w:r>
              <w:rPr>
                <w:color w:val="000000" w:themeColor="text1"/>
                <w:szCs w:val="21"/>
              </w:rPr>
              <w:t>6</w:t>
            </w:r>
            <w:r>
              <w:rPr>
                <w:color w:val="000000" w:themeColor="text1"/>
                <w:szCs w:val="21"/>
              </w:rPr>
              <w:t>个月内，</w:t>
            </w:r>
            <w:r>
              <w:rPr>
                <w:rFonts w:hint="eastAsia"/>
                <w:color w:val="000000" w:themeColor="text1"/>
              </w:rPr>
              <w:t>供应商</w:t>
            </w:r>
            <w:r>
              <w:rPr>
                <w:color w:val="000000" w:themeColor="text1"/>
              </w:rPr>
              <w:t>任意</w:t>
            </w:r>
            <w:r>
              <w:rPr>
                <w:rFonts w:hint="eastAsia"/>
                <w:color w:val="000000" w:themeColor="text1"/>
              </w:rPr>
              <w:t>1</w:t>
            </w:r>
            <w:r>
              <w:rPr>
                <w:rFonts w:hint="eastAsia"/>
                <w:color w:val="000000" w:themeColor="text1"/>
              </w:rPr>
              <w:t>个月的</w:t>
            </w:r>
            <w:r>
              <w:rPr>
                <w:rFonts w:hint="eastAsia"/>
                <w:color w:val="000000" w:themeColor="text1"/>
                <w:szCs w:val="21"/>
              </w:rPr>
              <w:t>社会保险缴纳证明材料</w:t>
            </w:r>
            <w:r>
              <w:rPr>
                <w:rFonts w:hint="eastAsia"/>
                <w:b/>
                <w:bCs/>
                <w:color w:val="000000" w:themeColor="text1"/>
                <w:szCs w:val="21"/>
              </w:rPr>
              <w:t>（要求详见第四章评审方法及标准，必须提供）</w:t>
            </w:r>
          </w:p>
          <w:p w14:paraId="73F3800B" w14:textId="77777777" w:rsidR="000861A1" w:rsidRDefault="00DF004F">
            <w:pPr>
              <w:spacing w:line="300" w:lineRule="exact"/>
              <w:jc w:val="left"/>
              <w:rPr>
                <w:b/>
                <w:bCs/>
                <w:color w:val="000000" w:themeColor="text1"/>
                <w:szCs w:val="21"/>
              </w:rPr>
            </w:pPr>
            <w:r>
              <w:rPr>
                <w:rFonts w:hint="eastAsia"/>
                <w:color w:val="000000" w:themeColor="text1"/>
                <w:szCs w:val="21"/>
              </w:rPr>
              <w:t>（</w:t>
            </w:r>
            <w:r>
              <w:rPr>
                <w:color w:val="000000" w:themeColor="text1"/>
                <w:szCs w:val="21"/>
              </w:rPr>
              <w:t>6</w:t>
            </w:r>
            <w:r>
              <w:rPr>
                <w:rFonts w:hint="eastAsia"/>
                <w:color w:val="000000" w:themeColor="text1"/>
                <w:szCs w:val="21"/>
              </w:rPr>
              <w:t>）供应商直接控股股东、管理关系信息表</w:t>
            </w:r>
            <w:r>
              <w:rPr>
                <w:rFonts w:hint="eastAsia"/>
                <w:b/>
                <w:bCs/>
                <w:color w:val="000000" w:themeColor="text1"/>
                <w:szCs w:val="21"/>
              </w:rPr>
              <w:t>（</w:t>
            </w:r>
            <w:r>
              <w:rPr>
                <w:rFonts w:ascii="宋体" w:hAnsi="宋体" w:hint="eastAsia"/>
                <w:b/>
                <w:bCs/>
                <w:color w:val="000000" w:themeColor="text1"/>
                <w:szCs w:val="21"/>
              </w:rPr>
              <w:t>格式后附</w:t>
            </w:r>
            <w:r>
              <w:rPr>
                <w:rFonts w:hint="eastAsia"/>
                <w:b/>
                <w:bCs/>
                <w:color w:val="000000" w:themeColor="text1"/>
                <w:szCs w:val="21"/>
              </w:rPr>
              <w:t>，必须提供）</w:t>
            </w:r>
          </w:p>
          <w:p w14:paraId="5F841E41" w14:textId="77777777" w:rsidR="000861A1" w:rsidRDefault="00DF004F">
            <w:pPr>
              <w:spacing w:line="300" w:lineRule="exact"/>
              <w:jc w:val="left"/>
              <w:rPr>
                <w:color w:val="000000" w:themeColor="text1"/>
                <w:szCs w:val="21"/>
              </w:rPr>
            </w:pPr>
            <w:r>
              <w:rPr>
                <w:rFonts w:hint="eastAsia"/>
                <w:color w:val="000000" w:themeColor="text1"/>
                <w:szCs w:val="21"/>
              </w:rPr>
              <w:t>（</w:t>
            </w:r>
            <w:r>
              <w:rPr>
                <w:color w:val="000000" w:themeColor="text1"/>
                <w:szCs w:val="21"/>
              </w:rPr>
              <w:t>7</w:t>
            </w:r>
            <w:r>
              <w:rPr>
                <w:rFonts w:hint="eastAsia"/>
                <w:color w:val="000000" w:themeColor="text1"/>
                <w:szCs w:val="21"/>
              </w:rPr>
              <w:t>）保证金缴纳证明</w:t>
            </w:r>
            <w:r>
              <w:rPr>
                <w:rFonts w:hint="eastAsia"/>
                <w:b/>
                <w:bCs/>
                <w:color w:val="000000" w:themeColor="text1"/>
                <w:szCs w:val="21"/>
              </w:rPr>
              <w:t>（必须提供）</w:t>
            </w:r>
          </w:p>
          <w:p w14:paraId="6A8991FB" w14:textId="77777777" w:rsidR="000861A1" w:rsidRDefault="00DF004F">
            <w:pPr>
              <w:spacing w:line="300" w:lineRule="exact"/>
              <w:jc w:val="left"/>
              <w:rPr>
                <w:color w:val="000000" w:themeColor="text1"/>
                <w:szCs w:val="21"/>
              </w:rPr>
            </w:pPr>
            <w:r>
              <w:rPr>
                <w:rFonts w:hint="eastAsia"/>
                <w:color w:val="000000" w:themeColor="text1"/>
                <w:szCs w:val="21"/>
              </w:rPr>
              <w:t>2</w:t>
            </w:r>
            <w:r>
              <w:rPr>
                <w:rFonts w:hint="eastAsia"/>
                <w:color w:val="000000" w:themeColor="text1"/>
                <w:szCs w:val="21"/>
              </w:rPr>
              <w:t>、商务技术文件</w:t>
            </w:r>
          </w:p>
          <w:p w14:paraId="3AB23961" w14:textId="77777777" w:rsidR="000861A1" w:rsidRDefault="00DF004F">
            <w:pPr>
              <w:spacing w:line="300" w:lineRule="exact"/>
              <w:jc w:val="left"/>
              <w:rPr>
                <w:color w:val="000000" w:themeColor="text1"/>
                <w:szCs w:val="21"/>
              </w:rPr>
            </w:pPr>
            <w:r>
              <w:rPr>
                <w:rFonts w:hint="eastAsia"/>
                <w:color w:val="000000" w:themeColor="text1"/>
                <w:szCs w:val="21"/>
              </w:rPr>
              <w:t>（</w:t>
            </w:r>
            <w:r>
              <w:rPr>
                <w:rFonts w:hint="eastAsia"/>
                <w:color w:val="000000" w:themeColor="text1"/>
                <w:szCs w:val="21"/>
              </w:rPr>
              <w:t>1</w:t>
            </w:r>
            <w:r>
              <w:rPr>
                <w:rFonts w:hint="eastAsia"/>
                <w:color w:val="000000" w:themeColor="text1"/>
                <w:szCs w:val="21"/>
              </w:rPr>
              <w:t>）法定代表人身份证明或法定代表人授权委托书</w:t>
            </w:r>
            <w:r>
              <w:rPr>
                <w:rFonts w:hint="eastAsia"/>
                <w:b/>
                <w:bCs/>
                <w:color w:val="000000" w:themeColor="text1"/>
                <w:szCs w:val="21"/>
              </w:rPr>
              <w:t>（</w:t>
            </w:r>
            <w:r>
              <w:rPr>
                <w:rFonts w:ascii="宋体" w:hAnsi="宋体" w:hint="eastAsia"/>
                <w:b/>
                <w:bCs/>
                <w:color w:val="000000" w:themeColor="text1"/>
                <w:szCs w:val="21"/>
              </w:rPr>
              <w:t>格式后附</w:t>
            </w:r>
            <w:r>
              <w:rPr>
                <w:rFonts w:hint="eastAsia"/>
                <w:b/>
                <w:bCs/>
                <w:color w:val="000000" w:themeColor="text1"/>
                <w:szCs w:val="21"/>
              </w:rPr>
              <w:t>，必须提供）</w:t>
            </w:r>
          </w:p>
          <w:p w14:paraId="625006FE" w14:textId="77777777" w:rsidR="000861A1" w:rsidRDefault="00DF004F">
            <w:pPr>
              <w:spacing w:line="300" w:lineRule="exact"/>
              <w:jc w:val="left"/>
              <w:rPr>
                <w:color w:val="000000" w:themeColor="text1"/>
                <w:szCs w:val="21"/>
              </w:rPr>
            </w:pPr>
            <w:r>
              <w:rPr>
                <w:rFonts w:hint="eastAsia"/>
                <w:color w:val="000000" w:themeColor="text1"/>
                <w:szCs w:val="21"/>
              </w:rPr>
              <w:t>（</w:t>
            </w:r>
            <w:r>
              <w:rPr>
                <w:rFonts w:hint="eastAsia"/>
                <w:color w:val="000000" w:themeColor="text1"/>
                <w:szCs w:val="21"/>
              </w:rPr>
              <w:t>2</w:t>
            </w:r>
            <w:r>
              <w:rPr>
                <w:rFonts w:hint="eastAsia"/>
                <w:color w:val="000000" w:themeColor="text1"/>
                <w:szCs w:val="21"/>
              </w:rPr>
              <w:t>）对本项目第二章《采购需求》技术要求的响应表</w:t>
            </w:r>
            <w:r>
              <w:rPr>
                <w:rFonts w:hint="eastAsia"/>
                <w:b/>
                <w:bCs/>
                <w:color w:val="000000" w:themeColor="text1"/>
                <w:szCs w:val="21"/>
              </w:rPr>
              <w:t>（</w:t>
            </w:r>
            <w:r>
              <w:rPr>
                <w:rFonts w:ascii="宋体" w:hAnsi="宋体" w:hint="eastAsia"/>
                <w:b/>
                <w:bCs/>
                <w:color w:val="000000" w:themeColor="text1"/>
                <w:szCs w:val="21"/>
              </w:rPr>
              <w:t>格式后附</w:t>
            </w:r>
            <w:r>
              <w:rPr>
                <w:rFonts w:hint="eastAsia"/>
                <w:b/>
                <w:bCs/>
                <w:color w:val="000000" w:themeColor="text1"/>
                <w:szCs w:val="21"/>
              </w:rPr>
              <w:t>，必须提供）</w:t>
            </w:r>
          </w:p>
          <w:p w14:paraId="3329266D" w14:textId="77777777" w:rsidR="000861A1" w:rsidRDefault="00DF004F">
            <w:pPr>
              <w:spacing w:line="300" w:lineRule="exact"/>
              <w:jc w:val="left"/>
              <w:rPr>
                <w:color w:val="000000" w:themeColor="text1"/>
                <w:szCs w:val="21"/>
              </w:rPr>
            </w:pPr>
            <w:r>
              <w:rPr>
                <w:rFonts w:hint="eastAsia"/>
                <w:color w:val="000000" w:themeColor="text1"/>
                <w:szCs w:val="21"/>
              </w:rPr>
              <w:t>（</w:t>
            </w:r>
            <w:r>
              <w:rPr>
                <w:rFonts w:hint="eastAsia"/>
                <w:color w:val="000000" w:themeColor="text1"/>
                <w:szCs w:val="21"/>
              </w:rPr>
              <w:t>3</w:t>
            </w:r>
            <w:r>
              <w:rPr>
                <w:rFonts w:hint="eastAsia"/>
                <w:color w:val="000000" w:themeColor="text1"/>
                <w:szCs w:val="21"/>
              </w:rPr>
              <w:t>）对本项目第二章《采购需求》商务要求的响应表</w:t>
            </w:r>
            <w:r>
              <w:rPr>
                <w:rFonts w:hint="eastAsia"/>
                <w:b/>
                <w:bCs/>
                <w:color w:val="000000" w:themeColor="text1"/>
                <w:szCs w:val="21"/>
              </w:rPr>
              <w:t>（</w:t>
            </w:r>
            <w:r>
              <w:rPr>
                <w:rFonts w:ascii="宋体" w:hAnsi="宋体" w:hint="eastAsia"/>
                <w:b/>
                <w:bCs/>
                <w:color w:val="000000" w:themeColor="text1"/>
                <w:szCs w:val="21"/>
              </w:rPr>
              <w:t>格式后附</w:t>
            </w:r>
            <w:r>
              <w:rPr>
                <w:rFonts w:hint="eastAsia"/>
                <w:b/>
                <w:bCs/>
                <w:color w:val="000000" w:themeColor="text1"/>
                <w:szCs w:val="21"/>
              </w:rPr>
              <w:t>，必须提供）</w:t>
            </w:r>
          </w:p>
          <w:p w14:paraId="4CB3E981" w14:textId="77777777" w:rsidR="000861A1" w:rsidRDefault="00DF004F">
            <w:pPr>
              <w:spacing w:line="300" w:lineRule="exact"/>
              <w:jc w:val="left"/>
              <w:rPr>
                <w:color w:val="000000" w:themeColor="text1"/>
                <w:szCs w:val="21"/>
              </w:rPr>
            </w:pPr>
            <w:r>
              <w:rPr>
                <w:rFonts w:hint="eastAsia"/>
                <w:color w:val="000000" w:themeColor="text1"/>
                <w:szCs w:val="21"/>
              </w:rPr>
              <w:t>（</w:t>
            </w:r>
            <w:r>
              <w:rPr>
                <w:rFonts w:hint="eastAsia"/>
                <w:color w:val="000000" w:themeColor="text1"/>
                <w:szCs w:val="21"/>
              </w:rPr>
              <w:t>4</w:t>
            </w:r>
            <w:r>
              <w:rPr>
                <w:rFonts w:hint="eastAsia"/>
                <w:color w:val="000000" w:themeColor="text1"/>
                <w:szCs w:val="21"/>
              </w:rPr>
              <w:t>）无串</w:t>
            </w:r>
            <w:proofErr w:type="gramStart"/>
            <w:r>
              <w:rPr>
                <w:rFonts w:hint="eastAsia"/>
                <w:color w:val="000000" w:themeColor="text1"/>
                <w:szCs w:val="21"/>
              </w:rPr>
              <w:t>标行为</w:t>
            </w:r>
            <w:proofErr w:type="gramEnd"/>
            <w:r>
              <w:rPr>
                <w:rFonts w:hint="eastAsia"/>
                <w:color w:val="000000" w:themeColor="text1"/>
                <w:szCs w:val="21"/>
              </w:rPr>
              <w:t>承诺函</w:t>
            </w:r>
            <w:r>
              <w:rPr>
                <w:rFonts w:hint="eastAsia"/>
                <w:b/>
                <w:bCs/>
                <w:color w:val="000000" w:themeColor="text1"/>
                <w:szCs w:val="21"/>
              </w:rPr>
              <w:t>（</w:t>
            </w:r>
            <w:r>
              <w:rPr>
                <w:rFonts w:ascii="宋体" w:hAnsi="宋体" w:hint="eastAsia"/>
                <w:b/>
                <w:bCs/>
                <w:color w:val="000000" w:themeColor="text1"/>
                <w:szCs w:val="21"/>
              </w:rPr>
              <w:t>格式后附</w:t>
            </w:r>
            <w:r>
              <w:rPr>
                <w:rFonts w:hint="eastAsia"/>
                <w:b/>
                <w:bCs/>
                <w:color w:val="000000" w:themeColor="text1"/>
                <w:szCs w:val="21"/>
              </w:rPr>
              <w:t>，必须提供）</w:t>
            </w:r>
          </w:p>
          <w:p w14:paraId="2D11E5C3" w14:textId="77777777" w:rsidR="000861A1" w:rsidRDefault="00DF004F">
            <w:pPr>
              <w:spacing w:line="300" w:lineRule="exact"/>
              <w:jc w:val="left"/>
              <w:rPr>
                <w:color w:val="000000" w:themeColor="text1"/>
                <w:szCs w:val="21"/>
              </w:rPr>
            </w:pPr>
            <w:r>
              <w:rPr>
                <w:rFonts w:hint="eastAsia"/>
                <w:color w:val="000000" w:themeColor="text1"/>
                <w:szCs w:val="21"/>
              </w:rPr>
              <w:t>（</w:t>
            </w:r>
            <w:r>
              <w:rPr>
                <w:rFonts w:hint="eastAsia"/>
                <w:color w:val="000000" w:themeColor="text1"/>
                <w:szCs w:val="21"/>
              </w:rPr>
              <w:t>5</w:t>
            </w:r>
            <w:r>
              <w:rPr>
                <w:rFonts w:hint="eastAsia"/>
                <w:color w:val="000000" w:themeColor="text1"/>
                <w:szCs w:val="21"/>
              </w:rPr>
              <w:t>）服务方案（</w:t>
            </w:r>
            <w:r>
              <w:rPr>
                <w:rFonts w:hint="eastAsia"/>
                <w:b/>
                <w:bCs/>
                <w:color w:val="000000" w:themeColor="text1"/>
                <w:szCs w:val="21"/>
              </w:rPr>
              <w:t>格式自拟</w:t>
            </w:r>
            <w:r>
              <w:rPr>
                <w:rFonts w:hint="eastAsia"/>
                <w:color w:val="000000" w:themeColor="text1"/>
                <w:szCs w:val="21"/>
              </w:rPr>
              <w:t>）</w:t>
            </w:r>
          </w:p>
          <w:p w14:paraId="22A832E6" w14:textId="77777777" w:rsidR="000861A1" w:rsidRDefault="00DF004F">
            <w:pPr>
              <w:spacing w:line="300" w:lineRule="exact"/>
              <w:jc w:val="left"/>
              <w:rPr>
                <w:color w:val="000000" w:themeColor="text1"/>
                <w:szCs w:val="21"/>
              </w:rPr>
            </w:pPr>
            <w:r>
              <w:rPr>
                <w:rFonts w:hint="eastAsia"/>
                <w:color w:val="000000" w:themeColor="text1"/>
                <w:szCs w:val="21"/>
              </w:rPr>
              <w:lastRenderedPageBreak/>
              <w:t>（</w:t>
            </w:r>
            <w:r>
              <w:rPr>
                <w:rFonts w:hint="eastAsia"/>
                <w:color w:val="000000" w:themeColor="text1"/>
                <w:szCs w:val="21"/>
              </w:rPr>
              <w:t>6</w:t>
            </w:r>
            <w:r>
              <w:rPr>
                <w:rFonts w:hint="eastAsia"/>
                <w:color w:val="000000" w:themeColor="text1"/>
                <w:szCs w:val="21"/>
              </w:rPr>
              <w:t>）服务承诺（</w:t>
            </w:r>
            <w:r>
              <w:rPr>
                <w:rFonts w:hint="eastAsia"/>
                <w:b/>
                <w:bCs/>
                <w:color w:val="000000" w:themeColor="text1"/>
                <w:szCs w:val="21"/>
              </w:rPr>
              <w:t>格式自拟</w:t>
            </w:r>
            <w:r>
              <w:rPr>
                <w:rFonts w:hint="eastAsia"/>
                <w:color w:val="000000" w:themeColor="text1"/>
                <w:szCs w:val="21"/>
              </w:rPr>
              <w:t>）</w:t>
            </w:r>
          </w:p>
          <w:p w14:paraId="29B558DA" w14:textId="77777777" w:rsidR="000861A1" w:rsidRDefault="00DF004F">
            <w:pPr>
              <w:spacing w:line="300" w:lineRule="exact"/>
              <w:jc w:val="left"/>
              <w:rPr>
                <w:b/>
                <w:bCs/>
                <w:color w:val="000000" w:themeColor="text1"/>
                <w:szCs w:val="21"/>
              </w:rPr>
            </w:pPr>
            <w:r>
              <w:rPr>
                <w:rFonts w:hint="eastAsia"/>
                <w:color w:val="000000" w:themeColor="text1"/>
                <w:szCs w:val="21"/>
              </w:rPr>
              <w:t>（</w:t>
            </w:r>
            <w:r>
              <w:rPr>
                <w:rFonts w:hint="eastAsia"/>
                <w:color w:val="000000" w:themeColor="text1"/>
                <w:szCs w:val="21"/>
              </w:rPr>
              <w:t>7</w:t>
            </w:r>
            <w:r>
              <w:rPr>
                <w:rFonts w:hint="eastAsia"/>
                <w:color w:val="000000" w:themeColor="text1"/>
                <w:szCs w:val="21"/>
              </w:rPr>
              <w:t>）项目实施人员一览表（</w:t>
            </w:r>
            <w:r>
              <w:rPr>
                <w:rFonts w:ascii="宋体" w:hAnsi="宋体" w:hint="eastAsia"/>
                <w:b/>
                <w:bCs/>
                <w:color w:val="000000" w:themeColor="text1"/>
                <w:szCs w:val="21"/>
              </w:rPr>
              <w:t>格式后附</w:t>
            </w:r>
            <w:r>
              <w:rPr>
                <w:rFonts w:hint="eastAsia"/>
                <w:b/>
                <w:bCs/>
                <w:color w:val="000000" w:themeColor="text1"/>
                <w:szCs w:val="21"/>
              </w:rPr>
              <w:t>，必须提供）</w:t>
            </w:r>
          </w:p>
          <w:p w14:paraId="2D1E7EFC" w14:textId="77777777" w:rsidR="000861A1" w:rsidRDefault="00DF004F">
            <w:pPr>
              <w:spacing w:line="300" w:lineRule="exact"/>
              <w:jc w:val="left"/>
              <w:rPr>
                <w:b/>
                <w:bCs/>
                <w:color w:val="000000" w:themeColor="text1"/>
                <w:szCs w:val="21"/>
              </w:rPr>
            </w:pPr>
            <w:r>
              <w:rPr>
                <w:rFonts w:hint="eastAsia"/>
                <w:color w:val="000000" w:themeColor="text1"/>
                <w:szCs w:val="21"/>
              </w:rPr>
              <w:t>（</w:t>
            </w:r>
            <w:r>
              <w:rPr>
                <w:rFonts w:hint="eastAsia"/>
                <w:color w:val="000000" w:themeColor="text1"/>
                <w:szCs w:val="21"/>
              </w:rPr>
              <w:t>8</w:t>
            </w:r>
            <w:r>
              <w:rPr>
                <w:rFonts w:hint="eastAsia"/>
                <w:color w:val="000000" w:themeColor="text1"/>
                <w:szCs w:val="21"/>
              </w:rPr>
              <w:t>）</w:t>
            </w:r>
            <w:r>
              <w:rPr>
                <w:rFonts w:hint="eastAsia"/>
                <w:color w:val="000000" w:themeColor="text1"/>
                <w:kern w:val="0"/>
                <w:szCs w:val="21"/>
              </w:rPr>
              <w:t>具有有效从事城市生活垃圾经营性服务许可证</w:t>
            </w:r>
            <w:r>
              <w:rPr>
                <w:rFonts w:hint="eastAsia"/>
                <w:color w:val="000000" w:themeColor="text1"/>
                <w:kern w:val="0"/>
                <w:szCs w:val="21"/>
              </w:rPr>
              <w:t>(</w:t>
            </w:r>
            <w:r>
              <w:rPr>
                <w:rFonts w:hint="eastAsia"/>
                <w:color w:val="000000" w:themeColor="text1"/>
                <w:kern w:val="0"/>
                <w:szCs w:val="21"/>
              </w:rPr>
              <w:t>服务范围含南宁市</w:t>
            </w:r>
            <w:proofErr w:type="gramStart"/>
            <w:r>
              <w:rPr>
                <w:rFonts w:hint="eastAsia"/>
                <w:color w:val="000000" w:themeColor="text1"/>
                <w:kern w:val="0"/>
                <w:szCs w:val="21"/>
              </w:rPr>
              <w:t>青秀</w:t>
            </w:r>
            <w:proofErr w:type="gramEnd"/>
            <w:r>
              <w:rPr>
                <w:rFonts w:hint="eastAsia"/>
                <w:color w:val="000000" w:themeColor="text1"/>
                <w:kern w:val="0"/>
                <w:szCs w:val="21"/>
              </w:rPr>
              <w:t>区</w:t>
            </w:r>
            <w:r>
              <w:rPr>
                <w:rFonts w:hint="eastAsia"/>
                <w:color w:val="000000" w:themeColor="text1"/>
                <w:kern w:val="0"/>
                <w:szCs w:val="21"/>
              </w:rPr>
              <w:t>)</w:t>
            </w:r>
            <w:r>
              <w:rPr>
                <w:rFonts w:hint="eastAsia"/>
                <w:color w:val="000000" w:themeColor="text1"/>
                <w:kern w:val="0"/>
                <w:szCs w:val="21"/>
              </w:rPr>
              <w:t>和有效的道路运输经营许可证</w:t>
            </w:r>
            <w:r>
              <w:rPr>
                <w:rFonts w:hint="eastAsia"/>
                <w:b/>
                <w:bCs/>
                <w:color w:val="000000" w:themeColor="text1"/>
                <w:kern w:val="0"/>
                <w:szCs w:val="21"/>
              </w:rPr>
              <w:t>（</w:t>
            </w:r>
            <w:r>
              <w:rPr>
                <w:rFonts w:hint="eastAsia"/>
                <w:b/>
                <w:bCs/>
                <w:color w:val="000000" w:themeColor="text1"/>
                <w:szCs w:val="21"/>
              </w:rPr>
              <w:t>必须提供）</w:t>
            </w:r>
          </w:p>
          <w:p w14:paraId="05FA5095" w14:textId="77777777" w:rsidR="000861A1" w:rsidRDefault="00DF004F">
            <w:pPr>
              <w:spacing w:line="300" w:lineRule="exact"/>
              <w:jc w:val="left"/>
              <w:rPr>
                <w:b/>
                <w:bCs/>
                <w:color w:val="000000" w:themeColor="text1"/>
                <w:szCs w:val="21"/>
              </w:rPr>
            </w:pPr>
            <w:r>
              <w:rPr>
                <w:rFonts w:hint="eastAsia"/>
                <w:color w:val="000000" w:themeColor="text1"/>
                <w:szCs w:val="21"/>
              </w:rPr>
              <w:t>（</w:t>
            </w:r>
            <w:r>
              <w:rPr>
                <w:rFonts w:hint="eastAsia"/>
                <w:color w:val="000000" w:themeColor="text1"/>
                <w:szCs w:val="21"/>
              </w:rPr>
              <w:t>9</w:t>
            </w:r>
            <w:r>
              <w:rPr>
                <w:rFonts w:hint="eastAsia"/>
                <w:color w:val="000000" w:themeColor="text1"/>
                <w:szCs w:val="21"/>
              </w:rPr>
              <w:t>）中小企业声明函（</w:t>
            </w:r>
            <w:r>
              <w:rPr>
                <w:rFonts w:hint="eastAsia"/>
                <w:b/>
                <w:bCs/>
                <w:color w:val="000000" w:themeColor="text1"/>
                <w:szCs w:val="21"/>
              </w:rPr>
              <w:t>格式后附，如有请提供）</w:t>
            </w:r>
          </w:p>
          <w:p w14:paraId="6EF21F18" w14:textId="77777777" w:rsidR="000861A1" w:rsidRDefault="00DF004F">
            <w:pPr>
              <w:spacing w:line="300" w:lineRule="exact"/>
              <w:jc w:val="left"/>
              <w:rPr>
                <w:color w:val="000000" w:themeColor="text1"/>
                <w:szCs w:val="21"/>
              </w:rPr>
            </w:pPr>
            <w:r>
              <w:rPr>
                <w:rFonts w:hint="eastAsia"/>
                <w:color w:val="000000" w:themeColor="text1"/>
                <w:szCs w:val="21"/>
              </w:rPr>
              <w:t>3</w:t>
            </w:r>
            <w:r>
              <w:rPr>
                <w:rFonts w:hint="eastAsia"/>
                <w:color w:val="000000" w:themeColor="text1"/>
                <w:szCs w:val="21"/>
              </w:rPr>
              <w:t>、报价文件</w:t>
            </w:r>
          </w:p>
          <w:p w14:paraId="599FDA0C" w14:textId="77777777" w:rsidR="000861A1" w:rsidRDefault="00DF004F">
            <w:pPr>
              <w:spacing w:line="300" w:lineRule="exact"/>
              <w:jc w:val="left"/>
              <w:rPr>
                <w:color w:val="000000" w:themeColor="text1"/>
                <w:szCs w:val="21"/>
              </w:rPr>
            </w:pPr>
            <w:r>
              <w:rPr>
                <w:rFonts w:hint="eastAsia"/>
                <w:color w:val="000000" w:themeColor="text1"/>
                <w:szCs w:val="21"/>
              </w:rPr>
              <w:t>（</w:t>
            </w:r>
            <w:r>
              <w:rPr>
                <w:rFonts w:hint="eastAsia"/>
                <w:color w:val="000000" w:themeColor="text1"/>
                <w:szCs w:val="21"/>
              </w:rPr>
              <w:t>1</w:t>
            </w:r>
            <w:r>
              <w:rPr>
                <w:rFonts w:hint="eastAsia"/>
                <w:color w:val="000000" w:themeColor="text1"/>
                <w:szCs w:val="21"/>
              </w:rPr>
              <w:t>）响</w:t>
            </w:r>
            <w:r>
              <w:rPr>
                <w:rFonts w:hint="eastAsia"/>
                <w:color w:val="000000" w:themeColor="text1"/>
                <w:szCs w:val="21"/>
              </w:rPr>
              <w:t xml:space="preserve"> </w:t>
            </w:r>
            <w:r>
              <w:rPr>
                <w:rFonts w:hint="eastAsia"/>
                <w:color w:val="000000" w:themeColor="text1"/>
                <w:szCs w:val="21"/>
              </w:rPr>
              <w:t>应</w:t>
            </w:r>
            <w:r>
              <w:rPr>
                <w:rFonts w:hint="eastAsia"/>
                <w:color w:val="000000" w:themeColor="text1"/>
                <w:szCs w:val="21"/>
              </w:rPr>
              <w:t xml:space="preserve"> </w:t>
            </w:r>
            <w:r>
              <w:rPr>
                <w:rFonts w:hint="eastAsia"/>
                <w:color w:val="000000" w:themeColor="text1"/>
                <w:szCs w:val="21"/>
              </w:rPr>
              <w:t>函</w:t>
            </w:r>
            <w:r>
              <w:rPr>
                <w:rFonts w:hint="eastAsia"/>
                <w:b/>
                <w:bCs/>
                <w:color w:val="000000" w:themeColor="text1"/>
                <w:szCs w:val="21"/>
              </w:rPr>
              <w:t>（</w:t>
            </w:r>
            <w:r>
              <w:rPr>
                <w:rFonts w:ascii="宋体" w:hAnsi="宋体" w:hint="eastAsia"/>
                <w:b/>
                <w:bCs/>
                <w:color w:val="000000" w:themeColor="text1"/>
                <w:szCs w:val="21"/>
              </w:rPr>
              <w:t>格式后附</w:t>
            </w:r>
            <w:r>
              <w:rPr>
                <w:rFonts w:hint="eastAsia"/>
                <w:b/>
                <w:bCs/>
                <w:color w:val="000000" w:themeColor="text1"/>
                <w:szCs w:val="21"/>
              </w:rPr>
              <w:t>，必须提供）</w:t>
            </w:r>
          </w:p>
          <w:p w14:paraId="647CE1CA" w14:textId="77777777" w:rsidR="000861A1" w:rsidRDefault="00DF004F">
            <w:pPr>
              <w:spacing w:line="300" w:lineRule="exact"/>
              <w:jc w:val="left"/>
              <w:rPr>
                <w:color w:val="000000" w:themeColor="text1"/>
                <w:szCs w:val="21"/>
              </w:rPr>
            </w:pPr>
            <w:r>
              <w:rPr>
                <w:rFonts w:hint="eastAsia"/>
                <w:color w:val="000000" w:themeColor="text1"/>
                <w:szCs w:val="21"/>
              </w:rPr>
              <w:t>（</w:t>
            </w:r>
            <w:r>
              <w:rPr>
                <w:rFonts w:hint="eastAsia"/>
                <w:color w:val="000000" w:themeColor="text1"/>
                <w:szCs w:val="21"/>
              </w:rPr>
              <w:t>2</w:t>
            </w:r>
            <w:r>
              <w:rPr>
                <w:rFonts w:hint="eastAsia"/>
                <w:color w:val="000000" w:themeColor="text1"/>
                <w:szCs w:val="21"/>
              </w:rPr>
              <w:t>）响应报价明细表</w:t>
            </w:r>
            <w:r>
              <w:rPr>
                <w:rFonts w:hint="eastAsia"/>
                <w:b/>
                <w:bCs/>
                <w:color w:val="000000" w:themeColor="text1"/>
                <w:szCs w:val="21"/>
              </w:rPr>
              <w:t>（</w:t>
            </w:r>
            <w:r>
              <w:rPr>
                <w:rFonts w:ascii="宋体" w:hAnsi="宋体" w:hint="eastAsia"/>
                <w:b/>
                <w:bCs/>
                <w:color w:val="000000" w:themeColor="text1"/>
                <w:szCs w:val="21"/>
              </w:rPr>
              <w:t>格式后附</w:t>
            </w:r>
            <w:r>
              <w:rPr>
                <w:rFonts w:hint="eastAsia"/>
                <w:b/>
                <w:bCs/>
                <w:color w:val="000000" w:themeColor="text1"/>
                <w:szCs w:val="21"/>
              </w:rPr>
              <w:t>，必须提供）</w:t>
            </w:r>
          </w:p>
          <w:p w14:paraId="25EEDDA6" w14:textId="77777777" w:rsidR="000861A1" w:rsidRDefault="00DF004F">
            <w:pPr>
              <w:spacing w:line="300" w:lineRule="exact"/>
              <w:jc w:val="left"/>
              <w:rPr>
                <w:color w:val="000000" w:themeColor="text1"/>
                <w:szCs w:val="21"/>
              </w:rPr>
            </w:pPr>
            <w:r>
              <w:rPr>
                <w:rFonts w:hint="eastAsia"/>
                <w:color w:val="000000" w:themeColor="text1"/>
                <w:szCs w:val="21"/>
              </w:rPr>
              <w:t>以上标注为必须提供的内容，如未提供响应文件将被否决，格式详见本项目第六章响应文件格式；</w:t>
            </w:r>
          </w:p>
          <w:p w14:paraId="57B9E5EC" w14:textId="77777777" w:rsidR="000861A1" w:rsidRDefault="00DF004F">
            <w:pPr>
              <w:spacing w:line="300" w:lineRule="exact"/>
              <w:jc w:val="left"/>
              <w:rPr>
                <w:color w:val="000000" w:themeColor="text1"/>
                <w:szCs w:val="21"/>
              </w:rPr>
            </w:pPr>
            <w:r>
              <w:rPr>
                <w:rFonts w:hint="eastAsia"/>
                <w:color w:val="000000" w:themeColor="text1"/>
                <w:szCs w:val="21"/>
              </w:rPr>
              <w:t>第六章响应文件格式中的其它内容，由供应商根据自身实际情况进行填写。</w:t>
            </w:r>
          </w:p>
        </w:tc>
      </w:tr>
      <w:tr w:rsidR="000861A1" w14:paraId="6B3C1CBF" w14:textId="77777777">
        <w:trPr>
          <w:trHeight w:val="449"/>
        </w:trPr>
        <w:tc>
          <w:tcPr>
            <w:tcW w:w="737" w:type="dxa"/>
            <w:tcBorders>
              <w:top w:val="single" w:sz="4" w:space="0" w:color="auto"/>
              <w:left w:val="single" w:sz="4" w:space="0" w:color="auto"/>
              <w:bottom w:val="single" w:sz="4" w:space="0" w:color="auto"/>
              <w:right w:val="single" w:sz="4" w:space="0" w:color="auto"/>
            </w:tcBorders>
            <w:vAlign w:val="center"/>
          </w:tcPr>
          <w:p w14:paraId="1D890492" w14:textId="77777777" w:rsidR="000861A1" w:rsidRDefault="00DF004F">
            <w:pPr>
              <w:spacing w:line="300" w:lineRule="exact"/>
              <w:jc w:val="center"/>
              <w:rPr>
                <w:b/>
                <w:color w:val="000000" w:themeColor="text1"/>
                <w:szCs w:val="21"/>
              </w:rPr>
            </w:pPr>
            <w:r>
              <w:rPr>
                <w:b/>
                <w:color w:val="000000" w:themeColor="text1"/>
                <w:szCs w:val="21"/>
              </w:rPr>
              <w:lastRenderedPageBreak/>
              <w:t>3.4.1</w:t>
            </w:r>
          </w:p>
        </w:tc>
        <w:tc>
          <w:tcPr>
            <w:tcW w:w="1248" w:type="dxa"/>
            <w:tcBorders>
              <w:top w:val="single" w:sz="4" w:space="0" w:color="auto"/>
              <w:left w:val="single" w:sz="4" w:space="0" w:color="auto"/>
              <w:bottom w:val="single" w:sz="4" w:space="0" w:color="auto"/>
              <w:right w:val="single" w:sz="4" w:space="0" w:color="auto"/>
            </w:tcBorders>
            <w:vAlign w:val="center"/>
          </w:tcPr>
          <w:p w14:paraId="2C81043F" w14:textId="77777777" w:rsidR="000861A1" w:rsidRDefault="00DF004F">
            <w:pPr>
              <w:spacing w:line="300" w:lineRule="exact"/>
              <w:jc w:val="center"/>
              <w:rPr>
                <w:color w:val="000000" w:themeColor="text1"/>
                <w:szCs w:val="21"/>
              </w:rPr>
            </w:pPr>
            <w:r>
              <w:rPr>
                <w:rFonts w:hint="eastAsia"/>
                <w:color w:val="000000" w:themeColor="text1"/>
                <w:szCs w:val="21"/>
              </w:rPr>
              <w:t>响应</w:t>
            </w:r>
            <w:r>
              <w:rPr>
                <w:color w:val="000000" w:themeColor="text1"/>
                <w:szCs w:val="21"/>
              </w:rPr>
              <w:t>有效期</w:t>
            </w:r>
          </w:p>
        </w:tc>
        <w:tc>
          <w:tcPr>
            <w:tcW w:w="7229" w:type="dxa"/>
            <w:tcBorders>
              <w:top w:val="single" w:sz="4" w:space="0" w:color="auto"/>
              <w:left w:val="single" w:sz="4" w:space="0" w:color="auto"/>
              <w:bottom w:val="single" w:sz="4" w:space="0" w:color="auto"/>
              <w:right w:val="single" w:sz="4" w:space="0" w:color="auto"/>
            </w:tcBorders>
            <w:vAlign w:val="center"/>
          </w:tcPr>
          <w:p w14:paraId="6C8CA8FF" w14:textId="77777777" w:rsidR="000861A1" w:rsidRDefault="00DF004F">
            <w:pPr>
              <w:spacing w:line="300" w:lineRule="exact"/>
              <w:jc w:val="left"/>
              <w:rPr>
                <w:color w:val="000000" w:themeColor="text1"/>
                <w:szCs w:val="21"/>
              </w:rPr>
            </w:pPr>
            <w:r>
              <w:rPr>
                <w:color w:val="000000" w:themeColor="text1"/>
                <w:szCs w:val="21"/>
              </w:rPr>
              <w:t>响应截止之日起</w:t>
            </w:r>
            <w:r>
              <w:rPr>
                <w:color w:val="000000" w:themeColor="text1"/>
                <w:szCs w:val="21"/>
              </w:rPr>
              <w:t>90</w:t>
            </w:r>
            <w:r>
              <w:rPr>
                <w:color w:val="000000" w:themeColor="text1"/>
                <w:szCs w:val="21"/>
              </w:rPr>
              <w:t>天。</w:t>
            </w:r>
          </w:p>
        </w:tc>
      </w:tr>
      <w:tr w:rsidR="000861A1" w14:paraId="60F7A78C" w14:textId="77777777">
        <w:tc>
          <w:tcPr>
            <w:tcW w:w="737" w:type="dxa"/>
            <w:tcBorders>
              <w:top w:val="single" w:sz="4" w:space="0" w:color="auto"/>
              <w:left w:val="single" w:sz="4" w:space="0" w:color="auto"/>
              <w:bottom w:val="single" w:sz="4" w:space="0" w:color="auto"/>
              <w:right w:val="single" w:sz="4" w:space="0" w:color="auto"/>
            </w:tcBorders>
            <w:vAlign w:val="center"/>
          </w:tcPr>
          <w:p w14:paraId="7C27AA9E" w14:textId="77777777" w:rsidR="000861A1" w:rsidRDefault="00DF004F">
            <w:pPr>
              <w:spacing w:line="300" w:lineRule="exact"/>
              <w:jc w:val="center"/>
              <w:rPr>
                <w:b/>
                <w:color w:val="000000" w:themeColor="text1"/>
                <w:szCs w:val="21"/>
              </w:rPr>
            </w:pPr>
            <w:r>
              <w:rPr>
                <w:b/>
                <w:color w:val="000000" w:themeColor="text1"/>
                <w:szCs w:val="21"/>
              </w:rPr>
              <w:t>3.5</w:t>
            </w:r>
          </w:p>
        </w:tc>
        <w:tc>
          <w:tcPr>
            <w:tcW w:w="1248" w:type="dxa"/>
            <w:tcBorders>
              <w:top w:val="single" w:sz="4" w:space="0" w:color="auto"/>
              <w:left w:val="single" w:sz="4" w:space="0" w:color="auto"/>
              <w:bottom w:val="single" w:sz="4" w:space="0" w:color="auto"/>
              <w:right w:val="single" w:sz="4" w:space="0" w:color="auto"/>
            </w:tcBorders>
            <w:vAlign w:val="center"/>
          </w:tcPr>
          <w:p w14:paraId="18C96A82" w14:textId="77777777" w:rsidR="000861A1" w:rsidRDefault="00DF004F">
            <w:pPr>
              <w:spacing w:line="300" w:lineRule="exact"/>
              <w:jc w:val="center"/>
              <w:rPr>
                <w:color w:val="000000" w:themeColor="text1"/>
                <w:szCs w:val="21"/>
              </w:rPr>
            </w:pPr>
            <w:r>
              <w:rPr>
                <w:rFonts w:hint="eastAsia"/>
                <w:color w:val="000000" w:themeColor="text1"/>
                <w:szCs w:val="21"/>
              </w:rPr>
              <w:t>磋商</w:t>
            </w:r>
            <w:r>
              <w:rPr>
                <w:color w:val="000000" w:themeColor="text1"/>
                <w:szCs w:val="21"/>
              </w:rPr>
              <w:t>保证金</w:t>
            </w:r>
          </w:p>
        </w:tc>
        <w:tc>
          <w:tcPr>
            <w:tcW w:w="7229" w:type="dxa"/>
            <w:tcBorders>
              <w:top w:val="single" w:sz="4" w:space="0" w:color="auto"/>
              <w:left w:val="single" w:sz="4" w:space="0" w:color="auto"/>
              <w:bottom w:val="single" w:sz="4" w:space="0" w:color="auto"/>
              <w:right w:val="single" w:sz="4" w:space="0" w:color="auto"/>
            </w:tcBorders>
            <w:vAlign w:val="center"/>
          </w:tcPr>
          <w:p w14:paraId="0207C17E" w14:textId="77777777" w:rsidR="000861A1" w:rsidRDefault="00DF004F">
            <w:pPr>
              <w:spacing w:line="312" w:lineRule="auto"/>
              <w:jc w:val="left"/>
              <w:rPr>
                <w:color w:val="000000" w:themeColor="text1"/>
                <w:kern w:val="0"/>
                <w:szCs w:val="21"/>
              </w:rPr>
            </w:pPr>
            <w:r>
              <w:rPr>
                <w:rFonts w:hint="eastAsia"/>
                <w:color w:val="000000" w:themeColor="text1"/>
                <w:szCs w:val="21"/>
              </w:rPr>
              <w:t>磋商</w:t>
            </w:r>
            <w:r>
              <w:rPr>
                <w:color w:val="000000" w:themeColor="text1"/>
                <w:szCs w:val="21"/>
              </w:rPr>
              <w:t>保证</w:t>
            </w:r>
            <w:r>
              <w:rPr>
                <w:rFonts w:hint="eastAsia"/>
                <w:color w:val="000000" w:themeColor="text1"/>
                <w:szCs w:val="21"/>
              </w:rPr>
              <w:t>金金额：</w:t>
            </w:r>
            <w:r>
              <w:rPr>
                <w:color w:val="000000" w:themeColor="text1"/>
                <w:szCs w:val="21"/>
              </w:rPr>
              <w:t>¥20,000.00</w:t>
            </w:r>
          </w:p>
          <w:p w14:paraId="7E969E17" w14:textId="77777777" w:rsidR="000861A1" w:rsidRDefault="00DF004F">
            <w:pPr>
              <w:spacing w:line="300" w:lineRule="exact"/>
              <w:jc w:val="left"/>
              <w:rPr>
                <w:color w:val="000000" w:themeColor="text1"/>
                <w:szCs w:val="21"/>
              </w:rPr>
            </w:pPr>
            <w:r>
              <w:rPr>
                <w:rFonts w:hint="eastAsia"/>
                <w:color w:val="000000" w:themeColor="text1"/>
                <w:szCs w:val="21"/>
              </w:rPr>
              <w:t>1</w:t>
            </w:r>
            <w:r>
              <w:rPr>
                <w:rFonts w:hint="eastAsia"/>
                <w:color w:val="000000" w:themeColor="text1"/>
                <w:szCs w:val="21"/>
              </w:rPr>
              <w:t>、缴纳方式</w:t>
            </w:r>
            <w:proofErr w:type="gramStart"/>
            <w:r>
              <w:rPr>
                <w:rFonts w:hint="eastAsia"/>
                <w:color w:val="000000" w:themeColor="text1"/>
                <w:szCs w:val="21"/>
              </w:rPr>
              <w:t>一</w:t>
            </w:r>
            <w:proofErr w:type="gramEnd"/>
            <w:r>
              <w:rPr>
                <w:rFonts w:hint="eastAsia"/>
                <w:color w:val="000000" w:themeColor="text1"/>
                <w:szCs w:val="21"/>
              </w:rPr>
              <w:t>：</w:t>
            </w:r>
          </w:p>
          <w:p w14:paraId="733BD5B6" w14:textId="77777777" w:rsidR="000861A1" w:rsidRDefault="00DF004F">
            <w:pPr>
              <w:spacing w:line="300" w:lineRule="exact"/>
              <w:jc w:val="left"/>
              <w:rPr>
                <w:color w:val="000000" w:themeColor="text1"/>
                <w:szCs w:val="21"/>
              </w:rPr>
            </w:pPr>
            <w:r>
              <w:rPr>
                <w:rFonts w:ascii="宋体" w:hAnsi="宋体" w:hint="eastAsia"/>
                <w:color w:val="000000" w:themeColor="text1"/>
                <w:szCs w:val="21"/>
              </w:rPr>
              <w:t>（1）</w:t>
            </w:r>
            <w:r>
              <w:rPr>
                <w:color w:val="000000" w:themeColor="text1"/>
                <w:szCs w:val="21"/>
              </w:rPr>
              <w:t>供应商应于</w:t>
            </w:r>
            <w:r>
              <w:rPr>
                <w:rFonts w:hint="eastAsia"/>
                <w:color w:val="000000" w:themeColor="text1"/>
                <w:szCs w:val="21"/>
              </w:rPr>
              <w:t>响应截止</w:t>
            </w:r>
            <w:r>
              <w:rPr>
                <w:color w:val="000000" w:themeColor="text1"/>
                <w:szCs w:val="21"/>
              </w:rPr>
              <w:t>时间前将</w:t>
            </w:r>
            <w:r>
              <w:rPr>
                <w:rFonts w:hint="eastAsia"/>
                <w:color w:val="000000" w:themeColor="text1"/>
                <w:szCs w:val="21"/>
              </w:rPr>
              <w:t>磋商</w:t>
            </w:r>
            <w:r>
              <w:rPr>
                <w:color w:val="000000" w:themeColor="text1"/>
                <w:szCs w:val="21"/>
              </w:rPr>
              <w:t>保证金以电汇、转账形式从供应商账户一次性足额</w:t>
            </w:r>
            <w:r>
              <w:rPr>
                <w:rFonts w:hint="eastAsia"/>
                <w:color w:val="000000" w:themeColor="text1"/>
                <w:szCs w:val="21"/>
              </w:rPr>
              <w:t>缴</w:t>
            </w:r>
            <w:r>
              <w:rPr>
                <w:color w:val="000000" w:themeColor="text1"/>
                <w:szCs w:val="21"/>
              </w:rPr>
              <w:t>纳至本项目（各</w:t>
            </w:r>
            <w:r>
              <w:rPr>
                <w:rFonts w:hint="eastAsia"/>
                <w:color w:val="000000" w:themeColor="text1"/>
                <w:szCs w:val="21"/>
              </w:rPr>
              <w:t>分标</w:t>
            </w:r>
            <w:r>
              <w:rPr>
                <w:color w:val="000000" w:themeColor="text1"/>
                <w:szCs w:val="21"/>
              </w:rPr>
              <w:t>）对应的专用虚拟账号，所交纳的磋商保证金仅限当次项目（</w:t>
            </w:r>
            <w:r>
              <w:rPr>
                <w:rFonts w:hint="eastAsia"/>
                <w:color w:val="000000" w:themeColor="text1"/>
                <w:szCs w:val="21"/>
              </w:rPr>
              <w:t>分标</w:t>
            </w:r>
            <w:r>
              <w:rPr>
                <w:color w:val="000000" w:themeColor="text1"/>
                <w:szCs w:val="21"/>
              </w:rPr>
              <w:t>）有效，不得重复替代使用。本项目磋商保证金</w:t>
            </w:r>
            <w:r>
              <w:rPr>
                <w:rFonts w:hint="eastAsia"/>
                <w:color w:val="000000" w:themeColor="text1"/>
                <w:szCs w:val="21"/>
              </w:rPr>
              <w:t>缴</w:t>
            </w:r>
            <w:r>
              <w:rPr>
                <w:color w:val="000000" w:themeColor="text1"/>
                <w:szCs w:val="21"/>
              </w:rPr>
              <w:t>纳专用虚拟账号信息</w:t>
            </w:r>
            <w:r>
              <w:rPr>
                <w:rFonts w:hint="eastAsia"/>
                <w:color w:val="000000" w:themeColor="text1"/>
                <w:szCs w:val="21"/>
              </w:rPr>
              <w:t>如下：</w:t>
            </w:r>
          </w:p>
          <w:p w14:paraId="5982938A" w14:textId="77777777" w:rsidR="000861A1" w:rsidRDefault="00DF004F">
            <w:pPr>
              <w:spacing w:line="300" w:lineRule="exact"/>
              <w:jc w:val="left"/>
              <w:rPr>
                <w:color w:val="000000" w:themeColor="text1"/>
                <w:szCs w:val="21"/>
              </w:rPr>
            </w:pPr>
            <w:r>
              <w:rPr>
                <w:rFonts w:hint="eastAsia"/>
                <w:color w:val="000000" w:themeColor="text1"/>
                <w:szCs w:val="21"/>
              </w:rPr>
              <w:t>开户名称：广西机电设备招标有限公司</w:t>
            </w:r>
          </w:p>
          <w:p w14:paraId="0162E8AF" w14:textId="77777777" w:rsidR="000861A1" w:rsidRDefault="00DF004F">
            <w:pPr>
              <w:spacing w:line="300" w:lineRule="exact"/>
              <w:jc w:val="left"/>
              <w:rPr>
                <w:color w:val="000000" w:themeColor="text1"/>
                <w:szCs w:val="21"/>
              </w:rPr>
            </w:pPr>
            <w:r>
              <w:rPr>
                <w:rFonts w:hint="eastAsia"/>
                <w:color w:val="000000" w:themeColor="text1"/>
                <w:szCs w:val="21"/>
              </w:rPr>
              <w:t>开户银行：平安银行南宁分行营业部</w:t>
            </w:r>
          </w:p>
          <w:p w14:paraId="4A8522FE" w14:textId="77777777" w:rsidR="000861A1" w:rsidRDefault="00DF004F">
            <w:pPr>
              <w:spacing w:line="300" w:lineRule="exact"/>
              <w:jc w:val="left"/>
              <w:rPr>
                <w:color w:val="000000" w:themeColor="text1"/>
                <w:szCs w:val="21"/>
              </w:rPr>
            </w:pPr>
            <w:r>
              <w:rPr>
                <w:rFonts w:hint="eastAsia"/>
                <w:color w:val="000000" w:themeColor="text1"/>
                <w:szCs w:val="21"/>
              </w:rPr>
              <w:t>银行账号：</w:t>
            </w:r>
            <w:r>
              <w:rPr>
                <w:color w:val="000000" w:themeColor="text1"/>
                <w:szCs w:val="21"/>
              </w:rPr>
              <w:t xml:space="preserve">30210485881950 </w:t>
            </w:r>
          </w:p>
          <w:p w14:paraId="709C4490" w14:textId="77777777" w:rsidR="000861A1" w:rsidRDefault="00DF004F">
            <w:pPr>
              <w:spacing w:line="300" w:lineRule="exact"/>
              <w:jc w:val="left"/>
              <w:rPr>
                <w:color w:val="000000" w:themeColor="text1"/>
                <w:szCs w:val="21"/>
              </w:rPr>
            </w:pPr>
            <w:r>
              <w:rPr>
                <w:color w:val="000000" w:themeColor="text1"/>
                <w:szCs w:val="21"/>
              </w:rPr>
              <w:t>特别说明：本项目保证金采用虚拟账号，为保证磋商保证金与项目一一对应，供应商如</w:t>
            </w:r>
            <w:r>
              <w:rPr>
                <w:rFonts w:hint="eastAsia"/>
                <w:color w:val="000000" w:themeColor="text1"/>
                <w:szCs w:val="21"/>
              </w:rPr>
              <w:t>参加</w:t>
            </w:r>
            <w:r>
              <w:rPr>
                <w:color w:val="000000" w:themeColor="text1"/>
                <w:szCs w:val="21"/>
              </w:rPr>
              <w:t>本项目多个</w:t>
            </w:r>
            <w:r>
              <w:rPr>
                <w:rFonts w:hint="eastAsia"/>
                <w:color w:val="000000" w:themeColor="text1"/>
                <w:szCs w:val="21"/>
              </w:rPr>
              <w:t>分标</w:t>
            </w:r>
            <w:r>
              <w:rPr>
                <w:color w:val="000000" w:themeColor="text1"/>
                <w:szCs w:val="21"/>
              </w:rPr>
              <w:t>的</w:t>
            </w:r>
            <w:r>
              <w:rPr>
                <w:rFonts w:hint="eastAsia"/>
                <w:color w:val="000000" w:themeColor="text1"/>
                <w:szCs w:val="21"/>
              </w:rPr>
              <w:t>响应</w:t>
            </w:r>
            <w:r>
              <w:rPr>
                <w:color w:val="000000" w:themeColor="text1"/>
                <w:szCs w:val="21"/>
              </w:rPr>
              <w:t>，应按各</w:t>
            </w:r>
            <w:r>
              <w:rPr>
                <w:rFonts w:hint="eastAsia"/>
                <w:color w:val="000000" w:themeColor="text1"/>
                <w:szCs w:val="21"/>
              </w:rPr>
              <w:t>分标</w:t>
            </w:r>
            <w:r>
              <w:rPr>
                <w:color w:val="000000" w:themeColor="text1"/>
                <w:szCs w:val="21"/>
              </w:rPr>
              <w:t>对应的专用虚拟账号分别</w:t>
            </w:r>
            <w:r>
              <w:rPr>
                <w:rFonts w:hint="eastAsia"/>
                <w:color w:val="000000" w:themeColor="text1"/>
                <w:szCs w:val="21"/>
              </w:rPr>
              <w:t>缴纳</w:t>
            </w:r>
            <w:r>
              <w:rPr>
                <w:color w:val="000000" w:themeColor="text1"/>
                <w:szCs w:val="21"/>
              </w:rPr>
              <w:t>磋商保证金。</w:t>
            </w:r>
          </w:p>
          <w:p w14:paraId="35FF28E5" w14:textId="77777777" w:rsidR="000861A1" w:rsidRDefault="00DF004F">
            <w:pPr>
              <w:spacing w:line="300" w:lineRule="exact"/>
              <w:jc w:val="left"/>
              <w:rPr>
                <w:color w:val="000000" w:themeColor="text1"/>
                <w:szCs w:val="21"/>
              </w:rPr>
            </w:pPr>
            <w:r>
              <w:rPr>
                <w:rFonts w:ascii="宋体" w:hAnsi="宋体" w:hint="eastAsia"/>
                <w:color w:val="000000" w:themeColor="text1"/>
                <w:szCs w:val="21"/>
              </w:rPr>
              <w:t>（2）</w:t>
            </w:r>
            <w:r>
              <w:rPr>
                <w:color w:val="000000" w:themeColor="text1"/>
                <w:szCs w:val="21"/>
              </w:rPr>
              <w:t>磋商保证</w:t>
            </w:r>
            <w:proofErr w:type="gramStart"/>
            <w:r>
              <w:rPr>
                <w:color w:val="000000" w:themeColor="text1"/>
                <w:szCs w:val="21"/>
              </w:rPr>
              <w:t>金币种应与</w:t>
            </w:r>
            <w:proofErr w:type="gramEnd"/>
            <w:r>
              <w:rPr>
                <w:color w:val="000000" w:themeColor="text1"/>
                <w:szCs w:val="21"/>
              </w:rPr>
              <w:t>响应报价币种相同。</w:t>
            </w:r>
            <w:r>
              <w:rPr>
                <w:rFonts w:hint="eastAsia"/>
                <w:color w:val="000000" w:themeColor="text1"/>
                <w:szCs w:val="21"/>
              </w:rPr>
              <w:t>磋商保证金缴纳</w:t>
            </w:r>
            <w:r>
              <w:rPr>
                <w:color w:val="000000" w:themeColor="text1"/>
                <w:szCs w:val="21"/>
              </w:rPr>
              <w:t>后无需开具收据，</w:t>
            </w:r>
            <w:r>
              <w:rPr>
                <w:rFonts w:hint="eastAsia"/>
                <w:color w:val="000000" w:themeColor="text1"/>
                <w:szCs w:val="21"/>
              </w:rPr>
              <w:t>供应商应在响应文件中放入转账底单或电汇凭证的复印件，</w:t>
            </w:r>
            <w:r>
              <w:rPr>
                <w:color w:val="000000" w:themeColor="text1"/>
                <w:szCs w:val="21"/>
              </w:rPr>
              <w:t>必须在</w:t>
            </w:r>
            <w:r>
              <w:rPr>
                <w:rFonts w:hint="eastAsia"/>
                <w:color w:val="000000" w:themeColor="text1"/>
                <w:szCs w:val="21"/>
              </w:rPr>
              <w:t>响应</w:t>
            </w:r>
            <w:r>
              <w:rPr>
                <w:color w:val="000000" w:themeColor="text1"/>
                <w:szCs w:val="21"/>
              </w:rPr>
              <w:t>截</w:t>
            </w:r>
            <w:r>
              <w:rPr>
                <w:rFonts w:hint="eastAsia"/>
                <w:color w:val="000000" w:themeColor="text1"/>
                <w:szCs w:val="21"/>
              </w:rPr>
              <w:t>止</w:t>
            </w:r>
            <w:r>
              <w:rPr>
                <w:color w:val="000000" w:themeColor="text1"/>
                <w:szCs w:val="21"/>
              </w:rPr>
              <w:t>时间之前到达指定账号，其到账时间以银行确认的到账时间为准。</w:t>
            </w:r>
          </w:p>
          <w:p w14:paraId="18D0B847" w14:textId="77777777" w:rsidR="000861A1" w:rsidRDefault="00DF004F">
            <w:pPr>
              <w:spacing w:line="300" w:lineRule="exact"/>
              <w:jc w:val="left"/>
              <w:rPr>
                <w:color w:val="000000" w:themeColor="text1"/>
                <w:szCs w:val="21"/>
              </w:rPr>
            </w:pPr>
            <w:r>
              <w:rPr>
                <w:rFonts w:ascii="宋体" w:hAnsi="宋体" w:hint="eastAsia"/>
                <w:color w:val="000000" w:themeColor="text1"/>
                <w:szCs w:val="21"/>
              </w:rPr>
              <w:t>（3）</w:t>
            </w:r>
            <w:r>
              <w:rPr>
                <w:color w:val="000000" w:themeColor="text1"/>
                <w:szCs w:val="21"/>
              </w:rPr>
              <w:t>除</w:t>
            </w:r>
            <w:r>
              <w:rPr>
                <w:rFonts w:hint="eastAsia"/>
                <w:color w:val="000000" w:themeColor="text1"/>
                <w:szCs w:val="21"/>
              </w:rPr>
              <w:t>采购文件</w:t>
            </w:r>
            <w:r>
              <w:rPr>
                <w:color w:val="000000" w:themeColor="text1"/>
                <w:szCs w:val="21"/>
              </w:rPr>
              <w:t>规定不予退还保证金的情形外，采购代理机构</w:t>
            </w:r>
            <w:r>
              <w:rPr>
                <w:rFonts w:hint="eastAsia"/>
                <w:color w:val="000000" w:themeColor="text1"/>
                <w:szCs w:val="21"/>
              </w:rPr>
              <w:t>在法定时间内通过银行原路</w:t>
            </w:r>
            <w:r>
              <w:rPr>
                <w:color w:val="000000" w:themeColor="text1"/>
                <w:szCs w:val="21"/>
              </w:rPr>
              <w:t>退</w:t>
            </w:r>
            <w:r>
              <w:rPr>
                <w:rFonts w:hint="eastAsia"/>
                <w:color w:val="000000" w:themeColor="text1"/>
                <w:szCs w:val="21"/>
              </w:rPr>
              <w:t>还保证金</w:t>
            </w:r>
            <w:proofErr w:type="gramStart"/>
            <w:r>
              <w:rPr>
                <w:rFonts w:hint="eastAsia"/>
                <w:color w:val="000000" w:themeColor="text1"/>
                <w:szCs w:val="21"/>
              </w:rPr>
              <w:t>至供应</w:t>
            </w:r>
            <w:proofErr w:type="gramEnd"/>
            <w:r>
              <w:rPr>
                <w:rFonts w:hint="eastAsia"/>
                <w:color w:val="000000" w:themeColor="text1"/>
                <w:szCs w:val="21"/>
              </w:rPr>
              <w:t>商缴纳账户。供应商</w:t>
            </w:r>
            <w:r>
              <w:rPr>
                <w:color w:val="000000" w:themeColor="text1"/>
                <w:szCs w:val="21"/>
              </w:rPr>
              <w:t>自行承担</w:t>
            </w:r>
            <w:r>
              <w:rPr>
                <w:rFonts w:hint="eastAsia"/>
                <w:color w:val="000000" w:themeColor="text1"/>
                <w:szCs w:val="21"/>
              </w:rPr>
              <w:t>交纳保证金后未参加响应活动或磋商保证金缴纳错误而</w:t>
            </w:r>
            <w:proofErr w:type="gramStart"/>
            <w:r>
              <w:rPr>
                <w:color w:val="000000" w:themeColor="text1"/>
                <w:szCs w:val="21"/>
              </w:rPr>
              <w:t>导致</w:t>
            </w:r>
            <w:r>
              <w:rPr>
                <w:rFonts w:hint="eastAsia"/>
                <w:color w:val="000000" w:themeColor="text1"/>
                <w:szCs w:val="21"/>
              </w:rPr>
              <w:t>磋商</w:t>
            </w:r>
            <w:proofErr w:type="gramEnd"/>
            <w:r>
              <w:rPr>
                <w:rFonts w:hint="eastAsia"/>
                <w:color w:val="000000" w:themeColor="text1"/>
                <w:szCs w:val="21"/>
              </w:rPr>
              <w:t>保证金</w:t>
            </w:r>
            <w:r>
              <w:rPr>
                <w:color w:val="000000" w:themeColor="text1"/>
                <w:szCs w:val="21"/>
              </w:rPr>
              <w:t>无法及时退还的责任</w:t>
            </w:r>
            <w:r>
              <w:rPr>
                <w:rFonts w:hint="eastAsia"/>
                <w:color w:val="000000" w:themeColor="text1"/>
                <w:szCs w:val="21"/>
              </w:rPr>
              <w:t>。</w:t>
            </w:r>
          </w:p>
          <w:p w14:paraId="1A3A4287" w14:textId="77777777" w:rsidR="000861A1" w:rsidRDefault="00DF004F">
            <w:pPr>
              <w:spacing w:line="300" w:lineRule="exact"/>
              <w:jc w:val="left"/>
              <w:rPr>
                <w:color w:val="000000" w:themeColor="text1"/>
                <w:szCs w:val="21"/>
              </w:rPr>
            </w:pPr>
            <w:r>
              <w:rPr>
                <w:rFonts w:hint="eastAsia"/>
                <w:color w:val="000000" w:themeColor="text1"/>
                <w:szCs w:val="21"/>
              </w:rPr>
              <w:t>2</w:t>
            </w:r>
            <w:r>
              <w:rPr>
                <w:rFonts w:hint="eastAsia"/>
                <w:color w:val="000000" w:themeColor="text1"/>
                <w:szCs w:val="21"/>
              </w:rPr>
              <w:t>、缴纳方式二：</w:t>
            </w:r>
          </w:p>
          <w:p w14:paraId="4816FA80" w14:textId="77777777" w:rsidR="000861A1" w:rsidRDefault="00DF004F">
            <w:pPr>
              <w:spacing w:line="300" w:lineRule="exact"/>
              <w:jc w:val="left"/>
              <w:rPr>
                <w:color w:val="000000" w:themeColor="text1"/>
                <w:szCs w:val="21"/>
              </w:rPr>
            </w:pPr>
            <w:r>
              <w:rPr>
                <w:rFonts w:hint="eastAsia"/>
                <w:color w:val="000000" w:themeColor="text1"/>
                <w:szCs w:val="21"/>
              </w:rPr>
              <w:t>供应商可于响应截止时间前选择支票、汇票、本票或金融机构、担保机构出具的保函等非现金形式缴纳的，供应商应在响应文件中放入支票、汇票、本票或金融机构、担保机构出具的保函的复印件，保函出具格式详见第六章响应文件格式，在响应截止时间前，供应商必须以现场提交或邮寄方式向采购代理机构递交支票、汇票、本票或者保函原件，保证金原件放入一个密封袋中，并在封口处加盖供应商公章或被授权人签字，在封套上标记“项目名称（项目编号）响应保证金”字样。具体收件地址、收件人及联系电话详见磋商公告。</w:t>
            </w:r>
          </w:p>
          <w:p w14:paraId="3494E8F3" w14:textId="77777777" w:rsidR="000861A1" w:rsidRDefault="00DF004F">
            <w:pPr>
              <w:spacing w:line="300" w:lineRule="exact"/>
              <w:jc w:val="left"/>
              <w:rPr>
                <w:color w:val="000000" w:themeColor="text1"/>
                <w:szCs w:val="21"/>
              </w:rPr>
            </w:pPr>
            <w:r>
              <w:rPr>
                <w:rFonts w:hint="eastAsia"/>
                <w:color w:val="000000" w:themeColor="text1"/>
                <w:szCs w:val="21"/>
              </w:rPr>
              <w:t>3</w:t>
            </w:r>
            <w:r>
              <w:rPr>
                <w:rFonts w:hint="eastAsia"/>
                <w:color w:val="000000" w:themeColor="text1"/>
                <w:szCs w:val="21"/>
              </w:rPr>
              <w:t>、响应保证金有下列情形之一的，视为保证金无效：</w:t>
            </w:r>
          </w:p>
          <w:p w14:paraId="4FB9940F" w14:textId="77777777" w:rsidR="000861A1" w:rsidRDefault="00DF004F">
            <w:pPr>
              <w:spacing w:line="300" w:lineRule="exact"/>
              <w:jc w:val="left"/>
              <w:rPr>
                <w:color w:val="000000" w:themeColor="text1"/>
                <w:szCs w:val="21"/>
              </w:rPr>
            </w:pPr>
            <w:r>
              <w:rPr>
                <w:rFonts w:hint="eastAsia"/>
                <w:color w:val="000000" w:themeColor="text1"/>
                <w:szCs w:val="21"/>
              </w:rPr>
              <w:t>（</w:t>
            </w:r>
            <w:r>
              <w:rPr>
                <w:rFonts w:hint="eastAsia"/>
                <w:color w:val="000000" w:themeColor="text1"/>
                <w:szCs w:val="21"/>
              </w:rPr>
              <w:t>1</w:t>
            </w:r>
            <w:r>
              <w:rPr>
                <w:rFonts w:hint="eastAsia"/>
                <w:color w:val="000000" w:themeColor="text1"/>
                <w:szCs w:val="21"/>
              </w:rPr>
              <w:t>）保证金在响应截止时间后提交的，或者不按规定交纳方式交纳的，或者未足额交纳的（包含保函额度不足的）的；</w:t>
            </w:r>
          </w:p>
          <w:p w14:paraId="1D71DEDD" w14:textId="77777777" w:rsidR="000861A1" w:rsidRDefault="00DF004F">
            <w:pPr>
              <w:spacing w:line="300" w:lineRule="exact"/>
              <w:jc w:val="left"/>
              <w:rPr>
                <w:color w:val="000000" w:themeColor="text1"/>
                <w:szCs w:val="21"/>
              </w:rPr>
            </w:pPr>
            <w:r>
              <w:rPr>
                <w:rFonts w:hint="eastAsia"/>
                <w:color w:val="000000" w:themeColor="text1"/>
                <w:szCs w:val="21"/>
              </w:rPr>
              <w:t>（</w:t>
            </w:r>
            <w:r>
              <w:rPr>
                <w:rFonts w:hint="eastAsia"/>
                <w:color w:val="000000" w:themeColor="text1"/>
                <w:szCs w:val="21"/>
              </w:rPr>
              <w:t>2</w:t>
            </w:r>
            <w:r>
              <w:rPr>
                <w:rFonts w:hint="eastAsia"/>
                <w:color w:val="000000" w:themeColor="text1"/>
                <w:szCs w:val="21"/>
              </w:rPr>
              <w:t>）支票、汇票或者本票出现无效或者背书情形的；</w:t>
            </w:r>
          </w:p>
          <w:p w14:paraId="347F8ED7" w14:textId="77777777" w:rsidR="000861A1" w:rsidRDefault="00DF004F">
            <w:pPr>
              <w:spacing w:line="300" w:lineRule="exact"/>
              <w:jc w:val="left"/>
              <w:rPr>
                <w:color w:val="000000" w:themeColor="text1"/>
                <w:szCs w:val="21"/>
              </w:rPr>
            </w:pPr>
            <w:r>
              <w:rPr>
                <w:rFonts w:hint="eastAsia"/>
                <w:color w:val="000000" w:themeColor="text1"/>
                <w:szCs w:val="21"/>
              </w:rPr>
              <w:t>（</w:t>
            </w:r>
            <w:r>
              <w:rPr>
                <w:rFonts w:hint="eastAsia"/>
                <w:color w:val="000000" w:themeColor="text1"/>
                <w:szCs w:val="21"/>
              </w:rPr>
              <w:t>3</w:t>
            </w:r>
            <w:r>
              <w:rPr>
                <w:rFonts w:hint="eastAsia"/>
                <w:color w:val="000000" w:themeColor="text1"/>
                <w:szCs w:val="21"/>
              </w:rPr>
              <w:t>）保函有效期低于响应有效期的；</w:t>
            </w:r>
          </w:p>
          <w:p w14:paraId="1C979DAF" w14:textId="77777777" w:rsidR="000861A1" w:rsidRDefault="00DF004F">
            <w:pPr>
              <w:spacing w:line="300" w:lineRule="exact"/>
              <w:jc w:val="left"/>
              <w:rPr>
                <w:color w:val="000000" w:themeColor="text1"/>
                <w:szCs w:val="21"/>
              </w:rPr>
            </w:pPr>
            <w:r>
              <w:rPr>
                <w:rFonts w:hint="eastAsia"/>
                <w:color w:val="000000" w:themeColor="text1"/>
                <w:szCs w:val="21"/>
              </w:rPr>
              <w:t>（</w:t>
            </w:r>
            <w:r>
              <w:rPr>
                <w:rFonts w:hint="eastAsia"/>
                <w:color w:val="000000" w:themeColor="text1"/>
                <w:szCs w:val="21"/>
              </w:rPr>
              <w:t>4</w:t>
            </w:r>
            <w:r>
              <w:rPr>
                <w:rFonts w:hint="eastAsia"/>
                <w:color w:val="000000" w:themeColor="text1"/>
                <w:szCs w:val="21"/>
              </w:rPr>
              <w:t>）非金融机构、担保机构出具保函的、非无条件保函的。</w:t>
            </w:r>
          </w:p>
          <w:p w14:paraId="7F88F24D" w14:textId="77777777" w:rsidR="000861A1" w:rsidRDefault="00DF004F">
            <w:pPr>
              <w:spacing w:line="300" w:lineRule="exact"/>
              <w:jc w:val="left"/>
              <w:rPr>
                <w:color w:val="000000" w:themeColor="text1"/>
                <w:szCs w:val="21"/>
              </w:rPr>
            </w:pPr>
            <w:r>
              <w:rPr>
                <w:rFonts w:hint="eastAsia"/>
                <w:color w:val="000000" w:themeColor="text1"/>
                <w:szCs w:val="21"/>
              </w:rPr>
              <w:lastRenderedPageBreak/>
              <w:t>4</w:t>
            </w:r>
            <w:r>
              <w:rPr>
                <w:rFonts w:hint="eastAsia"/>
                <w:color w:val="000000" w:themeColor="text1"/>
                <w:szCs w:val="21"/>
              </w:rPr>
              <w:t>、财务部联系电话：</w:t>
            </w:r>
            <w:r>
              <w:rPr>
                <w:rFonts w:hint="eastAsia"/>
                <w:color w:val="000000" w:themeColor="text1"/>
                <w:szCs w:val="21"/>
              </w:rPr>
              <w:t>0771-2821398</w:t>
            </w:r>
          </w:p>
          <w:p w14:paraId="43C468DC" w14:textId="77777777" w:rsidR="000861A1" w:rsidRDefault="00DF004F">
            <w:pPr>
              <w:spacing w:line="300" w:lineRule="exact"/>
              <w:jc w:val="left"/>
              <w:rPr>
                <w:b/>
                <w:bCs/>
                <w:color w:val="000000" w:themeColor="text1"/>
                <w:szCs w:val="21"/>
              </w:rPr>
            </w:pPr>
            <w:r>
              <w:rPr>
                <w:rFonts w:hint="eastAsia"/>
                <w:b/>
                <w:bCs/>
                <w:color w:val="000000" w:themeColor="text1"/>
                <w:szCs w:val="21"/>
              </w:rPr>
              <w:t>注：为保证磋商保证金退还的及时性与便利性，鼓励优先采用方式</w:t>
            </w:r>
            <w:proofErr w:type="gramStart"/>
            <w:r>
              <w:rPr>
                <w:rFonts w:hint="eastAsia"/>
                <w:b/>
                <w:bCs/>
                <w:color w:val="000000" w:themeColor="text1"/>
                <w:szCs w:val="21"/>
              </w:rPr>
              <w:t>一递交磋商</w:t>
            </w:r>
            <w:proofErr w:type="gramEnd"/>
            <w:r>
              <w:rPr>
                <w:rFonts w:hint="eastAsia"/>
                <w:b/>
                <w:bCs/>
                <w:color w:val="000000" w:themeColor="text1"/>
                <w:szCs w:val="21"/>
              </w:rPr>
              <w:t>保证金。</w:t>
            </w:r>
          </w:p>
        </w:tc>
      </w:tr>
      <w:tr w:rsidR="000861A1" w14:paraId="0ED117CC" w14:textId="77777777">
        <w:trPr>
          <w:trHeight w:val="715"/>
        </w:trPr>
        <w:tc>
          <w:tcPr>
            <w:tcW w:w="737" w:type="dxa"/>
            <w:tcBorders>
              <w:left w:val="single" w:sz="4" w:space="0" w:color="auto"/>
              <w:right w:val="single" w:sz="4" w:space="0" w:color="auto"/>
            </w:tcBorders>
            <w:vAlign w:val="center"/>
          </w:tcPr>
          <w:p w14:paraId="17E387B8" w14:textId="77777777" w:rsidR="000861A1" w:rsidRDefault="00DF004F">
            <w:pPr>
              <w:spacing w:line="300" w:lineRule="exact"/>
              <w:jc w:val="center"/>
              <w:rPr>
                <w:b/>
                <w:color w:val="000000" w:themeColor="text1"/>
                <w:szCs w:val="21"/>
              </w:rPr>
            </w:pPr>
            <w:r>
              <w:rPr>
                <w:rFonts w:hint="eastAsia"/>
                <w:b/>
                <w:color w:val="000000" w:themeColor="text1"/>
                <w:szCs w:val="21"/>
              </w:rPr>
              <w:lastRenderedPageBreak/>
              <w:t>3</w:t>
            </w:r>
            <w:r>
              <w:rPr>
                <w:b/>
                <w:color w:val="000000" w:themeColor="text1"/>
                <w:szCs w:val="21"/>
              </w:rPr>
              <w:t>.6</w:t>
            </w:r>
          </w:p>
        </w:tc>
        <w:tc>
          <w:tcPr>
            <w:tcW w:w="1248" w:type="dxa"/>
            <w:tcBorders>
              <w:top w:val="single" w:sz="4" w:space="0" w:color="auto"/>
              <w:left w:val="single" w:sz="4" w:space="0" w:color="auto"/>
              <w:right w:val="single" w:sz="4" w:space="0" w:color="auto"/>
            </w:tcBorders>
            <w:vAlign w:val="center"/>
          </w:tcPr>
          <w:p w14:paraId="0EDA59DD" w14:textId="77777777" w:rsidR="000861A1" w:rsidRDefault="00DF004F">
            <w:pPr>
              <w:spacing w:line="300" w:lineRule="exact"/>
              <w:jc w:val="center"/>
              <w:rPr>
                <w:color w:val="000000" w:themeColor="text1"/>
                <w:szCs w:val="21"/>
              </w:rPr>
            </w:pPr>
            <w:r>
              <w:rPr>
                <w:rFonts w:hint="eastAsia"/>
                <w:color w:val="000000" w:themeColor="text1"/>
                <w:szCs w:val="21"/>
              </w:rPr>
              <w:t>响应文件的编制</w:t>
            </w:r>
          </w:p>
        </w:tc>
        <w:tc>
          <w:tcPr>
            <w:tcW w:w="7229" w:type="dxa"/>
            <w:tcBorders>
              <w:top w:val="single" w:sz="4" w:space="0" w:color="auto"/>
              <w:left w:val="single" w:sz="4" w:space="0" w:color="auto"/>
              <w:right w:val="single" w:sz="4" w:space="0" w:color="auto"/>
            </w:tcBorders>
            <w:vAlign w:val="center"/>
          </w:tcPr>
          <w:p w14:paraId="69B639B7" w14:textId="77777777" w:rsidR="000861A1" w:rsidRDefault="00DF004F">
            <w:pPr>
              <w:spacing w:line="300" w:lineRule="exact"/>
              <w:jc w:val="left"/>
              <w:rPr>
                <w:color w:val="000000" w:themeColor="text1"/>
                <w:szCs w:val="21"/>
              </w:rPr>
            </w:pPr>
            <w:r>
              <w:rPr>
                <w:rFonts w:hAnsi="宋体" w:hint="eastAsia"/>
                <w:color w:val="000000" w:themeColor="text1"/>
                <w:szCs w:val="21"/>
              </w:rPr>
              <w:t>响应文件应按第六章响应文件格式分别编制并使用下载的广西政府采购云平台新版客户端制作并上传。</w:t>
            </w:r>
          </w:p>
        </w:tc>
      </w:tr>
      <w:tr w:rsidR="000861A1" w14:paraId="680F2ADC" w14:textId="77777777">
        <w:trPr>
          <w:trHeight w:val="290"/>
        </w:trPr>
        <w:tc>
          <w:tcPr>
            <w:tcW w:w="737" w:type="dxa"/>
            <w:tcBorders>
              <w:top w:val="single" w:sz="4" w:space="0" w:color="auto"/>
              <w:left w:val="single" w:sz="4" w:space="0" w:color="auto"/>
              <w:bottom w:val="single" w:sz="4" w:space="0" w:color="auto"/>
              <w:right w:val="single" w:sz="4" w:space="0" w:color="auto"/>
            </w:tcBorders>
            <w:vAlign w:val="center"/>
          </w:tcPr>
          <w:p w14:paraId="068A9952" w14:textId="77777777" w:rsidR="000861A1" w:rsidRDefault="00DF004F">
            <w:pPr>
              <w:spacing w:line="300" w:lineRule="exact"/>
              <w:jc w:val="center"/>
              <w:rPr>
                <w:b/>
                <w:color w:val="000000" w:themeColor="text1"/>
                <w:szCs w:val="21"/>
              </w:rPr>
            </w:pPr>
            <w:r>
              <w:rPr>
                <w:b/>
                <w:color w:val="000000" w:themeColor="text1"/>
                <w:szCs w:val="21"/>
              </w:rPr>
              <w:t>3.7</w:t>
            </w:r>
          </w:p>
        </w:tc>
        <w:tc>
          <w:tcPr>
            <w:tcW w:w="1248" w:type="dxa"/>
            <w:tcBorders>
              <w:top w:val="single" w:sz="4" w:space="0" w:color="auto"/>
              <w:left w:val="single" w:sz="4" w:space="0" w:color="auto"/>
              <w:bottom w:val="single" w:sz="4" w:space="0" w:color="auto"/>
              <w:right w:val="single" w:sz="4" w:space="0" w:color="auto"/>
            </w:tcBorders>
            <w:vAlign w:val="center"/>
          </w:tcPr>
          <w:p w14:paraId="0E2898B6" w14:textId="77777777" w:rsidR="000861A1" w:rsidRDefault="00DF004F">
            <w:pPr>
              <w:spacing w:line="300" w:lineRule="exact"/>
              <w:jc w:val="center"/>
              <w:rPr>
                <w:color w:val="000000" w:themeColor="text1"/>
                <w:szCs w:val="21"/>
              </w:rPr>
            </w:pPr>
            <w:r>
              <w:rPr>
                <w:color w:val="000000" w:themeColor="text1"/>
                <w:szCs w:val="21"/>
              </w:rPr>
              <w:t>响应文件递交</w:t>
            </w:r>
            <w:r>
              <w:rPr>
                <w:rFonts w:hint="eastAsia"/>
                <w:color w:val="000000" w:themeColor="text1"/>
                <w:szCs w:val="21"/>
              </w:rPr>
              <w:t>截止时间及截标时间</w:t>
            </w:r>
          </w:p>
        </w:tc>
        <w:tc>
          <w:tcPr>
            <w:tcW w:w="7229" w:type="dxa"/>
            <w:tcBorders>
              <w:top w:val="single" w:sz="4" w:space="0" w:color="auto"/>
              <w:left w:val="single" w:sz="4" w:space="0" w:color="auto"/>
              <w:bottom w:val="single" w:sz="4" w:space="0" w:color="auto"/>
              <w:right w:val="single" w:sz="4" w:space="0" w:color="auto"/>
            </w:tcBorders>
            <w:vAlign w:val="center"/>
          </w:tcPr>
          <w:p w14:paraId="46774141" w14:textId="77777777" w:rsidR="000861A1" w:rsidRDefault="00DF004F">
            <w:pPr>
              <w:spacing w:line="300" w:lineRule="exact"/>
              <w:jc w:val="left"/>
              <w:rPr>
                <w:color w:val="000000" w:themeColor="text1"/>
                <w:szCs w:val="21"/>
              </w:rPr>
            </w:pPr>
            <w:r>
              <w:rPr>
                <w:rFonts w:hint="eastAsia"/>
                <w:color w:val="000000" w:themeColor="text1"/>
                <w:kern w:val="0"/>
                <w:szCs w:val="21"/>
              </w:rPr>
              <w:t>见磋商公告要求</w:t>
            </w:r>
            <w:r>
              <w:rPr>
                <w:rFonts w:hint="eastAsia"/>
                <w:color w:val="000000" w:themeColor="text1"/>
                <w:szCs w:val="21"/>
              </w:rPr>
              <w:t>。</w:t>
            </w:r>
          </w:p>
        </w:tc>
      </w:tr>
      <w:tr w:rsidR="000861A1" w14:paraId="45AB405F"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28EC285E" w14:textId="77777777" w:rsidR="000861A1" w:rsidRDefault="00DF004F">
            <w:pPr>
              <w:spacing w:line="300" w:lineRule="exact"/>
              <w:jc w:val="center"/>
              <w:rPr>
                <w:b/>
                <w:color w:val="000000" w:themeColor="text1"/>
                <w:szCs w:val="21"/>
              </w:rPr>
            </w:pPr>
            <w:r>
              <w:rPr>
                <w:rFonts w:hint="eastAsia"/>
                <w:b/>
                <w:color w:val="000000" w:themeColor="text1"/>
                <w:szCs w:val="21"/>
              </w:rPr>
              <w:t>4</w:t>
            </w:r>
            <w:r>
              <w:rPr>
                <w:b/>
                <w:color w:val="000000" w:themeColor="text1"/>
                <w:szCs w:val="21"/>
              </w:rPr>
              <w:t>.2</w:t>
            </w:r>
          </w:p>
        </w:tc>
        <w:tc>
          <w:tcPr>
            <w:tcW w:w="1248" w:type="dxa"/>
            <w:tcBorders>
              <w:top w:val="single" w:sz="4" w:space="0" w:color="auto"/>
              <w:left w:val="single" w:sz="4" w:space="0" w:color="auto"/>
              <w:bottom w:val="single" w:sz="4" w:space="0" w:color="auto"/>
              <w:right w:val="single" w:sz="4" w:space="0" w:color="auto"/>
            </w:tcBorders>
            <w:vAlign w:val="center"/>
          </w:tcPr>
          <w:p w14:paraId="06D56DF3" w14:textId="77777777" w:rsidR="000861A1" w:rsidRDefault="00DF004F">
            <w:pPr>
              <w:spacing w:line="300" w:lineRule="exact"/>
              <w:jc w:val="center"/>
              <w:rPr>
                <w:color w:val="000000" w:themeColor="text1"/>
                <w:szCs w:val="20"/>
              </w:rPr>
            </w:pPr>
            <w:r>
              <w:rPr>
                <w:rFonts w:hint="eastAsia"/>
                <w:color w:val="000000" w:themeColor="text1"/>
                <w:szCs w:val="21"/>
              </w:rPr>
              <w:t>备份响应文件</w:t>
            </w:r>
          </w:p>
        </w:tc>
        <w:tc>
          <w:tcPr>
            <w:tcW w:w="7229" w:type="dxa"/>
            <w:tcBorders>
              <w:top w:val="single" w:sz="4" w:space="0" w:color="auto"/>
              <w:left w:val="single" w:sz="4" w:space="0" w:color="auto"/>
              <w:bottom w:val="single" w:sz="4" w:space="0" w:color="auto"/>
              <w:right w:val="single" w:sz="4" w:space="0" w:color="auto"/>
            </w:tcBorders>
            <w:vAlign w:val="center"/>
          </w:tcPr>
          <w:p w14:paraId="44E7C7E9" w14:textId="77777777" w:rsidR="000861A1" w:rsidRDefault="00DF004F">
            <w:pPr>
              <w:spacing w:line="276" w:lineRule="auto"/>
              <w:rPr>
                <w:rFonts w:ascii="宋体" w:hAnsi="宋体"/>
                <w:color w:val="000000" w:themeColor="text1"/>
                <w:szCs w:val="21"/>
              </w:rPr>
            </w:pPr>
            <w:r>
              <w:rPr>
                <w:rFonts w:ascii="宋体" w:hAnsi="宋体" w:hint="eastAsia"/>
                <w:color w:val="000000" w:themeColor="text1"/>
                <w:szCs w:val="21"/>
              </w:rPr>
              <w:t>本项目</w:t>
            </w:r>
            <w:r>
              <w:rPr>
                <w:color w:val="000000" w:themeColor="text1"/>
                <w:sz w:val="22"/>
                <w:szCs w:val="22"/>
              </w:rPr>
              <w:sym w:font="Wingdings 2" w:char="F052"/>
            </w:r>
            <w:r>
              <w:rPr>
                <w:rFonts w:hint="eastAsia"/>
                <w:color w:val="000000" w:themeColor="text1"/>
                <w:szCs w:val="21"/>
              </w:rPr>
              <w:t>接受</w:t>
            </w:r>
            <w:r>
              <w:rPr>
                <w:rFonts w:hint="eastAsia"/>
                <w:color w:val="000000" w:themeColor="text1"/>
                <w:szCs w:val="21"/>
              </w:rPr>
              <w:t xml:space="preserve">   </w:t>
            </w:r>
            <w:r>
              <w:rPr>
                <w:rFonts w:hint="eastAsia"/>
                <w:color w:val="000000" w:themeColor="text1"/>
                <w:szCs w:val="21"/>
              </w:rPr>
              <w:t>□不接受</w:t>
            </w:r>
            <w:r>
              <w:rPr>
                <w:rFonts w:ascii="宋体" w:hAnsi="宋体" w:hint="eastAsia"/>
                <w:color w:val="000000" w:themeColor="text1"/>
                <w:szCs w:val="21"/>
              </w:rPr>
              <w:t>备份响应文件</w:t>
            </w:r>
          </w:p>
          <w:p w14:paraId="0AED1E2C" w14:textId="77777777" w:rsidR="000861A1" w:rsidRDefault="00DF004F">
            <w:pPr>
              <w:spacing w:line="276" w:lineRule="auto"/>
              <w:rPr>
                <w:color w:val="000000" w:themeColor="text1"/>
                <w:sz w:val="22"/>
                <w:szCs w:val="22"/>
              </w:rPr>
            </w:pPr>
            <w:r>
              <w:rPr>
                <w:rFonts w:ascii="宋体" w:hAnsi="宋体" w:hint="eastAsia"/>
                <w:color w:val="000000" w:themeColor="text1"/>
                <w:szCs w:val="21"/>
              </w:rPr>
              <w:t>以广西政府采购云平台自动生成的备份文件为依据，当项目允许接受备份响应文件时，供应商才可以按规定上传备份响应文件。</w:t>
            </w:r>
          </w:p>
        </w:tc>
      </w:tr>
      <w:tr w:rsidR="000861A1" w14:paraId="02C59478"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55D153CD" w14:textId="77777777" w:rsidR="000861A1" w:rsidRDefault="00DF004F">
            <w:pPr>
              <w:spacing w:line="300" w:lineRule="exact"/>
              <w:jc w:val="center"/>
              <w:rPr>
                <w:b/>
                <w:color w:val="000000" w:themeColor="text1"/>
                <w:szCs w:val="21"/>
              </w:rPr>
            </w:pPr>
            <w:r>
              <w:rPr>
                <w:rFonts w:hint="eastAsia"/>
                <w:b/>
                <w:color w:val="000000" w:themeColor="text1"/>
                <w:szCs w:val="21"/>
              </w:rPr>
              <w:t>4</w:t>
            </w:r>
            <w:r>
              <w:rPr>
                <w:b/>
                <w:color w:val="000000" w:themeColor="text1"/>
                <w:szCs w:val="21"/>
              </w:rPr>
              <w:t>.3</w:t>
            </w:r>
          </w:p>
        </w:tc>
        <w:tc>
          <w:tcPr>
            <w:tcW w:w="1248" w:type="dxa"/>
            <w:tcBorders>
              <w:top w:val="single" w:sz="4" w:space="0" w:color="auto"/>
              <w:left w:val="single" w:sz="4" w:space="0" w:color="auto"/>
              <w:bottom w:val="single" w:sz="4" w:space="0" w:color="auto"/>
              <w:right w:val="single" w:sz="4" w:space="0" w:color="auto"/>
            </w:tcBorders>
            <w:vAlign w:val="center"/>
          </w:tcPr>
          <w:p w14:paraId="5A88D0C3" w14:textId="77777777" w:rsidR="000861A1" w:rsidRDefault="00DF004F">
            <w:pPr>
              <w:spacing w:line="300" w:lineRule="exact"/>
              <w:jc w:val="center"/>
              <w:rPr>
                <w:color w:val="000000" w:themeColor="text1"/>
                <w:szCs w:val="21"/>
              </w:rPr>
            </w:pPr>
            <w:r>
              <w:rPr>
                <w:rFonts w:hint="eastAsia"/>
                <w:color w:val="000000" w:themeColor="text1"/>
                <w:szCs w:val="20"/>
              </w:rPr>
              <w:t>演示</w:t>
            </w:r>
          </w:p>
        </w:tc>
        <w:tc>
          <w:tcPr>
            <w:tcW w:w="7229" w:type="dxa"/>
            <w:tcBorders>
              <w:top w:val="single" w:sz="4" w:space="0" w:color="auto"/>
              <w:left w:val="single" w:sz="4" w:space="0" w:color="auto"/>
              <w:bottom w:val="single" w:sz="4" w:space="0" w:color="auto"/>
              <w:right w:val="single" w:sz="4" w:space="0" w:color="auto"/>
            </w:tcBorders>
            <w:vAlign w:val="center"/>
          </w:tcPr>
          <w:p w14:paraId="4DBDBB41" w14:textId="77777777" w:rsidR="000861A1" w:rsidRDefault="00DF004F">
            <w:pPr>
              <w:spacing w:line="276" w:lineRule="auto"/>
              <w:rPr>
                <w:color w:val="000000" w:themeColor="text1"/>
                <w:szCs w:val="21"/>
              </w:rPr>
            </w:pPr>
            <w:r>
              <w:rPr>
                <w:rFonts w:hint="eastAsia"/>
                <w:color w:val="000000" w:themeColor="text1"/>
                <w:szCs w:val="21"/>
              </w:rPr>
              <w:t>否</w:t>
            </w:r>
            <w:r>
              <w:rPr>
                <w:rFonts w:hint="eastAsia"/>
                <w:color w:val="000000" w:themeColor="text1"/>
                <w:szCs w:val="21"/>
              </w:rPr>
              <w:t xml:space="preserve"> </w:t>
            </w:r>
          </w:p>
        </w:tc>
      </w:tr>
      <w:tr w:rsidR="000861A1" w14:paraId="202269A6"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70DD69A0" w14:textId="77777777" w:rsidR="000861A1" w:rsidRDefault="00DF004F">
            <w:pPr>
              <w:spacing w:line="300" w:lineRule="exact"/>
              <w:jc w:val="center"/>
              <w:rPr>
                <w:b/>
                <w:color w:val="000000" w:themeColor="text1"/>
                <w:szCs w:val="21"/>
              </w:rPr>
            </w:pPr>
            <w:r>
              <w:rPr>
                <w:rFonts w:hint="eastAsia"/>
                <w:b/>
                <w:color w:val="000000" w:themeColor="text1"/>
                <w:szCs w:val="21"/>
              </w:rPr>
              <w:t>4</w:t>
            </w:r>
            <w:r>
              <w:rPr>
                <w:b/>
                <w:color w:val="000000" w:themeColor="text1"/>
                <w:szCs w:val="21"/>
              </w:rPr>
              <w:t>.4</w:t>
            </w:r>
          </w:p>
        </w:tc>
        <w:tc>
          <w:tcPr>
            <w:tcW w:w="1248" w:type="dxa"/>
            <w:tcBorders>
              <w:top w:val="single" w:sz="4" w:space="0" w:color="auto"/>
              <w:left w:val="single" w:sz="4" w:space="0" w:color="auto"/>
              <w:bottom w:val="single" w:sz="4" w:space="0" w:color="auto"/>
              <w:right w:val="single" w:sz="4" w:space="0" w:color="auto"/>
            </w:tcBorders>
            <w:vAlign w:val="center"/>
          </w:tcPr>
          <w:p w14:paraId="792A1B81" w14:textId="77777777" w:rsidR="000861A1" w:rsidRDefault="00DF004F">
            <w:pPr>
              <w:spacing w:line="300" w:lineRule="exact"/>
              <w:jc w:val="center"/>
              <w:rPr>
                <w:color w:val="000000" w:themeColor="text1"/>
                <w:szCs w:val="21"/>
              </w:rPr>
            </w:pPr>
            <w:r>
              <w:rPr>
                <w:rFonts w:hint="eastAsia"/>
                <w:color w:val="000000" w:themeColor="text1"/>
                <w:szCs w:val="20"/>
              </w:rPr>
              <w:t>样品</w:t>
            </w:r>
          </w:p>
        </w:tc>
        <w:tc>
          <w:tcPr>
            <w:tcW w:w="7229" w:type="dxa"/>
            <w:tcBorders>
              <w:top w:val="single" w:sz="4" w:space="0" w:color="auto"/>
              <w:left w:val="single" w:sz="4" w:space="0" w:color="auto"/>
              <w:bottom w:val="single" w:sz="4" w:space="0" w:color="auto"/>
              <w:right w:val="single" w:sz="4" w:space="0" w:color="auto"/>
            </w:tcBorders>
            <w:vAlign w:val="center"/>
          </w:tcPr>
          <w:p w14:paraId="5F6E28DC" w14:textId="77777777" w:rsidR="000861A1" w:rsidRDefault="00DF004F">
            <w:pPr>
              <w:spacing w:line="276" w:lineRule="auto"/>
              <w:rPr>
                <w:color w:val="000000" w:themeColor="text1"/>
                <w:szCs w:val="21"/>
              </w:rPr>
            </w:pPr>
            <w:proofErr w:type="gramStart"/>
            <w:r>
              <w:rPr>
                <w:rFonts w:hint="eastAsia"/>
                <w:color w:val="000000" w:themeColor="text1"/>
                <w:szCs w:val="21"/>
              </w:rPr>
              <w:t>否</w:t>
            </w:r>
            <w:proofErr w:type="gramEnd"/>
            <w:r>
              <w:rPr>
                <w:rFonts w:hint="eastAsia"/>
                <w:color w:val="000000" w:themeColor="text1"/>
                <w:szCs w:val="21"/>
              </w:rPr>
              <w:t xml:space="preserve">  </w:t>
            </w:r>
          </w:p>
        </w:tc>
      </w:tr>
      <w:tr w:rsidR="000861A1" w14:paraId="1E1B0D34" w14:textId="77777777">
        <w:trPr>
          <w:trHeight w:val="405"/>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633BC418" w14:textId="77777777" w:rsidR="000861A1" w:rsidRDefault="00DF004F">
            <w:pPr>
              <w:spacing w:line="300" w:lineRule="exact"/>
              <w:jc w:val="center"/>
              <w:rPr>
                <w:b/>
                <w:color w:val="000000" w:themeColor="text1"/>
                <w:szCs w:val="21"/>
              </w:rPr>
            </w:pPr>
            <w:r>
              <w:rPr>
                <w:rFonts w:hint="eastAsia"/>
                <w:b/>
                <w:color w:val="000000" w:themeColor="text1"/>
                <w:szCs w:val="21"/>
              </w:rPr>
              <w:t>5.3.1</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14:paraId="06DEAECE" w14:textId="77777777" w:rsidR="000861A1" w:rsidRDefault="00DF004F">
            <w:pPr>
              <w:spacing w:line="300" w:lineRule="exact"/>
              <w:jc w:val="center"/>
              <w:rPr>
                <w:color w:val="000000" w:themeColor="text1"/>
                <w:szCs w:val="21"/>
              </w:rPr>
            </w:pPr>
            <w:r>
              <w:rPr>
                <w:rFonts w:hint="eastAsia"/>
                <w:color w:val="000000" w:themeColor="text1"/>
                <w:szCs w:val="21"/>
              </w:rPr>
              <w:t>信用查询</w:t>
            </w:r>
            <w:r>
              <w:rPr>
                <w:rFonts w:hint="eastAsia"/>
                <w:color w:val="000000" w:themeColor="text1"/>
              </w:rPr>
              <w:t>规则</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27E4BF66" w14:textId="77777777" w:rsidR="000861A1" w:rsidRDefault="00DF004F">
            <w:pPr>
              <w:snapToGrid w:val="0"/>
              <w:spacing w:line="380" w:lineRule="exact"/>
              <w:rPr>
                <w:rFonts w:ascii="宋体" w:hAnsi="宋体"/>
                <w:color w:val="000000" w:themeColor="text1"/>
                <w:szCs w:val="21"/>
              </w:rPr>
            </w:pPr>
            <w:r>
              <w:rPr>
                <w:rFonts w:ascii="宋体" w:hAnsi="宋体" w:hint="eastAsia"/>
                <w:color w:val="000000" w:themeColor="text1"/>
                <w:szCs w:val="21"/>
              </w:rPr>
              <w:t>磋商小组在资格审查结束前，对供应商进行信用查询。</w:t>
            </w:r>
          </w:p>
          <w:p w14:paraId="0D8F6621" w14:textId="77777777" w:rsidR="000861A1" w:rsidRDefault="00DF004F">
            <w:pPr>
              <w:snapToGrid w:val="0"/>
              <w:spacing w:line="380" w:lineRule="exact"/>
              <w:rPr>
                <w:rFonts w:ascii="宋体" w:hAnsi="宋体"/>
                <w:color w:val="000000" w:themeColor="text1"/>
                <w:szCs w:val="21"/>
              </w:rPr>
            </w:pPr>
            <w:r>
              <w:rPr>
                <w:rFonts w:ascii="宋体" w:hAnsi="宋体" w:hint="eastAsia"/>
                <w:color w:val="000000" w:themeColor="text1"/>
                <w:szCs w:val="21"/>
              </w:rPr>
              <w:t>（1）查询渠道：广西政府采购云平台“信用中国”网站(www.creditchina.gov.cn) 、中国政府采购网(www.ccgp.gov.cn)链接入口。</w:t>
            </w:r>
          </w:p>
          <w:p w14:paraId="514DAAB2" w14:textId="77777777" w:rsidR="000861A1" w:rsidRDefault="00DF004F">
            <w:pPr>
              <w:snapToGrid w:val="0"/>
              <w:spacing w:line="380" w:lineRule="exact"/>
              <w:rPr>
                <w:rFonts w:ascii="宋体" w:hAnsi="宋体"/>
                <w:color w:val="000000" w:themeColor="text1"/>
                <w:szCs w:val="21"/>
              </w:rPr>
            </w:pPr>
            <w:r>
              <w:rPr>
                <w:rFonts w:ascii="宋体" w:hAnsi="宋体" w:hint="eastAsia"/>
                <w:color w:val="000000" w:themeColor="text1"/>
                <w:szCs w:val="21"/>
              </w:rPr>
              <w:t>（2）信用查询截止时点：资格审查结束前</w:t>
            </w:r>
          </w:p>
          <w:p w14:paraId="2B9A5D09" w14:textId="77777777" w:rsidR="000861A1" w:rsidRDefault="00DF004F">
            <w:pPr>
              <w:snapToGrid w:val="0"/>
              <w:spacing w:line="380" w:lineRule="exact"/>
              <w:rPr>
                <w:rFonts w:ascii="宋体" w:hAnsi="宋体"/>
                <w:color w:val="000000" w:themeColor="text1"/>
                <w:szCs w:val="21"/>
              </w:rPr>
            </w:pPr>
            <w:r>
              <w:rPr>
                <w:rFonts w:ascii="宋体" w:hAnsi="宋体" w:hint="eastAsia"/>
                <w:color w:val="000000" w:themeColor="text1"/>
                <w:szCs w:val="21"/>
              </w:rPr>
              <w:t>（3）查询记录和证据留存方式：在查询网站中直接截图查询记录。</w:t>
            </w:r>
          </w:p>
          <w:p w14:paraId="5BEFEB19" w14:textId="77777777" w:rsidR="000861A1" w:rsidRDefault="00DF004F">
            <w:pPr>
              <w:snapToGrid w:val="0"/>
              <w:spacing w:line="380" w:lineRule="exact"/>
              <w:rPr>
                <w:rFonts w:ascii="宋体" w:hAnsi="宋体"/>
                <w:color w:val="000000" w:themeColor="text1"/>
                <w:szCs w:val="21"/>
              </w:rPr>
            </w:pPr>
            <w:r>
              <w:rPr>
                <w:rFonts w:ascii="宋体" w:hAnsi="宋体" w:hint="eastAsia"/>
                <w:color w:val="000000" w:themeColor="text1"/>
                <w:szCs w:val="21"/>
              </w:rPr>
              <w:t>（4）信用信息使用规则：对在“信用中国”网站(www.creditchina.gov.cn)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rsidR="000861A1" w14:paraId="5716BA13" w14:textId="77777777">
        <w:trPr>
          <w:trHeight w:val="405"/>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0ED645AE" w14:textId="77777777" w:rsidR="000861A1" w:rsidRDefault="00DF004F">
            <w:pPr>
              <w:spacing w:line="300" w:lineRule="exact"/>
              <w:jc w:val="center"/>
              <w:rPr>
                <w:b/>
                <w:color w:val="000000" w:themeColor="text1"/>
                <w:szCs w:val="21"/>
              </w:rPr>
            </w:pPr>
            <w:r>
              <w:rPr>
                <w:rFonts w:hint="eastAsia"/>
                <w:b/>
                <w:color w:val="000000" w:themeColor="text1"/>
                <w:szCs w:val="21"/>
              </w:rPr>
              <w:t>6.</w:t>
            </w:r>
            <w:r>
              <w:rPr>
                <w:b/>
                <w:color w:val="000000" w:themeColor="text1"/>
                <w:szCs w:val="21"/>
              </w:rPr>
              <w:t>3</w:t>
            </w:r>
            <w:r>
              <w:rPr>
                <w:rFonts w:hint="eastAsia"/>
                <w:b/>
                <w:color w:val="000000" w:themeColor="text1"/>
                <w:szCs w:val="21"/>
              </w:rPr>
              <w:t>.</w:t>
            </w:r>
            <w:r>
              <w:rPr>
                <w:b/>
                <w:color w:val="000000" w:themeColor="text1"/>
                <w:szCs w:val="21"/>
              </w:rPr>
              <w:t>5</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14:paraId="4D3BEA1E" w14:textId="77777777" w:rsidR="000861A1" w:rsidRDefault="00DF004F">
            <w:pPr>
              <w:spacing w:line="300" w:lineRule="exact"/>
              <w:jc w:val="center"/>
              <w:rPr>
                <w:color w:val="000000" w:themeColor="text1"/>
                <w:szCs w:val="21"/>
              </w:rPr>
            </w:pPr>
            <w:r>
              <w:rPr>
                <w:rFonts w:hint="eastAsia"/>
                <w:color w:val="000000" w:themeColor="text1"/>
                <w:szCs w:val="21"/>
              </w:rPr>
              <w:t>异常低价审查</w:t>
            </w:r>
          </w:p>
          <w:p w14:paraId="0E916CCC" w14:textId="77777777" w:rsidR="000861A1" w:rsidRDefault="000861A1">
            <w:pPr>
              <w:spacing w:line="300" w:lineRule="exact"/>
              <w:jc w:val="center"/>
              <w:rPr>
                <w:color w:val="000000" w:themeColor="text1"/>
                <w:szCs w:val="21"/>
              </w:rPr>
            </w:pP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7C079729" w14:textId="77777777" w:rsidR="000861A1" w:rsidRDefault="00DF004F">
            <w:pPr>
              <w:spacing w:line="300" w:lineRule="exact"/>
              <w:jc w:val="left"/>
              <w:rPr>
                <w:color w:val="000000" w:themeColor="text1"/>
                <w:szCs w:val="21"/>
              </w:rPr>
            </w:pPr>
            <w:r>
              <w:rPr>
                <w:rFonts w:hint="eastAsia"/>
                <w:color w:val="000000" w:themeColor="text1"/>
                <w:szCs w:val="21"/>
              </w:rPr>
              <w:t>评审中出现下列情形之一的，评审委员会应当启动异常低价响应审查程序：</w:t>
            </w:r>
          </w:p>
          <w:p w14:paraId="4A3F03EB" w14:textId="77777777" w:rsidR="000861A1" w:rsidRDefault="00DF004F">
            <w:pPr>
              <w:spacing w:line="276" w:lineRule="auto"/>
              <w:rPr>
                <w:color w:val="000000" w:themeColor="text1"/>
                <w:szCs w:val="21"/>
              </w:rPr>
            </w:pPr>
            <w:r>
              <w:rPr>
                <w:rFonts w:hint="eastAsia"/>
                <w:color w:val="000000" w:themeColor="text1"/>
                <w:szCs w:val="21"/>
              </w:rPr>
              <w:t>（</w:t>
            </w:r>
            <w:r>
              <w:rPr>
                <w:rFonts w:hint="eastAsia"/>
                <w:color w:val="000000" w:themeColor="text1"/>
                <w:szCs w:val="21"/>
              </w:rPr>
              <w:t>1</w:t>
            </w:r>
            <w:r>
              <w:rPr>
                <w:rFonts w:hint="eastAsia"/>
                <w:color w:val="000000" w:themeColor="text1"/>
                <w:szCs w:val="21"/>
              </w:rPr>
              <w:t>）投标（响应）报价低于全部通过符合性审查供应商投标（响应）报价平均值</w:t>
            </w:r>
            <w:r>
              <w:rPr>
                <w:rFonts w:hint="eastAsia"/>
                <w:color w:val="000000" w:themeColor="text1"/>
                <w:szCs w:val="21"/>
              </w:rPr>
              <w:t>50%</w:t>
            </w:r>
            <w:r>
              <w:rPr>
                <w:rFonts w:hint="eastAsia"/>
                <w:color w:val="000000" w:themeColor="text1"/>
                <w:szCs w:val="21"/>
              </w:rPr>
              <w:t>的，即投标（响应）报价</w:t>
            </w:r>
            <w:r>
              <w:rPr>
                <w:rFonts w:hint="eastAsia"/>
                <w:color w:val="000000" w:themeColor="text1"/>
                <w:szCs w:val="21"/>
              </w:rPr>
              <w:t>&lt;</w:t>
            </w:r>
            <w:r>
              <w:rPr>
                <w:rFonts w:hint="eastAsia"/>
                <w:color w:val="000000" w:themeColor="text1"/>
                <w:szCs w:val="21"/>
              </w:rPr>
              <w:t>全部通过符合性审查供应商投标（响应）报价平均值×</w:t>
            </w:r>
            <w:r>
              <w:rPr>
                <w:rFonts w:hint="eastAsia"/>
                <w:color w:val="000000" w:themeColor="text1"/>
                <w:szCs w:val="21"/>
              </w:rPr>
              <w:t>50%</w:t>
            </w:r>
            <w:r>
              <w:rPr>
                <w:rFonts w:hint="eastAsia"/>
                <w:color w:val="000000" w:themeColor="text1"/>
                <w:szCs w:val="21"/>
              </w:rPr>
              <w:t>；</w:t>
            </w:r>
          </w:p>
          <w:p w14:paraId="6E862A4E" w14:textId="77777777" w:rsidR="000861A1" w:rsidRDefault="00DF004F">
            <w:pPr>
              <w:spacing w:line="276" w:lineRule="auto"/>
              <w:rPr>
                <w:color w:val="000000" w:themeColor="text1"/>
                <w:szCs w:val="21"/>
              </w:rPr>
            </w:pPr>
            <w:r>
              <w:rPr>
                <w:rFonts w:hint="eastAsia"/>
                <w:color w:val="000000" w:themeColor="text1"/>
                <w:szCs w:val="21"/>
              </w:rPr>
              <w:t>（</w:t>
            </w:r>
            <w:r>
              <w:rPr>
                <w:rFonts w:hint="eastAsia"/>
                <w:color w:val="000000" w:themeColor="text1"/>
                <w:szCs w:val="21"/>
              </w:rPr>
              <w:t>2</w:t>
            </w:r>
            <w:r>
              <w:rPr>
                <w:rFonts w:hint="eastAsia"/>
                <w:color w:val="000000" w:themeColor="text1"/>
                <w:szCs w:val="21"/>
              </w:rPr>
              <w:t>）投标（响应）报价低于通过符合性审查的次低报价供应商投标（响应）报价</w:t>
            </w:r>
            <w:r>
              <w:rPr>
                <w:rFonts w:hint="eastAsia"/>
                <w:color w:val="000000" w:themeColor="text1"/>
                <w:szCs w:val="21"/>
              </w:rPr>
              <w:t>50%</w:t>
            </w:r>
            <w:r>
              <w:rPr>
                <w:rFonts w:hint="eastAsia"/>
                <w:color w:val="000000" w:themeColor="text1"/>
                <w:szCs w:val="21"/>
              </w:rPr>
              <w:t>的，即投标（响应）报价</w:t>
            </w:r>
            <w:r>
              <w:rPr>
                <w:rFonts w:hint="eastAsia"/>
                <w:color w:val="000000" w:themeColor="text1"/>
                <w:szCs w:val="21"/>
              </w:rPr>
              <w:t>&lt;</w:t>
            </w:r>
            <w:r>
              <w:rPr>
                <w:rFonts w:hint="eastAsia"/>
                <w:color w:val="000000" w:themeColor="text1"/>
                <w:szCs w:val="21"/>
              </w:rPr>
              <w:t>通过符合性审查的次低报价供应商投标（响应）报价×</w:t>
            </w:r>
            <w:r>
              <w:rPr>
                <w:rFonts w:hint="eastAsia"/>
                <w:color w:val="000000" w:themeColor="text1"/>
                <w:szCs w:val="21"/>
              </w:rPr>
              <w:t>50%</w:t>
            </w:r>
            <w:r>
              <w:rPr>
                <w:rFonts w:hint="eastAsia"/>
                <w:color w:val="000000" w:themeColor="text1"/>
                <w:szCs w:val="21"/>
              </w:rPr>
              <w:t>；</w:t>
            </w:r>
          </w:p>
          <w:p w14:paraId="2C11EDAB" w14:textId="77777777" w:rsidR="000861A1" w:rsidRDefault="00DF004F">
            <w:pPr>
              <w:spacing w:line="276" w:lineRule="auto"/>
              <w:rPr>
                <w:color w:val="000000" w:themeColor="text1"/>
                <w:szCs w:val="21"/>
              </w:rPr>
            </w:pPr>
            <w:r>
              <w:rPr>
                <w:rFonts w:hint="eastAsia"/>
                <w:color w:val="000000" w:themeColor="text1"/>
                <w:szCs w:val="21"/>
              </w:rPr>
              <w:t>（</w:t>
            </w:r>
            <w:r>
              <w:rPr>
                <w:rFonts w:hint="eastAsia"/>
                <w:color w:val="000000" w:themeColor="text1"/>
                <w:szCs w:val="21"/>
              </w:rPr>
              <w:t>3</w:t>
            </w:r>
            <w:r>
              <w:rPr>
                <w:rFonts w:hint="eastAsia"/>
                <w:color w:val="000000" w:themeColor="text1"/>
                <w:szCs w:val="21"/>
              </w:rPr>
              <w:t>）投标（响应）报价低于采购项目最高限价</w:t>
            </w:r>
            <w:r>
              <w:rPr>
                <w:rFonts w:hint="eastAsia"/>
                <w:color w:val="000000" w:themeColor="text1"/>
                <w:szCs w:val="21"/>
              </w:rPr>
              <w:t>45%</w:t>
            </w:r>
            <w:r>
              <w:rPr>
                <w:rFonts w:hint="eastAsia"/>
                <w:color w:val="000000" w:themeColor="text1"/>
                <w:szCs w:val="21"/>
              </w:rPr>
              <w:t>的，即投标（响应）报价</w:t>
            </w:r>
            <w:r>
              <w:rPr>
                <w:rFonts w:hint="eastAsia"/>
                <w:color w:val="000000" w:themeColor="text1"/>
                <w:szCs w:val="21"/>
              </w:rPr>
              <w:t>&lt;</w:t>
            </w:r>
            <w:r>
              <w:rPr>
                <w:rFonts w:hint="eastAsia"/>
                <w:color w:val="000000" w:themeColor="text1"/>
                <w:szCs w:val="21"/>
              </w:rPr>
              <w:t>采购项目最高限价×</w:t>
            </w:r>
            <w:r>
              <w:rPr>
                <w:rFonts w:hint="eastAsia"/>
                <w:color w:val="000000" w:themeColor="text1"/>
                <w:szCs w:val="21"/>
              </w:rPr>
              <w:t>45%</w:t>
            </w:r>
            <w:r>
              <w:rPr>
                <w:rFonts w:hint="eastAsia"/>
                <w:color w:val="000000" w:themeColor="text1"/>
                <w:szCs w:val="21"/>
              </w:rPr>
              <w:t>；</w:t>
            </w:r>
          </w:p>
          <w:p w14:paraId="46D7925C" w14:textId="77777777" w:rsidR="000861A1" w:rsidRDefault="00DF004F">
            <w:pPr>
              <w:spacing w:line="276" w:lineRule="auto"/>
              <w:rPr>
                <w:color w:val="000000" w:themeColor="text1"/>
                <w:szCs w:val="21"/>
              </w:rPr>
            </w:pPr>
            <w:r>
              <w:rPr>
                <w:rFonts w:hint="eastAsia"/>
                <w:color w:val="000000" w:themeColor="text1"/>
                <w:szCs w:val="21"/>
              </w:rPr>
              <w:t>（</w:t>
            </w:r>
            <w:r>
              <w:rPr>
                <w:rFonts w:hint="eastAsia"/>
                <w:color w:val="000000" w:themeColor="text1"/>
                <w:szCs w:val="21"/>
              </w:rPr>
              <w:t>4</w:t>
            </w:r>
            <w:r>
              <w:rPr>
                <w:rFonts w:hint="eastAsia"/>
                <w:color w:val="000000" w:themeColor="text1"/>
                <w:szCs w:val="21"/>
              </w:rPr>
              <w:t>）评审委员会基于专业判断，认为供应商报价过低，有可能影响产品质量或者不能诚信履约的其他情形。</w:t>
            </w:r>
          </w:p>
        </w:tc>
      </w:tr>
      <w:tr w:rsidR="000861A1" w14:paraId="58DD937E"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1DED3EE6" w14:textId="77777777" w:rsidR="000861A1" w:rsidRDefault="00DF004F">
            <w:pPr>
              <w:spacing w:line="300" w:lineRule="exact"/>
              <w:jc w:val="center"/>
              <w:rPr>
                <w:b/>
                <w:color w:val="000000" w:themeColor="text1"/>
                <w:szCs w:val="21"/>
              </w:rPr>
            </w:pPr>
            <w:r>
              <w:rPr>
                <w:b/>
                <w:color w:val="000000" w:themeColor="text1"/>
                <w:szCs w:val="21"/>
              </w:rPr>
              <w:t>6.5</w:t>
            </w:r>
            <w:r>
              <w:rPr>
                <w:rFonts w:hint="eastAsia"/>
                <w:b/>
                <w:color w:val="000000" w:themeColor="text1"/>
                <w:szCs w:val="21"/>
              </w:rPr>
              <w:t>.1</w:t>
            </w:r>
          </w:p>
        </w:tc>
        <w:tc>
          <w:tcPr>
            <w:tcW w:w="1248" w:type="dxa"/>
            <w:tcBorders>
              <w:top w:val="single" w:sz="4" w:space="0" w:color="auto"/>
              <w:left w:val="single" w:sz="4" w:space="0" w:color="auto"/>
              <w:bottom w:val="single" w:sz="4" w:space="0" w:color="auto"/>
              <w:right w:val="single" w:sz="4" w:space="0" w:color="auto"/>
            </w:tcBorders>
            <w:vAlign w:val="center"/>
          </w:tcPr>
          <w:p w14:paraId="3192C8C9" w14:textId="77777777" w:rsidR="000861A1" w:rsidRDefault="00DF004F">
            <w:pPr>
              <w:spacing w:line="300" w:lineRule="exact"/>
              <w:jc w:val="center"/>
              <w:rPr>
                <w:color w:val="000000" w:themeColor="text1"/>
                <w:szCs w:val="21"/>
              </w:rPr>
            </w:pPr>
            <w:r>
              <w:rPr>
                <w:rFonts w:hint="eastAsia"/>
                <w:color w:val="000000" w:themeColor="text1"/>
                <w:szCs w:val="21"/>
              </w:rPr>
              <w:t>结果</w:t>
            </w:r>
            <w:r>
              <w:rPr>
                <w:color w:val="000000" w:themeColor="text1"/>
                <w:szCs w:val="21"/>
              </w:rPr>
              <w:t>公告</w:t>
            </w:r>
          </w:p>
        </w:tc>
        <w:tc>
          <w:tcPr>
            <w:tcW w:w="7229" w:type="dxa"/>
            <w:tcBorders>
              <w:top w:val="single" w:sz="4" w:space="0" w:color="auto"/>
              <w:left w:val="single" w:sz="4" w:space="0" w:color="auto"/>
              <w:bottom w:val="single" w:sz="4" w:space="0" w:color="auto"/>
              <w:right w:val="single" w:sz="4" w:space="0" w:color="auto"/>
            </w:tcBorders>
            <w:vAlign w:val="center"/>
          </w:tcPr>
          <w:p w14:paraId="672D8894" w14:textId="77777777" w:rsidR="000861A1" w:rsidRDefault="00DF004F">
            <w:pPr>
              <w:spacing w:line="300" w:lineRule="exact"/>
              <w:jc w:val="left"/>
              <w:rPr>
                <w:color w:val="000000" w:themeColor="text1"/>
                <w:szCs w:val="21"/>
              </w:rPr>
            </w:pPr>
            <w:r>
              <w:rPr>
                <w:color w:val="000000" w:themeColor="text1"/>
                <w:szCs w:val="21"/>
              </w:rPr>
              <w:t>采购代理机构在采购人依法确认成交供应商后</w:t>
            </w:r>
            <w:r>
              <w:rPr>
                <w:color w:val="000000" w:themeColor="text1"/>
                <w:szCs w:val="21"/>
              </w:rPr>
              <w:t>2</w:t>
            </w:r>
            <w:r>
              <w:rPr>
                <w:color w:val="000000" w:themeColor="text1"/>
                <w:szCs w:val="21"/>
              </w:rPr>
              <w:t>个工作日内在磋商公告发布的媒体上发布</w:t>
            </w:r>
            <w:r>
              <w:rPr>
                <w:rFonts w:hint="eastAsia"/>
                <w:color w:val="000000" w:themeColor="text1"/>
                <w:szCs w:val="21"/>
              </w:rPr>
              <w:t>结果</w:t>
            </w:r>
            <w:r>
              <w:rPr>
                <w:color w:val="000000" w:themeColor="text1"/>
                <w:szCs w:val="21"/>
              </w:rPr>
              <w:t>公告</w:t>
            </w:r>
            <w:r>
              <w:rPr>
                <w:rFonts w:hint="eastAsia"/>
                <w:color w:val="000000" w:themeColor="text1"/>
                <w:szCs w:val="21"/>
              </w:rPr>
              <w:t>。</w:t>
            </w:r>
          </w:p>
        </w:tc>
      </w:tr>
      <w:tr w:rsidR="000861A1" w14:paraId="6E034BD5"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47704109" w14:textId="77777777" w:rsidR="000861A1" w:rsidRDefault="00DF004F">
            <w:pPr>
              <w:spacing w:line="300" w:lineRule="exact"/>
              <w:jc w:val="center"/>
              <w:rPr>
                <w:b/>
                <w:color w:val="000000" w:themeColor="text1"/>
                <w:szCs w:val="21"/>
              </w:rPr>
            </w:pPr>
            <w:r>
              <w:rPr>
                <w:b/>
                <w:color w:val="000000" w:themeColor="text1"/>
                <w:szCs w:val="21"/>
              </w:rPr>
              <w:t>6.5.2</w:t>
            </w:r>
          </w:p>
        </w:tc>
        <w:tc>
          <w:tcPr>
            <w:tcW w:w="1248" w:type="dxa"/>
            <w:tcBorders>
              <w:top w:val="single" w:sz="4" w:space="0" w:color="auto"/>
              <w:left w:val="single" w:sz="4" w:space="0" w:color="auto"/>
              <w:bottom w:val="single" w:sz="4" w:space="0" w:color="auto"/>
              <w:right w:val="single" w:sz="4" w:space="0" w:color="auto"/>
            </w:tcBorders>
            <w:vAlign w:val="center"/>
          </w:tcPr>
          <w:p w14:paraId="387BBE34" w14:textId="77777777" w:rsidR="000861A1" w:rsidRDefault="00DF004F">
            <w:pPr>
              <w:spacing w:line="300" w:lineRule="exact"/>
              <w:jc w:val="center"/>
              <w:rPr>
                <w:color w:val="000000" w:themeColor="text1"/>
                <w:szCs w:val="21"/>
              </w:rPr>
            </w:pPr>
            <w:r>
              <w:rPr>
                <w:rFonts w:hint="eastAsia"/>
                <w:color w:val="000000" w:themeColor="text1"/>
                <w:szCs w:val="21"/>
              </w:rPr>
              <w:t>成交通知书</w:t>
            </w:r>
          </w:p>
        </w:tc>
        <w:tc>
          <w:tcPr>
            <w:tcW w:w="7229" w:type="dxa"/>
            <w:tcBorders>
              <w:top w:val="single" w:sz="4" w:space="0" w:color="auto"/>
              <w:left w:val="single" w:sz="4" w:space="0" w:color="auto"/>
              <w:bottom w:val="single" w:sz="4" w:space="0" w:color="auto"/>
              <w:right w:val="single" w:sz="4" w:space="0" w:color="auto"/>
            </w:tcBorders>
            <w:vAlign w:val="center"/>
          </w:tcPr>
          <w:p w14:paraId="7E3C92C0" w14:textId="77777777" w:rsidR="000861A1" w:rsidRDefault="00DF004F">
            <w:pPr>
              <w:spacing w:line="300" w:lineRule="exact"/>
              <w:jc w:val="left"/>
              <w:rPr>
                <w:color w:val="000000" w:themeColor="text1"/>
                <w:szCs w:val="21"/>
              </w:rPr>
            </w:pPr>
            <w:r>
              <w:rPr>
                <w:rFonts w:hint="eastAsia"/>
                <w:color w:val="000000" w:themeColor="text1"/>
                <w:szCs w:val="21"/>
              </w:rPr>
              <w:t>采购代理机构通过广西政府采购云平台发出</w:t>
            </w:r>
            <w:r>
              <w:rPr>
                <w:color w:val="000000" w:themeColor="text1"/>
                <w:szCs w:val="21"/>
              </w:rPr>
              <w:t>成交通知书。</w:t>
            </w:r>
          </w:p>
          <w:p w14:paraId="74D6C2FD" w14:textId="77777777" w:rsidR="000861A1" w:rsidRDefault="00DF004F">
            <w:pPr>
              <w:spacing w:line="300" w:lineRule="exact"/>
              <w:jc w:val="left"/>
              <w:rPr>
                <w:color w:val="000000" w:themeColor="text1"/>
                <w:szCs w:val="21"/>
              </w:rPr>
            </w:pPr>
            <w:r>
              <w:rPr>
                <w:rFonts w:hint="eastAsia"/>
                <w:color w:val="000000" w:themeColor="text1"/>
                <w:szCs w:val="21"/>
              </w:rPr>
              <w:t>成交通知书在广西政府采购云平台推送之日起，视为成交供应商已收到，成</w:t>
            </w:r>
            <w:r>
              <w:rPr>
                <w:rFonts w:hint="eastAsia"/>
                <w:color w:val="000000" w:themeColor="text1"/>
                <w:szCs w:val="21"/>
              </w:rPr>
              <w:lastRenderedPageBreak/>
              <w:t>交供应商自行承担未及时查收的后果。</w:t>
            </w:r>
          </w:p>
        </w:tc>
      </w:tr>
      <w:tr w:rsidR="000861A1" w14:paraId="053B69BE"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0F812830" w14:textId="77777777" w:rsidR="000861A1" w:rsidRDefault="00DF004F">
            <w:pPr>
              <w:spacing w:line="300" w:lineRule="exact"/>
              <w:jc w:val="center"/>
              <w:rPr>
                <w:b/>
                <w:color w:val="000000" w:themeColor="text1"/>
                <w:szCs w:val="21"/>
              </w:rPr>
            </w:pPr>
            <w:r>
              <w:rPr>
                <w:b/>
                <w:color w:val="000000" w:themeColor="text1"/>
                <w:szCs w:val="21"/>
              </w:rPr>
              <w:lastRenderedPageBreak/>
              <w:t>8.1</w:t>
            </w:r>
          </w:p>
        </w:tc>
        <w:tc>
          <w:tcPr>
            <w:tcW w:w="1248" w:type="dxa"/>
            <w:tcBorders>
              <w:top w:val="single" w:sz="4" w:space="0" w:color="auto"/>
              <w:left w:val="single" w:sz="4" w:space="0" w:color="auto"/>
              <w:bottom w:val="single" w:sz="4" w:space="0" w:color="auto"/>
              <w:right w:val="single" w:sz="4" w:space="0" w:color="auto"/>
            </w:tcBorders>
            <w:vAlign w:val="center"/>
          </w:tcPr>
          <w:p w14:paraId="68EF6C03" w14:textId="77777777" w:rsidR="000861A1" w:rsidRDefault="00DF004F">
            <w:pPr>
              <w:spacing w:line="300" w:lineRule="exact"/>
              <w:jc w:val="center"/>
              <w:rPr>
                <w:color w:val="000000" w:themeColor="text1"/>
                <w:szCs w:val="21"/>
              </w:rPr>
            </w:pPr>
            <w:r>
              <w:rPr>
                <w:rFonts w:hint="eastAsia"/>
                <w:color w:val="000000" w:themeColor="text1"/>
                <w:szCs w:val="21"/>
              </w:rPr>
              <w:t>质疑</w:t>
            </w:r>
          </w:p>
        </w:tc>
        <w:tc>
          <w:tcPr>
            <w:tcW w:w="7229" w:type="dxa"/>
            <w:tcBorders>
              <w:top w:val="single" w:sz="4" w:space="0" w:color="auto"/>
              <w:left w:val="single" w:sz="4" w:space="0" w:color="auto"/>
              <w:bottom w:val="single" w:sz="4" w:space="0" w:color="auto"/>
              <w:right w:val="single" w:sz="4" w:space="0" w:color="auto"/>
            </w:tcBorders>
            <w:vAlign w:val="center"/>
          </w:tcPr>
          <w:p w14:paraId="440FA03B" w14:textId="77777777" w:rsidR="000861A1" w:rsidRDefault="00DF004F">
            <w:pPr>
              <w:spacing w:line="300" w:lineRule="exact"/>
              <w:jc w:val="left"/>
              <w:rPr>
                <w:color w:val="000000" w:themeColor="text1"/>
                <w:szCs w:val="21"/>
              </w:rPr>
            </w:pPr>
            <w:r>
              <w:rPr>
                <w:rFonts w:hint="eastAsia"/>
                <w:color w:val="000000" w:themeColor="text1"/>
                <w:szCs w:val="21"/>
              </w:rPr>
              <w:t>（</w:t>
            </w:r>
            <w:r>
              <w:rPr>
                <w:rFonts w:hint="eastAsia"/>
                <w:color w:val="000000" w:themeColor="text1"/>
                <w:szCs w:val="21"/>
              </w:rPr>
              <w:t>1</w:t>
            </w:r>
            <w:r>
              <w:rPr>
                <w:rFonts w:hint="eastAsia"/>
                <w:color w:val="000000" w:themeColor="text1"/>
                <w:szCs w:val="21"/>
              </w:rPr>
              <w:t>）供应商</w:t>
            </w:r>
            <w:r>
              <w:rPr>
                <w:color w:val="000000" w:themeColor="text1"/>
                <w:szCs w:val="21"/>
              </w:rPr>
              <w:t>认为</w:t>
            </w:r>
            <w:r>
              <w:rPr>
                <w:rFonts w:hint="eastAsia"/>
                <w:color w:val="000000" w:themeColor="text1"/>
                <w:szCs w:val="21"/>
              </w:rPr>
              <w:t>采购文件</w:t>
            </w:r>
            <w:r>
              <w:rPr>
                <w:color w:val="000000" w:themeColor="text1"/>
                <w:szCs w:val="21"/>
              </w:rPr>
              <w:t>、</w:t>
            </w:r>
            <w:r>
              <w:rPr>
                <w:rFonts w:hint="eastAsia"/>
                <w:color w:val="000000" w:themeColor="text1"/>
                <w:szCs w:val="21"/>
              </w:rPr>
              <w:t>采购</w:t>
            </w:r>
            <w:r>
              <w:rPr>
                <w:color w:val="000000" w:themeColor="text1"/>
                <w:szCs w:val="21"/>
              </w:rPr>
              <w:t>过程、</w:t>
            </w:r>
            <w:r>
              <w:rPr>
                <w:rFonts w:hint="eastAsia"/>
                <w:color w:val="000000" w:themeColor="text1"/>
                <w:szCs w:val="21"/>
              </w:rPr>
              <w:t>中标或者成交</w:t>
            </w:r>
            <w:r>
              <w:rPr>
                <w:color w:val="000000" w:themeColor="text1"/>
                <w:szCs w:val="21"/>
              </w:rPr>
              <w:t>结果使自己的权益受到损害的，可以在知道或者应知其权益受到损害之日起</w:t>
            </w:r>
            <w:r>
              <w:rPr>
                <w:color w:val="000000" w:themeColor="text1"/>
                <w:szCs w:val="21"/>
              </w:rPr>
              <w:t>7</w:t>
            </w:r>
            <w:r>
              <w:rPr>
                <w:color w:val="000000" w:themeColor="text1"/>
                <w:szCs w:val="21"/>
              </w:rPr>
              <w:t>个工作日内，</w:t>
            </w:r>
            <w:r>
              <w:rPr>
                <w:rFonts w:hint="eastAsia"/>
                <w:color w:val="000000" w:themeColor="text1"/>
                <w:szCs w:val="21"/>
              </w:rPr>
              <w:t>通过以下方式</w:t>
            </w:r>
            <w:r>
              <w:rPr>
                <w:color w:val="000000" w:themeColor="text1"/>
                <w:szCs w:val="21"/>
              </w:rPr>
              <w:t>向采购人、采购代理机构提出质疑。提出质疑的</w:t>
            </w:r>
            <w:r>
              <w:rPr>
                <w:rFonts w:hint="eastAsia"/>
                <w:color w:val="000000" w:themeColor="text1"/>
                <w:szCs w:val="21"/>
              </w:rPr>
              <w:t>供应商</w:t>
            </w:r>
            <w:r>
              <w:rPr>
                <w:color w:val="000000" w:themeColor="text1"/>
                <w:szCs w:val="21"/>
              </w:rPr>
              <w:t>必须是参与本项目采购活动的供应商</w:t>
            </w:r>
            <w:r>
              <w:rPr>
                <w:rFonts w:hint="eastAsia"/>
                <w:color w:val="000000" w:themeColor="text1"/>
                <w:szCs w:val="21"/>
              </w:rPr>
              <w:t>，并须在</w:t>
            </w:r>
            <w:r>
              <w:rPr>
                <w:color w:val="000000" w:themeColor="text1"/>
                <w:szCs w:val="21"/>
              </w:rPr>
              <w:t>法定质疑期内一次性提出针对同一采购程序环节的质疑。</w:t>
            </w:r>
            <w:proofErr w:type="gramStart"/>
            <w:r>
              <w:rPr>
                <w:color w:val="000000" w:themeColor="text1"/>
                <w:szCs w:val="21"/>
              </w:rPr>
              <w:t>质疑函应使用</w:t>
            </w:r>
            <w:proofErr w:type="gramEnd"/>
            <w:r>
              <w:rPr>
                <w:color w:val="000000" w:themeColor="text1"/>
                <w:szCs w:val="21"/>
              </w:rPr>
              <w:t>财政部发布的</w:t>
            </w:r>
            <w:r>
              <w:rPr>
                <w:rFonts w:hint="eastAsia"/>
                <w:color w:val="000000" w:themeColor="text1"/>
                <w:szCs w:val="21"/>
              </w:rPr>
              <w:t>政府采购供应商质疑函范本，并应按照“质疑函制作说明”进行制作。</w:t>
            </w:r>
          </w:p>
          <w:p w14:paraId="2682DBEA" w14:textId="77777777" w:rsidR="000861A1" w:rsidRDefault="00DF004F">
            <w:pPr>
              <w:spacing w:line="300" w:lineRule="exact"/>
              <w:jc w:val="left"/>
              <w:rPr>
                <w:color w:val="000000" w:themeColor="text1"/>
                <w:szCs w:val="21"/>
              </w:rPr>
            </w:pPr>
            <w:r>
              <w:rPr>
                <w:rFonts w:hint="eastAsia"/>
                <w:color w:val="000000" w:themeColor="text1"/>
                <w:szCs w:val="21"/>
              </w:rPr>
              <w:t>（</w:t>
            </w:r>
            <w:r>
              <w:rPr>
                <w:rFonts w:hint="eastAsia"/>
                <w:color w:val="000000" w:themeColor="text1"/>
                <w:szCs w:val="21"/>
              </w:rPr>
              <w:t>2</w:t>
            </w:r>
            <w:r>
              <w:rPr>
                <w:rFonts w:hint="eastAsia"/>
                <w:color w:val="000000" w:themeColor="text1"/>
                <w:szCs w:val="21"/>
              </w:rPr>
              <w:t>）</w:t>
            </w:r>
            <w:r>
              <w:rPr>
                <w:color w:val="000000" w:themeColor="text1"/>
                <w:szCs w:val="21"/>
              </w:rPr>
              <w:t>本项目不接受传真、移动通信</w:t>
            </w:r>
            <w:r>
              <w:rPr>
                <w:rFonts w:hint="eastAsia"/>
                <w:color w:val="000000" w:themeColor="text1"/>
                <w:szCs w:val="21"/>
              </w:rPr>
              <w:t>、广西政府采购云平台</w:t>
            </w:r>
            <w:r>
              <w:rPr>
                <w:color w:val="000000" w:themeColor="text1"/>
                <w:szCs w:val="21"/>
              </w:rPr>
              <w:t>等</w:t>
            </w:r>
            <w:r>
              <w:rPr>
                <w:rFonts w:hint="eastAsia"/>
                <w:color w:val="000000" w:themeColor="text1"/>
                <w:szCs w:val="21"/>
              </w:rPr>
              <w:t>方式</w:t>
            </w:r>
            <w:r>
              <w:rPr>
                <w:color w:val="000000" w:themeColor="text1"/>
                <w:szCs w:val="21"/>
              </w:rPr>
              <w:t>送达的质疑材料</w:t>
            </w:r>
            <w:r>
              <w:rPr>
                <w:rFonts w:hint="eastAsia"/>
                <w:color w:val="000000" w:themeColor="text1"/>
                <w:szCs w:val="21"/>
              </w:rPr>
              <w:t>，供应商可通过现场或邮寄方式递交书面质疑材料。供应商应于质疑有效期内将质疑函原件递交或邮寄至磋商公告中采购代理机构信息中的联系人。</w:t>
            </w:r>
          </w:p>
        </w:tc>
      </w:tr>
      <w:tr w:rsidR="000861A1" w14:paraId="5B54750B" w14:textId="77777777">
        <w:trPr>
          <w:trHeight w:val="2558"/>
        </w:trPr>
        <w:tc>
          <w:tcPr>
            <w:tcW w:w="737" w:type="dxa"/>
            <w:tcBorders>
              <w:top w:val="single" w:sz="4" w:space="0" w:color="auto"/>
              <w:left w:val="single" w:sz="4" w:space="0" w:color="auto"/>
              <w:bottom w:val="single" w:sz="4" w:space="0" w:color="auto"/>
              <w:right w:val="single" w:sz="4" w:space="0" w:color="auto"/>
            </w:tcBorders>
            <w:vAlign w:val="center"/>
          </w:tcPr>
          <w:p w14:paraId="5354474F" w14:textId="77777777" w:rsidR="000861A1" w:rsidRDefault="00DF004F">
            <w:pPr>
              <w:spacing w:line="300" w:lineRule="exact"/>
              <w:jc w:val="center"/>
              <w:rPr>
                <w:b/>
                <w:color w:val="000000" w:themeColor="text1"/>
                <w:szCs w:val="21"/>
              </w:rPr>
            </w:pPr>
            <w:r>
              <w:rPr>
                <w:b/>
                <w:color w:val="000000" w:themeColor="text1"/>
                <w:szCs w:val="21"/>
              </w:rPr>
              <w:t>9.1</w:t>
            </w:r>
          </w:p>
        </w:tc>
        <w:tc>
          <w:tcPr>
            <w:tcW w:w="1248" w:type="dxa"/>
            <w:tcBorders>
              <w:top w:val="single" w:sz="4" w:space="0" w:color="auto"/>
              <w:left w:val="single" w:sz="4" w:space="0" w:color="auto"/>
              <w:bottom w:val="single" w:sz="4" w:space="0" w:color="auto"/>
              <w:right w:val="single" w:sz="4" w:space="0" w:color="auto"/>
            </w:tcBorders>
            <w:vAlign w:val="center"/>
          </w:tcPr>
          <w:p w14:paraId="63407EC2" w14:textId="77777777" w:rsidR="000861A1" w:rsidRDefault="00DF004F">
            <w:pPr>
              <w:spacing w:line="300" w:lineRule="exact"/>
              <w:jc w:val="center"/>
              <w:rPr>
                <w:color w:val="000000" w:themeColor="text1"/>
                <w:szCs w:val="21"/>
              </w:rPr>
            </w:pPr>
            <w:r>
              <w:rPr>
                <w:color w:val="000000" w:themeColor="text1"/>
                <w:szCs w:val="20"/>
              </w:rPr>
              <w:t>代理服务费</w:t>
            </w:r>
          </w:p>
        </w:tc>
        <w:tc>
          <w:tcPr>
            <w:tcW w:w="7229" w:type="dxa"/>
            <w:tcBorders>
              <w:top w:val="single" w:sz="4" w:space="0" w:color="auto"/>
              <w:left w:val="single" w:sz="4" w:space="0" w:color="auto"/>
              <w:bottom w:val="single" w:sz="4" w:space="0" w:color="auto"/>
              <w:right w:val="single" w:sz="4" w:space="0" w:color="auto"/>
            </w:tcBorders>
            <w:vAlign w:val="center"/>
          </w:tcPr>
          <w:p w14:paraId="3C4BC93F" w14:textId="77777777" w:rsidR="000861A1" w:rsidRDefault="00DF004F">
            <w:pPr>
              <w:rPr>
                <w:color w:val="000000" w:themeColor="text1"/>
                <w:szCs w:val="21"/>
              </w:rPr>
            </w:pPr>
            <w:r>
              <w:rPr>
                <w:color w:val="000000" w:themeColor="text1"/>
                <w:szCs w:val="21"/>
              </w:rPr>
              <w:t>（</w:t>
            </w:r>
            <w:r>
              <w:rPr>
                <w:color w:val="000000" w:themeColor="text1"/>
                <w:szCs w:val="21"/>
              </w:rPr>
              <w:t>1</w:t>
            </w:r>
            <w:r>
              <w:rPr>
                <w:color w:val="000000" w:themeColor="text1"/>
                <w:szCs w:val="21"/>
              </w:rPr>
              <w:t>）</w:t>
            </w:r>
            <w:r>
              <w:rPr>
                <w:color w:val="000000" w:themeColor="text1"/>
                <w:szCs w:val="20"/>
              </w:rPr>
              <w:t>代理服务费</w:t>
            </w:r>
          </w:p>
          <w:p w14:paraId="42743786" w14:textId="77777777" w:rsidR="000861A1" w:rsidRDefault="00DF004F">
            <w:pPr>
              <w:spacing w:line="300" w:lineRule="exact"/>
              <w:jc w:val="left"/>
              <w:rPr>
                <w:color w:val="000000" w:themeColor="text1"/>
                <w:szCs w:val="21"/>
              </w:rPr>
            </w:pPr>
            <w:r>
              <w:rPr>
                <w:color w:val="000000" w:themeColor="text1"/>
                <w:szCs w:val="21"/>
              </w:rPr>
              <w:sym w:font="Wingdings 2" w:char="F052"/>
            </w:r>
            <w:r>
              <w:rPr>
                <w:color w:val="000000" w:themeColor="text1"/>
                <w:szCs w:val="21"/>
              </w:rPr>
              <w:t>采购代理机构向成交供应商收取代理服务费。本项目代理服务费</w:t>
            </w:r>
            <w:r>
              <w:rPr>
                <w:rFonts w:hint="eastAsia"/>
                <w:color w:val="000000" w:themeColor="text1"/>
                <w:szCs w:val="21"/>
              </w:rPr>
              <w:t>按照</w:t>
            </w:r>
            <w:r>
              <w:rPr>
                <w:color w:val="000000" w:themeColor="text1"/>
                <w:szCs w:val="21"/>
              </w:rPr>
              <w:t>《招标代理服务费管理暂行办法》</w:t>
            </w:r>
            <w:r>
              <w:rPr>
                <w:color w:val="000000" w:themeColor="text1"/>
                <w:szCs w:val="21"/>
              </w:rPr>
              <w:t xml:space="preserve"> (</w:t>
            </w:r>
            <w:r>
              <w:rPr>
                <w:color w:val="000000" w:themeColor="text1"/>
                <w:szCs w:val="21"/>
              </w:rPr>
              <w:t>计价格﹝</w:t>
            </w:r>
            <w:r>
              <w:rPr>
                <w:color w:val="000000" w:themeColor="text1"/>
                <w:szCs w:val="21"/>
              </w:rPr>
              <w:t>2002</w:t>
            </w:r>
            <w:r>
              <w:rPr>
                <w:color w:val="000000" w:themeColor="text1"/>
                <w:szCs w:val="21"/>
              </w:rPr>
              <w:t>﹞</w:t>
            </w:r>
            <w:r>
              <w:rPr>
                <w:color w:val="000000" w:themeColor="text1"/>
                <w:szCs w:val="21"/>
              </w:rPr>
              <w:t>1980</w:t>
            </w:r>
            <w:r>
              <w:rPr>
                <w:color w:val="000000" w:themeColor="text1"/>
                <w:szCs w:val="21"/>
              </w:rPr>
              <w:t>号</w:t>
            </w:r>
            <w:r>
              <w:rPr>
                <w:color w:val="000000" w:themeColor="text1"/>
                <w:szCs w:val="21"/>
              </w:rPr>
              <w:t>)</w:t>
            </w:r>
            <w:r>
              <w:rPr>
                <w:color w:val="000000" w:themeColor="text1"/>
                <w:szCs w:val="21"/>
              </w:rPr>
              <w:t>、《国家发展改革委关于降低部分建设项目收费标准规范收费行为等有关问题的通知》</w:t>
            </w:r>
            <w:r>
              <w:rPr>
                <w:color w:val="000000" w:themeColor="text1"/>
                <w:szCs w:val="21"/>
              </w:rPr>
              <w:t>(</w:t>
            </w:r>
            <w:proofErr w:type="gramStart"/>
            <w:r>
              <w:rPr>
                <w:color w:val="000000" w:themeColor="text1"/>
                <w:szCs w:val="21"/>
              </w:rPr>
              <w:t>发改价格</w:t>
            </w:r>
            <w:proofErr w:type="gramEnd"/>
            <w:r>
              <w:rPr>
                <w:color w:val="000000" w:themeColor="text1"/>
                <w:szCs w:val="21"/>
              </w:rPr>
              <w:t>﹝</w:t>
            </w:r>
            <w:r>
              <w:rPr>
                <w:color w:val="000000" w:themeColor="text1"/>
                <w:szCs w:val="21"/>
              </w:rPr>
              <w:t>2011</w:t>
            </w:r>
            <w:r>
              <w:rPr>
                <w:color w:val="000000" w:themeColor="text1"/>
                <w:szCs w:val="21"/>
              </w:rPr>
              <w:t>﹞</w:t>
            </w:r>
            <w:r>
              <w:rPr>
                <w:color w:val="000000" w:themeColor="text1"/>
                <w:szCs w:val="21"/>
              </w:rPr>
              <w:t>534</w:t>
            </w:r>
            <w:r>
              <w:rPr>
                <w:color w:val="000000" w:themeColor="text1"/>
                <w:szCs w:val="21"/>
              </w:rPr>
              <w:t>号</w:t>
            </w:r>
            <w:r>
              <w:rPr>
                <w:color w:val="000000" w:themeColor="text1"/>
                <w:szCs w:val="21"/>
              </w:rPr>
              <w:t>)</w:t>
            </w:r>
            <w:r>
              <w:rPr>
                <w:rFonts w:hint="eastAsia"/>
                <w:color w:val="000000" w:themeColor="text1"/>
                <w:szCs w:val="21"/>
              </w:rPr>
              <w:t>的</w:t>
            </w:r>
            <w:r>
              <w:rPr>
                <w:color w:val="000000" w:themeColor="text1"/>
                <w:szCs w:val="21"/>
              </w:rPr>
              <w:t>规定</w:t>
            </w:r>
            <w:r>
              <w:rPr>
                <w:rFonts w:hint="eastAsia"/>
                <w:color w:val="000000" w:themeColor="text1"/>
                <w:szCs w:val="21"/>
              </w:rPr>
              <w:t>采用</w:t>
            </w:r>
            <w:r>
              <w:rPr>
                <w:color w:val="000000" w:themeColor="text1"/>
                <w:szCs w:val="21"/>
              </w:rPr>
              <w:t>差额定率累进</w:t>
            </w:r>
            <w:r>
              <w:rPr>
                <w:rFonts w:hint="eastAsia"/>
                <w:color w:val="000000" w:themeColor="text1"/>
                <w:szCs w:val="21"/>
              </w:rPr>
              <w:t>法下浮</w:t>
            </w:r>
            <w:r>
              <w:rPr>
                <w:rFonts w:hint="eastAsia"/>
                <w:color w:val="000000" w:themeColor="text1"/>
                <w:szCs w:val="21"/>
              </w:rPr>
              <w:t>2</w:t>
            </w:r>
            <w:r>
              <w:rPr>
                <w:color w:val="000000" w:themeColor="text1"/>
                <w:szCs w:val="21"/>
              </w:rPr>
              <w:t>0%</w:t>
            </w:r>
            <w:r>
              <w:rPr>
                <w:color w:val="000000" w:themeColor="text1"/>
                <w:szCs w:val="21"/>
              </w:rPr>
              <w:t>计算</w:t>
            </w:r>
            <w:r>
              <w:rPr>
                <w:rFonts w:hint="eastAsia"/>
                <w:color w:val="000000" w:themeColor="text1"/>
                <w:szCs w:val="21"/>
              </w:rPr>
              <w:t>。</w:t>
            </w:r>
            <w:r>
              <w:rPr>
                <w:color w:val="000000" w:themeColor="text1"/>
                <w:szCs w:val="21"/>
              </w:rPr>
              <w:t>具体费率</w:t>
            </w:r>
            <w:r>
              <w:rPr>
                <w:rFonts w:hint="eastAsia"/>
                <w:color w:val="000000" w:themeColor="text1"/>
                <w:szCs w:val="21"/>
              </w:rPr>
              <w:t>如下：</w:t>
            </w:r>
          </w:p>
          <w:p w14:paraId="7F82EE03" w14:textId="77777777" w:rsidR="000861A1" w:rsidRDefault="00DF004F">
            <w:pPr>
              <w:spacing w:line="300" w:lineRule="exact"/>
              <w:jc w:val="left"/>
              <w:rPr>
                <w:color w:val="000000" w:themeColor="text1"/>
                <w:szCs w:val="21"/>
              </w:rPr>
            </w:pPr>
            <w:r>
              <w:rPr>
                <w:rFonts w:hint="eastAsia"/>
                <w:color w:val="000000" w:themeColor="text1"/>
                <w:szCs w:val="21"/>
              </w:rPr>
              <w:t>①成交金额在</w:t>
            </w:r>
            <w:r>
              <w:rPr>
                <w:rFonts w:hint="eastAsia"/>
                <w:color w:val="000000" w:themeColor="text1"/>
                <w:szCs w:val="21"/>
              </w:rPr>
              <w:t>1</w:t>
            </w:r>
            <w:r>
              <w:rPr>
                <w:color w:val="000000" w:themeColor="text1"/>
                <w:szCs w:val="21"/>
              </w:rPr>
              <w:t>00</w:t>
            </w:r>
            <w:r>
              <w:rPr>
                <w:rFonts w:hint="eastAsia"/>
                <w:color w:val="000000" w:themeColor="text1"/>
                <w:szCs w:val="21"/>
              </w:rPr>
              <w:t>万元以下的：</w:t>
            </w:r>
          </w:p>
          <w:p w14:paraId="5CF1DD3A" w14:textId="77777777" w:rsidR="000861A1" w:rsidRDefault="00DF004F">
            <w:pPr>
              <w:spacing w:line="300" w:lineRule="exact"/>
              <w:jc w:val="left"/>
              <w:rPr>
                <w:color w:val="000000" w:themeColor="text1"/>
                <w:szCs w:val="21"/>
              </w:rPr>
            </w:pPr>
            <w:r>
              <w:rPr>
                <w:rFonts w:hint="eastAsia"/>
                <w:color w:val="000000" w:themeColor="text1"/>
                <w:szCs w:val="21"/>
              </w:rPr>
              <w:t>货物</w:t>
            </w:r>
            <w:r>
              <w:rPr>
                <w:color w:val="000000" w:themeColor="text1"/>
                <w:szCs w:val="21"/>
              </w:rPr>
              <w:t>1.5</w:t>
            </w:r>
            <w:r>
              <w:rPr>
                <w:color w:val="000000" w:themeColor="text1"/>
                <w:szCs w:val="21"/>
              </w:rPr>
              <w:t>％</w:t>
            </w:r>
            <w:r>
              <w:rPr>
                <w:rFonts w:hint="eastAsia"/>
                <w:color w:val="000000" w:themeColor="text1"/>
                <w:szCs w:val="21"/>
              </w:rPr>
              <w:t>；</w:t>
            </w:r>
            <w:r>
              <w:rPr>
                <w:color w:val="000000" w:themeColor="text1"/>
                <w:szCs w:val="21"/>
              </w:rPr>
              <w:t>服务招标</w:t>
            </w:r>
            <w:r>
              <w:rPr>
                <w:color w:val="000000" w:themeColor="text1"/>
                <w:szCs w:val="21"/>
              </w:rPr>
              <w:t>1.5</w:t>
            </w:r>
            <w:r>
              <w:rPr>
                <w:color w:val="000000" w:themeColor="text1"/>
                <w:szCs w:val="21"/>
              </w:rPr>
              <w:t>％</w:t>
            </w:r>
            <w:r>
              <w:rPr>
                <w:rFonts w:hint="eastAsia"/>
                <w:color w:val="000000" w:themeColor="text1"/>
                <w:szCs w:val="21"/>
              </w:rPr>
              <w:t>；</w:t>
            </w:r>
            <w:r>
              <w:rPr>
                <w:color w:val="000000" w:themeColor="text1"/>
                <w:szCs w:val="21"/>
              </w:rPr>
              <w:t>工程招标</w:t>
            </w:r>
            <w:r>
              <w:rPr>
                <w:color w:val="000000" w:themeColor="text1"/>
                <w:szCs w:val="21"/>
              </w:rPr>
              <w:t>1.0</w:t>
            </w:r>
            <w:r>
              <w:rPr>
                <w:color w:val="000000" w:themeColor="text1"/>
                <w:szCs w:val="21"/>
              </w:rPr>
              <w:t>％</w:t>
            </w:r>
            <w:r>
              <w:rPr>
                <w:rFonts w:hint="eastAsia"/>
                <w:color w:val="000000" w:themeColor="text1"/>
                <w:szCs w:val="21"/>
              </w:rPr>
              <w:t>；</w:t>
            </w:r>
          </w:p>
          <w:p w14:paraId="45C0E8E4" w14:textId="77777777" w:rsidR="000861A1" w:rsidRDefault="00DF004F">
            <w:pPr>
              <w:spacing w:line="300" w:lineRule="exact"/>
              <w:jc w:val="left"/>
              <w:rPr>
                <w:color w:val="000000" w:themeColor="text1"/>
                <w:szCs w:val="21"/>
              </w:rPr>
            </w:pPr>
            <w:r>
              <w:rPr>
                <w:rFonts w:hint="eastAsia"/>
                <w:color w:val="000000" w:themeColor="text1"/>
                <w:szCs w:val="21"/>
              </w:rPr>
              <w:t>②成交金额在</w:t>
            </w:r>
            <w:r>
              <w:rPr>
                <w:color w:val="000000" w:themeColor="text1"/>
                <w:szCs w:val="21"/>
              </w:rPr>
              <w:t>100-500</w:t>
            </w:r>
            <w:r>
              <w:rPr>
                <w:rFonts w:hint="eastAsia"/>
                <w:color w:val="000000" w:themeColor="text1"/>
                <w:szCs w:val="21"/>
              </w:rPr>
              <w:t>万元之间：</w:t>
            </w:r>
          </w:p>
          <w:p w14:paraId="14B33F1C" w14:textId="77777777" w:rsidR="000861A1" w:rsidRDefault="00DF004F">
            <w:pPr>
              <w:spacing w:line="300" w:lineRule="exact"/>
              <w:jc w:val="left"/>
              <w:rPr>
                <w:color w:val="000000" w:themeColor="text1"/>
                <w:szCs w:val="21"/>
              </w:rPr>
            </w:pPr>
            <w:r>
              <w:rPr>
                <w:rFonts w:hint="eastAsia"/>
                <w:color w:val="000000" w:themeColor="text1"/>
                <w:szCs w:val="21"/>
              </w:rPr>
              <w:t>货物</w:t>
            </w:r>
            <w:r>
              <w:rPr>
                <w:color w:val="000000" w:themeColor="text1"/>
                <w:szCs w:val="21"/>
              </w:rPr>
              <w:t>1.1</w:t>
            </w:r>
            <w:r>
              <w:rPr>
                <w:color w:val="000000" w:themeColor="text1"/>
                <w:szCs w:val="21"/>
              </w:rPr>
              <w:t>％</w:t>
            </w:r>
            <w:r>
              <w:rPr>
                <w:rFonts w:hint="eastAsia"/>
                <w:color w:val="000000" w:themeColor="text1"/>
                <w:szCs w:val="21"/>
              </w:rPr>
              <w:t>；</w:t>
            </w:r>
            <w:r>
              <w:rPr>
                <w:color w:val="000000" w:themeColor="text1"/>
                <w:szCs w:val="21"/>
              </w:rPr>
              <w:t>服务招标</w:t>
            </w:r>
            <w:r>
              <w:rPr>
                <w:color w:val="000000" w:themeColor="text1"/>
                <w:szCs w:val="21"/>
              </w:rPr>
              <w:t>0.8</w:t>
            </w:r>
            <w:r>
              <w:rPr>
                <w:color w:val="000000" w:themeColor="text1"/>
                <w:szCs w:val="21"/>
              </w:rPr>
              <w:t>％</w:t>
            </w:r>
            <w:r>
              <w:rPr>
                <w:rFonts w:hint="eastAsia"/>
                <w:color w:val="000000" w:themeColor="text1"/>
                <w:szCs w:val="21"/>
              </w:rPr>
              <w:t>；</w:t>
            </w:r>
            <w:r>
              <w:rPr>
                <w:color w:val="000000" w:themeColor="text1"/>
                <w:szCs w:val="21"/>
              </w:rPr>
              <w:t>工程招标</w:t>
            </w:r>
            <w:r>
              <w:rPr>
                <w:color w:val="000000" w:themeColor="text1"/>
                <w:szCs w:val="21"/>
              </w:rPr>
              <w:t>0.7</w:t>
            </w:r>
            <w:r>
              <w:rPr>
                <w:color w:val="000000" w:themeColor="text1"/>
                <w:szCs w:val="21"/>
              </w:rPr>
              <w:t>％</w:t>
            </w:r>
            <w:r>
              <w:rPr>
                <w:rFonts w:hint="eastAsia"/>
                <w:color w:val="000000" w:themeColor="text1"/>
                <w:szCs w:val="21"/>
              </w:rPr>
              <w:t>；</w:t>
            </w:r>
          </w:p>
          <w:p w14:paraId="3B88C534" w14:textId="77777777" w:rsidR="000861A1" w:rsidRDefault="00DF004F">
            <w:pPr>
              <w:spacing w:line="300" w:lineRule="exact"/>
              <w:jc w:val="left"/>
              <w:rPr>
                <w:color w:val="000000" w:themeColor="text1"/>
                <w:szCs w:val="21"/>
              </w:rPr>
            </w:pPr>
            <w:r>
              <w:rPr>
                <w:rFonts w:hint="eastAsia"/>
                <w:color w:val="000000" w:themeColor="text1"/>
                <w:szCs w:val="21"/>
              </w:rPr>
              <w:t>③成交金额在</w:t>
            </w:r>
            <w:r>
              <w:rPr>
                <w:color w:val="000000" w:themeColor="text1"/>
                <w:szCs w:val="21"/>
              </w:rPr>
              <w:t>5</w:t>
            </w:r>
            <w:r>
              <w:rPr>
                <w:rFonts w:hint="eastAsia"/>
                <w:color w:val="000000" w:themeColor="text1"/>
                <w:szCs w:val="21"/>
              </w:rPr>
              <w:t>0</w:t>
            </w:r>
            <w:r>
              <w:rPr>
                <w:color w:val="000000" w:themeColor="text1"/>
                <w:szCs w:val="21"/>
              </w:rPr>
              <w:t>0-1</w:t>
            </w:r>
            <w:r>
              <w:rPr>
                <w:rFonts w:hint="eastAsia"/>
                <w:color w:val="000000" w:themeColor="text1"/>
                <w:szCs w:val="21"/>
              </w:rPr>
              <w:t>00</w:t>
            </w:r>
            <w:r>
              <w:rPr>
                <w:color w:val="000000" w:themeColor="text1"/>
                <w:szCs w:val="21"/>
              </w:rPr>
              <w:t>0</w:t>
            </w:r>
            <w:r>
              <w:rPr>
                <w:rFonts w:hint="eastAsia"/>
                <w:color w:val="000000" w:themeColor="text1"/>
                <w:szCs w:val="21"/>
              </w:rPr>
              <w:t>万元之间：</w:t>
            </w:r>
          </w:p>
          <w:p w14:paraId="09021FEE" w14:textId="77777777" w:rsidR="000861A1" w:rsidRDefault="00DF004F">
            <w:pPr>
              <w:spacing w:line="300" w:lineRule="exact"/>
              <w:jc w:val="left"/>
              <w:rPr>
                <w:color w:val="000000" w:themeColor="text1"/>
                <w:szCs w:val="21"/>
              </w:rPr>
            </w:pPr>
            <w:r>
              <w:rPr>
                <w:rFonts w:hint="eastAsia"/>
                <w:color w:val="000000" w:themeColor="text1"/>
                <w:szCs w:val="21"/>
              </w:rPr>
              <w:t>货物</w:t>
            </w:r>
            <w:r>
              <w:rPr>
                <w:color w:val="000000" w:themeColor="text1"/>
                <w:szCs w:val="21"/>
              </w:rPr>
              <w:t>0.8</w:t>
            </w:r>
            <w:r>
              <w:rPr>
                <w:color w:val="000000" w:themeColor="text1"/>
                <w:szCs w:val="21"/>
              </w:rPr>
              <w:t>％</w:t>
            </w:r>
            <w:r>
              <w:rPr>
                <w:rFonts w:hint="eastAsia"/>
                <w:color w:val="000000" w:themeColor="text1"/>
                <w:szCs w:val="21"/>
              </w:rPr>
              <w:t>；</w:t>
            </w:r>
            <w:r>
              <w:rPr>
                <w:color w:val="000000" w:themeColor="text1"/>
                <w:szCs w:val="21"/>
              </w:rPr>
              <w:t>服务招标</w:t>
            </w:r>
            <w:r>
              <w:rPr>
                <w:color w:val="000000" w:themeColor="text1"/>
                <w:szCs w:val="21"/>
              </w:rPr>
              <w:t>0.45</w:t>
            </w:r>
            <w:r>
              <w:rPr>
                <w:color w:val="000000" w:themeColor="text1"/>
                <w:szCs w:val="21"/>
              </w:rPr>
              <w:t>％</w:t>
            </w:r>
            <w:r>
              <w:rPr>
                <w:rFonts w:hint="eastAsia"/>
                <w:color w:val="000000" w:themeColor="text1"/>
                <w:szCs w:val="21"/>
              </w:rPr>
              <w:t>；</w:t>
            </w:r>
            <w:r>
              <w:rPr>
                <w:color w:val="000000" w:themeColor="text1"/>
                <w:szCs w:val="21"/>
              </w:rPr>
              <w:t>工程招标</w:t>
            </w:r>
            <w:r>
              <w:rPr>
                <w:color w:val="000000" w:themeColor="text1"/>
                <w:szCs w:val="21"/>
              </w:rPr>
              <w:t>0.55</w:t>
            </w:r>
            <w:r>
              <w:rPr>
                <w:color w:val="000000" w:themeColor="text1"/>
                <w:szCs w:val="21"/>
              </w:rPr>
              <w:t>％</w:t>
            </w:r>
            <w:r>
              <w:rPr>
                <w:rFonts w:hint="eastAsia"/>
                <w:color w:val="000000" w:themeColor="text1"/>
                <w:szCs w:val="21"/>
              </w:rPr>
              <w:t>；</w:t>
            </w:r>
          </w:p>
          <w:p w14:paraId="318F9E3E" w14:textId="77777777" w:rsidR="000861A1" w:rsidRDefault="00DF004F">
            <w:pPr>
              <w:spacing w:line="300" w:lineRule="exact"/>
              <w:jc w:val="left"/>
              <w:rPr>
                <w:color w:val="000000" w:themeColor="text1"/>
                <w:szCs w:val="21"/>
              </w:rPr>
            </w:pPr>
            <w:r>
              <w:rPr>
                <w:rFonts w:hint="eastAsia"/>
                <w:color w:val="000000" w:themeColor="text1"/>
                <w:szCs w:val="21"/>
              </w:rPr>
              <w:t>④成交金额在</w:t>
            </w:r>
            <w:r>
              <w:rPr>
                <w:color w:val="000000" w:themeColor="text1"/>
                <w:szCs w:val="21"/>
              </w:rPr>
              <w:t>1000-5000</w:t>
            </w:r>
            <w:r>
              <w:rPr>
                <w:rFonts w:hint="eastAsia"/>
                <w:color w:val="000000" w:themeColor="text1"/>
                <w:szCs w:val="21"/>
              </w:rPr>
              <w:t>万元之间：</w:t>
            </w:r>
          </w:p>
          <w:p w14:paraId="6DB66D83" w14:textId="77777777" w:rsidR="000861A1" w:rsidRDefault="00DF004F">
            <w:pPr>
              <w:spacing w:line="300" w:lineRule="exact"/>
              <w:jc w:val="left"/>
              <w:rPr>
                <w:color w:val="000000" w:themeColor="text1"/>
                <w:szCs w:val="21"/>
              </w:rPr>
            </w:pPr>
            <w:r>
              <w:rPr>
                <w:rFonts w:hint="eastAsia"/>
                <w:color w:val="000000" w:themeColor="text1"/>
                <w:szCs w:val="21"/>
              </w:rPr>
              <w:t>货物</w:t>
            </w:r>
            <w:r>
              <w:rPr>
                <w:color w:val="000000" w:themeColor="text1"/>
                <w:szCs w:val="21"/>
              </w:rPr>
              <w:t>0.5</w:t>
            </w:r>
            <w:r>
              <w:rPr>
                <w:color w:val="000000" w:themeColor="text1"/>
                <w:szCs w:val="21"/>
              </w:rPr>
              <w:t>％</w:t>
            </w:r>
            <w:r>
              <w:rPr>
                <w:rFonts w:hint="eastAsia"/>
                <w:color w:val="000000" w:themeColor="text1"/>
                <w:szCs w:val="21"/>
              </w:rPr>
              <w:t>；</w:t>
            </w:r>
            <w:r>
              <w:rPr>
                <w:color w:val="000000" w:themeColor="text1"/>
                <w:szCs w:val="21"/>
              </w:rPr>
              <w:t>服务招标</w:t>
            </w:r>
            <w:r>
              <w:rPr>
                <w:color w:val="000000" w:themeColor="text1"/>
                <w:szCs w:val="21"/>
              </w:rPr>
              <w:t>0.25</w:t>
            </w:r>
            <w:r>
              <w:rPr>
                <w:color w:val="000000" w:themeColor="text1"/>
                <w:szCs w:val="21"/>
              </w:rPr>
              <w:t>％</w:t>
            </w:r>
            <w:r>
              <w:rPr>
                <w:rFonts w:hint="eastAsia"/>
                <w:color w:val="000000" w:themeColor="text1"/>
                <w:szCs w:val="21"/>
              </w:rPr>
              <w:t>；</w:t>
            </w:r>
            <w:r>
              <w:rPr>
                <w:color w:val="000000" w:themeColor="text1"/>
                <w:szCs w:val="21"/>
              </w:rPr>
              <w:t>工程招标</w:t>
            </w:r>
            <w:r>
              <w:rPr>
                <w:color w:val="000000" w:themeColor="text1"/>
                <w:szCs w:val="21"/>
              </w:rPr>
              <w:t>0.35</w:t>
            </w:r>
            <w:r>
              <w:rPr>
                <w:color w:val="000000" w:themeColor="text1"/>
                <w:szCs w:val="21"/>
              </w:rPr>
              <w:t>％</w:t>
            </w:r>
            <w:r>
              <w:rPr>
                <w:rFonts w:hint="eastAsia"/>
                <w:color w:val="000000" w:themeColor="text1"/>
                <w:szCs w:val="21"/>
              </w:rPr>
              <w:t>；</w:t>
            </w:r>
          </w:p>
          <w:p w14:paraId="0A943540" w14:textId="77777777" w:rsidR="000861A1" w:rsidRDefault="00DF004F">
            <w:pPr>
              <w:spacing w:line="300" w:lineRule="exact"/>
              <w:jc w:val="left"/>
              <w:rPr>
                <w:color w:val="000000" w:themeColor="text1"/>
                <w:szCs w:val="21"/>
              </w:rPr>
            </w:pPr>
            <w:r>
              <w:rPr>
                <w:rFonts w:hint="eastAsia"/>
                <w:color w:val="000000" w:themeColor="text1"/>
                <w:szCs w:val="21"/>
              </w:rPr>
              <w:t>……</w:t>
            </w:r>
          </w:p>
          <w:p w14:paraId="72CB990F" w14:textId="77777777" w:rsidR="000861A1" w:rsidRDefault="00DF004F">
            <w:pPr>
              <w:spacing w:line="300" w:lineRule="exact"/>
              <w:jc w:val="left"/>
              <w:rPr>
                <w:color w:val="000000" w:themeColor="text1"/>
                <w:szCs w:val="21"/>
              </w:rPr>
            </w:pPr>
            <w:r>
              <w:rPr>
                <w:color w:val="000000" w:themeColor="text1"/>
                <w:szCs w:val="21"/>
              </w:rPr>
              <w:t>差额定率累进</w:t>
            </w:r>
            <w:r>
              <w:rPr>
                <w:rFonts w:hint="eastAsia"/>
                <w:color w:val="000000" w:themeColor="text1"/>
                <w:szCs w:val="21"/>
              </w:rPr>
              <w:t>法</w:t>
            </w:r>
            <w:r>
              <w:rPr>
                <w:color w:val="000000" w:themeColor="text1"/>
                <w:szCs w:val="21"/>
              </w:rPr>
              <w:t>计算</w:t>
            </w:r>
            <w:r>
              <w:rPr>
                <w:rFonts w:hint="eastAsia"/>
                <w:color w:val="000000" w:themeColor="text1"/>
                <w:szCs w:val="21"/>
              </w:rPr>
              <w:t>过程示例：</w:t>
            </w:r>
          </w:p>
          <w:p w14:paraId="07BBD93A" w14:textId="77777777" w:rsidR="000861A1" w:rsidRDefault="00DF004F">
            <w:pPr>
              <w:spacing w:line="300" w:lineRule="exact"/>
              <w:jc w:val="left"/>
              <w:rPr>
                <w:color w:val="000000" w:themeColor="text1"/>
                <w:szCs w:val="21"/>
              </w:rPr>
            </w:pPr>
            <w:r>
              <w:rPr>
                <w:color w:val="000000" w:themeColor="text1"/>
                <w:szCs w:val="21"/>
              </w:rPr>
              <w:t>例如：某货物招标代理业务成交金额为</w:t>
            </w:r>
            <w:r>
              <w:rPr>
                <w:color w:val="000000" w:themeColor="text1"/>
                <w:szCs w:val="21"/>
              </w:rPr>
              <w:t>300</w:t>
            </w:r>
            <w:r>
              <w:rPr>
                <w:color w:val="000000" w:themeColor="text1"/>
                <w:szCs w:val="21"/>
              </w:rPr>
              <w:t>万元，招标代理服务费金额按如下计算：</w:t>
            </w:r>
          </w:p>
          <w:p w14:paraId="4C893473" w14:textId="77777777" w:rsidR="000861A1" w:rsidRDefault="00DF004F">
            <w:pPr>
              <w:spacing w:line="300" w:lineRule="exact"/>
              <w:jc w:val="left"/>
              <w:rPr>
                <w:color w:val="000000" w:themeColor="text1"/>
                <w:szCs w:val="21"/>
              </w:rPr>
            </w:pPr>
            <w:r>
              <w:rPr>
                <w:color w:val="000000" w:themeColor="text1"/>
                <w:szCs w:val="21"/>
              </w:rPr>
              <w:t>100</w:t>
            </w:r>
            <w:r>
              <w:rPr>
                <w:color w:val="000000" w:themeColor="text1"/>
                <w:szCs w:val="21"/>
              </w:rPr>
              <w:t>万元</w:t>
            </w:r>
            <w:r>
              <w:rPr>
                <w:color w:val="000000" w:themeColor="text1"/>
                <w:szCs w:val="21"/>
              </w:rPr>
              <w:t>×1.5%</w:t>
            </w:r>
            <w:r>
              <w:rPr>
                <w:color w:val="000000" w:themeColor="text1"/>
                <w:szCs w:val="21"/>
              </w:rPr>
              <w:t>＝</w:t>
            </w:r>
            <w:r>
              <w:rPr>
                <w:color w:val="000000" w:themeColor="text1"/>
                <w:szCs w:val="21"/>
              </w:rPr>
              <w:t>1.5</w:t>
            </w:r>
            <w:r>
              <w:rPr>
                <w:color w:val="000000" w:themeColor="text1"/>
                <w:szCs w:val="21"/>
              </w:rPr>
              <w:t>万元</w:t>
            </w:r>
          </w:p>
          <w:p w14:paraId="46AE0A53" w14:textId="77777777" w:rsidR="000861A1" w:rsidRDefault="00DF004F">
            <w:pPr>
              <w:spacing w:line="300" w:lineRule="exact"/>
              <w:jc w:val="left"/>
              <w:rPr>
                <w:color w:val="000000" w:themeColor="text1"/>
                <w:szCs w:val="21"/>
              </w:rPr>
            </w:pPr>
            <w:r>
              <w:rPr>
                <w:color w:val="000000" w:themeColor="text1"/>
                <w:szCs w:val="21"/>
              </w:rPr>
              <w:t>（</w:t>
            </w:r>
            <w:r>
              <w:rPr>
                <w:color w:val="000000" w:themeColor="text1"/>
                <w:szCs w:val="21"/>
              </w:rPr>
              <w:t>300</w:t>
            </w:r>
            <w:r>
              <w:rPr>
                <w:color w:val="000000" w:themeColor="text1"/>
                <w:szCs w:val="21"/>
              </w:rPr>
              <w:t>－</w:t>
            </w:r>
            <w:r>
              <w:rPr>
                <w:color w:val="000000" w:themeColor="text1"/>
                <w:szCs w:val="21"/>
              </w:rPr>
              <w:t>100</w:t>
            </w:r>
            <w:r>
              <w:rPr>
                <w:color w:val="000000" w:themeColor="text1"/>
                <w:szCs w:val="21"/>
              </w:rPr>
              <w:t>）万元</w:t>
            </w:r>
            <w:r>
              <w:rPr>
                <w:color w:val="000000" w:themeColor="text1"/>
                <w:szCs w:val="21"/>
              </w:rPr>
              <w:t>×1.1%</w:t>
            </w:r>
            <w:r>
              <w:rPr>
                <w:color w:val="000000" w:themeColor="text1"/>
                <w:szCs w:val="21"/>
              </w:rPr>
              <w:t>＝</w:t>
            </w:r>
            <w:r>
              <w:rPr>
                <w:color w:val="000000" w:themeColor="text1"/>
                <w:szCs w:val="21"/>
              </w:rPr>
              <w:t>2.2</w:t>
            </w:r>
            <w:r>
              <w:rPr>
                <w:color w:val="000000" w:themeColor="text1"/>
                <w:szCs w:val="21"/>
              </w:rPr>
              <w:t>万元</w:t>
            </w:r>
          </w:p>
          <w:p w14:paraId="1DCEF73C" w14:textId="77777777" w:rsidR="000861A1" w:rsidRDefault="00DF004F">
            <w:pPr>
              <w:spacing w:line="300" w:lineRule="exact"/>
              <w:jc w:val="left"/>
              <w:rPr>
                <w:color w:val="000000" w:themeColor="text1"/>
                <w:szCs w:val="21"/>
              </w:rPr>
            </w:pPr>
            <w:r>
              <w:rPr>
                <w:color w:val="000000" w:themeColor="text1"/>
                <w:szCs w:val="21"/>
              </w:rPr>
              <w:t>合计收费＝</w:t>
            </w:r>
            <w:r>
              <w:rPr>
                <w:color w:val="000000" w:themeColor="text1"/>
                <w:szCs w:val="21"/>
              </w:rPr>
              <w:t>1.5</w:t>
            </w:r>
            <w:r>
              <w:rPr>
                <w:color w:val="000000" w:themeColor="text1"/>
                <w:szCs w:val="21"/>
              </w:rPr>
              <w:t>＋</w:t>
            </w:r>
            <w:r>
              <w:rPr>
                <w:color w:val="000000" w:themeColor="text1"/>
                <w:szCs w:val="21"/>
              </w:rPr>
              <w:t>2.2=3.7</w:t>
            </w:r>
            <w:r>
              <w:rPr>
                <w:color w:val="000000" w:themeColor="text1"/>
                <w:szCs w:val="21"/>
              </w:rPr>
              <w:t>万元</w:t>
            </w:r>
          </w:p>
          <w:p w14:paraId="27EF6D8C" w14:textId="77777777" w:rsidR="000861A1" w:rsidRDefault="00DF004F">
            <w:pPr>
              <w:spacing w:line="300" w:lineRule="exact"/>
              <w:jc w:val="left"/>
              <w:rPr>
                <w:color w:val="000000" w:themeColor="text1"/>
                <w:szCs w:val="21"/>
                <w:u w:val="single"/>
              </w:rPr>
            </w:pPr>
            <w:r>
              <w:rPr>
                <w:color w:val="000000" w:themeColor="text1"/>
                <w:szCs w:val="21"/>
              </w:rPr>
              <w:sym w:font="Wingdings 2" w:char="F0A3"/>
            </w:r>
            <w:r>
              <w:rPr>
                <w:color w:val="000000" w:themeColor="text1"/>
                <w:szCs w:val="21"/>
              </w:rPr>
              <w:t>采购代理机构</w:t>
            </w:r>
            <w:r>
              <w:rPr>
                <w:color w:val="000000" w:themeColor="text1"/>
                <w:szCs w:val="20"/>
              </w:rPr>
              <w:t>向成交供应商收取代理服务费</w:t>
            </w:r>
            <w:r>
              <w:rPr>
                <w:rFonts w:hint="eastAsia"/>
                <w:color w:val="000000" w:themeColor="text1"/>
                <w:szCs w:val="20"/>
              </w:rPr>
              <w:t>，</w:t>
            </w:r>
            <w:r>
              <w:rPr>
                <w:color w:val="000000" w:themeColor="text1"/>
                <w:szCs w:val="20"/>
              </w:rPr>
              <w:t>具体金额为</w:t>
            </w:r>
            <w:r>
              <w:rPr>
                <w:rFonts w:hint="eastAsia"/>
                <w:color w:val="000000" w:themeColor="text1"/>
                <w:szCs w:val="20"/>
                <w:u w:val="single"/>
              </w:rPr>
              <w:t xml:space="preserve">             </w:t>
            </w:r>
            <w:r>
              <w:rPr>
                <w:rFonts w:hint="eastAsia"/>
                <w:color w:val="000000" w:themeColor="text1"/>
                <w:szCs w:val="20"/>
              </w:rPr>
              <w:t>。</w:t>
            </w:r>
          </w:p>
          <w:p w14:paraId="274A68E8" w14:textId="77777777" w:rsidR="000861A1" w:rsidRDefault="00DF004F">
            <w:pPr>
              <w:spacing w:line="300" w:lineRule="exact"/>
              <w:jc w:val="left"/>
              <w:rPr>
                <w:color w:val="000000" w:themeColor="text1"/>
                <w:szCs w:val="21"/>
              </w:rPr>
            </w:pPr>
            <w:r>
              <w:rPr>
                <w:color w:val="000000" w:themeColor="text1"/>
                <w:szCs w:val="21"/>
              </w:rPr>
              <w:t>（</w:t>
            </w:r>
            <w:r>
              <w:rPr>
                <w:color w:val="000000" w:themeColor="text1"/>
                <w:szCs w:val="21"/>
              </w:rPr>
              <w:t>2</w:t>
            </w:r>
            <w:r>
              <w:rPr>
                <w:color w:val="000000" w:themeColor="text1"/>
                <w:szCs w:val="21"/>
              </w:rPr>
              <w:t>）成交供应商在成交通知书发出前以银行转账或现金形式支付代理服务费；采购代理机构也可以从成交供应商的磋商保证金中扣除上述金额的代理服务费，余款</w:t>
            </w:r>
            <w:proofErr w:type="gramStart"/>
            <w:r>
              <w:rPr>
                <w:color w:val="000000" w:themeColor="text1"/>
                <w:szCs w:val="21"/>
              </w:rPr>
              <w:t>按供应</w:t>
            </w:r>
            <w:proofErr w:type="gramEnd"/>
            <w:r>
              <w:rPr>
                <w:color w:val="000000" w:themeColor="text1"/>
                <w:szCs w:val="21"/>
              </w:rPr>
              <w:t>商所汇入磋商保证金的账户原路退回，如无法原路返回，则按《代理服务费承诺书》列明的账户退回。</w:t>
            </w:r>
          </w:p>
          <w:p w14:paraId="6CA745F9" w14:textId="77777777" w:rsidR="000861A1" w:rsidRDefault="00DF004F">
            <w:pPr>
              <w:spacing w:line="300" w:lineRule="exact"/>
              <w:jc w:val="left"/>
              <w:rPr>
                <w:color w:val="000000" w:themeColor="text1"/>
                <w:kern w:val="0"/>
                <w:szCs w:val="21"/>
              </w:rPr>
            </w:pPr>
            <w:r>
              <w:rPr>
                <w:rFonts w:hint="eastAsia"/>
                <w:color w:val="000000" w:themeColor="text1"/>
                <w:kern w:val="0"/>
                <w:szCs w:val="21"/>
              </w:rPr>
              <w:t>开户银行：广西北部湾银行南宁市金湖支行</w:t>
            </w:r>
          </w:p>
          <w:p w14:paraId="68345C6A" w14:textId="77777777" w:rsidR="000861A1" w:rsidRDefault="00DF004F">
            <w:pPr>
              <w:spacing w:line="300" w:lineRule="exact"/>
              <w:jc w:val="left"/>
              <w:rPr>
                <w:color w:val="000000" w:themeColor="text1"/>
                <w:kern w:val="0"/>
                <w:szCs w:val="21"/>
              </w:rPr>
            </w:pPr>
            <w:r>
              <w:rPr>
                <w:rFonts w:hint="eastAsia"/>
                <w:color w:val="000000" w:themeColor="text1"/>
                <w:kern w:val="0"/>
                <w:szCs w:val="21"/>
              </w:rPr>
              <w:t>（银行地址：南宁市金湖路</w:t>
            </w:r>
            <w:r>
              <w:rPr>
                <w:rFonts w:hint="eastAsia"/>
                <w:color w:val="000000" w:themeColor="text1"/>
                <w:kern w:val="0"/>
                <w:szCs w:val="21"/>
              </w:rPr>
              <w:t>57</w:t>
            </w:r>
            <w:r>
              <w:rPr>
                <w:rFonts w:hint="eastAsia"/>
                <w:color w:val="000000" w:themeColor="text1"/>
                <w:kern w:val="0"/>
                <w:szCs w:val="21"/>
              </w:rPr>
              <w:t>号文德大厦</w:t>
            </w:r>
            <w:r>
              <w:rPr>
                <w:rFonts w:hint="eastAsia"/>
                <w:color w:val="000000" w:themeColor="text1"/>
                <w:kern w:val="0"/>
                <w:szCs w:val="21"/>
              </w:rPr>
              <w:t>1</w:t>
            </w:r>
            <w:r>
              <w:rPr>
                <w:rFonts w:hint="eastAsia"/>
                <w:color w:val="000000" w:themeColor="text1"/>
                <w:kern w:val="0"/>
                <w:szCs w:val="21"/>
              </w:rPr>
              <w:t>楼）</w:t>
            </w:r>
          </w:p>
          <w:p w14:paraId="3BCA2B32" w14:textId="77777777" w:rsidR="000861A1" w:rsidRDefault="00DF004F">
            <w:pPr>
              <w:spacing w:line="300" w:lineRule="exact"/>
              <w:jc w:val="left"/>
              <w:rPr>
                <w:color w:val="000000" w:themeColor="text1"/>
                <w:kern w:val="0"/>
                <w:szCs w:val="21"/>
              </w:rPr>
            </w:pPr>
            <w:r>
              <w:rPr>
                <w:rFonts w:hint="eastAsia"/>
                <w:color w:val="000000" w:themeColor="text1"/>
                <w:kern w:val="0"/>
                <w:szCs w:val="21"/>
              </w:rPr>
              <w:t>开户名称：广西机电设备招标有限公司</w:t>
            </w:r>
          </w:p>
          <w:p w14:paraId="55E7EB17" w14:textId="77777777" w:rsidR="000861A1" w:rsidRDefault="00DF004F">
            <w:pPr>
              <w:spacing w:line="300" w:lineRule="exact"/>
              <w:jc w:val="left"/>
              <w:rPr>
                <w:color w:val="000000" w:themeColor="text1"/>
                <w:kern w:val="0"/>
                <w:szCs w:val="21"/>
              </w:rPr>
            </w:pPr>
            <w:r>
              <w:rPr>
                <w:rFonts w:hint="eastAsia"/>
                <w:color w:val="000000" w:themeColor="text1"/>
                <w:kern w:val="0"/>
                <w:szCs w:val="21"/>
              </w:rPr>
              <w:t>银行账号：</w:t>
            </w:r>
            <w:r>
              <w:rPr>
                <w:rFonts w:hint="eastAsia"/>
                <w:color w:val="000000" w:themeColor="text1"/>
                <w:kern w:val="0"/>
                <w:szCs w:val="21"/>
              </w:rPr>
              <w:t>1705012090027723 (</w:t>
            </w:r>
            <w:r>
              <w:rPr>
                <w:rFonts w:hint="eastAsia"/>
                <w:color w:val="000000" w:themeColor="text1"/>
                <w:kern w:val="0"/>
                <w:szCs w:val="21"/>
              </w:rPr>
              <w:t>联行号</w:t>
            </w:r>
            <w:r>
              <w:rPr>
                <w:rFonts w:hint="eastAsia"/>
                <w:color w:val="000000" w:themeColor="text1"/>
                <w:kern w:val="0"/>
                <w:szCs w:val="21"/>
              </w:rPr>
              <w:t xml:space="preserve"> 313611017053)</w:t>
            </w:r>
          </w:p>
          <w:p w14:paraId="3D32A799" w14:textId="77777777" w:rsidR="000861A1" w:rsidRDefault="00DF004F">
            <w:pPr>
              <w:spacing w:line="300" w:lineRule="exact"/>
              <w:jc w:val="left"/>
              <w:rPr>
                <w:color w:val="000000" w:themeColor="text1"/>
                <w:kern w:val="0"/>
                <w:szCs w:val="21"/>
              </w:rPr>
            </w:pPr>
            <w:r>
              <w:rPr>
                <w:rFonts w:hint="eastAsia"/>
                <w:color w:val="000000" w:themeColor="text1"/>
                <w:kern w:val="0"/>
                <w:szCs w:val="21"/>
              </w:rPr>
              <w:t>财务联系人：吴茜（电话：</w:t>
            </w:r>
            <w:r>
              <w:rPr>
                <w:rFonts w:hint="eastAsia"/>
                <w:color w:val="000000" w:themeColor="text1"/>
                <w:kern w:val="0"/>
                <w:szCs w:val="21"/>
              </w:rPr>
              <w:t>0771-2821398</w:t>
            </w:r>
            <w:r>
              <w:rPr>
                <w:rFonts w:hint="eastAsia"/>
                <w:color w:val="000000" w:themeColor="text1"/>
                <w:kern w:val="0"/>
                <w:szCs w:val="21"/>
              </w:rPr>
              <w:t>）</w:t>
            </w:r>
          </w:p>
        </w:tc>
      </w:tr>
      <w:tr w:rsidR="000861A1" w14:paraId="35CC9EDC" w14:textId="77777777">
        <w:trPr>
          <w:trHeight w:val="712"/>
        </w:trPr>
        <w:tc>
          <w:tcPr>
            <w:tcW w:w="737" w:type="dxa"/>
            <w:tcBorders>
              <w:top w:val="single" w:sz="4" w:space="0" w:color="auto"/>
              <w:left w:val="single" w:sz="4" w:space="0" w:color="auto"/>
              <w:bottom w:val="single" w:sz="4" w:space="0" w:color="auto"/>
              <w:right w:val="single" w:sz="4" w:space="0" w:color="auto"/>
            </w:tcBorders>
            <w:vAlign w:val="center"/>
          </w:tcPr>
          <w:p w14:paraId="521B0661" w14:textId="77777777" w:rsidR="000861A1" w:rsidRDefault="00DF004F">
            <w:pPr>
              <w:spacing w:line="300" w:lineRule="exact"/>
              <w:jc w:val="center"/>
              <w:rPr>
                <w:b/>
                <w:color w:val="000000" w:themeColor="text1"/>
                <w:szCs w:val="21"/>
              </w:rPr>
            </w:pPr>
            <w:r>
              <w:rPr>
                <w:b/>
                <w:color w:val="000000" w:themeColor="text1"/>
                <w:szCs w:val="21"/>
              </w:rPr>
              <w:t>9.3</w:t>
            </w:r>
          </w:p>
        </w:tc>
        <w:tc>
          <w:tcPr>
            <w:tcW w:w="1248" w:type="dxa"/>
            <w:tcBorders>
              <w:top w:val="single" w:sz="4" w:space="0" w:color="auto"/>
              <w:left w:val="single" w:sz="4" w:space="0" w:color="auto"/>
              <w:bottom w:val="single" w:sz="4" w:space="0" w:color="auto"/>
              <w:right w:val="single" w:sz="4" w:space="0" w:color="auto"/>
            </w:tcBorders>
            <w:vAlign w:val="center"/>
          </w:tcPr>
          <w:p w14:paraId="71D099D7" w14:textId="77777777" w:rsidR="000861A1" w:rsidRDefault="00DF004F">
            <w:pPr>
              <w:spacing w:line="300" w:lineRule="exact"/>
              <w:jc w:val="center"/>
              <w:rPr>
                <w:color w:val="000000" w:themeColor="text1"/>
                <w:szCs w:val="20"/>
              </w:rPr>
            </w:pPr>
            <w:r>
              <w:rPr>
                <w:rFonts w:hint="eastAsia"/>
                <w:color w:val="000000" w:themeColor="text1"/>
                <w:szCs w:val="20"/>
              </w:rPr>
              <w:t>附件</w:t>
            </w:r>
          </w:p>
        </w:tc>
        <w:tc>
          <w:tcPr>
            <w:tcW w:w="7229" w:type="dxa"/>
            <w:tcBorders>
              <w:top w:val="single" w:sz="4" w:space="0" w:color="auto"/>
              <w:left w:val="single" w:sz="4" w:space="0" w:color="auto"/>
              <w:bottom w:val="single" w:sz="4" w:space="0" w:color="auto"/>
              <w:right w:val="single" w:sz="4" w:space="0" w:color="auto"/>
            </w:tcBorders>
            <w:vAlign w:val="center"/>
          </w:tcPr>
          <w:p w14:paraId="6AAACECE" w14:textId="77777777" w:rsidR="000861A1" w:rsidRDefault="00DF004F">
            <w:pPr>
              <w:spacing w:line="276" w:lineRule="auto"/>
              <w:rPr>
                <w:color w:val="000000" w:themeColor="text1"/>
                <w:szCs w:val="21"/>
                <w:u w:val="single"/>
              </w:rPr>
            </w:pPr>
            <w:r>
              <w:rPr>
                <w:rFonts w:hint="eastAsia"/>
                <w:color w:val="000000" w:themeColor="text1"/>
                <w:szCs w:val="21"/>
              </w:rPr>
              <w:t>无</w:t>
            </w:r>
            <w:r>
              <w:rPr>
                <w:color w:val="000000" w:themeColor="text1"/>
                <w:szCs w:val="21"/>
                <w:u w:val="single"/>
              </w:rPr>
              <w:t xml:space="preserve"> </w:t>
            </w:r>
          </w:p>
        </w:tc>
      </w:tr>
      <w:tr w:rsidR="000861A1" w14:paraId="55921CA3" w14:textId="77777777">
        <w:trPr>
          <w:trHeight w:val="836"/>
        </w:trPr>
        <w:tc>
          <w:tcPr>
            <w:tcW w:w="737" w:type="dxa"/>
            <w:tcBorders>
              <w:top w:val="single" w:sz="4" w:space="0" w:color="auto"/>
              <w:left w:val="single" w:sz="4" w:space="0" w:color="auto"/>
              <w:bottom w:val="single" w:sz="4" w:space="0" w:color="auto"/>
              <w:right w:val="single" w:sz="4" w:space="0" w:color="auto"/>
            </w:tcBorders>
            <w:vAlign w:val="center"/>
          </w:tcPr>
          <w:p w14:paraId="05F73897" w14:textId="77777777" w:rsidR="000861A1" w:rsidRDefault="00DF004F">
            <w:pPr>
              <w:spacing w:line="300" w:lineRule="exact"/>
              <w:jc w:val="center"/>
              <w:rPr>
                <w:b/>
                <w:color w:val="000000" w:themeColor="text1"/>
                <w:szCs w:val="21"/>
              </w:rPr>
            </w:pPr>
            <w:r>
              <w:rPr>
                <w:b/>
                <w:color w:val="000000" w:themeColor="text1"/>
                <w:szCs w:val="21"/>
              </w:rPr>
              <w:t>9.3</w:t>
            </w:r>
          </w:p>
        </w:tc>
        <w:tc>
          <w:tcPr>
            <w:tcW w:w="1248" w:type="dxa"/>
            <w:tcBorders>
              <w:top w:val="single" w:sz="4" w:space="0" w:color="auto"/>
              <w:left w:val="single" w:sz="4" w:space="0" w:color="auto"/>
              <w:bottom w:val="single" w:sz="4" w:space="0" w:color="auto"/>
              <w:right w:val="single" w:sz="4" w:space="0" w:color="auto"/>
            </w:tcBorders>
            <w:vAlign w:val="center"/>
          </w:tcPr>
          <w:p w14:paraId="7842A416" w14:textId="77777777" w:rsidR="000861A1" w:rsidRDefault="00DF004F">
            <w:pPr>
              <w:spacing w:line="300" w:lineRule="exact"/>
              <w:jc w:val="center"/>
              <w:rPr>
                <w:color w:val="000000" w:themeColor="text1"/>
                <w:szCs w:val="20"/>
              </w:rPr>
            </w:pPr>
            <w:r>
              <w:rPr>
                <w:rFonts w:hint="eastAsia"/>
                <w:color w:val="000000" w:themeColor="text1"/>
                <w:szCs w:val="20"/>
              </w:rPr>
              <w:t>图纸</w:t>
            </w:r>
          </w:p>
        </w:tc>
        <w:tc>
          <w:tcPr>
            <w:tcW w:w="7229" w:type="dxa"/>
            <w:tcBorders>
              <w:top w:val="single" w:sz="4" w:space="0" w:color="auto"/>
              <w:left w:val="single" w:sz="4" w:space="0" w:color="auto"/>
              <w:bottom w:val="single" w:sz="4" w:space="0" w:color="auto"/>
              <w:right w:val="single" w:sz="4" w:space="0" w:color="auto"/>
            </w:tcBorders>
            <w:vAlign w:val="center"/>
          </w:tcPr>
          <w:p w14:paraId="2F9DD8C7" w14:textId="77777777" w:rsidR="000861A1" w:rsidRDefault="00DF004F">
            <w:pPr>
              <w:spacing w:line="276" w:lineRule="auto"/>
              <w:rPr>
                <w:color w:val="000000" w:themeColor="text1"/>
                <w:szCs w:val="21"/>
                <w:u w:val="single"/>
              </w:rPr>
            </w:pPr>
            <w:r>
              <w:rPr>
                <w:rFonts w:hint="eastAsia"/>
                <w:color w:val="000000" w:themeColor="text1"/>
                <w:szCs w:val="21"/>
              </w:rPr>
              <w:t>无</w:t>
            </w:r>
          </w:p>
        </w:tc>
      </w:tr>
      <w:tr w:rsidR="000861A1" w14:paraId="515A3DD6" w14:textId="77777777">
        <w:trPr>
          <w:trHeight w:val="423"/>
        </w:trPr>
        <w:tc>
          <w:tcPr>
            <w:tcW w:w="737" w:type="dxa"/>
            <w:tcBorders>
              <w:top w:val="single" w:sz="4" w:space="0" w:color="auto"/>
              <w:left w:val="single" w:sz="4" w:space="0" w:color="auto"/>
              <w:bottom w:val="single" w:sz="4" w:space="0" w:color="auto"/>
              <w:right w:val="single" w:sz="4" w:space="0" w:color="auto"/>
            </w:tcBorders>
            <w:vAlign w:val="center"/>
          </w:tcPr>
          <w:p w14:paraId="61618AF4" w14:textId="77777777" w:rsidR="000861A1" w:rsidRDefault="00DF004F">
            <w:pPr>
              <w:spacing w:line="300" w:lineRule="exact"/>
              <w:jc w:val="center"/>
              <w:rPr>
                <w:b/>
                <w:color w:val="000000" w:themeColor="text1"/>
                <w:szCs w:val="21"/>
              </w:rPr>
            </w:pPr>
            <w:r>
              <w:rPr>
                <w:b/>
                <w:color w:val="000000" w:themeColor="text1"/>
                <w:szCs w:val="21"/>
              </w:rPr>
              <w:t>9.4</w:t>
            </w:r>
          </w:p>
        </w:tc>
        <w:tc>
          <w:tcPr>
            <w:tcW w:w="1248" w:type="dxa"/>
            <w:tcBorders>
              <w:top w:val="single" w:sz="4" w:space="0" w:color="auto"/>
              <w:left w:val="single" w:sz="4" w:space="0" w:color="auto"/>
              <w:bottom w:val="single" w:sz="4" w:space="0" w:color="auto"/>
              <w:right w:val="single" w:sz="4" w:space="0" w:color="auto"/>
            </w:tcBorders>
            <w:vAlign w:val="center"/>
          </w:tcPr>
          <w:p w14:paraId="761CA880" w14:textId="77777777" w:rsidR="000861A1" w:rsidRDefault="00DF004F">
            <w:pPr>
              <w:spacing w:line="300" w:lineRule="exact"/>
              <w:jc w:val="center"/>
              <w:rPr>
                <w:color w:val="000000" w:themeColor="text1"/>
                <w:szCs w:val="20"/>
              </w:rPr>
            </w:pPr>
            <w:r>
              <w:rPr>
                <w:rFonts w:hint="eastAsia"/>
                <w:color w:val="000000" w:themeColor="text1"/>
                <w:szCs w:val="20"/>
              </w:rPr>
              <w:t>其他事项</w:t>
            </w:r>
          </w:p>
        </w:tc>
        <w:tc>
          <w:tcPr>
            <w:tcW w:w="7229" w:type="dxa"/>
            <w:tcBorders>
              <w:top w:val="single" w:sz="4" w:space="0" w:color="auto"/>
              <w:left w:val="single" w:sz="4" w:space="0" w:color="auto"/>
              <w:bottom w:val="single" w:sz="4" w:space="0" w:color="auto"/>
              <w:right w:val="single" w:sz="4" w:space="0" w:color="auto"/>
            </w:tcBorders>
            <w:vAlign w:val="center"/>
          </w:tcPr>
          <w:p w14:paraId="44792BFD" w14:textId="77777777" w:rsidR="000861A1" w:rsidRDefault="00DF004F">
            <w:pPr>
              <w:spacing w:line="276" w:lineRule="auto"/>
              <w:rPr>
                <w:color w:val="000000" w:themeColor="text1"/>
                <w:szCs w:val="21"/>
              </w:rPr>
            </w:pPr>
            <w:r>
              <w:rPr>
                <w:rFonts w:hint="eastAsia"/>
                <w:color w:val="000000" w:themeColor="text1"/>
                <w:szCs w:val="21"/>
              </w:rPr>
              <w:t>构成本采购文件的各个组成文件应互为解释，互为说明：</w:t>
            </w:r>
          </w:p>
          <w:p w14:paraId="77995B8E" w14:textId="77777777" w:rsidR="000861A1" w:rsidRDefault="00DF004F">
            <w:pPr>
              <w:spacing w:line="276" w:lineRule="auto"/>
              <w:rPr>
                <w:color w:val="000000" w:themeColor="text1"/>
                <w:sz w:val="24"/>
              </w:rPr>
            </w:pPr>
            <w:r>
              <w:rPr>
                <w:rFonts w:hint="eastAsia"/>
                <w:color w:val="000000" w:themeColor="text1"/>
                <w:szCs w:val="21"/>
              </w:rPr>
              <w:lastRenderedPageBreak/>
              <w:t>除采购文件中有特别规定外，仅适用于招标投标阶段的规定，按更正公告（澄清公告）、磋商公告、采购需求、供应商须知、评审方法及标准、合同条款格式、响应文件格式的先后顺序解释；同</w:t>
            </w:r>
            <w:proofErr w:type="gramStart"/>
            <w:r>
              <w:rPr>
                <w:rFonts w:hint="eastAsia"/>
                <w:color w:val="000000" w:themeColor="text1"/>
                <w:szCs w:val="21"/>
              </w:rPr>
              <w:t>一组成</w:t>
            </w:r>
            <w:proofErr w:type="gramEnd"/>
            <w:r>
              <w:rPr>
                <w:rFonts w:hint="eastAsia"/>
                <w:color w:val="000000" w:themeColor="text1"/>
                <w:szCs w:val="21"/>
              </w:rPr>
              <w:t>文件中就同一事项的规定或者约定不一致的，以编排顺序在后者为准；同</w:t>
            </w:r>
            <w:proofErr w:type="gramStart"/>
            <w:r>
              <w:rPr>
                <w:rFonts w:hint="eastAsia"/>
                <w:color w:val="000000" w:themeColor="text1"/>
                <w:szCs w:val="21"/>
              </w:rPr>
              <w:t>一组成</w:t>
            </w:r>
            <w:proofErr w:type="gramEnd"/>
            <w:r>
              <w:rPr>
                <w:rFonts w:hint="eastAsia"/>
                <w:color w:val="000000" w:themeColor="text1"/>
                <w:szCs w:val="21"/>
              </w:rPr>
              <w:t>文件不同版本之间有不一致的，以形成时间在后者为准；更正公告（澄清公告）与同步更新的采购文件不一致时以更正公告（澄清公告）为准。按本款前述规定仍不能形成结论的，由采购人或者采购代理机构负责解释。</w:t>
            </w:r>
          </w:p>
        </w:tc>
      </w:tr>
    </w:tbl>
    <w:p w14:paraId="0E032046" w14:textId="77777777" w:rsidR="000861A1" w:rsidRDefault="000861A1">
      <w:pPr>
        <w:rPr>
          <w:color w:val="000000" w:themeColor="text1"/>
        </w:rPr>
      </w:pPr>
    </w:p>
    <w:bookmarkEnd w:id="28"/>
    <w:p w14:paraId="28F9D5A1" w14:textId="77777777" w:rsidR="000861A1" w:rsidRDefault="00DF004F">
      <w:pPr>
        <w:spacing w:before="120" w:line="320" w:lineRule="atLeast"/>
        <w:outlineLvl w:val="1"/>
        <w:rPr>
          <w:b/>
          <w:bCs/>
          <w:color w:val="000000" w:themeColor="text1"/>
          <w:kern w:val="0"/>
          <w:szCs w:val="21"/>
        </w:rPr>
      </w:pPr>
      <w:r>
        <w:rPr>
          <w:color w:val="000000" w:themeColor="text1"/>
          <w:szCs w:val="21"/>
        </w:rPr>
        <w:br w:type="page"/>
      </w:r>
      <w:r>
        <w:rPr>
          <w:b/>
          <w:bCs/>
          <w:color w:val="000000" w:themeColor="text1"/>
          <w:kern w:val="0"/>
          <w:szCs w:val="21"/>
        </w:rPr>
        <w:lastRenderedPageBreak/>
        <w:t>1</w:t>
      </w:r>
      <w:r>
        <w:rPr>
          <w:b/>
          <w:bCs/>
          <w:color w:val="000000" w:themeColor="text1"/>
          <w:kern w:val="0"/>
          <w:szCs w:val="21"/>
        </w:rPr>
        <w:t>．总则</w:t>
      </w:r>
    </w:p>
    <w:p w14:paraId="13853DCF" w14:textId="77777777" w:rsidR="000861A1" w:rsidRDefault="00DF004F">
      <w:pPr>
        <w:spacing w:before="120" w:line="320" w:lineRule="atLeast"/>
        <w:ind w:firstLineChars="200" w:firstLine="422"/>
        <w:outlineLvl w:val="2"/>
        <w:rPr>
          <w:b/>
          <w:bCs/>
          <w:color w:val="000000" w:themeColor="text1"/>
          <w:kern w:val="0"/>
          <w:szCs w:val="21"/>
        </w:rPr>
      </w:pPr>
      <w:bookmarkStart w:id="30" w:name="_Toc254970668"/>
      <w:bookmarkStart w:id="31" w:name="_Toc254970527"/>
      <w:r>
        <w:rPr>
          <w:b/>
          <w:bCs/>
          <w:color w:val="000000" w:themeColor="text1"/>
          <w:kern w:val="0"/>
          <w:szCs w:val="21"/>
        </w:rPr>
        <w:t>1.1</w:t>
      </w:r>
      <w:r>
        <w:rPr>
          <w:b/>
          <w:bCs/>
          <w:color w:val="000000" w:themeColor="text1"/>
          <w:kern w:val="0"/>
          <w:szCs w:val="21"/>
        </w:rPr>
        <w:t>适用范围</w:t>
      </w:r>
      <w:bookmarkEnd w:id="30"/>
      <w:bookmarkEnd w:id="31"/>
    </w:p>
    <w:p w14:paraId="79A0EA23" w14:textId="77777777" w:rsidR="000861A1" w:rsidRDefault="00DF004F">
      <w:pPr>
        <w:spacing w:before="120" w:line="320" w:lineRule="atLeast"/>
        <w:ind w:firstLineChars="200" w:firstLine="420"/>
        <w:rPr>
          <w:color w:val="000000" w:themeColor="text1"/>
          <w:szCs w:val="21"/>
        </w:rPr>
      </w:pPr>
      <w:r>
        <w:rPr>
          <w:color w:val="000000" w:themeColor="text1"/>
          <w:szCs w:val="21"/>
        </w:rPr>
        <w:t>本采购文件适用于供应商须知前附表所述项目的</w:t>
      </w:r>
      <w:r>
        <w:rPr>
          <w:rFonts w:hint="eastAsia"/>
          <w:color w:val="000000" w:themeColor="text1"/>
          <w:szCs w:val="21"/>
        </w:rPr>
        <w:t>政府采购活动。</w:t>
      </w:r>
    </w:p>
    <w:p w14:paraId="2D434CE8" w14:textId="77777777" w:rsidR="000861A1" w:rsidRDefault="00DF004F">
      <w:pPr>
        <w:spacing w:before="120" w:line="320" w:lineRule="atLeast"/>
        <w:ind w:firstLineChars="200" w:firstLine="422"/>
        <w:outlineLvl w:val="2"/>
        <w:rPr>
          <w:b/>
          <w:bCs/>
          <w:color w:val="000000" w:themeColor="text1"/>
          <w:kern w:val="0"/>
          <w:szCs w:val="21"/>
        </w:rPr>
      </w:pPr>
      <w:bookmarkStart w:id="32" w:name="_Toc254970669"/>
      <w:bookmarkStart w:id="33" w:name="_Toc254970528"/>
      <w:r>
        <w:rPr>
          <w:b/>
          <w:bCs/>
          <w:color w:val="000000" w:themeColor="text1"/>
          <w:kern w:val="0"/>
          <w:szCs w:val="21"/>
        </w:rPr>
        <w:t>1.2</w:t>
      </w:r>
      <w:r>
        <w:rPr>
          <w:b/>
          <w:bCs/>
          <w:color w:val="000000" w:themeColor="text1"/>
          <w:kern w:val="0"/>
          <w:szCs w:val="21"/>
        </w:rPr>
        <w:t>定义</w:t>
      </w:r>
      <w:bookmarkEnd w:id="32"/>
      <w:bookmarkEnd w:id="33"/>
    </w:p>
    <w:p w14:paraId="09EA346E" w14:textId="77777777" w:rsidR="000861A1" w:rsidRDefault="00DF004F">
      <w:pPr>
        <w:spacing w:before="120" w:line="320" w:lineRule="atLeast"/>
        <w:ind w:firstLineChars="200" w:firstLine="420"/>
        <w:rPr>
          <w:color w:val="000000" w:themeColor="text1"/>
          <w:szCs w:val="21"/>
        </w:rPr>
      </w:pPr>
      <w:r>
        <w:rPr>
          <w:color w:val="000000" w:themeColor="text1"/>
          <w:szCs w:val="21"/>
        </w:rPr>
        <w:t>1.2.1“</w:t>
      </w:r>
      <w:r>
        <w:rPr>
          <w:color w:val="000000" w:themeColor="text1"/>
          <w:szCs w:val="21"/>
        </w:rPr>
        <w:t>采购人</w:t>
      </w:r>
      <w:r>
        <w:rPr>
          <w:color w:val="000000" w:themeColor="text1"/>
          <w:szCs w:val="21"/>
        </w:rPr>
        <w:t>”</w:t>
      </w:r>
      <w:r>
        <w:rPr>
          <w:color w:val="000000" w:themeColor="text1"/>
          <w:szCs w:val="21"/>
        </w:rPr>
        <w:t>系指依法进行政府采购的国家机关、事业单位、团体组织。</w:t>
      </w:r>
    </w:p>
    <w:p w14:paraId="78EA12C2" w14:textId="77777777" w:rsidR="000861A1" w:rsidRDefault="00DF004F">
      <w:pPr>
        <w:spacing w:before="120" w:line="320" w:lineRule="atLeast"/>
        <w:ind w:firstLineChars="200" w:firstLine="420"/>
        <w:rPr>
          <w:color w:val="000000" w:themeColor="text1"/>
          <w:szCs w:val="21"/>
        </w:rPr>
      </w:pPr>
      <w:r>
        <w:rPr>
          <w:color w:val="000000" w:themeColor="text1"/>
          <w:szCs w:val="21"/>
        </w:rPr>
        <w:t>1.2.2“</w:t>
      </w:r>
      <w:r>
        <w:rPr>
          <w:color w:val="000000" w:themeColor="text1"/>
          <w:szCs w:val="21"/>
        </w:rPr>
        <w:t>供应商</w:t>
      </w:r>
      <w:r>
        <w:rPr>
          <w:color w:val="000000" w:themeColor="text1"/>
          <w:szCs w:val="21"/>
        </w:rPr>
        <w:t>”</w:t>
      </w:r>
      <w:r>
        <w:rPr>
          <w:color w:val="000000" w:themeColor="text1"/>
          <w:szCs w:val="21"/>
        </w:rPr>
        <w:t>系</w:t>
      </w:r>
      <w:r>
        <w:rPr>
          <w:color w:val="000000" w:themeColor="text1"/>
        </w:rPr>
        <w:t>指响应招标、参加投标竞争的法人、其他组织或者自然人</w:t>
      </w:r>
      <w:r>
        <w:rPr>
          <w:color w:val="000000" w:themeColor="text1"/>
          <w:szCs w:val="21"/>
        </w:rPr>
        <w:t>。</w:t>
      </w:r>
    </w:p>
    <w:p w14:paraId="46DEA286" w14:textId="77777777" w:rsidR="000861A1" w:rsidRDefault="00DF004F">
      <w:pPr>
        <w:spacing w:before="120" w:line="360" w:lineRule="auto"/>
        <w:ind w:firstLineChars="200" w:firstLine="420"/>
        <w:rPr>
          <w:color w:val="000000" w:themeColor="text1"/>
        </w:rPr>
      </w:pPr>
      <w:r>
        <w:rPr>
          <w:rFonts w:hint="eastAsia"/>
          <w:color w:val="000000" w:themeColor="text1"/>
        </w:rPr>
        <w:t>1.2.3</w:t>
      </w:r>
      <w:r>
        <w:rPr>
          <w:color w:val="000000" w:themeColor="text1"/>
        </w:rPr>
        <w:t>本</w:t>
      </w:r>
      <w:r>
        <w:rPr>
          <w:rFonts w:hint="eastAsia"/>
          <w:color w:val="000000" w:themeColor="text1"/>
        </w:rPr>
        <w:t>文件</w:t>
      </w:r>
      <w:r>
        <w:rPr>
          <w:color w:val="000000" w:themeColor="text1"/>
        </w:rPr>
        <w:t>中的</w:t>
      </w:r>
      <w:r>
        <w:rPr>
          <w:rFonts w:hint="eastAsia"/>
          <w:color w:val="000000" w:themeColor="text1"/>
        </w:rPr>
        <w:t>“法定代表人”若无特别说明，当</w:t>
      </w:r>
      <w:r>
        <w:rPr>
          <w:color w:val="000000" w:themeColor="text1"/>
        </w:rPr>
        <w:t>供应商是</w:t>
      </w:r>
      <w:r>
        <w:rPr>
          <w:rFonts w:hint="eastAsia"/>
          <w:color w:val="000000" w:themeColor="text1"/>
        </w:rPr>
        <w:t>企业的，是指企业法人营业执照上的法定代表人；当</w:t>
      </w:r>
      <w:r>
        <w:rPr>
          <w:color w:val="000000" w:themeColor="text1"/>
        </w:rPr>
        <w:t>供应商是</w:t>
      </w:r>
      <w:r>
        <w:rPr>
          <w:rFonts w:hint="eastAsia"/>
          <w:color w:val="000000" w:themeColor="text1"/>
        </w:rPr>
        <w:t>事业单位的，是指事业单位法人证书上的法定代表人；当</w:t>
      </w:r>
      <w:r>
        <w:rPr>
          <w:color w:val="000000" w:themeColor="text1"/>
        </w:rPr>
        <w:t>供应商是</w:t>
      </w:r>
      <w:r>
        <w:rPr>
          <w:rFonts w:hint="eastAsia"/>
          <w:color w:val="000000" w:themeColor="text1"/>
        </w:rPr>
        <w:t>社会团体、民办非企业的，是指法人登记证书中的法定代表人；当</w:t>
      </w:r>
      <w:r>
        <w:rPr>
          <w:color w:val="000000" w:themeColor="text1"/>
        </w:rPr>
        <w:t>供应商是</w:t>
      </w:r>
      <w:r>
        <w:rPr>
          <w:rFonts w:hint="eastAsia"/>
          <w:color w:val="000000" w:themeColor="text1"/>
        </w:rPr>
        <w:t>个体工商户的，是指个体工商户营业执照上的经营者；</w:t>
      </w:r>
      <w:r>
        <w:rPr>
          <w:color w:val="000000" w:themeColor="text1"/>
        </w:rPr>
        <w:t>当供应商是自然人</w:t>
      </w:r>
      <w:r>
        <w:rPr>
          <w:rFonts w:hint="eastAsia"/>
          <w:color w:val="000000" w:themeColor="text1"/>
        </w:rPr>
        <w:t>的，是指参与本项目响应的自然人本人。</w:t>
      </w:r>
      <w:r>
        <w:rPr>
          <w:color w:val="000000" w:themeColor="text1"/>
        </w:rPr>
        <w:br/>
        <w:t xml:space="preserve">    </w:t>
      </w:r>
      <w:r>
        <w:rPr>
          <w:rFonts w:hint="eastAsia"/>
          <w:color w:val="000000" w:themeColor="text1"/>
        </w:rPr>
        <w:t>1.2.4</w:t>
      </w:r>
      <w:r>
        <w:rPr>
          <w:rFonts w:hint="eastAsia"/>
          <w:color w:val="000000" w:themeColor="text1"/>
        </w:rPr>
        <w:t>本文件中的“公章”是指根据我国对公章的管理规定，用供应</w:t>
      </w:r>
      <w:proofErr w:type="gramStart"/>
      <w:r>
        <w:rPr>
          <w:rFonts w:hint="eastAsia"/>
          <w:color w:val="000000" w:themeColor="text1"/>
        </w:rPr>
        <w:t>商法定主体</w:t>
      </w:r>
      <w:proofErr w:type="gramEnd"/>
      <w:r>
        <w:rPr>
          <w:rFonts w:hint="eastAsia"/>
          <w:color w:val="000000" w:themeColor="text1"/>
        </w:rPr>
        <w:t>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660DC6DE" w14:textId="77777777" w:rsidR="000861A1" w:rsidRDefault="00DF004F">
      <w:pPr>
        <w:widowControl/>
        <w:spacing w:line="360" w:lineRule="auto"/>
        <w:ind w:firstLineChars="200" w:firstLine="420"/>
        <w:jc w:val="left"/>
        <w:rPr>
          <w:color w:val="000000" w:themeColor="text1"/>
          <w:szCs w:val="21"/>
        </w:rPr>
      </w:pPr>
      <w:r>
        <w:rPr>
          <w:color w:val="000000" w:themeColor="text1"/>
          <w:szCs w:val="21"/>
        </w:rPr>
        <w:t>1.2.</w:t>
      </w:r>
      <w:r>
        <w:rPr>
          <w:rFonts w:hint="eastAsia"/>
          <w:color w:val="000000" w:themeColor="text1"/>
          <w:szCs w:val="21"/>
        </w:rPr>
        <w:t>5</w:t>
      </w:r>
      <w:r>
        <w:rPr>
          <w:color w:val="000000" w:themeColor="text1"/>
          <w:szCs w:val="21"/>
        </w:rPr>
        <w:t>“</w:t>
      </w:r>
      <w:r>
        <w:rPr>
          <w:color w:val="000000" w:themeColor="text1"/>
          <w:szCs w:val="21"/>
        </w:rPr>
        <w:t>书面形式</w:t>
      </w:r>
      <w:r>
        <w:rPr>
          <w:color w:val="000000" w:themeColor="text1"/>
          <w:szCs w:val="21"/>
        </w:rPr>
        <w:t>”</w:t>
      </w:r>
      <w:r>
        <w:rPr>
          <w:color w:val="000000" w:themeColor="text1"/>
          <w:szCs w:val="21"/>
        </w:rPr>
        <w:t>如无特殊规定，</w:t>
      </w:r>
      <w:r>
        <w:rPr>
          <w:rFonts w:hint="eastAsia"/>
          <w:color w:val="000000" w:themeColor="text1"/>
          <w:szCs w:val="21"/>
        </w:rPr>
        <w:t>书面形式是合同书、信件、电报、电传等可以有形地表现所载内容的形式。以电子数据交换、电子邮件等方式能够有形地表现所载内容，并可以随时调取查用的数据电文，视为书面形式。</w:t>
      </w:r>
      <w:r>
        <w:rPr>
          <w:color w:val="000000" w:themeColor="text1"/>
          <w:szCs w:val="21"/>
        </w:rPr>
        <w:t>采购文件如有特殊规定，以采购文件规定为准。</w:t>
      </w:r>
      <w:r>
        <w:rPr>
          <w:color w:val="000000" w:themeColor="text1"/>
          <w:szCs w:val="21"/>
        </w:rPr>
        <w:t xml:space="preserve"> </w:t>
      </w:r>
    </w:p>
    <w:p w14:paraId="39932AD6" w14:textId="77777777" w:rsidR="000861A1" w:rsidRDefault="00DF004F">
      <w:pPr>
        <w:spacing w:before="120" w:line="320" w:lineRule="atLeast"/>
        <w:ind w:firstLineChars="200" w:firstLine="420"/>
        <w:rPr>
          <w:color w:val="000000" w:themeColor="text1"/>
          <w:szCs w:val="21"/>
        </w:rPr>
      </w:pPr>
      <w:r>
        <w:rPr>
          <w:color w:val="000000" w:themeColor="text1"/>
          <w:szCs w:val="21"/>
        </w:rPr>
        <w:t>1.2.</w:t>
      </w:r>
      <w:r>
        <w:rPr>
          <w:rFonts w:hint="eastAsia"/>
          <w:color w:val="000000" w:themeColor="text1"/>
          <w:szCs w:val="21"/>
        </w:rPr>
        <w:t>6</w:t>
      </w:r>
      <w:r>
        <w:rPr>
          <w:rFonts w:hint="eastAsia"/>
          <w:color w:val="000000" w:themeColor="text1"/>
          <w:szCs w:val="21"/>
        </w:rPr>
        <w:t>本项目的技术商务要求重要性分为“▲”（如有）、“</w:t>
      </w:r>
      <w:r>
        <w:rPr>
          <w:rFonts w:hint="eastAsia"/>
          <w:color w:val="000000" w:themeColor="text1"/>
          <w:szCs w:val="21"/>
        </w:rPr>
        <w:t>#</w:t>
      </w:r>
      <w:r>
        <w:rPr>
          <w:rFonts w:hint="eastAsia"/>
          <w:color w:val="000000" w:themeColor="text1"/>
          <w:szCs w:val="21"/>
        </w:rPr>
        <w:t>”（如有）和一般无标识指标。▲代表实质性要求指标，</w:t>
      </w:r>
      <w:r>
        <w:rPr>
          <w:rFonts w:hint="eastAsia"/>
          <w:b/>
          <w:bCs/>
          <w:color w:val="000000" w:themeColor="text1"/>
          <w:szCs w:val="21"/>
        </w:rPr>
        <w:t>不满足该指标项将导致响应被否决</w:t>
      </w:r>
      <w:r>
        <w:rPr>
          <w:rFonts w:hint="eastAsia"/>
          <w:color w:val="000000" w:themeColor="text1"/>
          <w:szCs w:val="21"/>
        </w:rPr>
        <w:t>，</w:t>
      </w:r>
      <w:r>
        <w:rPr>
          <w:rFonts w:hint="eastAsia"/>
          <w:color w:val="000000" w:themeColor="text1"/>
          <w:szCs w:val="21"/>
        </w:rPr>
        <w:t>#</w:t>
      </w:r>
      <w:r>
        <w:rPr>
          <w:rFonts w:hint="eastAsia"/>
          <w:color w:val="000000" w:themeColor="text1"/>
          <w:szCs w:val="21"/>
        </w:rPr>
        <w:t>代表重要指标，无标识则表示一般指标项。</w:t>
      </w:r>
    </w:p>
    <w:p w14:paraId="5DDF14B4" w14:textId="77777777" w:rsidR="000861A1" w:rsidRDefault="00DF004F">
      <w:pPr>
        <w:spacing w:before="120" w:line="320" w:lineRule="atLeast"/>
        <w:ind w:firstLineChars="200" w:firstLine="420"/>
        <w:rPr>
          <w:color w:val="000000" w:themeColor="text1"/>
          <w:szCs w:val="21"/>
        </w:rPr>
      </w:pPr>
      <w:r>
        <w:rPr>
          <w:color w:val="000000" w:themeColor="text1"/>
          <w:szCs w:val="21"/>
        </w:rPr>
        <w:t>1.2.</w:t>
      </w:r>
      <w:r>
        <w:rPr>
          <w:rFonts w:hint="eastAsia"/>
          <w:color w:val="000000" w:themeColor="text1"/>
          <w:szCs w:val="21"/>
        </w:rPr>
        <w:t xml:space="preserve">7 </w:t>
      </w:r>
      <w:r>
        <w:rPr>
          <w:rFonts w:hint="eastAsia"/>
          <w:color w:val="000000" w:themeColor="text1"/>
          <w:szCs w:val="21"/>
        </w:rPr>
        <w:t>本</w:t>
      </w:r>
      <w:r>
        <w:rPr>
          <w:color w:val="000000" w:themeColor="text1"/>
          <w:szCs w:val="21"/>
        </w:rPr>
        <w:t>采购文件</w:t>
      </w:r>
      <w:r>
        <w:rPr>
          <w:rFonts w:hint="eastAsia"/>
          <w:color w:val="000000" w:themeColor="text1"/>
          <w:szCs w:val="21"/>
        </w:rPr>
        <w:t>出现多种选项的条款，以“</w:t>
      </w:r>
      <w:r>
        <w:rPr>
          <w:color w:val="000000" w:themeColor="text1"/>
        </w:rPr>
        <w:sym w:font="Wingdings 2" w:char="F052"/>
      </w:r>
      <w:r>
        <w:rPr>
          <w:rFonts w:hint="eastAsia"/>
          <w:color w:val="000000" w:themeColor="text1"/>
          <w:szCs w:val="21"/>
        </w:rPr>
        <w:t>”表示本条款所选择的方式。</w:t>
      </w:r>
    </w:p>
    <w:p w14:paraId="522A29BC" w14:textId="77777777" w:rsidR="000861A1" w:rsidRDefault="00DF004F">
      <w:pPr>
        <w:spacing w:before="120" w:line="320" w:lineRule="atLeast"/>
        <w:ind w:firstLineChars="200" w:firstLine="420"/>
        <w:rPr>
          <w:color w:val="000000" w:themeColor="text1"/>
          <w:szCs w:val="21"/>
        </w:rPr>
      </w:pPr>
      <w:r>
        <w:rPr>
          <w:rFonts w:hint="eastAsia"/>
          <w:color w:val="000000" w:themeColor="text1"/>
          <w:szCs w:val="21"/>
        </w:rPr>
        <w:t>1.</w:t>
      </w:r>
      <w:r>
        <w:rPr>
          <w:color w:val="000000" w:themeColor="text1"/>
          <w:szCs w:val="21"/>
        </w:rPr>
        <w:t>2</w:t>
      </w:r>
      <w:r>
        <w:rPr>
          <w:rFonts w:hint="eastAsia"/>
          <w:color w:val="000000" w:themeColor="text1"/>
          <w:szCs w:val="21"/>
        </w:rPr>
        <w:t>.</w:t>
      </w:r>
      <w:r>
        <w:rPr>
          <w:color w:val="000000" w:themeColor="text1"/>
          <w:szCs w:val="21"/>
        </w:rPr>
        <w:t>8 “</w:t>
      </w:r>
      <w:r>
        <w:rPr>
          <w:rFonts w:hint="eastAsia"/>
          <w:color w:val="000000" w:themeColor="text1"/>
          <w:szCs w:val="21"/>
        </w:rPr>
        <w:t>电子交易平台</w:t>
      </w:r>
      <w:r>
        <w:rPr>
          <w:color w:val="000000" w:themeColor="text1"/>
          <w:szCs w:val="21"/>
        </w:rPr>
        <w:t>”</w:t>
      </w:r>
      <w:r>
        <w:rPr>
          <w:rFonts w:hint="eastAsia"/>
          <w:color w:val="000000" w:themeColor="text1"/>
          <w:szCs w:val="21"/>
        </w:rPr>
        <w:t>是指以数据电文形式在线完成采购活动的信息平台，本采购文件中也称</w:t>
      </w:r>
      <w:r>
        <w:rPr>
          <w:color w:val="000000" w:themeColor="text1"/>
          <w:szCs w:val="21"/>
        </w:rPr>
        <w:t>“</w:t>
      </w:r>
      <w:r>
        <w:rPr>
          <w:rFonts w:hint="eastAsia"/>
          <w:color w:val="000000" w:themeColor="text1"/>
          <w:szCs w:val="21"/>
        </w:rPr>
        <w:t>广西政府采购云平台</w:t>
      </w:r>
      <w:r>
        <w:rPr>
          <w:color w:val="000000" w:themeColor="text1"/>
          <w:szCs w:val="21"/>
        </w:rPr>
        <w:t>”</w:t>
      </w:r>
      <w:r>
        <w:rPr>
          <w:rFonts w:hint="eastAsia"/>
          <w:color w:val="000000" w:themeColor="text1"/>
          <w:szCs w:val="21"/>
        </w:rPr>
        <w:t>。</w:t>
      </w:r>
    </w:p>
    <w:p w14:paraId="3690042A" w14:textId="77777777" w:rsidR="000861A1" w:rsidRDefault="00DF004F">
      <w:pPr>
        <w:spacing w:before="120" w:line="320" w:lineRule="atLeast"/>
        <w:ind w:firstLineChars="200" w:firstLine="422"/>
        <w:outlineLvl w:val="2"/>
        <w:rPr>
          <w:b/>
          <w:bCs/>
          <w:color w:val="000000" w:themeColor="text1"/>
          <w:kern w:val="0"/>
          <w:szCs w:val="21"/>
        </w:rPr>
      </w:pPr>
      <w:r>
        <w:rPr>
          <w:rFonts w:hint="eastAsia"/>
          <w:b/>
          <w:bCs/>
          <w:color w:val="000000" w:themeColor="text1"/>
          <w:kern w:val="0"/>
          <w:szCs w:val="21"/>
        </w:rPr>
        <w:t>1</w:t>
      </w:r>
      <w:r>
        <w:rPr>
          <w:b/>
          <w:bCs/>
          <w:color w:val="000000" w:themeColor="text1"/>
          <w:kern w:val="0"/>
          <w:szCs w:val="21"/>
        </w:rPr>
        <w:t>.3</w:t>
      </w:r>
      <w:r>
        <w:rPr>
          <w:rFonts w:hint="eastAsia"/>
          <w:b/>
          <w:bCs/>
          <w:color w:val="000000" w:themeColor="text1"/>
          <w:kern w:val="0"/>
          <w:szCs w:val="21"/>
        </w:rPr>
        <w:t>项目信息</w:t>
      </w:r>
    </w:p>
    <w:p w14:paraId="4DFC8431" w14:textId="77777777" w:rsidR="000861A1" w:rsidRDefault="00DF004F">
      <w:pPr>
        <w:spacing w:before="120" w:line="320" w:lineRule="atLeast"/>
        <w:ind w:firstLineChars="200" w:firstLine="420"/>
        <w:rPr>
          <w:color w:val="000000" w:themeColor="text1"/>
          <w:szCs w:val="21"/>
        </w:rPr>
      </w:pPr>
      <w:r>
        <w:rPr>
          <w:rFonts w:hint="eastAsia"/>
          <w:color w:val="000000" w:themeColor="text1"/>
          <w:szCs w:val="21"/>
        </w:rPr>
        <w:t>1</w:t>
      </w:r>
      <w:r>
        <w:rPr>
          <w:color w:val="000000" w:themeColor="text1"/>
          <w:szCs w:val="21"/>
        </w:rPr>
        <w:t>.3.1</w:t>
      </w:r>
      <w:r>
        <w:rPr>
          <w:rFonts w:hint="eastAsia"/>
          <w:color w:val="000000" w:themeColor="text1"/>
          <w:szCs w:val="21"/>
        </w:rPr>
        <w:t>项目名称及编号：详见供应商须知前附表</w:t>
      </w:r>
    </w:p>
    <w:p w14:paraId="6B6829D5" w14:textId="77777777" w:rsidR="000861A1" w:rsidRDefault="00DF004F">
      <w:pPr>
        <w:spacing w:before="120" w:line="320" w:lineRule="atLeast"/>
        <w:ind w:firstLineChars="200" w:firstLine="420"/>
        <w:rPr>
          <w:color w:val="000000" w:themeColor="text1"/>
          <w:szCs w:val="21"/>
        </w:rPr>
      </w:pPr>
      <w:r>
        <w:rPr>
          <w:rFonts w:hint="eastAsia"/>
          <w:color w:val="000000" w:themeColor="text1"/>
          <w:szCs w:val="21"/>
        </w:rPr>
        <w:t>1</w:t>
      </w:r>
      <w:r>
        <w:rPr>
          <w:color w:val="000000" w:themeColor="text1"/>
          <w:szCs w:val="21"/>
        </w:rPr>
        <w:t>.3.2</w:t>
      </w:r>
      <w:r>
        <w:rPr>
          <w:rFonts w:hint="eastAsia"/>
          <w:color w:val="000000" w:themeColor="text1"/>
          <w:szCs w:val="21"/>
        </w:rPr>
        <w:t>采购方式：详见供应商须知前附表</w:t>
      </w:r>
    </w:p>
    <w:p w14:paraId="1619CF03" w14:textId="77777777" w:rsidR="000861A1" w:rsidRDefault="00DF004F">
      <w:pPr>
        <w:spacing w:before="120" w:line="320" w:lineRule="atLeast"/>
        <w:ind w:firstLineChars="200" w:firstLine="422"/>
        <w:outlineLvl w:val="2"/>
        <w:rPr>
          <w:b/>
          <w:bCs/>
          <w:color w:val="000000" w:themeColor="text1"/>
          <w:kern w:val="0"/>
          <w:szCs w:val="21"/>
        </w:rPr>
      </w:pPr>
      <w:r>
        <w:rPr>
          <w:rFonts w:hint="eastAsia"/>
          <w:b/>
          <w:bCs/>
          <w:color w:val="000000" w:themeColor="text1"/>
          <w:kern w:val="0"/>
          <w:szCs w:val="21"/>
        </w:rPr>
        <w:t>1</w:t>
      </w:r>
      <w:r>
        <w:rPr>
          <w:b/>
          <w:bCs/>
          <w:color w:val="000000" w:themeColor="text1"/>
          <w:kern w:val="0"/>
          <w:szCs w:val="21"/>
        </w:rPr>
        <w:t>.4</w:t>
      </w:r>
      <w:r>
        <w:rPr>
          <w:rFonts w:hint="eastAsia"/>
          <w:b/>
          <w:bCs/>
          <w:color w:val="000000" w:themeColor="text1"/>
          <w:kern w:val="0"/>
          <w:szCs w:val="21"/>
        </w:rPr>
        <w:t>促进中小企业发展政策</w:t>
      </w:r>
    </w:p>
    <w:p w14:paraId="772758AA" w14:textId="77777777" w:rsidR="000861A1" w:rsidRDefault="00DF004F">
      <w:pPr>
        <w:spacing w:before="120" w:line="320" w:lineRule="atLeast"/>
        <w:ind w:leftChars="1" w:left="2" w:firstLineChars="200" w:firstLine="420"/>
        <w:rPr>
          <w:color w:val="000000" w:themeColor="text1"/>
          <w:szCs w:val="21"/>
        </w:rPr>
      </w:pPr>
      <w:r>
        <w:rPr>
          <w:color w:val="000000" w:themeColor="text1"/>
          <w:szCs w:val="21"/>
        </w:rPr>
        <w:t>1.4.1</w:t>
      </w:r>
      <w:r>
        <w:rPr>
          <w:rFonts w:hint="eastAsia"/>
          <w:color w:val="000000" w:themeColor="text1"/>
          <w:szCs w:val="21"/>
        </w:rPr>
        <w:t>本项目落实促进中小企业发展政策措施在前附表规定。依据促进中小企业发展政策获得政府采购合同的，小</w:t>
      </w:r>
      <w:proofErr w:type="gramStart"/>
      <w:r>
        <w:rPr>
          <w:rFonts w:hint="eastAsia"/>
          <w:color w:val="000000" w:themeColor="text1"/>
          <w:szCs w:val="21"/>
        </w:rPr>
        <w:t>微企业</w:t>
      </w:r>
      <w:proofErr w:type="gramEnd"/>
      <w:r>
        <w:rPr>
          <w:rFonts w:hint="eastAsia"/>
          <w:color w:val="000000" w:themeColor="text1"/>
          <w:szCs w:val="21"/>
        </w:rPr>
        <w:t>不得将合同分包给大中型企业，中型企业不得将合同分包给大型企业。</w:t>
      </w:r>
    </w:p>
    <w:p w14:paraId="3B8162E6" w14:textId="77777777" w:rsidR="000861A1" w:rsidRDefault="00DF004F">
      <w:pPr>
        <w:spacing w:before="120" w:line="320" w:lineRule="atLeast"/>
        <w:ind w:leftChars="1" w:left="2" w:firstLineChars="200" w:firstLine="420"/>
        <w:rPr>
          <w:color w:val="000000" w:themeColor="text1"/>
          <w:szCs w:val="21"/>
        </w:rPr>
      </w:pPr>
      <w:bookmarkStart w:id="34" w:name="_Hlk92205820"/>
      <w:r>
        <w:rPr>
          <w:rFonts w:hint="eastAsia"/>
          <w:color w:val="000000" w:themeColor="text1"/>
          <w:szCs w:val="21"/>
        </w:rPr>
        <w:t>根</w:t>
      </w:r>
      <w:r>
        <w:rPr>
          <w:rFonts w:hint="eastAsia"/>
          <w:color w:val="000000" w:themeColor="text1"/>
          <w:szCs w:val="21"/>
        </w:rPr>
        <w:t xml:space="preserve"> </w:t>
      </w:r>
      <w:r>
        <w:rPr>
          <w:rFonts w:hint="eastAsia"/>
          <w:color w:val="000000" w:themeColor="text1"/>
          <w:szCs w:val="21"/>
        </w:rPr>
        <w:t>据《政府采购促进中小企业发展管理办法》（财库〔</w:t>
      </w:r>
      <w:r>
        <w:rPr>
          <w:rFonts w:hint="eastAsia"/>
          <w:color w:val="000000" w:themeColor="text1"/>
          <w:szCs w:val="21"/>
        </w:rPr>
        <w:t>2020</w:t>
      </w:r>
      <w:r>
        <w:rPr>
          <w:rFonts w:hint="eastAsia"/>
          <w:color w:val="000000" w:themeColor="text1"/>
          <w:szCs w:val="21"/>
        </w:rPr>
        <w:t>〕</w:t>
      </w:r>
      <w:r>
        <w:rPr>
          <w:rFonts w:hint="eastAsia"/>
          <w:color w:val="000000" w:themeColor="text1"/>
          <w:szCs w:val="21"/>
        </w:rPr>
        <w:t>46</w:t>
      </w:r>
      <w:r>
        <w:rPr>
          <w:rFonts w:hint="eastAsia"/>
          <w:color w:val="000000" w:themeColor="text1"/>
          <w:szCs w:val="21"/>
        </w:rPr>
        <w:t>号）第九条以及《广西壮族自治区财政厅</w:t>
      </w:r>
      <w:r>
        <w:rPr>
          <w:rFonts w:hint="eastAsia"/>
          <w:color w:val="000000" w:themeColor="text1"/>
          <w:szCs w:val="21"/>
        </w:rPr>
        <w:t xml:space="preserve"> </w:t>
      </w:r>
      <w:r>
        <w:rPr>
          <w:rFonts w:hint="eastAsia"/>
          <w:color w:val="000000" w:themeColor="text1"/>
          <w:szCs w:val="21"/>
        </w:rPr>
        <w:t>广西壮族自治区工业和信息化厅转发财政部</w:t>
      </w:r>
      <w:r>
        <w:rPr>
          <w:rFonts w:hint="eastAsia"/>
          <w:color w:val="000000" w:themeColor="text1"/>
          <w:szCs w:val="21"/>
        </w:rPr>
        <w:t xml:space="preserve"> </w:t>
      </w:r>
      <w:r>
        <w:rPr>
          <w:rFonts w:hint="eastAsia"/>
          <w:color w:val="000000" w:themeColor="text1"/>
          <w:szCs w:val="21"/>
        </w:rPr>
        <w:t>工业和信息化部政府采购促进中小企业发展管理办法的通知》（</w:t>
      </w:r>
      <w:proofErr w:type="gramStart"/>
      <w:r>
        <w:rPr>
          <w:rFonts w:hint="eastAsia"/>
          <w:color w:val="000000" w:themeColor="text1"/>
          <w:szCs w:val="21"/>
        </w:rPr>
        <w:t>桂财采〔</w:t>
      </w:r>
      <w:r>
        <w:rPr>
          <w:rFonts w:hint="eastAsia"/>
          <w:color w:val="000000" w:themeColor="text1"/>
          <w:szCs w:val="21"/>
        </w:rPr>
        <w:t>2021</w:t>
      </w:r>
      <w:r>
        <w:rPr>
          <w:rFonts w:hint="eastAsia"/>
          <w:color w:val="000000" w:themeColor="text1"/>
          <w:szCs w:val="21"/>
        </w:rPr>
        <w:t>〕</w:t>
      </w:r>
      <w:proofErr w:type="gramEnd"/>
      <w:r>
        <w:rPr>
          <w:rFonts w:hint="eastAsia"/>
          <w:color w:val="000000" w:themeColor="text1"/>
          <w:szCs w:val="21"/>
        </w:rPr>
        <w:t>70</w:t>
      </w:r>
      <w:r>
        <w:rPr>
          <w:rFonts w:hint="eastAsia"/>
          <w:color w:val="000000" w:themeColor="text1"/>
          <w:szCs w:val="21"/>
        </w:rPr>
        <w:t>号）规定，价格扣除比例在第四章评审方法及标准中规定，对小型企业和微型企业同等对待，不作区分。</w:t>
      </w:r>
    </w:p>
    <w:p w14:paraId="6DBBF62E" w14:textId="77777777" w:rsidR="000861A1" w:rsidRDefault="00DF004F">
      <w:pPr>
        <w:spacing w:before="120" w:line="320" w:lineRule="atLeast"/>
        <w:ind w:leftChars="1" w:left="2" w:firstLineChars="200" w:firstLine="420"/>
        <w:rPr>
          <w:color w:val="000000" w:themeColor="text1"/>
          <w:szCs w:val="21"/>
        </w:rPr>
      </w:pPr>
      <w:r>
        <w:rPr>
          <w:color w:val="000000" w:themeColor="text1"/>
          <w:szCs w:val="21"/>
        </w:rPr>
        <w:t>1.4.2</w:t>
      </w:r>
      <w:r>
        <w:rPr>
          <w:rFonts w:hint="eastAsia"/>
          <w:color w:val="000000" w:themeColor="text1"/>
          <w:szCs w:val="21"/>
        </w:rPr>
        <w:t>中小企业定义</w:t>
      </w:r>
    </w:p>
    <w:p w14:paraId="5EE040BD" w14:textId="77777777" w:rsidR="000861A1" w:rsidRDefault="00DF004F">
      <w:pPr>
        <w:spacing w:before="120" w:line="320" w:lineRule="atLeast"/>
        <w:ind w:firstLineChars="200" w:firstLine="420"/>
        <w:rPr>
          <w:color w:val="000000" w:themeColor="text1"/>
          <w:szCs w:val="21"/>
        </w:rPr>
      </w:pPr>
      <w:r>
        <w:rPr>
          <w:color w:val="000000" w:themeColor="text1"/>
          <w:szCs w:val="21"/>
        </w:rPr>
        <w:t>1.4.2.1</w:t>
      </w:r>
      <w:r>
        <w:rPr>
          <w:rFonts w:hint="eastAsia"/>
          <w:color w:val="000000" w:themeColor="text1"/>
          <w:szCs w:val="21"/>
        </w:rPr>
        <w:t>中小企业是指在中华人民共和国境内依法设立，依据国务院批准的中小企业划分标准确定的</w:t>
      </w:r>
      <w:r>
        <w:rPr>
          <w:rFonts w:hint="eastAsia"/>
          <w:color w:val="000000" w:themeColor="text1"/>
          <w:szCs w:val="21"/>
        </w:rPr>
        <w:lastRenderedPageBreak/>
        <w:t>中型企业、小型企业和微型企业，但与大企业的负责人为同一人，或者与大企业存在直接控股、管理关系的除外。</w:t>
      </w:r>
    </w:p>
    <w:p w14:paraId="5C208094" w14:textId="77777777" w:rsidR="000861A1" w:rsidRDefault="00DF004F">
      <w:pPr>
        <w:spacing w:before="120" w:line="320" w:lineRule="atLeast"/>
        <w:ind w:leftChars="1" w:left="2" w:firstLineChars="200" w:firstLine="420"/>
        <w:rPr>
          <w:color w:val="000000" w:themeColor="text1"/>
          <w:szCs w:val="21"/>
        </w:rPr>
      </w:pPr>
      <w:r>
        <w:rPr>
          <w:color w:val="000000" w:themeColor="text1"/>
          <w:szCs w:val="21"/>
        </w:rPr>
        <w:t>1.4.2.2</w:t>
      </w:r>
      <w:r>
        <w:rPr>
          <w:rFonts w:hint="eastAsia"/>
          <w:color w:val="000000" w:themeColor="text1"/>
          <w:szCs w:val="21"/>
        </w:rPr>
        <w:t>供应商提供的货物、工程或者服务符合下列情形的，享受本款规定的促进中小企业发展政策：</w:t>
      </w:r>
    </w:p>
    <w:p w14:paraId="65F19983" w14:textId="77777777" w:rsidR="000861A1" w:rsidRDefault="00DF004F">
      <w:pPr>
        <w:spacing w:before="120" w:line="320" w:lineRule="atLeast"/>
        <w:ind w:leftChars="1" w:left="2" w:firstLineChars="200" w:firstLine="420"/>
        <w:rPr>
          <w:color w:val="000000" w:themeColor="text1"/>
          <w:szCs w:val="21"/>
        </w:rPr>
      </w:pPr>
      <w:r>
        <w:rPr>
          <w:rFonts w:hint="eastAsia"/>
          <w:color w:val="000000" w:themeColor="text1"/>
          <w:szCs w:val="21"/>
        </w:rPr>
        <w:t>在货物采购项目中，货物由中小企业制造，即货物由中小企业生产且使用该中小企业商号或者注册商标；</w:t>
      </w:r>
    </w:p>
    <w:p w14:paraId="009B1813" w14:textId="77777777" w:rsidR="000861A1" w:rsidRDefault="00DF004F">
      <w:pPr>
        <w:spacing w:before="120" w:line="320" w:lineRule="atLeast"/>
        <w:ind w:leftChars="1" w:left="2" w:firstLineChars="200" w:firstLine="420"/>
        <w:rPr>
          <w:color w:val="000000" w:themeColor="text1"/>
          <w:szCs w:val="21"/>
        </w:rPr>
      </w:pPr>
      <w:r>
        <w:rPr>
          <w:rFonts w:hint="eastAsia"/>
          <w:color w:val="000000" w:themeColor="text1"/>
          <w:szCs w:val="21"/>
        </w:rPr>
        <w:t>在工程采购项目中，工程由中小企业承建，即工程施工单位为中小企业；</w:t>
      </w:r>
    </w:p>
    <w:p w14:paraId="58F75071" w14:textId="77777777" w:rsidR="000861A1" w:rsidRDefault="00DF004F">
      <w:pPr>
        <w:spacing w:before="120" w:line="320" w:lineRule="atLeast"/>
        <w:ind w:leftChars="1" w:left="2" w:firstLineChars="200" w:firstLine="420"/>
        <w:rPr>
          <w:color w:val="000000" w:themeColor="text1"/>
          <w:szCs w:val="21"/>
        </w:rPr>
      </w:pPr>
      <w:r>
        <w:rPr>
          <w:rFonts w:hint="eastAsia"/>
          <w:color w:val="000000" w:themeColor="text1"/>
          <w:szCs w:val="21"/>
        </w:rPr>
        <w:t>在服务采购项目中，服务由中小企业承接，即提供服务的人员为中小企业依照《中华人民共和国劳动合同法》订立劳动合同的从业人员。</w:t>
      </w:r>
    </w:p>
    <w:p w14:paraId="22D5DA18" w14:textId="77777777" w:rsidR="000861A1" w:rsidRDefault="00DF004F">
      <w:pPr>
        <w:spacing w:before="120" w:line="320" w:lineRule="atLeast"/>
        <w:ind w:leftChars="1" w:left="2" w:firstLineChars="200" w:firstLine="420"/>
        <w:rPr>
          <w:color w:val="000000" w:themeColor="text1"/>
          <w:szCs w:val="21"/>
        </w:rPr>
      </w:pPr>
      <w:r>
        <w:rPr>
          <w:rFonts w:hint="eastAsia"/>
          <w:color w:val="000000" w:themeColor="text1"/>
          <w:szCs w:val="21"/>
        </w:rPr>
        <w:t>在货物采购项目中，供应商提供的货物既有中小企业制造货物，也有大型企业制造货物的，不享受本款规定的促进中小企业发展政策。</w:t>
      </w:r>
    </w:p>
    <w:p w14:paraId="011C7DE6" w14:textId="77777777" w:rsidR="000861A1" w:rsidRDefault="00DF004F">
      <w:pPr>
        <w:spacing w:before="120" w:line="320" w:lineRule="atLeast"/>
        <w:ind w:firstLineChars="200" w:firstLine="420"/>
        <w:rPr>
          <w:color w:val="000000" w:themeColor="text1"/>
          <w:szCs w:val="21"/>
        </w:rPr>
      </w:pPr>
      <w:r>
        <w:rPr>
          <w:color w:val="000000" w:themeColor="text1"/>
          <w:szCs w:val="21"/>
        </w:rPr>
        <w:t>1.4.2</w:t>
      </w:r>
      <w:r>
        <w:rPr>
          <w:rFonts w:hint="eastAsia"/>
          <w:color w:val="000000" w:themeColor="text1"/>
          <w:szCs w:val="21"/>
        </w:rPr>
        <w:t>.</w:t>
      </w:r>
      <w:r>
        <w:rPr>
          <w:color w:val="000000" w:themeColor="text1"/>
          <w:szCs w:val="21"/>
        </w:rPr>
        <w:t>3</w:t>
      </w:r>
      <w:r>
        <w:rPr>
          <w:rFonts w:hint="eastAsia"/>
          <w:color w:val="000000" w:themeColor="text1"/>
          <w:szCs w:val="21"/>
        </w:rPr>
        <w:t>本</w:t>
      </w:r>
      <w:proofErr w:type="gramStart"/>
      <w:r>
        <w:rPr>
          <w:rFonts w:hint="eastAsia"/>
          <w:color w:val="000000" w:themeColor="text1"/>
          <w:szCs w:val="21"/>
        </w:rPr>
        <w:t>项目标</w:t>
      </w:r>
      <w:proofErr w:type="gramEnd"/>
      <w:r>
        <w:rPr>
          <w:rFonts w:hint="eastAsia"/>
          <w:color w:val="000000" w:themeColor="text1"/>
          <w:szCs w:val="21"/>
        </w:rPr>
        <w:t>的所属行业在第二章采购需求中规定。供应商根据中小企业划分标准（《关于印发中小企业划型标准规定的通知》（工信部联企业〔</w:t>
      </w:r>
      <w:r>
        <w:rPr>
          <w:rFonts w:hint="eastAsia"/>
          <w:color w:val="000000" w:themeColor="text1"/>
          <w:szCs w:val="21"/>
        </w:rPr>
        <w:t>2011</w:t>
      </w:r>
      <w:r>
        <w:rPr>
          <w:rFonts w:hint="eastAsia"/>
          <w:color w:val="000000" w:themeColor="text1"/>
          <w:szCs w:val="21"/>
        </w:rPr>
        <w:t>〕</w:t>
      </w:r>
      <w:r>
        <w:rPr>
          <w:rFonts w:hint="eastAsia"/>
          <w:color w:val="000000" w:themeColor="text1"/>
          <w:szCs w:val="21"/>
        </w:rPr>
        <w:t>300</w:t>
      </w:r>
      <w:r>
        <w:rPr>
          <w:rFonts w:hint="eastAsia"/>
          <w:color w:val="000000" w:themeColor="text1"/>
          <w:szCs w:val="21"/>
        </w:rPr>
        <w:t>号）判断是否为中小企业。（见附件）</w:t>
      </w:r>
    </w:p>
    <w:p w14:paraId="3D16965B" w14:textId="77777777" w:rsidR="000861A1" w:rsidRDefault="00DF004F">
      <w:pPr>
        <w:spacing w:before="120" w:line="320" w:lineRule="atLeast"/>
        <w:ind w:firstLineChars="200" w:firstLine="420"/>
        <w:rPr>
          <w:color w:val="000000" w:themeColor="text1"/>
          <w:szCs w:val="21"/>
        </w:rPr>
      </w:pPr>
      <w:r>
        <w:rPr>
          <w:rFonts w:hint="eastAsia"/>
          <w:color w:val="000000" w:themeColor="text1"/>
          <w:szCs w:val="21"/>
        </w:rPr>
        <w:t>符合条件的货物制造商、工程施工单位、服务承接单位为中小企业的，应按采购文件规定在响应文件中提供声明函。</w:t>
      </w:r>
    </w:p>
    <w:p w14:paraId="2692E492" w14:textId="77777777" w:rsidR="000861A1" w:rsidRDefault="00DF004F">
      <w:pPr>
        <w:spacing w:before="120" w:line="320" w:lineRule="atLeast"/>
        <w:ind w:firstLineChars="200" w:firstLine="420"/>
        <w:rPr>
          <w:color w:val="000000" w:themeColor="text1"/>
          <w:szCs w:val="21"/>
        </w:rPr>
      </w:pPr>
      <w:r>
        <w:rPr>
          <w:color w:val="000000" w:themeColor="text1"/>
          <w:szCs w:val="21"/>
        </w:rPr>
        <w:t>1.4</w:t>
      </w:r>
      <w:r>
        <w:rPr>
          <w:rFonts w:hint="eastAsia"/>
          <w:color w:val="000000" w:themeColor="text1"/>
          <w:szCs w:val="21"/>
        </w:rPr>
        <w:t>.</w:t>
      </w:r>
      <w:r>
        <w:rPr>
          <w:color w:val="000000" w:themeColor="text1"/>
          <w:szCs w:val="21"/>
        </w:rPr>
        <w:t>2</w:t>
      </w:r>
      <w:r>
        <w:rPr>
          <w:rFonts w:hint="eastAsia"/>
          <w:color w:val="000000" w:themeColor="text1"/>
          <w:szCs w:val="21"/>
        </w:rPr>
        <w:t>.</w:t>
      </w:r>
      <w:r>
        <w:rPr>
          <w:color w:val="000000" w:themeColor="text1"/>
          <w:szCs w:val="21"/>
        </w:rPr>
        <w:t>4</w:t>
      </w:r>
      <w:r>
        <w:rPr>
          <w:rFonts w:hint="eastAsia"/>
          <w:color w:val="000000" w:themeColor="text1"/>
          <w:szCs w:val="21"/>
        </w:rPr>
        <w:t>视同中小企业情形</w:t>
      </w:r>
    </w:p>
    <w:p w14:paraId="6C578D3A" w14:textId="77777777" w:rsidR="000861A1" w:rsidRDefault="00DF004F">
      <w:pPr>
        <w:spacing w:before="120" w:line="320" w:lineRule="atLeast"/>
        <w:ind w:firstLineChars="200" w:firstLine="420"/>
        <w:rPr>
          <w:color w:val="000000" w:themeColor="text1"/>
          <w:szCs w:val="21"/>
        </w:rPr>
      </w:pPr>
      <w:r>
        <w:rPr>
          <w:rFonts w:hint="eastAsia"/>
          <w:color w:val="000000" w:themeColor="text1"/>
          <w:szCs w:val="21"/>
        </w:rPr>
        <w:t>（</w:t>
      </w:r>
      <w:r>
        <w:rPr>
          <w:rFonts w:hint="eastAsia"/>
          <w:color w:val="000000" w:themeColor="text1"/>
          <w:szCs w:val="21"/>
        </w:rPr>
        <w:t>1</w:t>
      </w:r>
      <w:r>
        <w:rPr>
          <w:rFonts w:hint="eastAsia"/>
          <w:color w:val="000000" w:themeColor="text1"/>
          <w:szCs w:val="21"/>
        </w:rPr>
        <w:t>）符合中小企业划分标准的个体工商户，视同中小企业。</w:t>
      </w:r>
    </w:p>
    <w:p w14:paraId="75D1E241" w14:textId="77777777" w:rsidR="000861A1" w:rsidRDefault="00DF004F">
      <w:pPr>
        <w:spacing w:before="120" w:line="320" w:lineRule="atLeast"/>
        <w:ind w:firstLineChars="200" w:firstLine="420"/>
        <w:rPr>
          <w:color w:val="000000" w:themeColor="text1"/>
          <w:szCs w:val="21"/>
        </w:rPr>
      </w:pPr>
      <w:r>
        <w:rPr>
          <w:rFonts w:hint="eastAsia"/>
          <w:color w:val="000000" w:themeColor="text1"/>
          <w:szCs w:val="21"/>
        </w:rPr>
        <w:t>（</w:t>
      </w:r>
      <w:r>
        <w:rPr>
          <w:rFonts w:hint="eastAsia"/>
          <w:color w:val="000000" w:themeColor="text1"/>
          <w:szCs w:val="21"/>
        </w:rPr>
        <w:t>2</w:t>
      </w:r>
      <w:r>
        <w:rPr>
          <w:rFonts w:hint="eastAsia"/>
          <w:color w:val="000000" w:themeColor="text1"/>
          <w:szCs w:val="21"/>
        </w:rPr>
        <w:t>）以联合体形</w:t>
      </w:r>
      <w:proofErr w:type="gramStart"/>
      <w:r>
        <w:rPr>
          <w:rFonts w:hint="eastAsia"/>
          <w:color w:val="000000" w:themeColor="text1"/>
          <w:szCs w:val="21"/>
        </w:rPr>
        <w:t>式参加</w:t>
      </w:r>
      <w:proofErr w:type="gramEnd"/>
      <w:r>
        <w:rPr>
          <w:rFonts w:hint="eastAsia"/>
          <w:color w:val="000000" w:themeColor="text1"/>
          <w:szCs w:val="21"/>
        </w:rPr>
        <w:t>政府采购活动，联合体各方均为中小企业的，联合体视同中小企业。其中，联合体各方均为小</w:t>
      </w:r>
      <w:proofErr w:type="gramStart"/>
      <w:r>
        <w:rPr>
          <w:rFonts w:hint="eastAsia"/>
          <w:color w:val="000000" w:themeColor="text1"/>
          <w:szCs w:val="21"/>
        </w:rPr>
        <w:t>微企业</w:t>
      </w:r>
      <w:proofErr w:type="gramEnd"/>
      <w:r>
        <w:rPr>
          <w:rFonts w:hint="eastAsia"/>
          <w:color w:val="000000" w:themeColor="text1"/>
          <w:szCs w:val="21"/>
        </w:rPr>
        <w:t>的，联合体视同小微企业。</w:t>
      </w:r>
    </w:p>
    <w:p w14:paraId="0FE1BEF1" w14:textId="77777777" w:rsidR="000861A1" w:rsidRDefault="00DF004F">
      <w:pPr>
        <w:spacing w:before="120" w:line="320" w:lineRule="atLeast"/>
        <w:ind w:firstLineChars="200" w:firstLine="420"/>
        <w:rPr>
          <w:color w:val="000000" w:themeColor="text1"/>
          <w:szCs w:val="21"/>
        </w:rPr>
      </w:pPr>
      <w:r>
        <w:rPr>
          <w:rFonts w:hint="eastAsia"/>
          <w:color w:val="000000" w:themeColor="text1"/>
          <w:szCs w:val="21"/>
        </w:rPr>
        <w:t>（</w:t>
      </w:r>
      <w:r>
        <w:rPr>
          <w:rFonts w:hint="eastAsia"/>
          <w:color w:val="000000" w:themeColor="text1"/>
          <w:szCs w:val="21"/>
        </w:rPr>
        <w:t>3</w:t>
      </w:r>
      <w:r>
        <w:rPr>
          <w:rFonts w:hint="eastAsia"/>
          <w:color w:val="000000" w:themeColor="text1"/>
          <w:szCs w:val="21"/>
        </w:rPr>
        <w:t>）符合《财政部、司法部关于政府采购支持监狱企业发展有关问题的通知》（财库〔</w:t>
      </w:r>
      <w:r>
        <w:rPr>
          <w:rFonts w:hint="eastAsia"/>
          <w:color w:val="000000" w:themeColor="text1"/>
          <w:szCs w:val="21"/>
        </w:rPr>
        <w:t>2014</w:t>
      </w:r>
      <w:r>
        <w:rPr>
          <w:rFonts w:hint="eastAsia"/>
          <w:color w:val="000000" w:themeColor="text1"/>
          <w:szCs w:val="21"/>
        </w:rPr>
        <w:t>〕</w:t>
      </w:r>
      <w:r>
        <w:rPr>
          <w:rFonts w:hint="eastAsia"/>
          <w:color w:val="000000" w:themeColor="text1"/>
          <w:szCs w:val="21"/>
        </w:rPr>
        <w:t>68</w:t>
      </w:r>
      <w:r>
        <w:rPr>
          <w:rFonts w:hint="eastAsia"/>
          <w:color w:val="000000" w:themeColor="text1"/>
          <w:szCs w:val="21"/>
        </w:rPr>
        <w:t>号）规定的监狱企业，或符合《关于促进残疾人就业政府采购政策的通知》（财库〔</w:t>
      </w:r>
      <w:r>
        <w:rPr>
          <w:rFonts w:hint="eastAsia"/>
          <w:color w:val="000000" w:themeColor="text1"/>
          <w:szCs w:val="21"/>
        </w:rPr>
        <w:t>2017</w:t>
      </w:r>
      <w:r>
        <w:rPr>
          <w:rFonts w:hint="eastAsia"/>
          <w:color w:val="000000" w:themeColor="text1"/>
          <w:szCs w:val="21"/>
        </w:rPr>
        <w:t>〕</w:t>
      </w:r>
      <w:r>
        <w:rPr>
          <w:rFonts w:hint="eastAsia"/>
          <w:color w:val="000000" w:themeColor="text1"/>
          <w:szCs w:val="21"/>
        </w:rPr>
        <w:t>141</w:t>
      </w:r>
      <w:r>
        <w:rPr>
          <w:rFonts w:hint="eastAsia"/>
          <w:color w:val="000000" w:themeColor="text1"/>
          <w:szCs w:val="21"/>
        </w:rPr>
        <w:t>号）规定的残疾人福利性单位，视同小型、微型企业。</w:t>
      </w:r>
    </w:p>
    <w:p w14:paraId="6266E99B" w14:textId="77777777" w:rsidR="000861A1" w:rsidRDefault="00DF004F">
      <w:pPr>
        <w:spacing w:before="120" w:line="320" w:lineRule="atLeast"/>
        <w:ind w:leftChars="1" w:left="2" w:firstLineChars="200" w:firstLine="420"/>
        <w:rPr>
          <w:color w:val="000000" w:themeColor="text1"/>
          <w:szCs w:val="21"/>
        </w:rPr>
      </w:pPr>
      <w:r>
        <w:rPr>
          <w:rFonts w:hint="eastAsia"/>
          <w:color w:val="000000" w:themeColor="text1"/>
          <w:szCs w:val="21"/>
        </w:rPr>
        <w:t>符合条件的货物制造商、工程施工单位、服务承接单位为监狱企业或残疾人福利性单位的，应按采购文件规定在响应文件中提供相关证明文件。</w:t>
      </w:r>
      <w:bookmarkEnd w:id="34"/>
    </w:p>
    <w:p w14:paraId="211CD925" w14:textId="77777777" w:rsidR="000861A1" w:rsidRDefault="00DF004F">
      <w:pPr>
        <w:spacing w:before="120" w:line="320" w:lineRule="atLeast"/>
        <w:ind w:firstLineChars="200" w:firstLine="422"/>
        <w:outlineLvl w:val="2"/>
        <w:rPr>
          <w:b/>
          <w:bCs/>
          <w:color w:val="000000" w:themeColor="text1"/>
          <w:kern w:val="0"/>
          <w:szCs w:val="21"/>
        </w:rPr>
      </w:pPr>
      <w:r>
        <w:rPr>
          <w:b/>
          <w:bCs/>
          <w:color w:val="000000" w:themeColor="text1"/>
          <w:kern w:val="0"/>
          <w:szCs w:val="21"/>
        </w:rPr>
        <w:t>1.5</w:t>
      </w:r>
      <w:r>
        <w:rPr>
          <w:b/>
          <w:bCs/>
          <w:color w:val="000000" w:themeColor="text1"/>
          <w:kern w:val="0"/>
          <w:szCs w:val="21"/>
        </w:rPr>
        <w:t>供应商资格</w:t>
      </w:r>
      <w:r>
        <w:rPr>
          <w:rFonts w:hint="eastAsia"/>
          <w:b/>
          <w:bCs/>
          <w:color w:val="000000" w:themeColor="text1"/>
          <w:kern w:val="0"/>
          <w:szCs w:val="21"/>
        </w:rPr>
        <w:t>要求</w:t>
      </w:r>
    </w:p>
    <w:p w14:paraId="6AC32141" w14:textId="77777777" w:rsidR="000861A1" w:rsidRDefault="00DF004F">
      <w:pPr>
        <w:spacing w:before="120" w:line="320" w:lineRule="atLeast"/>
        <w:ind w:firstLineChars="200" w:firstLine="420"/>
        <w:rPr>
          <w:color w:val="000000" w:themeColor="text1"/>
          <w:szCs w:val="21"/>
        </w:rPr>
      </w:pPr>
      <w:r>
        <w:rPr>
          <w:color w:val="000000" w:themeColor="text1"/>
          <w:szCs w:val="21"/>
        </w:rPr>
        <w:t>1.5.1</w:t>
      </w:r>
      <w:r>
        <w:rPr>
          <w:rFonts w:hint="eastAsia"/>
          <w:color w:val="000000" w:themeColor="text1"/>
          <w:szCs w:val="21"/>
        </w:rPr>
        <w:t>供应商资格要求：详见供应商须知前附表</w:t>
      </w:r>
    </w:p>
    <w:p w14:paraId="5ADF9906" w14:textId="77777777" w:rsidR="000861A1" w:rsidRDefault="00DF004F">
      <w:pPr>
        <w:spacing w:before="120" w:line="320" w:lineRule="atLeast"/>
        <w:ind w:firstLineChars="200" w:firstLine="420"/>
        <w:rPr>
          <w:color w:val="000000" w:themeColor="text1"/>
          <w:szCs w:val="21"/>
        </w:rPr>
      </w:pPr>
      <w:r>
        <w:rPr>
          <w:color w:val="000000" w:themeColor="text1"/>
          <w:szCs w:val="21"/>
        </w:rPr>
        <w:t>1.5.2</w:t>
      </w:r>
      <w:r>
        <w:rPr>
          <w:color w:val="000000" w:themeColor="text1"/>
          <w:szCs w:val="21"/>
        </w:rPr>
        <w:t>按照磋商公告的规定获得采购文件。</w:t>
      </w:r>
    </w:p>
    <w:p w14:paraId="4EFE4FEC" w14:textId="77777777" w:rsidR="000861A1" w:rsidRDefault="00DF004F">
      <w:pPr>
        <w:spacing w:before="120" w:line="320" w:lineRule="atLeast"/>
        <w:ind w:firstLineChars="200" w:firstLine="420"/>
        <w:rPr>
          <w:color w:val="000000" w:themeColor="text1"/>
          <w:szCs w:val="21"/>
        </w:rPr>
      </w:pPr>
      <w:r>
        <w:rPr>
          <w:color w:val="000000" w:themeColor="text1"/>
          <w:szCs w:val="21"/>
        </w:rPr>
        <w:t>1.5.3</w:t>
      </w:r>
      <w:r>
        <w:rPr>
          <w:color w:val="000000" w:themeColor="text1"/>
          <w:szCs w:val="21"/>
        </w:rPr>
        <w:t>本项目是否接受联合体响应，见</w:t>
      </w:r>
      <w:r>
        <w:rPr>
          <w:color w:val="000000" w:themeColor="text1"/>
          <w:szCs w:val="21"/>
        </w:rPr>
        <w:t>“</w:t>
      </w:r>
      <w:r>
        <w:rPr>
          <w:color w:val="000000" w:themeColor="text1"/>
          <w:szCs w:val="21"/>
        </w:rPr>
        <w:t>供应商须知前附表</w:t>
      </w:r>
      <w:r>
        <w:rPr>
          <w:color w:val="000000" w:themeColor="text1"/>
          <w:szCs w:val="21"/>
        </w:rPr>
        <w:t>”</w:t>
      </w:r>
      <w:r>
        <w:rPr>
          <w:color w:val="000000" w:themeColor="text1"/>
          <w:szCs w:val="21"/>
        </w:rPr>
        <w:t>规定。</w:t>
      </w:r>
    </w:p>
    <w:p w14:paraId="0D4CFB49" w14:textId="77777777" w:rsidR="000861A1" w:rsidRDefault="00DF004F">
      <w:pPr>
        <w:spacing w:before="120" w:line="320" w:lineRule="atLeast"/>
        <w:ind w:firstLineChars="200" w:firstLine="420"/>
        <w:rPr>
          <w:color w:val="000000" w:themeColor="text1"/>
          <w:szCs w:val="21"/>
        </w:rPr>
      </w:pPr>
      <w:r>
        <w:rPr>
          <w:rFonts w:hint="eastAsia"/>
          <w:color w:val="000000" w:themeColor="text1"/>
          <w:szCs w:val="21"/>
        </w:rPr>
        <w:t>如接受联合体响应，联合体响应要求如下：</w:t>
      </w:r>
      <w:r>
        <w:rPr>
          <w:rFonts w:hint="eastAsia"/>
          <w:color w:val="000000" w:themeColor="text1"/>
          <w:szCs w:val="21"/>
        </w:rPr>
        <w:t xml:space="preserve"> </w:t>
      </w:r>
    </w:p>
    <w:p w14:paraId="5D50DE3C" w14:textId="77777777" w:rsidR="000861A1" w:rsidRDefault="00DF004F">
      <w:pPr>
        <w:spacing w:before="120" w:line="320" w:lineRule="atLeast"/>
        <w:ind w:firstLineChars="200" w:firstLine="420"/>
        <w:rPr>
          <w:color w:val="000000" w:themeColor="text1"/>
          <w:szCs w:val="21"/>
        </w:rPr>
      </w:pPr>
      <w:r>
        <w:rPr>
          <w:rFonts w:hint="eastAsia"/>
          <w:color w:val="000000" w:themeColor="text1"/>
          <w:szCs w:val="21"/>
        </w:rPr>
        <w:t>（</w:t>
      </w:r>
      <w:r>
        <w:rPr>
          <w:rFonts w:hint="eastAsia"/>
          <w:color w:val="000000" w:themeColor="text1"/>
          <w:szCs w:val="21"/>
        </w:rPr>
        <w:t>1</w:t>
      </w:r>
      <w:r>
        <w:rPr>
          <w:rFonts w:hint="eastAsia"/>
          <w:color w:val="000000" w:themeColor="text1"/>
          <w:szCs w:val="21"/>
        </w:rPr>
        <w:t>）供应商可以组成一个响应联合体，以一个供应商的身份共同参加响应。联合体响应的，须提供《联合体协议书》（格式后附）</w:t>
      </w:r>
    </w:p>
    <w:p w14:paraId="026A7EEA" w14:textId="77777777" w:rsidR="000861A1" w:rsidRDefault="00DF004F">
      <w:pPr>
        <w:spacing w:before="120" w:line="320" w:lineRule="atLeast"/>
        <w:ind w:firstLineChars="200" w:firstLine="420"/>
        <w:rPr>
          <w:color w:val="000000" w:themeColor="text1"/>
          <w:szCs w:val="21"/>
        </w:rPr>
      </w:pPr>
      <w:r>
        <w:rPr>
          <w:rFonts w:hint="eastAsia"/>
          <w:color w:val="000000" w:themeColor="text1"/>
          <w:szCs w:val="21"/>
        </w:rPr>
        <w:t>（</w:t>
      </w:r>
      <w:r>
        <w:rPr>
          <w:rFonts w:hint="eastAsia"/>
          <w:color w:val="000000" w:themeColor="text1"/>
          <w:szCs w:val="21"/>
        </w:rPr>
        <w:t>2</w:t>
      </w:r>
      <w:r>
        <w:rPr>
          <w:rFonts w:hint="eastAsia"/>
          <w:color w:val="000000" w:themeColor="text1"/>
          <w:szCs w:val="21"/>
        </w:rPr>
        <w:t>）以联合体形</w:t>
      </w:r>
      <w:proofErr w:type="gramStart"/>
      <w:r>
        <w:rPr>
          <w:rFonts w:hint="eastAsia"/>
          <w:color w:val="000000" w:themeColor="text1"/>
          <w:szCs w:val="21"/>
        </w:rPr>
        <w:t>式参加</w:t>
      </w:r>
      <w:proofErr w:type="gramEnd"/>
      <w:r>
        <w:rPr>
          <w:rFonts w:hint="eastAsia"/>
          <w:color w:val="000000" w:themeColor="text1"/>
          <w:szCs w:val="21"/>
        </w:rPr>
        <w:t>响应的，联合体各方均必须具备《中华人民共和国政府采购法》第二十二条第一款规定的基本条件。本项目有特殊要求规定供应商特定条件的，联合体各方中至少有一方必须符合采购文件规定的特定条件。</w:t>
      </w:r>
    </w:p>
    <w:p w14:paraId="4A9385B0" w14:textId="77777777" w:rsidR="000861A1" w:rsidRDefault="00DF004F">
      <w:pPr>
        <w:spacing w:before="120" w:line="320" w:lineRule="atLeast"/>
        <w:ind w:firstLineChars="200" w:firstLine="420"/>
        <w:rPr>
          <w:color w:val="000000" w:themeColor="text1"/>
          <w:szCs w:val="21"/>
        </w:rPr>
      </w:pPr>
      <w:r>
        <w:rPr>
          <w:rFonts w:hint="eastAsia"/>
          <w:color w:val="000000" w:themeColor="text1"/>
          <w:szCs w:val="21"/>
        </w:rPr>
        <w:t>（</w:t>
      </w:r>
      <w:r>
        <w:rPr>
          <w:rFonts w:hint="eastAsia"/>
          <w:color w:val="000000" w:themeColor="text1"/>
          <w:szCs w:val="21"/>
        </w:rPr>
        <w:t>3</w:t>
      </w:r>
      <w:r>
        <w:rPr>
          <w:rFonts w:hint="eastAsia"/>
          <w:color w:val="000000" w:themeColor="text1"/>
          <w:szCs w:val="21"/>
        </w:rPr>
        <w:t>）联合体各方之间必须签订联合体协议，协议书必须明确主体方（或者牵头方）并明确约定联合体各方承担的工作和相应的责任，并将联合响应协议放入响应文件。联合体各方必须共同与采购人签订采购合同，就采购合同约定的事项对采购人承担连带责任。</w:t>
      </w:r>
    </w:p>
    <w:p w14:paraId="187C9100" w14:textId="77777777" w:rsidR="000861A1" w:rsidRDefault="00DF004F">
      <w:pPr>
        <w:spacing w:before="120" w:line="320" w:lineRule="atLeast"/>
        <w:ind w:firstLineChars="200" w:firstLine="420"/>
        <w:rPr>
          <w:color w:val="000000" w:themeColor="text1"/>
          <w:szCs w:val="21"/>
        </w:rPr>
      </w:pPr>
      <w:r>
        <w:rPr>
          <w:rFonts w:hint="eastAsia"/>
          <w:color w:val="000000" w:themeColor="text1"/>
          <w:szCs w:val="21"/>
        </w:rPr>
        <w:t>（</w:t>
      </w:r>
      <w:r>
        <w:rPr>
          <w:rFonts w:hint="eastAsia"/>
          <w:color w:val="000000" w:themeColor="text1"/>
          <w:szCs w:val="21"/>
        </w:rPr>
        <w:t>4</w:t>
      </w:r>
      <w:r>
        <w:rPr>
          <w:rFonts w:hint="eastAsia"/>
          <w:color w:val="000000" w:themeColor="text1"/>
          <w:szCs w:val="21"/>
        </w:rPr>
        <w:t>）以联合体形</w:t>
      </w:r>
      <w:proofErr w:type="gramStart"/>
      <w:r>
        <w:rPr>
          <w:rFonts w:hint="eastAsia"/>
          <w:color w:val="000000" w:themeColor="text1"/>
          <w:szCs w:val="21"/>
        </w:rPr>
        <w:t>式参加</w:t>
      </w:r>
      <w:proofErr w:type="gramEnd"/>
      <w:r>
        <w:rPr>
          <w:rFonts w:hint="eastAsia"/>
          <w:color w:val="000000" w:themeColor="text1"/>
          <w:szCs w:val="21"/>
        </w:rPr>
        <w:t>政府采购活动的，联合体各方不得再单独参加或者与其</w:t>
      </w:r>
      <w:proofErr w:type="gramStart"/>
      <w:r>
        <w:rPr>
          <w:rFonts w:hint="eastAsia"/>
          <w:color w:val="000000" w:themeColor="text1"/>
          <w:szCs w:val="21"/>
        </w:rPr>
        <w:t>他供应</w:t>
      </w:r>
      <w:proofErr w:type="gramEnd"/>
      <w:r>
        <w:rPr>
          <w:rFonts w:hint="eastAsia"/>
          <w:color w:val="000000" w:themeColor="text1"/>
          <w:szCs w:val="21"/>
        </w:rPr>
        <w:t>商另外组成</w:t>
      </w:r>
      <w:r>
        <w:rPr>
          <w:rFonts w:hint="eastAsia"/>
          <w:color w:val="000000" w:themeColor="text1"/>
          <w:szCs w:val="21"/>
        </w:rPr>
        <w:lastRenderedPageBreak/>
        <w:t>联合体参加同一合同项下的政府采购活动。</w:t>
      </w:r>
    </w:p>
    <w:p w14:paraId="7DD3723B" w14:textId="77777777" w:rsidR="000861A1" w:rsidRDefault="00DF004F">
      <w:pPr>
        <w:spacing w:before="120" w:line="320" w:lineRule="atLeast"/>
        <w:ind w:firstLineChars="200" w:firstLine="420"/>
        <w:rPr>
          <w:color w:val="000000" w:themeColor="text1"/>
          <w:szCs w:val="21"/>
        </w:rPr>
      </w:pPr>
      <w:r>
        <w:rPr>
          <w:rFonts w:hint="eastAsia"/>
          <w:color w:val="000000" w:themeColor="text1"/>
          <w:szCs w:val="21"/>
        </w:rPr>
        <w:t>（</w:t>
      </w:r>
      <w:r>
        <w:rPr>
          <w:rFonts w:hint="eastAsia"/>
          <w:color w:val="000000" w:themeColor="text1"/>
          <w:szCs w:val="21"/>
        </w:rPr>
        <w:t>5</w:t>
      </w:r>
      <w:r>
        <w:rPr>
          <w:rFonts w:hint="eastAsia"/>
          <w:color w:val="000000" w:themeColor="text1"/>
          <w:szCs w:val="21"/>
        </w:rPr>
        <w:t>）联合体中有同类资质的供应</w:t>
      </w:r>
      <w:proofErr w:type="gramStart"/>
      <w:r>
        <w:rPr>
          <w:rFonts w:hint="eastAsia"/>
          <w:color w:val="000000" w:themeColor="text1"/>
          <w:szCs w:val="21"/>
        </w:rPr>
        <w:t>商按照</w:t>
      </w:r>
      <w:proofErr w:type="gramEnd"/>
      <w:r>
        <w:rPr>
          <w:rFonts w:hint="eastAsia"/>
          <w:color w:val="000000" w:themeColor="text1"/>
          <w:szCs w:val="21"/>
        </w:rPr>
        <w:t>联合体分工承担相同工作的，应当按照资质等级较低的供应商确定资质等级。</w:t>
      </w:r>
    </w:p>
    <w:p w14:paraId="33D23B58" w14:textId="77777777" w:rsidR="000861A1" w:rsidRDefault="00DF004F">
      <w:pPr>
        <w:spacing w:before="120" w:line="320" w:lineRule="atLeast"/>
        <w:ind w:firstLineChars="200" w:firstLine="420"/>
        <w:rPr>
          <w:color w:val="000000" w:themeColor="text1"/>
          <w:szCs w:val="21"/>
        </w:rPr>
      </w:pPr>
      <w:r>
        <w:rPr>
          <w:rFonts w:hint="eastAsia"/>
          <w:color w:val="000000" w:themeColor="text1"/>
          <w:szCs w:val="21"/>
        </w:rPr>
        <w:t>（</w:t>
      </w:r>
      <w:r>
        <w:rPr>
          <w:rFonts w:hint="eastAsia"/>
          <w:color w:val="000000" w:themeColor="text1"/>
          <w:szCs w:val="21"/>
        </w:rPr>
        <w:t>6</w:t>
      </w:r>
      <w:r>
        <w:rPr>
          <w:rFonts w:hint="eastAsia"/>
          <w:color w:val="000000" w:themeColor="text1"/>
          <w:szCs w:val="21"/>
        </w:rPr>
        <w:t>）联合体响应业绩、履约能力按照联合体各方其中较高的一方认定并计算（采购文件其他章节另有规定的除外）。</w:t>
      </w:r>
    </w:p>
    <w:p w14:paraId="233B66D4" w14:textId="77777777" w:rsidR="000861A1" w:rsidRDefault="00DF004F">
      <w:pPr>
        <w:spacing w:before="120" w:line="320" w:lineRule="atLeast"/>
        <w:ind w:firstLineChars="200" w:firstLine="420"/>
        <w:rPr>
          <w:color w:val="000000" w:themeColor="text1"/>
          <w:szCs w:val="21"/>
        </w:rPr>
      </w:pPr>
      <w:r>
        <w:rPr>
          <w:rFonts w:hint="eastAsia"/>
          <w:color w:val="000000" w:themeColor="text1"/>
          <w:szCs w:val="21"/>
        </w:rPr>
        <w:t>（</w:t>
      </w:r>
      <w:r>
        <w:rPr>
          <w:rFonts w:hint="eastAsia"/>
          <w:color w:val="000000" w:themeColor="text1"/>
          <w:szCs w:val="21"/>
        </w:rPr>
        <w:t>7</w:t>
      </w:r>
      <w:r>
        <w:rPr>
          <w:rFonts w:hint="eastAsia"/>
          <w:color w:val="000000" w:themeColor="text1"/>
          <w:szCs w:val="21"/>
        </w:rPr>
        <w:t>）供应商为联合体的，可以由联合体中的一方或者多方共同交纳磋商保证金，其交纳的保证金对联合体各方均具有约束力。</w:t>
      </w:r>
    </w:p>
    <w:p w14:paraId="38E48DE9" w14:textId="77777777" w:rsidR="000861A1" w:rsidRDefault="00DF004F">
      <w:pPr>
        <w:spacing w:before="120" w:line="320" w:lineRule="atLeast"/>
        <w:ind w:firstLineChars="200" w:firstLine="420"/>
        <w:rPr>
          <w:color w:val="000000" w:themeColor="text1"/>
          <w:szCs w:val="21"/>
        </w:rPr>
      </w:pPr>
      <w:r>
        <w:rPr>
          <w:rFonts w:hint="eastAsia"/>
          <w:color w:val="000000" w:themeColor="text1"/>
          <w:szCs w:val="21"/>
        </w:rPr>
        <w:t>（</w:t>
      </w:r>
      <w:r>
        <w:rPr>
          <w:rFonts w:hint="eastAsia"/>
          <w:color w:val="000000" w:themeColor="text1"/>
          <w:szCs w:val="21"/>
        </w:rPr>
        <w:t>8</w:t>
      </w:r>
      <w:r>
        <w:rPr>
          <w:rFonts w:hint="eastAsia"/>
          <w:color w:val="000000" w:themeColor="text1"/>
          <w:szCs w:val="21"/>
        </w:rPr>
        <w:t>）联合体各方均应按照采购文件的规定提交资格证明文件。</w:t>
      </w:r>
    </w:p>
    <w:p w14:paraId="3324F4A5" w14:textId="77777777" w:rsidR="000861A1" w:rsidRDefault="00DF004F">
      <w:pPr>
        <w:spacing w:before="120" w:line="320" w:lineRule="atLeast"/>
        <w:ind w:firstLineChars="200" w:firstLine="422"/>
        <w:outlineLvl w:val="2"/>
        <w:rPr>
          <w:b/>
          <w:bCs/>
          <w:color w:val="000000" w:themeColor="text1"/>
          <w:kern w:val="0"/>
          <w:szCs w:val="21"/>
        </w:rPr>
      </w:pPr>
      <w:bookmarkStart w:id="35" w:name="_Toc254970531"/>
      <w:bookmarkStart w:id="36" w:name="_Toc254970672"/>
      <w:r>
        <w:rPr>
          <w:b/>
          <w:bCs/>
          <w:color w:val="000000" w:themeColor="text1"/>
          <w:kern w:val="0"/>
          <w:szCs w:val="21"/>
        </w:rPr>
        <w:t>1.6</w:t>
      </w:r>
      <w:r>
        <w:rPr>
          <w:b/>
          <w:bCs/>
          <w:color w:val="000000" w:themeColor="text1"/>
          <w:kern w:val="0"/>
          <w:szCs w:val="21"/>
        </w:rPr>
        <w:t>现场踏勘及响应费用</w:t>
      </w:r>
      <w:bookmarkEnd w:id="35"/>
      <w:bookmarkEnd w:id="36"/>
    </w:p>
    <w:p w14:paraId="2BCA1EFB" w14:textId="77777777" w:rsidR="000861A1" w:rsidRDefault="00DF004F">
      <w:pPr>
        <w:spacing w:before="120" w:line="320" w:lineRule="atLeast"/>
        <w:ind w:firstLineChars="200" w:firstLine="420"/>
        <w:rPr>
          <w:color w:val="000000" w:themeColor="text1"/>
          <w:szCs w:val="21"/>
        </w:rPr>
      </w:pPr>
      <w:r>
        <w:rPr>
          <w:color w:val="000000" w:themeColor="text1"/>
          <w:szCs w:val="21"/>
        </w:rPr>
        <w:t>1.6.1</w:t>
      </w:r>
      <w:r>
        <w:rPr>
          <w:color w:val="000000" w:themeColor="text1"/>
          <w:szCs w:val="21"/>
        </w:rPr>
        <w:t>前附表如规定现场踏勘的，供应商应按规定时间地点参加踏勘。</w:t>
      </w:r>
    </w:p>
    <w:p w14:paraId="04135024" w14:textId="77777777" w:rsidR="000861A1" w:rsidRDefault="00DF004F">
      <w:pPr>
        <w:spacing w:before="120" w:line="320" w:lineRule="atLeast"/>
        <w:ind w:firstLineChars="200" w:firstLine="420"/>
        <w:rPr>
          <w:color w:val="000000" w:themeColor="text1"/>
          <w:szCs w:val="21"/>
        </w:rPr>
      </w:pPr>
      <w:r>
        <w:rPr>
          <w:color w:val="000000" w:themeColor="text1"/>
          <w:szCs w:val="21"/>
        </w:rPr>
        <w:t>1.6.2</w:t>
      </w:r>
      <w:r>
        <w:rPr>
          <w:color w:val="000000" w:themeColor="text1"/>
          <w:szCs w:val="21"/>
        </w:rPr>
        <w:t>供应商均应自行承担所有与响应有关的全部费用（采购文件有相关的规定除外）。</w:t>
      </w:r>
    </w:p>
    <w:p w14:paraId="73F61718" w14:textId="77777777" w:rsidR="000861A1" w:rsidRDefault="00DF004F">
      <w:pPr>
        <w:spacing w:before="120" w:line="320" w:lineRule="atLeast"/>
        <w:ind w:firstLineChars="200" w:firstLine="422"/>
        <w:outlineLvl w:val="2"/>
        <w:rPr>
          <w:b/>
          <w:bCs/>
          <w:color w:val="000000" w:themeColor="text1"/>
          <w:kern w:val="0"/>
          <w:szCs w:val="21"/>
        </w:rPr>
      </w:pPr>
      <w:r>
        <w:rPr>
          <w:b/>
          <w:bCs/>
          <w:color w:val="000000" w:themeColor="text1"/>
          <w:kern w:val="0"/>
          <w:szCs w:val="21"/>
        </w:rPr>
        <w:t>1.7</w:t>
      </w:r>
      <w:r>
        <w:rPr>
          <w:b/>
          <w:bCs/>
          <w:color w:val="000000" w:themeColor="text1"/>
          <w:kern w:val="0"/>
          <w:szCs w:val="21"/>
        </w:rPr>
        <w:t>转包与分包</w:t>
      </w:r>
    </w:p>
    <w:p w14:paraId="42E0DF64" w14:textId="77777777" w:rsidR="000861A1" w:rsidRDefault="00DF004F">
      <w:pPr>
        <w:spacing w:before="120" w:line="320" w:lineRule="atLeast"/>
        <w:ind w:firstLineChars="200" w:firstLine="420"/>
        <w:rPr>
          <w:color w:val="000000" w:themeColor="text1"/>
          <w:szCs w:val="21"/>
        </w:rPr>
      </w:pPr>
      <w:r>
        <w:rPr>
          <w:color w:val="000000" w:themeColor="text1"/>
          <w:szCs w:val="21"/>
        </w:rPr>
        <w:t>1.7.1</w:t>
      </w:r>
      <w:r>
        <w:rPr>
          <w:color w:val="000000" w:themeColor="text1"/>
          <w:szCs w:val="21"/>
        </w:rPr>
        <w:t>如</w:t>
      </w:r>
      <w:r>
        <w:rPr>
          <w:rFonts w:hint="eastAsia"/>
          <w:color w:val="000000" w:themeColor="text1"/>
          <w:szCs w:val="21"/>
        </w:rPr>
        <w:t>采购文件</w:t>
      </w:r>
      <w:r>
        <w:rPr>
          <w:color w:val="000000" w:themeColor="text1"/>
          <w:szCs w:val="21"/>
        </w:rPr>
        <w:t>其他地方无特别规定</w:t>
      </w:r>
      <w:r>
        <w:rPr>
          <w:rFonts w:hint="eastAsia"/>
          <w:color w:val="000000" w:themeColor="text1"/>
          <w:szCs w:val="21"/>
        </w:rPr>
        <w:t>，</w:t>
      </w:r>
      <w:r>
        <w:rPr>
          <w:color w:val="000000" w:themeColor="text1"/>
          <w:szCs w:val="21"/>
        </w:rPr>
        <w:t>本项目不允许转包。</w:t>
      </w:r>
    </w:p>
    <w:p w14:paraId="47E6D9EB" w14:textId="77777777" w:rsidR="000861A1" w:rsidRDefault="00DF004F">
      <w:pPr>
        <w:spacing w:before="120" w:line="320" w:lineRule="atLeast"/>
        <w:ind w:firstLineChars="200" w:firstLine="420"/>
        <w:rPr>
          <w:color w:val="000000" w:themeColor="text1"/>
          <w:szCs w:val="21"/>
        </w:rPr>
      </w:pPr>
      <w:r>
        <w:rPr>
          <w:color w:val="000000" w:themeColor="text1"/>
          <w:szCs w:val="21"/>
        </w:rPr>
        <w:t>1.7.2</w:t>
      </w:r>
      <w:r>
        <w:rPr>
          <w:rFonts w:hint="eastAsia"/>
          <w:color w:val="000000" w:themeColor="text1"/>
          <w:szCs w:val="21"/>
        </w:rPr>
        <w:t>本项目是否允许分包详见“供应商须知前附表”，本项目不允许违法分包。供应商根据采购文件的规定和采购项目的实际情况，拟在成交后将成交项目的非主体、非关键性工作分包的，应当在响应文件中载明分包承担主体，分包承担主体应当具备相应资质条件且不得再次分包。</w:t>
      </w:r>
    </w:p>
    <w:p w14:paraId="7E42D6FF" w14:textId="77777777" w:rsidR="000861A1" w:rsidRDefault="00DF004F">
      <w:pPr>
        <w:spacing w:before="120" w:line="276" w:lineRule="auto"/>
        <w:ind w:firstLineChars="200" w:firstLine="422"/>
        <w:outlineLvl w:val="2"/>
        <w:rPr>
          <w:b/>
          <w:bCs/>
          <w:color w:val="000000" w:themeColor="text1"/>
          <w:kern w:val="0"/>
          <w:szCs w:val="21"/>
        </w:rPr>
      </w:pPr>
      <w:bookmarkStart w:id="37" w:name="_Toc254970673"/>
      <w:bookmarkStart w:id="38" w:name="_Toc254970532"/>
      <w:r>
        <w:rPr>
          <w:b/>
          <w:bCs/>
          <w:color w:val="000000" w:themeColor="text1"/>
          <w:kern w:val="0"/>
          <w:szCs w:val="21"/>
        </w:rPr>
        <w:t>1.8</w:t>
      </w:r>
      <w:r>
        <w:rPr>
          <w:b/>
          <w:bCs/>
          <w:color w:val="000000" w:themeColor="text1"/>
          <w:kern w:val="0"/>
          <w:szCs w:val="21"/>
        </w:rPr>
        <w:t>特别说明</w:t>
      </w:r>
      <w:bookmarkEnd w:id="37"/>
      <w:bookmarkEnd w:id="38"/>
    </w:p>
    <w:p w14:paraId="653EF18A" w14:textId="77777777" w:rsidR="000861A1" w:rsidRDefault="00DF004F">
      <w:pPr>
        <w:spacing w:line="276" w:lineRule="auto"/>
        <w:ind w:firstLineChars="200" w:firstLine="420"/>
        <w:rPr>
          <w:color w:val="000000" w:themeColor="text1"/>
          <w:szCs w:val="21"/>
        </w:rPr>
      </w:pPr>
      <w:r>
        <w:rPr>
          <w:color w:val="000000" w:themeColor="text1"/>
          <w:szCs w:val="21"/>
        </w:rPr>
        <w:t xml:space="preserve">1.8.1 </w:t>
      </w:r>
      <w:r>
        <w:rPr>
          <w:color w:val="000000" w:themeColor="text1"/>
          <w:szCs w:val="21"/>
        </w:rPr>
        <w:t>供应商应保证其提供的联系方式（电话、传真、电子邮件）有效，以保证往来函件（澄清、修改等）能及时通知供应商，并能及时反馈，否则采购人</w:t>
      </w:r>
      <w:r>
        <w:rPr>
          <w:rFonts w:hint="eastAsia"/>
          <w:color w:val="000000" w:themeColor="text1"/>
          <w:szCs w:val="21"/>
        </w:rPr>
        <w:t>及代理机构</w:t>
      </w:r>
      <w:r>
        <w:rPr>
          <w:color w:val="000000" w:themeColor="text1"/>
          <w:szCs w:val="21"/>
        </w:rPr>
        <w:t>不承担由此引起的一切后果。</w:t>
      </w:r>
    </w:p>
    <w:p w14:paraId="3AC5338B" w14:textId="77777777" w:rsidR="000861A1" w:rsidRDefault="00DF004F">
      <w:pPr>
        <w:spacing w:before="120" w:line="320" w:lineRule="atLeast"/>
        <w:ind w:firstLineChars="200" w:firstLine="420"/>
        <w:rPr>
          <w:color w:val="000000" w:themeColor="text1"/>
          <w:szCs w:val="21"/>
        </w:rPr>
      </w:pPr>
      <w:r>
        <w:rPr>
          <w:color w:val="000000" w:themeColor="text1"/>
          <w:szCs w:val="21"/>
        </w:rPr>
        <w:t>1.8.2</w:t>
      </w:r>
      <w:r>
        <w:rPr>
          <w:color w:val="000000" w:themeColor="text1"/>
          <w:szCs w:val="21"/>
        </w:rPr>
        <w:t>供应商应仔细阅读采购文件的所有内容，按照采购文件的要求提交响应文件，并对所提供的全部资料的真实性承担法律责任。</w:t>
      </w:r>
    </w:p>
    <w:p w14:paraId="3A57315D" w14:textId="77777777" w:rsidR="000861A1" w:rsidRDefault="00DF004F">
      <w:pPr>
        <w:spacing w:before="120" w:line="360" w:lineRule="auto"/>
        <w:ind w:firstLineChars="200" w:firstLine="420"/>
        <w:rPr>
          <w:color w:val="000000" w:themeColor="text1"/>
          <w:szCs w:val="21"/>
        </w:rPr>
      </w:pPr>
      <w:r>
        <w:rPr>
          <w:color w:val="000000" w:themeColor="text1"/>
          <w:szCs w:val="21"/>
        </w:rPr>
        <w:t>1.8.3</w:t>
      </w:r>
      <w:r>
        <w:rPr>
          <w:color w:val="000000" w:themeColor="text1"/>
          <w:szCs w:val="21"/>
        </w:rPr>
        <w:t>供应商在响应活动中提供任何虚假材料，</w:t>
      </w:r>
      <w:r>
        <w:rPr>
          <w:rFonts w:hint="eastAsia"/>
          <w:color w:val="000000" w:themeColor="text1"/>
          <w:szCs w:val="21"/>
        </w:rPr>
        <w:t>将</w:t>
      </w:r>
      <w:r>
        <w:rPr>
          <w:color w:val="000000" w:themeColor="text1"/>
          <w:szCs w:val="21"/>
        </w:rPr>
        <w:t>报监管部门查处；</w:t>
      </w:r>
      <w:r>
        <w:rPr>
          <w:color w:val="000000" w:themeColor="text1"/>
          <w:szCs w:val="21"/>
        </w:rPr>
        <w:t xml:space="preserve"> </w:t>
      </w:r>
    </w:p>
    <w:p w14:paraId="3E0D9CC5" w14:textId="77777777" w:rsidR="000861A1" w:rsidRDefault="00DF004F">
      <w:pPr>
        <w:spacing w:before="120" w:line="276" w:lineRule="auto"/>
        <w:ind w:firstLineChars="200" w:firstLine="422"/>
        <w:outlineLvl w:val="2"/>
        <w:rPr>
          <w:b/>
          <w:bCs/>
          <w:color w:val="000000" w:themeColor="text1"/>
          <w:kern w:val="0"/>
          <w:szCs w:val="21"/>
        </w:rPr>
      </w:pPr>
      <w:r>
        <w:rPr>
          <w:rFonts w:hint="eastAsia"/>
          <w:b/>
          <w:bCs/>
          <w:color w:val="000000" w:themeColor="text1"/>
          <w:kern w:val="0"/>
          <w:szCs w:val="21"/>
        </w:rPr>
        <w:t>1</w:t>
      </w:r>
      <w:r>
        <w:rPr>
          <w:b/>
          <w:bCs/>
          <w:color w:val="000000" w:themeColor="text1"/>
          <w:kern w:val="0"/>
          <w:szCs w:val="21"/>
        </w:rPr>
        <w:t>.</w:t>
      </w:r>
      <w:r>
        <w:rPr>
          <w:rFonts w:hint="eastAsia"/>
          <w:b/>
          <w:bCs/>
          <w:color w:val="000000" w:themeColor="text1"/>
          <w:kern w:val="0"/>
          <w:szCs w:val="21"/>
        </w:rPr>
        <w:t xml:space="preserve">9 </w:t>
      </w:r>
      <w:r>
        <w:rPr>
          <w:rFonts w:hint="eastAsia"/>
          <w:b/>
          <w:bCs/>
          <w:color w:val="000000" w:themeColor="text1"/>
          <w:kern w:val="0"/>
          <w:szCs w:val="21"/>
        </w:rPr>
        <w:t>对本国产品的支持政策</w:t>
      </w:r>
    </w:p>
    <w:p w14:paraId="2B43FF32" w14:textId="77777777" w:rsidR="000861A1" w:rsidRDefault="00DF004F">
      <w:pPr>
        <w:spacing w:before="120" w:line="360" w:lineRule="auto"/>
        <w:ind w:leftChars="190" w:left="819" w:hangingChars="200" w:hanging="420"/>
        <w:rPr>
          <w:color w:val="000000" w:themeColor="text1"/>
          <w:szCs w:val="21"/>
        </w:rPr>
      </w:pPr>
      <w:r>
        <w:rPr>
          <w:rFonts w:hint="eastAsia"/>
          <w:color w:val="000000" w:themeColor="text1"/>
          <w:szCs w:val="21"/>
        </w:rPr>
        <w:t>1.9.1</w:t>
      </w:r>
      <w:r>
        <w:rPr>
          <w:color w:val="000000" w:themeColor="text1"/>
          <w:szCs w:val="21"/>
        </w:rPr>
        <w:t>本国产品标准</w:t>
      </w:r>
    </w:p>
    <w:p w14:paraId="6AA1DB88" w14:textId="77777777" w:rsidR="000861A1" w:rsidRDefault="00DF004F">
      <w:pPr>
        <w:spacing w:line="276" w:lineRule="auto"/>
        <w:ind w:firstLineChars="200" w:firstLine="420"/>
        <w:rPr>
          <w:color w:val="000000" w:themeColor="text1"/>
          <w:szCs w:val="21"/>
        </w:rPr>
      </w:pPr>
      <w:r>
        <w:rPr>
          <w:rFonts w:hint="eastAsia"/>
          <w:color w:val="000000" w:themeColor="text1"/>
          <w:szCs w:val="21"/>
        </w:rPr>
        <w:t>“本国产品标准的产品”是指：符合《国务院办公厅关于在政府采购中实施本国产品标准及相关政策的通知》（国办发〔</w:t>
      </w:r>
      <w:r>
        <w:rPr>
          <w:rFonts w:hint="eastAsia"/>
          <w:color w:val="000000" w:themeColor="text1"/>
          <w:szCs w:val="21"/>
        </w:rPr>
        <w:t>2025</w:t>
      </w:r>
      <w:r>
        <w:rPr>
          <w:rFonts w:hint="eastAsia"/>
          <w:color w:val="000000" w:themeColor="text1"/>
          <w:szCs w:val="21"/>
        </w:rPr>
        <w:t>〕</w:t>
      </w:r>
      <w:r>
        <w:rPr>
          <w:rFonts w:hint="eastAsia"/>
          <w:color w:val="000000" w:themeColor="text1"/>
          <w:szCs w:val="21"/>
        </w:rPr>
        <w:t>34</w:t>
      </w:r>
      <w:r>
        <w:rPr>
          <w:rFonts w:hint="eastAsia"/>
          <w:color w:val="000000" w:themeColor="text1"/>
          <w:szCs w:val="21"/>
        </w:rPr>
        <w:t>号）规定的本国产品标准的产品。</w:t>
      </w:r>
    </w:p>
    <w:p w14:paraId="5E6FDD5A" w14:textId="77777777" w:rsidR="000861A1" w:rsidRDefault="00DF004F">
      <w:pPr>
        <w:spacing w:line="276" w:lineRule="auto"/>
        <w:ind w:firstLineChars="200" w:firstLine="420"/>
        <w:rPr>
          <w:color w:val="000000" w:themeColor="text1"/>
          <w:szCs w:val="21"/>
        </w:rPr>
      </w:pPr>
      <w:r>
        <w:rPr>
          <w:rFonts w:hint="eastAsia"/>
          <w:color w:val="000000" w:themeColor="text1"/>
          <w:szCs w:val="21"/>
        </w:rPr>
        <w:t>本国产品标准的产品应当符合以下条件：</w:t>
      </w:r>
    </w:p>
    <w:p w14:paraId="048BA396" w14:textId="77777777" w:rsidR="000861A1" w:rsidRDefault="00DF004F">
      <w:pPr>
        <w:spacing w:line="276" w:lineRule="auto"/>
        <w:ind w:firstLineChars="200" w:firstLine="420"/>
        <w:rPr>
          <w:color w:val="000000" w:themeColor="text1"/>
          <w:szCs w:val="21"/>
        </w:rPr>
      </w:pPr>
      <w:r>
        <w:rPr>
          <w:rFonts w:hint="eastAsia"/>
          <w:color w:val="000000" w:themeColor="text1"/>
          <w:szCs w:val="21"/>
        </w:rPr>
        <w:t>（</w:t>
      </w:r>
      <w:r>
        <w:rPr>
          <w:rFonts w:hint="eastAsia"/>
          <w:color w:val="000000" w:themeColor="text1"/>
          <w:szCs w:val="21"/>
        </w:rPr>
        <w:t>1</w:t>
      </w:r>
      <w:r>
        <w:rPr>
          <w:rFonts w:hint="eastAsia"/>
          <w:color w:val="000000" w:themeColor="text1"/>
          <w:szCs w:val="21"/>
        </w:rPr>
        <w:t>）</w:t>
      </w:r>
      <w:r>
        <w:rPr>
          <w:color w:val="000000" w:themeColor="text1"/>
          <w:szCs w:val="21"/>
        </w:rPr>
        <w:t>在中国境内生产</w:t>
      </w:r>
      <w:r>
        <w:rPr>
          <w:rFonts w:hint="eastAsia"/>
          <w:color w:val="000000" w:themeColor="text1"/>
          <w:szCs w:val="21"/>
        </w:rPr>
        <w:t>。</w:t>
      </w:r>
      <w:r>
        <w:rPr>
          <w:color w:val="000000" w:themeColor="text1"/>
          <w:szCs w:val="21"/>
        </w:rPr>
        <w:t>产品应当在中国境内生产，即在中华人民共和国关境内</w:t>
      </w:r>
      <w:r>
        <w:rPr>
          <w:rFonts w:hint="eastAsia"/>
          <w:color w:val="000000" w:themeColor="text1"/>
          <w:szCs w:val="21"/>
        </w:rPr>
        <w:t>（含保税区、综合保税区等海关特殊监管区域）</w:t>
      </w:r>
      <w:r>
        <w:rPr>
          <w:color w:val="000000" w:themeColor="text1"/>
          <w:szCs w:val="21"/>
        </w:rPr>
        <w:t>实现从原材料、组件到产品的属性改变；属性改变是指经过制造、加工或者组装等工序，产生完全不同于原材料、组件的新产品，并具有新的名称和特征（用途），属性改变不包括以下细微操作：</w:t>
      </w:r>
    </w:p>
    <w:p w14:paraId="7C0F5574" w14:textId="77777777" w:rsidR="000861A1" w:rsidRDefault="00DF004F">
      <w:pPr>
        <w:spacing w:line="276" w:lineRule="auto"/>
        <w:ind w:firstLineChars="200" w:firstLine="420"/>
        <w:rPr>
          <w:color w:val="000000" w:themeColor="text1"/>
          <w:szCs w:val="21"/>
        </w:rPr>
      </w:pPr>
      <w:r>
        <w:rPr>
          <w:color w:val="000000" w:themeColor="text1"/>
          <w:szCs w:val="21"/>
        </w:rPr>
        <w:t>①</w:t>
      </w:r>
      <w:r>
        <w:rPr>
          <w:color w:val="000000" w:themeColor="text1"/>
          <w:szCs w:val="21"/>
        </w:rPr>
        <w:t>为确保产品在运输或者储存期间保持某种状态而进行的操作；</w:t>
      </w:r>
    </w:p>
    <w:p w14:paraId="734E4A89" w14:textId="77777777" w:rsidR="000861A1" w:rsidRDefault="00DF004F">
      <w:pPr>
        <w:spacing w:line="276" w:lineRule="auto"/>
        <w:ind w:firstLineChars="200" w:firstLine="420"/>
        <w:rPr>
          <w:color w:val="000000" w:themeColor="text1"/>
          <w:szCs w:val="21"/>
        </w:rPr>
      </w:pPr>
      <w:r>
        <w:rPr>
          <w:color w:val="000000" w:themeColor="text1"/>
          <w:szCs w:val="21"/>
        </w:rPr>
        <w:t>②</w:t>
      </w:r>
      <w:r>
        <w:rPr>
          <w:color w:val="000000" w:themeColor="text1"/>
          <w:szCs w:val="21"/>
        </w:rPr>
        <w:t>为产品运输或者销售进行的包装或者展示；</w:t>
      </w:r>
    </w:p>
    <w:p w14:paraId="1D8E4C4D" w14:textId="77777777" w:rsidR="000861A1" w:rsidRDefault="00DF004F">
      <w:pPr>
        <w:spacing w:line="276" w:lineRule="auto"/>
        <w:ind w:firstLineChars="200" w:firstLine="420"/>
        <w:rPr>
          <w:color w:val="000000" w:themeColor="text1"/>
          <w:szCs w:val="21"/>
        </w:rPr>
      </w:pPr>
      <w:r>
        <w:rPr>
          <w:color w:val="000000" w:themeColor="text1"/>
          <w:szCs w:val="21"/>
        </w:rPr>
        <w:t>③</w:t>
      </w:r>
      <w:r>
        <w:rPr>
          <w:color w:val="000000" w:themeColor="text1"/>
          <w:szCs w:val="21"/>
        </w:rPr>
        <w:t>在产品或者其包装上粘贴或者印刷品牌、标志、标识以及其他用于区别的标记；</w:t>
      </w:r>
    </w:p>
    <w:p w14:paraId="7711FA6A" w14:textId="77777777" w:rsidR="000861A1" w:rsidRDefault="00DF004F">
      <w:pPr>
        <w:spacing w:line="276" w:lineRule="auto"/>
        <w:ind w:firstLineChars="200" w:firstLine="420"/>
        <w:rPr>
          <w:color w:val="000000" w:themeColor="text1"/>
          <w:szCs w:val="21"/>
        </w:rPr>
      </w:pPr>
      <w:r>
        <w:rPr>
          <w:color w:val="000000" w:themeColor="text1"/>
          <w:szCs w:val="21"/>
        </w:rPr>
        <w:t>④</w:t>
      </w:r>
      <w:r>
        <w:rPr>
          <w:color w:val="000000" w:themeColor="text1"/>
          <w:szCs w:val="21"/>
        </w:rPr>
        <w:t>简单的上漆、磨光和分装；</w:t>
      </w:r>
    </w:p>
    <w:p w14:paraId="07C0A98D" w14:textId="77777777" w:rsidR="000861A1" w:rsidRDefault="00DF004F">
      <w:pPr>
        <w:spacing w:line="276" w:lineRule="auto"/>
        <w:ind w:firstLineChars="200" w:firstLine="420"/>
        <w:rPr>
          <w:color w:val="000000" w:themeColor="text1"/>
          <w:szCs w:val="21"/>
        </w:rPr>
      </w:pPr>
      <w:r>
        <w:rPr>
          <w:color w:val="000000" w:themeColor="text1"/>
          <w:szCs w:val="21"/>
        </w:rPr>
        <w:t>⑤</w:t>
      </w:r>
      <w:r>
        <w:rPr>
          <w:color w:val="000000" w:themeColor="text1"/>
          <w:szCs w:val="21"/>
        </w:rPr>
        <w:t>其他不属于属性改变的情形；</w:t>
      </w:r>
    </w:p>
    <w:p w14:paraId="05352F36" w14:textId="77777777" w:rsidR="000861A1" w:rsidRDefault="00DF004F">
      <w:pPr>
        <w:spacing w:line="276" w:lineRule="auto"/>
        <w:ind w:firstLineChars="200" w:firstLine="420"/>
        <w:rPr>
          <w:color w:val="000000" w:themeColor="text1"/>
          <w:szCs w:val="21"/>
        </w:rPr>
      </w:pPr>
      <w:r>
        <w:rPr>
          <w:rFonts w:hint="eastAsia"/>
          <w:color w:val="000000" w:themeColor="text1"/>
          <w:szCs w:val="21"/>
        </w:rPr>
        <w:t>（</w:t>
      </w:r>
      <w:r>
        <w:rPr>
          <w:rFonts w:hint="eastAsia"/>
          <w:color w:val="000000" w:themeColor="text1"/>
          <w:szCs w:val="21"/>
        </w:rPr>
        <w:t>2</w:t>
      </w:r>
      <w:r>
        <w:rPr>
          <w:rFonts w:hint="eastAsia"/>
          <w:color w:val="000000" w:themeColor="text1"/>
          <w:szCs w:val="21"/>
        </w:rPr>
        <w:t>）</w:t>
      </w:r>
      <w:r>
        <w:rPr>
          <w:color w:val="000000" w:themeColor="text1"/>
          <w:szCs w:val="21"/>
        </w:rPr>
        <w:t>中国境内生产的组件成本占比达到规定比例</w:t>
      </w:r>
      <w:r>
        <w:rPr>
          <w:rFonts w:hint="eastAsia"/>
          <w:color w:val="000000" w:themeColor="text1"/>
          <w:szCs w:val="21"/>
        </w:rPr>
        <w:t>。</w:t>
      </w:r>
    </w:p>
    <w:p w14:paraId="6460EBCE" w14:textId="77777777" w:rsidR="000861A1" w:rsidRDefault="00DF004F">
      <w:pPr>
        <w:spacing w:line="276" w:lineRule="auto"/>
        <w:ind w:firstLineChars="200" w:firstLine="420"/>
        <w:rPr>
          <w:color w:val="000000" w:themeColor="text1"/>
          <w:szCs w:val="21"/>
        </w:rPr>
      </w:pPr>
      <w:r>
        <w:rPr>
          <w:rFonts w:hint="eastAsia"/>
          <w:color w:val="000000" w:themeColor="text1"/>
          <w:szCs w:val="21"/>
        </w:rPr>
        <w:t>①产品在中国境内生产的组件成本占比应当达到规定比例，计算公式为：产品在中国境内生产的组件成本</w:t>
      </w:r>
      <w:r>
        <w:rPr>
          <w:rFonts w:hint="eastAsia"/>
          <w:color w:val="000000" w:themeColor="text1"/>
          <w:szCs w:val="21"/>
        </w:rPr>
        <w:t>/</w:t>
      </w:r>
      <w:r>
        <w:rPr>
          <w:rFonts w:hint="eastAsia"/>
          <w:color w:val="000000" w:themeColor="text1"/>
          <w:szCs w:val="21"/>
        </w:rPr>
        <w:t>产品总成本≥规定比例；</w:t>
      </w:r>
    </w:p>
    <w:p w14:paraId="754318B9" w14:textId="77777777" w:rsidR="000861A1" w:rsidRDefault="00DF004F">
      <w:pPr>
        <w:spacing w:line="276" w:lineRule="auto"/>
        <w:ind w:firstLineChars="200" w:firstLine="420"/>
        <w:rPr>
          <w:color w:val="000000" w:themeColor="text1"/>
          <w:szCs w:val="21"/>
        </w:rPr>
      </w:pPr>
      <w:r>
        <w:rPr>
          <w:rFonts w:hint="eastAsia"/>
          <w:color w:val="000000" w:themeColor="text1"/>
          <w:szCs w:val="21"/>
        </w:rPr>
        <w:lastRenderedPageBreak/>
        <w:t>②产品在中国境内生产的组件成本，按照《中国境内生产的组件成本核算基本规则》计算；</w:t>
      </w:r>
    </w:p>
    <w:p w14:paraId="2A1857B6" w14:textId="77777777" w:rsidR="000861A1" w:rsidRDefault="00DF004F">
      <w:pPr>
        <w:spacing w:line="276" w:lineRule="auto"/>
        <w:ind w:firstLineChars="200" w:firstLine="420"/>
        <w:rPr>
          <w:color w:val="000000" w:themeColor="text1"/>
          <w:szCs w:val="21"/>
        </w:rPr>
      </w:pPr>
      <w:r>
        <w:rPr>
          <w:rFonts w:hint="eastAsia"/>
          <w:color w:val="000000" w:themeColor="text1"/>
          <w:szCs w:val="21"/>
        </w:rPr>
        <w:t>③中国境内生产的组件成本占比相关要求实施前，符合第（</w:t>
      </w:r>
      <w:r>
        <w:rPr>
          <w:rFonts w:hint="eastAsia"/>
          <w:color w:val="000000" w:themeColor="text1"/>
          <w:szCs w:val="21"/>
        </w:rPr>
        <w:t>1</w:t>
      </w:r>
      <w:r>
        <w:rPr>
          <w:rFonts w:hint="eastAsia"/>
          <w:color w:val="000000" w:themeColor="text1"/>
          <w:szCs w:val="21"/>
        </w:rPr>
        <w:t>）项条件的产品在政府采购活动中视同本国产品。</w:t>
      </w:r>
    </w:p>
    <w:p w14:paraId="02E9A72E" w14:textId="77777777" w:rsidR="000861A1" w:rsidRDefault="00DF004F">
      <w:pPr>
        <w:spacing w:line="276" w:lineRule="auto"/>
        <w:ind w:firstLineChars="200" w:firstLine="420"/>
        <w:rPr>
          <w:color w:val="000000" w:themeColor="text1"/>
          <w:szCs w:val="21"/>
        </w:rPr>
      </w:pPr>
      <w:r>
        <w:rPr>
          <w:rFonts w:hint="eastAsia"/>
          <w:color w:val="000000" w:themeColor="text1"/>
          <w:szCs w:val="21"/>
        </w:rPr>
        <w:t>（</w:t>
      </w:r>
      <w:r>
        <w:rPr>
          <w:rFonts w:hint="eastAsia"/>
          <w:color w:val="000000" w:themeColor="text1"/>
          <w:szCs w:val="21"/>
        </w:rPr>
        <w:t>3</w:t>
      </w:r>
      <w:r>
        <w:rPr>
          <w:rFonts w:hint="eastAsia"/>
          <w:color w:val="000000" w:themeColor="text1"/>
          <w:szCs w:val="21"/>
        </w:rPr>
        <w:t>）</w:t>
      </w:r>
      <w:r>
        <w:rPr>
          <w:color w:val="000000" w:themeColor="text1"/>
          <w:szCs w:val="21"/>
        </w:rPr>
        <w:t>特定产品的关键组件和工序在中国境内完成。</w:t>
      </w:r>
    </w:p>
    <w:p w14:paraId="58BF3CD1" w14:textId="77777777" w:rsidR="000861A1" w:rsidRDefault="00DF004F">
      <w:pPr>
        <w:spacing w:line="276" w:lineRule="auto"/>
        <w:ind w:firstLineChars="200" w:firstLine="420"/>
        <w:rPr>
          <w:color w:val="000000" w:themeColor="text1"/>
          <w:szCs w:val="21"/>
        </w:rPr>
      </w:pPr>
      <w:r>
        <w:rPr>
          <w:rFonts w:hint="eastAsia"/>
          <w:color w:val="000000" w:themeColor="text1"/>
          <w:szCs w:val="21"/>
        </w:rPr>
        <w:t>①对特定产品，在符合第（</w:t>
      </w:r>
      <w:r>
        <w:rPr>
          <w:rFonts w:hint="eastAsia"/>
          <w:color w:val="000000" w:themeColor="text1"/>
          <w:szCs w:val="21"/>
        </w:rPr>
        <w:t>1</w:t>
      </w:r>
      <w:r>
        <w:rPr>
          <w:rFonts w:hint="eastAsia"/>
          <w:color w:val="000000" w:themeColor="text1"/>
          <w:szCs w:val="21"/>
        </w:rPr>
        <w:t>）项和第（</w:t>
      </w:r>
      <w:r>
        <w:rPr>
          <w:rFonts w:hint="eastAsia"/>
          <w:color w:val="000000" w:themeColor="text1"/>
          <w:szCs w:val="21"/>
        </w:rPr>
        <w:t>2</w:t>
      </w:r>
      <w:r>
        <w:rPr>
          <w:rFonts w:hint="eastAsia"/>
          <w:color w:val="000000" w:themeColor="text1"/>
          <w:szCs w:val="21"/>
        </w:rPr>
        <w:t>）项条件的基础上，应当符合财政部会同有关行业主管部门确定的其关键组件、关键工序在中国境内生产、完成等要求；</w:t>
      </w:r>
    </w:p>
    <w:p w14:paraId="3B8D051B" w14:textId="77777777" w:rsidR="000861A1" w:rsidRDefault="00DF004F">
      <w:pPr>
        <w:spacing w:line="276" w:lineRule="auto"/>
        <w:ind w:firstLineChars="200" w:firstLine="420"/>
        <w:rPr>
          <w:color w:val="000000" w:themeColor="text1"/>
          <w:szCs w:val="21"/>
        </w:rPr>
      </w:pPr>
      <w:r>
        <w:rPr>
          <w:rFonts w:hint="eastAsia"/>
          <w:color w:val="000000" w:themeColor="text1"/>
          <w:szCs w:val="21"/>
        </w:rPr>
        <w:t>②特定产品的关键组件、关键工序符合相关要求实施前，符合第（</w:t>
      </w:r>
      <w:r>
        <w:rPr>
          <w:rFonts w:hint="eastAsia"/>
          <w:color w:val="000000" w:themeColor="text1"/>
          <w:szCs w:val="21"/>
        </w:rPr>
        <w:t>1</w:t>
      </w:r>
      <w:r>
        <w:rPr>
          <w:rFonts w:hint="eastAsia"/>
          <w:color w:val="000000" w:themeColor="text1"/>
          <w:szCs w:val="21"/>
        </w:rPr>
        <w:t>）项和第（</w:t>
      </w:r>
      <w:r>
        <w:rPr>
          <w:rFonts w:hint="eastAsia"/>
          <w:color w:val="000000" w:themeColor="text1"/>
          <w:szCs w:val="21"/>
        </w:rPr>
        <w:t>2</w:t>
      </w:r>
      <w:r>
        <w:rPr>
          <w:rFonts w:hint="eastAsia"/>
          <w:color w:val="000000" w:themeColor="text1"/>
          <w:szCs w:val="21"/>
        </w:rPr>
        <w:t>）项条件的产品在政府采购活动中视同本国产品。</w:t>
      </w:r>
    </w:p>
    <w:p w14:paraId="2C09ABDC" w14:textId="77777777" w:rsidR="000861A1" w:rsidRDefault="00DF004F">
      <w:pPr>
        <w:spacing w:before="120" w:line="360" w:lineRule="auto"/>
        <w:ind w:leftChars="190" w:left="819" w:hangingChars="200" w:hanging="420"/>
        <w:rPr>
          <w:color w:val="000000" w:themeColor="text1"/>
          <w:szCs w:val="21"/>
        </w:rPr>
      </w:pPr>
      <w:r>
        <w:rPr>
          <w:rFonts w:hint="eastAsia"/>
          <w:color w:val="000000" w:themeColor="text1"/>
          <w:szCs w:val="21"/>
        </w:rPr>
        <w:t xml:space="preserve">1.9.2 </w:t>
      </w:r>
      <w:r>
        <w:rPr>
          <w:rFonts w:hint="eastAsia"/>
          <w:color w:val="000000" w:themeColor="text1"/>
          <w:szCs w:val="21"/>
        </w:rPr>
        <w:t>本国产品标准的适用范围</w:t>
      </w:r>
    </w:p>
    <w:p w14:paraId="0A12E29A" w14:textId="77777777" w:rsidR="000861A1" w:rsidRDefault="00DF004F">
      <w:pPr>
        <w:spacing w:line="276" w:lineRule="auto"/>
        <w:ind w:firstLineChars="200" w:firstLine="420"/>
        <w:rPr>
          <w:color w:val="000000" w:themeColor="text1"/>
          <w:szCs w:val="21"/>
        </w:rPr>
      </w:pPr>
      <w:r>
        <w:rPr>
          <w:color w:val="000000" w:themeColor="text1"/>
          <w:szCs w:val="21"/>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r>
        <w:rPr>
          <w:rFonts w:hint="eastAsia"/>
          <w:b/>
          <w:bCs/>
          <w:color w:val="000000" w:themeColor="text1"/>
          <w:szCs w:val="21"/>
        </w:rPr>
        <w:t>本项目是否适用对本国产品的支持政策详见供应商须知前附表。</w:t>
      </w:r>
    </w:p>
    <w:p w14:paraId="118BF2F5" w14:textId="77777777" w:rsidR="000861A1" w:rsidRDefault="00DF004F">
      <w:pPr>
        <w:spacing w:line="276" w:lineRule="auto"/>
        <w:ind w:firstLineChars="200" w:firstLine="420"/>
        <w:rPr>
          <w:color w:val="000000" w:themeColor="text1"/>
          <w:szCs w:val="21"/>
        </w:rPr>
      </w:pPr>
      <w:r>
        <w:rPr>
          <w:color w:val="000000" w:themeColor="text1"/>
          <w:szCs w:val="21"/>
        </w:rPr>
        <w:t>中华人民共和国缔结或者共同参加的国际条约、协定对政府采购中本国产品政策另有规定的，按照有关条约、协定执行。</w:t>
      </w:r>
    </w:p>
    <w:p w14:paraId="40F45FA5" w14:textId="77777777" w:rsidR="000861A1" w:rsidRDefault="00DF004F">
      <w:pPr>
        <w:spacing w:before="120" w:line="320" w:lineRule="atLeast"/>
        <w:ind w:firstLineChars="200" w:firstLine="420"/>
        <w:rPr>
          <w:color w:val="000000" w:themeColor="text1"/>
          <w:szCs w:val="21"/>
        </w:rPr>
      </w:pPr>
      <w:r>
        <w:rPr>
          <w:rFonts w:hint="eastAsia"/>
          <w:color w:val="000000" w:themeColor="text1"/>
          <w:szCs w:val="21"/>
        </w:rPr>
        <w:t xml:space="preserve">1.9.3 </w:t>
      </w:r>
      <w:r>
        <w:rPr>
          <w:rFonts w:hint="eastAsia"/>
          <w:color w:val="000000" w:themeColor="text1"/>
          <w:szCs w:val="21"/>
        </w:rPr>
        <w:t>价格评审优惠</w:t>
      </w:r>
    </w:p>
    <w:p w14:paraId="7A061115" w14:textId="77777777" w:rsidR="000861A1" w:rsidRDefault="00DF004F">
      <w:pPr>
        <w:spacing w:before="120" w:line="320" w:lineRule="atLeast"/>
        <w:ind w:firstLineChars="200" w:firstLine="420"/>
        <w:rPr>
          <w:color w:val="000000" w:themeColor="text1"/>
          <w:szCs w:val="21"/>
        </w:rPr>
      </w:pPr>
      <w:r>
        <w:rPr>
          <w:rFonts w:hint="eastAsia"/>
          <w:color w:val="000000" w:themeColor="text1"/>
          <w:szCs w:val="21"/>
        </w:rPr>
        <w:t>既有本国产品又有非本国产品参与竞争的，依法对本国产品给予价格评审优惠，对本国产品的报价给予</w:t>
      </w:r>
      <w:r>
        <w:rPr>
          <w:rFonts w:hint="eastAsia"/>
          <w:color w:val="000000" w:themeColor="text1"/>
          <w:szCs w:val="21"/>
        </w:rPr>
        <w:t>20%</w:t>
      </w:r>
      <w:r>
        <w:rPr>
          <w:rFonts w:hint="eastAsia"/>
          <w:color w:val="000000" w:themeColor="text1"/>
          <w:szCs w:val="21"/>
        </w:rPr>
        <w:t>的价格扣除，用扣除后的价格参与评审。</w:t>
      </w:r>
    </w:p>
    <w:p w14:paraId="55CA5228" w14:textId="77777777" w:rsidR="000861A1" w:rsidRDefault="00DF004F">
      <w:pPr>
        <w:spacing w:before="120" w:line="320" w:lineRule="atLeast"/>
        <w:ind w:firstLineChars="200" w:firstLine="420"/>
        <w:rPr>
          <w:color w:val="000000" w:themeColor="text1"/>
          <w:szCs w:val="21"/>
        </w:rPr>
      </w:pPr>
      <w:r>
        <w:rPr>
          <w:rFonts w:hint="eastAsia"/>
          <w:color w:val="000000" w:themeColor="text1"/>
          <w:szCs w:val="21"/>
        </w:rPr>
        <w:t>当采购项目或者采购包中含有多种产品，供应商为该采购项目或者采购包提供的符合本国产品标准的产品成本之和占该供应商提供的全部产品成本之和的比例达到</w:t>
      </w:r>
      <w:r>
        <w:rPr>
          <w:rFonts w:hint="eastAsia"/>
          <w:color w:val="000000" w:themeColor="text1"/>
          <w:szCs w:val="21"/>
        </w:rPr>
        <w:t>80%</w:t>
      </w:r>
      <w:r>
        <w:rPr>
          <w:rFonts w:hint="eastAsia"/>
          <w:color w:val="000000" w:themeColor="text1"/>
          <w:szCs w:val="21"/>
        </w:rPr>
        <w:t>以上时，依法对该供应商提供的全部产品给予价格评审优惠，即对该供应商提供的全部产品的总报价给予</w:t>
      </w:r>
      <w:r>
        <w:rPr>
          <w:rFonts w:hint="eastAsia"/>
          <w:color w:val="000000" w:themeColor="text1"/>
          <w:szCs w:val="21"/>
        </w:rPr>
        <w:t>20%</w:t>
      </w:r>
      <w:r>
        <w:rPr>
          <w:rFonts w:hint="eastAsia"/>
          <w:color w:val="000000" w:themeColor="text1"/>
          <w:szCs w:val="21"/>
        </w:rPr>
        <w:t>的价格扣除，用扣除后的价格参与评审。</w:t>
      </w:r>
    </w:p>
    <w:p w14:paraId="4DBEA85D" w14:textId="77777777" w:rsidR="000861A1" w:rsidRDefault="00DF004F">
      <w:pPr>
        <w:spacing w:before="120" w:line="320" w:lineRule="atLeast"/>
        <w:ind w:firstLineChars="200" w:firstLine="420"/>
        <w:rPr>
          <w:color w:val="000000" w:themeColor="text1"/>
          <w:szCs w:val="21"/>
        </w:rPr>
      </w:pPr>
      <w:r>
        <w:rPr>
          <w:rFonts w:hint="eastAsia"/>
          <w:color w:val="000000" w:themeColor="text1"/>
          <w:szCs w:val="21"/>
        </w:rPr>
        <w:t>价格扣除比例在第四章评审方法及标准中规定。</w:t>
      </w:r>
    </w:p>
    <w:p w14:paraId="264DDDD7" w14:textId="77777777" w:rsidR="000861A1" w:rsidRDefault="00DF004F">
      <w:pPr>
        <w:spacing w:before="120" w:line="320" w:lineRule="atLeast"/>
        <w:ind w:firstLineChars="200" w:firstLine="420"/>
        <w:rPr>
          <w:color w:val="000000" w:themeColor="text1"/>
          <w:szCs w:val="21"/>
        </w:rPr>
      </w:pPr>
      <w:r>
        <w:rPr>
          <w:rFonts w:hint="eastAsia"/>
          <w:color w:val="000000" w:themeColor="text1"/>
          <w:szCs w:val="21"/>
        </w:rPr>
        <w:t>1.9.4</w:t>
      </w:r>
      <w:r>
        <w:rPr>
          <w:rFonts w:hint="eastAsia"/>
          <w:color w:val="000000" w:themeColor="text1"/>
          <w:szCs w:val="21"/>
        </w:rPr>
        <w:t>政策执行要求</w:t>
      </w:r>
    </w:p>
    <w:p w14:paraId="144443B8" w14:textId="77777777" w:rsidR="000861A1" w:rsidRDefault="00DF004F">
      <w:pPr>
        <w:spacing w:before="120" w:line="320" w:lineRule="atLeast"/>
        <w:ind w:firstLineChars="200" w:firstLine="420"/>
        <w:rPr>
          <w:color w:val="000000" w:themeColor="text1"/>
          <w:szCs w:val="21"/>
        </w:rPr>
      </w:pPr>
      <w:r>
        <w:rPr>
          <w:rFonts w:hint="eastAsia"/>
          <w:color w:val="000000" w:themeColor="text1"/>
          <w:szCs w:val="21"/>
        </w:rPr>
        <w:t>1.9.4.1</w:t>
      </w:r>
      <w:r>
        <w:rPr>
          <w:rFonts w:hint="eastAsia"/>
          <w:color w:val="000000" w:themeColor="text1"/>
          <w:szCs w:val="21"/>
        </w:rPr>
        <w:t>产品在中国境内生产的组件成本核算规则：产品在中国境内生产的组件成本，按照《中国境内生产的组件成本核算基本规则》计算。</w:t>
      </w:r>
    </w:p>
    <w:p w14:paraId="19E6AFAE" w14:textId="77777777" w:rsidR="000861A1" w:rsidRDefault="00DF004F">
      <w:pPr>
        <w:spacing w:before="120" w:line="360" w:lineRule="auto"/>
        <w:ind w:firstLineChars="1200" w:firstLine="2520"/>
        <w:rPr>
          <w:color w:val="000000" w:themeColor="text1"/>
          <w:szCs w:val="21"/>
        </w:rPr>
      </w:pPr>
      <w:r>
        <w:rPr>
          <w:rFonts w:hint="eastAsia"/>
          <w:color w:val="000000" w:themeColor="text1"/>
          <w:szCs w:val="21"/>
        </w:rPr>
        <w:t>《中国境内生产的组件成本核算基本规则》</w:t>
      </w:r>
    </w:p>
    <w:p w14:paraId="41EE64C7" w14:textId="77777777" w:rsidR="000861A1" w:rsidRDefault="00DF004F">
      <w:pPr>
        <w:spacing w:before="120"/>
        <w:ind w:firstLineChars="200" w:firstLine="420"/>
        <w:rPr>
          <w:color w:val="000000" w:themeColor="text1"/>
          <w:szCs w:val="21"/>
        </w:rPr>
      </w:pPr>
      <w:r>
        <w:rPr>
          <w:rFonts w:hint="eastAsia"/>
          <w:color w:val="000000" w:themeColor="text1"/>
          <w:szCs w:val="21"/>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719CF377" w14:textId="77777777" w:rsidR="000861A1" w:rsidRDefault="00DF004F">
      <w:pPr>
        <w:spacing w:before="120"/>
        <w:ind w:firstLineChars="200" w:firstLine="420"/>
        <w:rPr>
          <w:color w:val="000000" w:themeColor="text1"/>
          <w:szCs w:val="21"/>
        </w:rPr>
      </w:pPr>
      <w:r>
        <w:rPr>
          <w:rFonts w:hint="eastAsia"/>
          <w:color w:val="000000" w:themeColor="text1"/>
          <w:szCs w:val="21"/>
        </w:rPr>
        <w:t>1.</w:t>
      </w:r>
      <w:r>
        <w:rPr>
          <w:rFonts w:hint="eastAsia"/>
          <w:color w:val="000000" w:themeColor="text1"/>
          <w:szCs w:val="21"/>
        </w:rPr>
        <w:t>产品的一级组件是指直接组成产品的组件。产品的二级组件是指直接组成产品一级组件的组件。一级组件不可分解的，视同二级组件。</w:t>
      </w:r>
    </w:p>
    <w:p w14:paraId="2D351FE2" w14:textId="77777777" w:rsidR="000861A1" w:rsidRDefault="00DF004F">
      <w:pPr>
        <w:spacing w:before="120"/>
        <w:ind w:firstLineChars="200" w:firstLine="420"/>
        <w:rPr>
          <w:color w:val="000000" w:themeColor="text1"/>
          <w:szCs w:val="21"/>
        </w:rPr>
      </w:pPr>
      <w:r>
        <w:rPr>
          <w:rFonts w:hint="eastAsia"/>
          <w:color w:val="000000" w:themeColor="text1"/>
          <w:szCs w:val="21"/>
        </w:rPr>
        <w:t>2.</w:t>
      </w:r>
      <w:r>
        <w:rPr>
          <w:rFonts w:hint="eastAsia"/>
          <w:color w:val="000000" w:themeColor="text1"/>
          <w:szCs w:val="21"/>
        </w:rPr>
        <w:t>二级组件在中国境内生产的，其全部成本计入中国境内生产的组件成本；二级组件不在中国境内生产的，其成本不计入中国境内生产的组件成本。</w:t>
      </w:r>
    </w:p>
    <w:p w14:paraId="6A14DA1F" w14:textId="77777777" w:rsidR="000861A1" w:rsidRDefault="00DF004F">
      <w:pPr>
        <w:spacing w:before="120"/>
        <w:ind w:firstLineChars="200" w:firstLine="420"/>
        <w:rPr>
          <w:color w:val="000000" w:themeColor="text1"/>
          <w:szCs w:val="21"/>
        </w:rPr>
      </w:pPr>
      <w:r>
        <w:rPr>
          <w:rFonts w:hint="eastAsia"/>
          <w:color w:val="000000" w:themeColor="text1"/>
          <w:szCs w:val="21"/>
        </w:rPr>
        <w:t>3.</w:t>
      </w:r>
      <w:r>
        <w:rPr>
          <w:rFonts w:hint="eastAsia"/>
          <w:color w:val="000000" w:themeColor="text1"/>
          <w:szCs w:val="21"/>
        </w:rPr>
        <w:t>产品总成本和组件成本以相关会计核算数据、采购合同、进货记录等为基础进行计算。</w:t>
      </w:r>
    </w:p>
    <w:p w14:paraId="3D00B9DE" w14:textId="77777777" w:rsidR="000861A1" w:rsidRDefault="00DF004F">
      <w:pPr>
        <w:spacing w:before="120"/>
        <w:ind w:firstLineChars="200" w:firstLine="420"/>
        <w:rPr>
          <w:color w:val="000000" w:themeColor="text1"/>
          <w:szCs w:val="21"/>
        </w:rPr>
      </w:pPr>
      <w:r>
        <w:rPr>
          <w:rFonts w:hint="eastAsia"/>
          <w:color w:val="000000" w:themeColor="text1"/>
          <w:szCs w:val="21"/>
        </w:rPr>
        <w:t>4.</w:t>
      </w:r>
      <w:r>
        <w:rPr>
          <w:rFonts w:hint="eastAsia"/>
          <w:color w:val="000000" w:themeColor="text1"/>
          <w:szCs w:val="21"/>
        </w:rPr>
        <w:t>需要对成本核算规则予以进一步明确的其他有关事项，由财政部会同有关部门另行规定。</w:t>
      </w:r>
    </w:p>
    <w:p w14:paraId="5FE754FC" w14:textId="77777777" w:rsidR="000861A1" w:rsidRDefault="00DF004F">
      <w:pPr>
        <w:spacing w:before="120" w:line="320" w:lineRule="atLeast"/>
        <w:ind w:firstLineChars="200" w:firstLine="420"/>
        <w:rPr>
          <w:color w:val="000000" w:themeColor="text1"/>
          <w:szCs w:val="21"/>
        </w:rPr>
      </w:pPr>
      <w:r>
        <w:rPr>
          <w:rFonts w:hint="eastAsia"/>
          <w:color w:val="000000" w:themeColor="text1"/>
          <w:szCs w:val="21"/>
        </w:rPr>
        <w:t>1.9.4.2</w:t>
      </w:r>
      <w:r>
        <w:rPr>
          <w:rFonts w:hint="eastAsia"/>
          <w:color w:val="000000" w:themeColor="text1"/>
          <w:szCs w:val="21"/>
        </w:rPr>
        <w:t>证明材料提交与审查：供应商需在投标（响应）文件中对其提供的产品出具《关于符合本国产品标准的声明函》（样式见响应文件格式）或财政部会同有关部门规定的有关证明文件。</w:t>
      </w:r>
      <w:r>
        <w:rPr>
          <w:rFonts w:hint="eastAsia"/>
          <w:b/>
          <w:bCs/>
          <w:color w:val="000000" w:themeColor="text1"/>
          <w:szCs w:val="21"/>
        </w:rPr>
        <w:t>医疗器械产品凭药品监督管理部门授予的准字号注册证直接认定属于在中国境内生产的产品。</w:t>
      </w:r>
      <w:r>
        <w:rPr>
          <w:rFonts w:hint="eastAsia"/>
          <w:color w:val="000000" w:themeColor="text1"/>
          <w:szCs w:val="21"/>
        </w:rPr>
        <w:t>出具符合要求的《声明函》或有关证明文件的，该产品视为本国产品，采购人、采购代理机构不得再要求供应商提供其他证明材料。供应商提供虚假《声明函》、虚假证明文件谋取中标、成交的，依照《中华人民共和国政府采</w:t>
      </w:r>
      <w:r>
        <w:rPr>
          <w:rFonts w:hint="eastAsia"/>
          <w:color w:val="000000" w:themeColor="text1"/>
          <w:szCs w:val="21"/>
        </w:rPr>
        <w:lastRenderedPageBreak/>
        <w:t>购法》等法律法规规定追究相应责任。采购人、采购代理机构应当随中标、成交结果同时公告中标、成交供应商提供的《声明函》或有关证明文件。</w:t>
      </w:r>
    </w:p>
    <w:p w14:paraId="48B4317F" w14:textId="77777777" w:rsidR="000861A1" w:rsidRDefault="00DF004F">
      <w:pPr>
        <w:pStyle w:val="aa"/>
        <w:ind w:firstLineChars="200" w:firstLine="420"/>
        <w:rPr>
          <w:color w:val="000000" w:themeColor="text1"/>
          <w:sz w:val="21"/>
          <w:szCs w:val="21"/>
        </w:rPr>
      </w:pPr>
      <w:r>
        <w:rPr>
          <w:rFonts w:hint="eastAsia"/>
          <w:color w:val="000000" w:themeColor="text1"/>
          <w:sz w:val="21"/>
          <w:szCs w:val="21"/>
        </w:rPr>
        <w:t>评审委员会应对《声明函》的完整性、准确性进行审查，对《声明函》内容含义不明确、同类事项与投标（响应）文件表述不一致或存在明显文字错误的，应当以书面形式要求供应商澄清、说明或者补正；经澄清、说明或者补正后仍不符合要求的，</w:t>
      </w:r>
      <w:proofErr w:type="gramStart"/>
      <w:r>
        <w:rPr>
          <w:rFonts w:hint="eastAsia"/>
          <w:color w:val="000000" w:themeColor="text1"/>
          <w:sz w:val="21"/>
          <w:szCs w:val="21"/>
        </w:rPr>
        <w:t>不</w:t>
      </w:r>
      <w:proofErr w:type="gramEnd"/>
      <w:r>
        <w:rPr>
          <w:rFonts w:hint="eastAsia"/>
          <w:color w:val="000000" w:themeColor="text1"/>
          <w:sz w:val="21"/>
          <w:szCs w:val="21"/>
        </w:rPr>
        <w:t>认定为本国产品。</w:t>
      </w:r>
    </w:p>
    <w:p w14:paraId="43DBA8D5" w14:textId="77777777" w:rsidR="000861A1" w:rsidRDefault="00DF004F">
      <w:pPr>
        <w:pStyle w:val="aa"/>
        <w:ind w:firstLineChars="200" w:firstLine="420"/>
        <w:rPr>
          <w:color w:val="000000" w:themeColor="text1"/>
          <w:sz w:val="21"/>
          <w:szCs w:val="21"/>
        </w:rPr>
      </w:pPr>
      <w:r>
        <w:rPr>
          <w:rFonts w:hint="eastAsia"/>
          <w:color w:val="000000" w:themeColor="text1"/>
          <w:sz w:val="21"/>
          <w:szCs w:val="21"/>
        </w:rPr>
        <w:t>澄清补正应当按照“</w:t>
      </w:r>
      <w:r>
        <w:rPr>
          <w:rFonts w:hint="eastAsia"/>
          <w:color w:val="000000" w:themeColor="text1"/>
          <w:sz w:val="21"/>
          <w:szCs w:val="21"/>
        </w:rPr>
        <w:t>6.3.3</w:t>
      </w:r>
      <w:r>
        <w:rPr>
          <w:rFonts w:hint="eastAsia"/>
          <w:color w:val="000000" w:themeColor="text1"/>
          <w:sz w:val="21"/>
          <w:szCs w:val="21"/>
        </w:rPr>
        <w:t>澄清、说明或补正”的规定提交。</w:t>
      </w:r>
    </w:p>
    <w:p w14:paraId="5CE8C918" w14:textId="77777777" w:rsidR="000861A1" w:rsidRDefault="00DF004F">
      <w:pPr>
        <w:pStyle w:val="aa"/>
        <w:ind w:firstLineChars="200" w:firstLine="420"/>
        <w:rPr>
          <w:color w:val="000000" w:themeColor="text1"/>
          <w:sz w:val="21"/>
          <w:szCs w:val="21"/>
        </w:rPr>
      </w:pPr>
      <w:r>
        <w:rPr>
          <w:rFonts w:hint="eastAsia"/>
          <w:color w:val="000000" w:themeColor="text1"/>
          <w:sz w:val="21"/>
          <w:szCs w:val="21"/>
        </w:rPr>
        <w:t>1.9.4.3</w:t>
      </w:r>
      <w:r>
        <w:rPr>
          <w:rFonts w:hint="eastAsia"/>
          <w:color w:val="000000" w:themeColor="text1"/>
          <w:sz w:val="21"/>
          <w:szCs w:val="21"/>
        </w:rPr>
        <w:t>成本核算与承诺</w:t>
      </w:r>
    </w:p>
    <w:p w14:paraId="69779620" w14:textId="77777777" w:rsidR="000861A1" w:rsidRDefault="00DF004F">
      <w:pPr>
        <w:pStyle w:val="aa"/>
        <w:ind w:firstLineChars="200" w:firstLine="420"/>
        <w:rPr>
          <w:color w:val="000000" w:themeColor="text1"/>
          <w:sz w:val="21"/>
          <w:szCs w:val="21"/>
        </w:rPr>
      </w:pPr>
      <w:r>
        <w:rPr>
          <w:color w:val="000000" w:themeColor="text1"/>
          <w:sz w:val="21"/>
          <w:szCs w:val="21"/>
        </w:rPr>
        <w:t>供应商应依据《中国境内生产的组件成本核算基本规则》核算产品成本占比，并对核算结果负责，按要求提交《</w:t>
      </w:r>
      <w:r>
        <w:rPr>
          <w:rFonts w:hint="eastAsia"/>
          <w:color w:val="000000" w:themeColor="text1"/>
          <w:sz w:val="21"/>
          <w:szCs w:val="21"/>
        </w:rPr>
        <w:t>关于符合</w:t>
      </w:r>
      <w:r>
        <w:rPr>
          <w:color w:val="000000" w:themeColor="text1"/>
          <w:sz w:val="21"/>
          <w:szCs w:val="21"/>
        </w:rPr>
        <w:t>本国产品</w:t>
      </w:r>
      <w:r>
        <w:rPr>
          <w:rFonts w:hint="eastAsia"/>
          <w:color w:val="000000" w:themeColor="text1"/>
          <w:sz w:val="21"/>
          <w:szCs w:val="21"/>
        </w:rPr>
        <w:t>标准的</w:t>
      </w:r>
      <w:r>
        <w:rPr>
          <w:color w:val="000000" w:themeColor="text1"/>
          <w:sz w:val="21"/>
          <w:szCs w:val="21"/>
        </w:rPr>
        <w:t>成本占比承诺函》</w:t>
      </w:r>
      <w:r>
        <w:rPr>
          <w:rFonts w:hint="eastAsia"/>
          <w:color w:val="000000" w:themeColor="text1"/>
          <w:sz w:val="21"/>
          <w:szCs w:val="21"/>
        </w:rPr>
        <w:t>（如适用）</w:t>
      </w:r>
      <w:r>
        <w:rPr>
          <w:color w:val="000000" w:themeColor="text1"/>
          <w:sz w:val="21"/>
          <w:szCs w:val="21"/>
        </w:rPr>
        <w:t>（参考模板</w:t>
      </w:r>
      <w:r>
        <w:rPr>
          <w:rFonts w:hint="eastAsia"/>
          <w:color w:val="000000" w:themeColor="text1"/>
          <w:sz w:val="21"/>
          <w:szCs w:val="21"/>
        </w:rPr>
        <w:t>详见响应文件格式</w:t>
      </w:r>
      <w:r>
        <w:rPr>
          <w:color w:val="000000" w:themeColor="text1"/>
          <w:sz w:val="21"/>
          <w:szCs w:val="21"/>
        </w:rPr>
        <w:t>）。相关成本核算的原始凭证应妥善留存，以备核查。采购人可在履约验收环节对相关材料进行抽查。</w:t>
      </w:r>
    </w:p>
    <w:p w14:paraId="2BC745DC" w14:textId="77777777" w:rsidR="000861A1" w:rsidRDefault="00DF004F">
      <w:pPr>
        <w:spacing w:before="120" w:line="320" w:lineRule="atLeast"/>
        <w:ind w:firstLineChars="200" w:firstLine="420"/>
        <w:rPr>
          <w:color w:val="000000" w:themeColor="text1"/>
          <w:szCs w:val="21"/>
        </w:rPr>
      </w:pPr>
      <w:r>
        <w:rPr>
          <w:rFonts w:hint="eastAsia"/>
          <w:color w:val="000000" w:themeColor="text1"/>
          <w:szCs w:val="21"/>
        </w:rPr>
        <w:t xml:space="preserve">1.9.5 </w:t>
      </w:r>
      <w:r>
        <w:rPr>
          <w:rFonts w:hint="eastAsia"/>
          <w:color w:val="000000" w:themeColor="text1"/>
          <w:szCs w:val="21"/>
        </w:rPr>
        <w:t>争议处理</w:t>
      </w:r>
    </w:p>
    <w:p w14:paraId="16CFC28B" w14:textId="77777777" w:rsidR="000861A1" w:rsidRDefault="00DF004F">
      <w:pPr>
        <w:spacing w:before="120" w:line="360" w:lineRule="auto"/>
        <w:ind w:firstLineChars="200" w:firstLine="420"/>
        <w:rPr>
          <w:color w:val="000000" w:themeColor="text1"/>
          <w:szCs w:val="21"/>
        </w:rPr>
      </w:pPr>
      <w:r>
        <w:rPr>
          <w:rFonts w:hint="eastAsia"/>
          <w:color w:val="000000" w:themeColor="text1"/>
          <w:szCs w:val="21"/>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3B671C1F" w14:textId="77777777" w:rsidR="000861A1" w:rsidRDefault="00DF004F">
      <w:pPr>
        <w:spacing w:before="120" w:line="320" w:lineRule="atLeast"/>
        <w:ind w:leftChars="1" w:left="2" w:firstLineChars="200" w:firstLine="422"/>
        <w:outlineLvl w:val="1"/>
        <w:rPr>
          <w:b/>
          <w:bCs/>
          <w:color w:val="000000" w:themeColor="text1"/>
          <w:kern w:val="0"/>
          <w:szCs w:val="21"/>
        </w:rPr>
      </w:pPr>
      <w:bookmarkStart w:id="39" w:name="_Toc254970675"/>
      <w:bookmarkStart w:id="40" w:name="_Toc254970534"/>
      <w:r>
        <w:rPr>
          <w:b/>
          <w:bCs/>
          <w:color w:val="000000" w:themeColor="text1"/>
          <w:kern w:val="0"/>
          <w:szCs w:val="21"/>
        </w:rPr>
        <w:t>2</w:t>
      </w:r>
      <w:r>
        <w:rPr>
          <w:b/>
          <w:bCs/>
          <w:color w:val="000000" w:themeColor="text1"/>
          <w:kern w:val="0"/>
          <w:szCs w:val="21"/>
        </w:rPr>
        <w:t>．采购文件</w:t>
      </w:r>
      <w:bookmarkEnd w:id="39"/>
      <w:bookmarkEnd w:id="40"/>
    </w:p>
    <w:p w14:paraId="7DAEB1FE" w14:textId="77777777" w:rsidR="000861A1" w:rsidRDefault="00DF004F">
      <w:pPr>
        <w:spacing w:before="120" w:line="320" w:lineRule="atLeast"/>
        <w:ind w:firstLineChars="200" w:firstLine="422"/>
        <w:outlineLvl w:val="2"/>
        <w:rPr>
          <w:b/>
          <w:bCs/>
          <w:color w:val="000000" w:themeColor="text1"/>
          <w:kern w:val="0"/>
          <w:szCs w:val="21"/>
        </w:rPr>
      </w:pPr>
      <w:r>
        <w:rPr>
          <w:b/>
          <w:bCs/>
          <w:color w:val="000000" w:themeColor="text1"/>
          <w:kern w:val="0"/>
          <w:szCs w:val="21"/>
        </w:rPr>
        <w:t>2.1</w:t>
      </w:r>
      <w:r>
        <w:rPr>
          <w:b/>
          <w:bCs/>
          <w:color w:val="000000" w:themeColor="text1"/>
          <w:kern w:val="0"/>
          <w:szCs w:val="21"/>
        </w:rPr>
        <w:t>采购文件的构成</w:t>
      </w:r>
    </w:p>
    <w:p w14:paraId="31EF4A38" w14:textId="77777777" w:rsidR="000861A1" w:rsidRDefault="00DF004F">
      <w:pPr>
        <w:spacing w:before="120" w:line="320" w:lineRule="atLeast"/>
        <w:ind w:firstLineChars="200" w:firstLine="420"/>
        <w:rPr>
          <w:color w:val="000000" w:themeColor="text1"/>
          <w:szCs w:val="21"/>
        </w:rPr>
      </w:pPr>
      <w:r>
        <w:rPr>
          <w:color w:val="000000" w:themeColor="text1"/>
          <w:szCs w:val="21"/>
        </w:rPr>
        <w:t>第一章</w:t>
      </w:r>
      <w:r>
        <w:rPr>
          <w:color w:val="000000" w:themeColor="text1"/>
          <w:szCs w:val="21"/>
        </w:rPr>
        <w:t xml:space="preserve"> </w:t>
      </w:r>
      <w:r>
        <w:rPr>
          <w:color w:val="000000" w:themeColor="text1"/>
          <w:szCs w:val="21"/>
        </w:rPr>
        <w:t>磋商公告</w:t>
      </w:r>
    </w:p>
    <w:p w14:paraId="43FF2461" w14:textId="77777777" w:rsidR="000861A1" w:rsidRDefault="00DF004F">
      <w:pPr>
        <w:spacing w:before="120" w:line="320" w:lineRule="atLeast"/>
        <w:ind w:firstLineChars="200" w:firstLine="420"/>
        <w:rPr>
          <w:color w:val="000000" w:themeColor="text1"/>
          <w:szCs w:val="21"/>
        </w:rPr>
      </w:pPr>
      <w:r>
        <w:rPr>
          <w:color w:val="000000" w:themeColor="text1"/>
          <w:szCs w:val="21"/>
        </w:rPr>
        <w:t>第二章</w:t>
      </w:r>
      <w:r>
        <w:rPr>
          <w:color w:val="000000" w:themeColor="text1"/>
          <w:szCs w:val="21"/>
        </w:rPr>
        <w:t xml:space="preserve"> </w:t>
      </w:r>
      <w:r>
        <w:rPr>
          <w:color w:val="000000" w:themeColor="text1"/>
          <w:szCs w:val="21"/>
        </w:rPr>
        <w:t>采购需求</w:t>
      </w:r>
    </w:p>
    <w:p w14:paraId="2E237581" w14:textId="77777777" w:rsidR="000861A1" w:rsidRDefault="00DF004F">
      <w:pPr>
        <w:spacing w:before="120" w:line="320" w:lineRule="atLeast"/>
        <w:ind w:firstLineChars="200" w:firstLine="420"/>
        <w:rPr>
          <w:color w:val="000000" w:themeColor="text1"/>
          <w:szCs w:val="21"/>
        </w:rPr>
      </w:pPr>
      <w:r>
        <w:rPr>
          <w:color w:val="000000" w:themeColor="text1"/>
          <w:szCs w:val="21"/>
        </w:rPr>
        <w:t>第三章</w:t>
      </w:r>
      <w:r>
        <w:rPr>
          <w:color w:val="000000" w:themeColor="text1"/>
          <w:szCs w:val="21"/>
        </w:rPr>
        <w:t xml:space="preserve"> </w:t>
      </w:r>
      <w:r>
        <w:rPr>
          <w:color w:val="000000" w:themeColor="text1"/>
          <w:szCs w:val="21"/>
        </w:rPr>
        <w:t>供应商须知</w:t>
      </w:r>
    </w:p>
    <w:p w14:paraId="215FAEA8" w14:textId="77777777" w:rsidR="000861A1" w:rsidRDefault="00DF004F">
      <w:pPr>
        <w:spacing w:before="120" w:line="320" w:lineRule="atLeast"/>
        <w:ind w:firstLineChars="200" w:firstLine="420"/>
        <w:rPr>
          <w:color w:val="000000" w:themeColor="text1"/>
          <w:szCs w:val="21"/>
        </w:rPr>
      </w:pPr>
      <w:r>
        <w:rPr>
          <w:color w:val="000000" w:themeColor="text1"/>
          <w:szCs w:val="21"/>
        </w:rPr>
        <w:t>第四章</w:t>
      </w:r>
      <w:r>
        <w:rPr>
          <w:color w:val="000000" w:themeColor="text1"/>
          <w:szCs w:val="21"/>
        </w:rPr>
        <w:t xml:space="preserve"> </w:t>
      </w:r>
      <w:r>
        <w:rPr>
          <w:color w:val="000000" w:themeColor="text1"/>
          <w:szCs w:val="21"/>
        </w:rPr>
        <w:t>评审方法及标准</w:t>
      </w:r>
    </w:p>
    <w:p w14:paraId="6EBC1FDF" w14:textId="77777777" w:rsidR="000861A1" w:rsidRDefault="00DF004F">
      <w:pPr>
        <w:spacing w:before="120" w:line="320" w:lineRule="atLeast"/>
        <w:ind w:firstLineChars="200" w:firstLine="420"/>
        <w:rPr>
          <w:color w:val="000000" w:themeColor="text1"/>
          <w:szCs w:val="21"/>
        </w:rPr>
      </w:pPr>
      <w:r>
        <w:rPr>
          <w:color w:val="000000" w:themeColor="text1"/>
          <w:szCs w:val="21"/>
        </w:rPr>
        <w:t>第五章</w:t>
      </w:r>
      <w:r>
        <w:rPr>
          <w:color w:val="000000" w:themeColor="text1"/>
          <w:szCs w:val="21"/>
        </w:rPr>
        <w:t xml:space="preserve"> </w:t>
      </w:r>
      <w:r>
        <w:rPr>
          <w:color w:val="000000" w:themeColor="text1"/>
          <w:szCs w:val="21"/>
        </w:rPr>
        <w:t>合同主要条款格式</w:t>
      </w:r>
    </w:p>
    <w:p w14:paraId="421F9ABC" w14:textId="77777777" w:rsidR="000861A1" w:rsidRDefault="00DF004F">
      <w:pPr>
        <w:spacing w:before="120" w:line="320" w:lineRule="atLeast"/>
        <w:ind w:firstLineChars="200" w:firstLine="420"/>
        <w:rPr>
          <w:color w:val="000000" w:themeColor="text1"/>
          <w:szCs w:val="21"/>
        </w:rPr>
      </w:pPr>
      <w:r>
        <w:rPr>
          <w:color w:val="000000" w:themeColor="text1"/>
          <w:szCs w:val="21"/>
        </w:rPr>
        <w:t>第六章</w:t>
      </w:r>
      <w:r>
        <w:rPr>
          <w:color w:val="000000" w:themeColor="text1"/>
          <w:szCs w:val="21"/>
        </w:rPr>
        <w:t xml:space="preserve"> </w:t>
      </w:r>
      <w:r>
        <w:rPr>
          <w:color w:val="000000" w:themeColor="text1"/>
          <w:szCs w:val="21"/>
        </w:rPr>
        <w:t>响应文件格式</w:t>
      </w:r>
    </w:p>
    <w:p w14:paraId="517FE75A" w14:textId="77777777" w:rsidR="000861A1" w:rsidRDefault="00DF004F">
      <w:pPr>
        <w:spacing w:before="120" w:line="320" w:lineRule="atLeast"/>
        <w:ind w:firstLineChars="200" w:firstLine="422"/>
        <w:outlineLvl w:val="2"/>
        <w:rPr>
          <w:b/>
          <w:bCs/>
          <w:color w:val="000000" w:themeColor="text1"/>
          <w:kern w:val="0"/>
          <w:szCs w:val="21"/>
        </w:rPr>
      </w:pPr>
      <w:r>
        <w:rPr>
          <w:b/>
          <w:bCs/>
          <w:color w:val="000000" w:themeColor="text1"/>
          <w:kern w:val="0"/>
          <w:szCs w:val="21"/>
        </w:rPr>
        <w:t>2.2</w:t>
      </w:r>
      <w:r>
        <w:rPr>
          <w:b/>
          <w:bCs/>
          <w:color w:val="000000" w:themeColor="text1"/>
          <w:kern w:val="0"/>
          <w:szCs w:val="21"/>
        </w:rPr>
        <w:t>供应商的风险</w:t>
      </w:r>
    </w:p>
    <w:p w14:paraId="32DB455B" w14:textId="77777777" w:rsidR="000861A1" w:rsidRDefault="00DF004F">
      <w:pPr>
        <w:spacing w:before="120" w:line="320" w:lineRule="atLeast"/>
        <w:ind w:firstLineChars="200" w:firstLine="420"/>
        <w:rPr>
          <w:color w:val="000000" w:themeColor="text1"/>
          <w:szCs w:val="21"/>
        </w:rPr>
      </w:pPr>
      <w:r>
        <w:rPr>
          <w:color w:val="000000" w:themeColor="text1"/>
          <w:szCs w:val="21"/>
        </w:rPr>
        <w:t>供应商没有按照采购文件要求提供全部资料，或者供应商没有对采购文件在各方面</w:t>
      </w:r>
      <w:proofErr w:type="gramStart"/>
      <w:r>
        <w:rPr>
          <w:color w:val="000000" w:themeColor="text1"/>
          <w:szCs w:val="21"/>
        </w:rPr>
        <w:t>作出</w:t>
      </w:r>
      <w:proofErr w:type="gramEnd"/>
      <w:r>
        <w:rPr>
          <w:color w:val="000000" w:themeColor="text1"/>
          <w:szCs w:val="21"/>
        </w:rPr>
        <w:t>实质性响应是供应商的风险，并可能导致其响应被否决。</w:t>
      </w:r>
    </w:p>
    <w:p w14:paraId="21008FD9" w14:textId="77777777" w:rsidR="000861A1" w:rsidRDefault="00DF004F">
      <w:pPr>
        <w:spacing w:before="120" w:line="320" w:lineRule="atLeast"/>
        <w:ind w:firstLineChars="200" w:firstLine="422"/>
        <w:outlineLvl w:val="2"/>
        <w:rPr>
          <w:b/>
          <w:color w:val="000000" w:themeColor="text1"/>
          <w:szCs w:val="21"/>
        </w:rPr>
      </w:pPr>
      <w:r>
        <w:rPr>
          <w:b/>
          <w:bCs/>
          <w:color w:val="000000" w:themeColor="text1"/>
          <w:kern w:val="0"/>
          <w:szCs w:val="21"/>
        </w:rPr>
        <w:t>2.3</w:t>
      </w:r>
      <w:r>
        <w:rPr>
          <w:b/>
          <w:bCs/>
          <w:color w:val="000000" w:themeColor="text1"/>
          <w:kern w:val="0"/>
          <w:szCs w:val="21"/>
        </w:rPr>
        <w:t>采购文件的澄清与修改</w:t>
      </w:r>
    </w:p>
    <w:p w14:paraId="2D9B3EDE" w14:textId="77777777" w:rsidR="000861A1" w:rsidRDefault="00DF004F">
      <w:pPr>
        <w:spacing w:before="120" w:line="320" w:lineRule="atLeast"/>
        <w:ind w:firstLineChars="200" w:firstLine="420"/>
        <w:rPr>
          <w:color w:val="000000" w:themeColor="text1"/>
          <w:szCs w:val="21"/>
        </w:rPr>
      </w:pPr>
      <w:r>
        <w:rPr>
          <w:color w:val="000000" w:themeColor="text1"/>
          <w:szCs w:val="21"/>
        </w:rPr>
        <w:t>2.3.1</w:t>
      </w:r>
      <w:r>
        <w:rPr>
          <w:rFonts w:hint="eastAsia"/>
          <w:color w:val="000000" w:themeColor="text1"/>
          <w:szCs w:val="21"/>
        </w:rPr>
        <w:t>任何已获得采购文件的潜在供应商，均可</w:t>
      </w:r>
      <w:r>
        <w:rPr>
          <w:color w:val="000000" w:themeColor="text1"/>
          <w:szCs w:val="21"/>
        </w:rPr>
        <w:t>以书面形式要求采购代理机构</w:t>
      </w:r>
      <w:proofErr w:type="gramStart"/>
      <w:r>
        <w:rPr>
          <w:color w:val="000000" w:themeColor="text1"/>
          <w:szCs w:val="21"/>
        </w:rPr>
        <w:t>作出</w:t>
      </w:r>
      <w:proofErr w:type="gramEnd"/>
      <w:r>
        <w:rPr>
          <w:color w:val="000000" w:themeColor="text1"/>
          <w:szCs w:val="21"/>
        </w:rPr>
        <w:t>书面解释、澄清</w:t>
      </w:r>
      <w:r>
        <w:rPr>
          <w:rFonts w:hint="eastAsia"/>
          <w:color w:val="000000" w:themeColor="text1"/>
          <w:szCs w:val="21"/>
        </w:rPr>
        <w:t>。</w:t>
      </w:r>
    </w:p>
    <w:p w14:paraId="37C7859E" w14:textId="77777777" w:rsidR="000861A1" w:rsidRDefault="00DF004F">
      <w:pPr>
        <w:spacing w:before="120" w:line="320" w:lineRule="atLeast"/>
        <w:ind w:firstLineChars="200" w:firstLine="420"/>
        <w:rPr>
          <w:color w:val="000000" w:themeColor="text1"/>
          <w:szCs w:val="21"/>
        </w:rPr>
      </w:pPr>
      <w:r>
        <w:rPr>
          <w:color w:val="000000" w:themeColor="text1"/>
          <w:szCs w:val="21"/>
        </w:rPr>
        <w:t>2.3.2</w:t>
      </w:r>
      <w:r>
        <w:rPr>
          <w:rFonts w:hint="eastAsia"/>
          <w:color w:val="000000" w:themeColor="text1"/>
          <w:szCs w:val="21"/>
        </w:rPr>
        <w:t>采购人、采购代理机构可以对已发出的采购文件进行必要的澄清或者修改，澄清或者修改的内容可能影响响应文件编制的，采购人、采购代理机构应当在提交首次响应文件截止之日</w:t>
      </w:r>
      <w:r>
        <w:rPr>
          <w:rFonts w:hint="eastAsia"/>
          <w:color w:val="000000" w:themeColor="text1"/>
          <w:szCs w:val="21"/>
        </w:rPr>
        <w:t>3</w:t>
      </w:r>
      <w:r>
        <w:rPr>
          <w:rFonts w:hint="eastAsia"/>
          <w:color w:val="000000" w:themeColor="text1"/>
          <w:szCs w:val="21"/>
        </w:rPr>
        <w:t>个工作日前，在供应商须知前附表规定的方式通知所有获取采购文件的潜在供应商，不足</w:t>
      </w:r>
      <w:r>
        <w:rPr>
          <w:rFonts w:hint="eastAsia"/>
          <w:color w:val="000000" w:themeColor="text1"/>
          <w:szCs w:val="21"/>
        </w:rPr>
        <w:t>3</w:t>
      </w:r>
      <w:r>
        <w:rPr>
          <w:rFonts w:hint="eastAsia"/>
          <w:color w:val="000000" w:themeColor="text1"/>
          <w:szCs w:val="21"/>
        </w:rPr>
        <w:t>个工作日的，采购人、采购代理机构应当顺延提交首次响应文件截止时间。</w:t>
      </w:r>
      <w:r>
        <w:rPr>
          <w:color w:val="000000" w:themeColor="text1"/>
          <w:szCs w:val="21"/>
        </w:rPr>
        <w:t xml:space="preserve"> </w:t>
      </w:r>
    </w:p>
    <w:p w14:paraId="7C5DD65C" w14:textId="77777777" w:rsidR="000861A1" w:rsidRDefault="00DF004F">
      <w:pPr>
        <w:spacing w:before="120" w:line="320" w:lineRule="atLeast"/>
        <w:ind w:firstLineChars="200" w:firstLine="420"/>
        <w:rPr>
          <w:color w:val="000000" w:themeColor="text1"/>
          <w:szCs w:val="21"/>
        </w:rPr>
      </w:pPr>
      <w:r>
        <w:rPr>
          <w:color w:val="000000" w:themeColor="text1"/>
          <w:szCs w:val="21"/>
        </w:rPr>
        <w:t>2.3.3</w:t>
      </w:r>
      <w:r>
        <w:rPr>
          <w:color w:val="000000" w:themeColor="text1"/>
          <w:szCs w:val="21"/>
        </w:rPr>
        <w:t>采购文件澄清、答复、修改、补充的内容为采购文件的组成部分。当采购文件与采购文件的答复、澄清、修改、补充通知就同一内容的表述不一致时，以最后发出的公告或书面文件为准。</w:t>
      </w:r>
    </w:p>
    <w:p w14:paraId="36F59111" w14:textId="77777777" w:rsidR="000861A1" w:rsidRDefault="00DF004F">
      <w:pPr>
        <w:spacing w:before="120" w:line="320" w:lineRule="atLeast"/>
        <w:ind w:leftChars="1" w:left="2" w:firstLineChars="200" w:firstLine="422"/>
        <w:outlineLvl w:val="1"/>
        <w:rPr>
          <w:b/>
          <w:bCs/>
          <w:color w:val="000000" w:themeColor="text1"/>
          <w:kern w:val="0"/>
          <w:szCs w:val="21"/>
        </w:rPr>
      </w:pPr>
      <w:bookmarkStart w:id="41" w:name="_Toc254970676"/>
      <w:bookmarkStart w:id="42" w:name="_Toc254970535"/>
      <w:r>
        <w:rPr>
          <w:b/>
          <w:bCs/>
          <w:color w:val="000000" w:themeColor="text1"/>
          <w:kern w:val="0"/>
          <w:szCs w:val="21"/>
        </w:rPr>
        <w:t>3</w:t>
      </w:r>
      <w:r>
        <w:rPr>
          <w:b/>
          <w:bCs/>
          <w:color w:val="000000" w:themeColor="text1"/>
          <w:kern w:val="0"/>
          <w:szCs w:val="21"/>
        </w:rPr>
        <w:t>．响应文件</w:t>
      </w:r>
      <w:bookmarkEnd w:id="41"/>
      <w:bookmarkEnd w:id="42"/>
    </w:p>
    <w:p w14:paraId="05CB0695" w14:textId="77777777" w:rsidR="000861A1" w:rsidRDefault="00DF004F">
      <w:pPr>
        <w:spacing w:before="120" w:line="320" w:lineRule="atLeast"/>
        <w:ind w:firstLineChars="200" w:firstLine="422"/>
        <w:outlineLvl w:val="2"/>
        <w:rPr>
          <w:b/>
          <w:bCs/>
          <w:color w:val="000000" w:themeColor="text1"/>
          <w:kern w:val="0"/>
          <w:szCs w:val="21"/>
        </w:rPr>
      </w:pPr>
      <w:bookmarkStart w:id="43" w:name="_Toc254970677"/>
      <w:bookmarkStart w:id="44" w:name="_Toc254970536"/>
      <w:r>
        <w:rPr>
          <w:b/>
          <w:bCs/>
          <w:color w:val="000000" w:themeColor="text1"/>
          <w:kern w:val="0"/>
          <w:szCs w:val="21"/>
        </w:rPr>
        <w:t>3.1</w:t>
      </w:r>
      <w:bookmarkStart w:id="45" w:name="OLE_LINK1"/>
      <w:r>
        <w:rPr>
          <w:b/>
          <w:bCs/>
          <w:color w:val="000000" w:themeColor="text1"/>
          <w:kern w:val="0"/>
          <w:szCs w:val="21"/>
        </w:rPr>
        <w:t>响应文件的组成</w:t>
      </w:r>
      <w:bookmarkEnd w:id="43"/>
      <w:bookmarkEnd w:id="44"/>
      <w:bookmarkEnd w:id="45"/>
    </w:p>
    <w:p w14:paraId="58C82798" w14:textId="77777777" w:rsidR="000861A1" w:rsidRDefault="00DF004F">
      <w:pPr>
        <w:spacing w:before="120" w:line="320" w:lineRule="atLeast"/>
        <w:ind w:firstLineChars="200" w:firstLine="420"/>
        <w:rPr>
          <w:color w:val="000000" w:themeColor="text1"/>
          <w:szCs w:val="21"/>
        </w:rPr>
      </w:pPr>
      <w:r>
        <w:rPr>
          <w:color w:val="000000" w:themeColor="text1"/>
          <w:szCs w:val="21"/>
        </w:rPr>
        <w:lastRenderedPageBreak/>
        <w:t>响应文件由第六章</w:t>
      </w:r>
      <w:r>
        <w:rPr>
          <w:color w:val="000000" w:themeColor="text1"/>
          <w:szCs w:val="21"/>
        </w:rPr>
        <w:t>“</w:t>
      </w:r>
      <w:r>
        <w:rPr>
          <w:color w:val="000000" w:themeColor="text1"/>
          <w:szCs w:val="21"/>
        </w:rPr>
        <w:t>响应文件格式</w:t>
      </w:r>
      <w:r>
        <w:rPr>
          <w:color w:val="000000" w:themeColor="text1"/>
          <w:szCs w:val="21"/>
        </w:rPr>
        <w:t>”</w:t>
      </w:r>
      <w:r>
        <w:rPr>
          <w:color w:val="000000" w:themeColor="text1"/>
          <w:szCs w:val="21"/>
        </w:rPr>
        <w:t>规定的</w:t>
      </w:r>
      <w:r>
        <w:rPr>
          <w:rFonts w:hint="eastAsia"/>
          <w:color w:val="000000" w:themeColor="text1"/>
          <w:szCs w:val="21"/>
        </w:rPr>
        <w:t>内容</w:t>
      </w:r>
      <w:r>
        <w:rPr>
          <w:color w:val="000000" w:themeColor="text1"/>
          <w:szCs w:val="21"/>
        </w:rPr>
        <w:t>和供应商所作的一切有效补充、修改和承诺等文件组成</w:t>
      </w:r>
      <w:r>
        <w:rPr>
          <w:rFonts w:hint="eastAsia"/>
          <w:color w:val="000000" w:themeColor="text1"/>
          <w:szCs w:val="21"/>
        </w:rPr>
        <w:t>。</w:t>
      </w:r>
    </w:p>
    <w:p w14:paraId="11A3C52B" w14:textId="77777777" w:rsidR="000861A1" w:rsidRDefault="00DF004F">
      <w:pPr>
        <w:spacing w:before="120" w:line="320" w:lineRule="atLeast"/>
        <w:ind w:firstLineChars="200" w:firstLine="422"/>
        <w:outlineLvl w:val="2"/>
        <w:rPr>
          <w:b/>
          <w:bCs/>
          <w:color w:val="000000" w:themeColor="text1"/>
          <w:kern w:val="0"/>
          <w:szCs w:val="21"/>
        </w:rPr>
      </w:pPr>
      <w:bookmarkStart w:id="46" w:name="_Toc254970537"/>
      <w:bookmarkStart w:id="47" w:name="_Toc254970678"/>
      <w:r>
        <w:rPr>
          <w:b/>
          <w:color w:val="000000" w:themeColor="text1"/>
          <w:szCs w:val="21"/>
        </w:rPr>
        <w:t>3.2</w:t>
      </w:r>
      <w:r>
        <w:rPr>
          <w:b/>
          <w:bCs/>
          <w:color w:val="000000" w:themeColor="text1"/>
          <w:kern w:val="0"/>
          <w:szCs w:val="21"/>
        </w:rPr>
        <w:t>响应文件的语言及计量</w:t>
      </w:r>
      <w:bookmarkEnd w:id="46"/>
      <w:bookmarkEnd w:id="47"/>
    </w:p>
    <w:p w14:paraId="52CFB905" w14:textId="77777777" w:rsidR="000861A1" w:rsidRDefault="00DF004F">
      <w:pPr>
        <w:spacing w:before="120" w:line="320" w:lineRule="atLeast"/>
        <w:ind w:firstLineChars="200" w:firstLine="420"/>
        <w:rPr>
          <w:color w:val="000000" w:themeColor="text1"/>
          <w:szCs w:val="21"/>
        </w:rPr>
      </w:pPr>
      <w:r>
        <w:rPr>
          <w:color w:val="000000" w:themeColor="text1"/>
          <w:szCs w:val="21"/>
        </w:rPr>
        <w:t>3.2.1</w:t>
      </w:r>
      <w:r>
        <w:rPr>
          <w:rFonts w:hint="eastAsia"/>
          <w:color w:val="000000" w:themeColor="text1"/>
          <w:szCs w:val="21"/>
        </w:rPr>
        <w:t>响应文件以及供应商与采购人就有关响应事宜的所有来往函电，均应以中文书写（除专用术语外，与招标响应有关的语言均使用中文。必要时专用术语应附有中文注释）。供应商提交的支持文件和印刷的文献可以使用别的语言，但其相应内容应同时附中文翻译文本，在解释响应文件时以中文翻译文本为主。对不同文字文本响应文件的解释发生异议的，以中文文本为准。</w:t>
      </w:r>
    </w:p>
    <w:p w14:paraId="05F9C9B7" w14:textId="77777777" w:rsidR="000861A1" w:rsidRDefault="00DF004F">
      <w:pPr>
        <w:spacing w:before="120" w:line="320" w:lineRule="atLeast"/>
        <w:ind w:firstLineChars="200" w:firstLine="420"/>
        <w:rPr>
          <w:color w:val="000000" w:themeColor="text1"/>
          <w:szCs w:val="21"/>
        </w:rPr>
      </w:pPr>
      <w:r>
        <w:rPr>
          <w:color w:val="000000" w:themeColor="text1"/>
          <w:szCs w:val="21"/>
        </w:rPr>
        <w:t>3.2.2</w:t>
      </w:r>
      <w:r>
        <w:rPr>
          <w:color w:val="000000" w:themeColor="text1"/>
          <w:szCs w:val="21"/>
        </w:rPr>
        <w:t>计量单位采购文件已有明确规定的，响应使用采购文件规定的计量单位；采购文件没有规定的，应采用中华人民共和国法定计量单位。</w:t>
      </w:r>
    </w:p>
    <w:p w14:paraId="5ABC1D3D" w14:textId="77777777" w:rsidR="000861A1" w:rsidRDefault="00DF004F">
      <w:pPr>
        <w:spacing w:before="120" w:line="320" w:lineRule="atLeast"/>
        <w:ind w:firstLineChars="200" w:firstLine="422"/>
        <w:outlineLvl w:val="2"/>
        <w:rPr>
          <w:b/>
          <w:bCs/>
          <w:color w:val="000000" w:themeColor="text1"/>
          <w:kern w:val="0"/>
          <w:szCs w:val="21"/>
        </w:rPr>
      </w:pPr>
      <w:bookmarkStart w:id="48" w:name="_Toc254970679"/>
      <w:bookmarkStart w:id="49" w:name="_Toc254970538"/>
      <w:r>
        <w:rPr>
          <w:b/>
          <w:bCs/>
          <w:color w:val="000000" w:themeColor="text1"/>
          <w:kern w:val="0"/>
          <w:szCs w:val="21"/>
        </w:rPr>
        <w:t>3.3</w:t>
      </w:r>
      <w:r>
        <w:rPr>
          <w:b/>
          <w:bCs/>
          <w:color w:val="000000" w:themeColor="text1"/>
          <w:kern w:val="0"/>
          <w:szCs w:val="21"/>
        </w:rPr>
        <w:t>响应报价</w:t>
      </w:r>
      <w:bookmarkEnd w:id="48"/>
      <w:bookmarkEnd w:id="49"/>
    </w:p>
    <w:p w14:paraId="7DBA89FE" w14:textId="77777777" w:rsidR="000861A1" w:rsidRDefault="00DF004F">
      <w:pPr>
        <w:spacing w:before="120" w:line="320" w:lineRule="atLeast"/>
        <w:ind w:firstLineChars="200" w:firstLine="420"/>
        <w:rPr>
          <w:color w:val="000000" w:themeColor="text1"/>
          <w:szCs w:val="21"/>
        </w:rPr>
      </w:pPr>
      <w:r>
        <w:rPr>
          <w:color w:val="000000" w:themeColor="text1"/>
          <w:szCs w:val="21"/>
        </w:rPr>
        <w:t>3.3.1</w:t>
      </w:r>
      <w:r>
        <w:rPr>
          <w:color w:val="000000" w:themeColor="text1"/>
          <w:szCs w:val="21"/>
        </w:rPr>
        <w:t>响应报价应按采购文件中相关附表格式填写。</w:t>
      </w:r>
    </w:p>
    <w:p w14:paraId="784CD77F" w14:textId="77777777" w:rsidR="000861A1" w:rsidRDefault="00DF004F">
      <w:pPr>
        <w:spacing w:before="120" w:line="320" w:lineRule="atLeast"/>
        <w:ind w:firstLineChars="200" w:firstLine="420"/>
        <w:rPr>
          <w:color w:val="000000" w:themeColor="text1"/>
          <w:szCs w:val="21"/>
        </w:rPr>
      </w:pPr>
      <w:r>
        <w:rPr>
          <w:color w:val="000000" w:themeColor="text1"/>
          <w:szCs w:val="21"/>
        </w:rPr>
        <w:t>3.3.2</w:t>
      </w:r>
      <w:r>
        <w:rPr>
          <w:color w:val="000000" w:themeColor="text1"/>
          <w:szCs w:val="21"/>
        </w:rPr>
        <w:t>响应文件只允许有一个报价，有选择的或有条件的报价将不予接受。</w:t>
      </w:r>
    </w:p>
    <w:p w14:paraId="36F417A7" w14:textId="77777777" w:rsidR="000861A1" w:rsidRDefault="00DF004F">
      <w:pPr>
        <w:suppressAutoHyphens/>
        <w:spacing w:before="120" w:line="320" w:lineRule="atLeast"/>
        <w:ind w:firstLineChars="200" w:firstLine="420"/>
        <w:rPr>
          <w:color w:val="000000" w:themeColor="text1"/>
          <w:kern w:val="1"/>
          <w:szCs w:val="21"/>
        </w:rPr>
      </w:pPr>
      <w:r>
        <w:rPr>
          <w:color w:val="000000" w:themeColor="text1"/>
          <w:kern w:val="1"/>
          <w:szCs w:val="21"/>
        </w:rPr>
        <w:t>3.3.3</w:t>
      </w:r>
      <w:r>
        <w:rPr>
          <w:color w:val="000000" w:themeColor="text1"/>
          <w:kern w:val="1"/>
          <w:szCs w:val="21"/>
        </w:rPr>
        <w:t>对于本文件中未列明，而供应商认为必需的费用也需列入</w:t>
      </w:r>
      <w:r>
        <w:rPr>
          <w:rFonts w:hint="eastAsia"/>
          <w:color w:val="000000" w:themeColor="text1"/>
          <w:kern w:val="1"/>
          <w:szCs w:val="21"/>
        </w:rPr>
        <w:t>响应报价</w:t>
      </w:r>
      <w:r>
        <w:rPr>
          <w:color w:val="000000" w:themeColor="text1"/>
          <w:kern w:val="1"/>
          <w:szCs w:val="21"/>
        </w:rPr>
        <w:t>。在合同实施时，采购人将不予支付成交供应商没有列入的项目费用，并认为此项目的费用已包括在</w:t>
      </w:r>
      <w:r>
        <w:rPr>
          <w:rFonts w:hint="eastAsia"/>
          <w:color w:val="000000" w:themeColor="text1"/>
          <w:kern w:val="1"/>
          <w:szCs w:val="21"/>
        </w:rPr>
        <w:t>响应报价</w:t>
      </w:r>
      <w:r>
        <w:rPr>
          <w:color w:val="000000" w:themeColor="text1"/>
          <w:kern w:val="1"/>
          <w:szCs w:val="21"/>
        </w:rPr>
        <w:t>中。</w:t>
      </w:r>
    </w:p>
    <w:p w14:paraId="4D3C2687" w14:textId="77777777" w:rsidR="000861A1" w:rsidRDefault="00DF004F">
      <w:pPr>
        <w:suppressAutoHyphens/>
        <w:spacing w:before="120" w:line="320" w:lineRule="atLeast"/>
        <w:ind w:firstLineChars="200" w:firstLine="420"/>
        <w:rPr>
          <w:b/>
          <w:bCs/>
          <w:color w:val="000000" w:themeColor="text1"/>
          <w:kern w:val="1"/>
          <w:szCs w:val="21"/>
        </w:rPr>
      </w:pPr>
      <w:r>
        <w:rPr>
          <w:rFonts w:hint="eastAsia"/>
          <w:color w:val="000000" w:themeColor="text1"/>
          <w:kern w:val="1"/>
          <w:szCs w:val="21"/>
        </w:rPr>
        <w:t>3</w:t>
      </w:r>
      <w:r>
        <w:rPr>
          <w:color w:val="000000" w:themeColor="text1"/>
          <w:kern w:val="1"/>
          <w:szCs w:val="21"/>
        </w:rPr>
        <w:t>.3.4</w:t>
      </w:r>
      <w:r>
        <w:rPr>
          <w:rFonts w:hint="eastAsia"/>
          <w:color w:val="000000" w:themeColor="text1"/>
          <w:kern w:val="1"/>
          <w:szCs w:val="21"/>
        </w:rPr>
        <w:t>采购人不接受供应商给予的赠品、回扣或者与采购无关的其他商品、服务。</w:t>
      </w:r>
    </w:p>
    <w:p w14:paraId="179EE01D" w14:textId="77777777" w:rsidR="000861A1" w:rsidRDefault="00DF004F">
      <w:pPr>
        <w:spacing w:before="120" w:line="320" w:lineRule="atLeast"/>
        <w:ind w:firstLineChars="200" w:firstLine="422"/>
        <w:outlineLvl w:val="2"/>
        <w:rPr>
          <w:b/>
          <w:bCs/>
          <w:color w:val="000000" w:themeColor="text1"/>
          <w:kern w:val="0"/>
          <w:szCs w:val="21"/>
        </w:rPr>
      </w:pPr>
      <w:r>
        <w:rPr>
          <w:b/>
          <w:bCs/>
          <w:color w:val="000000" w:themeColor="text1"/>
          <w:kern w:val="0"/>
          <w:szCs w:val="21"/>
        </w:rPr>
        <w:t>3.4</w:t>
      </w:r>
      <w:r>
        <w:rPr>
          <w:b/>
          <w:bCs/>
          <w:color w:val="000000" w:themeColor="text1"/>
          <w:kern w:val="0"/>
          <w:szCs w:val="21"/>
        </w:rPr>
        <w:t>响应有效期</w:t>
      </w:r>
    </w:p>
    <w:p w14:paraId="45086E8F" w14:textId="77777777" w:rsidR="000861A1" w:rsidRDefault="00DF004F">
      <w:pPr>
        <w:spacing w:before="120" w:line="320" w:lineRule="atLeast"/>
        <w:ind w:firstLineChars="200" w:firstLine="420"/>
        <w:rPr>
          <w:color w:val="000000" w:themeColor="text1"/>
          <w:szCs w:val="21"/>
        </w:rPr>
      </w:pPr>
      <w:r>
        <w:rPr>
          <w:color w:val="000000" w:themeColor="text1"/>
          <w:szCs w:val="21"/>
        </w:rPr>
        <w:t>3.4.1</w:t>
      </w:r>
      <w:r>
        <w:rPr>
          <w:color w:val="000000" w:themeColor="text1"/>
          <w:szCs w:val="21"/>
        </w:rPr>
        <w:t>如采购文件其他地方无特别规定</w:t>
      </w:r>
      <w:r>
        <w:rPr>
          <w:rFonts w:hint="eastAsia"/>
          <w:color w:val="000000" w:themeColor="text1"/>
          <w:szCs w:val="21"/>
        </w:rPr>
        <w:t>，</w:t>
      </w:r>
      <w:r>
        <w:rPr>
          <w:color w:val="000000" w:themeColor="text1"/>
          <w:szCs w:val="21"/>
        </w:rPr>
        <w:t>响应有效期则为响应截止之日起</w:t>
      </w:r>
      <w:r>
        <w:rPr>
          <w:color w:val="000000" w:themeColor="text1"/>
          <w:szCs w:val="21"/>
        </w:rPr>
        <w:t>90</w:t>
      </w:r>
      <w:r>
        <w:rPr>
          <w:color w:val="000000" w:themeColor="text1"/>
          <w:szCs w:val="21"/>
        </w:rPr>
        <w:t>天</w:t>
      </w:r>
      <w:r>
        <w:rPr>
          <w:rFonts w:hint="eastAsia"/>
          <w:color w:val="000000" w:themeColor="text1"/>
          <w:szCs w:val="21"/>
        </w:rPr>
        <w:t>。</w:t>
      </w:r>
      <w:r>
        <w:rPr>
          <w:color w:val="000000" w:themeColor="text1"/>
          <w:szCs w:val="21"/>
        </w:rPr>
        <w:t>在响应有效期内响应文件应保持有效。</w:t>
      </w:r>
      <w:r>
        <w:rPr>
          <w:b/>
          <w:bCs/>
          <w:color w:val="000000" w:themeColor="text1"/>
          <w:szCs w:val="21"/>
        </w:rPr>
        <w:t>有效期不足的响应文件将被否决</w:t>
      </w:r>
      <w:r>
        <w:rPr>
          <w:color w:val="000000" w:themeColor="text1"/>
          <w:szCs w:val="21"/>
        </w:rPr>
        <w:t>。</w:t>
      </w:r>
    </w:p>
    <w:p w14:paraId="6F863C5D" w14:textId="77777777" w:rsidR="000861A1" w:rsidRDefault="00DF004F">
      <w:pPr>
        <w:spacing w:before="120" w:line="320" w:lineRule="atLeast"/>
        <w:ind w:firstLineChars="200" w:firstLine="420"/>
        <w:rPr>
          <w:color w:val="000000" w:themeColor="text1"/>
          <w:szCs w:val="21"/>
        </w:rPr>
      </w:pPr>
      <w:r>
        <w:rPr>
          <w:color w:val="000000" w:themeColor="text1"/>
          <w:szCs w:val="21"/>
        </w:rPr>
        <w:t>3.4.2</w:t>
      </w:r>
      <w:r>
        <w:rPr>
          <w:color w:val="000000" w:themeColor="text1"/>
          <w:szCs w:val="21"/>
        </w:rPr>
        <w:t>在特殊情况下，采购人可与供应商协商延长响应文件的有效期，这种要求和答复均以书面形式进行。</w:t>
      </w:r>
    </w:p>
    <w:p w14:paraId="0BC6A284" w14:textId="77777777" w:rsidR="000861A1" w:rsidRDefault="00DF004F">
      <w:pPr>
        <w:spacing w:before="120" w:line="320" w:lineRule="atLeast"/>
        <w:ind w:firstLineChars="200" w:firstLine="420"/>
        <w:rPr>
          <w:color w:val="000000" w:themeColor="text1"/>
          <w:szCs w:val="21"/>
        </w:rPr>
      </w:pPr>
      <w:r>
        <w:rPr>
          <w:color w:val="000000" w:themeColor="text1"/>
          <w:szCs w:val="21"/>
        </w:rPr>
        <w:t>3.4.3</w:t>
      </w:r>
      <w:r>
        <w:rPr>
          <w:rFonts w:hint="eastAsia"/>
          <w:color w:val="000000" w:themeColor="text1"/>
          <w:szCs w:val="21"/>
        </w:rPr>
        <w:t>供应商同意延长的响应有效期的，如本项目要求提交保证金则应相应延长其磋商保证金的有效期，但不得要求或被允许修改或撤销其响应文件；供应</w:t>
      </w:r>
      <w:proofErr w:type="gramStart"/>
      <w:r>
        <w:rPr>
          <w:rFonts w:hint="eastAsia"/>
          <w:color w:val="000000" w:themeColor="text1"/>
          <w:szCs w:val="21"/>
        </w:rPr>
        <w:t>商拒绝</w:t>
      </w:r>
      <w:proofErr w:type="gramEnd"/>
      <w:r>
        <w:rPr>
          <w:rFonts w:hint="eastAsia"/>
          <w:color w:val="000000" w:themeColor="text1"/>
          <w:szCs w:val="21"/>
        </w:rPr>
        <w:t>延长的，其响应无效，但供应商有权收回其磋商保证金。</w:t>
      </w:r>
    </w:p>
    <w:p w14:paraId="5E5556A0" w14:textId="77777777" w:rsidR="000861A1" w:rsidRDefault="00DF004F">
      <w:pPr>
        <w:spacing w:before="120" w:line="320" w:lineRule="atLeast"/>
        <w:ind w:firstLineChars="200" w:firstLine="422"/>
        <w:outlineLvl w:val="2"/>
        <w:rPr>
          <w:b/>
          <w:bCs/>
          <w:color w:val="000000" w:themeColor="text1"/>
          <w:kern w:val="0"/>
          <w:szCs w:val="21"/>
        </w:rPr>
      </w:pPr>
      <w:bookmarkStart w:id="50" w:name="_Toc254970541"/>
      <w:bookmarkStart w:id="51" w:name="_Toc254970682"/>
      <w:r>
        <w:rPr>
          <w:b/>
          <w:bCs/>
          <w:color w:val="000000" w:themeColor="text1"/>
          <w:kern w:val="0"/>
          <w:szCs w:val="21"/>
        </w:rPr>
        <w:t>3.5</w:t>
      </w:r>
      <w:r>
        <w:rPr>
          <w:b/>
          <w:bCs/>
          <w:color w:val="000000" w:themeColor="text1"/>
          <w:kern w:val="0"/>
          <w:szCs w:val="21"/>
        </w:rPr>
        <w:t>磋商保证金</w:t>
      </w:r>
      <w:bookmarkEnd w:id="50"/>
      <w:bookmarkEnd w:id="51"/>
    </w:p>
    <w:p w14:paraId="0AE92C91" w14:textId="77777777" w:rsidR="000861A1" w:rsidRDefault="00DF004F">
      <w:pPr>
        <w:spacing w:before="120" w:line="320" w:lineRule="atLeast"/>
        <w:ind w:firstLineChars="200" w:firstLine="420"/>
        <w:rPr>
          <w:color w:val="000000" w:themeColor="text1"/>
          <w:szCs w:val="21"/>
        </w:rPr>
      </w:pPr>
      <w:r>
        <w:rPr>
          <w:color w:val="000000" w:themeColor="text1"/>
          <w:szCs w:val="21"/>
        </w:rPr>
        <w:t>3.5.1</w:t>
      </w:r>
      <w:r>
        <w:rPr>
          <w:color w:val="000000" w:themeColor="text1"/>
          <w:szCs w:val="21"/>
        </w:rPr>
        <w:t>供应商须按须知前附表规定</w:t>
      </w:r>
      <w:proofErr w:type="gramStart"/>
      <w:r>
        <w:rPr>
          <w:color w:val="000000" w:themeColor="text1"/>
          <w:szCs w:val="21"/>
        </w:rPr>
        <w:t>提交磋商</w:t>
      </w:r>
      <w:proofErr w:type="gramEnd"/>
      <w:r>
        <w:rPr>
          <w:color w:val="000000" w:themeColor="text1"/>
          <w:szCs w:val="21"/>
        </w:rPr>
        <w:t>保证金，</w:t>
      </w:r>
      <w:r>
        <w:rPr>
          <w:b/>
          <w:bCs/>
          <w:color w:val="000000" w:themeColor="text1"/>
          <w:szCs w:val="21"/>
        </w:rPr>
        <w:t>否则其响应将被否决</w:t>
      </w:r>
      <w:r>
        <w:rPr>
          <w:color w:val="000000" w:themeColor="text1"/>
          <w:szCs w:val="21"/>
        </w:rPr>
        <w:t>。除采购文件规定不予退还保证金的情形外，代理机构在规定时间内退回供应商的磋商保证金（供应商自行承担因未</w:t>
      </w:r>
      <w:proofErr w:type="gramStart"/>
      <w:r>
        <w:rPr>
          <w:color w:val="000000" w:themeColor="text1"/>
          <w:szCs w:val="21"/>
        </w:rPr>
        <w:t>按供应</w:t>
      </w:r>
      <w:proofErr w:type="gramEnd"/>
      <w:r>
        <w:rPr>
          <w:color w:val="000000" w:themeColor="text1"/>
          <w:szCs w:val="21"/>
        </w:rPr>
        <w:t>商须知前附表要求交纳</w:t>
      </w:r>
      <w:proofErr w:type="gramStart"/>
      <w:r>
        <w:rPr>
          <w:color w:val="000000" w:themeColor="text1"/>
          <w:szCs w:val="21"/>
        </w:rPr>
        <w:t>导致磋商</w:t>
      </w:r>
      <w:proofErr w:type="gramEnd"/>
      <w:r>
        <w:rPr>
          <w:color w:val="000000" w:themeColor="text1"/>
          <w:szCs w:val="21"/>
        </w:rPr>
        <w:t>保证金无法及时退还的责任）。</w:t>
      </w:r>
    </w:p>
    <w:p w14:paraId="2E5F747E" w14:textId="77777777" w:rsidR="000861A1" w:rsidRDefault="00DF004F">
      <w:pPr>
        <w:spacing w:before="120" w:line="320" w:lineRule="atLeast"/>
        <w:ind w:firstLineChars="200" w:firstLine="420"/>
        <w:rPr>
          <w:color w:val="000000" w:themeColor="text1"/>
          <w:szCs w:val="21"/>
        </w:rPr>
      </w:pPr>
      <w:r>
        <w:rPr>
          <w:color w:val="000000" w:themeColor="text1"/>
          <w:szCs w:val="21"/>
        </w:rPr>
        <w:t>3.5.2</w:t>
      </w:r>
      <w:r>
        <w:rPr>
          <w:color w:val="000000" w:themeColor="text1"/>
          <w:szCs w:val="21"/>
        </w:rPr>
        <w:t>磋商保证</w:t>
      </w:r>
      <w:proofErr w:type="gramStart"/>
      <w:r>
        <w:rPr>
          <w:color w:val="000000" w:themeColor="text1"/>
          <w:szCs w:val="21"/>
        </w:rPr>
        <w:t>金币种应与</w:t>
      </w:r>
      <w:proofErr w:type="gramEnd"/>
      <w:r>
        <w:rPr>
          <w:color w:val="000000" w:themeColor="text1"/>
          <w:szCs w:val="21"/>
        </w:rPr>
        <w:t>响应报价币种相同。</w:t>
      </w:r>
    </w:p>
    <w:p w14:paraId="1F04D9FF" w14:textId="77777777" w:rsidR="000861A1" w:rsidRDefault="00DF004F">
      <w:pPr>
        <w:spacing w:before="120" w:line="320" w:lineRule="atLeast"/>
        <w:ind w:firstLineChars="200" w:firstLine="420"/>
        <w:rPr>
          <w:color w:val="000000" w:themeColor="text1"/>
          <w:szCs w:val="21"/>
        </w:rPr>
      </w:pPr>
      <w:r>
        <w:rPr>
          <w:color w:val="000000" w:themeColor="text1"/>
          <w:szCs w:val="21"/>
        </w:rPr>
        <w:t>3.5.3</w:t>
      </w:r>
      <w:r>
        <w:rPr>
          <w:color w:val="000000" w:themeColor="text1"/>
          <w:szCs w:val="21"/>
        </w:rPr>
        <w:t>未成交供应商的磋商保证金在成交通知书发出后</w:t>
      </w:r>
      <w:r>
        <w:rPr>
          <w:color w:val="000000" w:themeColor="text1"/>
          <w:szCs w:val="21"/>
        </w:rPr>
        <w:t>5</w:t>
      </w:r>
      <w:r>
        <w:rPr>
          <w:color w:val="000000" w:themeColor="text1"/>
          <w:szCs w:val="21"/>
        </w:rPr>
        <w:t>个工作日内退还。成交供应商的磋商保证金在合同签订后</w:t>
      </w:r>
      <w:r>
        <w:rPr>
          <w:color w:val="000000" w:themeColor="text1"/>
          <w:szCs w:val="21"/>
        </w:rPr>
        <w:t>5</w:t>
      </w:r>
      <w:r>
        <w:rPr>
          <w:color w:val="000000" w:themeColor="text1"/>
          <w:szCs w:val="21"/>
        </w:rPr>
        <w:t>个工作日内退还（办理退还手续时需要向采购代理机构提供两份合同复印件）。</w:t>
      </w:r>
    </w:p>
    <w:p w14:paraId="182BC569" w14:textId="77777777" w:rsidR="000861A1" w:rsidRDefault="00DF004F">
      <w:pPr>
        <w:spacing w:before="120" w:line="320" w:lineRule="atLeast"/>
        <w:ind w:firstLineChars="200" w:firstLine="420"/>
        <w:rPr>
          <w:color w:val="000000" w:themeColor="text1"/>
          <w:szCs w:val="21"/>
        </w:rPr>
      </w:pPr>
      <w:r>
        <w:rPr>
          <w:color w:val="000000" w:themeColor="text1"/>
          <w:szCs w:val="21"/>
        </w:rPr>
        <w:t>3.5.4</w:t>
      </w:r>
      <w:r>
        <w:rPr>
          <w:color w:val="000000" w:themeColor="text1"/>
          <w:szCs w:val="21"/>
        </w:rPr>
        <w:t>供应商有下列情形之一的，磋商保证金将不予退还：</w:t>
      </w:r>
    </w:p>
    <w:p w14:paraId="62410258" w14:textId="77777777" w:rsidR="000861A1" w:rsidRDefault="00DF004F">
      <w:pPr>
        <w:numPr>
          <w:ilvl w:val="0"/>
          <w:numId w:val="2"/>
        </w:numPr>
        <w:spacing w:before="120" w:line="320" w:lineRule="atLeast"/>
        <w:rPr>
          <w:color w:val="000000" w:themeColor="text1"/>
          <w:szCs w:val="21"/>
        </w:rPr>
      </w:pPr>
      <w:r>
        <w:rPr>
          <w:color w:val="000000" w:themeColor="text1"/>
          <w:szCs w:val="21"/>
        </w:rPr>
        <w:t>供应商在响应有效期内撤销响应文件的；</w:t>
      </w:r>
    </w:p>
    <w:p w14:paraId="7303C275" w14:textId="77777777" w:rsidR="000861A1" w:rsidRDefault="00DF004F">
      <w:pPr>
        <w:numPr>
          <w:ilvl w:val="0"/>
          <w:numId w:val="2"/>
        </w:numPr>
        <w:spacing w:before="120" w:line="320" w:lineRule="atLeast"/>
        <w:rPr>
          <w:color w:val="000000" w:themeColor="text1"/>
          <w:szCs w:val="21"/>
        </w:rPr>
      </w:pPr>
      <w:r>
        <w:rPr>
          <w:color w:val="000000" w:themeColor="text1"/>
          <w:szCs w:val="21"/>
        </w:rPr>
        <w:t>供应商在响应过程中弄虚作假，提供虚假材料的；</w:t>
      </w:r>
    </w:p>
    <w:p w14:paraId="7247F032" w14:textId="77777777" w:rsidR="000861A1" w:rsidRDefault="00DF004F">
      <w:pPr>
        <w:numPr>
          <w:ilvl w:val="0"/>
          <w:numId w:val="2"/>
        </w:numPr>
        <w:spacing w:before="120" w:line="320" w:lineRule="atLeast"/>
        <w:rPr>
          <w:color w:val="000000" w:themeColor="text1"/>
          <w:szCs w:val="21"/>
        </w:rPr>
      </w:pPr>
      <w:r>
        <w:rPr>
          <w:color w:val="000000" w:themeColor="text1"/>
          <w:szCs w:val="21"/>
        </w:rPr>
        <w:t>成交</w:t>
      </w:r>
      <w:proofErr w:type="gramStart"/>
      <w:r>
        <w:rPr>
          <w:color w:val="000000" w:themeColor="text1"/>
          <w:szCs w:val="21"/>
        </w:rPr>
        <w:t>供应商无正当</w:t>
      </w:r>
      <w:proofErr w:type="gramEnd"/>
      <w:r>
        <w:rPr>
          <w:color w:val="000000" w:themeColor="text1"/>
          <w:szCs w:val="21"/>
        </w:rPr>
        <w:t>理由不与采购人签订合同的；</w:t>
      </w:r>
    </w:p>
    <w:p w14:paraId="4CD6AB5E" w14:textId="77777777" w:rsidR="000861A1" w:rsidRDefault="00DF004F">
      <w:pPr>
        <w:numPr>
          <w:ilvl w:val="0"/>
          <w:numId w:val="2"/>
        </w:numPr>
        <w:spacing w:before="120" w:line="320" w:lineRule="atLeast"/>
        <w:rPr>
          <w:color w:val="000000" w:themeColor="text1"/>
          <w:szCs w:val="21"/>
        </w:rPr>
      </w:pPr>
      <w:r>
        <w:rPr>
          <w:color w:val="000000" w:themeColor="text1"/>
          <w:szCs w:val="21"/>
        </w:rPr>
        <w:t>将成交项目转让给他人或者在响应文件中未说明且未经采购人同意，将成交项目分包给他人的；</w:t>
      </w:r>
    </w:p>
    <w:p w14:paraId="62792311" w14:textId="77777777" w:rsidR="000861A1" w:rsidRDefault="00DF004F">
      <w:pPr>
        <w:numPr>
          <w:ilvl w:val="0"/>
          <w:numId w:val="2"/>
        </w:numPr>
        <w:spacing w:before="120" w:line="320" w:lineRule="atLeast"/>
        <w:rPr>
          <w:color w:val="000000" w:themeColor="text1"/>
          <w:szCs w:val="21"/>
        </w:rPr>
      </w:pPr>
      <w:r>
        <w:rPr>
          <w:rFonts w:hint="eastAsia"/>
          <w:color w:val="000000" w:themeColor="text1"/>
          <w:szCs w:val="21"/>
        </w:rPr>
        <w:lastRenderedPageBreak/>
        <w:t>供应商与采购人、其他供应商或者采购代理机构恶意串通的；</w:t>
      </w:r>
    </w:p>
    <w:p w14:paraId="5C432EEC" w14:textId="77777777" w:rsidR="000861A1" w:rsidRDefault="00DF004F">
      <w:pPr>
        <w:numPr>
          <w:ilvl w:val="0"/>
          <w:numId w:val="2"/>
        </w:numPr>
        <w:spacing w:before="120" w:line="320" w:lineRule="atLeast"/>
        <w:rPr>
          <w:color w:val="000000" w:themeColor="text1"/>
          <w:szCs w:val="21"/>
        </w:rPr>
      </w:pPr>
      <w:r>
        <w:rPr>
          <w:color w:val="000000" w:themeColor="text1"/>
          <w:szCs w:val="21"/>
        </w:rPr>
        <w:t>拒绝履行合同义务的；</w:t>
      </w:r>
    </w:p>
    <w:p w14:paraId="186BF538" w14:textId="77777777" w:rsidR="000861A1" w:rsidRDefault="00DF004F">
      <w:pPr>
        <w:numPr>
          <w:ilvl w:val="0"/>
          <w:numId w:val="2"/>
        </w:numPr>
        <w:spacing w:before="120" w:line="320" w:lineRule="atLeast"/>
        <w:rPr>
          <w:color w:val="000000" w:themeColor="text1"/>
          <w:szCs w:val="21"/>
        </w:rPr>
      </w:pPr>
      <w:r>
        <w:rPr>
          <w:color w:val="000000" w:themeColor="text1"/>
          <w:szCs w:val="21"/>
        </w:rPr>
        <w:t>其他严重扰乱招</w:t>
      </w:r>
      <w:r>
        <w:rPr>
          <w:rFonts w:hint="eastAsia"/>
          <w:color w:val="000000" w:themeColor="text1"/>
          <w:szCs w:val="21"/>
        </w:rPr>
        <w:t>投标</w:t>
      </w:r>
      <w:r>
        <w:rPr>
          <w:color w:val="000000" w:themeColor="text1"/>
          <w:szCs w:val="21"/>
        </w:rPr>
        <w:t>程序的</w:t>
      </w:r>
      <w:r>
        <w:rPr>
          <w:rFonts w:hint="eastAsia"/>
          <w:color w:val="000000" w:themeColor="text1"/>
          <w:szCs w:val="21"/>
        </w:rPr>
        <w:t>。</w:t>
      </w:r>
    </w:p>
    <w:p w14:paraId="00AB24E3" w14:textId="77777777" w:rsidR="000861A1" w:rsidRDefault="00DF004F">
      <w:pPr>
        <w:spacing w:before="120" w:line="320" w:lineRule="atLeast"/>
        <w:ind w:firstLineChars="200" w:firstLine="422"/>
        <w:outlineLvl w:val="2"/>
        <w:rPr>
          <w:b/>
          <w:bCs/>
          <w:color w:val="000000" w:themeColor="text1"/>
          <w:kern w:val="0"/>
          <w:szCs w:val="21"/>
        </w:rPr>
      </w:pPr>
      <w:bookmarkStart w:id="52" w:name="_Toc254970683"/>
      <w:bookmarkStart w:id="53" w:name="_Toc254970542"/>
      <w:r>
        <w:rPr>
          <w:b/>
          <w:bCs/>
          <w:color w:val="000000" w:themeColor="text1"/>
          <w:kern w:val="0"/>
          <w:szCs w:val="21"/>
        </w:rPr>
        <w:t>3.6</w:t>
      </w:r>
      <w:r>
        <w:rPr>
          <w:b/>
          <w:bCs/>
          <w:color w:val="000000" w:themeColor="text1"/>
          <w:kern w:val="0"/>
          <w:szCs w:val="21"/>
        </w:rPr>
        <w:t>响应文件的</w:t>
      </w:r>
      <w:bookmarkEnd w:id="52"/>
      <w:bookmarkEnd w:id="53"/>
      <w:r>
        <w:rPr>
          <w:b/>
          <w:bCs/>
          <w:color w:val="000000" w:themeColor="text1"/>
          <w:kern w:val="0"/>
          <w:szCs w:val="21"/>
        </w:rPr>
        <w:t>编制要求</w:t>
      </w:r>
    </w:p>
    <w:p w14:paraId="40B2CD24" w14:textId="77777777" w:rsidR="000861A1" w:rsidRDefault="00DF004F">
      <w:pPr>
        <w:spacing w:before="120" w:line="320" w:lineRule="atLeast"/>
        <w:ind w:firstLineChars="200" w:firstLine="420"/>
        <w:rPr>
          <w:b/>
          <w:bCs/>
          <w:color w:val="000000" w:themeColor="text1"/>
          <w:kern w:val="0"/>
          <w:szCs w:val="21"/>
        </w:rPr>
      </w:pPr>
      <w:r>
        <w:rPr>
          <w:rFonts w:hint="eastAsia"/>
          <w:color w:val="000000" w:themeColor="text1"/>
          <w:kern w:val="0"/>
          <w:szCs w:val="21"/>
        </w:rPr>
        <w:t>3</w:t>
      </w:r>
      <w:r>
        <w:rPr>
          <w:color w:val="000000" w:themeColor="text1"/>
          <w:kern w:val="0"/>
          <w:szCs w:val="21"/>
        </w:rPr>
        <w:t>.6.1</w:t>
      </w:r>
      <w:r>
        <w:rPr>
          <w:rFonts w:hint="eastAsia"/>
          <w:color w:val="000000" w:themeColor="text1"/>
          <w:szCs w:val="21"/>
        </w:rPr>
        <w:t>供应商应先安装广西政府采购云平台新版客户端，通过账号密码或</w:t>
      </w:r>
      <w:r>
        <w:rPr>
          <w:rFonts w:hint="eastAsia"/>
          <w:color w:val="000000" w:themeColor="text1"/>
          <w:szCs w:val="21"/>
        </w:rPr>
        <w:t>C</w:t>
      </w:r>
      <w:r>
        <w:rPr>
          <w:color w:val="000000" w:themeColor="text1"/>
          <w:szCs w:val="21"/>
        </w:rPr>
        <w:t>A</w:t>
      </w:r>
      <w:r>
        <w:rPr>
          <w:rFonts w:hint="eastAsia"/>
          <w:color w:val="000000" w:themeColor="text1"/>
          <w:szCs w:val="21"/>
        </w:rPr>
        <w:t>登录客户端制作响应文件。</w:t>
      </w:r>
    </w:p>
    <w:p w14:paraId="2674AC28" w14:textId="77777777" w:rsidR="000861A1" w:rsidRDefault="00DF004F">
      <w:pPr>
        <w:spacing w:before="120" w:line="320" w:lineRule="atLeast"/>
        <w:ind w:firstLineChars="200" w:firstLine="420"/>
        <w:rPr>
          <w:color w:val="000000" w:themeColor="text1"/>
          <w:szCs w:val="21"/>
        </w:rPr>
      </w:pPr>
      <w:r>
        <w:rPr>
          <w:color w:val="000000" w:themeColor="text1"/>
          <w:szCs w:val="21"/>
        </w:rPr>
        <w:t>3.6.2</w:t>
      </w:r>
      <w:r>
        <w:rPr>
          <w:rFonts w:hint="eastAsia"/>
          <w:color w:val="000000" w:themeColor="text1"/>
          <w:szCs w:val="21"/>
        </w:rPr>
        <w:t>供应商应按本采购文件规定的格式和顺序编制响应文件并进行关联定位，以便磋商小组在评审时，点击评分项可直接定位到该评分项内容。如对采购文件的某项要求，供应商的响应文件未能关联定位提供相应的内容与其对应，则磋商小组在评审时</w:t>
      </w:r>
      <w:proofErr w:type="gramStart"/>
      <w:r>
        <w:rPr>
          <w:rFonts w:hint="eastAsia"/>
          <w:color w:val="000000" w:themeColor="text1"/>
          <w:szCs w:val="21"/>
        </w:rPr>
        <w:t>如做出</w:t>
      </w:r>
      <w:proofErr w:type="gramEnd"/>
      <w:r>
        <w:rPr>
          <w:rFonts w:hint="eastAsia"/>
          <w:color w:val="000000" w:themeColor="text1"/>
          <w:szCs w:val="21"/>
        </w:rPr>
        <w:t>对供应商不利的评审由供应商自行承担。响应文件如内容不完整、编排混乱导致响应文件被误读、漏读，或者在按采购文件规定的部位查找不到相关内容的，由供应商自行承担。</w:t>
      </w:r>
    </w:p>
    <w:p w14:paraId="64FD43CF" w14:textId="77777777" w:rsidR="000861A1" w:rsidRDefault="00DF004F">
      <w:pPr>
        <w:spacing w:before="120" w:line="320" w:lineRule="atLeast"/>
        <w:ind w:firstLineChars="200" w:firstLine="420"/>
        <w:rPr>
          <w:color w:val="000000" w:themeColor="text1"/>
          <w:szCs w:val="21"/>
        </w:rPr>
      </w:pPr>
      <w:r>
        <w:rPr>
          <w:color w:val="000000" w:themeColor="text1"/>
          <w:szCs w:val="21"/>
        </w:rPr>
        <w:t xml:space="preserve">3.6.3 </w:t>
      </w:r>
      <w:r>
        <w:rPr>
          <w:rFonts w:hint="eastAsia"/>
          <w:color w:val="000000" w:themeColor="text1"/>
          <w:szCs w:val="21"/>
        </w:rPr>
        <w:t>供应商的响应文件未按照采购文件要求签署、盖章的，其响应无效。</w:t>
      </w:r>
    </w:p>
    <w:p w14:paraId="631F4EC3" w14:textId="77777777" w:rsidR="000861A1" w:rsidRDefault="00DF004F">
      <w:pPr>
        <w:spacing w:before="120" w:line="320" w:lineRule="atLeast"/>
        <w:ind w:firstLineChars="200" w:firstLine="420"/>
        <w:rPr>
          <w:color w:val="000000" w:themeColor="text1"/>
          <w:szCs w:val="21"/>
        </w:rPr>
      </w:pPr>
      <w:r>
        <w:rPr>
          <w:color w:val="000000" w:themeColor="text1"/>
          <w:szCs w:val="21"/>
        </w:rPr>
        <w:t>3.6.4</w:t>
      </w:r>
      <w:r>
        <w:rPr>
          <w:rFonts w:hint="eastAsia"/>
          <w:color w:val="000000" w:themeColor="text1"/>
          <w:szCs w:val="21"/>
        </w:rPr>
        <w:t>为确保网上操作合法、有效和安全，供应商应当在响应截止时间前完成在广西政府采购云平台的身份认证，确保在电子投标过程中能够对相关数据电文进行加密和使用电子签名。</w:t>
      </w:r>
    </w:p>
    <w:p w14:paraId="431D84A1" w14:textId="77777777" w:rsidR="000861A1" w:rsidRDefault="00DF004F">
      <w:pPr>
        <w:spacing w:before="120" w:line="320" w:lineRule="atLeast"/>
        <w:ind w:firstLineChars="200" w:firstLine="420"/>
        <w:rPr>
          <w:color w:val="000000" w:themeColor="text1"/>
          <w:szCs w:val="21"/>
        </w:rPr>
      </w:pPr>
      <w:r>
        <w:rPr>
          <w:rFonts w:hint="eastAsia"/>
          <w:color w:val="000000" w:themeColor="text1"/>
          <w:szCs w:val="21"/>
        </w:rPr>
        <w:t>3</w:t>
      </w:r>
      <w:r>
        <w:rPr>
          <w:color w:val="000000" w:themeColor="text1"/>
          <w:szCs w:val="21"/>
        </w:rPr>
        <w:t>.6.5</w:t>
      </w:r>
      <w:r>
        <w:rPr>
          <w:rFonts w:hint="eastAsia"/>
          <w:color w:val="000000" w:themeColor="text1"/>
          <w:szCs w:val="21"/>
        </w:rPr>
        <w:t>响应文件中标注的供应商名称应与主体资格证明（如营业执照、事业单位法人证书、执业许可证、个体工商户营业执照、自然人身份证等）和公章</w:t>
      </w:r>
      <w:r>
        <w:rPr>
          <w:rFonts w:hint="eastAsia"/>
          <w:color w:val="000000" w:themeColor="text1"/>
          <w:szCs w:val="21"/>
        </w:rPr>
        <w:t>/</w:t>
      </w:r>
      <w:r>
        <w:rPr>
          <w:rFonts w:hint="eastAsia"/>
          <w:color w:val="000000" w:themeColor="text1"/>
          <w:szCs w:val="21"/>
        </w:rPr>
        <w:t>电子签章一致，</w:t>
      </w:r>
      <w:r>
        <w:rPr>
          <w:rFonts w:hint="eastAsia"/>
          <w:b/>
          <w:bCs/>
          <w:color w:val="000000" w:themeColor="text1"/>
          <w:szCs w:val="21"/>
        </w:rPr>
        <w:t>否则作无效响应处理。</w:t>
      </w:r>
    </w:p>
    <w:p w14:paraId="5E75DCA5" w14:textId="77777777" w:rsidR="000861A1" w:rsidRDefault="00DF004F">
      <w:pPr>
        <w:spacing w:before="120" w:line="320" w:lineRule="atLeast"/>
        <w:ind w:firstLineChars="200" w:firstLine="422"/>
        <w:outlineLvl w:val="2"/>
        <w:rPr>
          <w:b/>
          <w:bCs/>
          <w:color w:val="000000" w:themeColor="text1"/>
          <w:kern w:val="0"/>
          <w:szCs w:val="21"/>
        </w:rPr>
      </w:pPr>
      <w:r>
        <w:rPr>
          <w:b/>
          <w:bCs/>
          <w:color w:val="000000" w:themeColor="text1"/>
          <w:kern w:val="0"/>
          <w:szCs w:val="21"/>
        </w:rPr>
        <w:t>3.7</w:t>
      </w:r>
      <w:r>
        <w:rPr>
          <w:b/>
          <w:bCs/>
          <w:color w:val="000000" w:themeColor="text1"/>
          <w:kern w:val="0"/>
          <w:szCs w:val="21"/>
        </w:rPr>
        <w:t>响应文件的递交、修改和撤回</w:t>
      </w:r>
    </w:p>
    <w:p w14:paraId="6A9E7CB5" w14:textId="77777777" w:rsidR="000861A1" w:rsidRDefault="00DF004F">
      <w:pPr>
        <w:spacing w:before="120" w:line="320" w:lineRule="atLeast"/>
        <w:ind w:firstLineChars="200" w:firstLine="420"/>
        <w:rPr>
          <w:color w:val="000000" w:themeColor="text1"/>
          <w:szCs w:val="21"/>
        </w:rPr>
      </w:pPr>
      <w:r>
        <w:rPr>
          <w:color w:val="000000" w:themeColor="text1"/>
          <w:szCs w:val="21"/>
        </w:rPr>
        <w:t>3.7.1</w:t>
      </w:r>
      <w:r>
        <w:rPr>
          <w:rFonts w:hint="eastAsia"/>
          <w:color w:val="000000" w:themeColor="text1"/>
          <w:szCs w:val="21"/>
        </w:rPr>
        <w:t>供应商必须在“供应商须知前附表”规定的响应文件截标时间和响应地点提交电子版响应文件。电子响应文件应在制作完成后，在响应截止时间前通过有效数字证书（</w:t>
      </w:r>
      <w:r>
        <w:rPr>
          <w:rFonts w:hint="eastAsia"/>
          <w:color w:val="000000" w:themeColor="text1"/>
          <w:szCs w:val="21"/>
        </w:rPr>
        <w:t>CA</w:t>
      </w:r>
      <w:r>
        <w:rPr>
          <w:rFonts w:hint="eastAsia"/>
          <w:color w:val="000000" w:themeColor="text1"/>
          <w:szCs w:val="21"/>
        </w:rPr>
        <w:t>认证锁）进行电子签章、加密，然后通过网络将加密的电子响应文件递交至广西政府采购云平台。</w:t>
      </w:r>
      <w:r>
        <w:rPr>
          <w:rFonts w:hint="eastAsia"/>
          <w:color w:val="000000" w:themeColor="text1"/>
          <w:szCs w:val="21"/>
        </w:rPr>
        <w:t xml:space="preserve"> </w:t>
      </w:r>
    </w:p>
    <w:p w14:paraId="5D2312A1" w14:textId="77777777" w:rsidR="000861A1" w:rsidRDefault="00DF004F">
      <w:pPr>
        <w:spacing w:before="120" w:line="320" w:lineRule="atLeast"/>
        <w:ind w:firstLineChars="200" w:firstLine="420"/>
        <w:rPr>
          <w:color w:val="000000" w:themeColor="text1"/>
          <w:szCs w:val="21"/>
        </w:rPr>
      </w:pPr>
      <w:r>
        <w:rPr>
          <w:rFonts w:hint="eastAsia"/>
          <w:color w:val="000000" w:themeColor="text1"/>
          <w:szCs w:val="21"/>
        </w:rPr>
        <w:t>3</w:t>
      </w:r>
      <w:r>
        <w:rPr>
          <w:color w:val="000000" w:themeColor="text1"/>
          <w:szCs w:val="21"/>
        </w:rPr>
        <w:t>.7.2</w:t>
      </w:r>
      <w:r>
        <w:rPr>
          <w:rFonts w:hint="eastAsia"/>
          <w:color w:val="000000" w:themeColor="text1"/>
          <w:szCs w:val="21"/>
        </w:rPr>
        <w:t>未在规定时间内提交或者未按照采购文件要求签章、加密的电子响应文件，广西政府采购云平台将拒收。</w:t>
      </w:r>
      <w:r>
        <w:rPr>
          <w:rFonts w:hint="eastAsia"/>
          <w:color w:val="000000" w:themeColor="text1"/>
          <w:szCs w:val="21"/>
        </w:rPr>
        <w:t xml:space="preserve"> </w:t>
      </w:r>
    </w:p>
    <w:p w14:paraId="258E9364" w14:textId="77777777" w:rsidR="000861A1" w:rsidRDefault="00DF004F">
      <w:pPr>
        <w:spacing w:before="120" w:line="320" w:lineRule="atLeast"/>
        <w:ind w:leftChars="1" w:left="2" w:firstLineChars="200" w:firstLine="420"/>
        <w:rPr>
          <w:color w:val="000000" w:themeColor="text1"/>
          <w:szCs w:val="21"/>
        </w:rPr>
      </w:pPr>
      <w:bookmarkStart w:id="54" w:name="_Toc254970685"/>
      <w:bookmarkStart w:id="55" w:name="_Toc254970544"/>
      <w:r>
        <w:rPr>
          <w:rFonts w:hint="eastAsia"/>
          <w:color w:val="000000" w:themeColor="text1"/>
          <w:szCs w:val="21"/>
        </w:rPr>
        <w:t>3</w:t>
      </w:r>
      <w:r>
        <w:rPr>
          <w:color w:val="000000" w:themeColor="text1"/>
          <w:szCs w:val="21"/>
        </w:rPr>
        <w:t>.7.3</w:t>
      </w:r>
      <w:r>
        <w:rPr>
          <w:rFonts w:hint="eastAsia"/>
          <w:color w:val="000000" w:themeColor="text1"/>
          <w:szCs w:val="21"/>
        </w:rPr>
        <w:t>供应商应当在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广西政府采购云平台将拒收。</w:t>
      </w:r>
    </w:p>
    <w:p w14:paraId="69B92231" w14:textId="77777777" w:rsidR="000861A1" w:rsidRDefault="00DF004F">
      <w:pPr>
        <w:spacing w:before="120" w:line="320" w:lineRule="atLeast"/>
        <w:ind w:leftChars="1" w:left="2" w:firstLineChars="200" w:firstLine="420"/>
        <w:rPr>
          <w:color w:val="000000" w:themeColor="text1"/>
          <w:szCs w:val="21"/>
        </w:rPr>
      </w:pPr>
      <w:r>
        <w:rPr>
          <w:color w:val="000000" w:themeColor="text1"/>
          <w:szCs w:val="21"/>
        </w:rPr>
        <w:t>3.7.4</w:t>
      </w:r>
      <w:r>
        <w:rPr>
          <w:rFonts w:hint="eastAsia"/>
          <w:color w:val="000000" w:themeColor="text1"/>
          <w:szCs w:val="21"/>
        </w:rPr>
        <w:t>在响应截止时间前，除供应商补充、修改或者撤回响应文件外，任何单位和个人不得解密或提取响应文件。</w:t>
      </w:r>
    </w:p>
    <w:p w14:paraId="7E619AD9" w14:textId="77777777" w:rsidR="000861A1" w:rsidRDefault="00DF004F">
      <w:pPr>
        <w:spacing w:before="120" w:line="320" w:lineRule="atLeast"/>
        <w:ind w:leftChars="1" w:left="2" w:firstLineChars="200" w:firstLine="420"/>
        <w:rPr>
          <w:color w:val="000000" w:themeColor="text1"/>
          <w:szCs w:val="21"/>
        </w:rPr>
      </w:pPr>
      <w:r>
        <w:rPr>
          <w:color w:val="000000" w:themeColor="text1"/>
          <w:szCs w:val="21"/>
        </w:rPr>
        <w:t>3.7.5</w:t>
      </w:r>
      <w:r>
        <w:rPr>
          <w:rFonts w:hint="eastAsia"/>
          <w:color w:val="000000" w:themeColor="text1"/>
          <w:szCs w:val="21"/>
        </w:rPr>
        <w:t>在响应截止时间</w:t>
      </w:r>
      <w:proofErr w:type="gramStart"/>
      <w:r>
        <w:rPr>
          <w:rFonts w:hint="eastAsia"/>
          <w:color w:val="000000" w:themeColor="text1"/>
          <w:szCs w:val="21"/>
        </w:rPr>
        <w:t>止</w:t>
      </w:r>
      <w:proofErr w:type="gramEnd"/>
      <w:r>
        <w:rPr>
          <w:rFonts w:hint="eastAsia"/>
          <w:color w:val="000000" w:themeColor="text1"/>
          <w:szCs w:val="21"/>
        </w:rPr>
        <w:t>提交电子版响应文件的供应商不足</w:t>
      </w:r>
      <w:r>
        <w:rPr>
          <w:rFonts w:hint="eastAsia"/>
          <w:color w:val="000000" w:themeColor="text1"/>
          <w:szCs w:val="21"/>
        </w:rPr>
        <w:t>3</w:t>
      </w:r>
      <w:r>
        <w:rPr>
          <w:rFonts w:hint="eastAsia"/>
          <w:color w:val="000000" w:themeColor="text1"/>
          <w:szCs w:val="21"/>
        </w:rPr>
        <w:t>家时，电子版响应文件由代理机构在广西政府采购云平台操作退回，除此之外采购人和采购代理机构对已提交的响应文件概不退回。</w:t>
      </w:r>
    </w:p>
    <w:p w14:paraId="017E6A00" w14:textId="77777777" w:rsidR="000861A1" w:rsidRDefault="00DF004F">
      <w:pPr>
        <w:spacing w:before="120" w:line="320" w:lineRule="atLeast"/>
        <w:ind w:leftChars="1" w:left="2" w:firstLineChars="200" w:firstLine="420"/>
        <w:rPr>
          <w:color w:val="000000" w:themeColor="text1"/>
          <w:szCs w:val="21"/>
        </w:rPr>
      </w:pPr>
      <w:bookmarkStart w:id="56" w:name="_Hlk93046827"/>
      <w:r>
        <w:rPr>
          <w:rFonts w:hint="eastAsia"/>
          <w:color w:val="000000" w:themeColor="text1"/>
          <w:szCs w:val="21"/>
        </w:rPr>
        <w:t>3</w:t>
      </w:r>
      <w:r>
        <w:rPr>
          <w:color w:val="000000" w:themeColor="text1"/>
          <w:szCs w:val="21"/>
        </w:rPr>
        <w:t>.7.6</w:t>
      </w:r>
      <w:r>
        <w:rPr>
          <w:rFonts w:hint="eastAsia"/>
          <w:color w:val="000000" w:themeColor="text1"/>
          <w:szCs w:val="21"/>
        </w:rPr>
        <w:t>采购文件</w:t>
      </w:r>
      <w:bookmarkStart w:id="57" w:name="_Hlk106638610"/>
      <w:r>
        <w:rPr>
          <w:rFonts w:hint="eastAsia"/>
          <w:color w:val="000000" w:themeColor="text1"/>
          <w:szCs w:val="21"/>
        </w:rPr>
        <w:t>未允许同</w:t>
      </w:r>
      <w:proofErr w:type="gramStart"/>
      <w:r>
        <w:rPr>
          <w:rFonts w:hint="eastAsia"/>
          <w:color w:val="000000" w:themeColor="text1"/>
          <w:szCs w:val="21"/>
        </w:rPr>
        <w:t>一供应</w:t>
      </w:r>
      <w:proofErr w:type="gramEnd"/>
      <w:r>
        <w:rPr>
          <w:rFonts w:hint="eastAsia"/>
          <w:color w:val="000000" w:themeColor="text1"/>
          <w:szCs w:val="21"/>
        </w:rPr>
        <w:t>商提交两个或以上不同的响应文件，但存在</w:t>
      </w:r>
      <w:r>
        <w:rPr>
          <w:rFonts w:hint="eastAsia"/>
          <w:color w:val="000000" w:themeColor="text1"/>
        </w:rPr>
        <w:t>同</w:t>
      </w:r>
      <w:proofErr w:type="gramStart"/>
      <w:r>
        <w:rPr>
          <w:rFonts w:hint="eastAsia"/>
          <w:color w:val="000000" w:themeColor="text1"/>
          <w:szCs w:val="21"/>
        </w:rPr>
        <w:t>一供应</w:t>
      </w:r>
      <w:proofErr w:type="gramEnd"/>
      <w:r>
        <w:rPr>
          <w:rFonts w:hint="eastAsia"/>
          <w:color w:val="000000" w:themeColor="text1"/>
          <w:szCs w:val="21"/>
        </w:rPr>
        <w:t>商提交两个或以上不同的响应文件的</w:t>
      </w:r>
      <w:bookmarkEnd w:id="57"/>
      <w:r>
        <w:rPr>
          <w:rFonts w:hint="eastAsia"/>
          <w:color w:val="000000" w:themeColor="text1"/>
          <w:szCs w:val="21"/>
        </w:rPr>
        <w:t>，</w:t>
      </w:r>
      <w:r>
        <w:rPr>
          <w:rFonts w:hint="eastAsia"/>
          <w:b/>
          <w:bCs/>
          <w:color w:val="000000" w:themeColor="text1"/>
          <w:szCs w:val="21"/>
        </w:rPr>
        <w:t>其响应无效。</w:t>
      </w:r>
      <w:r>
        <w:rPr>
          <w:rFonts w:hint="eastAsia"/>
          <w:color w:val="000000" w:themeColor="text1"/>
          <w:szCs w:val="21"/>
        </w:rPr>
        <w:t>供应商在同一响应文件中对某项技术、商务要求提供有选择性的响应参数或方案等同于提交两个或以上不同的响应文件。</w:t>
      </w:r>
      <w:bookmarkEnd w:id="56"/>
    </w:p>
    <w:p w14:paraId="69B53C84" w14:textId="77777777" w:rsidR="000861A1" w:rsidRDefault="00DF004F">
      <w:pPr>
        <w:spacing w:before="120" w:line="320" w:lineRule="atLeast"/>
        <w:ind w:leftChars="1" w:left="2" w:firstLineChars="200" w:firstLine="422"/>
        <w:outlineLvl w:val="1"/>
        <w:rPr>
          <w:b/>
          <w:bCs/>
          <w:color w:val="000000" w:themeColor="text1"/>
          <w:kern w:val="0"/>
          <w:szCs w:val="21"/>
        </w:rPr>
      </w:pPr>
      <w:r>
        <w:rPr>
          <w:b/>
          <w:bCs/>
          <w:color w:val="000000" w:themeColor="text1"/>
          <w:kern w:val="0"/>
          <w:szCs w:val="21"/>
        </w:rPr>
        <w:t>4</w:t>
      </w:r>
      <w:r>
        <w:rPr>
          <w:b/>
          <w:bCs/>
          <w:color w:val="000000" w:themeColor="text1"/>
          <w:kern w:val="0"/>
          <w:szCs w:val="21"/>
        </w:rPr>
        <w:t>．截标</w:t>
      </w:r>
      <w:bookmarkEnd w:id="54"/>
      <w:bookmarkEnd w:id="55"/>
    </w:p>
    <w:p w14:paraId="68DF8ED6" w14:textId="77777777" w:rsidR="000861A1" w:rsidRDefault="00DF004F">
      <w:pPr>
        <w:spacing w:before="120" w:line="320" w:lineRule="atLeast"/>
        <w:ind w:firstLineChars="200" w:firstLine="422"/>
        <w:outlineLvl w:val="2"/>
        <w:rPr>
          <w:b/>
          <w:bCs/>
          <w:color w:val="000000" w:themeColor="text1"/>
          <w:kern w:val="0"/>
          <w:szCs w:val="21"/>
        </w:rPr>
      </w:pPr>
      <w:r>
        <w:rPr>
          <w:b/>
          <w:bCs/>
          <w:color w:val="000000" w:themeColor="text1"/>
          <w:kern w:val="0"/>
          <w:szCs w:val="21"/>
        </w:rPr>
        <w:t>4.1</w:t>
      </w:r>
      <w:r>
        <w:rPr>
          <w:b/>
          <w:bCs/>
          <w:color w:val="000000" w:themeColor="text1"/>
          <w:kern w:val="0"/>
          <w:szCs w:val="21"/>
        </w:rPr>
        <w:t>截标准备</w:t>
      </w:r>
    </w:p>
    <w:p w14:paraId="637788D9" w14:textId="77777777" w:rsidR="000861A1" w:rsidRDefault="00DF004F">
      <w:pPr>
        <w:spacing w:before="120" w:line="276" w:lineRule="auto"/>
        <w:ind w:firstLineChars="200" w:firstLine="420"/>
        <w:rPr>
          <w:color w:val="000000" w:themeColor="text1"/>
          <w:szCs w:val="21"/>
        </w:rPr>
      </w:pPr>
      <w:r>
        <w:rPr>
          <w:color w:val="000000" w:themeColor="text1"/>
          <w:szCs w:val="21"/>
        </w:rPr>
        <w:t>本项目响应截止时间及地点见</w:t>
      </w:r>
      <w:r>
        <w:rPr>
          <w:color w:val="000000" w:themeColor="text1"/>
          <w:szCs w:val="21"/>
        </w:rPr>
        <w:t>“</w:t>
      </w:r>
      <w:r>
        <w:rPr>
          <w:color w:val="000000" w:themeColor="text1"/>
          <w:szCs w:val="21"/>
        </w:rPr>
        <w:t>供应商须知前附表</w:t>
      </w:r>
      <w:r>
        <w:rPr>
          <w:color w:val="000000" w:themeColor="text1"/>
          <w:szCs w:val="21"/>
        </w:rPr>
        <w:t>”</w:t>
      </w:r>
      <w:r>
        <w:rPr>
          <w:color w:val="000000" w:themeColor="text1"/>
          <w:szCs w:val="21"/>
        </w:rPr>
        <w:t>规定。</w:t>
      </w:r>
    </w:p>
    <w:p w14:paraId="7BC9D641" w14:textId="77777777" w:rsidR="000861A1" w:rsidRDefault="00DF004F">
      <w:pPr>
        <w:autoSpaceDE w:val="0"/>
        <w:autoSpaceDN w:val="0"/>
        <w:adjustRightInd w:val="0"/>
        <w:spacing w:line="276" w:lineRule="auto"/>
        <w:ind w:firstLineChars="200" w:firstLine="420"/>
        <w:rPr>
          <w:color w:val="000000" w:themeColor="text1"/>
          <w:szCs w:val="21"/>
        </w:rPr>
      </w:pPr>
      <w:r>
        <w:rPr>
          <w:rFonts w:hint="eastAsia"/>
          <w:color w:val="000000" w:themeColor="text1"/>
          <w:szCs w:val="21"/>
        </w:rPr>
        <w:t>全流程电子化项目没有现场递交响应文件及现场截标环节。采购代理机构将按照采购文件规定的时间通过广西政府采购云平台</w:t>
      </w:r>
      <w:proofErr w:type="gramStart"/>
      <w:r>
        <w:rPr>
          <w:rFonts w:hint="eastAsia"/>
          <w:color w:val="000000" w:themeColor="text1"/>
          <w:szCs w:val="21"/>
        </w:rPr>
        <w:t>组织线</w:t>
      </w:r>
      <w:proofErr w:type="gramEnd"/>
      <w:r>
        <w:rPr>
          <w:rFonts w:hint="eastAsia"/>
          <w:color w:val="000000" w:themeColor="text1"/>
          <w:szCs w:val="21"/>
        </w:rPr>
        <w:t>上截标活动、开启响应文件，所有供应商均应当准时在线参加。供应商</w:t>
      </w:r>
      <w:r>
        <w:rPr>
          <w:color w:val="000000" w:themeColor="text1"/>
          <w:szCs w:val="21"/>
        </w:rPr>
        <w:t>如不</w:t>
      </w:r>
      <w:r>
        <w:rPr>
          <w:rFonts w:hint="eastAsia"/>
          <w:color w:val="000000" w:themeColor="text1"/>
          <w:szCs w:val="21"/>
        </w:rPr>
        <w:t>参加</w:t>
      </w:r>
      <w:r>
        <w:rPr>
          <w:color w:val="000000" w:themeColor="text1"/>
          <w:szCs w:val="21"/>
        </w:rPr>
        <w:t>截标大会的，</w:t>
      </w:r>
      <w:r>
        <w:rPr>
          <w:rFonts w:hint="eastAsia"/>
          <w:color w:val="000000" w:themeColor="text1"/>
          <w:szCs w:val="21"/>
        </w:rPr>
        <w:t>视同认可截标结果，</w:t>
      </w:r>
      <w:r>
        <w:rPr>
          <w:color w:val="000000" w:themeColor="text1"/>
          <w:szCs w:val="21"/>
        </w:rPr>
        <w:t>事后不得对采购相关人员、截标过程和截标结果提出异议</w:t>
      </w:r>
      <w:r>
        <w:rPr>
          <w:rFonts w:hint="eastAsia"/>
          <w:color w:val="000000" w:themeColor="text1"/>
          <w:szCs w:val="21"/>
        </w:rPr>
        <w:t>，</w:t>
      </w:r>
      <w:r>
        <w:rPr>
          <w:rFonts w:hint="eastAsia"/>
          <w:color w:val="000000" w:themeColor="text1"/>
          <w:szCs w:val="21"/>
        </w:rPr>
        <w:lastRenderedPageBreak/>
        <w:t>同时供应商因未在线参加截标而导致响应文件无法按时解密等一切后果由供应商自己承担。</w:t>
      </w:r>
    </w:p>
    <w:p w14:paraId="092D6B43" w14:textId="77777777" w:rsidR="000861A1" w:rsidRDefault="00DF004F">
      <w:pPr>
        <w:spacing w:before="120" w:line="276" w:lineRule="auto"/>
        <w:ind w:firstLineChars="200" w:firstLine="420"/>
        <w:rPr>
          <w:color w:val="000000" w:themeColor="text1"/>
          <w:szCs w:val="21"/>
        </w:rPr>
      </w:pPr>
      <w:r>
        <w:rPr>
          <w:rFonts w:hint="eastAsia"/>
          <w:color w:val="000000" w:themeColor="text1"/>
          <w:szCs w:val="21"/>
        </w:rPr>
        <w:t>如供应商成功解密响应文件，但未在广西政府采购云平台电子开标大厅参加截标的，视同认可截标过程和结果，由此产生的后果由供应商自行负责。</w:t>
      </w:r>
      <w:r>
        <w:rPr>
          <w:rFonts w:hint="eastAsia"/>
          <w:color w:val="000000" w:themeColor="text1"/>
          <w:szCs w:val="21"/>
        </w:rPr>
        <w:t xml:space="preserve"> </w:t>
      </w:r>
    </w:p>
    <w:p w14:paraId="2E788F54" w14:textId="77777777" w:rsidR="000861A1" w:rsidRDefault="00DF004F">
      <w:pPr>
        <w:spacing w:before="120" w:line="320" w:lineRule="atLeast"/>
        <w:ind w:firstLineChars="200" w:firstLine="422"/>
        <w:outlineLvl w:val="2"/>
        <w:rPr>
          <w:b/>
          <w:bCs/>
          <w:color w:val="000000" w:themeColor="text1"/>
          <w:kern w:val="0"/>
          <w:szCs w:val="21"/>
        </w:rPr>
      </w:pPr>
      <w:r>
        <w:rPr>
          <w:b/>
          <w:bCs/>
          <w:color w:val="000000" w:themeColor="text1"/>
          <w:kern w:val="0"/>
          <w:szCs w:val="21"/>
        </w:rPr>
        <w:t>4.2</w:t>
      </w:r>
      <w:r>
        <w:rPr>
          <w:b/>
          <w:bCs/>
          <w:color w:val="000000" w:themeColor="text1"/>
          <w:kern w:val="0"/>
          <w:szCs w:val="21"/>
        </w:rPr>
        <w:t>截标程序</w:t>
      </w:r>
    </w:p>
    <w:p w14:paraId="621F66E0" w14:textId="77777777" w:rsidR="000861A1" w:rsidRDefault="00DF004F">
      <w:pPr>
        <w:spacing w:before="120" w:line="320" w:lineRule="atLeast"/>
        <w:ind w:firstLineChars="200" w:firstLine="420"/>
        <w:rPr>
          <w:color w:val="000000" w:themeColor="text1"/>
          <w:szCs w:val="21"/>
        </w:rPr>
      </w:pPr>
      <w:r>
        <w:rPr>
          <w:color w:val="000000" w:themeColor="text1"/>
          <w:szCs w:val="21"/>
        </w:rPr>
        <w:t>4.2.1</w:t>
      </w:r>
      <w:r>
        <w:rPr>
          <w:rFonts w:hint="eastAsia"/>
          <w:color w:val="000000" w:themeColor="text1"/>
          <w:szCs w:val="21"/>
        </w:rPr>
        <w:t>供应商登录广西政府采购云平台进入开标大厅签到。</w:t>
      </w:r>
    </w:p>
    <w:p w14:paraId="69BA85A6" w14:textId="77777777" w:rsidR="000861A1" w:rsidRDefault="00DF004F">
      <w:pPr>
        <w:spacing w:before="120" w:line="320" w:lineRule="atLeast"/>
        <w:ind w:firstLineChars="200" w:firstLine="420"/>
        <w:rPr>
          <w:color w:val="000000" w:themeColor="text1"/>
          <w:szCs w:val="21"/>
        </w:rPr>
      </w:pPr>
      <w:r>
        <w:rPr>
          <w:rFonts w:hint="eastAsia"/>
          <w:color w:val="000000" w:themeColor="text1"/>
          <w:szCs w:val="21"/>
        </w:rPr>
        <w:t>4</w:t>
      </w:r>
      <w:r>
        <w:rPr>
          <w:color w:val="000000" w:themeColor="text1"/>
          <w:szCs w:val="21"/>
        </w:rPr>
        <w:t>.2.2</w:t>
      </w:r>
      <w:r>
        <w:rPr>
          <w:rFonts w:hint="eastAsia"/>
          <w:color w:val="000000" w:themeColor="text1"/>
          <w:szCs w:val="21"/>
        </w:rPr>
        <w:t>解密电子响应文件。广西政府采购云平台按截标时间自动提取所有响应文件。采购代理机构在广西政府采购云平台向各供应商发出电子加密响应文件开始解密通知，由供应商平台设置时间内自行进行响应文件解密。供应商须使用加密时所用的</w:t>
      </w:r>
      <w:r>
        <w:rPr>
          <w:rFonts w:hint="eastAsia"/>
          <w:color w:val="000000" w:themeColor="text1"/>
          <w:szCs w:val="21"/>
        </w:rPr>
        <w:t>CA</w:t>
      </w:r>
      <w:r>
        <w:rPr>
          <w:rFonts w:hint="eastAsia"/>
          <w:color w:val="000000" w:themeColor="text1"/>
          <w:szCs w:val="21"/>
        </w:rPr>
        <w:t>锁准时登录到广西政府采购云平台电子开标大厅签到并对电子响应文件解密。截标后供应商未及时进行解密的，代理机构可通知供应商。</w:t>
      </w:r>
      <w:bookmarkStart w:id="58" w:name="_Hlk106639817"/>
      <w:r>
        <w:rPr>
          <w:rFonts w:hint="eastAsia"/>
          <w:color w:val="000000" w:themeColor="text1"/>
        </w:rPr>
        <w:t>通知后供应商仍未在上述规定时间内解密响应文件</w:t>
      </w:r>
      <w:bookmarkEnd w:id="58"/>
      <w:r>
        <w:rPr>
          <w:rFonts w:hint="eastAsia"/>
          <w:color w:val="000000" w:themeColor="text1"/>
          <w:szCs w:val="21"/>
        </w:rPr>
        <w:t>，或者</w:t>
      </w:r>
      <w:proofErr w:type="gramStart"/>
      <w:r>
        <w:rPr>
          <w:rFonts w:hint="eastAsia"/>
          <w:color w:val="000000" w:themeColor="text1"/>
          <w:szCs w:val="21"/>
        </w:rPr>
        <w:t>供应商没预留</w:t>
      </w:r>
      <w:proofErr w:type="gramEnd"/>
      <w:r>
        <w:rPr>
          <w:rFonts w:hint="eastAsia"/>
          <w:color w:val="000000" w:themeColor="text1"/>
          <w:szCs w:val="21"/>
        </w:rPr>
        <w:t>联系方式或预留联系方式无效导致代理机构无法联系到供应商进行解密的，均视为无效响应。</w:t>
      </w:r>
    </w:p>
    <w:p w14:paraId="33A62F2F" w14:textId="77777777" w:rsidR="000861A1" w:rsidRDefault="00DF004F">
      <w:pPr>
        <w:spacing w:before="120" w:line="320" w:lineRule="atLeast"/>
        <w:ind w:firstLineChars="200" w:firstLine="420"/>
        <w:rPr>
          <w:color w:val="000000" w:themeColor="text1"/>
          <w:szCs w:val="21"/>
        </w:rPr>
      </w:pPr>
      <w:r>
        <w:rPr>
          <w:rFonts w:hint="eastAsia"/>
          <w:color w:val="000000" w:themeColor="text1"/>
          <w:szCs w:val="21"/>
        </w:rPr>
        <w:t>4</w:t>
      </w:r>
      <w:r>
        <w:rPr>
          <w:color w:val="000000" w:themeColor="text1"/>
          <w:szCs w:val="21"/>
        </w:rPr>
        <w:t>.2.3</w:t>
      </w:r>
      <w:bookmarkStart w:id="59" w:name="_Hlk106637968"/>
      <w:r>
        <w:rPr>
          <w:rFonts w:hint="eastAsia"/>
          <w:color w:val="000000" w:themeColor="text1"/>
          <w:szCs w:val="21"/>
        </w:rPr>
        <w:t>广西政府采购云平台设置有备份响应文件功能。备份响应文件是指平台设置为接受备份响应文件时，如出现供应商上传的响应文件存在问题或其他供应商原因引起解密异常时，供应商可以在规定时间内将备份响应文件通过邮箱发送至采购代理机构，由代理机构上传备份响应文件后自动解密从而避免被视为无效响应。是否接受备份响应文件详见供应商须知前附表，如接受备份文件，供应商未在规定时间内发送备份响应文件的将视为无效响应。</w:t>
      </w:r>
    </w:p>
    <w:bookmarkEnd w:id="59"/>
    <w:p w14:paraId="096CFDE9" w14:textId="77777777" w:rsidR="000861A1" w:rsidRDefault="00DF004F">
      <w:pPr>
        <w:spacing w:before="120" w:line="320" w:lineRule="atLeast"/>
        <w:ind w:firstLineChars="200" w:firstLine="420"/>
        <w:rPr>
          <w:color w:val="000000" w:themeColor="text1"/>
          <w:szCs w:val="21"/>
        </w:rPr>
      </w:pPr>
      <w:r>
        <w:rPr>
          <w:rFonts w:hint="eastAsia"/>
          <w:color w:val="000000" w:themeColor="text1"/>
          <w:szCs w:val="21"/>
        </w:rPr>
        <w:t>4</w:t>
      </w:r>
      <w:r>
        <w:rPr>
          <w:color w:val="000000" w:themeColor="text1"/>
          <w:szCs w:val="21"/>
        </w:rPr>
        <w:t>.2.4</w:t>
      </w:r>
      <w:r>
        <w:rPr>
          <w:rFonts w:hint="eastAsia"/>
          <w:color w:val="000000" w:themeColor="text1"/>
          <w:szCs w:val="21"/>
        </w:rPr>
        <w:t>解密异常情况处理：详见本章</w:t>
      </w:r>
      <w:r>
        <w:rPr>
          <w:color w:val="000000" w:themeColor="text1"/>
          <w:szCs w:val="21"/>
        </w:rPr>
        <w:t>9.2</w:t>
      </w:r>
      <w:r>
        <w:rPr>
          <w:rFonts w:hint="eastAsia"/>
          <w:color w:val="000000" w:themeColor="text1"/>
          <w:szCs w:val="21"/>
        </w:rPr>
        <w:t>电子交易活动的中止。</w:t>
      </w:r>
    </w:p>
    <w:p w14:paraId="35559356" w14:textId="77777777" w:rsidR="000861A1" w:rsidRDefault="00DF004F">
      <w:pPr>
        <w:spacing w:before="120" w:line="320" w:lineRule="atLeast"/>
        <w:ind w:firstLineChars="200" w:firstLine="420"/>
        <w:rPr>
          <w:color w:val="000000" w:themeColor="text1"/>
          <w:szCs w:val="21"/>
        </w:rPr>
      </w:pPr>
      <w:r>
        <w:rPr>
          <w:color w:val="000000" w:themeColor="text1"/>
          <w:szCs w:val="21"/>
        </w:rPr>
        <w:t>4.2.5</w:t>
      </w:r>
      <w:r>
        <w:rPr>
          <w:color w:val="000000" w:themeColor="text1"/>
          <w:szCs w:val="21"/>
        </w:rPr>
        <w:t>截标结束。</w:t>
      </w:r>
    </w:p>
    <w:p w14:paraId="2F020CDB" w14:textId="77777777" w:rsidR="000861A1" w:rsidRDefault="00DF004F">
      <w:pPr>
        <w:pStyle w:val="ae"/>
        <w:snapToGrid w:val="0"/>
        <w:spacing w:line="440" w:lineRule="exact"/>
        <w:ind w:firstLineChars="200" w:firstLine="422"/>
        <w:rPr>
          <w:rFonts w:hAnsi="宋体"/>
          <w:color w:val="000000" w:themeColor="text1"/>
        </w:rPr>
      </w:pPr>
      <w:r>
        <w:rPr>
          <w:rFonts w:hAnsi="宋体" w:hint="eastAsia"/>
          <w:b/>
          <w:bCs/>
          <w:color w:val="000000" w:themeColor="text1"/>
        </w:rPr>
        <w:t>特别说明：</w:t>
      </w:r>
      <w:r>
        <w:rPr>
          <w:rFonts w:hAnsi="宋体" w:hint="eastAsia"/>
          <w:color w:val="000000" w:themeColor="text1"/>
        </w:rPr>
        <w:t>如遇广西政府采购云平台电子化截标或评审程序调整的，按调整后的程序执行。</w:t>
      </w:r>
    </w:p>
    <w:p w14:paraId="7CB3F363" w14:textId="77777777" w:rsidR="000861A1" w:rsidRDefault="00DF004F">
      <w:pPr>
        <w:spacing w:before="120" w:line="320" w:lineRule="atLeast"/>
        <w:ind w:firstLineChars="200" w:firstLine="422"/>
        <w:outlineLvl w:val="2"/>
        <w:rPr>
          <w:b/>
          <w:bCs/>
          <w:color w:val="000000" w:themeColor="text1"/>
          <w:kern w:val="0"/>
          <w:szCs w:val="21"/>
        </w:rPr>
      </w:pPr>
      <w:r>
        <w:rPr>
          <w:b/>
          <w:bCs/>
          <w:color w:val="000000" w:themeColor="text1"/>
          <w:kern w:val="0"/>
          <w:szCs w:val="21"/>
        </w:rPr>
        <w:t>4.3</w:t>
      </w:r>
      <w:r>
        <w:rPr>
          <w:b/>
          <w:bCs/>
          <w:color w:val="000000" w:themeColor="text1"/>
          <w:kern w:val="0"/>
          <w:szCs w:val="21"/>
        </w:rPr>
        <w:t>演示</w:t>
      </w:r>
    </w:p>
    <w:p w14:paraId="1E8D2842" w14:textId="77777777" w:rsidR="000861A1" w:rsidRDefault="00DF004F">
      <w:pPr>
        <w:spacing w:before="120" w:line="320" w:lineRule="atLeast"/>
        <w:ind w:firstLineChars="200" w:firstLine="420"/>
        <w:rPr>
          <w:color w:val="000000" w:themeColor="text1"/>
          <w:szCs w:val="21"/>
        </w:rPr>
      </w:pPr>
      <w:r>
        <w:rPr>
          <w:color w:val="000000" w:themeColor="text1"/>
          <w:szCs w:val="21"/>
        </w:rPr>
        <w:t>4.3.1“</w:t>
      </w:r>
      <w:r>
        <w:rPr>
          <w:color w:val="000000" w:themeColor="text1"/>
          <w:szCs w:val="21"/>
        </w:rPr>
        <w:t>供应商须知前附表</w:t>
      </w:r>
      <w:r>
        <w:rPr>
          <w:color w:val="000000" w:themeColor="text1"/>
          <w:szCs w:val="21"/>
        </w:rPr>
        <w:t>”</w:t>
      </w:r>
      <w:r>
        <w:rPr>
          <w:color w:val="000000" w:themeColor="text1"/>
          <w:szCs w:val="21"/>
        </w:rPr>
        <w:t>规定在截标会议结束后进行演示的，供应商应按规定进行演示。</w:t>
      </w:r>
    </w:p>
    <w:p w14:paraId="284E393B" w14:textId="77777777" w:rsidR="000861A1" w:rsidRDefault="00DF004F">
      <w:pPr>
        <w:spacing w:before="120" w:line="320" w:lineRule="atLeast"/>
        <w:ind w:firstLineChars="200" w:firstLine="420"/>
        <w:rPr>
          <w:color w:val="000000" w:themeColor="text1"/>
          <w:szCs w:val="21"/>
        </w:rPr>
      </w:pPr>
      <w:r>
        <w:rPr>
          <w:color w:val="000000" w:themeColor="text1"/>
          <w:szCs w:val="21"/>
        </w:rPr>
        <w:t>4.3.2</w:t>
      </w:r>
      <w:r>
        <w:rPr>
          <w:color w:val="000000" w:themeColor="text1"/>
          <w:szCs w:val="21"/>
        </w:rPr>
        <w:t>未按规定时间进行演示可能引起的演示分数被计为</w:t>
      </w:r>
      <w:r>
        <w:rPr>
          <w:color w:val="000000" w:themeColor="text1"/>
          <w:szCs w:val="21"/>
        </w:rPr>
        <w:t>0</w:t>
      </w:r>
      <w:r>
        <w:rPr>
          <w:color w:val="000000" w:themeColor="text1"/>
          <w:szCs w:val="21"/>
        </w:rPr>
        <w:t>分或响应无效等后果由供应商自行承担。</w:t>
      </w:r>
    </w:p>
    <w:p w14:paraId="5BF64A53" w14:textId="77777777" w:rsidR="000861A1" w:rsidRDefault="00DF004F">
      <w:pPr>
        <w:spacing w:before="120" w:line="320" w:lineRule="atLeast"/>
        <w:ind w:firstLineChars="200" w:firstLine="422"/>
        <w:outlineLvl w:val="2"/>
        <w:rPr>
          <w:color w:val="000000" w:themeColor="text1"/>
          <w:szCs w:val="21"/>
        </w:rPr>
      </w:pPr>
      <w:r>
        <w:rPr>
          <w:b/>
          <w:bCs/>
          <w:color w:val="000000" w:themeColor="text1"/>
          <w:kern w:val="0"/>
          <w:szCs w:val="21"/>
        </w:rPr>
        <w:t>4.4</w:t>
      </w:r>
      <w:r>
        <w:rPr>
          <w:b/>
          <w:bCs/>
          <w:color w:val="000000" w:themeColor="text1"/>
          <w:kern w:val="0"/>
          <w:szCs w:val="21"/>
        </w:rPr>
        <w:t>样品</w:t>
      </w:r>
    </w:p>
    <w:p w14:paraId="128E2D58" w14:textId="77777777" w:rsidR="000861A1" w:rsidRDefault="00DF004F">
      <w:pPr>
        <w:spacing w:before="120" w:line="320" w:lineRule="atLeast"/>
        <w:ind w:firstLineChars="200" w:firstLine="420"/>
        <w:rPr>
          <w:color w:val="000000" w:themeColor="text1"/>
          <w:szCs w:val="21"/>
        </w:rPr>
      </w:pPr>
      <w:r>
        <w:rPr>
          <w:color w:val="000000" w:themeColor="text1"/>
          <w:szCs w:val="21"/>
        </w:rPr>
        <w:t>4.4.1“</w:t>
      </w:r>
      <w:r>
        <w:rPr>
          <w:color w:val="000000" w:themeColor="text1"/>
          <w:szCs w:val="21"/>
        </w:rPr>
        <w:t>供应商须知前附表</w:t>
      </w:r>
      <w:r>
        <w:rPr>
          <w:color w:val="000000" w:themeColor="text1"/>
          <w:szCs w:val="21"/>
        </w:rPr>
        <w:t>”</w:t>
      </w:r>
      <w:r>
        <w:rPr>
          <w:color w:val="000000" w:themeColor="text1"/>
          <w:szCs w:val="21"/>
        </w:rPr>
        <w:t>规定递交样品的，供应商应按前附表规定递交样品，递交样品时应附样品递交表（格式见第六章）。</w:t>
      </w:r>
    </w:p>
    <w:p w14:paraId="736E3E9D" w14:textId="77777777" w:rsidR="000861A1" w:rsidRDefault="00DF004F">
      <w:pPr>
        <w:spacing w:before="120" w:line="320" w:lineRule="atLeast"/>
        <w:ind w:firstLineChars="200" w:firstLine="420"/>
        <w:rPr>
          <w:color w:val="000000" w:themeColor="text1"/>
          <w:szCs w:val="21"/>
        </w:rPr>
      </w:pPr>
      <w:r>
        <w:rPr>
          <w:color w:val="000000" w:themeColor="text1"/>
          <w:szCs w:val="21"/>
        </w:rPr>
        <w:t>4.4.2</w:t>
      </w:r>
      <w:r>
        <w:rPr>
          <w:color w:val="000000" w:themeColor="text1"/>
          <w:szCs w:val="21"/>
        </w:rPr>
        <w:t>未按规定时间递交样品可能引起的样品分数被计为</w:t>
      </w:r>
      <w:r>
        <w:rPr>
          <w:color w:val="000000" w:themeColor="text1"/>
          <w:szCs w:val="21"/>
        </w:rPr>
        <w:t>0</w:t>
      </w:r>
      <w:r>
        <w:rPr>
          <w:color w:val="000000" w:themeColor="text1"/>
          <w:szCs w:val="21"/>
        </w:rPr>
        <w:t>分或响应无效等后果由供应商自行承担。</w:t>
      </w:r>
    </w:p>
    <w:p w14:paraId="67650F55" w14:textId="77777777" w:rsidR="000861A1" w:rsidRDefault="00DF004F">
      <w:pPr>
        <w:spacing w:before="120" w:line="320" w:lineRule="atLeast"/>
        <w:ind w:firstLineChars="200" w:firstLine="420"/>
        <w:rPr>
          <w:color w:val="000000" w:themeColor="text1"/>
          <w:szCs w:val="21"/>
        </w:rPr>
      </w:pPr>
      <w:bookmarkStart w:id="60" w:name="_Toc254970545"/>
      <w:bookmarkStart w:id="61" w:name="_Toc254970686"/>
      <w:r>
        <w:rPr>
          <w:color w:val="000000" w:themeColor="text1"/>
          <w:szCs w:val="21"/>
        </w:rPr>
        <w:t>4.4.3</w:t>
      </w:r>
      <w:r>
        <w:rPr>
          <w:color w:val="000000" w:themeColor="text1"/>
          <w:szCs w:val="21"/>
        </w:rPr>
        <w:t>样品封存或退还的说明请见第六章响应文件格式所附样品递交表。</w:t>
      </w:r>
    </w:p>
    <w:p w14:paraId="2B0A2B4A" w14:textId="77777777" w:rsidR="000861A1" w:rsidRDefault="00DF004F">
      <w:pPr>
        <w:spacing w:before="120" w:line="320" w:lineRule="atLeast"/>
        <w:ind w:leftChars="1" w:left="2" w:firstLineChars="200" w:firstLine="422"/>
        <w:outlineLvl w:val="1"/>
        <w:rPr>
          <w:b/>
          <w:bCs/>
          <w:color w:val="000000" w:themeColor="text1"/>
          <w:kern w:val="0"/>
          <w:szCs w:val="21"/>
        </w:rPr>
      </w:pPr>
      <w:r>
        <w:rPr>
          <w:b/>
          <w:bCs/>
          <w:color w:val="000000" w:themeColor="text1"/>
          <w:kern w:val="0"/>
          <w:szCs w:val="21"/>
        </w:rPr>
        <w:t>5</w:t>
      </w:r>
      <w:r>
        <w:rPr>
          <w:b/>
          <w:bCs/>
          <w:color w:val="000000" w:themeColor="text1"/>
          <w:kern w:val="0"/>
          <w:szCs w:val="21"/>
        </w:rPr>
        <w:t>．</w:t>
      </w:r>
      <w:r>
        <w:rPr>
          <w:rFonts w:hint="eastAsia"/>
          <w:b/>
          <w:bCs/>
          <w:color w:val="000000" w:themeColor="text1"/>
          <w:kern w:val="0"/>
          <w:szCs w:val="21"/>
        </w:rPr>
        <w:t>资格审查</w:t>
      </w:r>
    </w:p>
    <w:p w14:paraId="402B6F94" w14:textId="77777777" w:rsidR="000861A1" w:rsidRDefault="00DF004F">
      <w:pPr>
        <w:spacing w:before="120" w:line="320" w:lineRule="atLeast"/>
        <w:ind w:leftChars="1" w:left="2" w:firstLineChars="200" w:firstLine="420"/>
        <w:outlineLvl w:val="2"/>
        <w:rPr>
          <w:bCs/>
          <w:color w:val="000000" w:themeColor="text1"/>
          <w:kern w:val="0"/>
          <w:szCs w:val="21"/>
        </w:rPr>
      </w:pPr>
      <w:r>
        <w:rPr>
          <w:rFonts w:hint="eastAsia"/>
          <w:bCs/>
          <w:color w:val="000000" w:themeColor="text1"/>
          <w:kern w:val="0"/>
          <w:szCs w:val="21"/>
        </w:rPr>
        <w:t>5</w:t>
      </w:r>
      <w:r>
        <w:rPr>
          <w:bCs/>
          <w:color w:val="000000" w:themeColor="text1"/>
          <w:kern w:val="0"/>
          <w:szCs w:val="21"/>
        </w:rPr>
        <w:t>.1</w:t>
      </w:r>
      <w:r>
        <w:rPr>
          <w:rFonts w:hint="eastAsia"/>
          <w:bCs/>
          <w:color w:val="000000" w:themeColor="text1"/>
          <w:kern w:val="0"/>
          <w:szCs w:val="21"/>
        </w:rPr>
        <w:t>截标</w:t>
      </w:r>
      <w:r>
        <w:rPr>
          <w:rFonts w:ascii="宋体" w:hAnsi="宋体"/>
          <w:bCs/>
          <w:color w:val="000000" w:themeColor="text1"/>
          <w:szCs w:val="21"/>
        </w:rPr>
        <w:t>后，</w:t>
      </w:r>
      <w:r>
        <w:rPr>
          <w:rFonts w:ascii="宋体" w:hAnsi="宋体" w:hint="eastAsia"/>
          <w:bCs/>
          <w:color w:val="000000" w:themeColor="text1"/>
          <w:szCs w:val="21"/>
        </w:rPr>
        <w:t>磋商小组通过电子交易平台</w:t>
      </w:r>
      <w:r>
        <w:rPr>
          <w:rFonts w:ascii="宋体" w:hAnsi="宋体"/>
          <w:bCs/>
          <w:color w:val="000000" w:themeColor="text1"/>
          <w:szCs w:val="21"/>
        </w:rPr>
        <w:t>对供应商的资格进行审查。</w:t>
      </w:r>
      <w:r>
        <w:rPr>
          <w:rFonts w:ascii="宋体" w:hAnsi="宋体" w:hint="eastAsia"/>
          <w:bCs/>
          <w:color w:val="000000" w:themeColor="text1"/>
          <w:szCs w:val="21"/>
        </w:rPr>
        <w:t>资格审查</w:t>
      </w:r>
      <w:r>
        <w:rPr>
          <w:rFonts w:hint="eastAsia"/>
          <w:bCs/>
          <w:color w:val="000000" w:themeColor="text1"/>
          <w:kern w:val="0"/>
          <w:szCs w:val="21"/>
        </w:rPr>
        <w:t>是根据法律法规和采购文件的规定，对供应商的基本资格条件、特定资格条件进行审查。</w:t>
      </w:r>
    </w:p>
    <w:p w14:paraId="5D64555C" w14:textId="77777777" w:rsidR="000861A1" w:rsidRDefault="00DF004F">
      <w:pPr>
        <w:spacing w:before="120" w:line="320" w:lineRule="atLeast"/>
        <w:ind w:leftChars="1" w:left="2" w:firstLineChars="200" w:firstLine="420"/>
        <w:outlineLvl w:val="2"/>
        <w:rPr>
          <w:bCs/>
          <w:color w:val="000000" w:themeColor="text1"/>
          <w:kern w:val="0"/>
          <w:szCs w:val="21"/>
        </w:rPr>
      </w:pPr>
      <w:r>
        <w:rPr>
          <w:rFonts w:hint="eastAsia"/>
          <w:bCs/>
          <w:color w:val="000000" w:themeColor="text1"/>
          <w:kern w:val="0"/>
          <w:szCs w:val="21"/>
        </w:rPr>
        <w:t>5.</w:t>
      </w:r>
      <w:r>
        <w:rPr>
          <w:bCs/>
          <w:color w:val="000000" w:themeColor="text1"/>
          <w:kern w:val="0"/>
          <w:szCs w:val="21"/>
        </w:rPr>
        <w:t>2</w:t>
      </w:r>
      <w:r>
        <w:rPr>
          <w:rFonts w:hint="eastAsia"/>
          <w:bCs/>
          <w:color w:val="000000" w:themeColor="text1"/>
          <w:kern w:val="0"/>
          <w:szCs w:val="21"/>
        </w:rPr>
        <w:t>资格审查标准在第四章评审方法及标准中规定，符合资格审查标准要求的供应商即为资格审查合格。</w:t>
      </w:r>
    </w:p>
    <w:p w14:paraId="6D2B8708" w14:textId="77777777" w:rsidR="000861A1" w:rsidRDefault="00DF004F">
      <w:pPr>
        <w:spacing w:before="120" w:line="276" w:lineRule="auto"/>
        <w:ind w:leftChars="1" w:left="2" w:firstLineChars="200" w:firstLine="420"/>
        <w:outlineLvl w:val="2"/>
        <w:rPr>
          <w:bCs/>
          <w:color w:val="000000" w:themeColor="text1"/>
          <w:kern w:val="0"/>
          <w:szCs w:val="21"/>
        </w:rPr>
      </w:pPr>
      <w:r>
        <w:rPr>
          <w:bCs/>
          <w:color w:val="000000" w:themeColor="text1"/>
          <w:kern w:val="0"/>
          <w:szCs w:val="21"/>
        </w:rPr>
        <w:t>5.3</w:t>
      </w:r>
      <w:r>
        <w:rPr>
          <w:rFonts w:hint="eastAsia"/>
          <w:bCs/>
          <w:color w:val="000000" w:themeColor="text1"/>
          <w:kern w:val="0"/>
          <w:szCs w:val="21"/>
        </w:rPr>
        <w:t>供应商有下列情形之一的，资格审查不合格，作无效响应处理：</w:t>
      </w:r>
    </w:p>
    <w:p w14:paraId="39E82B3A" w14:textId="77777777" w:rsidR="000861A1" w:rsidRDefault="00DF004F">
      <w:pPr>
        <w:spacing w:line="276" w:lineRule="auto"/>
        <w:ind w:firstLineChars="200" w:firstLine="420"/>
        <w:rPr>
          <w:rFonts w:hAnsi="宋体"/>
          <w:color w:val="000000" w:themeColor="text1"/>
          <w:szCs w:val="21"/>
        </w:rPr>
      </w:pPr>
      <w:r>
        <w:rPr>
          <w:rFonts w:hint="eastAsia"/>
          <w:color w:val="000000" w:themeColor="text1"/>
          <w:szCs w:val="21"/>
        </w:rPr>
        <w:t>5</w:t>
      </w:r>
      <w:r>
        <w:rPr>
          <w:color w:val="000000" w:themeColor="text1"/>
          <w:szCs w:val="21"/>
        </w:rPr>
        <w:t>.3.1</w:t>
      </w:r>
      <w:r>
        <w:rPr>
          <w:rFonts w:hint="eastAsia"/>
          <w:color w:val="000000" w:themeColor="text1"/>
          <w:szCs w:val="21"/>
        </w:rPr>
        <w:t>不具备招标文件中规定的资格要求或资格条件的；</w:t>
      </w:r>
      <w:r>
        <w:rPr>
          <w:rFonts w:hint="eastAsia"/>
          <w:color w:val="000000" w:themeColor="text1"/>
          <w:szCs w:val="21"/>
        </w:rPr>
        <w:t xml:space="preserve"> </w:t>
      </w:r>
      <w:r>
        <w:rPr>
          <w:rFonts w:hint="eastAsia"/>
          <w:color w:val="000000" w:themeColor="text1"/>
          <w:szCs w:val="21"/>
        </w:rPr>
        <w:t>（注：其中信用查询规则见“供应商须知前附表”，广西政府采购云平台已与“信用中国”平台做接口，可直接在线查询）</w:t>
      </w:r>
    </w:p>
    <w:p w14:paraId="1ACF2A83" w14:textId="77777777" w:rsidR="000861A1" w:rsidRDefault="00DF004F">
      <w:pPr>
        <w:spacing w:before="120" w:line="276" w:lineRule="auto"/>
        <w:ind w:firstLineChars="200" w:firstLine="420"/>
        <w:rPr>
          <w:color w:val="000000" w:themeColor="text1"/>
          <w:szCs w:val="21"/>
        </w:rPr>
      </w:pPr>
      <w:r>
        <w:rPr>
          <w:rFonts w:hint="eastAsia"/>
          <w:color w:val="000000" w:themeColor="text1"/>
          <w:szCs w:val="21"/>
        </w:rPr>
        <w:t>5</w:t>
      </w:r>
      <w:r>
        <w:rPr>
          <w:color w:val="000000" w:themeColor="text1"/>
          <w:szCs w:val="21"/>
        </w:rPr>
        <w:t>.3.2</w:t>
      </w:r>
      <w:r>
        <w:rPr>
          <w:rFonts w:hint="eastAsia"/>
          <w:color w:val="000000" w:themeColor="text1"/>
          <w:szCs w:val="21"/>
        </w:rPr>
        <w:t>响应文件缺少任何一项资格证明文件或不符合第四章评审方法及标准中资格审查标准规定的评审内容的。</w:t>
      </w:r>
    </w:p>
    <w:p w14:paraId="189EA049" w14:textId="77777777" w:rsidR="000861A1" w:rsidRDefault="00DF004F">
      <w:pPr>
        <w:spacing w:before="120" w:line="320" w:lineRule="atLeast"/>
        <w:ind w:leftChars="1" w:left="2" w:firstLineChars="200" w:firstLine="422"/>
        <w:outlineLvl w:val="1"/>
        <w:rPr>
          <w:b/>
          <w:bCs/>
          <w:color w:val="000000" w:themeColor="text1"/>
          <w:kern w:val="0"/>
          <w:szCs w:val="21"/>
        </w:rPr>
      </w:pPr>
      <w:r>
        <w:rPr>
          <w:b/>
          <w:bCs/>
          <w:color w:val="000000" w:themeColor="text1"/>
          <w:kern w:val="0"/>
          <w:szCs w:val="21"/>
        </w:rPr>
        <w:lastRenderedPageBreak/>
        <w:t>6</w:t>
      </w:r>
      <w:r>
        <w:rPr>
          <w:b/>
          <w:bCs/>
          <w:color w:val="000000" w:themeColor="text1"/>
          <w:kern w:val="0"/>
          <w:szCs w:val="21"/>
        </w:rPr>
        <w:t>．评审</w:t>
      </w:r>
    </w:p>
    <w:bookmarkEnd w:id="60"/>
    <w:bookmarkEnd w:id="61"/>
    <w:p w14:paraId="1877C8F1" w14:textId="77777777" w:rsidR="000861A1" w:rsidRDefault="00DF004F">
      <w:pPr>
        <w:spacing w:before="120" w:line="320" w:lineRule="atLeast"/>
        <w:ind w:firstLineChars="200" w:firstLine="422"/>
        <w:outlineLvl w:val="2"/>
        <w:rPr>
          <w:b/>
          <w:bCs/>
          <w:color w:val="000000" w:themeColor="text1"/>
          <w:kern w:val="0"/>
          <w:szCs w:val="21"/>
        </w:rPr>
      </w:pPr>
      <w:r>
        <w:rPr>
          <w:b/>
          <w:bCs/>
          <w:color w:val="000000" w:themeColor="text1"/>
          <w:kern w:val="0"/>
          <w:szCs w:val="21"/>
        </w:rPr>
        <w:t>6.1</w:t>
      </w:r>
      <w:r>
        <w:rPr>
          <w:b/>
          <w:bCs/>
          <w:color w:val="000000" w:themeColor="text1"/>
          <w:kern w:val="0"/>
          <w:szCs w:val="21"/>
        </w:rPr>
        <w:t>组建磋商小组</w:t>
      </w:r>
    </w:p>
    <w:p w14:paraId="466496C6" w14:textId="77777777" w:rsidR="000861A1" w:rsidRDefault="00DF004F">
      <w:pPr>
        <w:spacing w:before="120" w:line="320" w:lineRule="atLeast"/>
        <w:ind w:firstLineChars="200" w:firstLine="420"/>
        <w:rPr>
          <w:color w:val="000000" w:themeColor="text1"/>
          <w:szCs w:val="21"/>
        </w:rPr>
      </w:pPr>
      <w:r>
        <w:rPr>
          <w:rFonts w:hint="eastAsia"/>
          <w:color w:val="000000" w:themeColor="text1"/>
          <w:szCs w:val="21"/>
        </w:rPr>
        <w:t>6.1.1</w:t>
      </w:r>
      <w:r>
        <w:rPr>
          <w:color w:val="000000" w:themeColor="text1"/>
          <w:szCs w:val="21"/>
        </w:rPr>
        <w:t>本项目</w:t>
      </w:r>
      <w:r>
        <w:rPr>
          <w:rFonts w:hint="eastAsia"/>
          <w:color w:val="000000" w:themeColor="text1"/>
          <w:szCs w:val="21"/>
        </w:rPr>
        <w:t>评审工作由</w:t>
      </w:r>
      <w:r>
        <w:rPr>
          <w:color w:val="000000" w:themeColor="text1"/>
          <w:szCs w:val="21"/>
        </w:rPr>
        <w:t>磋商小组</w:t>
      </w:r>
      <w:r>
        <w:rPr>
          <w:rFonts w:hint="eastAsia"/>
          <w:color w:val="000000" w:themeColor="text1"/>
          <w:szCs w:val="21"/>
        </w:rPr>
        <w:t>负责，磋商小组</w:t>
      </w:r>
      <w:r>
        <w:rPr>
          <w:color w:val="000000" w:themeColor="text1"/>
          <w:szCs w:val="21"/>
        </w:rPr>
        <w:t>由</w:t>
      </w:r>
      <w:r>
        <w:rPr>
          <w:rFonts w:hint="eastAsia"/>
          <w:color w:val="000000" w:themeColor="text1"/>
          <w:szCs w:val="21"/>
        </w:rPr>
        <w:t>评审专家</w:t>
      </w:r>
      <w:r>
        <w:rPr>
          <w:color w:val="000000" w:themeColor="text1"/>
          <w:szCs w:val="21"/>
        </w:rPr>
        <w:t>和采购人代表</w:t>
      </w:r>
      <w:r>
        <w:rPr>
          <w:rFonts w:hint="eastAsia"/>
          <w:color w:val="000000" w:themeColor="text1"/>
          <w:szCs w:val="21"/>
        </w:rPr>
        <w:t>（如有）</w:t>
      </w:r>
      <w:r>
        <w:rPr>
          <w:color w:val="000000" w:themeColor="text1"/>
          <w:szCs w:val="21"/>
        </w:rPr>
        <w:t>组成。</w:t>
      </w:r>
      <w:r>
        <w:rPr>
          <w:rFonts w:hint="eastAsia"/>
          <w:color w:val="000000" w:themeColor="text1"/>
          <w:szCs w:val="21"/>
        </w:rPr>
        <w:t>磋商小组评审时必须公平、公正、客观，不带任何倾向性和启发性；不得向外界透露任何与评审有关的内容；任何单位和个人不得干扰、影响评标的正常进行；磋商小组及有关工作人员不得私下与供应商接触，不得收受利害关系人的财物或者其他好处；</w:t>
      </w:r>
      <w:r>
        <w:rPr>
          <w:color w:val="000000" w:themeColor="text1"/>
          <w:szCs w:val="21"/>
        </w:rPr>
        <w:t>评审专家发现本人与参加采购活动的供应商有利害关系的，应当主动提出回避</w:t>
      </w:r>
      <w:r>
        <w:rPr>
          <w:rFonts w:hint="eastAsia"/>
          <w:color w:val="000000" w:themeColor="text1"/>
          <w:szCs w:val="21"/>
        </w:rPr>
        <w:t>。</w:t>
      </w:r>
    </w:p>
    <w:p w14:paraId="1BF8FFE0" w14:textId="77777777" w:rsidR="000861A1" w:rsidRDefault="00DF004F">
      <w:pPr>
        <w:spacing w:before="120" w:line="320" w:lineRule="atLeast"/>
        <w:ind w:firstLineChars="200" w:firstLine="420"/>
        <w:rPr>
          <w:color w:val="000000" w:themeColor="text1"/>
          <w:szCs w:val="21"/>
        </w:rPr>
      </w:pPr>
      <w:r>
        <w:rPr>
          <w:rFonts w:hint="eastAsia"/>
          <w:color w:val="000000" w:themeColor="text1"/>
          <w:szCs w:val="21"/>
        </w:rPr>
        <w:t>6.1.2</w:t>
      </w:r>
      <w:r>
        <w:rPr>
          <w:rFonts w:hint="eastAsia"/>
          <w:color w:val="000000" w:themeColor="text1"/>
          <w:szCs w:val="21"/>
        </w:rPr>
        <w:t>磋商小组成员应当通过电子交易平台进行独立评审，磋商小组成员对需要共同认定的事项存在争议的，应当按照少数服从多数的原则</w:t>
      </w:r>
      <w:proofErr w:type="gramStart"/>
      <w:r>
        <w:rPr>
          <w:rFonts w:hint="eastAsia"/>
          <w:color w:val="000000" w:themeColor="text1"/>
          <w:szCs w:val="21"/>
        </w:rPr>
        <w:t>作出</w:t>
      </w:r>
      <w:proofErr w:type="gramEnd"/>
      <w:r>
        <w:rPr>
          <w:rFonts w:hint="eastAsia"/>
          <w:color w:val="000000" w:themeColor="text1"/>
          <w:szCs w:val="21"/>
        </w:rPr>
        <w:t>结论。持不同意见的磋商小组成员应当在评审报告上签署不同意见及理由，否则视为同意评审报告。如果在评审过程中出现法律法规和采购文件均没有明确规定的情形时，由磋商小组现场协商确定，协商不一致的，由全体磋商小组成员投票表决，应当按照少数服从多数的原则</w:t>
      </w:r>
      <w:proofErr w:type="gramStart"/>
      <w:r>
        <w:rPr>
          <w:rFonts w:hint="eastAsia"/>
          <w:color w:val="000000" w:themeColor="text1"/>
          <w:szCs w:val="21"/>
        </w:rPr>
        <w:t>作出</w:t>
      </w:r>
      <w:proofErr w:type="gramEnd"/>
      <w:r>
        <w:rPr>
          <w:rFonts w:hint="eastAsia"/>
          <w:color w:val="000000" w:themeColor="text1"/>
          <w:szCs w:val="21"/>
        </w:rPr>
        <w:t>结论并记录在评审报告中。</w:t>
      </w:r>
    </w:p>
    <w:p w14:paraId="3A7CF4F7" w14:textId="77777777" w:rsidR="000861A1" w:rsidRDefault="00DF004F">
      <w:pPr>
        <w:spacing w:before="120" w:line="320" w:lineRule="atLeast"/>
        <w:ind w:firstLineChars="200" w:firstLine="420"/>
        <w:rPr>
          <w:color w:val="000000" w:themeColor="text1"/>
          <w:szCs w:val="21"/>
        </w:rPr>
      </w:pPr>
      <w:r>
        <w:rPr>
          <w:rFonts w:hint="eastAsia"/>
          <w:color w:val="000000" w:themeColor="text1"/>
          <w:szCs w:val="21"/>
        </w:rPr>
        <w:t>6.1.3</w:t>
      </w:r>
      <w:r>
        <w:rPr>
          <w:rFonts w:hint="eastAsia"/>
          <w:color w:val="000000" w:themeColor="text1"/>
          <w:szCs w:val="21"/>
        </w:rPr>
        <w:t>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66CE713C" w14:textId="77777777" w:rsidR="000861A1" w:rsidRDefault="00DF004F">
      <w:pPr>
        <w:spacing w:before="120" w:line="320" w:lineRule="atLeast"/>
        <w:ind w:firstLineChars="200" w:firstLine="420"/>
        <w:rPr>
          <w:color w:val="000000" w:themeColor="text1"/>
          <w:szCs w:val="21"/>
        </w:rPr>
      </w:pPr>
      <w:r>
        <w:rPr>
          <w:rFonts w:hint="eastAsia"/>
          <w:color w:val="000000" w:themeColor="text1"/>
          <w:szCs w:val="21"/>
        </w:rPr>
        <w:t>6.1.4</w:t>
      </w:r>
      <w:r>
        <w:rPr>
          <w:rFonts w:hint="eastAsia"/>
          <w:color w:val="000000" w:themeColor="text1"/>
          <w:szCs w:val="21"/>
        </w:rPr>
        <w:t>本项目评审过程实行全程网上留痕及录音、录像监控，供应商在评审过程中所进行的试图影响评审结果的不公正活动，可能导致其</w:t>
      </w:r>
      <w:proofErr w:type="gramStart"/>
      <w:r>
        <w:rPr>
          <w:rFonts w:hint="eastAsia"/>
          <w:color w:val="000000" w:themeColor="text1"/>
          <w:szCs w:val="21"/>
        </w:rPr>
        <w:t>响应按</w:t>
      </w:r>
      <w:proofErr w:type="gramEnd"/>
      <w:r>
        <w:rPr>
          <w:rFonts w:hint="eastAsia"/>
          <w:color w:val="000000" w:themeColor="text1"/>
          <w:szCs w:val="21"/>
        </w:rPr>
        <w:t>无效处理。</w:t>
      </w:r>
    </w:p>
    <w:p w14:paraId="18DAEBE8" w14:textId="77777777" w:rsidR="000861A1" w:rsidRDefault="00DF004F">
      <w:pPr>
        <w:spacing w:before="120" w:line="320" w:lineRule="atLeast"/>
        <w:ind w:firstLineChars="200" w:firstLine="422"/>
        <w:outlineLvl w:val="2"/>
        <w:rPr>
          <w:b/>
          <w:bCs/>
          <w:color w:val="000000" w:themeColor="text1"/>
          <w:kern w:val="0"/>
          <w:szCs w:val="21"/>
        </w:rPr>
      </w:pPr>
      <w:r>
        <w:rPr>
          <w:b/>
          <w:bCs/>
          <w:color w:val="000000" w:themeColor="text1"/>
          <w:kern w:val="0"/>
          <w:szCs w:val="21"/>
        </w:rPr>
        <w:t>6.2</w:t>
      </w:r>
      <w:r>
        <w:rPr>
          <w:rFonts w:hint="eastAsia"/>
          <w:b/>
          <w:bCs/>
          <w:color w:val="000000" w:themeColor="text1"/>
          <w:kern w:val="0"/>
          <w:szCs w:val="21"/>
        </w:rPr>
        <w:t>评审方法及依据</w:t>
      </w:r>
    </w:p>
    <w:p w14:paraId="2198E658" w14:textId="77777777" w:rsidR="000861A1" w:rsidRDefault="00DF004F">
      <w:pPr>
        <w:spacing w:before="120" w:line="320" w:lineRule="atLeast"/>
        <w:ind w:firstLineChars="200" w:firstLine="420"/>
        <w:rPr>
          <w:bCs/>
          <w:color w:val="000000" w:themeColor="text1"/>
          <w:kern w:val="0"/>
          <w:szCs w:val="21"/>
        </w:rPr>
      </w:pPr>
      <w:r>
        <w:rPr>
          <w:bCs/>
          <w:color w:val="000000" w:themeColor="text1"/>
          <w:kern w:val="0"/>
          <w:szCs w:val="21"/>
        </w:rPr>
        <w:t>6.2.1</w:t>
      </w:r>
      <w:r>
        <w:rPr>
          <w:rFonts w:hint="eastAsia"/>
          <w:bCs/>
          <w:color w:val="000000" w:themeColor="text1"/>
          <w:kern w:val="0"/>
          <w:szCs w:val="21"/>
        </w:rPr>
        <w:t>本项目采用第四章评审方法及标准规定的方法进行评审。</w:t>
      </w:r>
    </w:p>
    <w:p w14:paraId="01C98741" w14:textId="77777777" w:rsidR="000861A1" w:rsidRDefault="00DF004F">
      <w:pPr>
        <w:suppressAutoHyphens/>
        <w:spacing w:before="120" w:line="320" w:lineRule="atLeast"/>
        <w:ind w:firstLineChars="200" w:firstLine="420"/>
        <w:rPr>
          <w:bCs/>
          <w:color w:val="000000" w:themeColor="text1"/>
          <w:kern w:val="0"/>
          <w:szCs w:val="21"/>
        </w:rPr>
      </w:pPr>
      <w:r>
        <w:rPr>
          <w:bCs/>
          <w:color w:val="000000" w:themeColor="text1"/>
          <w:kern w:val="0"/>
          <w:szCs w:val="21"/>
        </w:rPr>
        <w:t>6.2.2</w:t>
      </w:r>
      <w:r>
        <w:rPr>
          <w:rFonts w:hint="eastAsia"/>
          <w:bCs/>
          <w:color w:val="000000" w:themeColor="text1"/>
          <w:kern w:val="0"/>
          <w:szCs w:val="21"/>
        </w:rPr>
        <w:t>磋商小组</w:t>
      </w:r>
      <w:r>
        <w:rPr>
          <w:color w:val="000000" w:themeColor="text1"/>
        </w:rPr>
        <w:t>以</w:t>
      </w:r>
      <w:r>
        <w:rPr>
          <w:rFonts w:hint="eastAsia"/>
          <w:color w:val="000000" w:themeColor="text1"/>
        </w:rPr>
        <w:t>采购</w:t>
      </w:r>
      <w:r>
        <w:rPr>
          <w:color w:val="000000" w:themeColor="text1"/>
        </w:rPr>
        <w:t>文件、补充文件、</w:t>
      </w:r>
      <w:r>
        <w:rPr>
          <w:rFonts w:hint="eastAsia"/>
          <w:color w:val="000000" w:themeColor="text1"/>
        </w:rPr>
        <w:t>响应</w:t>
      </w:r>
      <w:r>
        <w:rPr>
          <w:color w:val="000000" w:themeColor="text1"/>
        </w:rPr>
        <w:t>文件、澄清及答复为评审依据</w:t>
      </w:r>
      <w:r>
        <w:rPr>
          <w:rFonts w:hint="eastAsia"/>
          <w:color w:val="000000" w:themeColor="text1"/>
        </w:rPr>
        <w:t>，</w:t>
      </w:r>
      <w:r>
        <w:rPr>
          <w:rFonts w:hint="eastAsia"/>
          <w:bCs/>
          <w:color w:val="000000" w:themeColor="text1"/>
          <w:kern w:val="0"/>
          <w:szCs w:val="21"/>
        </w:rPr>
        <w:t>第四章评审方法及标准没有规定的评审方法、标准及因素，不得作为评审依据。</w:t>
      </w:r>
    </w:p>
    <w:p w14:paraId="2B566E74" w14:textId="77777777" w:rsidR="000861A1" w:rsidRDefault="00DF004F">
      <w:pPr>
        <w:spacing w:before="120" w:line="320" w:lineRule="atLeast"/>
        <w:ind w:firstLineChars="200" w:firstLine="422"/>
        <w:outlineLvl w:val="2"/>
        <w:rPr>
          <w:b/>
          <w:bCs/>
          <w:color w:val="000000" w:themeColor="text1"/>
          <w:kern w:val="0"/>
          <w:szCs w:val="21"/>
        </w:rPr>
      </w:pPr>
      <w:r>
        <w:rPr>
          <w:b/>
          <w:bCs/>
          <w:color w:val="000000" w:themeColor="text1"/>
          <w:kern w:val="0"/>
          <w:szCs w:val="21"/>
        </w:rPr>
        <w:t>6.3</w:t>
      </w:r>
      <w:r>
        <w:rPr>
          <w:b/>
          <w:bCs/>
          <w:color w:val="000000" w:themeColor="text1"/>
          <w:kern w:val="0"/>
          <w:szCs w:val="21"/>
        </w:rPr>
        <w:t>评审</w:t>
      </w:r>
      <w:r>
        <w:rPr>
          <w:rFonts w:hint="eastAsia"/>
          <w:b/>
          <w:bCs/>
          <w:color w:val="000000" w:themeColor="text1"/>
          <w:kern w:val="0"/>
          <w:szCs w:val="21"/>
        </w:rPr>
        <w:t>程序</w:t>
      </w:r>
    </w:p>
    <w:p w14:paraId="2DD82792" w14:textId="77777777" w:rsidR="000861A1" w:rsidRDefault="00DF004F">
      <w:pPr>
        <w:spacing w:before="120" w:line="320" w:lineRule="atLeast"/>
        <w:ind w:firstLineChars="200" w:firstLine="420"/>
        <w:rPr>
          <w:color w:val="000000" w:themeColor="text1"/>
        </w:rPr>
      </w:pPr>
      <w:r>
        <w:rPr>
          <w:color w:val="000000" w:themeColor="text1"/>
        </w:rPr>
        <w:t>6.</w:t>
      </w:r>
      <w:bookmarkStart w:id="62" w:name="_Hlk80956880"/>
      <w:bookmarkStart w:id="63" w:name="_Hlk19175507"/>
      <w:r>
        <w:rPr>
          <w:color w:val="000000" w:themeColor="text1"/>
        </w:rPr>
        <w:t>3.1</w:t>
      </w:r>
      <w:r>
        <w:rPr>
          <w:rFonts w:hint="eastAsia"/>
          <w:color w:val="000000" w:themeColor="text1"/>
        </w:rPr>
        <w:t>符合性审查</w:t>
      </w:r>
    </w:p>
    <w:p w14:paraId="5872C4D5" w14:textId="77777777" w:rsidR="000861A1" w:rsidRDefault="00DF004F">
      <w:pPr>
        <w:spacing w:before="120" w:line="320" w:lineRule="atLeast"/>
        <w:ind w:firstLineChars="200" w:firstLine="420"/>
        <w:rPr>
          <w:color w:val="000000" w:themeColor="text1"/>
          <w:szCs w:val="21"/>
        </w:rPr>
      </w:pPr>
      <w:r>
        <w:rPr>
          <w:bCs/>
          <w:color w:val="000000" w:themeColor="text1"/>
          <w:kern w:val="1"/>
          <w:szCs w:val="21"/>
        </w:rPr>
        <w:t>资格审查结束后，</w:t>
      </w:r>
      <w:r>
        <w:rPr>
          <w:rFonts w:hAnsi="宋体" w:hint="eastAsia"/>
          <w:color w:val="000000" w:themeColor="text1"/>
        </w:rPr>
        <w:t>磋商小组对</w:t>
      </w:r>
      <w:r>
        <w:rPr>
          <w:color w:val="000000" w:themeColor="text1"/>
        </w:rPr>
        <w:t>通过资格审查的供应商</w:t>
      </w:r>
      <w:r>
        <w:rPr>
          <w:rFonts w:hAnsi="宋体" w:hint="eastAsia"/>
          <w:color w:val="000000" w:themeColor="text1"/>
        </w:rPr>
        <w:t>的响应文件报价、商务资信、技术等方面实质性内容进行符合性审查，</w:t>
      </w:r>
      <w:r>
        <w:rPr>
          <w:rFonts w:hint="eastAsia"/>
          <w:color w:val="000000" w:themeColor="text1"/>
          <w:szCs w:val="21"/>
        </w:rPr>
        <w:t>符合性审查标准</w:t>
      </w:r>
      <w:r>
        <w:rPr>
          <w:color w:val="000000" w:themeColor="text1"/>
          <w:szCs w:val="21"/>
        </w:rPr>
        <w:t>详见第四章评审方法及标准。</w:t>
      </w:r>
    </w:p>
    <w:bookmarkEnd w:id="62"/>
    <w:bookmarkEnd w:id="63"/>
    <w:p w14:paraId="45F61371" w14:textId="77777777" w:rsidR="000861A1" w:rsidRDefault="00DF004F">
      <w:pPr>
        <w:spacing w:before="120" w:line="320" w:lineRule="atLeast"/>
        <w:ind w:firstLineChars="200" w:firstLine="420"/>
        <w:rPr>
          <w:color w:val="000000" w:themeColor="text1"/>
          <w:szCs w:val="21"/>
        </w:rPr>
      </w:pPr>
      <w:r>
        <w:rPr>
          <w:rFonts w:hint="eastAsia"/>
          <w:color w:val="000000" w:themeColor="text1"/>
          <w:szCs w:val="21"/>
        </w:rPr>
        <w:t>6</w:t>
      </w:r>
      <w:r>
        <w:rPr>
          <w:color w:val="000000" w:themeColor="text1"/>
          <w:szCs w:val="21"/>
        </w:rPr>
        <w:t>.3.2</w:t>
      </w:r>
      <w:r>
        <w:rPr>
          <w:rFonts w:hAnsi="宋体"/>
          <w:color w:val="000000" w:themeColor="text1"/>
        </w:rPr>
        <w:t>强制性</w:t>
      </w:r>
      <w:r>
        <w:rPr>
          <w:color w:val="000000" w:themeColor="text1"/>
          <w:szCs w:val="21"/>
        </w:rPr>
        <w:t>采购要求</w:t>
      </w:r>
      <w:r>
        <w:rPr>
          <w:rFonts w:hint="eastAsia"/>
          <w:color w:val="000000" w:themeColor="text1"/>
          <w:szCs w:val="21"/>
        </w:rPr>
        <w:t>（仅适用于货物采购项目）</w:t>
      </w:r>
    </w:p>
    <w:p w14:paraId="0C54BDC1" w14:textId="77777777" w:rsidR="000861A1" w:rsidRDefault="00DF004F">
      <w:pPr>
        <w:suppressAutoHyphens/>
        <w:spacing w:before="120" w:line="320" w:lineRule="atLeast"/>
        <w:ind w:firstLineChars="201" w:firstLine="422"/>
        <w:rPr>
          <w:color w:val="000000" w:themeColor="text1"/>
          <w:szCs w:val="21"/>
        </w:rPr>
      </w:pPr>
      <w:bookmarkStart w:id="64" w:name="_Hlk47714684"/>
      <w:r>
        <w:rPr>
          <w:rFonts w:hint="eastAsia"/>
          <w:color w:val="000000" w:themeColor="text1"/>
          <w:szCs w:val="21"/>
        </w:rPr>
        <w:t>（</w:t>
      </w:r>
      <w:r>
        <w:rPr>
          <w:rFonts w:hint="eastAsia"/>
          <w:color w:val="000000" w:themeColor="text1"/>
          <w:szCs w:val="21"/>
        </w:rPr>
        <w:t>1</w:t>
      </w:r>
      <w:r>
        <w:rPr>
          <w:rFonts w:hint="eastAsia"/>
          <w:color w:val="000000" w:themeColor="text1"/>
          <w:szCs w:val="21"/>
        </w:rPr>
        <w:t>）</w:t>
      </w:r>
      <w:bookmarkEnd w:id="64"/>
      <w:r>
        <w:rPr>
          <w:rFonts w:hint="eastAsia"/>
          <w:color w:val="000000" w:themeColor="text1"/>
          <w:szCs w:val="21"/>
        </w:rPr>
        <w:t>根据《财政部</w:t>
      </w:r>
      <w:r>
        <w:rPr>
          <w:rFonts w:hint="eastAsia"/>
          <w:color w:val="000000" w:themeColor="text1"/>
          <w:szCs w:val="21"/>
        </w:rPr>
        <w:t xml:space="preserve"> </w:t>
      </w:r>
      <w:r>
        <w:rPr>
          <w:rFonts w:hint="eastAsia"/>
          <w:color w:val="000000" w:themeColor="text1"/>
          <w:szCs w:val="21"/>
        </w:rPr>
        <w:t>发展改革委</w:t>
      </w:r>
      <w:r>
        <w:rPr>
          <w:rFonts w:hint="eastAsia"/>
          <w:color w:val="000000" w:themeColor="text1"/>
          <w:szCs w:val="21"/>
        </w:rPr>
        <w:t xml:space="preserve"> </w:t>
      </w:r>
      <w:r>
        <w:rPr>
          <w:rFonts w:hint="eastAsia"/>
          <w:color w:val="000000" w:themeColor="text1"/>
          <w:szCs w:val="21"/>
        </w:rPr>
        <w:t>生态环境部</w:t>
      </w:r>
      <w:r>
        <w:rPr>
          <w:rFonts w:hint="eastAsia"/>
          <w:color w:val="000000" w:themeColor="text1"/>
          <w:szCs w:val="21"/>
        </w:rPr>
        <w:t xml:space="preserve"> </w:t>
      </w:r>
      <w:r>
        <w:rPr>
          <w:rFonts w:hint="eastAsia"/>
          <w:color w:val="000000" w:themeColor="text1"/>
          <w:szCs w:val="21"/>
        </w:rPr>
        <w:t>市场监管总局关于调整优化节能产品、环境标志产品政府采购执行机制的通知》（财库〔</w:t>
      </w:r>
      <w:r>
        <w:rPr>
          <w:rFonts w:hint="eastAsia"/>
          <w:color w:val="000000" w:themeColor="text1"/>
          <w:szCs w:val="21"/>
        </w:rPr>
        <w:t>2019</w:t>
      </w:r>
      <w:r>
        <w:rPr>
          <w:rFonts w:hint="eastAsia"/>
          <w:color w:val="000000" w:themeColor="text1"/>
          <w:szCs w:val="21"/>
        </w:rPr>
        <w:t>〕</w:t>
      </w:r>
      <w:r>
        <w:rPr>
          <w:rFonts w:hint="eastAsia"/>
          <w:color w:val="000000" w:themeColor="text1"/>
          <w:szCs w:val="21"/>
        </w:rPr>
        <w:t>9</w:t>
      </w:r>
      <w:r>
        <w:rPr>
          <w:rFonts w:hint="eastAsia"/>
          <w:color w:val="000000" w:themeColor="text1"/>
          <w:szCs w:val="21"/>
        </w:rPr>
        <w:t>号）和《关于印发节能产品政府采购品目清单的通知》（财库〔</w:t>
      </w:r>
      <w:r>
        <w:rPr>
          <w:rFonts w:hint="eastAsia"/>
          <w:color w:val="000000" w:themeColor="text1"/>
          <w:szCs w:val="21"/>
        </w:rPr>
        <w:t>2019</w:t>
      </w:r>
      <w:r>
        <w:rPr>
          <w:rFonts w:hint="eastAsia"/>
          <w:color w:val="000000" w:themeColor="text1"/>
          <w:szCs w:val="21"/>
        </w:rPr>
        <w:t>〕</w:t>
      </w:r>
      <w:r>
        <w:rPr>
          <w:rFonts w:hint="eastAsia"/>
          <w:color w:val="000000" w:themeColor="text1"/>
          <w:szCs w:val="21"/>
        </w:rPr>
        <w:t>19</w:t>
      </w:r>
      <w:r>
        <w:rPr>
          <w:rFonts w:hint="eastAsia"/>
          <w:color w:val="000000" w:themeColor="text1"/>
          <w:szCs w:val="21"/>
        </w:rPr>
        <w:t>号）规定，本项目采购需求中的产品属于节能产品政府采购品目清单内标注“★”的，供应商的响应货物必须使用政府强制采购的节能产品，否则响应文件作无效处理；属于品目清单内非标注“★”的产品时，应优先采购。</w:t>
      </w:r>
    </w:p>
    <w:p w14:paraId="2A005794" w14:textId="77777777" w:rsidR="000861A1" w:rsidRDefault="00DF004F">
      <w:pPr>
        <w:spacing w:before="120" w:line="276" w:lineRule="auto"/>
        <w:ind w:firstLineChars="200" w:firstLine="420"/>
        <w:rPr>
          <w:color w:val="000000" w:themeColor="text1"/>
          <w:szCs w:val="21"/>
        </w:rPr>
      </w:pPr>
      <w:bookmarkStart w:id="65" w:name="_Hlk19176155"/>
      <w:r>
        <w:rPr>
          <w:rFonts w:hint="eastAsia"/>
          <w:color w:val="000000" w:themeColor="text1"/>
          <w:szCs w:val="21"/>
        </w:rPr>
        <w:t>（</w:t>
      </w:r>
      <w:r>
        <w:rPr>
          <w:rFonts w:hint="eastAsia"/>
          <w:color w:val="000000" w:themeColor="text1"/>
          <w:szCs w:val="21"/>
        </w:rPr>
        <w:t>2</w:t>
      </w:r>
      <w:r>
        <w:rPr>
          <w:rFonts w:hint="eastAsia"/>
          <w:color w:val="000000" w:themeColor="text1"/>
          <w:szCs w:val="21"/>
        </w:rPr>
        <w:t>）根据《关于调整网络安全专用产品安全管理有关事项的公告》（</w:t>
      </w:r>
      <w:r>
        <w:rPr>
          <w:rFonts w:hint="eastAsia"/>
          <w:color w:val="000000" w:themeColor="text1"/>
          <w:szCs w:val="21"/>
        </w:rPr>
        <w:t>2023</w:t>
      </w:r>
      <w:r>
        <w:rPr>
          <w:rFonts w:hint="eastAsia"/>
          <w:color w:val="000000" w:themeColor="text1"/>
          <w:szCs w:val="21"/>
        </w:rPr>
        <w:t>年</w:t>
      </w:r>
      <w:r>
        <w:rPr>
          <w:rFonts w:hint="eastAsia"/>
          <w:color w:val="000000" w:themeColor="text1"/>
          <w:szCs w:val="21"/>
        </w:rPr>
        <w:t>1</w:t>
      </w:r>
      <w:r>
        <w:rPr>
          <w:rFonts w:hint="eastAsia"/>
          <w:color w:val="000000" w:themeColor="text1"/>
          <w:szCs w:val="21"/>
        </w:rPr>
        <w:t>号）及关于调整《网络关键设备和网络安全专用产品目录》（</w:t>
      </w:r>
      <w:r>
        <w:rPr>
          <w:rFonts w:hint="eastAsia"/>
          <w:color w:val="000000" w:themeColor="text1"/>
          <w:szCs w:val="21"/>
        </w:rPr>
        <w:t>2023</w:t>
      </w:r>
      <w:r>
        <w:rPr>
          <w:rFonts w:hint="eastAsia"/>
          <w:color w:val="000000" w:themeColor="text1"/>
          <w:szCs w:val="21"/>
        </w:rPr>
        <w:t>年</w:t>
      </w:r>
      <w:r>
        <w:rPr>
          <w:rFonts w:hint="eastAsia"/>
          <w:color w:val="000000" w:themeColor="text1"/>
          <w:szCs w:val="21"/>
        </w:rPr>
        <w:t>2</w:t>
      </w:r>
      <w:r>
        <w:rPr>
          <w:rFonts w:hint="eastAsia"/>
          <w:color w:val="000000" w:themeColor="text1"/>
          <w:szCs w:val="21"/>
        </w:rPr>
        <w:t>号）的公告规定，本项目采购需求中的产品如果包括《网络关键设备和网络安全专用产品目录》的网络安全专用产品，投标人在投标文件中应主动列明供货范围中属于网络安全专用产品的投标产品，并提供由中共中央网络安全和信息化委员会办公室网站最新发布的《网络关键设备和网络安全专用产品安全认证和安全检测结果》截</w:t>
      </w:r>
      <w:proofErr w:type="gramStart"/>
      <w:r>
        <w:rPr>
          <w:rFonts w:hint="eastAsia"/>
          <w:color w:val="000000" w:themeColor="text1"/>
          <w:szCs w:val="21"/>
        </w:rPr>
        <w:t>图证明</w:t>
      </w:r>
      <w:proofErr w:type="gramEnd"/>
      <w:r>
        <w:rPr>
          <w:rFonts w:hint="eastAsia"/>
          <w:color w:val="000000" w:themeColor="text1"/>
          <w:szCs w:val="21"/>
        </w:rPr>
        <w:t>材料，不在《网络关键设备和网络安全专用产品安全认证和安全检测结果》中或不在有效期内或未提供有效的《计算机信息系统安全专用产品销售许可证》的，投标无效。</w:t>
      </w:r>
    </w:p>
    <w:p w14:paraId="6A2C80A9" w14:textId="77777777" w:rsidR="000861A1" w:rsidRDefault="00DF004F">
      <w:pPr>
        <w:spacing w:before="120" w:line="276" w:lineRule="auto"/>
        <w:ind w:firstLineChars="200" w:firstLine="420"/>
        <w:rPr>
          <w:color w:val="000000" w:themeColor="text1"/>
          <w:szCs w:val="21"/>
        </w:rPr>
      </w:pPr>
      <w:r>
        <w:rPr>
          <w:rFonts w:hint="eastAsia"/>
          <w:color w:val="000000" w:themeColor="text1"/>
          <w:szCs w:val="21"/>
        </w:rPr>
        <w:t>注：网络安全专用产品在中共中央网络安全和信息化委员会办公室网站上发布的《网络关键设备和</w:t>
      </w:r>
      <w:r>
        <w:rPr>
          <w:rFonts w:hint="eastAsia"/>
          <w:color w:val="000000" w:themeColor="text1"/>
          <w:szCs w:val="21"/>
        </w:rPr>
        <w:lastRenderedPageBreak/>
        <w:t>网络安全专用产品目录》中查询。</w:t>
      </w:r>
      <w:r>
        <w:rPr>
          <w:color w:val="000000" w:themeColor="text1"/>
          <w:szCs w:val="21"/>
        </w:rPr>
        <w:t xml:space="preserve"> </w:t>
      </w:r>
      <w:r>
        <w:rPr>
          <w:rFonts w:hint="eastAsia"/>
          <w:color w:val="000000" w:themeColor="text1"/>
          <w:szCs w:val="21"/>
        </w:rPr>
        <w:t>“网络安全专用产品”内“产品类别”共</w:t>
      </w:r>
      <w:r>
        <w:rPr>
          <w:rFonts w:hint="eastAsia"/>
          <w:color w:val="000000" w:themeColor="text1"/>
          <w:szCs w:val="21"/>
        </w:rPr>
        <w:t>34</w:t>
      </w:r>
      <w:r>
        <w:rPr>
          <w:rFonts w:hint="eastAsia"/>
          <w:color w:val="000000" w:themeColor="text1"/>
          <w:szCs w:val="21"/>
        </w:rPr>
        <w:t>类：数据备份与恢复产品、防火墙、入侵检测系统（</w:t>
      </w:r>
      <w:r>
        <w:rPr>
          <w:rFonts w:hint="eastAsia"/>
          <w:color w:val="000000" w:themeColor="text1"/>
          <w:szCs w:val="21"/>
        </w:rPr>
        <w:t>I</w:t>
      </w:r>
      <w:r>
        <w:rPr>
          <w:color w:val="000000" w:themeColor="text1"/>
          <w:szCs w:val="21"/>
        </w:rPr>
        <w:t>DS</w:t>
      </w:r>
      <w:r>
        <w:rPr>
          <w:rFonts w:hint="eastAsia"/>
          <w:color w:val="000000" w:themeColor="text1"/>
          <w:szCs w:val="21"/>
        </w:rPr>
        <w:t>）、入侵防御系统（</w:t>
      </w:r>
      <w:r>
        <w:rPr>
          <w:color w:val="000000" w:themeColor="text1"/>
          <w:szCs w:val="21"/>
        </w:rPr>
        <w:t>IPS</w:t>
      </w:r>
      <w:r>
        <w:rPr>
          <w:rFonts w:hint="eastAsia"/>
          <w:color w:val="000000" w:themeColor="text1"/>
          <w:szCs w:val="21"/>
        </w:rPr>
        <w:t>）、网络和终端隔离产品、反垃圾邮件产品、网络综合审计产品、网络脆弱性扫描产品、安全数据库系统、网站恢复产品、虚拟专用网产品、防病毒网关、统一威胁管理产品（</w:t>
      </w:r>
      <w:r>
        <w:rPr>
          <w:rFonts w:hint="eastAsia"/>
          <w:color w:val="000000" w:themeColor="text1"/>
          <w:szCs w:val="21"/>
        </w:rPr>
        <w:t>UTM</w:t>
      </w:r>
      <w:r>
        <w:rPr>
          <w:rFonts w:hint="eastAsia"/>
          <w:color w:val="000000" w:themeColor="text1"/>
          <w:szCs w:val="21"/>
        </w:rPr>
        <w:t>）、病毒防治产品、安全操作系统、安全网络存储、公</w:t>
      </w:r>
      <w:proofErr w:type="gramStart"/>
      <w:r>
        <w:rPr>
          <w:rFonts w:hint="eastAsia"/>
          <w:color w:val="000000" w:themeColor="text1"/>
          <w:szCs w:val="21"/>
        </w:rPr>
        <w:t>钥</w:t>
      </w:r>
      <w:proofErr w:type="gramEnd"/>
      <w:r>
        <w:rPr>
          <w:rFonts w:hint="eastAsia"/>
          <w:color w:val="000000" w:themeColor="text1"/>
          <w:szCs w:val="21"/>
        </w:rPr>
        <w:t>基础设施、网络安全态势感知产品、信息系统安全管理平台、网络型流量控制产品、负载均衡产品、信息过滤产品、抗拒</w:t>
      </w:r>
      <w:proofErr w:type="gramStart"/>
      <w:r>
        <w:rPr>
          <w:rFonts w:hint="eastAsia"/>
          <w:color w:val="000000" w:themeColor="text1"/>
          <w:szCs w:val="21"/>
        </w:rPr>
        <w:t>绝服务</w:t>
      </w:r>
      <w:proofErr w:type="gramEnd"/>
      <w:r>
        <w:rPr>
          <w:rFonts w:hint="eastAsia"/>
          <w:color w:val="000000" w:themeColor="text1"/>
          <w:szCs w:val="21"/>
        </w:rPr>
        <w:t>攻击产品、终端接入控制产品、</w:t>
      </w:r>
      <w:r>
        <w:rPr>
          <w:rFonts w:hint="eastAsia"/>
          <w:color w:val="000000" w:themeColor="text1"/>
          <w:szCs w:val="21"/>
        </w:rPr>
        <w:t>USB</w:t>
      </w:r>
      <w:r>
        <w:rPr>
          <w:rFonts w:hint="eastAsia"/>
          <w:color w:val="000000" w:themeColor="text1"/>
          <w:szCs w:val="21"/>
        </w:rPr>
        <w:t>移动存储介质管理系统、文件加密产品、数据泄露防护产品、数据销毁软件产品、安全配置检查产品、运维安全管理产品、日志分析产品、身份鉴别产品、终端安全监护产品、电子文档安全管理产品。</w:t>
      </w:r>
    </w:p>
    <w:p w14:paraId="4850C091" w14:textId="77777777" w:rsidR="000861A1" w:rsidRDefault="00DF004F">
      <w:pPr>
        <w:spacing w:before="120" w:line="320" w:lineRule="atLeast"/>
        <w:ind w:firstLineChars="200" w:firstLine="420"/>
        <w:rPr>
          <w:color w:val="000000" w:themeColor="text1"/>
        </w:rPr>
      </w:pPr>
      <w:r>
        <w:rPr>
          <w:color w:val="000000" w:themeColor="text1"/>
        </w:rPr>
        <w:t>6.3.3</w:t>
      </w:r>
      <w:r>
        <w:rPr>
          <w:color w:val="000000" w:themeColor="text1"/>
        </w:rPr>
        <w:t>澄清、说明或补正</w:t>
      </w:r>
    </w:p>
    <w:p w14:paraId="5CF8471A" w14:textId="77777777" w:rsidR="000861A1" w:rsidRDefault="00DF004F">
      <w:pPr>
        <w:spacing w:before="120" w:line="320" w:lineRule="atLeast"/>
        <w:ind w:firstLineChars="200" w:firstLine="420"/>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）对响应文件中含义不明确、同类问题表述不一致或者有明显文字和计算错误的内容，磋商小组应在广西政府采购云平台发布电子澄清函，要求供应商在平台设置的时间内</w:t>
      </w:r>
      <w:proofErr w:type="gramStart"/>
      <w:r>
        <w:rPr>
          <w:rFonts w:hint="eastAsia"/>
          <w:color w:val="000000" w:themeColor="text1"/>
        </w:rPr>
        <w:t>作出</w:t>
      </w:r>
      <w:proofErr w:type="gramEnd"/>
      <w:r>
        <w:rPr>
          <w:rFonts w:hint="eastAsia"/>
          <w:color w:val="000000" w:themeColor="text1"/>
        </w:rPr>
        <w:t>必要的澄清、说明或者补正。供应商在广西政府采购云平台接收到电子澄清函后根据澄清</w:t>
      </w:r>
      <w:proofErr w:type="gramStart"/>
      <w:r>
        <w:rPr>
          <w:rFonts w:hint="eastAsia"/>
          <w:color w:val="000000" w:themeColor="text1"/>
        </w:rPr>
        <w:t>函内容</w:t>
      </w:r>
      <w:proofErr w:type="gramEnd"/>
      <w:r>
        <w:rPr>
          <w:rFonts w:hint="eastAsia"/>
          <w:color w:val="000000" w:themeColor="text1"/>
        </w:rPr>
        <w:t>直接在线编辑或上传</w:t>
      </w:r>
      <w:r>
        <w:rPr>
          <w:rFonts w:hint="eastAsia"/>
          <w:color w:val="000000" w:themeColor="text1"/>
        </w:rPr>
        <w:t>PDF</w:t>
      </w:r>
      <w:r>
        <w:rPr>
          <w:rFonts w:hint="eastAsia"/>
          <w:color w:val="000000" w:themeColor="text1"/>
        </w:rPr>
        <w:t>格式回函，电子澄清答复函使用</w:t>
      </w:r>
      <w:r>
        <w:rPr>
          <w:rFonts w:hint="eastAsia"/>
          <w:color w:val="000000" w:themeColor="text1"/>
        </w:rPr>
        <w:t>CA</w:t>
      </w:r>
      <w:r>
        <w:rPr>
          <w:rFonts w:hint="eastAsia"/>
          <w:color w:val="000000" w:themeColor="text1"/>
        </w:rPr>
        <w:t>证书加盖单位电子签章后提交至磋商小组。供应商的澄清、说明或者补正不得超出响应文件的范围或者改变响应文件的实质性内容。供应商未在规定时间内进行澄清、说明或者补正的，按无效响应处理。</w:t>
      </w:r>
    </w:p>
    <w:p w14:paraId="3BCC94C6" w14:textId="77777777" w:rsidR="000861A1" w:rsidRDefault="00DF004F">
      <w:pPr>
        <w:spacing w:before="120" w:line="320" w:lineRule="atLeast"/>
        <w:ind w:firstLineChars="200" w:firstLine="420"/>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）异常情况处理：如</w:t>
      </w:r>
      <w:proofErr w:type="gramStart"/>
      <w:r>
        <w:rPr>
          <w:rFonts w:hint="eastAsia"/>
          <w:color w:val="000000" w:themeColor="text1"/>
        </w:rPr>
        <w:t>遇无法</w:t>
      </w:r>
      <w:proofErr w:type="gramEnd"/>
      <w:r>
        <w:rPr>
          <w:rFonts w:hint="eastAsia"/>
          <w:color w:val="000000" w:themeColor="text1"/>
        </w:rPr>
        <w:t>正常使用线上发送澄清函的情况，将以书面形式执行。磋商小组以书面形式要求供应商在规定时间内</w:t>
      </w:r>
      <w:proofErr w:type="gramStart"/>
      <w:r>
        <w:rPr>
          <w:rFonts w:hint="eastAsia"/>
          <w:color w:val="000000" w:themeColor="text1"/>
        </w:rPr>
        <w:t>作出</w:t>
      </w:r>
      <w:proofErr w:type="gramEnd"/>
      <w:r>
        <w:rPr>
          <w:rFonts w:hint="eastAsia"/>
          <w:color w:val="000000" w:themeColor="text1"/>
        </w:rPr>
        <w:t>必要的澄清、说明或者补正。供应商的澄清、说明或者补正必须采用书面形式，并加盖公章或者由法定代表人或者其授权的代表签字。</w:t>
      </w:r>
    </w:p>
    <w:p w14:paraId="32745216" w14:textId="77777777" w:rsidR="000861A1" w:rsidRDefault="00DF004F">
      <w:pPr>
        <w:spacing w:before="120" w:line="320" w:lineRule="atLeast"/>
        <w:ind w:firstLineChars="200" w:firstLine="420"/>
        <w:rPr>
          <w:color w:val="000000" w:themeColor="text1"/>
        </w:rPr>
      </w:pPr>
      <w:r>
        <w:rPr>
          <w:color w:val="000000" w:themeColor="text1"/>
        </w:rPr>
        <w:t>6.3.4</w:t>
      </w:r>
      <w:r>
        <w:rPr>
          <w:rFonts w:hint="eastAsia"/>
          <w:color w:val="000000" w:themeColor="text1"/>
        </w:rPr>
        <w:t>报价</w:t>
      </w:r>
      <w:r>
        <w:rPr>
          <w:color w:val="000000" w:themeColor="text1"/>
        </w:rPr>
        <w:t>修正</w:t>
      </w:r>
    </w:p>
    <w:p w14:paraId="337DEDE2" w14:textId="77777777" w:rsidR="000861A1" w:rsidRDefault="00DF004F">
      <w:pPr>
        <w:spacing w:before="120" w:line="320" w:lineRule="atLeast"/>
        <w:ind w:firstLineChars="200" w:firstLine="420"/>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）报价出现前后不一致的，按照下列规定修正：</w:t>
      </w:r>
    </w:p>
    <w:p w14:paraId="011BD36B" w14:textId="77777777" w:rsidR="000861A1" w:rsidRDefault="00DF004F">
      <w:pPr>
        <w:spacing w:before="120" w:line="320" w:lineRule="atLeast"/>
        <w:ind w:firstLineChars="200" w:firstLine="420"/>
        <w:rPr>
          <w:color w:val="000000" w:themeColor="text1"/>
          <w:szCs w:val="21"/>
        </w:rPr>
      </w:pPr>
      <w:r>
        <w:rPr>
          <w:rFonts w:ascii="宋体" w:hAnsi="宋体" w:hint="eastAsia"/>
          <w:color w:val="000000" w:themeColor="text1"/>
          <w:szCs w:val="21"/>
        </w:rPr>
        <w:t>①</w:t>
      </w:r>
      <w:r>
        <w:rPr>
          <w:color w:val="000000" w:themeColor="text1"/>
          <w:szCs w:val="21"/>
        </w:rPr>
        <w:t>响应文件中开标一览表（报价表）内容与响应文件中相应内容不一致的，以开标一览表（报价表）为准；</w:t>
      </w:r>
    </w:p>
    <w:p w14:paraId="238A5AF5" w14:textId="77777777" w:rsidR="000861A1" w:rsidRDefault="00DF004F">
      <w:pPr>
        <w:spacing w:before="120" w:line="320" w:lineRule="atLeast"/>
        <w:ind w:firstLineChars="200" w:firstLine="420"/>
        <w:rPr>
          <w:color w:val="000000" w:themeColor="text1"/>
          <w:szCs w:val="21"/>
        </w:rPr>
      </w:pPr>
      <w:r>
        <w:rPr>
          <w:rFonts w:ascii="宋体" w:hAnsi="宋体"/>
          <w:color w:val="000000" w:themeColor="text1"/>
          <w:szCs w:val="21"/>
        </w:rPr>
        <w:t>②</w:t>
      </w:r>
      <w:r>
        <w:rPr>
          <w:color w:val="000000" w:themeColor="text1"/>
          <w:szCs w:val="21"/>
        </w:rPr>
        <w:t>大写金额和小写金额不一致的，以大写金额为准；</w:t>
      </w:r>
    </w:p>
    <w:p w14:paraId="0DD02D7E" w14:textId="77777777" w:rsidR="000861A1" w:rsidRDefault="00DF004F">
      <w:pPr>
        <w:spacing w:before="120" w:line="320" w:lineRule="atLeast"/>
        <w:ind w:firstLineChars="200" w:firstLine="420"/>
        <w:rPr>
          <w:color w:val="000000" w:themeColor="text1"/>
          <w:szCs w:val="21"/>
        </w:rPr>
      </w:pPr>
      <w:r>
        <w:rPr>
          <w:rFonts w:hint="eastAsia"/>
          <w:color w:val="000000" w:themeColor="text1"/>
          <w:szCs w:val="21"/>
        </w:rPr>
        <w:t>③</w:t>
      </w:r>
      <w:r>
        <w:rPr>
          <w:color w:val="000000" w:themeColor="text1"/>
          <w:szCs w:val="21"/>
        </w:rPr>
        <w:t>单价金额小数点或者百分比有明显错位的，以开标一览表的总价为准，并修改单价；</w:t>
      </w:r>
    </w:p>
    <w:p w14:paraId="066DFA81" w14:textId="77777777" w:rsidR="000861A1" w:rsidRDefault="00DF004F">
      <w:pPr>
        <w:spacing w:before="120" w:line="320" w:lineRule="atLeast"/>
        <w:ind w:firstLineChars="200" w:firstLine="420"/>
        <w:rPr>
          <w:color w:val="000000" w:themeColor="text1"/>
          <w:szCs w:val="21"/>
        </w:rPr>
      </w:pPr>
      <w:r>
        <w:rPr>
          <w:rFonts w:hint="eastAsia"/>
          <w:color w:val="000000" w:themeColor="text1"/>
          <w:szCs w:val="21"/>
        </w:rPr>
        <w:t>④</w:t>
      </w:r>
      <w:r>
        <w:rPr>
          <w:color w:val="000000" w:themeColor="text1"/>
          <w:szCs w:val="21"/>
        </w:rPr>
        <w:t>总价金额与按单价汇总金额不一致的，以单价金额计算结果为准</w:t>
      </w:r>
      <w:r>
        <w:rPr>
          <w:rFonts w:hint="eastAsia"/>
          <w:color w:val="000000" w:themeColor="text1"/>
          <w:szCs w:val="21"/>
        </w:rPr>
        <w:t>。</w:t>
      </w:r>
    </w:p>
    <w:p w14:paraId="442FD9C7" w14:textId="77777777" w:rsidR="000861A1" w:rsidRDefault="00DF004F">
      <w:pPr>
        <w:spacing w:before="120" w:line="320" w:lineRule="atLeast"/>
        <w:ind w:firstLineChars="200" w:firstLine="420"/>
        <w:rPr>
          <w:color w:val="000000" w:themeColor="text1"/>
          <w:szCs w:val="21"/>
        </w:rPr>
      </w:pPr>
      <w:r>
        <w:rPr>
          <w:rFonts w:hint="eastAsia"/>
          <w:color w:val="000000" w:themeColor="text1"/>
          <w:szCs w:val="21"/>
        </w:rPr>
        <w:t>同时出现两种以上不一致的，按照上述</w:t>
      </w:r>
      <w:r>
        <w:rPr>
          <w:rFonts w:ascii="宋体" w:hAnsi="宋体" w:hint="eastAsia"/>
          <w:color w:val="000000" w:themeColor="text1"/>
          <w:szCs w:val="21"/>
        </w:rPr>
        <w:t>①-</w:t>
      </w:r>
      <w:r>
        <w:rPr>
          <w:rFonts w:hint="eastAsia"/>
          <w:color w:val="000000" w:themeColor="text1"/>
          <w:szCs w:val="21"/>
        </w:rPr>
        <w:t>④顺序修正。修正后的报价按照上述“</w:t>
      </w:r>
      <w:r>
        <w:rPr>
          <w:color w:val="000000" w:themeColor="text1"/>
          <w:szCs w:val="21"/>
        </w:rPr>
        <w:t>6.3.3</w:t>
      </w:r>
      <w:r>
        <w:rPr>
          <w:rFonts w:hint="eastAsia"/>
          <w:color w:val="000000" w:themeColor="text1"/>
          <w:szCs w:val="21"/>
        </w:rPr>
        <w:t>澄清、说明或补正”的规定</w:t>
      </w:r>
      <w:proofErr w:type="gramStart"/>
      <w:r>
        <w:rPr>
          <w:rFonts w:hint="eastAsia"/>
          <w:color w:val="000000" w:themeColor="text1"/>
          <w:szCs w:val="21"/>
        </w:rPr>
        <w:t>经供应</w:t>
      </w:r>
      <w:proofErr w:type="gramEnd"/>
      <w:r>
        <w:rPr>
          <w:rFonts w:hint="eastAsia"/>
          <w:color w:val="000000" w:themeColor="text1"/>
          <w:szCs w:val="21"/>
        </w:rPr>
        <w:t>商确认后产生约束力，供应商不确认的，其响应无效。</w:t>
      </w:r>
    </w:p>
    <w:p w14:paraId="7AC27E3E" w14:textId="77777777" w:rsidR="000861A1" w:rsidRDefault="00DF004F">
      <w:pPr>
        <w:spacing w:before="120" w:line="320" w:lineRule="atLeast"/>
        <w:ind w:firstLineChars="200" w:firstLine="420"/>
        <w:rPr>
          <w:color w:val="000000" w:themeColor="text1"/>
          <w:szCs w:val="21"/>
        </w:rPr>
      </w:pPr>
      <w:r>
        <w:rPr>
          <w:rFonts w:hint="eastAsia"/>
          <w:color w:val="000000" w:themeColor="text1"/>
          <w:szCs w:val="21"/>
        </w:rPr>
        <w:t>（</w:t>
      </w:r>
      <w:r>
        <w:rPr>
          <w:color w:val="000000" w:themeColor="text1"/>
          <w:szCs w:val="21"/>
        </w:rPr>
        <w:t>2</w:t>
      </w:r>
      <w:r>
        <w:rPr>
          <w:rFonts w:hint="eastAsia"/>
          <w:color w:val="000000" w:themeColor="text1"/>
          <w:szCs w:val="21"/>
        </w:rPr>
        <w:t>）</w:t>
      </w:r>
      <w:proofErr w:type="gramStart"/>
      <w:r>
        <w:rPr>
          <w:rFonts w:hint="eastAsia"/>
          <w:color w:val="000000" w:themeColor="text1"/>
          <w:szCs w:val="21"/>
        </w:rPr>
        <w:t>经供应</w:t>
      </w:r>
      <w:proofErr w:type="gramEnd"/>
      <w:r>
        <w:rPr>
          <w:rFonts w:hint="eastAsia"/>
          <w:color w:val="000000" w:themeColor="text1"/>
          <w:szCs w:val="21"/>
        </w:rPr>
        <w:t>商确认修正后的报价若超过采购预算金额或者最高限价，其响应文件作无效响应处理。</w:t>
      </w:r>
    </w:p>
    <w:p w14:paraId="12721C0B" w14:textId="77777777" w:rsidR="000861A1" w:rsidRDefault="00DF004F">
      <w:pPr>
        <w:spacing w:before="120" w:line="320" w:lineRule="atLeast"/>
        <w:ind w:firstLineChars="200" w:firstLine="420"/>
        <w:rPr>
          <w:color w:val="000000" w:themeColor="text1"/>
          <w:szCs w:val="21"/>
        </w:rPr>
      </w:pPr>
      <w:r>
        <w:rPr>
          <w:rFonts w:hint="eastAsia"/>
          <w:color w:val="000000" w:themeColor="text1"/>
          <w:szCs w:val="21"/>
        </w:rPr>
        <w:t>（</w:t>
      </w:r>
      <w:r>
        <w:rPr>
          <w:color w:val="000000" w:themeColor="text1"/>
          <w:szCs w:val="21"/>
        </w:rPr>
        <w:t>3</w:t>
      </w:r>
      <w:r>
        <w:rPr>
          <w:rFonts w:hint="eastAsia"/>
          <w:color w:val="000000" w:themeColor="text1"/>
          <w:szCs w:val="21"/>
        </w:rPr>
        <w:t>）</w:t>
      </w:r>
      <w:proofErr w:type="gramStart"/>
      <w:r>
        <w:rPr>
          <w:rFonts w:hint="eastAsia"/>
          <w:color w:val="000000" w:themeColor="text1"/>
          <w:szCs w:val="21"/>
        </w:rPr>
        <w:t>经供应</w:t>
      </w:r>
      <w:proofErr w:type="gramEnd"/>
      <w:r>
        <w:rPr>
          <w:rFonts w:hint="eastAsia"/>
          <w:color w:val="000000" w:themeColor="text1"/>
          <w:szCs w:val="21"/>
        </w:rPr>
        <w:t>商确认修正后的报价作为签订合同的依据，并以此报价计算价格分。</w:t>
      </w:r>
    </w:p>
    <w:p w14:paraId="3EAA8DDD" w14:textId="77777777" w:rsidR="000861A1" w:rsidRDefault="00DF004F">
      <w:pPr>
        <w:spacing w:before="120" w:line="320" w:lineRule="atLeast"/>
        <w:ind w:firstLineChars="200" w:firstLine="420"/>
        <w:rPr>
          <w:color w:val="000000" w:themeColor="text1"/>
          <w:szCs w:val="21"/>
        </w:rPr>
      </w:pPr>
      <w:r>
        <w:rPr>
          <w:rFonts w:hint="eastAsia"/>
          <w:color w:val="000000" w:themeColor="text1"/>
          <w:szCs w:val="21"/>
        </w:rPr>
        <w:t>（</w:t>
      </w:r>
      <w:r>
        <w:rPr>
          <w:color w:val="000000" w:themeColor="text1"/>
          <w:szCs w:val="21"/>
        </w:rPr>
        <w:t>4</w:t>
      </w:r>
      <w:r>
        <w:rPr>
          <w:rFonts w:hint="eastAsia"/>
          <w:color w:val="000000" w:themeColor="text1"/>
          <w:szCs w:val="21"/>
        </w:rPr>
        <w:t>）如磋商过程中有多轮报价的，磋商小组在每一轮报价均应按上述规则修正报价。</w:t>
      </w:r>
    </w:p>
    <w:p w14:paraId="30113625" w14:textId="77777777" w:rsidR="000861A1" w:rsidRDefault="00DF004F">
      <w:pPr>
        <w:spacing w:before="120" w:line="320" w:lineRule="atLeast"/>
        <w:ind w:firstLineChars="200" w:firstLine="420"/>
        <w:rPr>
          <w:color w:val="000000" w:themeColor="text1"/>
          <w:szCs w:val="21"/>
        </w:rPr>
      </w:pPr>
      <w:r>
        <w:rPr>
          <w:rFonts w:hint="eastAsia"/>
          <w:color w:val="000000" w:themeColor="text1"/>
          <w:szCs w:val="21"/>
        </w:rPr>
        <w:t>6.3.5</w:t>
      </w:r>
      <w:r>
        <w:rPr>
          <w:rFonts w:hint="eastAsia"/>
          <w:color w:val="000000" w:themeColor="text1"/>
          <w:szCs w:val="21"/>
        </w:rPr>
        <w:t>异常低价审查</w:t>
      </w:r>
    </w:p>
    <w:p w14:paraId="1F5701A2" w14:textId="77777777" w:rsidR="000861A1" w:rsidRDefault="00DF004F">
      <w:pPr>
        <w:spacing w:before="120" w:line="320" w:lineRule="atLeast"/>
        <w:ind w:firstLineChars="200" w:firstLine="420"/>
        <w:rPr>
          <w:color w:val="000000" w:themeColor="text1"/>
          <w:szCs w:val="21"/>
        </w:rPr>
      </w:pPr>
      <w:r>
        <w:rPr>
          <w:color w:val="000000" w:themeColor="text1"/>
          <w:szCs w:val="21"/>
        </w:rPr>
        <w:t>本项目</w:t>
      </w:r>
      <w:r>
        <w:rPr>
          <w:rFonts w:hint="eastAsia"/>
          <w:color w:val="000000" w:themeColor="text1"/>
          <w:szCs w:val="21"/>
        </w:rPr>
        <w:t>异常低价审查情形见</w:t>
      </w:r>
      <w:r>
        <w:rPr>
          <w:color w:val="000000" w:themeColor="text1"/>
          <w:szCs w:val="21"/>
        </w:rPr>
        <w:t>“</w:t>
      </w:r>
      <w:r>
        <w:rPr>
          <w:rFonts w:hint="eastAsia"/>
          <w:color w:val="000000" w:themeColor="text1"/>
          <w:szCs w:val="21"/>
        </w:rPr>
        <w:t>供应商须知</w:t>
      </w:r>
      <w:r>
        <w:rPr>
          <w:color w:val="000000" w:themeColor="text1"/>
          <w:szCs w:val="21"/>
        </w:rPr>
        <w:t>前附表</w:t>
      </w:r>
      <w:r>
        <w:rPr>
          <w:color w:val="000000" w:themeColor="text1"/>
          <w:szCs w:val="21"/>
        </w:rPr>
        <w:t>”</w:t>
      </w:r>
      <w:r>
        <w:rPr>
          <w:color w:val="000000" w:themeColor="text1"/>
          <w:szCs w:val="21"/>
        </w:rPr>
        <w:t>规定。</w:t>
      </w:r>
    </w:p>
    <w:p w14:paraId="67E675AC" w14:textId="77777777" w:rsidR="000861A1" w:rsidRDefault="00DF004F">
      <w:pPr>
        <w:spacing w:before="120" w:line="320" w:lineRule="atLeast"/>
        <w:ind w:firstLineChars="200" w:firstLine="420"/>
        <w:rPr>
          <w:color w:val="000000" w:themeColor="text1"/>
          <w:szCs w:val="21"/>
        </w:rPr>
      </w:pPr>
      <w:r>
        <w:rPr>
          <w:rFonts w:hint="eastAsia"/>
          <w:color w:val="000000" w:themeColor="text1"/>
          <w:szCs w:val="21"/>
        </w:rPr>
        <w:t>评审委员会启动异常低价投标审查后，属于前述第</w:t>
      </w:r>
      <w:r>
        <w:rPr>
          <w:rFonts w:hint="eastAsia"/>
          <w:color w:val="000000" w:themeColor="text1"/>
          <w:szCs w:val="21"/>
        </w:rPr>
        <w:t>1</w:t>
      </w:r>
      <w:r>
        <w:rPr>
          <w:rFonts w:hint="eastAsia"/>
          <w:color w:val="000000" w:themeColor="text1"/>
          <w:szCs w:val="21"/>
        </w:rPr>
        <w:t>项至第</w:t>
      </w:r>
      <w:r>
        <w:rPr>
          <w:rFonts w:hint="eastAsia"/>
          <w:color w:val="000000" w:themeColor="text1"/>
          <w:szCs w:val="21"/>
        </w:rPr>
        <w:t>4</w:t>
      </w:r>
      <w:r>
        <w:rPr>
          <w:rFonts w:hint="eastAsia"/>
          <w:color w:val="000000" w:themeColor="text1"/>
          <w:szCs w:val="21"/>
        </w:rPr>
        <w:t>项情形的，应当要求相关供应商在评审现场合理的时间内对投标价格</w:t>
      </w:r>
      <w:proofErr w:type="gramStart"/>
      <w:r>
        <w:rPr>
          <w:rFonts w:hint="eastAsia"/>
          <w:color w:val="000000" w:themeColor="text1"/>
          <w:szCs w:val="21"/>
        </w:rPr>
        <w:t>作出</w:t>
      </w:r>
      <w:proofErr w:type="gramEnd"/>
      <w:r>
        <w:rPr>
          <w:rFonts w:hint="eastAsia"/>
          <w:color w:val="000000" w:themeColor="text1"/>
          <w:szCs w:val="21"/>
        </w:rPr>
        <w:t>解释，提供项目具体成本测算等与报价合理性相关的书面说明及必要的证明材料，包括但不限于原材料成本、人工成本、制造费用等，给予相关供应商的合理时间一般不少于</w:t>
      </w:r>
      <w:r>
        <w:rPr>
          <w:rFonts w:hint="eastAsia"/>
          <w:color w:val="000000" w:themeColor="text1"/>
          <w:szCs w:val="21"/>
        </w:rPr>
        <w:t>30</w:t>
      </w:r>
      <w:r>
        <w:rPr>
          <w:rFonts w:hint="eastAsia"/>
          <w:color w:val="000000" w:themeColor="text1"/>
          <w:szCs w:val="21"/>
        </w:rPr>
        <w:t>分钟。其中，属于第</w:t>
      </w:r>
      <w:r>
        <w:rPr>
          <w:rFonts w:hint="eastAsia"/>
          <w:color w:val="000000" w:themeColor="text1"/>
          <w:szCs w:val="21"/>
        </w:rPr>
        <w:t>3</w:t>
      </w:r>
      <w:r>
        <w:rPr>
          <w:rFonts w:hint="eastAsia"/>
          <w:color w:val="000000" w:themeColor="text1"/>
          <w:szCs w:val="21"/>
        </w:rPr>
        <w:t>项情形，供应商已随投标（响应）文件一并提交相关书面说明及必要的证明材料的，在评审现场可不再重复提交。</w:t>
      </w:r>
    </w:p>
    <w:p w14:paraId="0F3D2ED0" w14:textId="77777777" w:rsidR="000861A1" w:rsidRDefault="00DF004F">
      <w:pPr>
        <w:spacing w:before="120" w:line="320" w:lineRule="atLeast"/>
        <w:ind w:firstLineChars="200" w:firstLine="420"/>
        <w:rPr>
          <w:strike/>
          <w:color w:val="000000" w:themeColor="text1"/>
          <w:szCs w:val="21"/>
        </w:rPr>
      </w:pPr>
      <w:r>
        <w:rPr>
          <w:rFonts w:hint="eastAsia"/>
          <w:color w:val="000000" w:themeColor="text1"/>
          <w:szCs w:val="21"/>
        </w:rPr>
        <w:t>评审委员会依据专业经验，参考同类项目中标（成交）价格、类似产品市场价格水平、行业人工费用标准、国家有关部门指导行业协会发布的行业平均成本等情况，对报价合理性进行判断。投标（响应）</w:t>
      </w:r>
      <w:r>
        <w:rPr>
          <w:rFonts w:hint="eastAsia"/>
          <w:color w:val="000000" w:themeColor="text1"/>
          <w:szCs w:val="21"/>
        </w:rPr>
        <w:lastRenderedPageBreak/>
        <w:t>供应商不能提供书面说明、证明材料，或者提供的书面说明、证明材料不能证明其报价合理性的，评审委员会应当将其作为无效投标（响应）处理。</w:t>
      </w:r>
    </w:p>
    <w:p w14:paraId="3939A78C" w14:textId="77777777" w:rsidR="000861A1" w:rsidRDefault="00DF004F">
      <w:pPr>
        <w:spacing w:before="120" w:line="320" w:lineRule="atLeast"/>
        <w:ind w:firstLineChars="200" w:firstLine="420"/>
        <w:rPr>
          <w:color w:val="000000" w:themeColor="text1"/>
          <w:szCs w:val="21"/>
        </w:rPr>
      </w:pPr>
      <w:r>
        <w:rPr>
          <w:rFonts w:hint="eastAsia"/>
          <w:color w:val="000000" w:themeColor="text1"/>
          <w:szCs w:val="21"/>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73DD725C" w14:textId="77777777" w:rsidR="000861A1" w:rsidRDefault="00DF004F">
      <w:pPr>
        <w:spacing w:before="120" w:line="320" w:lineRule="atLeast"/>
        <w:ind w:firstLineChars="200" w:firstLine="420"/>
        <w:rPr>
          <w:color w:val="000000" w:themeColor="text1"/>
          <w:szCs w:val="21"/>
        </w:rPr>
      </w:pPr>
      <w:r>
        <w:rPr>
          <w:rFonts w:hint="eastAsia"/>
          <w:color w:val="000000" w:themeColor="text1"/>
          <w:szCs w:val="21"/>
        </w:rPr>
        <w:t>异常低价投标审查的启动原因、审查意见和审查结果应当在评审报告中记录，并随供应商提供的相关书面说明及证明材料，以及评审委员会有关互联网浏览、查询历史一并归档。</w:t>
      </w:r>
    </w:p>
    <w:p w14:paraId="11791EB9" w14:textId="77777777" w:rsidR="000861A1" w:rsidRDefault="00DF004F">
      <w:pPr>
        <w:spacing w:before="120" w:line="320" w:lineRule="atLeast"/>
        <w:ind w:firstLineChars="200" w:firstLine="420"/>
        <w:rPr>
          <w:color w:val="000000" w:themeColor="text1"/>
          <w:szCs w:val="21"/>
        </w:rPr>
      </w:pPr>
      <w:r>
        <w:rPr>
          <w:rFonts w:hint="eastAsia"/>
          <w:color w:val="000000" w:themeColor="text1"/>
          <w:szCs w:val="21"/>
        </w:rPr>
        <w:t>书面证明应当按照上述“</w:t>
      </w:r>
      <w:r>
        <w:rPr>
          <w:color w:val="000000" w:themeColor="text1"/>
          <w:szCs w:val="21"/>
        </w:rPr>
        <w:t>6.3.3</w:t>
      </w:r>
      <w:r>
        <w:rPr>
          <w:rFonts w:hint="eastAsia"/>
          <w:color w:val="000000" w:themeColor="text1"/>
          <w:szCs w:val="21"/>
        </w:rPr>
        <w:t>澄清、说明或补正”的规定提交。</w:t>
      </w:r>
    </w:p>
    <w:p w14:paraId="6E9C56E0" w14:textId="77777777" w:rsidR="000861A1" w:rsidRDefault="00DF004F">
      <w:pPr>
        <w:spacing w:before="120" w:line="320" w:lineRule="atLeast"/>
        <w:ind w:firstLineChars="200" w:firstLine="420"/>
        <w:rPr>
          <w:color w:val="000000" w:themeColor="text1"/>
          <w:szCs w:val="21"/>
        </w:rPr>
      </w:pPr>
      <w:r>
        <w:rPr>
          <w:rFonts w:hint="eastAsia"/>
          <w:color w:val="000000" w:themeColor="text1"/>
          <w:szCs w:val="21"/>
        </w:rPr>
        <w:t>6</w:t>
      </w:r>
      <w:r>
        <w:rPr>
          <w:color w:val="000000" w:themeColor="text1"/>
          <w:szCs w:val="21"/>
        </w:rPr>
        <w:t>.3.</w:t>
      </w:r>
      <w:r>
        <w:rPr>
          <w:rFonts w:hint="eastAsia"/>
          <w:color w:val="000000" w:themeColor="text1"/>
          <w:szCs w:val="21"/>
        </w:rPr>
        <w:t>6</w:t>
      </w:r>
      <w:r>
        <w:rPr>
          <w:rFonts w:hint="eastAsia"/>
          <w:color w:val="000000" w:themeColor="text1"/>
          <w:szCs w:val="21"/>
        </w:rPr>
        <w:t>相同品牌认定（仅适用于货物采购项目）</w:t>
      </w:r>
    </w:p>
    <w:p w14:paraId="7EBDCE00" w14:textId="77777777" w:rsidR="000861A1" w:rsidRDefault="00DF004F">
      <w:pPr>
        <w:spacing w:before="120" w:line="320" w:lineRule="atLeast"/>
        <w:ind w:firstLineChars="200" w:firstLine="420"/>
        <w:rPr>
          <w:color w:val="000000" w:themeColor="text1"/>
          <w:szCs w:val="21"/>
        </w:rPr>
      </w:pPr>
      <w:r>
        <w:rPr>
          <w:rFonts w:hint="eastAsia"/>
          <w:color w:val="000000" w:themeColor="text1"/>
          <w:szCs w:val="21"/>
        </w:rPr>
        <w:t>（</w:t>
      </w:r>
      <w:r>
        <w:rPr>
          <w:rFonts w:hint="eastAsia"/>
          <w:color w:val="000000" w:themeColor="text1"/>
          <w:szCs w:val="21"/>
        </w:rPr>
        <w:t>1</w:t>
      </w:r>
      <w:r>
        <w:rPr>
          <w:rFonts w:hint="eastAsia"/>
          <w:color w:val="000000" w:themeColor="text1"/>
          <w:szCs w:val="21"/>
        </w:rPr>
        <w:t>）单一产品采购项目，</w:t>
      </w:r>
      <w:r>
        <w:rPr>
          <w:color w:val="000000" w:themeColor="text1"/>
        </w:rPr>
        <w:t>不同供应商提供的产品品牌相同时，</w:t>
      </w:r>
      <w:r>
        <w:rPr>
          <w:rFonts w:hint="eastAsia"/>
          <w:color w:val="000000" w:themeColor="text1"/>
        </w:rPr>
        <w:t>按以下</w:t>
      </w:r>
      <w:r>
        <w:rPr>
          <w:color w:val="000000" w:themeColor="text1"/>
        </w:rPr>
        <w:t>规定</w:t>
      </w:r>
      <w:r>
        <w:rPr>
          <w:rFonts w:hint="eastAsia"/>
          <w:color w:val="000000" w:themeColor="text1"/>
        </w:rPr>
        <w:t>确定</w:t>
      </w:r>
      <w:r>
        <w:rPr>
          <w:bCs/>
          <w:color w:val="000000" w:themeColor="text1"/>
          <w:kern w:val="0"/>
          <w:szCs w:val="21"/>
        </w:rPr>
        <w:t>相同品牌的响应有效性</w:t>
      </w:r>
      <w:r>
        <w:rPr>
          <w:color w:val="000000" w:themeColor="text1"/>
        </w:rPr>
        <w:t>。</w:t>
      </w:r>
    </w:p>
    <w:bookmarkEnd w:id="65"/>
    <w:p w14:paraId="5294D54D" w14:textId="77777777" w:rsidR="000861A1" w:rsidRDefault="00DF004F">
      <w:pPr>
        <w:spacing w:before="120" w:line="320" w:lineRule="atLeast"/>
        <w:ind w:firstLineChars="200" w:firstLine="420"/>
        <w:rPr>
          <w:color w:val="000000" w:themeColor="text1"/>
          <w:szCs w:val="21"/>
        </w:rPr>
      </w:pPr>
      <w:r>
        <w:rPr>
          <w:rFonts w:hint="eastAsia"/>
          <w:color w:val="000000" w:themeColor="text1"/>
          <w:szCs w:val="21"/>
        </w:rPr>
        <w:t>提供相同品牌产品且通过资格审查、符合性审查的不同供应商参加同一合同项下响应的，按一家供应商计算，评审后得分最高的同品牌供应商获得中标人推荐资格；评审得分相同的，由采购人或者采购人委托磋商小组按照采购文件规定的方式确定一个供应商获得成交供应商推荐资格，采购文件未规定的采取随机抽取方式确定，其他同品牌供应商不作为成交候选人。</w:t>
      </w:r>
    </w:p>
    <w:p w14:paraId="32C7DC31" w14:textId="77777777" w:rsidR="000861A1" w:rsidRDefault="00DF004F">
      <w:pPr>
        <w:spacing w:before="120" w:line="320" w:lineRule="atLeast"/>
        <w:ind w:firstLineChars="200" w:firstLine="420"/>
        <w:rPr>
          <w:color w:val="000000" w:themeColor="text1"/>
          <w:szCs w:val="21"/>
        </w:rPr>
      </w:pPr>
      <w:r>
        <w:rPr>
          <w:rFonts w:hint="eastAsia"/>
          <w:color w:val="000000" w:themeColor="text1"/>
          <w:szCs w:val="21"/>
        </w:rPr>
        <w:t>（</w:t>
      </w:r>
      <w:r>
        <w:rPr>
          <w:rFonts w:hint="eastAsia"/>
          <w:color w:val="000000" w:themeColor="text1"/>
          <w:szCs w:val="21"/>
        </w:rPr>
        <w:t>2</w:t>
      </w:r>
      <w:r>
        <w:rPr>
          <w:rFonts w:hint="eastAsia"/>
          <w:color w:val="000000" w:themeColor="text1"/>
          <w:szCs w:val="21"/>
        </w:rPr>
        <w:t>）非单一产品采购项目，</w:t>
      </w:r>
      <w:r>
        <w:rPr>
          <w:color w:val="000000" w:themeColor="text1"/>
          <w:szCs w:val="21"/>
        </w:rPr>
        <w:t>采购人应当确定核心产品，并在采购文件中载明。</w:t>
      </w:r>
      <w:r>
        <w:rPr>
          <w:rFonts w:hint="eastAsia"/>
          <w:color w:val="000000" w:themeColor="text1"/>
          <w:szCs w:val="21"/>
        </w:rPr>
        <w:t>不同</w:t>
      </w:r>
      <w:r>
        <w:rPr>
          <w:color w:val="000000" w:themeColor="text1"/>
          <w:szCs w:val="21"/>
        </w:rPr>
        <w:t>供应商提供的核心产品品牌相同的，按上述规定处理。核心产品</w:t>
      </w:r>
      <w:r>
        <w:rPr>
          <w:rFonts w:hint="eastAsia"/>
          <w:color w:val="000000" w:themeColor="text1"/>
          <w:szCs w:val="21"/>
        </w:rPr>
        <w:t>在第二章</w:t>
      </w:r>
      <w:r>
        <w:rPr>
          <w:color w:val="000000" w:themeColor="text1"/>
          <w:szCs w:val="21"/>
        </w:rPr>
        <w:t>采购需求规定。</w:t>
      </w:r>
    </w:p>
    <w:p w14:paraId="385708E3" w14:textId="77777777" w:rsidR="000861A1" w:rsidRDefault="00DF004F">
      <w:pPr>
        <w:spacing w:before="120" w:line="320" w:lineRule="atLeast"/>
        <w:ind w:firstLineChars="200" w:firstLine="420"/>
        <w:rPr>
          <w:color w:val="000000" w:themeColor="text1"/>
        </w:rPr>
      </w:pPr>
      <w:r>
        <w:rPr>
          <w:color w:val="000000" w:themeColor="text1"/>
        </w:rPr>
        <w:t>6.3.</w:t>
      </w:r>
      <w:r>
        <w:rPr>
          <w:rFonts w:hint="eastAsia"/>
          <w:color w:val="000000" w:themeColor="text1"/>
        </w:rPr>
        <w:t>7</w:t>
      </w:r>
      <w:r>
        <w:rPr>
          <w:rFonts w:hint="eastAsia"/>
          <w:color w:val="000000" w:themeColor="text1"/>
        </w:rPr>
        <w:t>磋商</w:t>
      </w:r>
    </w:p>
    <w:p w14:paraId="7DFCB212" w14:textId="77777777" w:rsidR="000861A1" w:rsidRDefault="00DF004F">
      <w:pPr>
        <w:spacing w:before="120" w:line="320" w:lineRule="atLeast"/>
        <w:ind w:firstLineChars="200" w:firstLine="420"/>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）磋商小组按照“供应商须知前附表”</w:t>
      </w:r>
      <w:r>
        <w:rPr>
          <w:rFonts w:hint="eastAsia"/>
          <w:color w:val="000000" w:themeColor="text1"/>
        </w:rPr>
        <w:t xml:space="preserve"> </w:t>
      </w:r>
      <w:r>
        <w:rPr>
          <w:rFonts w:hint="eastAsia"/>
          <w:color w:val="000000" w:themeColor="text1"/>
        </w:rPr>
        <w:t>确定的顺序，集中与单一供应商分别进行磋商，并给予所有参加磋商的供应商平等的磋商机会。</w:t>
      </w:r>
      <w:proofErr w:type="gramStart"/>
      <w:r>
        <w:rPr>
          <w:rFonts w:hint="eastAsia"/>
          <w:color w:val="000000" w:themeColor="text1"/>
        </w:rPr>
        <w:t>符合磋商</w:t>
      </w:r>
      <w:proofErr w:type="gramEnd"/>
      <w:r>
        <w:rPr>
          <w:rFonts w:hint="eastAsia"/>
          <w:color w:val="000000" w:themeColor="text1"/>
        </w:rPr>
        <w:t>资格的供应商必须在</w:t>
      </w:r>
      <w:proofErr w:type="gramStart"/>
      <w:r>
        <w:rPr>
          <w:rFonts w:hint="eastAsia"/>
          <w:color w:val="000000" w:themeColor="text1"/>
        </w:rPr>
        <w:t>接到磋商</w:t>
      </w:r>
      <w:proofErr w:type="gramEnd"/>
      <w:r>
        <w:rPr>
          <w:rFonts w:hint="eastAsia"/>
          <w:color w:val="000000" w:themeColor="text1"/>
        </w:rPr>
        <w:t>通知后规定时间内参加磋商，未在规定时间内参加磋商的视同放弃参加磋商权利，其响应文件按无效响应处理。</w:t>
      </w:r>
    </w:p>
    <w:p w14:paraId="624852ED" w14:textId="77777777" w:rsidR="000861A1" w:rsidRDefault="00DF004F">
      <w:pPr>
        <w:spacing w:before="120" w:line="320" w:lineRule="atLeast"/>
        <w:ind w:firstLineChars="200" w:firstLine="420"/>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）在磋商过程中，磋商小组可以根据采购文件和磋商情况实质性变动采购需求中的技术、服务要求以及合同草案条款，但不得变动采购文件中的其他内容。实质性变动的内容，须经采购人代表确认。</w:t>
      </w:r>
    </w:p>
    <w:p w14:paraId="0BA227A4" w14:textId="77777777" w:rsidR="000861A1" w:rsidRDefault="00DF004F">
      <w:pPr>
        <w:spacing w:before="120" w:line="320" w:lineRule="atLeast"/>
        <w:ind w:firstLineChars="200" w:firstLine="420"/>
        <w:rPr>
          <w:color w:val="000000" w:themeColor="text1"/>
        </w:rPr>
      </w:pPr>
      <w:r>
        <w:rPr>
          <w:rFonts w:hint="eastAsia"/>
          <w:color w:val="000000" w:themeColor="text1"/>
        </w:rPr>
        <w:t>对采购文件</w:t>
      </w:r>
      <w:proofErr w:type="gramStart"/>
      <w:r>
        <w:rPr>
          <w:rFonts w:hint="eastAsia"/>
          <w:color w:val="000000" w:themeColor="text1"/>
        </w:rPr>
        <w:t>作出</w:t>
      </w:r>
      <w:proofErr w:type="gramEnd"/>
      <w:r>
        <w:rPr>
          <w:rFonts w:hint="eastAsia"/>
          <w:color w:val="000000" w:themeColor="text1"/>
        </w:rPr>
        <w:t>的实质性变动是采购文件的有效组成部分，由磋商小组通过广西政府采购云平台以书面形式同时通知所有参加磋商的供应商。</w:t>
      </w:r>
    </w:p>
    <w:p w14:paraId="66D77460" w14:textId="77777777" w:rsidR="000861A1" w:rsidRDefault="00DF004F">
      <w:pPr>
        <w:spacing w:before="120" w:line="320" w:lineRule="atLeast"/>
        <w:ind w:firstLineChars="200" w:firstLine="420"/>
        <w:rPr>
          <w:color w:val="000000" w:themeColor="text1"/>
        </w:rPr>
      </w:pPr>
      <w:r>
        <w:rPr>
          <w:rFonts w:hint="eastAsia"/>
          <w:color w:val="000000" w:themeColor="text1"/>
        </w:rPr>
        <w:t>（</w:t>
      </w:r>
      <w:r>
        <w:rPr>
          <w:rFonts w:hint="eastAsia"/>
          <w:color w:val="000000" w:themeColor="text1"/>
        </w:rPr>
        <w:t>3</w:t>
      </w:r>
      <w:r>
        <w:rPr>
          <w:rFonts w:hint="eastAsia"/>
          <w:color w:val="000000" w:themeColor="text1"/>
        </w:rPr>
        <w:t>）供应商必须按照采购文件的变动情况和磋商小组的要求重新提交响应文件，并在广西政府采购云平台在线编辑或上传</w:t>
      </w:r>
      <w:r>
        <w:rPr>
          <w:rFonts w:hint="eastAsia"/>
          <w:color w:val="000000" w:themeColor="text1"/>
        </w:rPr>
        <w:t>PDF</w:t>
      </w:r>
      <w:r>
        <w:rPr>
          <w:rFonts w:hint="eastAsia"/>
          <w:color w:val="000000" w:themeColor="text1"/>
        </w:rPr>
        <w:t>格式，使用电子签章后提交至磋商小组。参加磋商的供应商未在规定时间内重新提交响应文件的，视同退出磋商。</w:t>
      </w:r>
    </w:p>
    <w:p w14:paraId="729870BF" w14:textId="77777777" w:rsidR="000861A1" w:rsidRDefault="00DF004F">
      <w:pPr>
        <w:spacing w:before="120" w:line="320" w:lineRule="atLeast"/>
        <w:ind w:firstLineChars="200" w:firstLine="420"/>
        <w:rPr>
          <w:color w:val="000000" w:themeColor="text1"/>
        </w:rPr>
      </w:pPr>
      <w:r>
        <w:rPr>
          <w:rFonts w:hint="eastAsia"/>
          <w:color w:val="000000" w:themeColor="text1"/>
        </w:rPr>
        <w:t>（</w:t>
      </w:r>
      <w:r>
        <w:rPr>
          <w:rFonts w:hint="eastAsia"/>
          <w:color w:val="000000" w:themeColor="text1"/>
        </w:rPr>
        <w:t>4</w:t>
      </w:r>
      <w:r>
        <w:rPr>
          <w:rFonts w:hint="eastAsia"/>
          <w:color w:val="000000" w:themeColor="text1"/>
        </w:rPr>
        <w:t>）供应商的法定代表人或其授权代表无须到现场参加磋商，提问及回答</w:t>
      </w:r>
      <w:r>
        <w:rPr>
          <w:rFonts w:hint="eastAsia"/>
          <w:color w:val="000000" w:themeColor="text1"/>
        </w:rPr>
        <w:t>/</w:t>
      </w:r>
      <w:r>
        <w:rPr>
          <w:rFonts w:hint="eastAsia"/>
          <w:color w:val="000000" w:themeColor="text1"/>
        </w:rPr>
        <w:t>响应均通过广西政府采购云平台进行。磋商过程中使用的电子签章应为供应商上传响应文件的同一签章。</w:t>
      </w:r>
    </w:p>
    <w:p w14:paraId="5D2A427A" w14:textId="77777777" w:rsidR="000861A1" w:rsidRDefault="00DF004F">
      <w:pPr>
        <w:spacing w:before="120" w:line="320" w:lineRule="atLeast"/>
        <w:ind w:firstLineChars="200" w:firstLine="420"/>
        <w:rPr>
          <w:color w:val="000000" w:themeColor="text1"/>
        </w:rPr>
      </w:pPr>
      <w:r>
        <w:rPr>
          <w:rFonts w:hint="eastAsia"/>
          <w:color w:val="000000" w:themeColor="text1"/>
        </w:rPr>
        <w:t>6</w:t>
      </w:r>
      <w:r>
        <w:rPr>
          <w:color w:val="000000" w:themeColor="text1"/>
        </w:rPr>
        <w:t>.3.</w:t>
      </w:r>
      <w:r>
        <w:rPr>
          <w:rFonts w:hint="eastAsia"/>
          <w:color w:val="000000" w:themeColor="text1"/>
        </w:rPr>
        <w:t>8</w:t>
      </w:r>
      <w:r>
        <w:rPr>
          <w:rFonts w:hint="eastAsia"/>
          <w:color w:val="000000" w:themeColor="text1"/>
        </w:rPr>
        <w:t>最后报价</w:t>
      </w:r>
    </w:p>
    <w:p w14:paraId="39451C29" w14:textId="77777777" w:rsidR="000861A1" w:rsidRDefault="00DF004F">
      <w:pPr>
        <w:spacing w:before="120" w:line="320" w:lineRule="atLeast"/>
        <w:ind w:firstLineChars="200" w:firstLine="420"/>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）采购文件能够详细列明采购标的</w:t>
      </w:r>
      <w:proofErr w:type="gramStart"/>
      <w:r>
        <w:rPr>
          <w:rFonts w:hint="eastAsia"/>
          <w:color w:val="000000" w:themeColor="text1"/>
        </w:rPr>
        <w:t>的</w:t>
      </w:r>
      <w:proofErr w:type="gramEnd"/>
      <w:r>
        <w:rPr>
          <w:rFonts w:hint="eastAsia"/>
          <w:color w:val="000000" w:themeColor="text1"/>
        </w:rPr>
        <w:t>技术、服务要求的，磋商结束后，磋商小组应当要求所有实质性响应的供应商在规定时间内提交最后报价，提交最后报价的供应商不得少于</w:t>
      </w:r>
      <w:r>
        <w:rPr>
          <w:rFonts w:hint="eastAsia"/>
          <w:color w:val="000000" w:themeColor="text1"/>
        </w:rPr>
        <w:t>3</w:t>
      </w:r>
      <w:r>
        <w:rPr>
          <w:rFonts w:hint="eastAsia"/>
          <w:color w:val="000000" w:themeColor="text1"/>
        </w:rPr>
        <w:t>家。</w:t>
      </w:r>
      <w:r>
        <w:rPr>
          <w:rFonts w:hint="eastAsia"/>
          <w:color w:val="000000" w:themeColor="text1"/>
        </w:rPr>
        <w:t xml:space="preserve"> </w:t>
      </w:r>
    </w:p>
    <w:p w14:paraId="2B562291" w14:textId="77777777" w:rsidR="000861A1" w:rsidRDefault="00DF004F">
      <w:pPr>
        <w:spacing w:before="120" w:line="320" w:lineRule="atLeast"/>
        <w:ind w:firstLineChars="200" w:firstLine="420"/>
        <w:rPr>
          <w:color w:val="000000" w:themeColor="text1"/>
        </w:rPr>
      </w:pPr>
      <w:r>
        <w:rPr>
          <w:rFonts w:hint="eastAsia"/>
          <w:color w:val="000000" w:themeColor="text1"/>
        </w:rPr>
        <w:t>采购文件不能详细列明采购标的</w:t>
      </w:r>
      <w:proofErr w:type="gramStart"/>
      <w:r>
        <w:rPr>
          <w:rFonts w:hint="eastAsia"/>
          <w:color w:val="000000" w:themeColor="text1"/>
        </w:rPr>
        <w:t>的</w:t>
      </w:r>
      <w:proofErr w:type="gramEnd"/>
      <w:r>
        <w:rPr>
          <w:rFonts w:hint="eastAsia"/>
          <w:color w:val="000000" w:themeColor="text1"/>
        </w:rPr>
        <w:t>技术、服务要求，需经磋商由供应商提供最终设计方案或解决方案的，磋商结束后，磋商小组应当按照少数服从多数的原则投票推荐</w:t>
      </w:r>
      <w:r>
        <w:rPr>
          <w:rFonts w:hint="eastAsia"/>
          <w:color w:val="000000" w:themeColor="text1"/>
        </w:rPr>
        <w:t>3</w:t>
      </w:r>
      <w:r>
        <w:rPr>
          <w:rFonts w:hint="eastAsia"/>
          <w:color w:val="000000" w:themeColor="text1"/>
        </w:rPr>
        <w:t>家以上供应商的设计方案或者解决方案，并要求其在规定时间内提交最后报价。</w:t>
      </w:r>
    </w:p>
    <w:p w14:paraId="2278EE11" w14:textId="77777777" w:rsidR="000861A1" w:rsidRDefault="00DF004F">
      <w:pPr>
        <w:spacing w:before="120" w:line="320" w:lineRule="atLeast"/>
        <w:ind w:firstLineChars="200" w:firstLine="420"/>
        <w:rPr>
          <w:color w:val="000000" w:themeColor="text1"/>
        </w:rPr>
      </w:pPr>
      <w:r>
        <w:rPr>
          <w:rFonts w:hint="eastAsia"/>
          <w:color w:val="000000" w:themeColor="text1"/>
        </w:rPr>
        <w:t>最后报价是供应商响应文件的有效组成部分。</w:t>
      </w:r>
    </w:p>
    <w:p w14:paraId="1451D067" w14:textId="77777777" w:rsidR="000861A1" w:rsidRDefault="00DF004F">
      <w:pPr>
        <w:spacing w:before="120" w:line="320" w:lineRule="atLeast"/>
        <w:ind w:firstLineChars="200" w:firstLine="420"/>
        <w:rPr>
          <w:color w:val="000000" w:themeColor="text1"/>
        </w:rPr>
      </w:pPr>
      <w:r>
        <w:rPr>
          <w:rFonts w:hint="eastAsia"/>
          <w:color w:val="000000" w:themeColor="text1"/>
        </w:rPr>
        <w:lastRenderedPageBreak/>
        <w:t>（</w:t>
      </w:r>
      <w:r>
        <w:rPr>
          <w:rFonts w:hint="eastAsia"/>
          <w:color w:val="000000" w:themeColor="text1"/>
        </w:rPr>
        <w:t>2</w:t>
      </w:r>
      <w:r>
        <w:rPr>
          <w:rFonts w:hint="eastAsia"/>
          <w:color w:val="000000" w:themeColor="text1"/>
        </w:rPr>
        <w:t>）如符合“市场竞争不充分的科研项目、需要扶持的科技成果转化项目、政府购买服务项目（含政府和社会资本合作项目）的，提交最后报价的供应商可以为</w:t>
      </w:r>
      <w:r>
        <w:rPr>
          <w:rFonts w:hint="eastAsia"/>
          <w:color w:val="000000" w:themeColor="text1"/>
        </w:rPr>
        <w:t>2</w:t>
      </w:r>
      <w:r>
        <w:rPr>
          <w:rFonts w:hint="eastAsia"/>
          <w:color w:val="000000" w:themeColor="text1"/>
        </w:rPr>
        <w:t>家。</w:t>
      </w:r>
    </w:p>
    <w:p w14:paraId="21B4CB2C" w14:textId="77777777" w:rsidR="000861A1" w:rsidRDefault="00DF004F">
      <w:pPr>
        <w:spacing w:before="120" w:line="320" w:lineRule="atLeast"/>
        <w:ind w:firstLineChars="200" w:firstLine="420"/>
        <w:rPr>
          <w:color w:val="000000" w:themeColor="text1"/>
        </w:rPr>
      </w:pPr>
      <w:r>
        <w:rPr>
          <w:rFonts w:hint="eastAsia"/>
          <w:color w:val="000000" w:themeColor="text1"/>
        </w:rPr>
        <w:t>（</w:t>
      </w:r>
      <w:r>
        <w:rPr>
          <w:rFonts w:hint="eastAsia"/>
          <w:color w:val="000000" w:themeColor="text1"/>
        </w:rPr>
        <w:t>3</w:t>
      </w:r>
      <w:r>
        <w:rPr>
          <w:rFonts w:hint="eastAsia"/>
          <w:color w:val="000000" w:themeColor="text1"/>
        </w:rPr>
        <w:t>）最后报价要求通过广西政府采购云平台发出，供应商需在广西政府采购云平台设置的时间内报价，最后报价不得超过采购预算金额且具有唯一性，否则否决其响应。</w:t>
      </w:r>
    </w:p>
    <w:p w14:paraId="2FE322F7" w14:textId="77777777" w:rsidR="000861A1" w:rsidRDefault="00DF004F">
      <w:pPr>
        <w:spacing w:before="120" w:line="320" w:lineRule="atLeast"/>
        <w:ind w:firstLineChars="200" w:firstLine="420"/>
        <w:rPr>
          <w:color w:val="000000" w:themeColor="text1"/>
        </w:rPr>
      </w:pPr>
      <w:r>
        <w:rPr>
          <w:rFonts w:hint="eastAsia"/>
          <w:color w:val="000000" w:themeColor="text1"/>
        </w:rPr>
        <w:t>（</w:t>
      </w:r>
      <w:r>
        <w:rPr>
          <w:rFonts w:hint="eastAsia"/>
          <w:color w:val="000000" w:themeColor="text1"/>
        </w:rPr>
        <w:t>4</w:t>
      </w:r>
      <w:r>
        <w:rPr>
          <w:rFonts w:hint="eastAsia"/>
          <w:color w:val="000000" w:themeColor="text1"/>
        </w:rPr>
        <w:t>）已提交响应文件的供应商，在提交最后报价之前，可以根据磋商情况退出磋商，</w:t>
      </w:r>
      <w:proofErr w:type="gramStart"/>
      <w:r>
        <w:rPr>
          <w:rFonts w:hint="eastAsia"/>
          <w:color w:val="000000" w:themeColor="text1"/>
        </w:rPr>
        <w:t>退出磋商</w:t>
      </w:r>
      <w:proofErr w:type="gramEnd"/>
      <w:r>
        <w:rPr>
          <w:rFonts w:hint="eastAsia"/>
          <w:color w:val="000000" w:themeColor="text1"/>
        </w:rPr>
        <w:t>的供应商的响应文件无效。</w:t>
      </w:r>
      <w:proofErr w:type="gramStart"/>
      <w:r>
        <w:rPr>
          <w:rFonts w:hint="eastAsia"/>
          <w:color w:val="000000" w:themeColor="text1"/>
        </w:rPr>
        <w:t>退出磋商</w:t>
      </w:r>
      <w:proofErr w:type="gramEnd"/>
      <w:r>
        <w:rPr>
          <w:rFonts w:hint="eastAsia"/>
          <w:color w:val="000000" w:themeColor="text1"/>
        </w:rPr>
        <w:t>的说明须经签字扫描后以电子邮件方式发送至采购代理机构，并及时通知项目负责人。磋商小组在评审报告中注明</w:t>
      </w:r>
      <w:proofErr w:type="gramStart"/>
      <w:r>
        <w:rPr>
          <w:rFonts w:hint="eastAsia"/>
          <w:color w:val="000000" w:themeColor="text1"/>
        </w:rPr>
        <w:t>退出磋商</w:t>
      </w:r>
      <w:proofErr w:type="gramEnd"/>
      <w:r>
        <w:rPr>
          <w:rFonts w:hint="eastAsia"/>
          <w:color w:val="000000" w:themeColor="text1"/>
        </w:rPr>
        <w:t>的供应商名单。采购人、采购代理机构应当退还</w:t>
      </w:r>
      <w:proofErr w:type="gramStart"/>
      <w:r>
        <w:rPr>
          <w:rFonts w:hint="eastAsia"/>
          <w:color w:val="000000" w:themeColor="text1"/>
        </w:rPr>
        <w:t>退出磋商</w:t>
      </w:r>
      <w:proofErr w:type="gramEnd"/>
      <w:r>
        <w:rPr>
          <w:rFonts w:hint="eastAsia"/>
          <w:color w:val="000000" w:themeColor="text1"/>
        </w:rPr>
        <w:t>的供应商的磋商保证金。</w:t>
      </w:r>
    </w:p>
    <w:p w14:paraId="37C11840" w14:textId="77777777" w:rsidR="000861A1" w:rsidRDefault="00DF004F">
      <w:pPr>
        <w:spacing w:before="120" w:line="320" w:lineRule="atLeast"/>
        <w:ind w:firstLineChars="200" w:firstLine="420"/>
        <w:rPr>
          <w:color w:val="000000" w:themeColor="text1"/>
        </w:rPr>
      </w:pPr>
      <w:r>
        <w:rPr>
          <w:rFonts w:hint="eastAsia"/>
          <w:color w:val="000000" w:themeColor="text1"/>
        </w:rPr>
        <w:t>（</w:t>
      </w:r>
      <w:r>
        <w:rPr>
          <w:rFonts w:hint="eastAsia"/>
          <w:color w:val="000000" w:themeColor="text1"/>
        </w:rPr>
        <w:t>5</w:t>
      </w:r>
      <w:r>
        <w:rPr>
          <w:rFonts w:hint="eastAsia"/>
          <w:color w:val="000000" w:themeColor="text1"/>
        </w:rPr>
        <w:t>）供应商未在规定时间内提交最后报价的，视同退出磋商。</w:t>
      </w:r>
    </w:p>
    <w:p w14:paraId="05CC23C6" w14:textId="77777777" w:rsidR="000861A1" w:rsidRDefault="00DF004F">
      <w:pPr>
        <w:spacing w:before="120" w:line="320" w:lineRule="atLeast"/>
        <w:ind w:firstLineChars="200" w:firstLine="420"/>
        <w:rPr>
          <w:color w:val="000000" w:themeColor="text1"/>
        </w:rPr>
      </w:pPr>
      <w:r>
        <w:rPr>
          <w:rFonts w:hint="eastAsia"/>
          <w:color w:val="000000" w:themeColor="text1"/>
        </w:rPr>
        <w:t>（</w:t>
      </w:r>
      <w:r>
        <w:rPr>
          <w:rFonts w:hint="eastAsia"/>
          <w:color w:val="000000" w:themeColor="text1"/>
        </w:rPr>
        <w:t>6</w:t>
      </w:r>
      <w:r>
        <w:rPr>
          <w:rFonts w:hint="eastAsia"/>
          <w:color w:val="000000" w:themeColor="text1"/>
        </w:rPr>
        <w:t>）最后报价结束后，磋商小组不得再与供应商进行任何形式的商谈。</w:t>
      </w:r>
    </w:p>
    <w:p w14:paraId="03851237" w14:textId="77777777" w:rsidR="000861A1" w:rsidRDefault="00DF004F">
      <w:pPr>
        <w:spacing w:before="120" w:line="320" w:lineRule="atLeast"/>
        <w:ind w:firstLineChars="200" w:firstLine="420"/>
        <w:rPr>
          <w:color w:val="000000" w:themeColor="text1"/>
          <w:szCs w:val="21"/>
        </w:rPr>
      </w:pPr>
      <w:r>
        <w:rPr>
          <w:color w:val="000000" w:themeColor="text1"/>
          <w:szCs w:val="21"/>
        </w:rPr>
        <w:t>6.3.</w:t>
      </w:r>
      <w:r>
        <w:rPr>
          <w:rFonts w:hint="eastAsia"/>
          <w:color w:val="000000" w:themeColor="text1"/>
          <w:szCs w:val="21"/>
        </w:rPr>
        <w:t>9</w:t>
      </w:r>
      <w:r>
        <w:rPr>
          <w:color w:val="000000" w:themeColor="text1"/>
          <w:szCs w:val="21"/>
        </w:rPr>
        <w:t>串通投标认定</w:t>
      </w:r>
    </w:p>
    <w:p w14:paraId="23186CB3" w14:textId="77777777" w:rsidR="000861A1" w:rsidRDefault="00DF004F">
      <w:pPr>
        <w:spacing w:before="120" w:line="320" w:lineRule="atLeast"/>
        <w:ind w:firstLineChars="200" w:firstLine="420"/>
        <w:rPr>
          <w:color w:val="000000" w:themeColor="text1"/>
        </w:rPr>
      </w:pPr>
      <w:r>
        <w:rPr>
          <w:color w:val="000000" w:themeColor="text1"/>
          <w:szCs w:val="21"/>
        </w:rPr>
        <w:t>磋商小组须根据</w:t>
      </w:r>
      <w:r>
        <w:rPr>
          <w:rFonts w:hint="eastAsia"/>
          <w:color w:val="000000" w:themeColor="text1"/>
          <w:szCs w:val="21"/>
        </w:rPr>
        <w:t>以下</w:t>
      </w:r>
      <w:r>
        <w:rPr>
          <w:color w:val="000000" w:themeColor="text1"/>
          <w:szCs w:val="21"/>
        </w:rPr>
        <w:t>规定</w:t>
      </w:r>
      <w:r>
        <w:rPr>
          <w:rFonts w:hint="eastAsia"/>
          <w:color w:val="000000" w:themeColor="text1"/>
          <w:szCs w:val="21"/>
        </w:rPr>
        <w:t>认定</w:t>
      </w:r>
      <w:r>
        <w:rPr>
          <w:color w:val="000000" w:themeColor="text1"/>
          <w:szCs w:val="21"/>
        </w:rPr>
        <w:t>供应商是否有</w:t>
      </w:r>
      <w:r>
        <w:rPr>
          <w:bCs/>
          <w:color w:val="000000" w:themeColor="text1"/>
          <w:kern w:val="0"/>
          <w:szCs w:val="21"/>
        </w:rPr>
        <w:t>串通投标的行为</w:t>
      </w:r>
      <w:r>
        <w:rPr>
          <w:color w:val="000000" w:themeColor="text1"/>
        </w:rPr>
        <w:t>。</w:t>
      </w:r>
    </w:p>
    <w:p w14:paraId="7B0EC2A6" w14:textId="77777777" w:rsidR="000861A1" w:rsidRDefault="00DF004F">
      <w:pPr>
        <w:spacing w:before="120" w:line="320" w:lineRule="atLeast"/>
        <w:ind w:firstLineChars="200" w:firstLine="420"/>
        <w:rPr>
          <w:color w:val="000000" w:themeColor="text1"/>
          <w:szCs w:val="21"/>
        </w:rPr>
      </w:pPr>
      <w:bookmarkStart w:id="66" w:name="_Hlk19122026"/>
      <w:r>
        <w:rPr>
          <w:rFonts w:hint="eastAsia"/>
          <w:color w:val="000000" w:themeColor="text1"/>
          <w:szCs w:val="21"/>
        </w:rPr>
        <w:t>（</w:t>
      </w:r>
      <w:r>
        <w:rPr>
          <w:rFonts w:hint="eastAsia"/>
          <w:color w:val="000000" w:themeColor="text1"/>
          <w:szCs w:val="21"/>
        </w:rPr>
        <w:t>1</w:t>
      </w:r>
      <w:r>
        <w:rPr>
          <w:rFonts w:hint="eastAsia"/>
          <w:color w:val="000000" w:themeColor="text1"/>
          <w:szCs w:val="21"/>
        </w:rPr>
        <w:t>）</w:t>
      </w:r>
      <w:bookmarkEnd w:id="66"/>
      <w:r>
        <w:rPr>
          <w:color w:val="000000" w:themeColor="text1"/>
          <w:szCs w:val="21"/>
        </w:rPr>
        <w:t>根据《关于防治政府采购招标中串通投标行为的通知》</w:t>
      </w:r>
      <w:r>
        <w:rPr>
          <w:rFonts w:hint="eastAsia"/>
          <w:color w:val="000000" w:themeColor="text1"/>
          <w:szCs w:val="21"/>
        </w:rPr>
        <w:t>（</w:t>
      </w:r>
      <w:proofErr w:type="gramStart"/>
      <w:r>
        <w:rPr>
          <w:color w:val="000000" w:themeColor="text1"/>
          <w:szCs w:val="21"/>
        </w:rPr>
        <w:t>桂财采</w:t>
      </w:r>
      <w:r>
        <w:rPr>
          <w:rFonts w:hint="eastAsia"/>
          <w:color w:val="000000" w:themeColor="text1"/>
          <w:szCs w:val="21"/>
        </w:rPr>
        <w:t>〔</w:t>
      </w:r>
      <w:r>
        <w:rPr>
          <w:rFonts w:hint="eastAsia"/>
          <w:color w:val="000000" w:themeColor="text1"/>
          <w:szCs w:val="21"/>
        </w:rPr>
        <w:t>2016</w:t>
      </w:r>
      <w:r>
        <w:rPr>
          <w:rFonts w:hint="eastAsia"/>
          <w:color w:val="000000" w:themeColor="text1"/>
          <w:szCs w:val="21"/>
        </w:rPr>
        <w:t>〕</w:t>
      </w:r>
      <w:proofErr w:type="gramEnd"/>
      <w:r>
        <w:rPr>
          <w:rFonts w:hint="eastAsia"/>
          <w:color w:val="000000" w:themeColor="text1"/>
          <w:szCs w:val="21"/>
        </w:rPr>
        <w:t>42</w:t>
      </w:r>
      <w:r>
        <w:rPr>
          <w:rFonts w:hint="eastAsia"/>
          <w:color w:val="000000" w:themeColor="text1"/>
          <w:szCs w:val="21"/>
        </w:rPr>
        <w:t>号）</w:t>
      </w:r>
      <w:r>
        <w:rPr>
          <w:color w:val="000000" w:themeColor="text1"/>
          <w:szCs w:val="21"/>
        </w:rPr>
        <w:t>规定，出现下述情况的，相关供应商的投标作无效投标处理。</w:t>
      </w:r>
    </w:p>
    <w:p w14:paraId="004E6048" w14:textId="77777777" w:rsidR="000861A1" w:rsidRDefault="00DF004F">
      <w:pPr>
        <w:spacing w:before="120" w:line="320" w:lineRule="atLeast"/>
        <w:ind w:firstLineChars="200" w:firstLine="420"/>
        <w:rPr>
          <w:color w:val="000000" w:themeColor="text1"/>
          <w:szCs w:val="21"/>
        </w:rPr>
      </w:pPr>
      <w:bookmarkStart w:id="67" w:name="_Hlk19122039"/>
      <w:r>
        <w:rPr>
          <w:rFonts w:ascii="宋体" w:hAnsi="宋体" w:cs="宋体" w:hint="eastAsia"/>
          <w:color w:val="000000" w:themeColor="text1"/>
          <w:szCs w:val="21"/>
        </w:rPr>
        <w:t>①</w:t>
      </w:r>
      <w:r>
        <w:rPr>
          <w:color w:val="000000" w:themeColor="text1"/>
          <w:szCs w:val="21"/>
        </w:rPr>
        <w:t>单位负责人为同一人或者存在直接控股、管理关系，参加同一合同项下政府采购活动的不同供应商。</w:t>
      </w:r>
    </w:p>
    <w:p w14:paraId="59D054F0" w14:textId="77777777" w:rsidR="000861A1" w:rsidRDefault="00DF004F">
      <w:pPr>
        <w:spacing w:before="120" w:line="320" w:lineRule="atLeast"/>
        <w:ind w:firstLineChars="200" w:firstLine="420"/>
        <w:rPr>
          <w:color w:val="000000" w:themeColor="text1"/>
          <w:szCs w:val="21"/>
        </w:rPr>
      </w:pPr>
      <w:r>
        <w:rPr>
          <w:rFonts w:hint="eastAsia"/>
          <w:color w:val="000000" w:themeColor="text1"/>
          <w:szCs w:val="21"/>
        </w:rPr>
        <w:t>②</w:t>
      </w:r>
      <w:r>
        <w:rPr>
          <w:color w:val="000000" w:themeColor="text1"/>
          <w:szCs w:val="21"/>
        </w:rPr>
        <w:t>授权给供应商后参加同一合同项（分标、分包）投标的生产厂商。</w:t>
      </w:r>
    </w:p>
    <w:p w14:paraId="28577087" w14:textId="77777777" w:rsidR="000861A1" w:rsidRDefault="00DF004F">
      <w:pPr>
        <w:spacing w:before="120" w:line="320" w:lineRule="atLeast"/>
        <w:ind w:firstLineChars="200" w:firstLine="420"/>
        <w:rPr>
          <w:color w:val="000000" w:themeColor="text1"/>
          <w:szCs w:val="21"/>
        </w:rPr>
      </w:pPr>
      <w:r>
        <w:rPr>
          <w:rFonts w:hint="eastAsia"/>
          <w:color w:val="000000" w:themeColor="text1"/>
          <w:szCs w:val="21"/>
        </w:rPr>
        <w:t>③</w:t>
      </w:r>
      <w:r>
        <w:rPr>
          <w:color w:val="000000" w:themeColor="text1"/>
          <w:szCs w:val="21"/>
        </w:rPr>
        <w:t>视为或被认定为串通投标的相关供应商。</w:t>
      </w:r>
    </w:p>
    <w:p w14:paraId="3D84BE24" w14:textId="77777777" w:rsidR="000861A1" w:rsidRDefault="00DF004F">
      <w:pPr>
        <w:spacing w:before="120" w:line="320" w:lineRule="atLeast"/>
        <w:ind w:firstLineChars="200" w:firstLine="420"/>
        <w:rPr>
          <w:color w:val="000000" w:themeColor="text1"/>
          <w:szCs w:val="21"/>
        </w:rPr>
      </w:pPr>
      <w:bookmarkStart w:id="68" w:name="_Hlk19122058"/>
      <w:bookmarkEnd w:id="67"/>
      <w:r>
        <w:rPr>
          <w:rFonts w:hint="eastAsia"/>
          <w:color w:val="000000" w:themeColor="text1"/>
          <w:szCs w:val="21"/>
        </w:rPr>
        <w:t>（</w:t>
      </w:r>
      <w:r>
        <w:rPr>
          <w:rFonts w:hint="eastAsia"/>
          <w:color w:val="000000" w:themeColor="text1"/>
          <w:szCs w:val="21"/>
        </w:rPr>
        <w:t>2</w:t>
      </w:r>
      <w:r>
        <w:rPr>
          <w:rFonts w:hint="eastAsia"/>
          <w:color w:val="000000" w:themeColor="text1"/>
          <w:szCs w:val="21"/>
        </w:rPr>
        <w:t>）</w:t>
      </w:r>
      <w:bookmarkEnd w:id="68"/>
      <w:r>
        <w:rPr>
          <w:color w:val="000000" w:themeColor="text1"/>
          <w:szCs w:val="21"/>
        </w:rPr>
        <w:t>根据《关于防治政府采购招标中串通投标行为的通知》</w:t>
      </w:r>
      <w:r>
        <w:rPr>
          <w:rFonts w:hint="eastAsia"/>
          <w:color w:val="000000" w:themeColor="text1"/>
          <w:szCs w:val="21"/>
        </w:rPr>
        <w:t>（</w:t>
      </w:r>
      <w:proofErr w:type="gramStart"/>
      <w:r>
        <w:rPr>
          <w:color w:val="000000" w:themeColor="text1"/>
          <w:szCs w:val="21"/>
        </w:rPr>
        <w:t>桂财采</w:t>
      </w:r>
      <w:r>
        <w:rPr>
          <w:rFonts w:hint="eastAsia"/>
          <w:color w:val="000000" w:themeColor="text1"/>
          <w:szCs w:val="21"/>
        </w:rPr>
        <w:t>〔</w:t>
      </w:r>
      <w:r>
        <w:rPr>
          <w:rFonts w:hint="eastAsia"/>
          <w:color w:val="000000" w:themeColor="text1"/>
          <w:szCs w:val="21"/>
        </w:rPr>
        <w:t>2016</w:t>
      </w:r>
      <w:r>
        <w:rPr>
          <w:rFonts w:hint="eastAsia"/>
          <w:color w:val="000000" w:themeColor="text1"/>
          <w:szCs w:val="21"/>
        </w:rPr>
        <w:t>〕</w:t>
      </w:r>
      <w:proofErr w:type="gramEnd"/>
      <w:r>
        <w:rPr>
          <w:rFonts w:hint="eastAsia"/>
          <w:color w:val="000000" w:themeColor="text1"/>
          <w:szCs w:val="21"/>
        </w:rPr>
        <w:t>42</w:t>
      </w:r>
      <w:r>
        <w:rPr>
          <w:rFonts w:hint="eastAsia"/>
          <w:color w:val="000000" w:themeColor="text1"/>
          <w:szCs w:val="21"/>
        </w:rPr>
        <w:t>号）</w:t>
      </w:r>
      <w:r>
        <w:rPr>
          <w:color w:val="000000" w:themeColor="text1"/>
          <w:szCs w:val="21"/>
        </w:rPr>
        <w:t>规定，有下列情形之一的视为供应商相互串通投标，响应文件将被视为无效。</w:t>
      </w:r>
    </w:p>
    <w:p w14:paraId="287F2F6A" w14:textId="77777777" w:rsidR="000861A1" w:rsidRDefault="00DF004F">
      <w:pPr>
        <w:spacing w:before="120" w:line="320" w:lineRule="atLeast"/>
        <w:ind w:firstLineChars="200" w:firstLine="420"/>
        <w:rPr>
          <w:color w:val="000000" w:themeColor="text1"/>
          <w:szCs w:val="21"/>
        </w:rPr>
      </w:pPr>
      <w:bookmarkStart w:id="69" w:name="_Hlk19122048"/>
      <w:r>
        <w:rPr>
          <w:rFonts w:ascii="宋体" w:hAnsi="宋体" w:cs="宋体" w:hint="eastAsia"/>
          <w:color w:val="000000" w:themeColor="text1"/>
          <w:szCs w:val="21"/>
        </w:rPr>
        <w:t>①</w:t>
      </w:r>
      <w:r>
        <w:rPr>
          <w:color w:val="000000" w:themeColor="text1"/>
          <w:szCs w:val="21"/>
        </w:rPr>
        <w:t>不同供应商的响应文件由同一单位或者个人编制；或不同供应商报名的</w:t>
      </w:r>
      <w:r>
        <w:rPr>
          <w:color w:val="000000" w:themeColor="text1"/>
          <w:szCs w:val="21"/>
        </w:rPr>
        <w:t>IP</w:t>
      </w:r>
      <w:r>
        <w:rPr>
          <w:color w:val="000000" w:themeColor="text1"/>
          <w:szCs w:val="21"/>
        </w:rPr>
        <w:t>地址一致的；</w:t>
      </w:r>
    </w:p>
    <w:p w14:paraId="324AC229" w14:textId="77777777" w:rsidR="000861A1" w:rsidRDefault="00DF004F">
      <w:pPr>
        <w:spacing w:before="120" w:line="320" w:lineRule="atLeast"/>
        <w:ind w:firstLineChars="200" w:firstLine="420"/>
        <w:rPr>
          <w:color w:val="000000" w:themeColor="text1"/>
          <w:szCs w:val="21"/>
        </w:rPr>
      </w:pPr>
      <w:r>
        <w:rPr>
          <w:rFonts w:hint="eastAsia"/>
          <w:color w:val="000000" w:themeColor="text1"/>
          <w:szCs w:val="21"/>
        </w:rPr>
        <w:t>②</w:t>
      </w:r>
      <w:r>
        <w:rPr>
          <w:color w:val="000000" w:themeColor="text1"/>
          <w:szCs w:val="21"/>
        </w:rPr>
        <w:t>不同供应商委托同一单位或者个人办理投标事宜；</w:t>
      </w:r>
    </w:p>
    <w:p w14:paraId="790771C3" w14:textId="77777777" w:rsidR="000861A1" w:rsidRDefault="00DF004F">
      <w:pPr>
        <w:spacing w:before="120" w:line="320" w:lineRule="atLeast"/>
        <w:ind w:firstLineChars="200" w:firstLine="420"/>
        <w:rPr>
          <w:color w:val="000000" w:themeColor="text1"/>
          <w:szCs w:val="21"/>
        </w:rPr>
      </w:pPr>
      <w:r>
        <w:rPr>
          <w:rFonts w:hint="eastAsia"/>
          <w:color w:val="000000" w:themeColor="text1"/>
          <w:szCs w:val="21"/>
        </w:rPr>
        <w:t>③</w:t>
      </w:r>
      <w:r>
        <w:rPr>
          <w:color w:val="000000" w:themeColor="text1"/>
          <w:szCs w:val="21"/>
        </w:rPr>
        <w:t>不同的供应商的响应文件载明的项目管理员为同一个人；</w:t>
      </w:r>
    </w:p>
    <w:p w14:paraId="2DA441FF" w14:textId="77777777" w:rsidR="000861A1" w:rsidRDefault="00DF004F">
      <w:pPr>
        <w:spacing w:before="120" w:line="320" w:lineRule="atLeast"/>
        <w:ind w:firstLineChars="200" w:firstLine="420"/>
        <w:rPr>
          <w:color w:val="000000" w:themeColor="text1"/>
          <w:szCs w:val="21"/>
        </w:rPr>
      </w:pPr>
      <w:r>
        <w:rPr>
          <w:rFonts w:hint="eastAsia"/>
          <w:color w:val="000000" w:themeColor="text1"/>
          <w:szCs w:val="21"/>
        </w:rPr>
        <w:t>④</w:t>
      </w:r>
      <w:r>
        <w:rPr>
          <w:color w:val="000000" w:themeColor="text1"/>
          <w:szCs w:val="21"/>
        </w:rPr>
        <w:t>不同供应商的响应文件异常一致或投标报价呈规律性差异；</w:t>
      </w:r>
    </w:p>
    <w:p w14:paraId="1184ACBB" w14:textId="77777777" w:rsidR="000861A1" w:rsidRDefault="00DF004F">
      <w:pPr>
        <w:spacing w:before="120" w:line="320" w:lineRule="atLeast"/>
        <w:ind w:firstLineChars="200" w:firstLine="420"/>
        <w:rPr>
          <w:color w:val="000000" w:themeColor="text1"/>
          <w:szCs w:val="21"/>
        </w:rPr>
      </w:pPr>
      <w:r>
        <w:rPr>
          <w:rFonts w:hint="eastAsia"/>
          <w:color w:val="000000" w:themeColor="text1"/>
          <w:szCs w:val="21"/>
        </w:rPr>
        <w:t>⑤</w:t>
      </w:r>
      <w:r>
        <w:rPr>
          <w:color w:val="000000" w:themeColor="text1"/>
          <w:szCs w:val="21"/>
        </w:rPr>
        <w:t>不同供应商的响应文件相互混装；</w:t>
      </w:r>
    </w:p>
    <w:p w14:paraId="29E33449" w14:textId="77777777" w:rsidR="000861A1" w:rsidRDefault="00DF004F">
      <w:pPr>
        <w:spacing w:before="120" w:line="320" w:lineRule="atLeast"/>
        <w:ind w:firstLineChars="200" w:firstLine="420"/>
        <w:rPr>
          <w:color w:val="000000" w:themeColor="text1"/>
          <w:szCs w:val="21"/>
        </w:rPr>
      </w:pPr>
      <w:r>
        <w:rPr>
          <w:rFonts w:hint="eastAsia"/>
          <w:color w:val="000000" w:themeColor="text1"/>
          <w:szCs w:val="21"/>
        </w:rPr>
        <w:t>⑥</w:t>
      </w:r>
      <w:r>
        <w:rPr>
          <w:color w:val="000000" w:themeColor="text1"/>
          <w:szCs w:val="21"/>
        </w:rPr>
        <w:t>不同供应商的保证金从同一单位或者个人账户转出。</w:t>
      </w:r>
    </w:p>
    <w:p w14:paraId="0C59B0C2" w14:textId="77777777" w:rsidR="000861A1" w:rsidRDefault="00DF004F">
      <w:pPr>
        <w:spacing w:before="120" w:line="320" w:lineRule="atLeast"/>
        <w:ind w:firstLineChars="200" w:firstLine="420"/>
        <w:rPr>
          <w:color w:val="000000" w:themeColor="text1"/>
          <w:szCs w:val="21"/>
        </w:rPr>
      </w:pPr>
      <w:bookmarkStart w:id="70" w:name="_Hlk19122102"/>
      <w:bookmarkEnd w:id="69"/>
      <w:r>
        <w:rPr>
          <w:rFonts w:hint="eastAsia"/>
          <w:color w:val="000000" w:themeColor="text1"/>
          <w:szCs w:val="21"/>
        </w:rPr>
        <w:t>（</w:t>
      </w:r>
      <w:r>
        <w:rPr>
          <w:rFonts w:hint="eastAsia"/>
          <w:color w:val="000000" w:themeColor="text1"/>
          <w:szCs w:val="21"/>
        </w:rPr>
        <w:t>3</w:t>
      </w:r>
      <w:r>
        <w:rPr>
          <w:rFonts w:hint="eastAsia"/>
          <w:color w:val="000000" w:themeColor="text1"/>
          <w:szCs w:val="21"/>
        </w:rPr>
        <w:t>）</w:t>
      </w:r>
      <w:bookmarkEnd w:id="70"/>
      <w:r>
        <w:rPr>
          <w:color w:val="000000" w:themeColor="text1"/>
          <w:szCs w:val="21"/>
        </w:rPr>
        <w:t>根据《关于防治政府采购招标中串通投标行为的通知》</w:t>
      </w:r>
      <w:r>
        <w:rPr>
          <w:rFonts w:hint="eastAsia"/>
          <w:color w:val="000000" w:themeColor="text1"/>
          <w:szCs w:val="21"/>
        </w:rPr>
        <w:t>（</w:t>
      </w:r>
      <w:proofErr w:type="gramStart"/>
      <w:r>
        <w:rPr>
          <w:color w:val="000000" w:themeColor="text1"/>
          <w:szCs w:val="21"/>
        </w:rPr>
        <w:t>桂财采</w:t>
      </w:r>
      <w:r>
        <w:rPr>
          <w:rFonts w:hint="eastAsia"/>
          <w:color w:val="000000" w:themeColor="text1"/>
          <w:szCs w:val="21"/>
        </w:rPr>
        <w:t>〔</w:t>
      </w:r>
      <w:r>
        <w:rPr>
          <w:rFonts w:hint="eastAsia"/>
          <w:color w:val="000000" w:themeColor="text1"/>
          <w:szCs w:val="21"/>
        </w:rPr>
        <w:t>2016</w:t>
      </w:r>
      <w:r>
        <w:rPr>
          <w:rFonts w:hint="eastAsia"/>
          <w:color w:val="000000" w:themeColor="text1"/>
          <w:szCs w:val="21"/>
        </w:rPr>
        <w:t>〕</w:t>
      </w:r>
      <w:proofErr w:type="gramEnd"/>
      <w:r>
        <w:rPr>
          <w:rFonts w:hint="eastAsia"/>
          <w:color w:val="000000" w:themeColor="text1"/>
          <w:szCs w:val="21"/>
        </w:rPr>
        <w:t>42</w:t>
      </w:r>
      <w:r>
        <w:rPr>
          <w:rFonts w:hint="eastAsia"/>
          <w:color w:val="000000" w:themeColor="text1"/>
          <w:szCs w:val="21"/>
        </w:rPr>
        <w:t>号）</w:t>
      </w:r>
      <w:r>
        <w:rPr>
          <w:color w:val="000000" w:themeColor="text1"/>
          <w:szCs w:val="21"/>
        </w:rPr>
        <w:t>规定，供应商有下列情形之一的，属于恶意串通行为，响应文件将被视为无效。</w:t>
      </w:r>
    </w:p>
    <w:p w14:paraId="67DECCF4" w14:textId="77777777" w:rsidR="000861A1" w:rsidRDefault="00DF004F">
      <w:pPr>
        <w:spacing w:before="120" w:line="320" w:lineRule="atLeast"/>
        <w:ind w:firstLineChars="200" w:firstLine="420"/>
        <w:rPr>
          <w:color w:val="000000" w:themeColor="text1"/>
          <w:szCs w:val="21"/>
        </w:rPr>
      </w:pPr>
      <w:bookmarkStart w:id="71" w:name="_Hlk19122095"/>
      <w:r>
        <w:rPr>
          <w:rFonts w:hint="eastAsia"/>
          <w:color w:val="000000" w:themeColor="text1"/>
          <w:szCs w:val="21"/>
        </w:rPr>
        <w:t>①</w:t>
      </w:r>
      <w:r>
        <w:rPr>
          <w:color w:val="000000" w:themeColor="text1"/>
          <w:szCs w:val="21"/>
        </w:rPr>
        <w:t>供应商直接或者间接从采购人或者采购代理机构处获得其他供应商的相关信息并修改其响应文件或者响应文件；</w:t>
      </w:r>
    </w:p>
    <w:p w14:paraId="69699B9B" w14:textId="77777777" w:rsidR="000861A1" w:rsidRDefault="00DF004F">
      <w:pPr>
        <w:spacing w:before="120" w:line="320" w:lineRule="atLeast"/>
        <w:ind w:firstLineChars="200" w:firstLine="420"/>
        <w:rPr>
          <w:color w:val="000000" w:themeColor="text1"/>
          <w:szCs w:val="21"/>
        </w:rPr>
      </w:pPr>
      <w:r>
        <w:rPr>
          <w:rFonts w:hint="eastAsia"/>
          <w:color w:val="000000" w:themeColor="text1"/>
          <w:szCs w:val="21"/>
        </w:rPr>
        <w:t>②</w:t>
      </w:r>
      <w:r>
        <w:rPr>
          <w:color w:val="000000" w:themeColor="text1"/>
          <w:szCs w:val="21"/>
        </w:rPr>
        <w:t>供应</w:t>
      </w:r>
      <w:proofErr w:type="gramStart"/>
      <w:r>
        <w:rPr>
          <w:color w:val="000000" w:themeColor="text1"/>
          <w:szCs w:val="21"/>
        </w:rPr>
        <w:t>商按照</w:t>
      </w:r>
      <w:proofErr w:type="gramEnd"/>
      <w:r>
        <w:rPr>
          <w:color w:val="000000" w:themeColor="text1"/>
          <w:szCs w:val="21"/>
        </w:rPr>
        <w:t>采购人或者采购代理机构的授意撤换、修改响应文件或者响应文件</w:t>
      </w:r>
      <w:r>
        <w:rPr>
          <w:rFonts w:hint="eastAsia"/>
          <w:color w:val="000000" w:themeColor="text1"/>
          <w:szCs w:val="21"/>
        </w:rPr>
        <w:t>;</w:t>
      </w:r>
    </w:p>
    <w:p w14:paraId="138389E3" w14:textId="77777777" w:rsidR="000861A1" w:rsidRDefault="00DF004F">
      <w:pPr>
        <w:spacing w:before="120" w:line="320" w:lineRule="atLeast"/>
        <w:ind w:firstLineChars="200" w:firstLine="420"/>
        <w:rPr>
          <w:color w:val="000000" w:themeColor="text1"/>
          <w:szCs w:val="21"/>
        </w:rPr>
      </w:pPr>
      <w:r>
        <w:rPr>
          <w:rFonts w:hint="eastAsia"/>
          <w:color w:val="000000" w:themeColor="text1"/>
          <w:szCs w:val="21"/>
        </w:rPr>
        <w:t>③</w:t>
      </w:r>
      <w:r>
        <w:rPr>
          <w:color w:val="000000" w:themeColor="text1"/>
          <w:szCs w:val="21"/>
        </w:rPr>
        <w:t>供应商之间协商报价、技术方案等响应文件或者响应文件的实质性内容；</w:t>
      </w:r>
    </w:p>
    <w:p w14:paraId="384D979E" w14:textId="77777777" w:rsidR="000861A1" w:rsidRDefault="00DF004F">
      <w:pPr>
        <w:spacing w:before="120" w:line="320" w:lineRule="atLeast"/>
        <w:ind w:firstLineChars="200" w:firstLine="420"/>
        <w:rPr>
          <w:color w:val="000000" w:themeColor="text1"/>
          <w:szCs w:val="21"/>
        </w:rPr>
      </w:pPr>
      <w:r>
        <w:rPr>
          <w:rFonts w:hint="eastAsia"/>
          <w:color w:val="000000" w:themeColor="text1"/>
          <w:szCs w:val="21"/>
        </w:rPr>
        <w:t>④</w:t>
      </w:r>
      <w:r>
        <w:rPr>
          <w:color w:val="000000" w:themeColor="text1"/>
          <w:szCs w:val="21"/>
        </w:rPr>
        <w:t>属于同一集团、协会、商会等组织成员的供应</w:t>
      </w:r>
      <w:proofErr w:type="gramStart"/>
      <w:r>
        <w:rPr>
          <w:color w:val="000000" w:themeColor="text1"/>
          <w:szCs w:val="21"/>
        </w:rPr>
        <w:t>商按照</w:t>
      </w:r>
      <w:proofErr w:type="gramEnd"/>
      <w:r>
        <w:rPr>
          <w:color w:val="000000" w:themeColor="text1"/>
          <w:szCs w:val="21"/>
        </w:rPr>
        <w:t>该组织要求协同参加政府采购活动；</w:t>
      </w:r>
    </w:p>
    <w:p w14:paraId="13BE4D30" w14:textId="77777777" w:rsidR="000861A1" w:rsidRDefault="00DF004F">
      <w:pPr>
        <w:spacing w:before="120" w:line="320" w:lineRule="atLeast"/>
        <w:ind w:firstLineChars="200" w:firstLine="420"/>
        <w:rPr>
          <w:color w:val="000000" w:themeColor="text1"/>
          <w:szCs w:val="21"/>
        </w:rPr>
      </w:pPr>
      <w:r>
        <w:rPr>
          <w:rFonts w:hint="eastAsia"/>
          <w:color w:val="000000" w:themeColor="text1"/>
          <w:szCs w:val="21"/>
        </w:rPr>
        <w:t>⑤</w:t>
      </w:r>
      <w:r>
        <w:rPr>
          <w:color w:val="000000" w:themeColor="text1"/>
          <w:szCs w:val="21"/>
        </w:rPr>
        <w:t>供应商之间事先约定一致抬高或者压低投标报价，或者在招标项目中事先约定轮流以高价位或者低价位中标，或者事先约定由某一特定供应商中标，然后再参加投标；</w:t>
      </w:r>
    </w:p>
    <w:p w14:paraId="06A3D42D" w14:textId="77777777" w:rsidR="000861A1" w:rsidRDefault="00DF004F">
      <w:pPr>
        <w:spacing w:before="120" w:line="320" w:lineRule="atLeast"/>
        <w:ind w:firstLineChars="200" w:firstLine="420"/>
        <w:rPr>
          <w:color w:val="000000" w:themeColor="text1"/>
          <w:szCs w:val="21"/>
        </w:rPr>
      </w:pPr>
      <w:r>
        <w:rPr>
          <w:rFonts w:hint="eastAsia"/>
          <w:color w:val="000000" w:themeColor="text1"/>
          <w:szCs w:val="21"/>
        </w:rPr>
        <w:t>⑥</w:t>
      </w:r>
      <w:r>
        <w:rPr>
          <w:color w:val="000000" w:themeColor="text1"/>
          <w:szCs w:val="21"/>
        </w:rPr>
        <w:t>供应商之间商定部分供应商放弃参加政府采购活动或者放弃中标；</w:t>
      </w:r>
    </w:p>
    <w:p w14:paraId="560F7C7E" w14:textId="77777777" w:rsidR="000861A1" w:rsidRDefault="00DF004F">
      <w:pPr>
        <w:spacing w:before="120" w:line="320" w:lineRule="atLeast"/>
        <w:ind w:firstLineChars="200" w:firstLine="420"/>
        <w:rPr>
          <w:color w:val="000000" w:themeColor="text1"/>
          <w:szCs w:val="21"/>
        </w:rPr>
      </w:pPr>
      <w:r>
        <w:rPr>
          <w:rFonts w:hint="eastAsia"/>
          <w:color w:val="000000" w:themeColor="text1"/>
          <w:szCs w:val="21"/>
        </w:rPr>
        <w:lastRenderedPageBreak/>
        <w:t>⑦</w:t>
      </w:r>
      <w:r>
        <w:rPr>
          <w:color w:val="000000" w:themeColor="text1"/>
          <w:szCs w:val="21"/>
        </w:rPr>
        <w:t>供应商与采购人或者采购代理机构之间、供应商相互之间，为谋求特定供应商中标或者排斥其他供应商的其他串通行为。</w:t>
      </w:r>
    </w:p>
    <w:bookmarkEnd w:id="71"/>
    <w:p w14:paraId="2B27C5D1" w14:textId="77777777" w:rsidR="000861A1" w:rsidRDefault="00DF004F">
      <w:pPr>
        <w:spacing w:before="120" w:line="320" w:lineRule="atLeast"/>
        <w:ind w:firstLineChars="200" w:firstLine="420"/>
        <w:rPr>
          <w:color w:val="000000" w:themeColor="text1"/>
          <w:szCs w:val="21"/>
        </w:rPr>
      </w:pPr>
      <w:r>
        <w:rPr>
          <w:color w:val="000000" w:themeColor="text1"/>
          <w:szCs w:val="21"/>
        </w:rPr>
        <w:t>6.3.</w:t>
      </w:r>
      <w:r>
        <w:rPr>
          <w:rFonts w:hint="eastAsia"/>
          <w:color w:val="000000" w:themeColor="text1"/>
          <w:szCs w:val="21"/>
        </w:rPr>
        <w:t>10</w:t>
      </w:r>
      <w:r>
        <w:rPr>
          <w:color w:val="000000" w:themeColor="text1"/>
          <w:szCs w:val="21"/>
        </w:rPr>
        <w:t>响应</w:t>
      </w:r>
      <w:r>
        <w:rPr>
          <w:rFonts w:hint="eastAsia"/>
          <w:color w:val="000000" w:themeColor="text1"/>
          <w:szCs w:val="21"/>
        </w:rPr>
        <w:t>无效</w:t>
      </w:r>
      <w:r>
        <w:rPr>
          <w:color w:val="000000" w:themeColor="text1"/>
          <w:szCs w:val="21"/>
        </w:rPr>
        <w:t>认定</w:t>
      </w:r>
    </w:p>
    <w:p w14:paraId="2FDCA6D0" w14:textId="77777777" w:rsidR="000861A1" w:rsidRDefault="00DF004F">
      <w:pPr>
        <w:spacing w:before="120" w:line="320" w:lineRule="atLeast"/>
        <w:ind w:firstLineChars="200" w:firstLine="420"/>
        <w:rPr>
          <w:color w:val="000000" w:themeColor="text1"/>
          <w:szCs w:val="21"/>
        </w:rPr>
      </w:pPr>
      <w:r>
        <w:rPr>
          <w:rFonts w:hint="eastAsia"/>
          <w:color w:val="000000" w:themeColor="text1"/>
          <w:szCs w:val="21"/>
        </w:rPr>
        <w:t>（</w:t>
      </w:r>
      <w:r>
        <w:rPr>
          <w:color w:val="000000" w:themeColor="text1"/>
          <w:szCs w:val="21"/>
        </w:rPr>
        <w:t>1</w:t>
      </w:r>
      <w:r>
        <w:rPr>
          <w:color w:val="000000" w:themeColor="text1"/>
          <w:szCs w:val="21"/>
        </w:rPr>
        <w:t>）在</w:t>
      </w:r>
      <w:r>
        <w:rPr>
          <w:rFonts w:hint="eastAsia"/>
          <w:color w:val="000000" w:themeColor="text1"/>
          <w:szCs w:val="21"/>
        </w:rPr>
        <w:t>评审过程中</w:t>
      </w:r>
      <w:r>
        <w:rPr>
          <w:color w:val="000000" w:themeColor="text1"/>
          <w:szCs w:val="21"/>
        </w:rPr>
        <w:t>如发现下列情形之一的，响应文件将被视为无效：</w:t>
      </w:r>
    </w:p>
    <w:p w14:paraId="3EF842C5" w14:textId="77777777" w:rsidR="000861A1" w:rsidRDefault="00DF004F">
      <w:pPr>
        <w:spacing w:before="120" w:line="320" w:lineRule="atLeast"/>
        <w:ind w:firstLineChars="200" w:firstLine="420"/>
        <w:rPr>
          <w:color w:val="000000" w:themeColor="text1"/>
        </w:rPr>
      </w:pPr>
      <w:r>
        <w:rPr>
          <w:rFonts w:hint="eastAsia"/>
          <w:color w:val="000000" w:themeColor="text1"/>
          <w:szCs w:val="21"/>
        </w:rPr>
        <w:t>①</w:t>
      </w:r>
      <w:r>
        <w:rPr>
          <w:color w:val="000000" w:themeColor="text1"/>
          <w:szCs w:val="21"/>
        </w:rPr>
        <w:t>响应文件</w:t>
      </w:r>
      <w:r>
        <w:rPr>
          <w:rFonts w:hint="eastAsia"/>
          <w:color w:val="000000" w:themeColor="text1"/>
          <w:szCs w:val="21"/>
        </w:rPr>
        <w:t>存在法律、法规及监督部门有关文件规定的无效情形</w:t>
      </w:r>
      <w:r>
        <w:rPr>
          <w:color w:val="000000" w:themeColor="text1"/>
          <w:szCs w:val="21"/>
        </w:rPr>
        <w:t>。</w:t>
      </w:r>
    </w:p>
    <w:p w14:paraId="552644CD" w14:textId="77777777" w:rsidR="000861A1" w:rsidRDefault="00DF004F">
      <w:pPr>
        <w:spacing w:before="120" w:line="320" w:lineRule="atLeast"/>
        <w:ind w:firstLineChars="200" w:firstLine="420"/>
        <w:rPr>
          <w:color w:val="000000" w:themeColor="text1"/>
          <w:szCs w:val="21"/>
        </w:rPr>
      </w:pPr>
      <w:r>
        <w:rPr>
          <w:rFonts w:hint="eastAsia"/>
          <w:color w:val="000000" w:themeColor="text1"/>
          <w:szCs w:val="21"/>
        </w:rPr>
        <w:t>②</w:t>
      </w:r>
      <w:r>
        <w:rPr>
          <w:color w:val="000000" w:themeColor="text1"/>
          <w:szCs w:val="21"/>
        </w:rPr>
        <w:t>响应文件</w:t>
      </w:r>
      <w:r>
        <w:rPr>
          <w:rFonts w:hint="eastAsia"/>
          <w:color w:val="000000" w:themeColor="text1"/>
          <w:szCs w:val="21"/>
        </w:rPr>
        <w:t>存在采购文件规定的无效情形。</w:t>
      </w:r>
    </w:p>
    <w:p w14:paraId="382A4005" w14:textId="77777777" w:rsidR="000861A1" w:rsidRDefault="00DF004F">
      <w:pPr>
        <w:spacing w:before="120" w:line="320" w:lineRule="atLeast"/>
        <w:ind w:firstLineChars="200" w:firstLine="420"/>
        <w:rPr>
          <w:color w:val="000000" w:themeColor="text1"/>
          <w:szCs w:val="21"/>
        </w:rPr>
      </w:pPr>
      <w:bookmarkStart w:id="72" w:name="_Hlk19113313"/>
      <w:r>
        <w:rPr>
          <w:rFonts w:hint="eastAsia"/>
          <w:color w:val="000000" w:themeColor="text1"/>
          <w:szCs w:val="21"/>
        </w:rPr>
        <w:t>（</w:t>
      </w:r>
      <w:r>
        <w:rPr>
          <w:rFonts w:hint="eastAsia"/>
          <w:color w:val="000000" w:themeColor="text1"/>
          <w:szCs w:val="21"/>
        </w:rPr>
        <w:t>2</w:t>
      </w:r>
      <w:r>
        <w:rPr>
          <w:rFonts w:hint="eastAsia"/>
          <w:color w:val="000000" w:themeColor="text1"/>
          <w:szCs w:val="21"/>
        </w:rPr>
        <w:t>）根据</w:t>
      </w:r>
      <w:r>
        <w:rPr>
          <w:color w:val="000000" w:themeColor="text1"/>
          <w:szCs w:val="21"/>
        </w:rPr>
        <w:t>财库</w:t>
      </w:r>
      <w:r>
        <w:rPr>
          <w:rFonts w:hint="eastAsia"/>
          <w:color w:val="000000" w:themeColor="text1"/>
          <w:szCs w:val="21"/>
        </w:rPr>
        <w:t>《</w:t>
      </w:r>
      <w:r>
        <w:rPr>
          <w:color w:val="000000" w:themeColor="text1"/>
          <w:szCs w:val="21"/>
        </w:rPr>
        <w:t>关于促进政府采购公平竞争优化营商环境的通知</w:t>
      </w:r>
      <w:r>
        <w:rPr>
          <w:rFonts w:hint="eastAsia"/>
          <w:color w:val="000000" w:themeColor="text1"/>
          <w:szCs w:val="21"/>
        </w:rPr>
        <w:t>》（</w:t>
      </w:r>
      <w:r>
        <w:rPr>
          <w:color w:val="000000" w:themeColor="text1"/>
          <w:szCs w:val="21"/>
        </w:rPr>
        <w:t>〔</w:t>
      </w:r>
      <w:r>
        <w:rPr>
          <w:color w:val="000000" w:themeColor="text1"/>
          <w:szCs w:val="21"/>
        </w:rPr>
        <w:t>2019</w:t>
      </w:r>
      <w:r>
        <w:rPr>
          <w:color w:val="000000" w:themeColor="text1"/>
          <w:szCs w:val="21"/>
        </w:rPr>
        <w:t>〕</w:t>
      </w:r>
      <w:r>
        <w:rPr>
          <w:color w:val="000000" w:themeColor="text1"/>
          <w:szCs w:val="21"/>
        </w:rPr>
        <w:t>38</w:t>
      </w:r>
      <w:r>
        <w:rPr>
          <w:color w:val="000000" w:themeColor="text1"/>
          <w:szCs w:val="21"/>
        </w:rPr>
        <w:t>号</w:t>
      </w:r>
      <w:r>
        <w:rPr>
          <w:rFonts w:hint="eastAsia"/>
          <w:color w:val="000000" w:themeColor="text1"/>
          <w:szCs w:val="21"/>
        </w:rPr>
        <w:t>）以及《广西壮族自治区财政厅转发财政部关于促进政府采购公平竞争优化营商环境的通知》（</w:t>
      </w:r>
      <w:proofErr w:type="gramStart"/>
      <w:r>
        <w:rPr>
          <w:rFonts w:hint="eastAsia"/>
          <w:color w:val="000000" w:themeColor="text1"/>
          <w:szCs w:val="21"/>
        </w:rPr>
        <w:t>桂财采〔</w:t>
      </w:r>
      <w:r>
        <w:rPr>
          <w:rFonts w:hint="eastAsia"/>
          <w:color w:val="000000" w:themeColor="text1"/>
          <w:szCs w:val="21"/>
        </w:rPr>
        <w:t>2019</w:t>
      </w:r>
      <w:r>
        <w:rPr>
          <w:rFonts w:hint="eastAsia"/>
          <w:color w:val="000000" w:themeColor="text1"/>
          <w:szCs w:val="21"/>
        </w:rPr>
        <w:t>〕</w:t>
      </w:r>
      <w:proofErr w:type="gramEnd"/>
      <w:r>
        <w:rPr>
          <w:rFonts w:hint="eastAsia"/>
          <w:color w:val="000000" w:themeColor="text1"/>
          <w:szCs w:val="21"/>
        </w:rPr>
        <w:t>41</w:t>
      </w:r>
      <w:r>
        <w:rPr>
          <w:rFonts w:hint="eastAsia"/>
          <w:color w:val="000000" w:themeColor="text1"/>
          <w:szCs w:val="21"/>
        </w:rPr>
        <w:t>号）规定，磋商小组不得因装订、纸张、文件排序等非实质性的格式、形式问题认定投标无效或否决投标，从而限制和影响供应商投标（响应）。</w:t>
      </w:r>
    </w:p>
    <w:p w14:paraId="47E6C799" w14:textId="77777777" w:rsidR="000861A1" w:rsidRDefault="00DF004F">
      <w:pPr>
        <w:spacing w:before="120" w:line="320" w:lineRule="atLeast"/>
        <w:ind w:firstLineChars="200" w:firstLine="420"/>
        <w:rPr>
          <w:color w:val="000000" w:themeColor="text1"/>
          <w:szCs w:val="21"/>
        </w:rPr>
      </w:pPr>
      <w:bookmarkStart w:id="73" w:name="_Hlk19113363"/>
      <w:bookmarkEnd w:id="72"/>
      <w:r>
        <w:rPr>
          <w:color w:val="000000" w:themeColor="text1"/>
          <w:szCs w:val="21"/>
        </w:rPr>
        <w:t>6.3.1</w:t>
      </w:r>
      <w:r>
        <w:rPr>
          <w:rFonts w:hint="eastAsia"/>
          <w:color w:val="000000" w:themeColor="text1"/>
          <w:szCs w:val="21"/>
        </w:rPr>
        <w:t>1</w:t>
      </w:r>
      <w:r>
        <w:rPr>
          <w:color w:val="000000" w:themeColor="text1"/>
          <w:szCs w:val="21"/>
        </w:rPr>
        <w:t>比较与评价</w:t>
      </w:r>
    </w:p>
    <w:p w14:paraId="7B8412DE" w14:textId="77777777" w:rsidR="000861A1" w:rsidRDefault="00DF004F">
      <w:pPr>
        <w:spacing w:before="120" w:line="320" w:lineRule="atLeast"/>
        <w:ind w:firstLineChars="200" w:firstLine="420"/>
        <w:rPr>
          <w:color w:val="000000" w:themeColor="text1"/>
          <w:szCs w:val="21"/>
        </w:rPr>
      </w:pPr>
      <w:r>
        <w:rPr>
          <w:rFonts w:hint="eastAsia"/>
          <w:color w:val="000000" w:themeColor="text1"/>
          <w:szCs w:val="21"/>
        </w:rPr>
        <w:t>（</w:t>
      </w:r>
      <w:r>
        <w:rPr>
          <w:rFonts w:hint="eastAsia"/>
          <w:color w:val="000000" w:themeColor="text1"/>
          <w:szCs w:val="21"/>
        </w:rPr>
        <w:t>1</w:t>
      </w:r>
      <w:r>
        <w:rPr>
          <w:rFonts w:hint="eastAsia"/>
          <w:color w:val="000000" w:themeColor="text1"/>
          <w:szCs w:val="21"/>
        </w:rPr>
        <w:t>）磋商小组</w:t>
      </w:r>
      <w:r>
        <w:rPr>
          <w:color w:val="000000" w:themeColor="text1"/>
          <w:szCs w:val="21"/>
        </w:rPr>
        <w:t>按采购文件中规定的评审方法和标准，</w:t>
      </w:r>
      <w:r>
        <w:rPr>
          <w:rFonts w:hint="eastAsia"/>
          <w:color w:val="000000" w:themeColor="text1"/>
          <w:szCs w:val="21"/>
        </w:rPr>
        <w:t>对提交最后报价的供应商的响应文件和最后报价进行综合评分。</w:t>
      </w:r>
    </w:p>
    <w:p w14:paraId="14D4CA22" w14:textId="77777777" w:rsidR="000861A1" w:rsidRDefault="00DF004F">
      <w:pPr>
        <w:spacing w:before="120" w:line="320" w:lineRule="atLeast"/>
        <w:ind w:firstLineChars="200" w:firstLine="420"/>
        <w:rPr>
          <w:color w:val="000000" w:themeColor="text1"/>
          <w:szCs w:val="21"/>
        </w:rPr>
      </w:pPr>
      <w:r>
        <w:rPr>
          <w:rFonts w:hint="eastAsia"/>
          <w:color w:val="000000" w:themeColor="text1"/>
          <w:szCs w:val="21"/>
        </w:rPr>
        <w:t>（</w:t>
      </w:r>
      <w:r>
        <w:rPr>
          <w:rFonts w:hint="eastAsia"/>
          <w:color w:val="000000" w:themeColor="text1"/>
          <w:szCs w:val="21"/>
        </w:rPr>
        <w:t>2</w:t>
      </w:r>
      <w:r>
        <w:rPr>
          <w:rFonts w:hint="eastAsia"/>
          <w:color w:val="000000" w:themeColor="text1"/>
          <w:szCs w:val="21"/>
        </w:rPr>
        <w:t>）</w:t>
      </w:r>
      <w:r>
        <w:rPr>
          <w:color w:val="000000" w:themeColor="text1"/>
          <w:szCs w:val="21"/>
        </w:rPr>
        <w:t>磋商小组各成员独立对每个有效供应商的响应文件进行评价</w:t>
      </w:r>
      <w:r>
        <w:rPr>
          <w:rFonts w:hint="eastAsia"/>
          <w:color w:val="000000" w:themeColor="text1"/>
          <w:szCs w:val="21"/>
        </w:rPr>
        <w:t>、打分。评价打分</w:t>
      </w:r>
      <w:r>
        <w:rPr>
          <w:color w:val="000000" w:themeColor="text1"/>
          <w:szCs w:val="21"/>
        </w:rPr>
        <w:t>有误的应及时进行修正。</w:t>
      </w:r>
      <w:r>
        <w:rPr>
          <w:rFonts w:hint="eastAsia"/>
          <w:color w:val="000000" w:themeColor="text1"/>
          <w:szCs w:val="21"/>
        </w:rPr>
        <w:t>评分</w:t>
      </w:r>
      <w:r>
        <w:rPr>
          <w:color w:val="000000" w:themeColor="text1"/>
          <w:szCs w:val="21"/>
        </w:rPr>
        <w:t>标准如有客观分定义，磋商小组所有成员的客观分</w:t>
      </w:r>
      <w:r>
        <w:rPr>
          <w:rFonts w:hint="eastAsia"/>
          <w:color w:val="000000" w:themeColor="text1"/>
          <w:szCs w:val="21"/>
        </w:rPr>
        <w:t>评分分值</w:t>
      </w:r>
      <w:r>
        <w:rPr>
          <w:color w:val="000000" w:themeColor="text1"/>
          <w:szCs w:val="21"/>
        </w:rPr>
        <w:t>应当一致。</w:t>
      </w:r>
    </w:p>
    <w:p w14:paraId="425B3B04" w14:textId="77777777" w:rsidR="000861A1" w:rsidRDefault="00DF004F">
      <w:pPr>
        <w:spacing w:before="120" w:line="320" w:lineRule="atLeast"/>
        <w:ind w:firstLineChars="200" w:firstLine="420"/>
        <w:rPr>
          <w:color w:val="000000" w:themeColor="text1"/>
          <w:szCs w:val="21"/>
        </w:rPr>
      </w:pPr>
      <w:r>
        <w:rPr>
          <w:rFonts w:hint="eastAsia"/>
          <w:color w:val="000000" w:themeColor="text1"/>
          <w:szCs w:val="21"/>
        </w:rPr>
        <w:t>（</w:t>
      </w:r>
      <w:r>
        <w:rPr>
          <w:rFonts w:hint="eastAsia"/>
          <w:color w:val="000000" w:themeColor="text1"/>
          <w:szCs w:val="21"/>
        </w:rPr>
        <w:t>3</w:t>
      </w:r>
      <w:r>
        <w:rPr>
          <w:rFonts w:hint="eastAsia"/>
          <w:color w:val="000000" w:themeColor="text1"/>
          <w:szCs w:val="21"/>
        </w:rPr>
        <w:t>）磋商小组按综合评分由高到低的排列顺序推荐</w:t>
      </w:r>
      <w:r>
        <w:rPr>
          <w:color w:val="000000" w:themeColor="text1"/>
          <w:szCs w:val="21"/>
        </w:rPr>
        <w:t>3</w:t>
      </w:r>
      <w:r>
        <w:rPr>
          <w:rFonts w:hint="eastAsia"/>
          <w:color w:val="000000" w:themeColor="text1"/>
          <w:szCs w:val="21"/>
        </w:rPr>
        <w:t>名以上成交候选供应商，排名第一的为第一成交候选供应商。</w:t>
      </w:r>
      <w:r>
        <w:rPr>
          <w:color w:val="000000" w:themeColor="text1"/>
          <w:szCs w:val="21"/>
        </w:rPr>
        <w:t>若</w:t>
      </w:r>
      <w:r>
        <w:rPr>
          <w:rFonts w:hint="eastAsia"/>
          <w:color w:val="000000" w:themeColor="text1"/>
          <w:szCs w:val="21"/>
        </w:rPr>
        <w:t>成交</w:t>
      </w:r>
      <w:r>
        <w:rPr>
          <w:color w:val="000000" w:themeColor="text1"/>
          <w:szCs w:val="21"/>
        </w:rPr>
        <w:t>候选人综合</w:t>
      </w:r>
      <w:r>
        <w:rPr>
          <w:rFonts w:hint="eastAsia"/>
          <w:color w:val="000000" w:themeColor="text1"/>
          <w:szCs w:val="21"/>
        </w:rPr>
        <w:t>评</w:t>
      </w:r>
      <w:r>
        <w:rPr>
          <w:color w:val="000000" w:themeColor="text1"/>
          <w:szCs w:val="21"/>
        </w:rPr>
        <w:t>分相同的，按</w:t>
      </w:r>
      <w:r>
        <w:rPr>
          <w:rFonts w:hint="eastAsia"/>
          <w:color w:val="000000" w:themeColor="text1"/>
          <w:szCs w:val="21"/>
        </w:rPr>
        <w:t>最后</w:t>
      </w:r>
      <w:r>
        <w:rPr>
          <w:color w:val="000000" w:themeColor="text1"/>
          <w:szCs w:val="21"/>
        </w:rPr>
        <w:t>报价由低到高顺序排列；综合</w:t>
      </w:r>
      <w:r>
        <w:rPr>
          <w:rFonts w:hint="eastAsia"/>
          <w:color w:val="000000" w:themeColor="text1"/>
          <w:szCs w:val="21"/>
        </w:rPr>
        <w:t>评</w:t>
      </w:r>
      <w:r>
        <w:rPr>
          <w:color w:val="000000" w:themeColor="text1"/>
          <w:szCs w:val="21"/>
        </w:rPr>
        <w:t>分且</w:t>
      </w:r>
      <w:r>
        <w:rPr>
          <w:rFonts w:hint="eastAsia"/>
          <w:color w:val="000000" w:themeColor="text1"/>
          <w:szCs w:val="21"/>
        </w:rPr>
        <w:t>最后</w:t>
      </w:r>
      <w:r>
        <w:rPr>
          <w:color w:val="000000" w:themeColor="text1"/>
          <w:szCs w:val="21"/>
        </w:rPr>
        <w:t>报价相同的</w:t>
      </w:r>
      <w:r>
        <w:rPr>
          <w:color w:val="000000" w:themeColor="text1"/>
        </w:rPr>
        <w:t>并列</w:t>
      </w:r>
      <w:r>
        <w:rPr>
          <w:color w:val="000000" w:themeColor="text1"/>
          <w:szCs w:val="21"/>
        </w:rPr>
        <w:t>；</w:t>
      </w:r>
      <w:r>
        <w:rPr>
          <w:rFonts w:hint="eastAsia"/>
          <w:color w:val="000000" w:themeColor="text1"/>
          <w:szCs w:val="21"/>
        </w:rPr>
        <w:t>成交</w:t>
      </w:r>
      <w:r>
        <w:rPr>
          <w:color w:val="000000" w:themeColor="text1"/>
          <w:szCs w:val="21"/>
        </w:rPr>
        <w:t>候选人并列的，按技术部分</w:t>
      </w:r>
      <w:r>
        <w:rPr>
          <w:rFonts w:hint="eastAsia"/>
          <w:color w:val="000000" w:themeColor="text1"/>
          <w:szCs w:val="21"/>
        </w:rPr>
        <w:t>评</w:t>
      </w:r>
      <w:r>
        <w:rPr>
          <w:color w:val="000000" w:themeColor="text1"/>
          <w:szCs w:val="21"/>
        </w:rPr>
        <w:t>分由高到低顺序排列，若综合评分、</w:t>
      </w:r>
      <w:r>
        <w:rPr>
          <w:rFonts w:hint="eastAsia"/>
          <w:color w:val="000000" w:themeColor="text1"/>
          <w:szCs w:val="21"/>
        </w:rPr>
        <w:t>最后</w:t>
      </w:r>
      <w:r>
        <w:rPr>
          <w:color w:val="000000" w:themeColor="text1"/>
          <w:szCs w:val="21"/>
        </w:rPr>
        <w:t>报价、技术部分</w:t>
      </w:r>
      <w:r>
        <w:rPr>
          <w:rFonts w:hint="eastAsia"/>
          <w:color w:val="000000" w:themeColor="text1"/>
          <w:szCs w:val="21"/>
        </w:rPr>
        <w:t>评分</w:t>
      </w:r>
      <w:r>
        <w:rPr>
          <w:color w:val="000000" w:themeColor="text1"/>
          <w:szCs w:val="21"/>
        </w:rPr>
        <w:t>均相同的，按商务</w:t>
      </w:r>
      <w:r>
        <w:rPr>
          <w:rFonts w:hint="eastAsia"/>
          <w:color w:val="000000" w:themeColor="text1"/>
          <w:szCs w:val="21"/>
        </w:rPr>
        <w:t>资信</w:t>
      </w:r>
      <w:r>
        <w:rPr>
          <w:color w:val="000000" w:themeColor="text1"/>
          <w:szCs w:val="21"/>
        </w:rPr>
        <w:t>部分</w:t>
      </w:r>
      <w:r>
        <w:rPr>
          <w:rFonts w:hint="eastAsia"/>
          <w:color w:val="000000" w:themeColor="text1"/>
          <w:szCs w:val="21"/>
        </w:rPr>
        <w:t>评</w:t>
      </w:r>
      <w:r>
        <w:rPr>
          <w:color w:val="000000" w:themeColor="text1"/>
          <w:szCs w:val="21"/>
        </w:rPr>
        <w:t>分由高到低顺序排列。</w:t>
      </w:r>
      <w:r>
        <w:rPr>
          <w:rFonts w:hint="eastAsia"/>
          <w:color w:val="000000" w:themeColor="text1"/>
          <w:szCs w:val="21"/>
        </w:rPr>
        <w:t>若综合评分、最后报价、技术部分评分、商务资信部分评分均相同的，由采购人自行决定。</w:t>
      </w:r>
    </w:p>
    <w:p w14:paraId="40F3D8ED" w14:textId="77777777" w:rsidR="000861A1" w:rsidRDefault="00DF004F">
      <w:pPr>
        <w:spacing w:before="120" w:line="320" w:lineRule="atLeast"/>
        <w:ind w:firstLineChars="200" w:firstLine="420"/>
        <w:rPr>
          <w:color w:val="000000" w:themeColor="text1"/>
        </w:rPr>
      </w:pPr>
      <w:r>
        <w:rPr>
          <w:rFonts w:hint="eastAsia"/>
          <w:color w:val="000000" w:themeColor="text1"/>
          <w:szCs w:val="21"/>
        </w:rPr>
        <w:t>（</w:t>
      </w:r>
      <w:r>
        <w:rPr>
          <w:color w:val="000000" w:themeColor="text1"/>
          <w:szCs w:val="21"/>
        </w:rPr>
        <w:t>4</w:t>
      </w:r>
      <w:r>
        <w:rPr>
          <w:rFonts w:hint="eastAsia"/>
          <w:color w:val="000000" w:themeColor="text1"/>
          <w:szCs w:val="21"/>
        </w:rPr>
        <w:t>）磋商小组根据评审记录及评审结果编写评审报告，磋商小组成员均应当在评审报告上签字，对自己的评审意见承担法律责任。</w:t>
      </w:r>
      <w:r>
        <w:rPr>
          <w:color w:val="000000" w:themeColor="text1"/>
        </w:rPr>
        <w:t>评审报告签署前，经复核发现存在以</w:t>
      </w:r>
      <w:r>
        <w:rPr>
          <w:rFonts w:hint="eastAsia"/>
          <w:color w:val="000000" w:themeColor="text1"/>
        </w:rPr>
        <w:t>下</w:t>
      </w:r>
      <w:r>
        <w:rPr>
          <w:color w:val="000000" w:themeColor="text1"/>
        </w:rPr>
        <w:t>情形之一的，磋商小组应当当场修改评审结果，并在评审报告中记载；评审报告签署后，采购人或者采购代理机构发现存在以</w:t>
      </w:r>
      <w:r>
        <w:rPr>
          <w:rFonts w:hint="eastAsia"/>
          <w:color w:val="000000" w:themeColor="text1"/>
        </w:rPr>
        <w:t>下</w:t>
      </w:r>
      <w:r>
        <w:rPr>
          <w:color w:val="000000" w:themeColor="text1"/>
        </w:rPr>
        <w:t>情形之一的，应当组织原磋商小组进行重新评审。</w:t>
      </w:r>
    </w:p>
    <w:p w14:paraId="65D5D915" w14:textId="77777777" w:rsidR="000861A1" w:rsidRDefault="00DF004F">
      <w:pPr>
        <w:spacing w:before="120" w:line="320" w:lineRule="atLeast"/>
        <w:ind w:firstLineChars="200" w:firstLine="420"/>
        <w:rPr>
          <w:color w:val="000000" w:themeColor="text1"/>
        </w:rPr>
      </w:pPr>
      <w:r>
        <w:rPr>
          <w:rFonts w:hint="eastAsia"/>
          <w:color w:val="000000" w:themeColor="text1"/>
        </w:rPr>
        <w:t>资格性检查认定错误、分值汇总计算错误、分项评分超出评分标准范围、客观分评分不一致、经磋商小组一致认定评分畸高、</w:t>
      </w:r>
      <w:proofErr w:type="gramStart"/>
      <w:r>
        <w:rPr>
          <w:rFonts w:hint="eastAsia"/>
          <w:color w:val="000000" w:themeColor="text1"/>
        </w:rPr>
        <w:t>畸</w:t>
      </w:r>
      <w:proofErr w:type="gramEnd"/>
      <w:r>
        <w:rPr>
          <w:rFonts w:hint="eastAsia"/>
          <w:color w:val="000000" w:themeColor="text1"/>
        </w:rPr>
        <w:t>低。</w:t>
      </w:r>
    </w:p>
    <w:bookmarkEnd w:id="73"/>
    <w:p w14:paraId="57F5E46D" w14:textId="77777777" w:rsidR="000861A1" w:rsidRDefault="00DF004F">
      <w:pPr>
        <w:spacing w:before="120" w:line="320" w:lineRule="atLeast"/>
        <w:ind w:firstLineChars="200" w:firstLine="422"/>
        <w:outlineLvl w:val="2"/>
        <w:rPr>
          <w:b/>
          <w:bCs/>
          <w:color w:val="000000" w:themeColor="text1"/>
          <w:kern w:val="0"/>
          <w:szCs w:val="21"/>
        </w:rPr>
      </w:pPr>
      <w:r>
        <w:rPr>
          <w:b/>
          <w:bCs/>
          <w:color w:val="000000" w:themeColor="text1"/>
          <w:kern w:val="0"/>
          <w:szCs w:val="21"/>
        </w:rPr>
        <w:t>6.4</w:t>
      </w:r>
      <w:r>
        <w:rPr>
          <w:b/>
          <w:bCs/>
          <w:color w:val="000000" w:themeColor="text1"/>
          <w:kern w:val="0"/>
          <w:szCs w:val="21"/>
        </w:rPr>
        <w:t>确定成交供应商</w:t>
      </w:r>
    </w:p>
    <w:p w14:paraId="0F4915B9" w14:textId="77777777" w:rsidR="000861A1" w:rsidRDefault="00DF004F">
      <w:pPr>
        <w:spacing w:before="120" w:line="276" w:lineRule="auto"/>
        <w:ind w:firstLineChars="200" w:firstLine="420"/>
        <w:rPr>
          <w:color w:val="000000" w:themeColor="text1"/>
          <w:szCs w:val="21"/>
        </w:rPr>
      </w:pPr>
      <w:r>
        <w:rPr>
          <w:rFonts w:hint="eastAsia"/>
          <w:color w:val="000000" w:themeColor="text1"/>
          <w:szCs w:val="21"/>
        </w:rPr>
        <w:t>6.4</w:t>
      </w:r>
      <w:r>
        <w:rPr>
          <w:color w:val="000000" w:themeColor="text1"/>
          <w:szCs w:val="21"/>
        </w:rPr>
        <w:t>.1</w:t>
      </w:r>
      <w:r>
        <w:rPr>
          <w:color w:val="000000" w:themeColor="text1"/>
          <w:szCs w:val="21"/>
        </w:rPr>
        <w:t>采购代理机构在评审结束后</w:t>
      </w:r>
      <w:r>
        <w:rPr>
          <w:color w:val="000000" w:themeColor="text1"/>
          <w:szCs w:val="21"/>
        </w:rPr>
        <w:t>2</w:t>
      </w:r>
      <w:r>
        <w:rPr>
          <w:color w:val="000000" w:themeColor="text1"/>
          <w:szCs w:val="21"/>
        </w:rPr>
        <w:t>个工作日内将评审报告送采购人，采购人在</w:t>
      </w:r>
      <w:r>
        <w:rPr>
          <w:color w:val="000000" w:themeColor="text1"/>
          <w:szCs w:val="21"/>
        </w:rPr>
        <w:t>5</w:t>
      </w:r>
      <w:r>
        <w:rPr>
          <w:color w:val="000000" w:themeColor="text1"/>
          <w:szCs w:val="21"/>
        </w:rPr>
        <w:t>个工作日内按照评审报告中推荐的成交候选供应商顺序确定成交供应商。</w:t>
      </w:r>
    </w:p>
    <w:p w14:paraId="01D311CF" w14:textId="77777777" w:rsidR="000861A1" w:rsidRDefault="00DF004F">
      <w:pPr>
        <w:spacing w:before="120" w:line="276" w:lineRule="auto"/>
        <w:ind w:firstLineChars="200" w:firstLine="420"/>
        <w:rPr>
          <w:color w:val="000000" w:themeColor="text1"/>
          <w:szCs w:val="21"/>
        </w:rPr>
      </w:pPr>
      <w:r>
        <w:rPr>
          <w:color w:val="000000" w:themeColor="text1"/>
          <w:szCs w:val="21"/>
        </w:rPr>
        <w:t>6.4.2</w:t>
      </w:r>
      <w:r>
        <w:rPr>
          <w:rFonts w:hint="eastAsia"/>
          <w:color w:val="000000" w:themeColor="text1"/>
          <w:szCs w:val="21"/>
        </w:rPr>
        <w:t>采购人、采购代理机构认为供应商对采购过程、成交结果提出的质疑成立且影响或者可能影响成交结果的，合格供应</w:t>
      </w:r>
      <w:proofErr w:type="gramStart"/>
      <w:r>
        <w:rPr>
          <w:rFonts w:hint="eastAsia"/>
          <w:color w:val="000000" w:themeColor="text1"/>
          <w:szCs w:val="21"/>
        </w:rPr>
        <w:t>商符合</w:t>
      </w:r>
      <w:proofErr w:type="gramEnd"/>
      <w:r>
        <w:rPr>
          <w:rFonts w:hint="eastAsia"/>
          <w:color w:val="000000" w:themeColor="text1"/>
          <w:szCs w:val="21"/>
        </w:rPr>
        <w:t>法定数量时，可以从合格的成交候选供应商中另行确定成交供应商的，应当依法另行确定成交供应商；否则应当重新开展采购活动。</w:t>
      </w:r>
    </w:p>
    <w:p w14:paraId="195EDD23" w14:textId="77777777" w:rsidR="000861A1" w:rsidRDefault="00DF004F">
      <w:pPr>
        <w:spacing w:before="120" w:line="320" w:lineRule="atLeast"/>
        <w:ind w:firstLineChars="200" w:firstLine="422"/>
        <w:outlineLvl w:val="2"/>
        <w:rPr>
          <w:b/>
          <w:bCs/>
          <w:color w:val="000000" w:themeColor="text1"/>
          <w:kern w:val="0"/>
          <w:szCs w:val="21"/>
        </w:rPr>
      </w:pPr>
      <w:r>
        <w:rPr>
          <w:b/>
          <w:bCs/>
          <w:color w:val="000000" w:themeColor="text1"/>
          <w:kern w:val="0"/>
          <w:szCs w:val="21"/>
        </w:rPr>
        <w:t>6.5</w:t>
      </w:r>
      <w:r>
        <w:rPr>
          <w:rFonts w:hint="eastAsia"/>
          <w:b/>
          <w:bCs/>
          <w:color w:val="000000" w:themeColor="text1"/>
          <w:kern w:val="0"/>
          <w:szCs w:val="21"/>
        </w:rPr>
        <w:t>结果公告</w:t>
      </w:r>
    </w:p>
    <w:p w14:paraId="67563E43" w14:textId="77777777" w:rsidR="000861A1" w:rsidRDefault="00DF004F">
      <w:pPr>
        <w:spacing w:before="120" w:line="320" w:lineRule="atLeast"/>
        <w:ind w:firstLineChars="200" w:firstLine="420"/>
        <w:rPr>
          <w:color w:val="000000" w:themeColor="text1"/>
          <w:szCs w:val="21"/>
        </w:rPr>
      </w:pPr>
      <w:r>
        <w:rPr>
          <w:rFonts w:hint="eastAsia"/>
          <w:color w:val="000000" w:themeColor="text1"/>
          <w:szCs w:val="21"/>
        </w:rPr>
        <w:t>6</w:t>
      </w:r>
      <w:r>
        <w:rPr>
          <w:color w:val="000000" w:themeColor="text1"/>
          <w:szCs w:val="21"/>
        </w:rPr>
        <w:t>.5.1</w:t>
      </w:r>
      <w:r>
        <w:rPr>
          <w:color w:val="000000" w:themeColor="text1"/>
          <w:szCs w:val="21"/>
        </w:rPr>
        <w:t>自成交供应商确定后</w:t>
      </w:r>
      <w:r>
        <w:rPr>
          <w:color w:val="000000" w:themeColor="text1"/>
          <w:szCs w:val="21"/>
        </w:rPr>
        <w:t>2</w:t>
      </w:r>
      <w:r>
        <w:rPr>
          <w:color w:val="000000" w:themeColor="text1"/>
          <w:szCs w:val="21"/>
        </w:rPr>
        <w:t>个工作日内，采购代理机构</w:t>
      </w:r>
      <w:r>
        <w:rPr>
          <w:rFonts w:hint="eastAsia"/>
          <w:color w:val="000000" w:themeColor="text1"/>
          <w:szCs w:val="21"/>
        </w:rPr>
        <w:t>按照供应商须知</w:t>
      </w:r>
      <w:r>
        <w:rPr>
          <w:rFonts w:hint="eastAsia"/>
          <w:color w:val="000000" w:themeColor="text1"/>
          <w:kern w:val="0"/>
          <w:szCs w:val="21"/>
        </w:rPr>
        <w:t>前附表的规定</w:t>
      </w:r>
      <w:r>
        <w:rPr>
          <w:color w:val="000000" w:themeColor="text1"/>
          <w:kern w:val="0"/>
          <w:szCs w:val="21"/>
        </w:rPr>
        <w:t>公告</w:t>
      </w:r>
      <w:r>
        <w:rPr>
          <w:color w:val="000000" w:themeColor="text1"/>
          <w:szCs w:val="21"/>
        </w:rPr>
        <w:t>成交结果</w:t>
      </w:r>
      <w:r>
        <w:rPr>
          <w:rFonts w:hint="eastAsia"/>
          <w:color w:val="000000" w:themeColor="text1"/>
          <w:szCs w:val="21"/>
        </w:rPr>
        <w:t>，成交结果公告期限为</w:t>
      </w:r>
      <w:r>
        <w:rPr>
          <w:rFonts w:hint="eastAsia"/>
          <w:color w:val="000000" w:themeColor="text1"/>
          <w:szCs w:val="21"/>
        </w:rPr>
        <w:t>1</w:t>
      </w:r>
      <w:r>
        <w:rPr>
          <w:rFonts w:hint="eastAsia"/>
          <w:color w:val="000000" w:themeColor="text1"/>
          <w:szCs w:val="21"/>
        </w:rPr>
        <w:t>个工作日，发布成交结果公告的同时向成交供应商发出成交通知书。采购代理机构发出成交通知书前，应当对成交供应商信用进行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前款规定的同样原因被取消成交资格的，采购人可以确定排名第三的成交候选人为成交供应</w:t>
      </w:r>
      <w:r>
        <w:rPr>
          <w:rFonts w:hint="eastAsia"/>
          <w:color w:val="000000" w:themeColor="text1"/>
          <w:szCs w:val="21"/>
        </w:rPr>
        <w:lastRenderedPageBreak/>
        <w:t>商，以此类推。以上信息查询记录及相关证据与采购文件一并保存。</w:t>
      </w:r>
    </w:p>
    <w:p w14:paraId="729F8A2C" w14:textId="77777777" w:rsidR="000861A1" w:rsidRDefault="00DF004F">
      <w:pPr>
        <w:spacing w:before="120" w:line="320" w:lineRule="atLeast"/>
        <w:ind w:firstLineChars="200" w:firstLine="420"/>
        <w:rPr>
          <w:color w:val="000000" w:themeColor="text1"/>
          <w:szCs w:val="21"/>
        </w:rPr>
      </w:pPr>
      <w:r>
        <w:rPr>
          <w:rFonts w:hint="eastAsia"/>
          <w:color w:val="000000" w:themeColor="text1"/>
          <w:szCs w:val="21"/>
        </w:rPr>
        <w:t>6</w:t>
      </w:r>
      <w:r>
        <w:rPr>
          <w:color w:val="000000" w:themeColor="text1"/>
          <w:szCs w:val="21"/>
        </w:rPr>
        <w:t>.5.2</w:t>
      </w:r>
      <w:r>
        <w:rPr>
          <w:color w:val="000000" w:themeColor="text1"/>
          <w:szCs w:val="21"/>
        </w:rPr>
        <w:t>在发布</w:t>
      </w:r>
      <w:r>
        <w:rPr>
          <w:rFonts w:hint="eastAsia"/>
          <w:color w:val="000000" w:themeColor="text1"/>
          <w:szCs w:val="21"/>
        </w:rPr>
        <w:t>结果</w:t>
      </w:r>
      <w:r>
        <w:rPr>
          <w:color w:val="000000" w:themeColor="text1"/>
          <w:szCs w:val="21"/>
        </w:rPr>
        <w:t>公告的同时，采购代理机构以供应商须知前附表规定的形式向成交供应商发出成交通知书。成交通知书发出后，采购人改变成交结果，或者成交供应商放弃成交，应当承担相应的法律责任。</w:t>
      </w:r>
    </w:p>
    <w:p w14:paraId="6D84A128" w14:textId="77777777" w:rsidR="000861A1" w:rsidRDefault="00DF004F">
      <w:pPr>
        <w:suppressAutoHyphens/>
        <w:spacing w:before="120" w:line="320" w:lineRule="atLeast"/>
        <w:ind w:firstLineChars="200" w:firstLine="422"/>
        <w:outlineLvl w:val="2"/>
        <w:rPr>
          <w:b/>
          <w:bCs/>
          <w:color w:val="000000" w:themeColor="text1"/>
          <w:kern w:val="0"/>
          <w:szCs w:val="21"/>
        </w:rPr>
      </w:pPr>
      <w:r>
        <w:rPr>
          <w:b/>
          <w:bCs/>
          <w:color w:val="000000" w:themeColor="text1"/>
          <w:kern w:val="0"/>
          <w:szCs w:val="21"/>
        </w:rPr>
        <w:t>6.6</w:t>
      </w:r>
      <w:r>
        <w:rPr>
          <w:rFonts w:hint="eastAsia"/>
          <w:b/>
          <w:bCs/>
          <w:color w:val="000000" w:themeColor="text1"/>
          <w:kern w:val="0"/>
          <w:szCs w:val="21"/>
        </w:rPr>
        <w:t>废标</w:t>
      </w:r>
    </w:p>
    <w:p w14:paraId="14278062" w14:textId="77777777" w:rsidR="000861A1" w:rsidRDefault="00DF004F">
      <w:pPr>
        <w:spacing w:before="120" w:line="320" w:lineRule="atLeast"/>
        <w:ind w:firstLineChars="200" w:firstLine="420"/>
        <w:rPr>
          <w:color w:val="000000" w:themeColor="text1"/>
          <w:kern w:val="1"/>
          <w:szCs w:val="21"/>
        </w:rPr>
      </w:pPr>
      <w:r>
        <w:rPr>
          <w:color w:val="000000" w:themeColor="text1"/>
          <w:kern w:val="1"/>
          <w:szCs w:val="21"/>
        </w:rPr>
        <w:t>6.6.1</w:t>
      </w:r>
      <w:r>
        <w:rPr>
          <w:rFonts w:hint="eastAsia"/>
          <w:color w:val="000000" w:themeColor="text1"/>
          <w:kern w:val="1"/>
          <w:szCs w:val="21"/>
        </w:rPr>
        <w:t>出现下列情形之一，将导致项目废标：</w:t>
      </w:r>
      <w:r>
        <w:rPr>
          <w:rFonts w:hint="eastAsia"/>
          <w:color w:val="000000" w:themeColor="text1"/>
          <w:kern w:val="1"/>
          <w:szCs w:val="21"/>
        </w:rPr>
        <w:t xml:space="preserve"> </w:t>
      </w:r>
    </w:p>
    <w:p w14:paraId="4A74E506" w14:textId="77777777" w:rsidR="000861A1" w:rsidRDefault="00DF004F">
      <w:pPr>
        <w:spacing w:before="120" w:line="320" w:lineRule="atLeast"/>
        <w:ind w:firstLineChars="200" w:firstLine="420"/>
        <w:rPr>
          <w:color w:val="000000" w:themeColor="text1"/>
          <w:szCs w:val="21"/>
        </w:rPr>
      </w:pPr>
      <w:r>
        <w:rPr>
          <w:rFonts w:hint="eastAsia"/>
          <w:color w:val="000000" w:themeColor="text1"/>
          <w:kern w:val="1"/>
          <w:szCs w:val="21"/>
        </w:rPr>
        <w:t>（</w:t>
      </w:r>
      <w:r>
        <w:rPr>
          <w:rFonts w:hint="eastAsia"/>
          <w:color w:val="000000" w:themeColor="text1"/>
          <w:kern w:val="1"/>
          <w:szCs w:val="21"/>
        </w:rPr>
        <w:t>1</w:t>
      </w:r>
      <w:r>
        <w:rPr>
          <w:rFonts w:hint="eastAsia"/>
          <w:color w:val="000000" w:themeColor="text1"/>
          <w:szCs w:val="21"/>
        </w:rPr>
        <w:t>）符合专业条件的供应商或者对采购文件做实质性响应的供应商不足三家；</w:t>
      </w:r>
    </w:p>
    <w:p w14:paraId="01830494" w14:textId="77777777" w:rsidR="000861A1" w:rsidRDefault="00DF004F">
      <w:pPr>
        <w:spacing w:before="120" w:line="320" w:lineRule="atLeast"/>
        <w:ind w:firstLineChars="200" w:firstLine="420"/>
        <w:rPr>
          <w:color w:val="000000" w:themeColor="text1"/>
          <w:szCs w:val="21"/>
        </w:rPr>
      </w:pPr>
      <w:r>
        <w:rPr>
          <w:rFonts w:hint="eastAsia"/>
          <w:color w:val="000000" w:themeColor="text1"/>
          <w:szCs w:val="21"/>
        </w:rPr>
        <w:t>（</w:t>
      </w:r>
      <w:r>
        <w:rPr>
          <w:rFonts w:hint="eastAsia"/>
          <w:color w:val="000000" w:themeColor="text1"/>
          <w:szCs w:val="21"/>
        </w:rPr>
        <w:t>2</w:t>
      </w:r>
      <w:r>
        <w:rPr>
          <w:rFonts w:hint="eastAsia"/>
          <w:color w:val="000000" w:themeColor="text1"/>
          <w:szCs w:val="21"/>
        </w:rPr>
        <w:t>）出现影响采购公正的违法、违规行为的；</w:t>
      </w:r>
    </w:p>
    <w:p w14:paraId="1A535CBD" w14:textId="77777777" w:rsidR="000861A1" w:rsidRDefault="00DF004F">
      <w:pPr>
        <w:spacing w:before="120" w:line="320" w:lineRule="atLeast"/>
        <w:ind w:firstLineChars="200" w:firstLine="420"/>
        <w:rPr>
          <w:color w:val="000000" w:themeColor="text1"/>
          <w:szCs w:val="21"/>
        </w:rPr>
      </w:pPr>
      <w:r>
        <w:rPr>
          <w:rFonts w:hint="eastAsia"/>
          <w:color w:val="000000" w:themeColor="text1"/>
          <w:szCs w:val="21"/>
        </w:rPr>
        <w:t>（</w:t>
      </w:r>
      <w:r>
        <w:rPr>
          <w:rFonts w:hint="eastAsia"/>
          <w:color w:val="000000" w:themeColor="text1"/>
          <w:szCs w:val="21"/>
        </w:rPr>
        <w:t>3</w:t>
      </w:r>
      <w:r>
        <w:rPr>
          <w:rFonts w:hint="eastAsia"/>
          <w:color w:val="000000" w:themeColor="text1"/>
          <w:szCs w:val="21"/>
        </w:rPr>
        <w:t>）供应商的报价均超过了采购预算，采购人不能支付的；</w:t>
      </w:r>
    </w:p>
    <w:p w14:paraId="0B197044" w14:textId="77777777" w:rsidR="000861A1" w:rsidRDefault="00DF004F">
      <w:pPr>
        <w:spacing w:before="120" w:line="320" w:lineRule="atLeast"/>
        <w:ind w:firstLineChars="200" w:firstLine="420"/>
        <w:rPr>
          <w:color w:val="000000" w:themeColor="text1"/>
        </w:rPr>
      </w:pPr>
      <w:r>
        <w:rPr>
          <w:rFonts w:hint="eastAsia"/>
          <w:color w:val="000000" w:themeColor="text1"/>
          <w:szCs w:val="21"/>
        </w:rPr>
        <w:t>（</w:t>
      </w:r>
      <w:r>
        <w:rPr>
          <w:rFonts w:hint="eastAsia"/>
          <w:color w:val="000000" w:themeColor="text1"/>
          <w:szCs w:val="21"/>
        </w:rPr>
        <w:t>4</w:t>
      </w:r>
      <w:r>
        <w:rPr>
          <w:rFonts w:hint="eastAsia"/>
          <w:color w:val="000000" w:themeColor="text1"/>
          <w:szCs w:val="21"/>
        </w:rPr>
        <w:t>）</w:t>
      </w:r>
      <w:r>
        <w:rPr>
          <w:rFonts w:hint="eastAsia"/>
          <w:color w:val="000000" w:themeColor="text1"/>
        </w:rPr>
        <w:t>因发生重大变故或采购任务取消的。</w:t>
      </w:r>
    </w:p>
    <w:p w14:paraId="69F4A91E" w14:textId="77777777" w:rsidR="000861A1" w:rsidRDefault="00DF004F">
      <w:pPr>
        <w:spacing w:before="120" w:line="320" w:lineRule="atLeast"/>
        <w:ind w:firstLineChars="200" w:firstLine="420"/>
        <w:rPr>
          <w:color w:val="000000" w:themeColor="text1"/>
          <w:szCs w:val="21"/>
        </w:rPr>
      </w:pPr>
      <w:r>
        <w:rPr>
          <w:color w:val="000000" w:themeColor="text1"/>
          <w:kern w:val="1"/>
          <w:szCs w:val="21"/>
        </w:rPr>
        <w:t>6.6.2</w:t>
      </w:r>
      <w:proofErr w:type="gramStart"/>
      <w:r>
        <w:rPr>
          <w:rFonts w:hint="eastAsia"/>
          <w:color w:val="000000" w:themeColor="text1"/>
          <w:kern w:val="1"/>
          <w:szCs w:val="21"/>
        </w:rPr>
        <w:t>废标后</w:t>
      </w:r>
      <w:proofErr w:type="gramEnd"/>
      <w:r>
        <w:rPr>
          <w:rFonts w:hint="eastAsia"/>
          <w:color w:val="000000" w:themeColor="text1"/>
          <w:szCs w:val="21"/>
        </w:rPr>
        <w:t>采购</w:t>
      </w:r>
      <w:r>
        <w:rPr>
          <w:rFonts w:hint="eastAsia"/>
          <w:color w:val="000000" w:themeColor="text1"/>
          <w:kern w:val="1"/>
          <w:szCs w:val="21"/>
        </w:rPr>
        <w:t>代理机构将</w:t>
      </w:r>
      <w:proofErr w:type="gramStart"/>
      <w:r>
        <w:rPr>
          <w:rFonts w:hint="eastAsia"/>
          <w:color w:val="000000" w:themeColor="text1"/>
          <w:kern w:val="1"/>
          <w:szCs w:val="21"/>
        </w:rPr>
        <w:t>发布废标公告</w:t>
      </w:r>
      <w:proofErr w:type="gramEnd"/>
      <w:r>
        <w:rPr>
          <w:rFonts w:hint="eastAsia"/>
          <w:color w:val="000000" w:themeColor="text1"/>
          <w:kern w:val="1"/>
          <w:szCs w:val="21"/>
        </w:rPr>
        <w:t>通知供应商。</w:t>
      </w:r>
    </w:p>
    <w:p w14:paraId="6A08E63C" w14:textId="77777777" w:rsidR="000861A1" w:rsidRDefault="00DF004F">
      <w:pPr>
        <w:spacing w:before="120" w:line="320" w:lineRule="atLeast"/>
        <w:ind w:leftChars="1" w:left="2" w:firstLineChars="200" w:firstLine="422"/>
        <w:outlineLvl w:val="1"/>
        <w:rPr>
          <w:b/>
          <w:bCs/>
          <w:color w:val="000000" w:themeColor="text1"/>
          <w:kern w:val="0"/>
          <w:szCs w:val="21"/>
        </w:rPr>
      </w:pPr>
      <w:r>
        <w:rPr>
          <w:b/>
          <w:bCs/>
          <w:color w:val="000000" w:themeColor="text1"/>
          <w:kern w:val="0"/>
          <w:szCs w:val="21"/>
        </w:rPr>
        <w:t>7</w:t>
      </w:r>
      <w:r>
        <w:rPr>
          <w:b/>
          <w:bCs/>
          <w:color w:val="000000" w:themeColor="text1"/>
          <w:kern w:val="0"/>
          <w:szCs w:val="21"/>
        </w:rPr>
        <w:t>．合同</w:t>
      </w:r>
    </w:p>
    <w:p w14:paraId="72757764" w14:textId="77777777" w:rsidR="000861A1" w:rsidRDefault="00DF004F">
      <w:pPr>
        <w:spacing w:before="120" w:line="320" w:lineRule="atLeast"/>
        <w:ind w:firstLineChars="200" w:firstLine="422"/>
        <w:outlineLvl w:val="2"/>
        <w:rPr>
          <w:b/>
          <w:bCs/>
          <w:color w:val="000000" w:themeColor="text1"/>
          <w:kern w:val="0"/>
          <w:szCs w:val="21"/>
        </w:rPr>
      </w:pPr>
      <w:r>
        <w:rPr>
          <w:b/>
          <w:bCs/>
          <w:color w:val="000000" w:themeColor="text1"/>
          <w:kern w:val="0"/>
          <w:szCs w:val="21"/>
        </w:rPr>
        <w:t>7.1</w:t>
      </w:r>
      <w:r>
        <w:rPr>
          <w:b/>
          <w:bCs/>
          <w:color w:val="000000" w:themeColor="text1"/>
          <w:kern w:val="0"/>
          <w:szCs w:val="21"/>
        </w:rPr>
        <w:t>合同授予标准</w:t>
      </w:r>
    </w:p>
    <w:p w14:paraId="1F72313D" w14:textId="77777777" w:rsidR="000861A1" w:rsidRDefault="00DF004F">
      <w:pPr>
        <w:spacing w:before="120" w:line="320" w:lineRule="atLeast"/>
        <w:ind w:firstLineChars="200" w:firstLine="420"/>
        <w:rPr>
          <w:color w:val="000000" w:themeColor="text1"/>
          <w:szCs w:val="21"/>
        </w:rPr>
      </w:pPr>
      <w:r>
        <w:rPr>
          <w:color w:val="000000" w:themeColor="text1"/>
          <w:szCs w:val="21"/>
        </w:rPr>
        <w:t>合同将授予被确定实质上响应采购文件要求，具备履行合同能力，综合评分排名第一的供应商。在</w:t>
      </w:r>
      <w:r>
        <w:rPr>
          <w:rFonts w:hint="eastAsia"/>
          <w:color w:val="000000" w:themeColor="text1"/>
          <w:szCs w:val="21"/>
        </w:rPr>
        <w:t>成交通知书</w:t>
      </w:r>
      <w:r>
        <w:rPr>
          <w:color w:val="000000" w:themeColor="text1"/>
          <w:szCs w:val="21"/>
        </w:rPr>
        <w:t>发出前或签订合同前，如果</w:t>
      </w:r>
      <w:r>
        <w:rPr>
          <w:rFonts w:hint="eastAsia"/>
          <w:color w:val="000000" w:themeColor="text1"/>
          <w:szCs w:val="21"/>
        </w:rPr>
        <w:t>成交供应商</w:t>
      </w:r>
      <w:r>
        <w:rPr>
          <w:color w:val="000000" w:themeColor="text1"/>
          <w:szCs w:val="21"/>
        </w:rPr>
        <w:t>的组织机构</w:t>
      </w:r>
      <w:r>
        <w:rPr>
          <w:rFonts w:hint="eastAsia"/>
          <w:color w:val="000000" w:themeColor="text1"/>
          <w:szCs w:val="21"/>
        </w:rPr>
        <w:t>、</w:t>
      </w:r>
      <w:r>
        <w:rPr>
          <w:color w:val="000000" w:themeColor="text1"/>
          <w:szCs w:val="21"/>
        </w:rPr>
        <w:t>经营、财务状况发生较大变化，可能造成不能履行合同、无法按照</w:t>
      </w:r>
      <w:r>
        <w:rPr>
          <w:rFonts w:hint="eastAsia"/>
          <w:color w:val="000000" w:themeColor="text1"/>
          <w:szCs w:val="21"/>
        </w:rPr>
        <w:t>采购文件</w:t>
      </w:r>
      <w:r>
        <w:rPr>
          <w:color w:val="000000" w:themeColor="text1"/>
          <w:szCs w:val="21"/>
        </w:rPr>
        <w:t>要求提交履约保证金等情形，不符合成交条件或不满足供应商资格条件要求</w:t>
      </w:r>
      <w:r>
        <w:rPr>
          <w:color w:val="000000" w:themeColor="text1"/>
          <w:szCs w:val="21"/>
        </w:rPr>
        <w:t xml:space="preserve"> </w:t>
      </w:r>
      <w:r>
        <w:rPr>
          <w:color w:val="000000" w:themeColor="text1"/>
          <w:szCs w:val="21"/>
        </w:rPr>
        <w:t>，应在</w:t>
      </w:r>
      <w:r>
        <w:rPr>
          <w:rFonts w:hint="eastAsia"/>
          <w:color w:val="000000" w:themeColor="text1"/>
          <w:szCs w:val="21"/>
        </w:rPr>
        <w:t>成交通知书</w:t>
      </w:r>
      <w:r>
        <w:rPr>
          <w:color w:val="000000" w:themeColor="text1"/>
          <w:szCs w:val="21"/>
        </w:rPr>
        <w:t>发出前或签订合同前及时书面告知采购人</w:t>
      </w:r>
      <w:r>
        <w:rPr>
          <w:rFonts w:hint="eastAsia"/>
          <w:color w:val="000000" w:themeColor="text1"/>
          <w:szCs w:val="21"/>
        </w:rPr>
        <w:t>，</w:t>
      </w:r>
      <w:r>
        <w:rPr>
          <w:color w:val="000000" w:themeColor="text1"/>
          <w:szCs w:val="21"/>
        </w:rPr>
        <w:t>未主动告知</w:t>
      </w:r>
      <w:r>
        <w:rPr>
          <w:rFonts w:hint="eastAsia"/>
          <w:color w:val="000000" w:themeColor="text1"/>
          <w:szCs w:val="21"/>
        </w:rPr>
        <w:t>，</w:t>
      </w:r>
      <w:r>
        <w:rPr>
          <w:color w:val="000000" w:themeColor="text1"/>
          <w:szCs w:val="21"/>
        </w:rPr>
        <w:t>给采购人造成损失的</w:t>
      </w:r>
      <w:r>
        <w:rPr>
          <w:rFonts w:hint="eastAsia"/>
          <w:color w:val="000000" w:themeColor="text1"/>
          <w:szCs w:val="21"/>
        </w:rPr>
        <w:t>，</w:t>
      </w:r>
      <w:r>
        <w:rPr>
          <w:color w:val="000000" w:themeColor="text1"/>
          <w:szCs w:val="21"/>
        </w:rPr>
        <w:t>采购人有权</w:t>
      </w:r>
      <w:r>
        <w:rPr>
          <w:rFonts w:hint="eastAsia"/>
          <w:color w:val="000000" w:themeColor="text1"/>
          <w:szCs w:val="21"/>
        </w:rPr>
        <w:t>取消其成交资格并</w:t>
      </w:r>
      <w:r>
        <w:rPr>
          <w:color w:val="000000" w:themeColor="text1"/>
          <w:szCs w:val="21"/>
        </w:rPr>
        <w:t>没收磋商保证金</w:t>
      </w:r>
      <w:r>
        <w:rPr>
          <w:rFonts w:hint="eastAsia"/>
          <w:color w:val="000000" w:themeColor="text1"/>
          <w:szCs w:val="21"/>
        </w:rPr>
        <w:t>。</w:t>
      </w:r>
    </w:p>
    <w:p w14:paraId="7AD7B903" w14:textId="77777777" w:rsidR="000861A1" w:rsidRDefault="00DF004F">
      <w:pPr>
        <w:spacing w:before="120" w:line="320" w:lineRule="atLeast"/>
        <w:ind w:firstLineChars="200" w:firstLine="422"/>
        <w:outlineLvl w:val="2"/>
        <w:rPr>
          <w:b/>
          <w:bCs/>
          <w:color w:val="000000" w:themeColor="text1"/>
          <w:kern w:val="0"/>
          <w:szCs w:val="21"/>
        </w:rPr>
      </w:pPr>
      <w:r>
        <w:rPr>
          <w:b/>
          <w:bCs/>
          <w:color w:val="000000" w:themeColor="text1"/>
          <w:kern w:val="0"/>
          <w:szCs w:val="21"/>
        </w:rPr>
        <w:t>7.2</w:t>
      </w:r>
      <w:r>
        <w:rPr>
          <w:b/>
          <w:bCs/>
          <w:color w:val="000000" w:themeColor="text1"/>
          <w:kern w:val="0"/>
          <w:szCs w:val="21"/>
        </w:rPr>
        <w:t>签订合同</w:t>
      </w:r>
    </w:p>
    <w:p w14:paraId="40E1AFB6" w14:textId="77777777" w:rsidR="000861A1" w:rsidRDefault="00DF004F">
      <w:pPr>
        <w:spacing w:before="120" w:line="320" w:lineRule="atLeast"/>
        <w:ind w:firstLineChars="200" w:firstLine="420"/>
        <w:rPr>
          <w:color w:val="000000" w:themeColor="text1"/>
          <w:szCs w:val="21"/>
        </w:rPr>
      </w:pPr>
      <w:r>
        <w:rPr>
          <w:color w:val="000000" w:themeColor="text1"/>
          <w:szCs w:val="21"/>
        </w:rPr>
        <w:t>7.2.1</w:t>
      </w:r>
      <w:r>
        <w:rPr>
          <w:color w:val="000000" w:themeColor="text1"/>
          <w:szCs w:val="21"/>
        </w:rPr>
        <w:t>如</w:t>
      </w:r>
      <w:r>
        <w:rPr>
          <w:rFonts w:hint="eastAsia"/>
          <w:color w:val="000000" w:themeColor="text1"/>
          <w:szCs w:val="21"/>
        </w:rPr>
        <w:t>采购文件</w:t>
      </w:r>
      <w:r>
        <w:rPr>
          <w:color w:val="000000" w:themeColor="text1"/>
          <w:szCs w:val="21"/>
        </w:rPr>
        <w:t>无</w:t>
      </w:r>
      <w:r>
        <w:rPr>
          <w:rFonts w:hint="eastAsia"/>
          <w:color w:val="000000" w:themeColor="text1"/>
          <w:szCs w:val="21"/>
        </w:rPr>
        <w:t>特别</w:t>
      </w:r>
      <w:r>
        <w:rPr>
          <w:color w:val="000000" w:themeColor="text1"/>
          <w:szCs w:val="21"/>
        </w:rPr>
        <w:t>规定，</w:t>
      </w:r>
      <w:r>
        <w:rPr>
          <w:rFonts w:hint="eastAsia"/>
          <w:color w:val="000000" w:themeColor="text1"/>
          <w:szCs w:val="21"/>
        </w:rPr>
        <w:t>成交供应商按采购文件确定的事项签订政府采购合同。</w:t>
      </w:r>
    </w:p>
    <w:p w14:paraId="2D1EAA44" w14:textId="77777777" w:rsidR="000861A1" w:rsidRDefault="00DF004F">
      <w:pPr>
        <w:spacing w:before="120" w:line="320" w:lineRule="atLeast"/>
        <w:ind w:firstLineChars="200" w:firstLine="420"/>
        <w:rPr>
          <w:color w:val="000000" w:themeColor="text1"/>
          <w:szCs w:val="21"/>
        </w:rPr>
      </w:pPr>
      <w:r>
        <w:rPr>
          <w:color w:val="000000" w:themeColor="text1"/>
          <w:szCs w:val="21"/>
        </w:rPr>
        <w:t>7.2.2</w:t>
      </w:r>
      <w:r>
        <w:rPr>
          <w:rFonts w:hint="eastAsia"/>
          <w:color w:val="000000" w:themeColor="text1"/>
          <w:szCs w:val="21"/>
        </w:rPr>
        <w:t>政府采购合同应当包括采购人与成交供应商的名称和住所、标的、数量、质量、价款或者报酬、履行期限及地点和方式、验收要求、违约责任、解决争议的方法等内容。</w:t>
      </w:r>
      <w:r>
        <w:rPr>
          <w:color w:val="000000" w:themeColor="text1"/>
          <w:szCs w:val="21"/>
        </w:rPr>
        <w:t>采购文件、成交供应商的响应文件及澄清文件等，均为签订政府采购合同的依据。</w:t>
      </w:r>
    </w:p>
    <w:p w14:paraId="0C76C1AE" w14:textId="77777777" w:rsidR="000861A1" w:rsidRDefault="00DF004F">
      <w:pPr>
        <w:spacing w:before="120" w:line="320" w:lineRule="atLeast"/>
        <w:ind w:firstLineChars="200" w:firstLine="420"/>
        <w:rPr>
          <w:color w:val="000000" w:themeColor="text1"/>
          <w:szCs w:val="21"/>
        </w:rPr>
      </w:pPr>
      <w:r>
        <w:rPr>
          <w:color w:val="000000" w:themeColor="text1"/>
          <w:szCs w:val="21"/>
        </w:rPr>
        <w:t>7.2.3</w:t>
      </w:r>
      <w:r>
        <w:rPr>
          <w:color w:val="000000" w:themeColor="text1"/>
          <w:szCs w:val="21"/>
        </w:rPr>
        <w:t>如成交供应商不按成交通知书的规定签订合同，</w:t>
      </w:r>
      <w:r>
        <w:rPr>
          <w:rFonts w:hint="eastAsia"/>
          <w:color w:val="000000" w:themeColor="text1"/>
          <w:szCs w:val="21"/>
        </w:rPr>
        <w:t>其磋商保证金将不予退还，并报由同级政府采购监督管理部门处理。</w:t>
      </w:r>
    </w:p>
    <w:p w14:paraId="42F0F4EC" w14:textId="77777777" w:rsidR="000861A1" w:rsidRDefault="00DF004F">
      <w:pPr>
        <w:spacing w:before="120" w:line="320" w:lineRule="atLeast"/>
        <w:ind w:firstLineChars="200" w:firstLine="420"/>
        <w:rPr>
          <w:color w:val="000000" w:themeColor="text1"/>
          <w:szCs w:val="21"/>
        </w:rPr>
      </w:pPr>
      <w:r>
        <w:rPr>
          <w:rFonts w:hint="eastAsia"/>
          <w:color w:val="000000" w:themeColor="text1"/>
          <w:szCs w:val="21"/>
        </w:rPr>
        <w:t>7</w:t>
      </w:r>
      <w:r>
        <w:rPr>
          <w:color w:val="000000" w:themeColor="text1"/>
          <w:szCs w:val="21"/>
        </w:rPr>
        <w:t>.2.4</w:t>
      </w:r>
      <w:r>
        <w:rPr>
          <w:rFonts w:hint="eastAsia"/>
          <w:color w:val="000000" w:themeColor="text1"/>
          <w:szCs w:val="21"/>
        </w:rPr>
        <w:t>成交供应</w:t>
      </w:r>
      <w:proofErr w:type="gramStart"/>
      <w:r>
        <w:rPr>
          <w:rFonts w:hint="eastAsia"/>
          <w:color w:val="000000" w:themeColor="text1"/>
          <w:szCs w:val="21"/>
        </w:rPr>
        <w:t>商拒绝</w:t>
      </w:r>
      <w:proofErr w:type="gramEnd"/>
      <w:r>
        <w:rPr>
          <w:rFonts w:hint="eastAsia"/>
          <w:color w:val="000000" w:themeColor="text1"/>
          <w:szCs w:val="21"/>
        </w:rPr>
        <w:t>与采购人签订合同的，采购人可以按照评审报告推荐的成交候选人名单排序，确定下一候选人为成交供应商，也可以重新开展政府采购活动。</w:t>
      </w:r>
    </w:p>
    <w:p w14:paraId="30F0CADE" w14:textId="77777777" w:rsidR="000861A1" w:rsidRDefault="00DF004F">
      <w:pPr>
        <w:spacing w:before="120" w:line="320" w:lineRule="atLeast"/>
        <w:ind w:firstLineChars="200" w:firstLine="420"/>
        <w:rPr>
          <w:color w:val="000000" w:themeColor="text1"/>
          <w:szCs w:val="21"/>
        </w:rPr>
      </w:pPr>
      <w:bookmarkStart w:id="74" w:name="_Hlk155170999"/>
      <w:r>
        <w:rPr>
          <w:rFonts w:hint="eastAsia"/>
          <w:color w:val="000000" w:themeColor="text1"/>
          <w:szCs w:val="21"/>
        </w:rPr>
        <w:t>7</w:t>
      </w:r>
      <w:r>
        <w:rPr>
          <w:color w:val="000000" w:themeColor="text1"/>
          <w:szCs w:val="21"/>
        </w:rPr>
        <w:t>.2.5</w:t>
      </w:r>
      <w:r>
        <w:rPr>
          <w:rFonts w:hint="eastAsia"/>
          <w:color w:val="000000" w:themeColor="text1"/>
          <w:szCs w:val="21"/>
        </w:rPr>
        <w:t>采购人因不可抗力原因迟延签订合同的，应当自不可抗力事由消除之日起</w:t>
      </w:r>
      <w:r>
        <w:rPr>
          <w:rFonts w:hint="eastAsia"/>
          <w:color w:val="000000" w:themeColor="text1"/>
          <w:szCs w:val="21"/>
        </w:rPr>
        <w:t>5</w:t>
      </w:r>
      <w:r>
        <w:rPr>
          <w:rFonts w:hint="eastAsia"/>
          <w:color w:val="000000" w:themeColor="text1"/>
          <w:szCs w:val="21"/>
        </w:rPr>
        <w:t>个工作日内完成合同签订事宜。</w:t>
      </w:r>
      <w:bookmarkEnd w:id="74"/>
    </w:p>
    <w:p w14:paraId="20A364EB" w14:textId="77777777" w:rsidR="000861A1" w:rsidRDefault="00DF004F">
      <w:pPr>
        <w:spacing w:before="120" w:line="320" w:lineRule="atLeast"/>
        <w:ind w:firstLineChars="200" w:firstLine="422"/>
        <w:outlineLvl w:val="2"/>
        <w:rPr>
          <w:b/>
          <w:bCs/>
          <w:color w:val="000000" w:themeColor="text1"/>
          <w:kern w:val="0"/>
          <w:szCs w:val="21"/>
        </w:rPr>
      </w:pPr>
      <w:r>
        <w:rPr>
          <w:b/>
          <w:bCs/>
          <w:color w:val="000000" w:themeColor="text1"/>
          <w:kern w:val="0"/>
          <w:szCs w:val="21"/>
        </w:rPr>
        <w:t>7.3</w:t>
      </w:r>
      <w:r>
        <w:rPr>
          <w:b/>
          <w:bCs/>
          <w:color w:val="000000" w:themeColor="text1"/>
          <w:kern w:val="0"/>
          <w:szCs w:val="21"/>
        </w:rPr>
        <w:t>合同公告</w:t>
      </w:r>
    </w:p>
    <w:p w14:paraId="37633CAD" w14:textId="77777777" w:rsidR="000861A1" w:rsidRDefault="00DF004F">
      <w:pPr>
        <w:spacing w:before="120" w:line="320" w:lineRule="atLeast"/>
        <w:ind w:firstLineChars="200" w:firstLine="420"/>
        <w:rPr>
          <w:color w:val="000000" w:themeColor="text1"/>
          <w:szCs w:val="21"/>
        </w:rPr>
      </w:pPr>
      <w:r>
        <w:rPr>
          <w:color w:val="000000" w:themeColor="text1"/>
          <w:szCs w:val="21"/>
        </w:rPr>
        <w:t>7.3.1</w:t>
      </w:r>
      <w:r>
        <w:rPr>
          <w:color w:val="000000" w:themeColor="text1"/>
          <w:szCs w:val="21"/>
        </w:rPr>
        <w:t>如</w:t>
      </w:r>
      <w:r>
        <w:rPr>
          <w:rFonts w:hint="eastAsia"/>
          <w:color w:val="000000" w:themeColor="text1"/>
          <w:szCs w:val="21"/>
        </w:rPr>
        <w:t>采购文件</w:t>
      </w:r>
      <w:r>
        <w:rPr>
          <w:color w:val="000000" w:themeColor="text1"/>
          <w:szCs w:val="21"/>
        </w:rPr>
        <w:t>无特殊规定</w:t>
      </w:r>
      <w:r>
        <w:rPr>
          <w:rFonts w:hint="eastAsia"/>
          <w:color w:val="000000" w:themeColor="text1"/>
          <w:szCs w:val="21"/>
        </w:rPr>
        <w:t>，</w:t>
      </w:r>
      <w:r>
        <w:rPr>
          <w:color w:val="000000" w:themeColor="text1"/>
          <w:szCs w:val="21"/>
        </w:rPr>
        <w:t>成交供应商应在签订合同后</w:t>
      </w:r>
      <w:r>
        <w:rPr>
          <w:color w:val="000000" w:themeColor="text1"/>
          <w:szCs w:val="21"/>
        </w:rPr>
        <w:t>1</w:t>
      </w:r>
      <w:r>
        <w:rPr>
          <w:color w:val="000000" w:themeColor="text1"/>
          <w:szCs w:val="21"/>
        </w:rPr>
        <w:t>个工作日内，将政府采购合同副本送采购代理机构</w:t>
      </w:r>
      <w:r>
        <w:rPr>
          <w:rFonts w:hint="eastAsia"/>
          <w:color w:val="000000" w:themeColor="text1"/>
          <w:szCs w:val="21"/>
        </w:rPr>
        <w:t>存档</w:t>
      </w:r>
      <w:r>
        <w:rPr>
          <w:color w:val="000000" w:themeColor="text1"/>
          <w:szCs w:val="21"/>
        </w:rPr>
        <w:t>。</w:t>
      </w:r>
    </w:p>
    <w:p w14:paraId="751B8040" w14:textId="77777777" w:rsidR="000861A1" w:rsidRDefault="00DF004F">
      <w:pPr>
        <w:spacing w:before="120" w:line="320" w:lineRule="atLeast"/>
        <w:ind w:firstLineChars="200" w:firstLine="420"/>
        <w:rPr>
          <w:color w:val="000000" w:themeColor="text1"/>
          <w:szCs w:val="21"/>
        </w:rPr>
      </w:pPr>
      <w:r>
        <w:rPr>
          <w:color w:val="000000" w:themeColor="text1"/>
          <w:szCs w:val="21"/>
        </w:rPr>
        <w:t>7.3.2</w:t>
      </w:r>
      <w:r>
        <w:rPr>
          <w:color w:val="000000" w:themeColor="text1"/>
          <w:szCs w:val="21"/>
        </w:rPr>
        <w:t>采购人应当自政府采购合同签订之日起</w:t>
      </w:r>
      <w:r>
        <w:rPr>
          <w:color w:val="000000" w:themeColor="text1"/>
          <w:szCs w:val="21"/>
        </w:rPr>
        <w:t>2</w:t>
      </w:r>
      <w:r>
        <w:rPr>
          <w:color w:val="000000" w:themeColor="text1"/>
          <w:szCs w:val="21"/>
        </w:rPr>
        <w:t>个工作日内，将政府采购合同在省级以上人民政府财政部门指定的媒体上公告，但政府采购合同中涉及国家秘密、商业秘密的内容除外。</w:t>
      </w:r>
    </w:p>
    <w:p w14:paraId="3B141B6D" w14:textId="77777777" w:rsidR="000861A1" w:rsidRDefault="00DF004F">
      <w:pPr>
        <w:spacing w:before="120" w:line="320" w:lineRule="atLeast"/>
        <w:ind w:firstLineChars="200" w:firstLine="420"/>
        <w:rPr>
          <w:color w:val="000000" w:themeColor="text1"/>
          <w:szCs w:val="21"/>
        </w:rPr>
      </w:pPr>
      <w:bookmarkStart w:id="75" w:name="_Hlk155171014"/>
      <w:r>
        <w:rPr>
          <w:rFonts w:hint="eastAsia"/>
          <w:color w:val="000000" w:themeColor="text1"/>
          <w:szCs w:val="21"/>
        </w:rPr>
        <w:t>7</w:t>
      </w:r>
      <w:r>
        <w:rPr>
          <w:color w:val="000000" w:themeColor="text1"/>
          <w:szCs w:val="21"/>
        </w:rPr>
        <w:t xml:space="preserve">.3.3 </w:t>
      </w:r>
      <w:r>
        <w:rPr>
          <w:rFonts w:hint="eastAsia"/>
          <w:color w:val="000000" w:themeColor="text1"/>
          <w:szCs w:val="21"/>
        </w:rPr>
        <w:t>政府采购合同双方不得擅自变更合同，依照政府采购法确需变更政府采购合同内容的，采购人应当自合同变更之日起</w:t>
      </w:r>
      <w:r>
        <w:rPr>
          <w:rFonts w:hint="eastAsia"/>
          <w:color w:val="000000" w:themeColor="text1"/>
          <w:szCs w:val="21"/>
        </w:rPr>
        <w:t>2</w:t>
      </w:r>
      <w:r>
        <w:rPr>
          <w:rFonts w:hint="eastAsia"/>
          <w:color w:val="000000" w:themeColor="text1"/>
          <w:szCs w:val="21"/>
        </w:rPr>
        <w:t>个工作日内在省级以上财政部门指定的媒体上发布政府采购合同变更公告，但涉及国家秘密、商业秘密的信息和其他依法不得公开的信息除外。</w:t>
      </w:r>
      <w:bookmarkEnd w:id="75"/>
    </w:p>
    <w:p w14:paraId="0D6CE7F6" w14:textId="77777777" w:rsidR="000861A1" w:rsidRDefault="00DF004F">
      <w:pPr>
        <w:spacing w:before="120" w:line="320" w:lineRule="atLeast"/>
        <w:ind w:firstLineChars="200" w:firstLine="422"/>
        <w:outlineLvl w:val="2"/>
        <w:rPr>
          <w:b/>
          <w:bCs/>
          <w:color w:val="000000" w:themeColor="text1"/>
          <w:kern w:val="0"/>
          <w:szCs w:val="21"/>
        </w:rPr>
      </w:pPr>
      <w:r>
        <w:rPr>
          <w:b/>
          <w:bCs/>
          <w:color w:val="000000" w:themeColor="text1"/>
          <w:kern w:val="0"/>
          <w:szCs w:val="21"/>
        </w:rPr>
        <w:lastRenderedPageBreak/>
        <w:t xml:space="preserve">7.4 </w:t>
      </w:r>
      <w:r>
        <w:rPr>
          <w:b/>
          <w:bCs/>
          <w:color w:val="000000" w:themeColor="text1"/>
          <w:kern w:val="0"/>
          <w:szCs w:val="21"/>
        </w:rPr>
        <w:t>履行合同</w:t>
      </w:r>
    </w:p>
    <w:p w14:paraId="260B8729" w14:textId="77777777" w:rsidR="000861A1" w:rsidRDefault="00DF004F">
      <w:pPr>
        <w:spacing w:before="120" w:line="320" w:lineRule="atLeast"/>
        <w:ind w:firstLineChars="200" w:firstLine="420"/>
        <w:rPr>
          <w:color w:val="000000" w:themeColor="text1"/>
          <w:szCs w:val="21"/>
        </w:rPr>
      </w:pPr>
      <w:bookmarkStart w:id="76" w:name="_Toc217446070"/>
      <w:bookmarkStart w:id="77" w:name="_Toc308164814"/>
      <w:r>
        <w:rPr>
          <w:color w:val="000000" w:themeColor="text1"/>
          <w:szCs w:val="21"/>
        </w:rPr>
        <w:t>7.4.1</w:t>
      </w:r>
      <w:r>
        <w:rPr>
          <w:rFonts w:hint="eastAsia"/>
          <w:color w:val="000000" w:themeColor="text1"/>
          <w:szCs w:val="21"/>
        </w:rPr>
        <w:t>采购人与成交供应商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p w14:paraId="234CEB9D" w14:textId="77777777" w:rsidR="000861A1" w:rsidRDefault="00DF004F">
      <w:pPr>
        <w:spacing w:before="120" w:line="320" w:lineRule="atLeast"/>
        <w:ind w:firstLineChars="200" w:firstLine="422"/>
        <w:rPr>
          <w:b/>
          <w:bCs/>
          <w:color w:val="000000" w:themeColor="text1"/>
          <w:kern w:val="0"/>
          <w:szCs w:val="21"/>
        </w:rPr>
      </w:pPr>
      <w:r>
        <w:rPr>
          <w:b/>
          <w:bCs/>
          <w:color w:val="000000" w:themeColor="text1"/>
          <w:kern w:val="0"/>
          <w:szCs w:val="21"/>
        </w:rPr>
        <w:t>7.5</w:t>
      </w:r>
      <w:r>
        <w:rPr>
          <w:b/>
          <w:bCs/>
          <w:color w:val="000000" w:themeColor="text1"/>
          <w:kern w:val="0"/>
          <w:szCs w:val="21"/>
        </w:rPr>
        <w:t>履约验收</w:t>
      </w:r>
      <w:bookmarkEnd w:id="76"/>
      <w:bookmarkEnd w:id="77"/>
    </w:p>
    <w:p w14:paraId="58F7B6F5" w14:textId="77777777" w:rsidR="000861A1" w:rsidRDefault="00DF004F">
      <w:pPr>
        <w:spacing w:before="120" w:line="320" w:lineRule="atLeast"/>
        <w:ind w:firstLineChars="200" w:firstLine="420"/>
        <w:rPr>
          <w:color w:val="000000" w:themeColor="text1"/>
          <w:szCs w:val="21"/>
        </w:rPr>
      </w:pPr>
      <w:r>
        <w:rPr>
          <w:color w:val="000000" w:themeColor="text1"/>
          <w:szCs w:val="21"/>
        </w:rPr>
        <w:t>7.5.1</w:t>
      </w:r>
      <w:r>
        <w:rPr>
          <w:color w:val="000000" w:themeColor="text1"/>
          <w:szCs w:val="21"/>
        </w:rPr>
        <w:t>采购人可以根据政府采购项目具体情况自行组织验收，或者委托政府采购代理机构、国家认可的质量检测机构开展采购项目履约验收工作。</w:t>
      </w:r>
    </w:p>
    <w:p w14:paraId="3232B570" w14:textId="77777777" w:rsidR="000861A1" w:rsidRDefault="00DF004F">
      <w:pPr>
        <w:spacing w:before="120" w:line="320" w:lineRule="atLeast"/>
        <w:ind w:firstLineChars="200" w:firstLine="420"/>
        <w:rPr>
          <w:color w:val="000000" w:themeColor="text1"/>
          <w:szCs w:val="21"/>
        </w:rPr>
      </w:pPr>
      <w:r>
        <w:rPr>
          <w:color w:val="000000" w:themeColor="text1"/>
          <w:szCs w:val="21"/>
        </w:rPr>
        <w:t>7.5.2</w:t>
      </w:r>
      <w:r>
        <w:rPr>
          <w:color w:val="000000" w:themeColor="text1"/>
          <w:szCs w:val="21"/>
        </w:rPr>
        <w:t>验收结果合格的，成交供应商可向采购人申请办理履约保证金（如有）的退</w:t>
      </w:r>
      <w:proofErr w:type="gramStart"/>
      <w:r>
        <w:rPr>
          <w:color w:val="000000" w:themeColor="text1"/>
          <w:szCs w:val="21"/>
        </w:rPr>
        <w:t>付手</w:t>
      </w:r>
      <w:proofErr w:type="gramEnd"/>
      <w:r>
        <w:rPr>
          <w:color w:val="000000" w:themeColor="text1"/>
          <w:szCs w:val="21"/>
        </w:rPr>
        <w:t>续；验收结果不合格的，履约保证金（如有）将不予退还，并按合同约定处理，还可能会报告本项目同级财政部门并按照政府采购法律法规及有关规定给予行政处罚或者以失信行为记入诚信档案。</w:t>
      </w:r>
    </w:p>
    <w:p w14:paraId="5E675AC2" w14:textId="77777777" w:rsidR="000861A1" w:rsidRDefault="00DF004F">
      <w:pPr>
        <w:spacing w:before="120" w:line="320" w:lineRule="atLeast"/>
        <w:ind w:firstLineChars="200" w:firstLine="420"/>
        <w:rPr>
          <w:color w:val="000000" w:themeColor="text1"/>
          <w:szCs w:val="21"/>
        </w:rPr>
      </w:pPr>
      <w:r>
        <w:rPr>
          <w:color w:val="000000" w:themeColor="text1"/>
          <w:szCs w:val="21"/>
        </w:rPr>
        <w:t>7.5.3</w:t>
      </w:r>
      <w:r>
        <w:rPr>
          <w:color w:val="000000" w:themeColor="text1"/>
          <w:szCs w:val="21"/>
        </w:rPr>
        <w:t>采购合同项目完成验收后，采购人应当将验收原始记录、</w:t>
      </w:r>
      <w:proofErr w:type="gramStart"/>
      <w:r>
        <w:rPr>
          <w:color w:val="000000" w:themeColor="text1"/>
          <w:szCs w:val="21"/>
        </w:rPr>
        <w:t>验收书</w:t>
      </w:r>
      <w:proofErr w:type="gramEnd"/>
      <w:r>
        <w:rPr>
          <w:color w:val="000000" w:themeColor="text1"/>
          <w:szCs w:val="21"/>
        </w:rPr>
        <w:t>等资料作为该采购项目档案妥善保管，不得伪造、变造、隐匿或者销毁，验收资料保存期为采购结束之日起至少保存</w:t>
      </w:r>
      <w:r>
        <w:rPr>
          <w:color w:val="000000" w:themeColor="text1"/>
          <w:szCs w:val="21"/>
        </w:rPr>
        <w:t>15</w:t>
      </w:r>
      <w:r>
        <w:rPr>
          <w:color w:val="000000" w:themeColor="text1"/>
          <w:szCs w:val="21"/>
        </w:rPr>
        <w:t>年。</w:t>
      </w:r>
    </w:p>
    <w:p w14:paraId="3E11B2D9" w14:textId="77777777" w:rsidR="000861A1" w:rsidRDefault="00DF004F">
      <w:pPr>
        <w:spacing w:before="120" w:line="320" w:lineRule="atLeast"/>
        <w:ind w:firstLineChars="200" w:firstLine="420"/>
        <w:rPr>
          <w:color w:val="000000" w:themeColor="text1"/>
          <w:szCs w:val="21"/>
        </w:rPr>
      </w:pPr>
      <w:r>
        <w:rPr>
          <w:color w:val="000000" w:themeColor="text1"/>
          <w:szCs w:val="21"/>
        </w:rPr>
        <w:t>7.5.4</w:t>
      </w:r>
      <w:r>
        <w:rPr>
          <w:color w:val="000000" w:themeColor="text1"/>
          <w:szCs w:val="21"/>
        </w:rPr>
        <w:t>本项目将严格按照本采购文件及合同有关规定进行合同履约验收。采购文件或合同未规定的按财政部关于进一步加强政府采购需求和履约验收管理的指导意见（财库〔</w:t>
      </w:r>
      <w:r>
        <w:rPr>
          <w:color w:val="000000" w:themeColor="text1"/>
          <w:szCs w:val="21"/>
        </w:rPr>
        <w:t>2016</w:t>
      </w:r>
      <w:r>
        <w:rPr>
          <w:color w:val="000000" w:themeColor="text1"/>
          <w:szCs w:val="21"/>
        </w:rPr>
        <w:t>〕</w:t>
      </w:r>
      <w:r>
        <w:rPr>
          <w:color w:val="000000" w:themeColor="text1"/>
          <w:szCs w:val="21"/>
        </w:rPr>
        <w:t>205</w:t>
      </w:r>
      <w:r>
        <w:rPr>
          <w:color w:val="000000" w:themeColor="text1"/>
          <w:szCs w:val="21"/>
        </w:rPr>
        <w:t>号）以及《广西壮族自治区政府采购项目履约验收管理办法》（</w:t>
      </w:r>
      <w:proofErr w:type="gramStart"/>
      <w:r>
        <w:rPr>
          <w:color w:val="000000" w:themeColor="text1"/>
          <w:szCs w:val="21"/>
        </w:rPr>
        <w:t>桂财采〔</w:t>
      </w:r>
      <w:r>
        <w:rPr>
          <w:color w:val="000000" w:themeColor="text1"/>
          <w:szCs w:val="21"/>
        </w:rPr>
        <w:t>2015</w:t>
      </w:r>
      <w:r>
        <w:rPr>
          <w:color w:val="000000" w:themeColor="text1"/>
          <w:szCs w:val="21"/>
        </w:rPr>
        <w:t>〕</w:t>
      </w:r>
      <w:proofErr w:type="gramEnd"/>
      <w:r>
        <w:rPr>
          <w:color w:val="000000" w:themeColor="text1"/>
          <w:szCs w:val="21"/>
        </w:rPr>
        <w:t>22</w:t>
      </w:r>
      <w:r>
        <w:rPr>
          <w:color w:val="000000" w:themeColor="text1"/>
          <w:szCs w:val="21"/>
        </w:rPr>
        <w:t>号）的规定执行。</w:t>
      </w:r>
    </w:p>
    <w:p w14:paraId="4806F7AA" w14:textId="77777777" w:rsidR="000861A1" w:rsidRDefault="00DF004F">
      <w:pPr>
        <w:spacing w:before="120" w:line="320" w:lineRule="atLeast"/>
        <w:ind w:leftChars="1" w:left="2" w:firstLineChars="200" w:firstLine="422"/>
        <w:outlineLvl w:val="1"/>
        <w:rPr>
          <w:b/>
          <w:bCs/>
          <w:color w:val="000000" w:themeColor="text1"/>
          <w:kern w:val="0"/>
          <w:szCs w:val="21"/>
        </w:rPr>
      </w:pPr>
      <w:bookmarkStart w:id="78" w:name="_Toc254970674"/>
      <w:bookmarkStart w:id="79" w:name="_Toc254970533"/>
      <w:r>
        <w:rPr>
          <w:b/>
          <w:bCs/>
          <w:color w:val="000000" w:themeColor="text1"/>
          <w:kern w:val="0"/>
          <w:szCs w:val="21"/>
        </w:rPr>
        <w:t>8</w:t>
      </w:r>
      <w:r>
        <w:rPr>
          <w:b/>
          <w:bCs/>
          <w:color w:val="000000" w:themeColor="text1"/>
          <w:kern w:val="0"/>
          <w:szCs w:val="21"/>
        </w:rPr>
        <w:t>．质疑和投诉</w:t>
      </w:r>
      <w:bookmarkEnd w:id="78"/>
      <w:bookmarkEnd w:id="79"/>
    </w:p>
    <w:p w14:paraId="4E57FD83" w14:textId="77777777" w:rsidR="000861A1" w:rsidRDefault="00DF004F">
      <w:pPr>
        <w:spacing w:before="120" w:line="320" w:lineRule="atLeast"/>
        <w:ind w:firstLineChars="200" w:firstLine="422"/>
        <w:outlineLvl w:val="2"/>
        <w:rPr>
          <w:b/>
          <w:bCs/>
          <w:color w:val="000000" w:themeColor="text1"/>
          <w:kern w:val="0"/>
          <w:szCs w:val="21"/>
        </w:rPr>
      </w:pPr>
      <w:r>
        <w:rPr>
          <w:b/>
          <w:bCs/>
          <w:color w:val="000000" w:themeColor="text1"/>
          <w:kern w:val="0"/>
          <w:szCs w:val="21"/>
        </w:rPr>
        <w:t>8.1</w:t>
      </w:r>
      <w:r>
        <w:rPr>
          <w:b/>
          <w:bCs/>
          <w:color w:val="000000" w:themeColor="text1"/>
          <w:kern w:val="0"/>
          <w:szCs w:val="21"/>
        </w:rPr>
        <w:t>质疑</w:t>
      </w:r>
    </w:p>
    <w:p w14:paraId="20A572BE" w14:textId="77777777" w:rsidR="000861A1" w:rsidRDefault="00DF004F">
      <w:pPr>
        <w:spacing w:before="120" w:line="320" w:lineRule="atLeast"/>
        <w:ind w:firstLineChars="200" w:firstLine="420"/>
        <w:rPr>
          <w:color w:val="000000" w:themeColor="text1"/>
          <w:szCs w:val="21"/>
        </w:rPr>
      </w:pPr>
      <w:r>
        <w:rPr>
          <w:color w:val="000000" w:themeColor="text1"/>
          <w:szCs w:val="21"/>
        </w:rPr>
        <w:t>8.1.1</w:t>
      </w:r>
      <w:r>
        <w:rPr>
          <w:color w:val="000000" w:themeColor="text1"/>
          <w:szCs w:val="21"/>
        </w:rPr>
        <w:t>质疑内容、时限</w:t>
      </w:r>
    </w:p>
    <w:p w14:paraId="062FA8EF" w14:textId="77777777" w:rsidR="000861A1" w:rsidRDefault="00DF004F">
      <w:pPr>
        <w:spacing w:before="120" w:line="320" w:lineRule="atLeast"/>
        <w:ind w:firstLineChars="200" w:firstLine="420"/>
        <w:rPr>
          <w:color w:val="000000" w:themeColor="text1"/>
          <w:szCs w:val="21"/>
        </w:rPr>
      </w:pPr>
      <w:r>
        <w:rPr>
          <w:rFonts w:hint="eastAsia"/>
          <w:color w:val="000000" w:themeColor="text1"/>
          <w:szCs w:val="21"/>
        </w:rPr>
        <w:t>（</w:t>
      </w:r>
      <w:r>
        <w:rPr>
          <w:rFonts w:hint="eastAsia"/>
          <w:color w:val="000000" w:themeColor="text1"/>
          <w:szCs w:val="21"/>
        </w:rPr>
        <w:t>1</w:t>
      </w:r>
      <w:r>
        <w:rPr>
          <w:rFonts w:hint="eastAsia"/>
          <w:color w:val="000000" w:themeColor="text1"/>
          <w:szCs w:val="21"/>
        </w:rPr>
        <w:t>）供应商对政府采购活动有疑问的，可以向采购人或采购代理机构提出询问。采购人或者采购代理机构应当在</w:t>
      </w:r>
      <w:r>
        <w:rPr>
          <w:rFonts w:hint="eastAsia"/>
          <w:color w:val="000000" w:themeColor="text1"/>
          <w:szCs w:val="21"/>
        </w:rPr>
        <w:t>3</w:t>
      </w:r>
      <w:r>
        <w:rPr>
          <w:rFonts w:hint="eastAsia"/>
          <w:color w:val="000000" w:themeColor="text1"/>
          <w:szCs w:val="21"/>
        </w:rPr>
        <w:t>个工作日内对供应</w:t>
      </w:r>
      <w:proofErr w:type="gramStart"/>
      <w:r>
        <w:rPr>
          <w:rFonts w:hint="eastAsia"/>
          <w:color w:val="000000" w:themeColor="text1"/>
          <w:szCs w:val="21"/>
        </w:rPr>
        <w:t>商依法</w:t>
      </w:r>
      <w:proofErr w:type="gramEnd"/>
      <w:r>
        <w:rPr>
          <w:rFonts w:hint="eastAsia"/>
          <w:color w:val="000000" w:themeColor="text1"/>
          <w:szCs w:val="21"/>
        </w:rPr>
        <w:t>提出的询问</w:t>
      </w:r>
      <w:proofErr w:type="gramStart"/>
      <w:r>
        <w:rPr>
          <w:rFonts w:hint="eastAsia"/>
          <w:color w:val="000000" w:themeColor="text1"/>
          <w:szCs w:val="21"/>
        </w:rPr>
        <w:t>作出</w:t>
      </w:r>
      <w:proofErr w:type="gramEnd"/>
      <w:r>
        <w:rPr>
          <w:rFonts w:hint="eastAsia"/>
          <w:color w:val="000000" w:themeColor="text1"/>
          <w:szCs w:val="21"/>
        </w:rPr>
        <w:t>答复。</w:t>
      </w:r>
    </w:p>
    <w:p w14:paraId="6D709E5B" w14:textId="77777777" w:rsidR="000861A1" w:rsidRDefault="00DF004F">
      <w:pPr>
        <w:spacing w:before="120" w:line="320" w:lineRule="atLeast"/>
        <w:ind w:firstLineChars="200" w:firstLine="420"/>
        <w:rPr>
          <w:color w:val="000000" w:themeColor="text1"/>
          <w:szCs w:val="21"/>
        </w:rPr>
      </w:pPr>
      <w:r>
        <w:rPr>
          <w:rFonts w:hint="eastAsia"/>
          <w:color w:val="000000" w:themeColor="text1"/>
          <w:szCs w:val="21"/>
        </w:rPr>
        <w:t>（</w:t>
      </w:r>
      <w:r>
        <w:rPr>
          <w:rFonts w:hint="eastAsia"/>
          <w:color w:val="000000" w:themeColor="text1"/>
          <w:szCs w:val="21"/>
        </w:rPr>
        <w:t>2</w:t>
      </w:r>
      <w:r>
        <w:rPr>
          <w:rFonts w:hint="eastAsia"/>
          <w:color w:val="000000" w:themeColor="text1"/>
          <w:szCs w:val="21"/>
        </w:rPr>
        <w:t>）供应商认为采购文件、采购过程、中标或者成交结果使自己的权益受到损害的，可以在知道或者应知其权益受到损害之日起</w:t>
      </w:r>
      <w:r>
        <w:rPr>
          <w:rFonts w:hint="eastAsia"/>
          <w:color w:val="000000" w:themeColor="text1"/>
          <w:szCs w:val="21"/>
        </w:rPr>
        <w:t>7</w:t>
      </w:r>
      <w:r>
        <w:rPr>
          <w:rFonts w:hint="eastAsia"/>
          <w:color w:val="000000" w:themeColor="text1"/>
          <w:szCs w:val="21"/>
        </w:rPr>
        <w:t>个工作日内向采购人或采购代理机构提出质疑。采购人或</w:t>
      </w:r>
      <w:r>
        <w:rPr>
          <w:color w:val="000000" w:themeColor="text1"/>
          <w:szCs w:val="21"/>
        </w:rPr>
        <w:t>采购代理机构在收到供应商书面质疑后</w:t>
      </w:r>
      <w:r>
        <w:rPr>
          <w:color w:val="000000" w:themeColor="text1"/>
          <w:szCs w:val="21"/>
        </w:rPr>
        <w:t>7</w:t>
      </w:r>
      <w:r>
        <w:rPr>
          <w:color w:val="000000" w:themeColor="text1"/>
          <w:szCs w:val="21"/>
        </w:rPr>
        <w:t>个工作日内，对质疑内容</w:t>
      </w:r>
      <w:proofErr w:type="gramStart"/>
      <w:r>
        <w:rPr>
          <w:color w:val="000000" w:themeColor="text1"/>
          <w:szCs w:val="21"/>
        </w:rPr>
        <w:t>作出</w:t>
      </w:r>
      <w:proofErr w:type="gramEnd"/>
      <w:r>
        <w:rPr>
          <w:color w:val="000000" w:themeColor="text1"/>
          <w:szCs w:val="21"/>
        </w:rPr>
        <w:t>答复。</w:t>
      </w:r>
    </w:p>
    <w:p w14:paraId="1477F87B" w14:textId="77777777" w:rsidR="000861A1" w:rsidRDefault="00DF004F">
      <w:pPr>
        <w:spacing w:before="120" w:line="320" w:lineRule="atLeast"/>
        <w:ind w:firstLineChars="200" w:firstLine="420"/>
        <w:rPr>
          <w:color w:val="000000" w:themeColor="text1"/>
          <w:szCs w:val="21"/>
        </w:rPr>
      </w:pPr>
      <w:r>
        <w:rPr>
          <w:color w:val="000000" w:themeColor="text1"/>
          <w:szCs w:val="21"/>
        </w:rPr>
        <w:t>8.1.2</w:t>
      </w:r>
      <w:r>
        <w:rPr>
          <w:color w:val="000000" w:themeColor="text1"/>
          <w:szCs w:val="21"/>
        </w:rPr>
        <w:t>质疑形式</w:t>
      </w:r>
    </w:p>
    <w:p w14:paraId="59843E0E" w14:textId="77777777" w:rsidR="000861A1" w:rsidRDefault="00DF004F">
      <w:pPr>
        <w:spacing w:before="120" w:line="320" w:lineRule="atLeast"/>
        <w:ind w:firstLineChars="200" w:firstLine="420"/>
        <w:rPr>
          <w:color w:val="000000" w:themeColor="text1"/>
          <w:szCs w:val="21"/>
        </w:rPr>
      </w:pPr>
      <w:r>
        <w:rPr>
          <w:color w:val="000000" w:themeColor="text1"/>
          <w:szCs w:val="21"/>
        </w:rPr>
        <w:t>质疑应当采用</w:t>
      </w:r>
      <w:r>
        <w:rPr>
          <w:rFonts w:hint="eastAsia"/>
          <w:color w:val="000000" w:themeColor="text1"/>
          <w:szCs w:val="21"/>
        </w:rPr>
        <w:t>供应商</w:t>
      </w:r>
      <w:r>
        <w:rPr>
          <w:color w:val="000000" w:themeColor="text1"/>
          <w:szCs w:val="21"/>
        </w:rPr>
        <w:t>须知前附表所规定的形式，</w:t>
      </w:r>
      <w:proofErr w:type="gramStart"/>
      <w:r>
        <w:rPr>
          <w:color w:val="000000" w:themeColor="text1"/>
          <w:szCs w:val="21"/>
        </w:rPr>
        <w:t>质疑书</w:t>
      </w:r>
      <w:proofErr w:type="gramEnd"/>
      <w:r>
        <w:rPr>
          <w:color w:val="000000" w:themeColor="text1"/>
          <w:szCs w:val="21"/>
        </w:rPr>
        <w:t>应明确阐述</w:t>
      </w:r>
      <w:r>
        <w:rPr>
          <w:rFonts w:hint="eastAsia"/>
          <w:color w:val="000000" w:themeColor="text1"/>
          <w:szCs w:val="21"/>
        </w:rPr>
        <w:t>采购文件</w:t>
      </w:r>
      <w:r>
        <w:rPr>
          <w:color w:val="000000" w:themeColor="text1"/>
          <w:szCs w:val="21"/>
        </w:rPr>
        <w:t>、</w:t>
      </w:r>
      <w:r>
        <w:rPr>
          <w:rFonts w:hint="eastAsia"/>
          <w:color w:val="000000" w:themeColor="text1"/>
          <w:szCs w:val="21"/>
        </w:rPr>
        <w:t>采购</w:t>
      </w:r>
      <w:r>
        <w:rPr>
          <w:color w:val="000000" w:themeColor="text1"/>
          <w:szCs w:val="21"/>
        </w:rPr>
        <w:t>过程或成交结果中使自己合法权益受到损害的实质性内容，提供相关事实、依据和证据及其来源或线索，便于有关单位调查、答复和处理。</w:t>
      </w:r>
    </w:p>
    <w:p w14:paraId="414D81D7" w14:textId="77777777" w:rsidR="000861A1" w:rsidRDefault="00DF004F">
      <w:pPr>
        <w:spacing w:before="120" w:line="320" w:lineRule="atLeast"/>
        <w:ind w:firstLineChars="200" w:firstLine="420"/>
        <w:rPr>
          <w:color w:val="000000" w:themeColor="text1"/>
          <w:szCs w:val="21"/>
        </w:rPr>
      </w:pPr>
      <w:r>
        <w:rPr>
          <w:rFonts w:hint="eastAsia"/>
          <w:color w:val="000000" w:themeColor="text1"/>
          <w:szCs w:val="21"/>
        </w:rPr>
        <w:t>8</w:t>
      </w:r>
      <w:r>
        <w:rPr>
          <w:color w:val="000000" w:themeColor="text1"/>
          <w:szCs w:val="21"/>
        </w:rPr>
        <w:t>.1.3</w:t>
      </w:r>
      <w:r>
        <w:rPr>
          <w:rFonts w:hint="eastAsia"/>
          <w:color w:val="000000" w:themeColor="text1"/>
        </w:rPr>
        <w:t xml:space="preserve"> </w:t>
      </w:r>
      <w:r>
        <w:rPr>
          <w:rFonts w:hint="eastAsia"/>
          <w:color w:val="000000" w:themeColor="text1"/>
          <w:szCs w:val="21"/>
        </w:rPr>
        <w:t>供应商提出质疑应当提交质疑函和必要的证明材料。质疑</w:t>
      </w:r>
      <w:proofErr w:type="gramStart"/>
      <w:r>
        <w:rPr>
          <w:rFonts w:hint="eastAsia"/>
          <w:color w:val="000000" w:themeColor="text1"/>
          <w:szCs w:val="21"/>
        </w:rPr>
        <w:t>函应当</w:t>
      </w:r>
      <w:proofErr w:type="gramEnd"/>
      <w:r>
        <w:rPr>
          <w:rFonts w:hint="eastAsia"/>
          <w:color w:val="000000" w:themeColor="text1"/>
          <w:szCs w:val="21"/>
        </w:rPr>
        <w:t>包括下列内容：</w:t>
      </w:r>
    </w:p>
    <w:p w14:paraId="557AFE61" w14:textId="77777777" w:rsidR="000861A1" w:rsidRDefault="00DF004F">
      <w:pPr>
        <w:spacing w:before="120" w:line="320" w:lineRule="atLeast"/>
        <w:ind w:firstLineChars="200" w:firstLine="420"/>
        <w:rPr>
          <w:color w:val="000000" w:themeColor="text1"/>
          <w:szCs w:val="21"/>
        </w:rPr>
      </w:pPr>
      <w:r>
        <w:rPr>
          <w:rFonts w:hint="eastAsia"/>
          <w:color w:val="000000" w:themeColor="text1"/>
          <w:szCs w:val="21"/>
        </w:rPr>
        <w:t>（</w:t>
      </w:r>
      <w:r>
        <w:rPr>
          <w:rFonts w:hint="eastAsia"/>
          <w:color w:val="000000" w:themeColor="text1"/>
          <w:szCs w:val="21"/>
        </w:rPr>
        <w:t>1</w:t>
      </w:r>
      <w:r>
        <w:rPr>
          <w:rFonts w:hint="eastAsia"/>
          <w:color w:val="000000" w:themeColor="text1"/>
          <w:szCs w:val="21"/>
        </w:rPr>
        <w:t>）</w:t>
      </w:r>
      <w:r>
        <w:rPr>
          <w:rFonts w:hint="eastAsia"/>
          <w:color w:val="000000" w:themeColor="text1"/>
          <w:szCs w:val="21"/>
        </w:rPr>
        <w:tab/>
      </w:r>
      <w:r>
        <w:rPr>
          <w:rFonts w:hint="eastAsia"/>
          <w:color w:val="000000" w:themeColor="text1"/>
          <w:szCs w:val="21"/>
        </w:rPr>
        <w:t>供应商的姓名或者名称、地址、邮编、联系人及联系电话；</w:t>
      </w:r>
    </w:p>
    <w:p w14:paraId="6A7DB0F1" w14:textId="77777777" w:rsidR="000861A1" w:rsidRDefault="00DF004F">
      <w:pPr>
        <w:spacing w:before="120" w:line="320" w:lineRule="atLeast"/>
        <w:ind w:firstLineChars="200" w:firstLine="420"/>
        <w:rPr>
          <w:color w:val="000000" w:themeColor="text1"/>
          <w:szCs w:val="21"/>
        </w:rPr>
      </w:pPr>
      <w:r>
        <w:rPr>
          <w:rFonts w:hint="eastAsia"/>
          <w:color w:val="000000" w:themeColor="text1"/>
          <w:szCs w:val="21"/>
        </w:rPr>
        <w:t>（</w:t>
      </w:r>
      <w:r>
        <w:rPr>
          <w:rFonts w:hint="eastAsia"/>
          <w:color w:val="000000" w:themeColor="text1"/>
          <w:szCs w:val="21"/>
        </w:rPr>
        <w:t>2</w:t>
      </w:r>
      <w:r>
        <w:rPr>
          <w:rFonts w:hint="eastAsia"/>
          <w:color w:val="000000" w:themeColor="text1"/>
          <w:szCs w:val="21"/>
        </w:rPr>
        <w:t>）</w:t>
      </w:r>
      <w:r>
        <w:rPr>
          <w:rFonts w:hint="eastAsia"/>
          <w:color w:val="000000" w:themeColor="text1"/>
          <w:szCs w:val="21"/>
        </w:rPr>
        <w:tab/>
      </w:r>
      <w:r>
        <w:rPr>
          <w:rFonts w:hint="eastAsia"/>
          <w:color w:val="000000" w:themeColor="text1"/>
          <w:szCs w:val="21"/>
        </w:rPr>
        <w:t>质疑项目的名称、编号；</w:t>
      </w:r>
    </w:p>
    <w:p w14:paraId="72FA085B" w14:textId="77777777" w:rsidR="000861A1" w:rsidRDefault="00DF004F">
      <w:pPr>
        <w:spacing w:before="120" w:line="320" w:lineRule="atLeast"/>
        <w:ind w:firstLineChars="200" w:firstLine="420"/>
        <w:rPr>
          <w:color w:val="000000" w:themeColor="text1"/>
          <w:szCs w:val="21"/>
        </w:rPr>
      </w:pPr>
      <w:r>
        <w:rPr>
          <w:rFonts w:hint="eastAsia"/>
          <w:color w:val="000000" w:themeColor="text1"/>
          <w:szCs w:val="21"/>
        </w:rPr>
        <w:t>（</w:t>
      </w:r>
      <w:r>
        <w:rPr>
          <w:rFonts w:hint="eastAsia"/>
          <w:color w:val="000000" w:themeColor="text1"/>
          <w:szCs w:val="21"/>
        </w:rPr>
        <w:t>3</w:t>
      </w:r>
      <w:r>
        <w:rPr>
          <w:rFonts w:hint="eastAsia"/>
          <w:color w:val="000000" w:themeColor="text1"/>
          <w:szCs w:val="21"/>
        </w:rPr>
        <w:t>）</w:t>
      </w:r>
      <w:r>
        <w:rPr>
          <w:rFonts w:hint="eastAsia"/>
          <w:color w:val="000000" w:themeColor="text1"/>
          <w:szCs w:val="21"/>
        </w:rPr>
        <w:tab/>
      </w:r>
      <w:r>
        <w:rPr>
          <w:rFonts w:hint="eastAsia"/>
          <w:color w:val="000000" w:themeColor="text1"/>
          <w:szCs w:val="21"/>
        </w:rPr>
        <w:t>具体、明确的质疑事项和与质疑事项相关的请求；</w:t>
      </w:r>
    </w:p>
    <w:p w14:paraId="7D1F8018" w14:textId="77777777" w:rsidR="000861A1" w:rsidRDefault="00DF004F">
      <w:pPr>
        <w:spacing w:before="120" w:line="320" w:lineRule="atLeast"/>
        <w:ind w:firstLineChars="200" w:firstLine="420"/>
        <w:rPr>
          <w:color w:val="000000" w:themeColor="text1"/>
          <w:szCs w:val="21"/>
        </w:rPr>
      </w:pPr>
      <w:r>
        <w:rPr>
          <w:rFonts w:hint="eastAsia"/>
          <w:color w:val="000000" w:themeColor="text1"/>
          <w:szCs w:val="21"/>
        </w:rPr>
        <w:t>（</w:t>
      </w:r>
      <w:r>
        <w:rPr>
          <w:rFonts w:hint="eastAsia"/>
          <w:color w:val="000000" w:themeColor="text1"/>
          <w:szCs w:val="21"/>
        </w:rPr>
        <w:t>4</w:t>
      </w:r>
      <w:r>
        <w:rPr>
          <w:rFonts w:hint="eastAsia"/>
          <w:color w:val="000000" w:themeColor="text1"/>
          <w:szCs w:val="21"/>
        </w:rPr>
        <w:t>）</w:t>
      </w:r>
      <w:r>
        <w:rPr>
          <w:rFonts w:hint="eastAsia"/>
          <w:color w:val="000000" w:themeColor="text1"/>
          <w:szCs w:val="21"/>
        </w:rPr>
        <w:tab/>
      </w:r>
      <w:r>
        <w:rPr>
          <w:rFonts w:hint="eastAsia"/>
          <w:color w:val="000000" w:themeColor="text1"/>
          <w:szCs w:val="21"/>
        </w:rPr>
        <w:t>事实依据；</w:t>
      </w:r>
    </w:p>
    <w:p w14:paraId="3C820E6E" w14:textId="77777777" w:rsidR="000861A1" w:rsidRDefault="00DF004F">
      <w:pPr>
        <w:spacing w:before="120" w:line="320" w:lineRule="atLeast"/>
        <w:ind w:firstLineChars="200" w:firstLine="420"/>
        <w:rPr>
          <w:color w:val="000000" w:themeColor="text1"/>
          <w:szCs w:val="21"/>
        </w:rPr>
      </w:pPr>
      <w:r>
        <w:rPr>
          <w:rFonts w:hint="eastAsia"/>
          <w:color w:val="000000" w:themeColor="text1"/>
          <w:szCs w:val="21"/>
        </w:rPr>
        <w:t>（</w:t>
      </w:r>
      <w:r>
        <w:rPr>
          <w:rFonts w:hint="eastAsia"/>
          <w:color w:val="000000" w:themeColor="text1"/>
          <w:szCs w:val="21"/>
        </w:rPr>
        <w:t>5</w:t>
      </w:r>
      <w:r>
        <w:rPr>
          <w:rFonts w:hint="eastAsia"/>
          <w:color w:val="000000" w:themeColor="text1"/>
          <w:szCs w:val="21"/>
        </w:rPr>
        <w:t>）</w:t>
      </w:r>
      <w:r>
        <w:rPr>
          <w:rFonts w:hint="eastAsia"/>
          <w:color w:val="000000" w:themeColor="text1"/>
          <w:szCs w:val="21"/>
        </w:rPr>
        <w:tab/>
      </w:r>
      <w:r>
        <w:rPr>
          <w:rFonts w:hint="eastAsia"/>
          <w:color w:val="000000" w:themeColor="text1"/>
          <w:szCs w:val="21"/>
        </w:rPr>
        <w:t>必要的法律依据；</w:t>
      </w:r>
    </w:p>
    <w:p w14:paraId="64707996" w14:textId="77777777" w:rsidR="000861A1" w:rsidRDefault="00DF004F">
      <w:pPr>
        <w:spacing w:before="120" w:line="320" w:lineRule="atLeast"/>
        <w:ind w:firstLineChars="200" w:firstLine="420"/>
        <w:rPr>
          <w:color w:val="000000" w:themeColor="text1"/>
          <w:szCs w:val="21"/>
        </w:rPr>
      </w:pPr>
      <w:r>
        <w:rPr>
          <w:rFonts w:hint="eastAsia"/>
          <w:color w:val="000000" w:themeColor="text1"/>
          <w:szCs w:val="21"/>
        </w:rPr>
        <w:t>（</w:t>
      </w:r>
      <w:r>
        <w:rPr>
          <w:rFonts w:hint="eastAsia"/>
          <w:color w:val="000000" w:themeColor="text1"/>
          <w:szCs w:val="21"/>
        </w:rPr>
        <w:t>6</w:t>
      </w:r>
      <w:r>
        <w:rPr>
          <w:rFonts w:hint="eastAsia"/>
          <w:color w:val="000000" w:themeColor="text1"/>
          <w:szCs w:val="21"/>
        </w:rPr>
        <w:t>）</w:t>
      </w:r>
      <w:r>
        <w:rPr>
          <w:rFonts w:hint="eastAsia"/>
          <w:color w:val="000000" w:themeColor="text1"/>
          <w:szCs w:val="21"/>
        </w:rPr>
        <w:tab/>
      </w:r>
      <w:r>
        <w:rPr>
          <w:rFonts w:hint="eastAsia"/>
          <w:color w:val="000000" w:themeColor="text1"/>
          <w:szCs w:val="21"/>
        </w:rPr>
        <w:t>提出质疑的日期。</w:t>
      </w:r>
    </w:p>
    <w:p w14:paraId="49F55159" w14:textId="77777777" w:rsidR="000861A1" w:rsidRDefault="00DF004F">
      <w:pPr>
        <w:spacing w:before="120" w:line="320" w:lineRule="atLeast"/>
        <w:ind w:firstLineChars="200" w:firstLine="420"/>
        <w:rPr>
          <w:color w:val="000000" w:themeColor="text1"/>
          <w:szCs w:val="21"/>
        </w:rPr>
      </w:pPr>
      <w:r>
        <w:rPr>
          <w:rFonts w:hint="eastAsia"/>
          <w:color w:val="000000" w:themeColor="text1"/>
          <w:szCs w:val="21"/>
        </w:rPr>
        <w:t>供应商为自然人的，应当由本人签字；供应商为法人或者其他组织的，应当由法定代表人、主要负责人，或者其授权代表签字或者盖章，并加盖公章。</w:t>
      </w:r>
      <w:r>
        <w:rPr>
          <w:color w:val="000000" w:themeColor="text1"/>
          <w:szCs w:val="21"/>
        </w:rPr>
        <w:t xml:space="preserve"> </w:t>
      </w:r>
    </w:p>
    <w:p w14:paraId="633EA5B6" w14:textId="77777777" w:rsidR="000861A1" w:rsidRDefault="00DF004F">
      <w:pPr>
        <w:spacing w:before="120" w:line="320" w:lineRule="atLeast"/>
        <w:ind w:firstLineChars="200" w:firstLine="422"/>
        <w:outlineLvl w:val="2"/>
        <w:rPr>
          <w:b/>
          <w:bCs/>
          <w:color w:val="000000" w:themeColor="text1"/>
          <w:kern w:val="0"/>
          <w:szCs w:val="21"/>
        </w:rPr>
      </w:pPr>
      <w:r>
        <w:rPr>
          <w:b/>
          <w:bCs/>
          <w:color w:val="000000" w:themeColor="text1"/>
          <w:kern w:val="0"/>
          <w:szCs w:val="21"/>
        </w:rPr>
        <w:lastRenderedPageBreak/>
        <w:t>8.2</w:t>
      </w:r>
      <w:r>
        <w:rPr>
          <w:b/>
          <w:bCs/>
          <w:color w:val="000000" w:themeColor="text1"/>
          <w:kern w:val="0"/>
          <w:szCs w:val="21"/>
        </w:rPr>
        <w:t>投诉</w:t>
      </w:r>
    </w:p>
    <w:p w14:paraId="756823E9" w14:textId="77777777" w:rsidR="000861A1" w:rsidRDefault="00DF004F">
      <w:pPr>
        <w:spacing w:before="120" w:line="320" w:lineRule="atLeast"/>
        <w:ind w:firstLineChars="200" w:firstLine="420"/>
        <w:rPr>
          <w:color w:val="000000" w:themeColor="text1"/>
          <w:szCs w:val="21"/>
        </w:rPr>
      </w:pPr>
      <w:r>
        <w:rPr>
          <w:color w:val="000000" w:themeColor="text1"/>
          <w:szCs w:val="21"/>
        </w:rPr>
        <w:t>8.2.1</w:t>
      </w:r>
      <w:r>
        <w:rPr>
          <w:color w:val="000000" w:themeColor="text1"/>
          <w:szCs w:val="21"/>
        </w:rPr>
        <w:t>供应商对采购人、采购代理机构的答复不满意，或者采购人、采购代理机构未在规定时间内答复的，可在答复期满后</w:t>
      </w:r>
      <w:r>
        <w:rPr>
          <w:color w:val="000000" w:themeColor="text1"/>
          <w:szCs w:val="21"/>
        </w:rPr>
        <w:t>15</w:t>
      </w:r>
      <w:r>
        <w:rPr>
          <w:color w:val="000000" w:themeColor="text1"/>
          <w:szCs w:val="21"/>
        </w:rPr>
        <w:t>个工作日内按有关规定，向同级财政部门投诉。</w:t>
      </w:r>
    </w:p>
    <w:p w14:paraId="373697F5" w14:textId="77777777" w:rsidR="000861A1" w:rsidRDefault="00DF004F">
      <w:pPr>
        <w:spacing w:before="120" w:line="320" w:lineRule="atLeast"/>
        <w:ind w:firstLineChars="200" w:firstLine="420"/>
        <w:rPr>
          <w:color w:val="000000" w:themeColor="text1"/>
          <w:szCs w:val="21"/>
        </w:rPr>
      </w:pPr>
      <w:r>
        <w:rPr>
          <w:color w:val="000000" w:themeColor="text1"/>
          <w:szCs w:val="21"/>
        </w:rPr>
        <w:t>8.2.</w:t>
      </w:r>
      <w:r>
        <w:rPr>
          <w:rFonts w:hint="eastAsia"/>
          <w:color w:val="000000" w:themeColor="text1"/>
          <w:szCs w:val="21"/>
        </w:rPr>
        <w:t>2</w:t>
      </w:r>
      <w:r>
        <w:rPr>
          <w:rFonts w:hint="eastAsia"/>
          <w:color w:val="000000" w:themeColor="text1"/>
          <w:szCs w:val="21"/>
        </w:rPr>
        <w:t>投诉</w:t>
      </w:r>
      <w:r>
        <w:rPr>
          <w:color w:val="000000" w:themeColor="text1"/>
          <w:szCs w:val="21"/>
        </w:rPr>
        <w:t>书应使用财政部发布的</w:t>
      </w:r>
      <w:r>
        <w:rPr>
          <w:rFonts w:hint="eastAsia"/>
          <w:color w:val="000000" w:themeColor="text1"/>
          <w:szCs w:val="21"/>
        </w:rPr>
        <w:t>政府采购供应投诉书范本，并应按照“投诉书制作说明”进行编写。</w:t>
      </w:r>
    </w:p>
    <w:p w14:paraId="447064A6" w14:textId="77777777" w:rsidR="000861A1" w:rsidRDefault="00DF004F">
      <w:pPr>
        <w:spacing w:before="120" w:line="320" w:lineRule="atLeast"/>
        <w:ind w:firstLineChars="200" w:firstLine="422"/>
        <w:outlineLvl w:val="1"/>
        <w:rPr>
          <w:b/>
          <w:bCs/>
          <w:color w:val="000000" w:themeColor="text1"/>
          <w:kern w:val="0"/>
          <w:szCs w:val="21"/>
        </w:rPr>
      </w:pPr>
      <w:r>
        <w:rPr>
          <w:b/>
          <w:bCs/>
          <w:color w:val="000000" w:themeColor="text1"/>
          <w:kern w:val="0"/>
          <w:szCs w:val="21"/>
        </w:rPr>
        <w:t>9</w:t>
      </w:r>
      <w:r>
        <w:rPr>
          <w:b/>
          <w:bCs/>
          <w:color w:val="000000" w:themeColor="text1"/>
          <w:kern w:val="0"/>
          <w:szCs w:val="21"/>
        </w:rPr>
        <w:t>．其他事项</w:t>
      </w:r>
    </w:p>
    <w:p w14:paraId="26D21B8F" w14:textId="77777777" w:rsidR="000861A1" w:rsidRDefault="00DF004F">
      <w:pPr>
        <w:spacing w:before="120" w:line="320" w:lineRule="atLeast"/>
        <w:ind w:firstLineChars="200" w:firstLine="420"/>
        <w:rPr>
          <w:color w:val="000000" w:themeColor="text1"/>
          <w:szCs w:val="21"/>
        </w:rPr>
      </w:pPr>
      <w:r>
        <w:rPr>
          <w:color w:val="000000" w:themeColor="text1"/>
          <w:szCs w:val="21"/>
        </w:rPr>
        <w:t>9.1</w:t>
      </w:r>
      <w:r>
        <w:rPr>
          <w:color w:val="000000" w:themeColor="text1"/>
          <w:szCs w:val="21"/>
        </w:rPr>
        <w:t>代理服务收费由采购代理机构向成交供应商收取。签订合同前，成交供应商应向采购代理机构一次付清代理服务费。</w:t>
      </w:r>
    </w:p>
    <w:p w14:paraId="6577FBF6" w14:textId="77777777" w:rsidR="000861A1" w:rsidRDefault="00DF004F">
      <w:pPr>
        <w:spacing w:before="120" w:line="276" w:lineRule="auto"/>
        <w:ind w:firstLineChars="200" w:firstLine="420"/>
        <w:rPr>
          <w:color w:val="000000" w:themeColor="text1"/>
          <w:szCs w:val="21"/>
        </w:rPr>
      </w:pPr>
      <w:r>
        <w:rPr>
          <w:color w:val="000000" w:themeColor="text1"/>
          <w:szCs w:val="21"/>
        </w:rPr>
        <w:t>9.2</w:t>
      </w:r>
      <w:r>
        <w:rPr>
          <w:rFonts w:hint="eastAsia"/>
          <w:color w:val="000000" w:themeColor="text1"/>
          <w:szCs w:val="21"/>
        </w:rPr>
        <w:t>电子交易活动的中止。采购过程中出现以下情形，导致电子交易平台无法正常运行，或者无法保证电子交易的公平、公正和安全时，采购机构可中止电子交易活动：</w:t>
      </w:r>
    </w:p>
    <w:p w14:paraId="470A035A" w14:textId="77777777" w:rsidR="000861A1" w:rsidRDefault="00DF004F">
      <w:pPr>
        <w:spacing w:before="120" w:line="276" w:lineRule="auto"/>
        <w:ind w:firstLineChars="200" w:firstLine="420"/>
        <w:rPr>
          <w:color w:val="000000" w:themeColor="text1"/>
          <w:szCs w:val="21"/>
        </w:rPr>
      </w:pPr>
      <w:r>
        <w:rPr>
          <w:rFonts w:hint="eastAsia"/>
          <w:color w:val="000000" w:themeColor="text1"/>
          <w:szCs w:val="21"/>
        </w:rPr>
        <w:t>（</w:t>
      </w:r>
      <w:r>
        <w:rPr>
          <w:rFonts w:hint="eastAsia"/>
          <w:color w:val="000000" w:themeColor="text1"/>
          <w:szCs w:val="21"/>
        </w:rPr>
        <w:t>1</w:t>
      </w:r>
      <w:r>
        <w:rPr>
          <w:rFonts w:hint="eastAsia"/>
          <w:color w:val="000000" w:themeColor="text1"/>
          <w:szCs w:val="21"/>
        </w:rPr>
        <w:t>）电子交易平台发生故障而无法登录访问的；</w:t>
      </w:r>
      <w:r>
        <w:rPr>
          <w:rFonts w:hint="eastAsia"/>
          <w:color w:val="000000" w:themeColor="text1"/>
          <w:szCs w:val="21"/>
        </w:rPr>
        <w:t xml:space="preserve"> </w:t>
      </w:r>
    </w:p>
    <w:p w14:paraId="662F7E9E" w14:textId="77777777" w:rsidR="000861A1" w:rsidRDefault="00DF004F">
      <w:pPr>
        <w:spacing w:before="120" w:line="276" w:lineRule="auto"/>
        <w:ind w:firstLineChars="200" w:firstLine="420"/>
        <w:rPr>
          <w:color w:val="000000" w:themeColor="text1"/>
          <w:szCs w:val="21"/>
        </w:rPr>
      </w:pPr>
      <w:r>
        <w:rPr>
          <w:rFonts w:hint="eastAsia"/>
          <w:color w:val="000000" w:themeColor="text1"/>
          <w:szCs w:val="21"/>
        </w:rPr>
        <w:t>（</w:t>
      </w:r>
      <w:r>
        <w:rPr>
          <w:rFonts w:hint="eastAsia"/>
          <w:color w:val="000000" w:themeColor="text1"/>
          <w:szCs w:val="21"/>
        </w:rPr>
        <w:t>2</w:t>
      </w:r>
      <w:r>
        <w:rPr>
          <w:rFonts w:hint="eastAsia"/>
          <w:color w:val="000000" w:themeColor="text1"/>
          <w:szCs w:val="21"/>
        </w:rPr>
        <w:t>）电子交易平台应用或数据库出现错误，不能进行正常操作的；</w:t>
      </w:r>
    </w:p>
    <w:p w14:paraId="471954F4" w14:textId="77777777" w:rsidR="000861A1" w:rsidRDefault="00DF004F">
      <w:pPr>
        <w:spacing w:before="120" w:line="276" w:lineRule="auto"/>
        <w:ind w:firstLineChars="200" w:firstLine="420"/>
        <w:rPr>
          <w:color w:val="000000" w:themeColor="text1"/>
          <w:szCs w:val="21"/>
        </w:rPr>
      </w:pPr>
      <w:r>
        <w:rPr>
          <w:rFonts w:hint="eastAsia"/>
          <w:color w:val="000000" w:themeColor="text1"/>
          <w:szCs w:val="21"/>
        </w:rPr>
        <w:t>（</w:t>
      </w:r>
      <w:r>
        <w:rPr>
          <w:rFonts w:hint="eastAsia"/>
          <w:color w:val="000000" w:themeColor="text1"/>
          <w:szCs w:val="21"/>
        </w:rPr>
        <w:t>3</w:t>
      </w:r>
      <w:r>
        <w:rPr>
          <w:rFonts w:hint="eastAsia"/>
          <w:color w:val="000000" w:themeColor="text1"/>
          <w:szCs w:val="21"/>
        </w:rPr>
        <w:t>）电子交易平台发现严重安全漏洞，有潜在泄密危险的；</w:t>
      </w:r>
    </w:p>
    <w:p w14:paraId="31DD0183" w14:textId="77777777" w:rsidR="000861A1" w:rsidRDefault="00DF004F">
      <w:pPr>
        <w:spacing w:before="120" w:line="276" w:lineRule="auto"/>
        <w:ind w:firstLineChars="200" w:firstLine="420"/>
        <w:rPr>
          <w:color w:val="000000" w:themeColor="text1"/>
          <w:szCs w:val="21"/>
        </w:rPr>
      </w:pPr>
      <w:r>
        <w:rPr>
          <w:rFonts w:hint="eastAsia"/>
          <w:color w:val="000000" w:themeColor="text1"/>
          <w:szCs w:val="21"/>
        </w:rPr>
        <w:t>（</w:t>
      </w:r>
      <w:r>
        <w:rPr>
          <w:rFonts w:hint="eastAsia"/>
          <w:color w:val="000000" w:themeColor="text1"/>
          <w:szCs w:val="21"/>
        </w:rPr>
        <w:t>4</w:t>
      </w:r>
      <w:r>
        <w:rPr>
          <w:rFonts w:hint="eastAsia"/>
          <w:color w:val="000000" w:themeColor="text1"/>
          <w:szCs w:val="21"/>
        </w:rPr>
        <w:t>）病毒发作导致不能进行正常操作的；</w:t>
      </w:r>
      <w:r>
        <w:rPr>
          <w:rFonts w:hint="eastAsia"/>
          <w:color w:val="000000" w:themeColor="text1"/>
          <w:szCs w:val="21"/>
        </w:rPr>
        <w:t xml:space="preserve"> </w:t>
      </w:r>
    </w:p>
    <w:p w14:paraId="068FD583" w14:textId="77777777" w:rsidR="000861A1" w:rsidRDefault="00DF004F">
      <w:pPr>
        <w:spacing w:before="120" w:line="276" w:lineRule="auto"/>
        <w:ind w:firstLineChars="200" w:firstLine="420"/>
        <w:rPr>
          <w:color w:val="000000" w:themeColor="text1"/>
          <w:szCs w:val="21"/>
        </w:rPr>
      </w:pPr>
      <w:r>
        <w:rPr>
          <w:rFonts w:hint="eastAsia"/>
          <w:color w:val="000000" w:themeColor="text1"/>
          <w:szCs w:val="21"/>
        </w:rPr>
        <w:t>（</w:t>
      </w:r>
      <w:r>
        <w:rPr>
          <w:color w:val="000000" w:themeColor="text1"/>
          <w:szCs w:val="21"/>
        </w:rPr>
        <w:t>5</w:t>
      </w:r>
      <w:r>
        <w:rPr>
          <w:rFonts w:hint="eastAsia"/>
          <w:color w:val="000000" w:themeColor="text1"/>
          <w:szCs w:val="21"/>
        </w:rPr>
        <w:t>）其他无法保证电子交易的公平、公正和安全的情况。</w:t>
      </w:r>
    </w:p>
    <w:p w14:paraId="56FEAAAD" w14:textId="77777777" w:rsidR="000861A1" w:rsidRDefault="00DF004F">
      <w:pPr>
        <w:tabs>
          <w:tab w:val="left" w:pos="4820"/>
        </w:tabs>
        <w:spacing w:before="120" w:line="360" w:lineRule="auto"/>
        <w:ind w:firstLineChars="200" w:firstLine="420"/>
        <w:rPr>
          <w:color w:val="000000" w:themeColor="text1"/>
          <w:szCs w:val="21"/>
        </w:rPr>
      </w:pPr>
      <w:r>
        <w:rPr>
          <w:rFonts w:hint="eastAsia"/>
          <w:color w:val="000000" w:themeColor="text1"/>
          <w:szCs w:val="21"/>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w:t>
      </w:r>
      <w:proofErr w:type="gramStart"/>
      <w:r>
        <w:rPr>
          <w:rFonts w:hint="eastAsia"/>
          <w:color w:val="000000" w:themeColor="text1"/>
          <w:szCs w:val="21"/>
        </w:rPr>
        <w:t>作出</w:t>
      </w:r>
      <w:proofErr w:type="gramEnd"/>
      <w:r>
        <w:rPr>
          <w:rFonts w:hint="eastAsia"/>
          <w:color w:val="000000" w:themeColor="text1"/>
          <w:szCs w:val="21"/>
        </w:rPr>
        <w:t>妥善保密处理，并报财政部门备案。</w:t>
      </w:r>
      <w:r>
        <w:rPr>
          <w:color w:val="000000" w:themeColor="text1"/>
          <w:szCs w:val="21"/>
        </w:rPr>
        <w:t xml:space="preserve"> </w:t>
      </w:r>
    </w:p>
    <w:p w14:paraId="02E68F82" w14:textId="77777777" w:rsidR="000861A1" w:rsidRDefault="00DF004F">
      <w:pPr>
        <w:spacing w:line="360" w:lineRule="auto"/>
        <w:ind w:firstLine="420"/>
        <w:rPr>
          <w:color w:val="000000" w:themeColor="text1"/>
          <w:szCs w:val="21"/>
        </w:rPr>
      </w:pPr>
      <w:r>
        <w:rPr>
          <w:color w:val="000000" w:themeColor="text1"/>
          <w:szCs w:val="21"/>
        </w:rPr>
        <w:t>9.3</w:t>
      </w:r>
      <w:r>
        <w:rPr>
          <w:rFonts w:hint="eastAsia"/>
          <w:color w:val="000000" w:themeColor="text1"/>
          <w:szCs w:val="21"/>
        </w:rPr>
        <w:t>本项目的附件及图纸</w:t>
      </w:r>
      <w:r>
        <w:rPr>
          <w:color w:val="000000" w:themeColor="text1"/>
          <w:szCs w:val="21"/>
        </w:rPr>
        <w:t>详见供应商须知前附表</w:t>
      </w:r>
      <w:r>
        <w:rPr>
          <w:rFonts w:hint="eastAsia"/>
          <w:color w:val="000000" w:themeColor="text1"/>
          <w:szCs w:val="21"/>
        </w:rPr>
        <w:t>。</w:t>
      </w:r>
    </w:p>
    <w:p w14:paraId="621C2DD7" w14:textId="77777777" w:rsidR="000861A1" w:rsidRDefault="00DF004F">
      <w:pPr>
        <w:spacing w:line="360" w:lineRule="auto"/>
        <w:ind w:firstLine="420"/>
        <w:rPr>
          <w:color w:val="000000" w:themeColor="text1"/>
          <w:szCs w:val="21"/>
        </w:rPr>
      </w:pPr>
      <w:r>
        <w:rPr>
          <w:color w:val="000000" w:themeColor="text1"/>
          <w:szCs w:val="21"/>
        </w:rPr>
        <w:t>9.4</w:t>
      </w:r>
      <w:r>
        <w:rPr>
          <w:rFonts w:hint="eastAsia"/>
          <w:color w:val="000000" w:themeColor="text1"/>
          <w:szCs w:val="21"/>
        </w:rPr>
        <w:t>本项目的其他事项</w:t>
      </w:r>
      <w:r>
        <w:rPr>
          <w:color w:val="000000" w:themeColor="text1"/>
          <w:szCs w:val="21"/>
        </w:rPr>
        <w:t>详见供应商须知前附表</w:t>
      </w:r>
      <w:r>
        <w:rPr>
          <w:rFonts w:hint="eastAsia"/>
          <w:color w:val="000000" w:themeColor="text1"/>
          <w:szCs w:val="21"/>
        </w:rPr>
        <w:t>。</w:t>
      </w:r>
    </w:p>
    <w:p w14:paraId="6E17731D" w14:textId="77777777" w:rsidR="000861A1" w:rsidRDefault="00DF004F">
      <w:pPr>
        <w:spacing w:before="120" w:line="320" w:lineRule="atLeast"/>
        <w:ind w:leftChars="1" w:left="2" w:firstLineChars="200" w:firstLine="422"/>
        <w:outlineLvl w:val="1"/>
        <w:rPr>
          <w:b/>
          <w:bCs/>
          <w:color w:val="000000" w:themeColor="text1"/>
          <w:kern w:val="0"/>
          <w:szCs w:val="21"/>
        </w:rPr>
      </w:pPr>
      <w:r>
        <w:rPr>
          <w:b/>
          <w:bCs/>
          <w:color w:val="000000" w:themeColor="text1"/>
          <w:kern w:val="0"/>
          <w:szCs w:val="21"/>
        </w:rPr>
        <w:t>10</w:t>
      </w:r>
      <w:r>
        <w:rPr>
          <w:b/>
          <w:bCs/>
          <w:color w:val="000000" w:themeColor="text1"/>
          <w:kern w:val="0"/>
          <w:szCs w:val="21"/>
        </w:rPr>
        <w:t>．</w:t>
      </w:r>
      <w:r>
        <w:rPr>
          <w:rFonts w:hint="eastAsia"/>
          <w:b/>
          <w:bCs/>
          <w:color w:val="000000" w:themeColor="text1"/>
          <w:kern w:val="0"/>
          <w:szCs w:val="21"/>
        </w:rPr>
        <w:t>其他说明</w:t>
      </w:r>
    </w:p>
    <w:p w14:paraId="14A8007F" w14:textId="77777777" w:rsidR="000861A1" w:rsidRDefault="00DF004F">
      <w:pPr>
        <w:spacing w:before="120" w:line="320" w:lineRule="atLeast"/>
        <w:ind w:leftChars="1" w:left="2" w:firstLineChars="200" w:firstLine="422"/>
        <w:outlineLvl w:val="1"/>
        <w:rPr>
          <w:color w:val="000000" w:themeColor="text1"/>
          <w:kern w:val="0"/>
          <w:szCs w:val="21"/>
        </w:rPr>
      </w:pPr>
      <w:r>
        <w:rPr>
          <w:rFonts w:hint="eastAsia"/>
          <w:b/>
          <w:bCs/>
          <w:color w:val="000000" w:themeColor="text1"/>
          <w:kern w:val="0"/>
          <w:szCs w:val="21"/>
        </w:rPr>
        <w:t>1</w:t>
      </w:r>
      <w:r>
        <w:rPr>
          <w:b/>
          <w:bCs/>
          <w:color w:val="000000" w:themeColor="text1"/>
          <w:kern w:val="0"/>
          <w:szCs w:val="21"/>
        </w:rPr>
        <w:t>0.1</w:t>
      </w:r>
      <w:r>
        <w:rPr>
          <w:rFonts w:hint="eastAsia"/>
          <w:color w:val="000000" w:themeColor="text1"/>
          <w:kern w:val="0"/>
          <w:szCs w:val="21"/>
        </w:rPr>
        <w:t>其余未尽事宜按</w:t>
      </w:r>
      <w:r>
        <w:rPr>
          <w:color w:val="000000" w:themeColor="text1"/>
          <w:kern w:val="0"/>
          <w:szCs w:val="21"/>
        </w:rPr>
        <w:t>《中华人民共和国政府采购法》、《中华人民共和国政府采购法实施条例》</w:t>
      </w:r>
      <w:r>
        <w:rPr>
          <w:rFonts w:hint="eastAsia"/>
          <w:color w:val="000000" w:themeColor="text1"/>
          <w:kern w:val="0"/>
          <w:szCs w:val="21"/>
        </w:rPr>
        <w:t>的相关规定执行。</w:t>
      </w:r>
    </w:p>
    <w:p w14:paraId="0C27BD6A" w14:textId="77777777" w:rsidR="000861A1" w:rsidRDefault="00DF004F">
      <w:pPr>
        <w:spacing w:before="120" w:line="320" w:lineRule="atLeast"/>
        <w:ind w:leftChars="1" w:left="2" w:firstLineChars="200" w:firstLine="422"/>
        <w:outlineLvl w:val="1"/>
        <w:rPr>
          <w:color w:val="000000" w:themeColor="text1"/>
          <w:sz w:val="32"/>
          <w:szCs w:val="32"/>
        </w:rPr>
        <w:sectPr w:rsidR="000861A1">
          <w:headerReference w:type="default" r:id="rId21"/>
          <w:headerReference w:type="first" r:id="rId22"/>
          <w:pgSz w:w="11906" w:h="16838"/>
          <w:pgMar w:top="993" w:right="1133" w:bottom="1246" w:left="1418" w:header="851" w:footer="992" w:gutter="0"/>
          <w:cols w:space="720"/>
          <w:titlePg/>
          <w:docGrid w:linePitch="312"/>
        </w:sectPr>
      </w:pPr>
      <w:r>
        <w:rPr>
          <w:b/>
          <w:bCs/>
          <w:color w:val="000000" w:themeColor="text1"/>
          <w:kern w:val="0"/>
          <w:szCs w:val="21"/>
        </w:rPr>
        <w:t>10.2</w:t>
      </w:r>
      <w:r>
        <w:rPr>
          <w:rFonts w:hint="eastAsia"/>
          <w:color w:val="000000" w:themeColor="text1"/>
        </w:rPr>
        <w:t>本</w:t>
      </w:r>
      <w:r>
        <w:rPr>
          <w:color w:val="000000" w:themeColor="text1"/>
        </w:rPr>
        <w:t>采购文件是根据国家有关法律及有关政策、法规和参照国际惯例编制，解释权属采购代理机构</w:t>
      </w:r>
    </w:p>
    <w:p w14:paraId="6B9A449A" w14:textId="77777777" w:rsidR="000861A1" w:rsidRDefault="00DF004F">
      <w:pPr>
        <w:pStyle w:val="ae"/>
        <w:snapToGrid w:val="0"/>
        <w:spacing w:before="120" w:after="120" w:line="320" w:lineRule="exact"/>
        <w:jc w:val="center"/>
        <w:outlineLvl w:val="0"/>
        <w:rPr>
          <w:rFonts w:ascii="Times New Roman" w:hAnsi="Times New Roman" w:cs="Times New Roman"/>
          <w:color w:val="000000" w:themeColor="text1"/>
          <w:sz w:val="32"/>
          <w:szCs w:val="32"/>
        </w:rPr>
      </w:pPr>
      <w:bookmarkStart w:id="80" w:name="_Toc227511247"/>
      <w:bookmarkStart w:id="81" w:name="_Toc254970690"/>
      <w:bookmarkStart w:id="82" w:name="_Toc254970549"/>
      <w:r>
        <w:rPr>
          <w:rFonts w:ascii="Times New Roman" w:hAnsi="Times New Roman" w:cs="Times New Roman"/>
          <w:color w:val="000000" w:themeColor="text1"/>
          <w:sz w:val="32"/>
          <w:szCs w:val="32"/>
        </w:rPr>
        <w:lastRenderedPageBreak/>
        <w:t>第四章</w:t>
      </w:r>
      <w:r>
        <w:rPr>
          <w:rFonts w:ascii="Times New Roman" w:hAnsi="Times New Roman" w:cs="Times New Roman"/>
          <w:color w:val="000000" w:themeColor="text1"/>
          <w:sz w:val="32"/>
          <w:szCs w:val="32"/>
        </w:rPr>
        <w:t xml:space="preserve">  </w:t>
      </w:r>
      <w:r>
        <w:rPr>
          <w:rFonts w:ascii="Times New Roman" w:hAnsi="Times New Roman" w:cs="Times New Roman"/>
          <w:color w:val="000000" w:themeColor="text1"/>
          <w:sz w:val="32"/>
          <w:szCs w:val="32"/>
        </w:rPr>
        <w:t>评审方法及标准</w:t>
      </w:r>
      <w:bookmarkEnd w:id="80"/>
    </w:p>
    <w:p w14:paraId="1846B186" w14:textId="77777777" w:rsidR="000861A1" w:rsidRDefault="00DF004F">
      <w:pPr>
        <w:spacing w:before="120" w:line="320" w:lineRule="atLeast"/>
        <w:ind w:firstLineChars="196" w:firstLine="413"/>
        <w:outlineLvl w:val="1"/>
        <w:rPr>
          <w:b/>
          <w:bCs/>
          <w:color w:val="000000" w:themeColor="text1"/>
          <w:kern w:val="0"/>
          <w:szCs w:val="21"/>
        </w:rPr>
      </w:pPr>
      <w:r>
        <w:rPr>
          <w:rFonts w:hint="eastAsia"/>
          <w:b/>
          <w:bCs/>
          <w:color w:val="000000" w:themeColor="text1"/>
          <w:kern w:val="0"/>
          <w:szCs w:val="21"/>
        </w:rPr>
        <w:t>1.</w:t>
      </w:r>
      <w:r>
        <w:rPr>
          <w:b/>
          <w:bCs/>
          <w:color w:val="000000" w:themeColor="text1"/>
          <w:kern w:val="0"/>
          <w:szCs w:val="21"/>
        </w:rPr>
        <w:t>评审</w:t>
      </w:r>
      <w:r>
        <w:rPr>
          <w:rFonts w:hint="eastAsia"/>
          <w:b/>
          <w:bCs/>
          <w:color w:val="000000" w:themeColor="text1"/>
          <w:kern w:val="0"/>
          <w:szCs w:val="21"/>
        </w:rPr>
        <w:t>方法</w:t>
      </w:r>
    </w:p>
    <w:p w14:paraId="6B15129B" w14:textId="77777777" w:rsidR="000861A1" w:rsidRDefault="00DF004F">
      <w:pPr>
        <w:suppressAutoHyphens/>
        <w:spacing w:before="120" w:line="320" w:lineRule="atLeast"/>
        <w:ind w:firstLineChars="200" w:firstLine="420"/>
        <w:rPr>
          <w:color w:val="000000" w:themeColor="text1"/>
          <w:kern w:val="1"/>
          <w:szCs w:val="21"/>
        </w:rPr>
      </w:pPr>
      <w:r>
        <w:rPr>
          <w:color w:val="000000" w:themeColor="text1"/>
          <w:szCs w:val="21"/>
        </w:rPr>
        <w:t>本项目采用</w:t>
      </w:r>
      <w:r>
        <w:rPr>
          <w:bCs/>
          <w:color w:val="000000" w:themeColor="text1"/>
          <w:kern w:val="1"/>
          <w:szCs w:val="21"/>
        </w:rPr>
        <w:t>综合评分法</w:t>
      </w:r>
      <w:r>
        <w:rPr>
          <w:color w:val="000000" w:themeColor="text1"/>
          <w:szCs w:val="21"/>
        </w:rPr>
        <w:t>进行评审</w:t>
      </w:r>
      <w:r>
        <w:rPr>
          <w:bCs/>
          <w:color w:val="000000" w:themeColor="text1"/>
          <w:kern w:val="1"/>
          <w:szCs w:val="21"/>
        </w:rPr>
        <w:t>。</w:t>
      </w:r>
      <w:r>
        <w:rPr>
          <w:color w:val="000000" w:themeColor="text1"/>
          <w:szCs w:val="21"/>
        </w:rPr>
        <w:t>综合评分法，是指响应文件满足采购文件全部实质性要求</w:t>
      </w:r>
      <w:proofErr w:type="gramStart"/>
      <w:r>
        <w:rPr>
          <w:color w:val="000000" w:themeColor="text1"/>
          <w:szCs w:val="21"/>
        </w:rPr>
        <w:t>且按照</w:t>
      </w:r>
      <w:proofErr w:type="gramEnd"/>
      <w:r>
        <w:rPr>
          <w:color w:val="000000" w:themeColor="text1"/>
          <w:szCs w:val="21"/>
        </w:rPr>
        <w:t>评审因素的量化指标评审得分最高的</w:t>
      </w:r>
      <w:r>
        <w:rPr>
          <w:rFonts w:hint="eastAsia"/>
          <w:color w:val="000000" w:themeColor="text1"/>
          <w:szCs w:val="21"/>
        </w:rPr>
        <w:t>供应商</w:t>
      </w:r>
      <w:r>
        <w:rPr>
          <w:color w:val="000000" w:themeColor="text1"/>
          <w:szCs w:val="21"/>
        </w:rPr>
        <w:t>为</w:t>
      </w:r>
      <w:r>
        <w:rPr>
          <w:rFonts w:hint="eastAsia"/>
          <w:color w:val="000000" w:themeColor="text1"/>
          <w:szCs w:val="21"/>
        </w:rPr>
        <w:t>成交</w:t>
      </w:r>
      <w:r>
        <w:rPr>
          <w:color w:val="000000" w:themeColor="text1"/>
          <w:szCs w:val="21"/>
        </w:rPr>
        <w:t>候选人的评审方法。</w:t>
      </w:r>
    </w:p>
    <w:p w14:paraId="2277B59A" w14:textId="77777777" w:rsidR="000861A1" w:rsidRDefault="00DF004F">
      <w:pPr>
        <w:suppressAutoHyphens/>
        <w:spacing w:before="120" w:line="320" w:lineRule="atLeast"/>
        <w:ind w:firstLineChars="200" w:firstLine="420"/>
        <w:rPr>
          <w:color w:val="000000" w:themeColor="text1"/>
          <w:kern w:val="1"/>
          <w:szCs w:val="21"/>
        </w:rPr>
      </w:pPr>
      <w:r>
        <w:rPr>
          <w:rFonts w:hint="eastAsia"/>
          <w:color w:val="000000" w:themeColor="text1"/>
          <w:kern w:val="1"/>
          <w:szCs w:val="21"/>
        </w:rPr>
        <w:t>本项目评审的其他详细规定在第三</w:t>
      </w:r>
      <w:proofErr w:type="gramStart"/>
      <w:r>
        <w:rPr>
          <w:rFonts w:hint="eastAsia"/>
          <w:color w:val="000000" w:themeColor="text1"/>
          <w:kern w:val="1"/>
          <w:szCs w:val="21"/>
        </w:rPr>
        <w:t>章供应</w:t>
      </w:r>
      <w:proofErr w:type="gramEnd"/>
      <w:r>
        <w:rPr>
          <w:rFonts w:hint="eastAsia"/>
          <w:color w:val="000000" w:themeColor="text1"/>
          <w:kern w:val="1"/>
          <w:szCs w:val="21"/>
        </w:rPr>
        <w:t>商须知中规定。</w:t>
      </w:r>
    </w:p>
    <w:p w14:paraId="657EA0FF" w14:textId="77777777" w:rsidR="000861A1" w:rsidRDefault="00DF004F">
      <w:pPr>
        <w:spacing w:before="120" w:line="320" w:lineRule="atLeast"/>
        <w:ind w:firstLineChars="196" w:firstLine="413"/>
        <w:outlineLvl w:val="1"/>
        <w:rPr>
          <w:b/>
          <w:color w:val="000000" w:themeColor="text1"/>
          <w:kern w:val="0"/>
          <w:szCs w:val="21"/>
        </w:rPr>
      </w:pPr>
      <w:r>
        <w:rPr>
          <w:b/>
          <w:color w:val="000000" w:themeColor="text1"/>
          <w:kern w:val="0"/>
          <w:szCs w:val="21"/>
        </w:rPr>
        <w:t>2</w:t>
      </w:r>
      <w:r>
        <w:rPr>
          <w:rFonts w:hint="eastAsia"/>
          <w:b/>
          <w:color w:val="000000" w:themeColor="text1"/>
          <w:kern w:val="0"/>
          <w:szCs w:val="21"/>
        </w:rPr>
        <w:t>.</w:t>
      </w:r>
      <w:r>
        <w:rPr>
          <w:rFonts w:hint="eastAsia"/>
          <w:b/>
          <w:color w:val="000000" w:themeColor="text1"/>
          <w:kern w:val="0"/>
          <w:szCs w:val="21"/>
        </w:rPr>
        <w:t>资格审查标准</w:t>
      </w:r>
      <w:r>
        <w:rPr>
          <w:rFonts w:hint="eastAsia"/>
          <w:b/>
          <w:bCs/>
          <w:color w:val="000000" w:themeColor="text1"/>
          <w:kern w:val="0"/>
          <w:szCs w:val="21"/>
        </w:rPr>
        <w:t>（不满足任何一项审查内容要求，资格审查即为不合格；</w:t>
      </w:r>
      <w:bookmarkStart w:id="83" w:name="_Hlk160525103"/>
      <w:r>
        <w:rPr>
          <w:rFonts w:hint="eastAsia"/>
          <w:b/>
          <w:bCs/>
          <w:color w:val="000000" w:themeColor="text1"/>
          <w:kern w:val="0"/>
          <w:szCs w:val="21"/>
        </w:rPr>
        <w:t>联合体投标的，联合体各方均应提交第一项基本资格要求的资格证明文件）</w:t>
      </w:r>
      <w:bookmarkEnd w:id="83"/>
    </w:p>
    <w:tbl>
      <w:tblPr>
        <w:tblW w:w="89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43"/>
        <w:gridCol w:w="6242"/>
      </w:tblGrid>
      <w:tr w:rsidR="000861A1" w14:paraId="471913E6" w14:textId="77777777">
        <w:trPr>
          <w:trHeight w:val="468"/>
        </w:trPr>
        <w:tc>
          <w:tcPr>
            <w:tcW w:w="846" w:type="dxa"/>
            <w:vAlign w:val="center"/>
          </w:tcPr>
          <w:p w14:paraId="45F33E7D" w14:textId="77777777" w:rsidR="000861A1" w:rsidRDefault="00DF004F">
            <w:pPr>
              <w:spacing w:line="240" w:lineRule="exact"/>
              <w:jc w:val="center"/>
              <w:rPr>
                <w:b/>
                <w:color w:val="000000" w:themeColor="text1"/>
                <w:kern w:val="0"/>
                <w:szCs w:val="21"/>
              </w:rPr>
            </w:pPr>
            <w:r>
              <w:rPr>
                <w:rFonts w:hint="eastAsia"/>
                <w:b/>
                <w:color w:val="000000" w:themeColor="text1"/>
                <w:kern w:val="0"/>
                <w:szCs w:val="21"/>
              </w:rPr>
              <w:t>审查</w:t>
            </w:r>
            <w:r>
              <w:rPr>
                <w:b/>
                <w:color w:val="000000" w:themeColor="text1"/>
                <w:kern w:val="0"/>
                <w:szCs w:val="21"/>
              </w:rPr>
              <w:t>因素</w:t>
            </w:r>
          </w:p>
        </w:tc>
        <w:tc>
          <w:tcPr>
            <w:tcW w:w="1843" w:type="dxa"/>
            <w:vAlign w:val="center"/>
          </w:tcPr>
          <w:p w14:paraId="1FB111CF" w14:textId="77777777" w:rsidR="000861A1" w:rsidRDefault="00DF004F">
            <w:pPr>
              <w:spacing w:line="240" w:lineRule="exact"/>
              <w:jc w:val="center"/>
              <w:rPr>
                <w:b/>
                <w:color w:val="000000" w:themeColor="text1"/>
                <w:kern w:val="0"/>
                <w:szCs w:val="21"/>
              </w:rPr>
            </w:pPr>
            <w:r>
              <w:rPr>
                <w:rFonts w:hint="eastAsia"/>
                <w:b/>
                <w:color w:val="000000" w:themeColor="text1"/>
                <w:kern w:val="0"/>
                <w:szCs w:val="21"/>
              </w:rPr>
              <w:t>审查</w:t>
            </w:r>
            <w:r>
              <w:rPr>
                <w:b/>
                <w:color w:val="000000" w:themeColor="text1"/>
                <w:kern w:val="0"/>
                <w:szCs w:val="21"/>
              </w:rPr>
              <w:t>内容</w:t>
            </w:r>
          </w:p>
        </w:tc>
        <w:tc>
          <w:tcPr>
            <w:tcW w:w="6242" w:type="dxa"/>
            <w:vAlign w:val="center"/>
          </w:tcPr>
          <w:p w14:paraId="67050837" w14:textId="77777777" w:rsidR="000861A1" w:rsidRDefault="00DF004F">
            <w:pPr>
              <w:spacing w:line="240" w:lineRule="exact"/>
              <w:jc w:val="center"/>
              <w:rPr>
                <w:b/>
                <w:color w:val="000000" w:themeColor="text1"/>
                <w:kern w:val="0"/>
                <w:szCs w:val="21"/>
              </w:rPr>
            </w:pPr>
            <w:r>
              <w:rPr>
                <w:rFonts w:hint="eastAsia"/>
                <w:b/>
                <w:color w:val="000000" w:themeColor="text1"/>
                <w:kern w:val="0"/>
                <w:szCs w:val="21"/>
              </w:rPr>
              <w:t>说明</w:t>
            </w:r>
          </w:p>
        </w:tc>
      </w:tr>
      <w:tr w:rsidR="000861A1" w14:paraId="3E4C1E09" w14:textId="77777777">
        <w:trPr>
          <w:cantSplit/>
          <w:trHeight w:val="760"/>
        </w:trPr>
        <w:tc>
          <w:tcPr>
            <w:tcW w:w="846" w:type="dxa"/>
            <w:vMerge w:val="restart"/>
            <w:vAlign w:val="center"/>
          </w:tcPr>
          <w:p w14:paraId="281D4A4E" w14:textId="77777777" w:rsidR="000861A1" w:rsidRDefault="00DF004F">
            <w:pPr>
              <w:spacing w:line="240" w:lineRule="exact"/>
              <w:rPr>
                <w:color w:val="000000" w:themeColor="text1"/>
                <w:szCs w:val="21"/>
                <w:lang w:val="zh-CN"/>
              </w:rPr>
            </w:pPr>
            <w:r>
              <w:rPr>
                <w:color w:val="000000" w:themeColor="text1"/>
                <w:szCs w:val="21"/>
                <w:lang w:val="zh-CN"/>
              </w:rPr>
              <w:t>供应商应符合的</w:t>
            </w:r>
            <w:r>
              <w:rPr>
                <w:rFonts w:hint="eastAsia"/>
                <w:color w:val="000000" w:themeColor="text1"/>
                <w:szCs w:val="21"/>
                <w:lang w:val="zh-CN"/>
              </w:rPr>
              <w:t>基本</w:t>
            </w:r>
            <w:r>
              <w:rPr>
                <w:color w:val="000000" w:themeColor="text1"/>
                <w:szCs w:val="21"/>
              </w:rPr>
              <w:t>资格</w:t>
            </w:r>
            <w:r>
              <w:rPr>
                <w:rFonts w:hint="eastAsia"/>
                <w:color w:val="000000" w:themeColor="text1"/>
                <w:szCs w:val="21"/>
              </w:rPr>
              <w:t>要求</w:t>
            </w:r>
          </w:p>
        </w:tc>
        <w:tc>
          <w:tcPr>
            <w:tcW w:w="1843" w:type="dxa"/>
            <w:vAlign w:val="center"/>
          </w:tcPr>
          <w:p w14:paraId="06B84D75" w14:textId="77777777" w:rsidR="000861A1" w:rsidRDefault="00DF004F">
            <w:pPr>
              <w:spacing w:line="240" w:lineRule="exact"/>
              <w:jc w:val="left"/>
              <w:rPr>
                <w:color w:val="000000" w:themeColor="text1"/>
                <w:szCs w:val="21"/>
              </w:rPr>
            </w:pPr>
            <w:r>
              <w:rPr>
                <w:color w:val="000000" w:themeColor="text1"/>
                <w:szCs w:val="21"/>
              </w:rPr>
              <w:t>（</w:t>
            </w:r>
            <w:r>
              <w:rPr>
                <w:color w:val="000000" w:themeColor="text1"/>
                <w:szCs w:val="21"/>
              </w:rPr>
              <w:t>1</w:t>
            </w:r>
            <w:r>
              <w:rPr>
                <w:color w:val="000000" w:themeColor="text1"/>
                <w:szCs w:val="21"/>
              </w:rPr>
              <w:t>）具有独立承担民事责任的能力</w:t>
            </w:r>
          </w:p>
        </w:tc>
        <w:tc>
          <w:tcPr>
            <w:tcW w:w="6242" w:type="dxa"/>
          </w:tcPr>
          <w:p w14:paraId="6780410A" w14:textId="77777777" w:rsidR="000861A1" w:rsidRDefault="00DF004F">
            <w:pPr>
              <w:spacing w:line="240" w:lineRule="exact"/>
              <w:rPr>
                <w:color w:val="000000" w:themeColor="text1"/>
                <w:szCs w:val="21"/>
              </w:rPr>
            </w:pPr>
            <w:r>
              <w:rPr>
                <w:rFonts w:hint="eastAsia"/>
                <w:color w:val="000000" w:themeColor="text1"/>
                <w:szCs w:val="21"/>
              </w:rPr>
              <w:t>审查供应商为法人或者其他组织的，提供营业执照等证明文件（如营业执照或者事业单位法人证书或者执业许可证等），供应商为自然人的，提供身份证复印件</w:t>
            </w:r>
          </w:p>
        </w:tc>
      </w:tr>
      <w:tr w:rsidR="000861A1" w14:paraId="64D7FD9F" w14:textId="77777777">
        <w:trPr>
          <w:cantSplit/>
          <w:trHeight w:val="397"/>
        </w:trPr>
        <w:tc>
          <w:tcPr>
            <w:tcW w:w="846" w:type="dxa"/>
            <w:vMerge/>
            <w:vAlign w:val="center"/>
          </w:tcPr>
          <w:p w14:paraId="09290D59" w14:textId="77777777" w:rsidR="000861A1" w:rsidRDefault="000861A1">
            <w:pPr>
              <w:spacing w:line="240" w:lineRule="exact"/>
              <w:rPr>
                <w:color w:val="000000" w:themeColor="text1"/>
                <w:szCs w:val="21"/>
                <w:lang w:val="zh-CN"/>
              </w:rPr>
            </w:pPr>
          </w:p>
        </w:tc>
        <w:tc>
          <w:tcPr>
            <w:tcW w:w="1843" w:type="dxa"/>
            <w:vAlign w:val="center"/>
          </w:tcPr>
          <w:p w14:paraId="06F1CD27" w14:textId="77777777" w:rsidR="000861A1" w:rsidRDefault="00DF004F">
            <w:pPr>
              <w:spacing w:line="240" w:lineRule="exact"/>
              <w:jc w:val="left"/>
              <w:rPr>
                <w:color w:val="000000" w:themeColor="text1"/>
                <w:szCs w:val="21"/>
              </w:rPr>
            </w:pPr>
            <w:r>
              <w:rPr>
                <w:color w:val="000000" w:themeColor="text1"/>
                <w:szCs w:val="21"/>
                <w:lang w:val="zh-CN"/>
              </w:rPr>
              <w:t>（</w:t>
            </w:r>
            <w:r>
              <w:rPr>
                <w:color w:val="000000" w:themeColor="text1"/>
                <w:szCs w:val="21"/>
                <w:lang w:val="zh-CN"/>
              </w:rPr>
              <w:t>2</w:t>
            </w:r>
            <w:r>
              <w:rPr>
                <w:color w:val="000000" w:themeColor="text1"/>
                <w:szCs w:val="21"/>
                <w:lang w:val="zh-CN"/>
              </w:rPr>
              <w:t>）</w:t>
            </w:r>
            <w:r>
              <w:rPr>
                <w:color w:val="000000" w:themeColor="text1"/>
                <w:szCs w:val="21"/>
              </w:rPr>
              <w:t>具有良好的商业信誉和健全的财务会计制度</w:t>
            </w:r>
          </w:p>
        </w:tc>
        <w:tc>
          <w:tcPr>
            <w:tcW w:w="6242" w:type="dxa"/>
          </w:tcPr>
          <w:p w14:paraId="0557FF07" w14:textId="77777777" w:rsidR="000861A1" w:rsidRDefault="00DF004F">
            <w:pPr>
              <w:spacing w:line="240" w:lineRule="exact"/>
              <w:jc w:val="left"/>
              <w:rPr>
                <w:color w:val="000000" w:themeColor="text1"/>
                <w:szCs w:val="21"/>
              </w:rPr>
            </w:pPr>
            <w:r>
              <w:rPr>
                <w:rFonts w:ascii="宋体" w:hAnsi="宋体" w:cs="宋体" w:hint="eastAsia"/>
                <w:color w:val="000000" w:themeColor="text1"/>
                <w:szCs w:val="21"/>
              </w:rPr>
              <w:t>①</w:t>
            </w:r>
            <w:r>
              <w:rPr>
                <w:color w:val="000000" w:themeColor="text1"/>
                <w:szCs w:val="21"/>
              </w:rPr>
              <w:t>审查商业信誉声明。须提供，格式见第六章</w:t>
            </w:r>
            <w:r>
              <w:rPr>
                <w:rFonts w:hint="eastAsia"/>
                <w:color w:val="000000" w:themeColor="text1"/>
                <w:szCs w:val="21"/>
              </w:rPr>
              <w:t>响应</w:t>
            </w:r>
            <w:r>
              <w:rPr>
                <w:color w:val="000000" w:themeColor="text1"/>
                <w:szCs w:val="21"/>
              </w:rPr>
              <w:t>文件格式</w:t>
            </w:r>
            <w:r>
              <w:rPr>
                <w:color w:val="000000" w:themeColor="text1"/>
                <w:szCs w:val="21"/>
              </w:rPr>
              <w:t>“</w:t>
            </w:r>
            <w:r>
              <w:rPr>
                <w:rFonts w:hint="eastAsia"/>
                <w:color w:val="000000" w:themeColor="text1"/>
                <w:szCs w:val="21"/>
              </w:rPr>
              <w:t>响应</w:t>
            </w:r>
            <w:r>
              <w:rPr>
                <w:color w:val="000000" w:themeColor="text1"/>
                <w:szCs w:val="21"/>
              </w:rPr>
              <w:t>声明书</w:t>
            </w:r>
            <w:r>
              <w:rPr>
                <w:color w:val="000000" w:themeColor="text1"/>
                <w:szCs w:val="21"/>
              </w:rPr>
              <w:t>”</w:t>
            </w:r>
            <w:r>
              <w:rPr>
                <w:color w:val="000000" w:themeColor="text1"/>
                <w:szCs w:val="21"/>
              </w:rPr>
              <w:t>。</w:t>
            </w:r>
          </w:p>
          <w:p w14:paraId="1BDF6951" w14:textId="77777777" w:rsidR="000861A1" w:rsidRDefault="00DF004F">
            <w:pPr>
              <w:spacing w:line="240" w:lineRule="exact"/>
              <w:jc w:val="left"/>
              <w:rPr>
                <w:color w:val="000000" w:themeColor="text1"/>
                <w:szCs w:val="21"/>
              </w:rPr>
            </w:pPr>
            <w:r>
              <w:rPr>
                <w:rFonts w:ascii="宋体" w:hAnsi="宋体" w:cs="宋体" w:hint="eastAsia"/>
                <w:color w:val="000000" w:themeColor="text1"/>
                <w:szCs w:val="21"/>
              </w:rPr>
              <w:t>②</w:t>
            </w:r>
            <w:r>
              <w:rPr>
                <w:color w:val="000000" w:themeColor="text1"/>
                <w:szCs w:val="21"/>
              </w:rPr>
              <w:t>审查</w:t>
            </w:r>
            <w:bookmarkStart w:id="84" w:name="OLE_LINK3"/>
            <w:r>
              <w:rPr>
                <w:color w:val="000000" w:themeColor="text1"/>
                <w:szCs w:val="21"/>
              </w:rPr>
              <w:t>2025</w:t>
            </w:r>
            <w:r>
              <w:rPr>
                <w:rFonts w:hint="eastAsia"/>
                <w:color w:val="000000" w:themeColor="text1"/>
                <w:szCs w:val="21"/>
              </w:rPr>
              <w:t>年</w:t>
            </w:r>
            <w:r>
              <w:rPr>
                <w:color w:val="000000" w:themeColor="text1"/>
                <w:szCs w:val="21"/>
              </w:rPr>
              <w:t>度</w:t>
            </w:r>
            <w:bookmarkEnd w:id="84"/>
            <w:r>
              <w:rPr>
                <w:color w:val="000000" w:themeColor="text1"/>
                <w:szCs w:val="21"/>
              </w:rPr>
              <w:t>财务状况报告（表）复印件或银行出具的资信证明复印件，</w:t>
            </w:r>
            <w:r>
              <w:rPr>
                <w:color w:val="000000" w:themeColor="text1"/>
              </w:rPr>
              <w:t>对于从取得营业执照时间起到响应文件递交截止时间为止不足</w:t>
            </w:r>
            <w:r>
              <w:rPr>
                <w:color w:val="000000" w:themeColor="text1"/>
              </w:rPr>
              <w:t>1</w:t>
            </w:r>
            <w:r>
              <w:rPr>
                <w:color w:val="000000" w:themeColor="text1"/>
              </w:rPr>
              <w:t>年的供应商，只需提交</w:t>
            </w:r>
            <w:r>
              <w:rPr>
                <w:rFonts w:hint="eastAsia"/>
                <w:color w:val="000000" w:themeColor="text1"/>
                <w:szCs w:val="21"/>
              </w:rPr>
              <w:t>响应</w:t>
            </w:r>
            <w:r>
              <w:rPr>
                <w:color w:val="000000" w:themeColor="text1"/>
                <w:szCs w:val="21"/>
              </w:rPr>
              <w:t>文件递交截止时间前一个月的财务状况报告（表）复印件。</w:t>
            </w:r>
          </w:p>
        </w:tc>
      </w:tr>
      <w:tr w:rsidR="000861A1" w14:paraId="0376955C" w14:textId="77777777">
        <w:trPr>
          <w:cantSplit/>
          <w:trHeight w:val="397"/>
        </w:trPr>
        <w:tc>
          <w:tcPr>
            <w:tcW w:w="846" w:type="dxa"/>
            <w:vMerge/>
            <w:vAlign w:val="center"/>
          </w:tcPr>
          <w:p w14:paraId="4D29BB9D" w14:textId="77777777" w:rsidR="000861A1" w:rsidRDefault="000861A1">
            <w:pPr>
              <w:spacing w:line="240" w:lineRule="exact"/>
              <w:rPr>
                <w:color w:val="000000" w:themeColor="text1"/>
                <w:szCs w:val="21"/>
                <w:lang w:val="zh-CN"/>
              </w:rPr>
            </w:pPr>
          </w:p>
        </w:tc>
        <w:tc>
          <w:tcPr>
            <w:tcW w:w="1843" w:type="dxa"/>
            <w:vAlign w:val="center"/>
          </w:tcPr>
          <w:p w14:paraId="550F63BB" w14:textId="77777777" w:rsidR="000861A1" w:rsidRDefault="00DF004F">
            <w:pPr>
              <w:spacing w:line="240" w:lineRule="exact"/>
              <w:jc w:val="left"/>
              <w:rPr>
                <w:color w:val="000000" w:themeColor="text1"/>
                <w:szCs w:val="21"/>
              </w:rPr>
            </w:pPr>
            <w:r>
              <w:rPr>
                <w:color w:val="000000" w:themeColor="text1"/>
                <w:szCs w:val="21"/>
                <w:lang w:val="zh-CN"/>
              </w:rPr>
              <w:t>（</w:t>
            </w:r>
            <w:r>
              <w:rPr>
                <w:color w:val="000000" w:themeColor="text1"/>
                <w:szCs w:val="21"/>
                <w:lang w:val="zh-CN"/>
              </w:rPr>
              <w:t>3</w:t>
            </w:r>
            <w:r>
              <w:rPr>
                <w:color w:val="000000" w:themeColor="text1"/>
                <w:szCs w:val="21"/>
                <w:lang w:val="zh-CN"/>
              </w:rPr>
              <w:t>）具有履行合同所必需的设备和专业技术能力</w:t>
            </w:r>
          </w:p>
        </w:tc>
        <w:tc>
          <w:tcPr>
            <w:tcW w:w="6242" w:type="dxa"/>
          </w:tcPr>
          <w:p w14:paraId="4A71D3C6" w14:textId="77777777" w:rsidR="000861A1" w:rsidRDefault="00DF004F">
            <w:pPr>
              <w:spacing w:line="240" w:lineRule="exact"/>
              <w:jc w:val="left"/>
              <w:rPr>
                <w:color w:val="000000" w:themeColor="text1"/>
                <w:szCs w:val="21"/>
              </w:rPr>
            </w:pPr>
            <w:r>
              <w:rPr>
                <w:rFonts w:ascii="宋体" w:hAnsi="宋体" w:cs="宋体" w:hint="eastAsia"/>
                <w:color w:val="000000" w:themeColor="text1"/>
                <w:szCs w:val="21"/>
              </w:rPr>
              <w:t>①</w:t>
            </w:r>
            <w:r>
              <w:rPr>
                <w:color w:val="000000" w:themeColor="text1"/>
                <w:szCs w:val="21"/>
              </w:rPr>
              <w:t>审查供应商营业执照，须有效；</w:t>
            </w:r>
            <w:r>
              <w:rPr>
                <w:color w:val="000000" w:themeColor="text1"/>
                <w:szCs w:val="21"/>
              </w:rPr>
              <w:t xml:space="preserve"> </w:t>
            </w:r>
          </w:p>
          <w:p w14:paraId="0BD640C7" w14:textId="77777777" w:rsidR="000861A1" w:rsidRDefault="00DF004F">
            <w:pPr>
              <w:spacing w:line="240" w:lineRule="exact"/>
              <w:jc w:val="left"/>
              <w:rPr>
                <w:color w:val="000000" w:themeColor="text1"/>
                <w:szCs w:val="21"/>
              </w:rPr>
            </w:pPr>
            <w:r>
              <w:rPr>
                <w:rFonts w:ascii="宋体" w:hAnsi="宋体" w:cs="宋体" w:hint="eastAsia"/>
                <w:color w:val="000000" w:themeColor="text1"/>
                <w:szCs w:val="21"/>
              </w:rPr>
              <w:t>②</w:t>
            </w:r>
            <w:r>
              <w:rPr>
                <w:color w:val="000000" w:themeColor="text1"/>
                <w:szCs w:val="21"/>
              </w:rPr>
              <w:t>审查书面声明。须提供，格式见第六章</w:t>
            </w:r>
            <w:r>
              <w:rPr>
                <w:rFonts w:hint="eastAsia"/>
                <w:color w:val="000000" w:themeColor="text1"/>
                <w:szCs w:val="21"/>
              </w:rPr>
              <w:t>响应</w:t>
            </w:r>
            <w:r>
              <w:rPr>
                <w:color w:val="000000" w:themeColor="text1"/>
                <w:szCs w:val="21"/>
              </w:rPr>
              <w:t>文件格式</w:t>
            </w:r>
            <w:r>
              <w:rPr>
                <w:color w:val="000000" w:themeColor="text1"/>
                <w:szCs w:val="21"/>
              </w:rPr>
              <w:t>“</w:t>
            </w:r>
            <w:r>
              <w:rPr>
                <w:rFonts w:hint="eastAsia"/>
                <w:color w:val="000000" w:themeColor="text1"/>
                <w:szCs w:val="21"/>
              </w:rPr>
              <w:t>响应</w:t>
            </w:r>
            <w:r>
              <w:rPr>
                <w:color w:val="000000" w:themeColor="text1"/>
              </w:rPr>
              <w:t>声明书</w:t>
            </w:r>
            <w:r>
              <w:rPr>
                <w:color w:val="000000" w:themeColor="text1"/>
                <w:szCs w:val="21"/>
              </w:rPr>
              <w:t>”</w:t>
            </w:r>
            <w:r>
              <w:rPr>
                <w:color w:val="000000" w:themeColor="text1"/>
                <w:szCs w:val="21"/>
              </w:rPr>
              <w:t>。</w:t>
            </w:r>
          </w:p>
          <w:p w14:paraId="357FD0B6" w14:textId="77777777" w:rsidR="000861A1" w:rsidRDefault="00DF004F">
            <w:pPr>
              <w:spacing w:line="240" w:lineRule="exact"/>
              <w:jc w:val="left"/>
              <w:rPr>
                <w:color w:val="000000" w:themeColor="text1"/>
                <w:szCs w:val="21"/>
              </w:rPr>
            </w:pPr>
            <w:r>
              <w:rPr>
                <w:color w:val="000000" w:themeColor="text1"/>
                <w:szCs w:val="21"/>
              </w:rPr>
              <w:t>审查</w:t>
            </w:r>
            <w:r>
              <w:rPr>
                <w:rFonts w:ascii="宋体" w:hAnsi="宋体" w:cs="宋体" w:hint="eastAsia"/>
                <w:color w:val="000000" w:themeColor="text1"/>
                <w:szCs w:val="21"/>
              </w:rPr>
              <w:t>①</w:t>
            </w:r>
            <w:r>
              <w:rPr>
                <w:color w:val="000000" w:themeColor="text1"/>
                <w:szCs w:val="21"/>
              </w:rPr>
              <w:t>或</w:t>
            </w:r>
            <w:r>
              <w:rPr>
                <w:rFonts w:ascii="宋体" w:hAnsi="宋体" w:cs="宋体" w:hint="eastAsia"/>
                <w:color w:val="000000" w:themeColor="text1"/>
                <w:szCs w:val="21"/>
              </w:rPr>
              <w:t>②</w:t>
            </w:r>
            <w:r>
              <w:rPr>
                <w:color w:val="000000" w:themeColor="text1"/>
                <w:szCs w:val="21"/>
              </w:rPr>
              <w:t>，满足其一，即为符合要求。</w:t>
            </w:r>
          </w:p>
        </w:tc>
      </w:tr>
      <w:tr w:rsidR="000861A1" w14:paraId="7100FA7C" w14:textId="77777777">
        <w:trPr>
          <w:cantSplit/>
          <w:trHeight w:val="397"/>
        </w:trPr>
        <w:tc>
          <w:tcPr>
            <w:tcW w:w="846" w:type="dxa"/>
            <w:vMerge/>
            <w:vAlign w:val="center"/>
          </w:tcPr>
          <w:p w14:paraId="774CA995" w14:textId="77777777" w:rsidR="000861A1" w:rsidRDefault="000861A1">
            <w:pPr>
              <w:spacing w:line="240" w:lineRule="exact"/>
              <w:rPr>
                <w:color w:val="000000" w:themeColor="text1"/>
                <w:szCs w:val="21"/>
                <w:lang w:val="zh-CN"/>
              </w:rPr>
            </w:pPr>
            <w:bookmarkStart w:id="85" w:name="_Hlk230184921"/>
          </w:p>
        </w:tc>
        <w:tc>
          <w:tcPr>
            <w:tcW w:w="1843" w:type="dxa"/>
            <w:vAlign w:val="center"/>
          </w:tcPr>
          <w:p w14:paraId="5312BE0D" w14:textId="77777777" w:rsidR="000861A1" w:rsidRDefault="00DF004F">
            <w:pPr>
              <w:spacing w:line="240" w:lineRule="exact"/>
              <w:jc w:val="left"/>
              <w:rPr>
                <w:color w:val="000000" w:themeColor="text1"/>
                <w:szCs w:val="21"/>
              </w:rPr>
            </w:pPr>
            <w:r>
              <w:rPr>
                <w:color w:val="000000" w:themeColor="text1"/>
                <w:szCs w:val="21"/>
                <w:lang w:val="zh-CN"/>
              </w:rPr>
              <w:t>（</w:t>
            </w:r>
            <w:r>
              <w:rPr>
                <w:color w:val="000000" w:themeColor="text1"/>
                <w:szCs w:val="21"/>
                <w:lang w:val="zh-CN"/>
              </w:rPr>
              <w:t>4</w:t>
            </w:r>
            <w:r>
              <w:rPr>
                <w:color w:val="000000" w:themeColor="text1"/>
                <w:szCs w:val="21"/>
                <w:lang w:val="zh-CN"/>
              </w:rPr>
              <w:t>）有依法缴纳税收和社会保障金的良好记录</w:t>
            </w:r>
          </w:p>
        </w:tc>
        <w:tc>
          <w:tcPr>
            <w:tcW w:w="6242" w:type="dxa"/>
          </w:tcPr>
          <w:p w14:paraId="1111DB8E" w14:textId="77777777" w:rsidR="000861A1" w:rsidRDefault="00DF004F">
            <w:pPr>
              <w:spacing w:line="240" w:lineRule="exact"/>
              <w:jc w:val="left"/>
              <w:rPr>
                <w:color w:val="000000" w:themeColor="text1"/>
                <w:szCs w:val="21"/>
              </w:rPr>
            </w:pPr>
            <w:r>
              <w:rPr>
                <w:rFonts w:ascii="宋体" w:hAnsi="宋体" w:cs="宋体" w:hint="eastAsia"/>
                <w:color w:val="000000" w:themeColor="text1"/>
                <w:szCs w:val="21"/>
              </w:rPr>
              <w:t>①</w:t>
            </w:r>
            <w:r>
              <w:rPr>
                <w:color w:val="000000" w:themeColor="text1"/>
                <w:szCs w:val="21"/>
              </w:rPr>
              <w:t>审查</w:t>
            </w:r>
            <w:r>
              <w:rPr>
                <w:rFonts w:hint="eastAsia"/>
                <w:color w:val="000000" w:themeColor="text1"/>
                <w:szCs w:val="21"/>
              </w:rPr>
              <w:t>响应</w:t>
            </w:r>
            <w:r>
              <w:rPr>
                <w:color w:val="000000" w:themeColor="text1"/>
                <w:szCs w:val="21"/>
              </w:rPr>
              <w:t>截止时间前</w:t>
            </w:r>
            <w:r>
              <w:rPr>
                <w:color w:val="000000" w:themeColor="text1"/>
                <w:szCs w:val="21"/>
              </w:rPr>
              <w:t>6</w:t>
            </w:r>
            <w:r>
              <w:rPr>
                <w:color w:val="000000" w:themeColor="text1"/>
                <w:szCs w:val="21"/>
              </w:rPr>
              <w:t>个月内，</w:t>
            </w:r>
            <w:r>
              <w:rPr>
                <w:rFonts w:hint="eastAsia"/>
                <w:color w:val="000000" w:themeColor="text1"/>
              </w:rPr>
              <w:t>供应商</w:t>
            </w:r>
            <w:r>
              <w:rPr>
                <w:color w:val="000000" w:themeColor="text1"/>
              </w:rPr>
              <w:t>任意</w:t>
            </w:r>
            <w:r>
              <w:rPr>
                <w:rFonts w:hint="eastAsia"/>
                <w:color w:val="000000" w:themeColor="text1"/>
              </w:rPr>
              <w:t>1</w:t>
            </w:r>
            <w:r>
              <w:rPr>
                <w:rFonts w:hint="eastAsia"/>
                <w:color w:val="000000" w:themeColor="text1"/>
              </w:rPr>
              <w:t>个月</w:t>
            </w:r>
            <w:r>
              <w:rPr>
                <w:color w:val="000000" w:themeColor="text1"/>
                <w:szCs w:val="21"/>
              </w:rPr>
              <w:t>依法缴纳税费证明复印件加盖供应商</w:t>
            </w:r>
            <w:r>
              <w:rPr>
                <w:rFonts w:hint="eastAsia"/>
                <w:color w:val="000000" w:themeColor="text1"/>
                <w:szCs w:val="21"/>
              </w:rPr>
              <w:t>电子签章</w:t>
            </w:r>
            <w:r>
              <w:rPr>
                <w:color w:val="000000" w:themeColor="text1"/>
                <w:szCs w:val="21"/>
              </w:rPr>
              <w:t>。</w:t>
            </w:r>
          </w:p>
          <w:p w14:paraId="7520A076" w14:textId="77777777" w:rsidR="000861A1" w:rsidRDefault="00DF004F">
            <w:pPr>
              <w:spacing w:line="240" w:lineRule="exact"/>
              <w:jc w:val="left"/>
              <w:rPr>
                <w:color w:val="000000" w:themeColor="text1"/>
                <w:szCs w:val="21"/>
              </w:rPr>
            </w:pPr>
            <w:r>
              <w:rPr>
                <w:rFonts w:ascii="宋体" w:hAnsi="宋体" w:cs="宋体" w:hint="eastAsia"/>
                <w:color w:val="000000" w:themeColor="text1"/>
                <w:szCs w:val="21"/>
              </w:rPr>
              <w:t>②</w:t>
            </w:r>
            <w:r>
              <w:rPr>
                <w:color w:val="000000" w:themeColor="text1"/>
                <w:szCs w:val="21"/>
              </w:rPr>
              <w:t>审查</w:t>
            </w:r>
            <w:r>
              <w:rPr>
                <w:rFonts w:hint="eastAsia"/>
                <w:color w:val="000000" w:themeColor="text1"/>
                <w:szCs w:val="21"/>
              </w:rPr>
              <w:t>响应</w:t>
            </w:r>
            <w:r>
              <w:rPr>
                <w:color w:val="000000" w:themeColor="text1"/>
                <w:szCs w:val="21"/>
              </w:rPr>
              <w:t>截止时间前</w:t>
            </w:r>
            <w:r>
              <w:rPr>
                <w:color w:val="000000" w:themeColor="text1"/>
                <w:szCs w:val="21"/>
              </w:rPr>
              <w:t>6</w:t>
            </w:r>
            <w:r>
              <w:rPr>
                <w:color w:val="000000" w:themeColor="text1"/>
                <w:szCs w:val="21"/>
              </w:rPr>
              <w:t>个月内，</w:t>
            </w:r>
            <w:r>
              <w:rPr>
                <w:rFonts w:hint="eastAsia"/>
                <w:color w:val="000000" w:themeColor="text1"/>
              </w:rPr>
              <w:t>供应商</w:t>
            </w:r>
            <w:r>
              <w:rPr>
                <w:color w:val="000000" w:themeColor="text1"/>
              </w:rPr>
              <w:t>任意</w:t>
            </w:r>
            <w:r>
              <w:rPr>
                <w:rFonts w:hint="eastAsia"/>
                <w:color w:val="000000" w:themeColor="text1"/>
              </w:rPr>
              <w:t>1</w:t>
            </w:r>
            <w:r>
              <w:rPr>
                <w:rFonts w:hint="eastAsia"/>
                <w:color w:val="000000" w:themeColor="text1"/>
              </w:rPr>
              <w:t>个月</w:t>
            </w:r>
            <w:r>
              <w:rPr>
                <w:color w:val="000000" w:themeColor="text1"/>
                <w:szCs w:val="21"/>
              </w:rPr>
              <w:t>的社保缴费证明记录复印件加盖供应商</w:t>
            </w:r>
            <w:r>
              <w:rPr>
                <w:rFonts w:hint="eastAsia"/>
                <w:color w:val="000000" w:themeColor="text1"/>
                <w:szCs w:val="21"/>
              </w:rPr>
              <w:t>电子签章</w:t>
            </w:r>
            <w:r>
              <w:rPr>
                <w:color w:val="000000" w:themeColor="text1"/>
                <w:szCs w:val="21"/>
              </w:rPr>
              <w:t>。</w:t>
            </w:r>
          </w:p>
          <w:p w14:paraId="7FB8D2D0" w14:textId="77777777" w:rsidR="000861A1" w:rsidRDefault="00DF004F">
            <w:pPr>
              <w:spacing w:line="240" w:lineRule="exact"/>
              <w:jc w:val="left"/>
              <w:rPr>
                <w:color w:val="000000" w:themeColor="text1"/>
                <w:szCs w:val="21"/>
              </w:rPr>
            </w:pPr>
            <w:r>
              <w:rPr>
                <w:color w:val="000000" w:themeColor="text1"/>
                <w:szCs w:val="21"/>
              </w:rPr>
              <w:t>供应</w:t>
            </w:r>
            <w:proofErr w:type="gramStart"/>
            <w:r>
              <w:rPr>
                <w:color w:val="000000" w:themeColor="text1"/>
                <w:szCs w:val="21"/>
              </w:rPr>
              <w:t>商成立</w:t>
            </w:r>
            <w:proofErr w:type="gramEnd"/>
            <w:r>
              <w:rPr>
                <w:color w:val="000000" w:themeColor="text1"/>
                <w:szCs w:val="21"/>
              </w:rPr>
              <w:t>不足</w:t>
            </w:r>
            <w:r>
              <w:rPr>
                <w:rFonts w:hint="eastAsia"/>
                <w:color w:val="000000" w:themeColor="text1"/>
                <w:szCs w:val="21"/>
              </w:rPr>
              <w:t>1</w:t>
            </w:r>
            <w:r>
              <w:rPr>
                <w:rFonts w:hint="eastAsia"/>
                <w:color w:val="000000" w:themeColor="text1"/>
                <w:szCs w:val="21"/>
              </w:rPr>
              <w:t>个月的，无须提供</w:t>
            </w:r>
            <w:r>
              <w:rPr>
                <w:color w:val="000000" w:themeColor="text1"/>
                <w:szCs w:val="21"/>
              </w:rPr>
              <w:t>缴纳税费证明及社保缴费证明加盖供应商电子签章</w:t>
            </w:r>
            <w:r>
              <w:rPr>
                <w:rFonts w:hint="eastAsia"/>
                <w:color w:val="000000" w:themeColor="text1"/>
                <w:szCs w:val="21"/>
              </w:rPr>
              <w:t>。</w:t>
            </w:r>
          </w:p>
          <w:p w14:paraId="707C70D1" w14:textId="77777777" w:rsidR="000861A1" w:rsidRDefault="00DF004F">
            <w:pPr>
              <w:spacing w:line="240" w:lineRule="exact"/>
              <w:jc w:val="left"/>
              <w:rPr>
                <w:color w:val="000000" w:themeColor="text1"/>
                <w:szCs w:val="21"/>
              </w:rPr>
            </w:pPr>
            <w:r>
              <w:rPr>
                <w:color w:val="000000" w:themeColor="text1"/>
                <w:szCs w:val="21"/>
              </w:rPr>
              <w:t>依法免税或不需要缴纳社会保障资金的供应商，须提供相应文件证明其依法免税或不需要缴纳社会保障资金。</w:t>
            </w:r>
          </w:p>
        </w:tc>
      </w:tr>
      <w:bookmarkEnd w:id="85"/>
      <w:tr w:rsidR="000861A1" w14:paraId="041F3D19" w14:textId="77777777">
        <w:trPr>
          <w:cantSplit/>
          <w:trHeight w:val="397"/>
        </w:trPr>
        <w:tc>
          <w:tcPr>
            <w:tcW w:w="846" w:type="dxa"/>
            <w:vMerge/>
            <w:vAlign w:val="center"/>
          </w:tcPr>
          <w:p w14:paraId="4D964AED" w14:textId="77777777" w:rsidR="000861A1" w:rsidRDefault="000861A1">
            <w:pPr>
              <w:spacing w:line="240" w:lineRule="exact"/>
              <w:rPr>
                <w:color w:val="000000" w:themeColor="text1"/>
                <w:szCs w:val="21"/>
                <w:lang w:val="zh-CN"/>
              </w:rPr>
            </w:pPr>
          </w:p>
        </w:tc>
        <w:tc>
          <w:tcPr>
            <w:tcW w:w="1843" w:type="dxa"/>
            <w:vAlign w:val="center"/>
          </w:tcPr>
          <w:p w14:paraId="19C544E2" w14:textId="77777777" w:rsidR="000861A1" w:rsidRDefault="00DF004F">
            <w:pPr>
              <w:spacing w:line="240" w:lineRule="exact"/>
              <w:jc w:val="left"/>
              <w:rPr>
                <w:color w:val="000000" w:themeColor="text1"/>
                <w:szCs w:val="21"/>
              </w:rPr>
            </w:pPr>
            <w:r>
              <w:rPr>
                <w:color w:val="000000" w:themeColor="text1"/>
                <w:szCs w:val="21"/>
              </w:rPr>
              <w:t>（</w:t>
            </w:r>
            <w:r>
              <w:rPr>
                <w:color w:val="000000" w:themeColor="text1"/>
                <w:szCs w:val="21"/>
              </w:rPr>
              <w:t>5</w:t>
            </w:r>
            <w:r>
              <w:rPr>
                <w:color w:val="000000" w:themeColor="text1"/>
                <w:szCs w:val="21"/>
              </w:rPr>
              <w:t>）参加政府采购活动前三年内，在经营活动中没有重大违法记录</w:t>
            </w:r>
          </w:p>
        </w:tc>
        <w:tc>
          <w:tcPr>
            <w:tcW w:w="6242" w:type="dxa"/>
            <w:vAlign w:val="center"/>
          </w:tcPr>
          <w:p w14:paraId="3FF06353" w14:textId="77777777" w:rsidR="000861A1" w:rsidRDefault="00DF004F">
            <w:pPr>
              <w:spacing w:line="240" w:lineRule="exact"/>
              <w:jc w:val="left"/>
              <w:rPr>
                <w:color w:val="000000" w:themeColor="text1"/>
                <w:szCs w:val="21"/>
              </w:rPr>
            </w:pPr>
            <w:r>
              <w:rPr>
                <w:color w:val="000000" w:themeColor="text1"/>
                <w:szCs w:val="21"/>
              </w:rPr>
              <w:t>审查无重大违法记录声明。须提供，格式见第六章</w:t>
            </w:r>
            <w:r>
              <w:rPr>
                <w:rFonts w:hint="eastAsia"/>
                <w:color w:val="000000" w:themeColor="text1"/>
                <w:szCs w:val="21"/>
              </w:rPr>
              <w:t>响应</w:t>
            </w:r>
            <w:r>
              <w:rPr>
                <w:color w:val="000000" w:themeColor="text1"/>
                <w:szCs w:val="21"/>
              </w:rPr>
              <w:t>文件格式</w:t>
            </w:r>
            <w:r>
              <w:rPr>
                <w:color w:val="000000" w:themeColor="text1"/>
                <w:szCs w:val="21"/>
              </w:rPr>
              <w:t>“</w:t>
            </w:r>
            <w:r>
              <w:rPr>
                <w:rFonts w:hint="eastAsia"/>
                <w:color w:val="000000" w:themeColor="text1"/>
                <w:szCs w:val="21"/>
              </w:rPr>
              <w:t>响应</w:t>
            </w:r>
            <w:r>
              <w:rPr>
                <w:color w:val="000000" w:themeColor="text1"/>
                <w:szCs w:val="21"/>
              </w:rPr>
              <w:t>声明书</w:t>
            </w:r>
            <w:r>
              <w:rPr>
                <w:color w:val="000000" w:themeColor="text1"/>
                <w:szCs w:val="21"/>
              </w:rPr>
              <w:t>”</w:t>
            </w:r>
            <w:r>
              <w:rPr>
                <w:color w:val="000000" w:themeColor="text1"/>
                <w:szCs w:val="21"/>
              </w:rPr>
              <w:t>。</w:t>
            </w:r>
            <w:r>
              <w:rPr>
                <w:color w:val="000000" w:themeColor="text1"/>
                <w:szCs w:val="21"/>
              </w:rPr>
              <w:t xml:space="preserve"> </w:t>
            </w:r>
          </w:p>
        </w:tc>
      </w:tr>
      <w:tr w:rsidR="000861A1" w14:paraId="2712D0E1" w14:textId="77777777">
        <w:trPr>
          <w:cantSplit/>
          <w:trHeight w:val="397"/>
        </w:trPr>
        <w:tc>
          <w:tcPr>
            <w:tcW w:w="846" w:type="dxa"/>
            <w:vMerge/>
            <w:vAlign w:val="center"/>
          </w:tcPr>
          <w:p w14:paraId="3D77A8AC" w14:textId="77777777" w:rsidR="000861A1" w:rsidRDefault="000861A1">
            <w:pPr>
              <w:spacing w:line="240" w:lineRule="exact"/>
              <w:rPr>
                <w:color w:val="000000" w:themeColor="text1"/>
                <w:szCs w:val="21"/>
                <w:lang w:val="zh-CN"/>
              </w:rPr>
            </w:pPr>
          </w:p>
        </w:tc>
        <w:tc>
          <w:tcPr>
            <w:tcW w:w="1843" w:type="dxa"/>
            <w:vAlign w:val="center"/>
          </w:tcPr>
          <w:p w14:paraId="328E97FD" w14:textId="77777777" w:rsidR="000861A1" w:rsidRDefault="00DF004F">
            <w:pPr>
              <w:spacing w:line="240" w:lineRule="exact"/>
              <w:jc w:val="left"/>
              <w:rPr>
                <w:color w:val="000000" w:themeColor="text1"/>
                <w:szCs w:val="21"/>
              </w:rPr>
            </w:pPr>
            <w:r>
              <w:rPr>
                <w:color w:val="000000" w:themeColor="text1"/>
                <w:szCs w:val="21"/>
              </w:rPr>
              <w:t>（</w:t>
            </w:r>
            <w:r>
              <w:rPr>
                <w:color w:val="000000" w:themeColor="text1"/>
                <w:szCs w:val="21"/>
              </w:rPr>
              <w:t>6</w:t>
            </w:r>
            <w:r>
              <w:rPr>
                <w:color w:val="000000" w:themeColor="text1"/>
                <w:szCs w:val="21"/>
              </w:rPr>
              <w:t>）具备法律、行政法规规定的其他要求</w:t>
            </w:r>
          </w:p>
        </w:tc>
        <w:tc>
          <w:tcPr>
            <w:tcW w:w="6242" w:type="dxa"/>
            <w:vAlign w:val="center"/>
          </w:tcPr>
          <w:p w14:paraId="2369A605" w14:textId="77777777" w:rsidR="000861A1" w:rsidRDefault="00DF004F">
            <w:pPr>
              <w:spacing w:line="240" w:lineRule="exact"/>
              <w:jc w:val="left"/>
              <w:rPr>
                <w:color w:val="000000" w:themeColor="text1"/>
                <w:szCs w:val="21"/>
              </w:rPr>
            </w:pPr>
            <w:r>
              <w:rPr>
                <w:color w:val="000000" w:themeColor="text1"/>
                <w:szCs w:val="21"/>
              </w:rPr>
              <w:t>无。</w:t>
            </w:r>
          </w:p>
        </w:tc>
      </w:tr>
      <w:tr w:rsidR="000861A1" w14:paraId="4BF846AE" w14:textId="77777777">
        <w:trPr>
          <w:cantSplit/>
          <w:trHeight w:val="397"/>
        </w:trPr>
        <w:tc>
          <w:tcPr>
            <w:tcW w:w="846" w:type="dxa"/>
            <w:vAlign w:val="center"/>
          </w:tcPr>
          <w:p w14:paraId="17E41105" w14:textId="77777777" w:rsidR="000861A1" w:rsidRDefault="00DF004F">
            <w:pPr>
              <w:spacing w:line="240" w:lineRule="exact"/>
              <w:rPr>
                <w:color w:val="000000" w:themeColor="text1"/>
                <w:szCs w:val="21"/>
                <w:lang w:val="zh-CN"/>
              </w:rPr>
            </w:pPr>
            <w:r>
              <w:rPr>
                <w:rFonts w:hint="eastAsia"/>
                <w:color w:val="000000" w:themeColor="text1"/>
                <w:kern w:val="0"/>
                <w:szCs w:val="21"/>
              </w:rPr>
              <w:t>采购政策</w:t>
            </w:r>
          </w:p>
        </w:tc>
        <w:tc>
          <w:tcPr>
            <w:tcW w:w="1843" w:type="dxa"/>
            <w:vAlign w:val="center"/>
          </w:tcPr>
          <w:p w14:paraId="236DB905" w14:textId="77777777" w:rsidR="000861A1" w:rsidRDefault="00DF004F">
            <w:pPr>
              <w:spacing w:line="240" w:lineRule="exact"/>
              <w:jc w:val="left"/>
              <w:rPr>
                <w:color w:val="000000" w:themeColor="text1"/>
                <w:szCs w:val="21"/>
              </w:rPr>
            </w:pPr>
            <w:r>
              <w:rPr>
                <w:rFonts w:hint="eastAsia"/>
                <w:color w:val="000000" w:themeColor="text1"/>
                <w:szCs w:val="21"/>
              </w:rPr>
              <w:t>落实政府采购政策需满足的资格要求</w:t>
            </w:r>
          </w:p>
        </w:tc>
        <w:tc>
          <w:tcPr>
            <w:tcW w:w="6242" w:type="dxa"/>
            <w:vAlign w:val="center"/>
          </w:tcPr>
          <w:p w14:paraId="435FC43E" w14:textId="77777777" w:rsidR="000861A1" w:rsidRDefault="00DF004F">
            <w:pPr>
              <w:spacing w:line="240" w:lineRule="exact"/>
              <w:rPr>
                <w:color w:val="000000" w:themeColor="text1"/>
                <w:szCs w:val="21"/>
              </w:rPr>
            </w:pPr>
            <w:r>
              <w:rPr>
                <w:rFonts w:hint="eastAsia"/>
                <w:color w:val="000000" w:themeColor="text1"/>
                <w:szCs w:val="21"/>
              </w:rPr>
              <w:t>无</w:t>
            </w:r>
          </w:p>
        </w:tc>
      </w:tr>
      <w:tr w:rsidR="000861A1" w14:paraId="677B528A" w14:textId="77777777">
        <w:trPr>
          <w:cantSplit/>
          <w:trHeight w:val="584"/>
        </w:trPr>
        <w:tc>
          <w:tcPr>
            <w:tcW w:w="846" w:type="dxa"/>
            <w:vMerge w:val="restart"/>
            <w:vAlign w:val="center"/>
          </w:tcPr>
          <w:p w14:paraId="0EBC57FB" w14:textId="77777777" w:rsidR="000861A1" w:rsidRDefault="00DF004F">
            <w:pPr>
              <w:spacing w:line="240" w:lineRule="exact"/>
              <w:rPr>
                <w:color w:val="000000" w:themeColor="text1"/>
                <w:szCs w:val="21"/>
              </w:rPr>
            </w:pPr>
            <w:r>
              <w:rPr>
                <w:color w:val="000000" w:themeColor="text1"/>
                <w:szCs w:val="21"/>
                <w:lang w:val="zh-CN"/>
              </w:rPr>
              <w:t>供应商应符合的</w:t>
            </w:r>
            <w:r>
              <w:rPr>
                <w:color w:val="000000" w:themeColor="text1"/>
                <w:szCs w:val="21"/>
              </w:rPr>
              <w:t>特定资格</w:t>
            </w:r>
            <w:r>
              <w:rPr>
                <w:rFonts w:hint="eastAsia"/>
                <w:color w:val="000000" w:themeColor="text1"/>
                <w:szCs w:val="21"/>
              </w:rPr>
              <w:t>要求</w:t>
            </w:r>
          </w:p>
        </w:tc>
        <w:tc>
          <w:tcPr>
            <w:tcW w:w="1843" w:type="dxa"/>
            <w:vAlign w:val="center"/>
          </w:tcPr>
          <w:p w14:paraId="6A87F8B2" w14:textId="77777777" w:rsidR="000861A1" w:rsidRDefault="00DF004F">
            <w:pPr>
              <w:spacing w:line="240" w:lineRule="exact"/>
              <w:jc w:val="left"/>
              <w:rPr>
                <w:color w:val="000000" w:themeColor="text1"/>
                <w:szCs w:val="21"/>
              </w:rPr>
            </w:pPr>
            <w:r>
              <w:rPr>
                <w:color w:val="000000" w:themeColor="text1"/>
                <w:szCs w:val="21"/>
              </w:rPr>
              <w:t>（</w:t>
            </w:r>
            <w:r>
              <w:rPr>
                <w:color w:val="000000" w:themeColor="text1"/>
                <w:szCs w:val="21"/>
              </w:rPr>
              <w:t>1</w:t>
            </w:r>
            <w:r>
              <w:rPr>
                <w:color w:val="000000" w:themeColor="text1"/>
                <w:szCs w:val="21"/>
              </w:rPr>
              <w:t>）资质</w:t>
            </w:r>
            <w:r>
              <w:rPr>
                <w:rFonts w:hint="eastAsia"/>
                <w:color w:val="000000" w:themeColor="text1"/>
                <w:szCs w:val="21"/>
              </w:rPr>
              <w:t>要求</w:t>
            </w:r>
          </w:p>
        </w:tc>
        <w:tc>
          <w:tcPr>
            <w:tcW w:w="6242" w:type="dxa"/>
            <w:vAlign w:val="center"/>
          </w:tcPr>
          <w:p w14:paraId="7D5CAD8F" w14:textId="77777777" w:rsidR="000861A1" w:rsidRDefault="00DF004F">
            <w:pPr>
              <w:spacing w:line="240" w:lineRule="exact"/>
              <w:jc w:val="left"/>
              <w:rPr>
                <w:color w:val="000000" w:themeColor="text1"/>
                <w:szCs w:val="21"/>
              </w:rPr>
            </w:pPr>
            <w:r>
              <w:rPr>
                <w:color w:val="000000" w:themeColor="text1"/>
                <w:szCs w:val="21"/>
              </w:rPr>
              <w:t>须符合</w:t>
            </w:r>
            <w:r>
              <w:rPr>
                <w:rFonts w:hint="eastAsia"/>
                <w:color w:val="000000" w:themeColor="text1"/>
                <w:szCs w:val="21"/>
              </w:rPr>
              <w:t>“磋商公告”</w:t>
            </w:r>
            <w:r>
              <w:rPr>
                <w:color w:val="000000" w:themeColor="text1"/>
                <w:szCs w:val="21"/>
              </w:rPr>
              <w:t>的要求</w:t>
            </w:r>
          </w:p>
        </w:tc>
      </w:tr>
      <w:tr w:rsidR="000861A1" w14:paraId="48C65271" w14:textId="77777777">
        <w:trPr>
          <w:cantSplit/>
          <w:trHeight w:val="397"/>
        </w:trPr>
        <w:tc>
          <w:tcPr>
            <w:tcW w:w="846" w:type="dxa"/>
            <w:vMerge/>
            <w:vAlign w:val="center"/>
          </w:tcPr>
          <w:p w14:paraId="011A6143" w14:textId="77777777" w:rsidR="000861A1" w:rsidRDefault="000861A1">
            <w:pPr>
              <w:spacing w:line="240" w:lineRule="exact"/>
              <w:rPr>
                <w:color w:val="000000" w:themeColor="text1"/>
                <w:szCs w:val="21"/>
              </w:rPr>
            </w:pPr>
          </w:p>
        </w:tc>
        <w:tc>
          <w:tcPr>
            <w:tcW w:w="1843" w:type="dxa"/>
            <w:vAlign w:val="center"/>
          </w:tcPr>
          <w:p w14:paraId="6C11F4BE" w14:textId="77777777" w:rsidR="000861A1" w:rsidRDefault="00DF004F">
            <w:pPr>
              <w:spacing w:line="240" w:lineRule="exact"/>
              <w:jc w:val="left"/>
              <w:rPr>
                <w:color w:val="000000" w:themeColor="text1"/>
                <w:szCs w:val="21"/>
              </w:rPr>
            </w:pPr>
            <w:r>
              <w:rPr>
                <w:color w:val="000000" w:themeColor="text1"/>
                <w:szCs w:val="21"/>
              </w:rPr>
              <w:t>（</w:t>
            </w:r>
            <w:r>
              <w:rPr>
                <w:color w:val="000000" w:themeColor="text1"/>
                <w:szCs w:val="21"/>
              </w:rPr>
              <w:t>2</w:t>
            </w:r>
            <w:r>
              <w:rPr>
                <w:color w:val="000000" w:themeColor="text1"/>
                <w:szCs w:val="21"/>
              </w:rPr>
              <w:t>）业绩要求</w:t>
            </w:r>
          </w:p>
        </w:tc>
        <w:tc>
          <w:tcPr>
            <w:tcW w:w="6242" w:type="dxa"/>
            <w:vAlign w:val="center"/>
          </w:tcPr>
          <w:p w14:paraId="07E72014" w14:textId="77777777" w:rsidR="000861A1" w:rsidRDefault="00DF004F">
            <w:pPr>
              <w:spacing w:line="240" w:lineRule="exact"/>
              <w:jc w:val="left"/>
              <w:rPr>
                <w:color w:val="000000" w:themeColor="text1"/>
                <w:szCs w:val="21"/>
              </w:rPr>
            </w:pPr>
            <w:r>
              <w:rPr>
                <w:color w:val="000000" w:themeColor="text1"/>
                <w:szCs w:val="21"/>
              </w:rPr>
              <w:t>须符合</w:t>
            </w:r>
            <w:r>
              <w:rPr>
                <w:rFonts w:hint="eastAsia"/>
                <w:color w:val="000000" w:themeColor="text1"/>
                <w:szCs w:val="21"/>
              </w:rPr>
              <w:t>“磋商公告”</w:t>
            </w:r>
            <w:r>
              <w:rPr>
                <w:color w:val="000000" w:themeColor="text1"/>
                <w:szCs w:val="21"/>
              </w:rPr>
              <w:t>的要求</w:t>
            </w:r>
          </w:p>
        </w:tc>
      </w:tr>
      <w:tr w:rsidR="000861A1" w14:paraId="298B752B" w14:textId="77777777">
        <w:trPr>
          <w:cantSplit/>
          <w:trHeight w:val="1064"/>
        </w:trPr>
        <w:tc>
          <w:tcPr>
            <w:tcW w:w="846" w:type="dxa"/>
            <w:vMerge/>
            <w:vAlign w:val="center"/>
          </w:tcPr>
          <w:p w14:paraId="7B559536" w14:textId="77777777" w:rsidR="000861A1" w:rsidRDefault="000861A1">
            <w:pPr>
              <w:spacing w:line="240" w:lineRule="exact"/>
              <w:jc w:val="left"/>
              <w:rPr>
                <w:color w:val="000000" w:themeColor="text1"/>
                <w:szCs w:val="21"/>
              </w:rPr>
            </w:pPr>
          </w:p>
        </w:tc>
        <w:tc>
          <w:tcPr>
            <w:tcW w:w="1843" w:type="dxa"/>
            <w:vAlign w:val="center"/>
          </w:tcPr>
          <w:p w14:paraId="1D4A227E" w14:textId="77777777" w:rsidR="000861A1" w:rsidRDefault="00DF004F">
            <w:pPr>
              <w:spacing w:line="240" w:lineRule="exact"/>
              <w:jc w:val="left"/>
              <w:rPr>
                <w:color w:val="000000" w:themeColor="text1"/>
                <w:szCs w:val="21"/>
              </w:rPr>
            </w:pPr>
            <w:r>
              <w:rPr>
                <w:rFonts w:hint="eastAsia"/>
                <w:color w:val="000000" w:themeColor="text1"/>
                <w:szCs w:val="21"/>
              </w:rPr>
              <w:t>（</w:t>
            </w:r>
            <w:r>
              <w:rPr>
                <w:color w:val="000000" w:themeColor="text1"/>
                <w:szCs w:val="21"/>
              </w:rPr>
              <w:t>3</w:t>
            </w:r>
            <w:r>
              <w:rPr>
                <w:rFonts w:hint="eastAsia"/>
                <w:color w:val="000000" w:themeColor="text1"/>
                <w:szCs w:val="21"/>
              </w:rPr>
              <w:t>）供应商不得参加响应的情形</w:t>
            </w:r>
          </w:p>
        </w:tc>
        <w:tc>
          <w:tcPr>
            <w:tcW w:w="6242" w:type="dxa"/>
            <w:vAlign w:val="center"/>
          </w:tcPr>
          <w:p w14:paraId="401A0893" w14:textId="77777777" w:rsidR="000861A1" w:rsidRDefault="00DF004F">
            <w:pPr>
              <w:spacing w:line="240" w:lineRule="exact"/>
              <w:jc w:val="left"/>
              <w:rPr>
                <w:color w:val="000000" w:themeColor="text1"/>
                <w:kern w:val="0"/>
                <w:szCs w:val="21"/>
              </w:rPr>
            </w:pPr>
            <w:r>
              <w:rPr>
                <w:color w:val="000000" w:themeColor="text1"/>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color w:val="000000" w:themeColor="text1"/>
                <w:kern w:val="0"/>
                <w:szCs w:val="21"/>
              </w:rPr>
              <w:t>本</w:t>
            </w:r>
            <w:r>
              <w:rPr>
                <w:color w:val="000000" w:themeColor="text1"/>
                <w:kern w:val="0"/>
                <w:szCs w:val="21"/>
              </w:rPr>
              <w:t>项目的采购活动。</w:t>
            </w:r>
          </w:p>
          <w:p w14:paraId="41C7D036" w14:textId="77777777" w:rsidR="000861A1" w:rsidRDefault="00DF004F">
            <w:pPr>
              <w:spacing w:line="240" w:lineRule="exact"/>
              <w:jc w:val="left"/>
              <w:rPr>
                <w:color w:val="000000" w:themeColor="text1"/>
                <w:szCs w:val="21"/>
              </w:rPr>
            </w:pPr>
            <w:r>
              <w:rPr>
                <w:color w:val="000000" w:themeColor="text1"/>
                <w:szCs w:val="21"/>
              </w:rPr>
              <w:t>须提供，格式见第六章</w:t>
            </w:r>
            <w:r>
              <w:rPr>
                <w:rFonts w:hint="eastAsia"/>
                <w:color w:val="000000" w:themeColor="text1"/>
                <w:szCs w:val="21"/>
              </w:rPr>
              <w:t>响应</w:t>
            </w:r>
            <w:r>
              <w:rPr>
                <w:color w:val="000000" w:themeColor="text1"/>
                <w:szCs w:val="21"/>
              </w:rPr>
              <w:t>文件格式</w:t>
            </w:r>
            <w:r>
              <w:rPr>
                <w:color w:val="000000" w:themeColor="text1"/>
                <w:szCs w:val="21"/>
              </w:rPr>
              <w:t>“</w:t>
            </w:r>
            <w:r>
              <w:rPr>
                <w:rFonts w:hint="eastAsia"/>
                <w:color w:val="000000" w:themeColor="text1"/>
                <w:szCs w:val="21"/>
              </w:rPr>
              <w:t>供应商直接控股股东、管理关系信息表</w:t>
            </w:r>
            <w:r>
              <w:rPr>
                <w:color w:val="000000" w:themeColor="text1"/>
                <w:szCs w:val="21"/>
              </w:rPr>
              <w:t>”</w:t>
            </w:r>
            <w:r>
              <w:rPr>
                <w:color w:val="000000" w:themeColor="text1"/>
                <w:szCs w:val="21"/>
              </w:rPr>
              <w:t>。</w:t>
            </w:r>
          </w:p>
        </w:tc>
      </w:tr>
      <w:tr w:rsidR="000861A1" w14:paraId="4E6519B4" w14:textId="77777777">
        <w:trPr>
          <w:cantSplit/>
          <w:trHeight w:val="624"/>
        </w:trPr>
        <w:tc>
          <w:tcPr>
            <w:tcW w:w="846" w:type="dxa"/>
            <w:vMerge/>
            <w:vAlign w:val="center"/>
          </w:tcPr>
          <w:p w14:paraId="661ACC62" w14:textId="77777777" w:rsidR="000861A1" w:rsidRDefault="000861A1">
            <w:pPr>
              <w:spacing w:line="240" w:lineRule="exact"/>
              <w:jc w:val="left"/>
              <w:rPr>
                <w:color w:val="000000" w:themeColor="text1"/>
                <w:kern w:val="0"/>
                <w:szCs w:val="21"/>
              </w:rPr>
            </w:pPr>
          </w:p>
        </w:tc>
        <w:tc>
          <w:tcPr>
            <w:tcW w:w="1843" w:type="dxa"/>
            <w:vAlign w:val="center"/>
          </w:tcPr>
          <w:p w14:paraId="2D1FBCAB" w14:textId="77777777" w:rsidR="000861A1" w:rsidRDefault="00DF004F">
            <w:pPr>
              <w:spacing w:line="240" w:lineRule="exact"/>
              <w:jc w:val="left"/>
              <w:rPr>
                <w:color w:val="000000" w:themeColor="text1"/>
                <w:kern w:val="0"/>
                <w:szCs w:val="21"/>
              </w:rPr>
            </w:pPr>
            <w:r>
              <w:rPr>
                <w:rFonts w:hint="eastAsia"/>
                <w:color w:val="000000" w:themeColor="text1"/>
                <w:szCs w:val="21"/>
              </w:rPr>
              <w:t>（</w:t>
            </w:r>
            <w:r>
              <w:rPr>
                <w:color w:val="000000" w:themeColor="text1"/>
                <w:szCs w:val="21"/>
              </w:rPr>
              <w:t>4</w:t>
            </w:r>
            <w:r>
              <w:rPr>
                <w:rFonts w:hint="eastAsia"/>
                <w:color w:val="000000" w:themeColor="text1"/>
                <w:szCs w:val="21"/>
              </w:rPr>
              <w:t>）诚信要求</w:t>
            </w:r>
          </w:p>
        </w:tc>
        <w:tc>
          <w:tcPr>
            <w:tcW w:w="6242" w:type="dxa"/>
          </w:tcPr>
          <w:p w14:paraId="3595C9A2" w14:textId="77777777" w:rsidR="000861A1" w:rsidRDefault="00DF004F">
            <w:pPr>
              <w:spacing w:line="240" w:lineRule="exact"/>
              <w:jc w:val="left"/>
              <w:rPr>
                <w:color w:val="000000" w:themeColor="text1"/>
                <w:kern w:val="0"/>
                <w:szCs w:val="21"/>
              </w:rPr>
            </w:pPr>
            <w:r>
              <w:rPr>
                <w:rFonts w:hint="eastAsia"/>
                <w:color w:val="000000" w:themeColor="text1"/>
                <w:szCs w:val="21"/>
              </w:rPr>
              <w:t>未被列入失信被执行人、</w:t>
            </w:r>
            <w:r>
              <w:rPr>
                <w:color w:val="000000" w:themeColor="text1"/>
                <w:szCs w:val="21"/>
              </w:rPr>
              <w:t>重大税收违法失信主体、政府采购严重违法失信行为记录名单</w:t>
            </w:r>
            <w:r>
              <w:rPr>
                <w:rFonts w:hint="eastAsia"/>
                <w:color w:val="000000" w:themeColor="text1"/>
                <w:szCs w:val="21"/>
              </w:rPr>
              <w:t>。</w:t>
            </w:r>
          </w:p>
        </w:tc>
      </w:tr>
      <w:tr w:rsidR="000861A1" w14:paraId="552BB029" w14:textId="77777777">
        <w:trPr>
          <w:cantSplit/>
          <w:trHeight w:val="624"/>
        </w:trPr>
        <w:tc>
          <w:tcPr>
            <w:tcW w:w="846" w:type="dxa"/>
            <w:vMerge/>
            <w:vAlign w:val="center"/>
          </w:tcPr>
          <w:p w14:paraId="1797DDAB" w14:textId="77777777" w:rsidR="000861A1" w:rsidRDefault="000861A1">
            <w:pPr>
              <w:spacing w:line="240" w:lineRule="exact"/>
              <w:jc w:val="left"/>
              <w:rPr>
                <w:color w:val="000000" w:themeColor="text1"/>
                <w:kern w:val="0"/>
                <w:szCs w:val="21"/>
              </w:rPr>
            </w:pPr>
          </w:p>
        </w:tc>
        <w:tc>
          <w:tcPr>
            <w:tcW w:w="1843" w:type="dxa"/>
            <w:vAlign w:val="center"/>
          </w:tcPr>
          <w:p w14:paraId="381FA357" w14:textId="77777777" w:rsidR="000861A1" w:rsidRDefault="00DF004F">
            <w:pPr>
              <w:spacing w:line="240" w:lineRule="exact"/>
              <w:jc w:val="left"/>
              <w:rPr>
                <w:color w:val="000000" w:themeColor="text1"/>
                <w:szCs w:val="21"/>
              </w:rPr>
            </w:pPr>
            <w:r>
              <w:rPr>
                <w:rFonts w:hint="eastAsia"/>
                <w:color w:val="000000" w:themeColor="text1"/>
                <w:szCs w:val="21"/>
              </w:rPr>
              <w:t>（</w:t>
            </w:r>
            <w:r>
              <w:rPr>
                <w:rFonts w:hint="eastAsia"/>
                <w:color w:val="000000" w:themeColor="text1"/>
                <w:szCs w:val="21"/>
              </w:rPr>
              <w:t>5</w:t>
            </w:r>
            <w:r>
              <w:rPr>
                <w:rFonts w:hint="eastAsia"/>
                <w:color w:val="000000" w:themeColor="text1"/>
                <w:szCs w:val="21"/>
              </w:rPr>
              <w:t>）分公司</w:t>
            </w:r>
          </w:p>
        </w:tc>
        <w:tc>
          <w:tcPr>
            <w:tcW w:w="6242" w:type="dxa"/>
            <w:vAlign w:val="center"/>
          </w:tcPr>
          <w:p w14:paraId="30CA1F9E" w14:textId="77777777" w:rsidR="000861A1" w:rsidRDefault="00DF004F">
            <w:pPr>
              <w:spacing w:line="240" w:lineRule="exact"/>
              <w:rPr>
                <w:color w:val="000000" w:themeColor="text1"/>
                <w:szCs w:val="21"/>
              </w:rPr>
            </w:pPr>
            <w:r>
              <w:rPr>
                <w:rFonts w:hint="eastAsia"/>
                <w:color w:val="000000" w:themeColor="text1"/>
                <w:szCs w:val="21"/>
              </w:rPr>
              <w:t>允许分公司参与响应的，供应商须提供总公司出具的授权其参与本项目的授权文件或制度。</w:t>
            </w:r>
          </w:p>
        </w:tc>
      </w:tr>
      <w:tr w:rsidR="000861A1" w14:paraId="62EE3116" w14:textId="77777777">
        <w:trPr>
          <w:cantSplit/>
          <w:trHeight w:val="624"/>
        </w:trPr>
        <w:tc>
          <w:tcPr>
            <w:tcW w:w="846" w:type="dxa"/>
            <w:vMerge/>
            <w:vAlign w:val="center"/>
          </w:tcPr>
          <w:p w14:paraId="081204D7" w14:textId="77777777" w:rsidR="000861A1" w:rsidRDefault="000861A1">
            <w:pPr>
              <w:spacing w:line="240" w:lineRule="exact"/>
              <w:jc w:val="left"/>
              <w:rPr>
                <w:color w:val="000000" w:themeColor="text1"/>
                <w:kern w:val="0"/>
                <w:szCs w:val="21"/>
              </w:rPr>
            </w:pPr>
          </w:p>
        </w:tc>
        <w:tc>
          <w:tcPr>
            <w:tcW w:w="1843" w:type="dxa"/>
            <w:vAlign w:val="center"/>
          </w:tcPr>
          <w:p w14:paraId="36506DD2" w14:textId="77777777" w:rsidR="000861A1" w:rsidRDefault="00DF004F">
            <w:pPr>
              <w:spacing w:line="240" w:lineRule="exact"/>
              <w:jc w:val="left"/>
              <w:rPr>
                <w:color w:val="000000" w:themeColor="text1"/>
                <w:szCs w:val="21"/>
              </w:rPr>
            </w:pPr>
            <w:r>
              <w:rPr>
                <w:rFonts w:hint="eastAsia"/>
                <w:color w:val="000000" w:themeColor="text1"/>
                <w:szCs w:val="21"/>
              </w:rPr>
              <w:t>（</w:t>
            </w:r>
            <w:r>
              <w:rPr>
                <w:color w:val="000000" w:themeColor="text1"/>
                <w:szCs w:val="21"/>
              </w:rPr>
              <w:t>6</w:t>
            </w:r>
            <w:r>
              <w:rPr>
                <w:rFonts w:hint="eastAsia"/>
                <w:color w:val="000000" w:themeColor="text1"/>
                <w:szCs w:val="21"/>
              </w:rPr>
              <w:t>）分包</w:t>
            </w:r>
          </w:p>
        </w:tc>
        <w:tc>
          <w:tcPr>
            <w:tcW w:w="6242" w:type="dxa"/>
            <w:vAlign w:val="center"/>
          </w:tcPr>
          <w:p w14:paraId="4691D03B" w14:textId="77777777" w:rsidR="000861A1" w:rsidRDefault="00DF004F">
            <w:pPr>
              <w:spacing w:line="240" w:lineRule="exact"/>
              <w:rPr>
                <w:color w:val="000000" w:themeColor="text1"/>
                <w:szCs w:val="21"/>
                <w:lang w:val="zh-CN"/>
              </w:rPr>
            </w:pPr>
            <w:r>
              <w:rPr>
                <w:color w:val="000000" w:themeColor="text1"/>
                <w:szCs w:val="21"/>
              </w:rPr>
              <w:t>须符合</w:t>
            </w:r>
            <w:r>
              <w:rPr>
                <w:rFonts w:hint="eastAsia"/>
                <w:color w:val="000000" w:themeColor="text1"/>
                <w:szCs w:val="21"/>
              </w:rPr>
              <w:t>“磋商公告”</w:t>
            </w:r>
            <w:r>
              <w:rPr>
                <w:color w:val="000000" w:themeColor="text1"/>
                <w:szCs w:val="21"/>
              </w:rPr>
              <w:t>的要求</w:t>
            </w:r>
          </w:p>
        </w:tc>
      </w:tr>
      <w:tr w:rsidR="000861A1" w14:paraId="05250B26" w14:textId="77777777">
        <w:trPr>
          <w:cantSplit/>
          <w:trHeight w:val="624"/>
        </w:trPr>
        <w:tc>
          <w:tcPr>
            <w:tcW w:w="846" w:type="dxa"/>
            <w:vMerge/>
            <w:vAlign w:val="center"/>
          </w:tcPr>
          <w:p w14:paraId="66DE0809" w14:textId="77777777" w:rsidR="000861A1" w:rsidRDefault="000861A1">
            <w:pPr>
              <w:spacing w:line="240" w:lineRule="exact"/>
              <w:jc w:val="left"/>
              <w:rPr>
                <w:color w:val="000000" w:themeColor="text1"/>
                <w:kern w:val="0"/>
                <w:szCs w:val="21"/>
              </w:rPr>
            </w:pPr>
          </w:p>
        </w:tc>
        <w:tc>
          <w:tcPr>
            <w:tcW w:w="1843" w:type="dxa"/>
            <w:vAlign w:val="center"/>
          </w:tcPr>
          <w:p w14:paraId="6EE72273" w14:textId="77777777" w:rsidR="000861A1" w:rsidRDefault="00DF004F">
            <w:pPr>
              <w:spacing w:line="240" w:lineRule="exact"/>
              <w:jc w:val="left"/>
              <w:rPr>
                <w:color w:val="000000" w:themeColor="text1"/>
                <w:szCs w:val="21"/>
              </w:rPr>
            </w:pPr>
            <w:r>
              <w:rPr>
                <w:rFonts w:hint="eastAsia"/>
                <w:color w:val="000000" w:themeColor="text1"/>
                <w:szCs w:val="21"/>
              </w:rPr>
              <w:t>（</w:t>
            </w:r>
            <w:r>
              <w:rPr>
                <w:color w:val="000000" w:themeColor="text1"/>
                <w:szCs w:val="21"/>
              </w:rPr>
              <w:t>7</w:t>
            </w:r>
            <w:r>
              <w:rPr>
                <w:rFonts w:hint="eastAsia"/>
                <w:color w:val="000000" w:themeColor="text1"/>
                <w:szCs w:val="21"/>
              </w:rPr>
              <w:t>）联合体</w:t>
            </w:r>
          </w:p>
        </w:tc>
        <w:tc>
          <w:tcPr>
            <w:tcW w:w="6242" w:type="dxa"/>
            <w:vAlign w:val="center"/>
          </w:tcPr>
          <w:p w14:paraId="3421862C" w14:textId="77777777" w:rsidR="000861A1" w:rsidRDefault="00DF004F">
            <w:pPr>
              <w:spacing w:line="240" w:lineRule="exact"/>
              <w:rPr>
                <w:color w:val="000000" w:themeColor="text1"/>
                <w:szCs w:val="21"/>
              </w:rPr>
            </w:pPr>
            <w:r>
              <w:rPr>
                <w:rFonts w:hint="eastAsia"/>
                <w:color w:val="000000" w:themeColor="text1"/>
                <w:szCs w:val="21"/>
                <w:lang w:val="zh-CN"/>
              </w:rPr>
              <w:t>须符合“磋商公告”的要求</w:t>
            </w:r>
          </w:p>
        </w:tc>
      </w:tr>
      <w:tr w:rsidR="000861A1" w14:paraId="49EBDCFD" w14:textId="77777777">
        <w:trPr>
          <w:cantSplit/>
          <w:trHeight w:val="624"/>
        </w:trPr>
        <w:tc>
          <w:tcPr>
            <w:tcW w:w="846" w:type="dxa"/>
            <w:vMerge/>
            <w:vAlign w:val="center"/>
          </w:tcPr>
          <w:p w14:paraId="79295704" w14:textId="77777777" w:rsidR="000861A1" w:rsidRDefault="000861A1">
            <w:pPr>
              <w:spacing w:line="240" w:lineRule="exact"/>
              <w:jc w:val="left"/>
              <w:rPr>
                <w:color w:val="000000" w:themeColor="text1"/>
                <w:kern w:val="0"/>
                <w:szCs w:val="21"/>
              </w:rPr>
            </w:pPr>
          </w:p>
        </w:tc>
        <w:tc>
          <w:tcPr>
            <w:tcW w:w="1843" w:type="dxa"/>
            <w:vAlign w:val="center"/>
          </w:tcPr>
          <w:p w14:paraId="41FC26B8" w14:textId="77777777" w:rsidR="000861A1" w:rsidRDefault="00DF004F">
            <w:pPr>
              <w:spacing w:line="240" w:lineRule="exact"/>
              <w:jc w:val="left"/>
              <w:rPr>
                <w:color w:val="000000" w:themeColor="text1"/>
                <w:szCs w:val="21"/>
              </w:rPr>
            </w:pPr>
            <w:r>
              <w:rPr>
                <w:rFonts w:hint="eastAsia"/>
                <w:color w:val="000000" w:themeColor="text1"/>
                <w:szCs w:val="21"/>
              </w:rPr>
              <w:t>（</w:t>
            </w:r>
            <w:r>
              <w:rPr>
                <w:color w:val="000000" w:themeColor="text1"/>
                <w:szCs w:val="21"/>
              </w:rPr>
              <w:t>8</w:t>
            </w:r>
            <w:r>
              <w:rPr>
                <w:rFonts w:hint="eastAsia"/>
                <w:color w:val="000000" w:themeColor="text1"/>
                <w:szCs w:val="21"/>
              </w:rPr>
              <w:t>）其他要求</w:t>
            </w:r>
          </w:p>
        </w:tc>
        <w:tc>
          <w:tcPr>
            <w:tcW w:w="6242" w:type="dxa"/>
          </w:tcPr>
          <w:p w14:paraId="01663AD6" w14:textId="77777777" w:rsidR="000861A1" w:rsidRDefault="00DF004F">
            <w:pPr>
              <w:spacing w:line="312" w:lineRule="auto"/>
              <w:jc w:val="left"/>
              <w:rPr>
                <w:color w:val="000000" w:themeColor="text1"/>
                <w:kern w:val="0"/>
                <w:szCs w:val="21"/>
              </w:rPr>
            </w:pPr>
            <w:r>
              <w:rPr>
                <w:rFonts w:hint="eastAsia"/>
                <w:color w:val="000000" w:themeColor="text1"/>
                <w:kern w:val="0"/>
                <w:szCs w:val="21"/>
              </w:rPr>
              <w:t>按</w:t>
            </w:r>
            <w:r>
              <w:rPr>
                <w:color w:val="000000" w:themeColor="text1"/>
                <w:kern w:val="0"/>
                <w:szCs w:val="21"/>
              </w:rPr>
              <w:t>照</w:t>
            </w:r>
            <w:r>
              <w:rPr>
                <w:rFonts w:hint="eastAsia"/>
                <w:color w:val="000000" w:themeColor="text1"/>
                <w:kern w:val="0"/>
                <w:szCs w:val="21"/>
              </w:rPr>
              <w:t>磋商</w:t>
            </w:r>
            <w:r>
              <w:rPr>
                <w:color w:val="000000" w:themeColor="text1"/>
                <w:kern w:val="0"/>
                <w:szCs w:val="21"/>
              </w:rPr>
              <w:t>公告规定获得</w:t>
            </w:r>
            <w:r>
              <w:rPr>
                <w:rFonts w:hint="eastAsia"/>
                <w:color w:val="000000" w:themeColor="text1"/>
                <w:kern w:val="0"/>
                <w:szCs w:val="21"/>
              </w:rPr>
              <w:t>采购</w:t>
            </w:r>
            <w:r>
              <w:rPr>
                <w:color w:val="000000" w:themeColor="text1"/>
                <w:kern w:val="0"/>
                <w:szCs w:val="21"/>
              </w:rPr>
              <w:t>文件。</w:t>
            </w:r>
            <w:r>
              <w:rPr>
                <w:rFonts w:hint="eastAsia"/>
                <w:color w:val="000000" w:themeColor="text1"/>
                <w:kern w:val="0"/>
                <w:szCs w:val="21"/>
              </w:rPr>
              <w:t>足额、及时缴纳磋商保证金。</w:t>
            </w:r>
          </w:p>
        </w:tc>
      </w:tr>
    </w:tbl>
    <w:p w14:paraId="7889A70E" w14:textId="77777777" w:rsidR="000861A1" w:rsidRDefault="00DF004F">
      <w:pPr>
        <w:spacing w:before="120" w:line="320" w:lineRule="atLeast"/>
        <w:ind w:firstLineChars="196" w:firstLine="413"/>
        <w:outlineLvl w:val="1"/>
        <w:rPr>
          <w:color w:val="000000" w:themeColor="text1"/>
          <w:szCs w:val="21"/>
        </w:rPr>
      </w:pPr>
      <w:r>
        <w:rPr>
          <w:b/>
          <w:bCs/>
          <w:color w:val="000000" w:themeColor="text1"/>
          <w:kern w:val="0"/>
          <w:szCs w:val="21"/>
        </w:rPr>
        <w:t>3</w:t>
      </w:r>
      <w:r>
        <w:rPr>
          <w:rFonts w:hint="eastAsia"/>
          <w:b/>
          <w:bCs/>
          <w:color w:val="000000" w:themeColor="text1"/>
          <w:kern w:val="0"/>
          <w:szCs w:val="21"/>
        </w:rPr>
        <w:t>.</w:t>
      </w:r>
      <w:r>
        <w:rPr>
          <w:b/>
          <w:bCs/>
          <w:color w:val="000000" w:themeColor="text1"/>
          <w:kern w:val="0"/>
          <w:szCs w:val="21"/>
        </w:rPr>
        <w:t>符合性审查</w:t>
      </w:r>
      <w:r>
        <w:rPr>
          <w:rFonts w:hint="eastAsia"/>
          <w:b/>
          <w:bCs/>
          <w:color w:val="000000" w:themeColor="text1"/>
          <w:kern w:val="0"/>
          <w:szCs w:val="21"/>
        </w:rPr>
        <w:t>标准（不满足任何一项审查内容要求，符合性审查即为不合格）</w:t>
      </w:r>
    </w:p>
    <w:tbl>
      <w:tblPr>
        <w:tblW w:w="893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2"/>
        <w:gridCol w:w="2333"/>
        <w:gridCol w:w="5085"/>
      </w:tblGrid>
      <w:tr w:rsidR="000861A1" w14:paraId="717B6044" w14:textId="77777777">
        <w:trPr>
          <w:trHeight w:val="518"/>
        </w:trPr>
        <w:tc>
          <w:tcPr>
            <w:tcW w:w="1512" w:type="dxa"/>
            <w:vAlign w:val="center"/>
          </w:tcPr>
          <w:p w14:paraId="53DAC4E3" w14:textId="77777777" w:rsidR="000861A1" w:rsidRDefault="00DF004F">
            <w:pPr>
              <w:spacing w:line="240" w:lineRule="exact"/>
              <w:jc w:val="center"/>
              <w:rPr>
                <w:b/>
                <w:color w:val="000000" w:themeColor="text1"/>
                <w:kern w:val="0"/>
                <w:szCs w:val="21"/>
              </w:rPr>
            </w:pPr>
            <w:bookmarkStart w:id="86" w:name="_Hlk48146640"/>
            <w:bookmarkStart w:id="87" w:name="_Hlk20388968"/>
            <w:r>
              <w:rPr>
                <w:rFonts w:hint="eastAsia"/>
                <w:b/>
                <w:color w:val="000000" w:themeColor="text1"/>
                <w:kern w:val="0"/>
                <w:szCs w:val="21"/>
              </w:rPr>
              <w:t>审查</w:t>
            </w:r>
            <w:r>
              <w:rPr>
                <w:b/>
                <w:color w:val="000000" w:themeColor="text1"/>
                <w:kern w:val="0"/>
                <w:szCs w:val="21"/>
              </w:rPr>
              <w:t>因素</w:t>
            </w:r>
          </w:p>
        </w:tc>
        <w:tc>
          <w:tcPr>
            <w:tcW w:w="2333" w:type="dxa"/>
            <w:vAlign w:val="center"/>
          </w:tcPr>
          <w:p w14:paraId="0AC01B99" w14:textId="77777777" w:rsidR="000861A1" w:rsidRDefault="00DF004F">
            <w:pPr>
              <w:spacing w:line="240" w:lineRule="exact"/>
              <w:jc w:val="center"/>
              <w:rPr>
                <w:b/>
                <w:color w:val="000000" w:themeColor="text1"/>
                <w:kern w:val="0"/>
                <w:szCs w:val="21"/>
              </w:rPr>
            </w:pPr>
            <w:r>
              <w:rPr>
                <w:rFonts w:hint="eastAsia"/>
                <w:b/>
                <w:color w:val="000000" w:themeColor="text1"/>
                <w:kern w:val="0"/>
                <w:szCs w:val="21"/>
              </w:rPr>
              <w:t>审查内容</w:t>
            </w:r>
          </w:p>
        </w:tc>
        <w:tc>
          <w:tcPr>
            <w:tcW w:w="5085" w:type="dxa"/>
          </w:tcPr>
          <w:p w14:paraId="06EF7BFA" w14:textId="77777777" w:rsidR="000861A1" w:rsidRDefault="000861A1">
            <w:pPr>
              <w:spacing w:line="240" w:lineRule="exact"/>
              <w:jc w:val="center"/>
              <w:rPr>
                <w:b/>
                <w:color w:val="000000" w:themeColor="text1"/>
                <w:kern w:val="0"/>
                <w:szCs w:val="21"/>
              </w:rPr>
            </w:pPr>
          </w:p>
          <w:p w14:paraId="2C73CC8F" w14:textId="77777777" w:rsidR="000861A1" w:rsidRDefault="00DF004F">
            <w:pPr>
              <w:spacing w:line="240" w:lineRule="exact"/>
              <w:jc w:val="center"/>
              <w:rPr>
                <w:b/>
                <w:color w:val="000000" w:themeColor="text1"/>
                <w:kern w:val="0"/>
                <w:szCs w:val="21"/>
              </w:rPr>
            </w:pPr>
            <w:r>
              <w:rPr>
                <w:rFonts w:hint="eastAsia"/>
                <w:b/>
                <w:color w:val="000000" w:themeColor="text1"/>
                <w:kern w:val="0"/>
                <w:szCs w:val="21"/>
              </w:rPr>
              <w:t>说明</w:t>
            </w:r>
          </w:p>
        </w:tc>
      </w:tr>
      <w:tr w:rsidR="000861A1" w14:paraId="3FB77715" w14:textId="77777777">
        <w:trPr>
          <w:trHeight w:val="1367"/>
        </w:trPr>
        <w:tc>
          <w:tcPr>
            <w:tcW w:w="1512" w:type="dxa"/>
            <w:vMerge w:val="restart"/>
            <w:vAlign w:val="center"/>
          </w:tcPr>
          <w:p w14:paraId="2528F423" w14:textId="77777777" w:rsidR="000861A1" w:rsidRDefault="00DF004F">
            <w:pPr>
              <w:spacing w:line="240" w:lineRule="exact"/>
              <w:jc w:val="center"/>
              <w:rPr>
                <w:color w:val="000000" w:themeColor="text1"/>
                <w:kern w:val="0"/>
                <w:szCs w:val="21"/>
              </w:rPr>
            </w:pPr>
            <w:r>
              <w:rPr>
                <w:rFonts w:hint="eastAsia"/>
                <w:color w:val="000000" w:themeColor="text1"/>
                <w:kern w:val="0"/>
                <w:szCs w:val="21"/>
              </w:rPr>
              <w:t>商务资信</w:t>
            </w:r>
          </w:p>
        </w:tc>
        <w:tc>
          <w:tcPr>
            <w:tcW w:w="2333" w:type="dxa"/>
            <w:vAlign w:val="center"/>
          </w:tcPr>
          <w:p w14:paraId="2F2A97B1" w14:textId="77777777" w:rsidR="000861A1" w:rsidRDefault="00DF004F">
            <w:pPr>
              <w:spacing w:line="240" w:lineRule="exact"/>
              <w:rPr>
                <w:color w:val="000000" w:themeColor="text1"/>
              </w:rPr>
            </w:pPr>
            <w:r>
              <w:rPr>
                <w:rFonts w:hint="eastAsia"/>
                <w:color w:val="000000" w:themeColor="text1"/>
              </w:rPr>
              <w:t>法定代表人身份证明及授权委托书</w:t>
            </w:r>
          </w:p>
        </w:tc>
        <w:tc>
          <w:tcPr>
            <w:tcW w:w="5085" w:type="dxa"/>
            <w:vAlign w:val="center"/>
          </w:tcPr>
          <w:p w14:paraId="100A24E4" w14:textId="77777777" w:rsidR="000861A1" w:rsidRDefault="00DF004F">
            <w:pPr>
              <w:spacing w:line="240" w:lineRule="exact"/>
              <w:rPr>
                <w:color w:val="000000" w:themeColor="text1"/>
                <w:szCs w:val="21"/>
              </w:rPr>
            </w:pPr>
            <w:r>
              <w:rPr>
                <w:rFonts w:hint="eastAsia"/>
                <w:color w:val="000000" w:themeColor="text1"/>
                <w:szCs w:val="21"/>
              </w:rPr>
              <w:t>授权</w:t>
            </w:r>
            <w:r>
              <w:rPr>
                <w:color w:val="000000" w:themeColor="text1"/>
                <w:szCs w:val="21"/>
              </w:rPr>
              <w:t>代表</w:t>
            </w:r>
            <w:r>
              <w:rPr>
                <w:rFonts w:hint="eastAsia"/>
                <w:color w:val="000000" w:themeColor="text1"/>
                <w:szCs w:val="21"/>
              </w:rPr>
              <w:t>参加响应</w:t>
            </w:r>
            <w:r>
              <w:rPr>
                <w:color w:val="000000" w:themeColor="text1"/>
                <w:szCs w:val="21"/>
              </w:rPr>
              <w:t>时审查</w:t>
            </w:r>
            <w:r>
              <w:rPr>
                <w:color w:val="000000" w:themeColor="text1"/>
              </w:rPr>
              <w:t>：</w:t>
            </w:r>
            <w:r>
              <w:rPr>
                <w:rFonts w:ascii="宋体" w:hAnsi="宋体"/>
                <w:color w:val="000000" w:themeColor="text1"/>
                <w:szCs w:val="21"/>
              </w:rPr>
              <w:t>法定代表人授权委托书及附件</w:t>
            </w:r>
            <w:r>
              <w:rPr>
                <w:color w:val="000000" w:themeColor="text1"/>
                <w:szCs w:val="21"/>
              </w:rPr>
              <w:t xml:space="preserve"> </w:t>
            </w:r>
          </w:p>
          <w:p w14:paraId="7035EC28" w14:textId="77777777" w:rsidR="000861A1" w:rsidRDefault="00DF004F">
            <w:pPr>
              <w:spacing w:line="240" w:lineRule="exact"/>
              <w:rPr>
                <w:rFonts w:ascii="宋体" w:hAnsi="宋体"/>
                <w:color w:val="000000" w:themeColor="text1"/>
                <w:szCs w:val="21"/>
              </w:rPr>
            </w:pPr>
            <w:r>
              <w:rPr>
                <w:rFonts w:hint="eastAsia"/>
                <w:color w:val="000000" w:themeColor="text1"/>
                <w:szCs w:val="21"/>
              </w:rPr>
              <w:t>法定代表人直接参加响应</w:t>
            </w:r>
            <w:r>
              <w:rPr>
                <w:color w:val="000000" w:themeColor="text1"/>
                <w:szCs w:val="21"/>
              </w:rPr>
              <w:t>时审查</w:t>
            </w:r>
            <w:r>
              <w:rPr>
                <w:color w:val="000000" w:themeColor="text1"/>
              </w:rPr>
              <w:t>：</w:t>
            </w:r>
            <w:r>
              <w:rPr>
                <w:rFonts w:ascii="宋体" w:hAnsi="宋体"/>
                <w:color w:val="000000" w:themeColor="text1"/>
                <w:szCs w:val="21"/>
              </w:rPr>
              <w:t>法定代表人身份证明</w:t>
            </w:r>
            <w:r>
              <w:rPr>
                <w:rFonts w:ascii="宋体" w:hAnsi="宋体" w:hint="eastAsia"/>
                <w:color w:val="000000" w:themeColor="text1"/>
                <w:szCs w:val="21"/>
              </w:rPr>
              <w:t>及</w:t>
            </w:r>
            <w:r>
              <w:rPr>
                <w:rFonts w:ascii="宋体" w:hAnsi="宋体"/>
                <w:color w:val="000000" w:themeColor="text1"/>
                <w:szCs w:val="21"/>
              </w:rPr>
              <w:t>附件</w:t>
            </w:r>
          </w:p>
          <w:p w14:paraId="5FB1B69C" w14:textId="77777777" w:rsidR="000861A1" w:rsidRDefault="00DF004F">
            <w:pPr>
              <w:spacing w:line="240" w:lineRule="exact"/>
              <w:rPr>
                <w:color w:val="000000" w:themeColor="text1"/>
              </w:rPr>
            </w:pPr>
            <w:r>
              <w:rPr>
                <w:rFonts w:ascii="宋体" w:hAnsi="宋体"/>
                <w:color w:val="000000" w:themeColor="text1"/>
                <w:szCs w:val="21"/>
              </w:rPr>
              <w:t>格式及附件见第六章响应文件格式要求</w:t>
            </w:r>
          </w:p>
        </w:tc>
      </w:tr>
      <w:tr w:rsidR="000861A1" w14:paraId="13DA6512" w14:textId="77777777">
        <w:trPr>
          <w:trHeight w:val="518"/>
        </w:trPr>
        <w:tc>
          <w:tcPr>
            <w:tcW w:w="1512" w:type="dxa"/>
            <w:vMerge/>
            <w:vAlign w:val="center"/>
          </w:tcPr>
          <w:p w14:paraId="7C60367E" w14:textId="77777777" w:rsidR="000861A1" w:rsidRDefault="000861A1">
            <w:pPr>
              <w:spacing w:line="240" w:lineRule="exact"/>
              <w:jc w:val="center"/>
              <w:rPr>
                <w:color w:val="000000" w:themeColor="text1"/>
                <w:kern w:val="0"/>
                <w:szCs w:val="21"/>
              </w:rPr>
            </w:pPr>
            <w:bookmarkStart w:id="88" w:name="_Hlk230185046"/>
          </w:p>
        </w:tc>
        <w:tc>
          <w:tcPr>
            <w:tcW w:w="2333" w:type="dxa"/>
            <w:vAlign w:val="center"/>
          </w:tcPr>
          <w:p w14:paraId="1217861F" w14:textId="77777777" w:rsidR="000861A1" w:rsidRDefault="00DF004F">
            <w:pPr>
              <w:spacing w:line="240" w:lineRule="exact"/>
              <w:rPr>
                <w:color w:val="000000" w:themeColor="text1"/>
                <w:szCs w:val="21"/>
              </w:rPr>
            </w:pPr>
            <w:r>
              <w:rPr>
                <w:rFonts w:hint="eastAsia"/>
                <w:color w:val="000000" w:themeColor="text1"/>
                <w:szCs w:val="21"/>
              </w:rPr>
              <w:t>实质性条款响应</w:t>
            </w:r>
          </w:p>
        </w:tc>
        <w:tc>
          <w:tcPr>
            <w:tcW w:w="5085" w:type="dxa"/>
            <w:vAlign w:val="center"/>
          </w:tcPr>
          <w:p w14:paraId="2B8120F7" w14:textId="77777777" w:rsidR="000861A1" w:rsidRDefault="00DF004F">
            <w:pPr>
              <w:spacing w:line="240" w:lineRule="exact"/>
              <w:rPr>
                <w:color w:val="000000" w:themeColor="text1"/>
                <w:szCs w:val="21"/>
              </w:rPr>
            </w:pPr>
            <w:r>
              <w:rPr>
                <w:rFonts w:ascii="宋体" w:hAnsi="宋体" w:hint="eastAsia"/>
                <w:color w:val="000000" w:themeColor="text1"/>
                <w:szCs w:val="21"/>
              </w:rPr>
              <w:t>采购文件实质性要求响应均无负偏离</w:t>
            </w:r>
          </w:p>
        </w:tc>
      </w:tr>
      <w:tr w:rsidR="000861A1" w14:paraId="7207773B" w14:textId="77777777">
        <w:trPr>
          <w:trHeight w:val="518"/>
        </w:trPr>
        <w:tc>
          <w:tcPr>
            <w:tcW w:w="1512" w:type="dxa"/>
            <w:vMerge/>
            <w:vAlign w:val="center"/>
          </w:tcPr>
          <w:p w14:paraId="3C642600" w14:textId="77777777" w:rsidR="000861A1" w:rsidRDefault="000861A1">
            <w:pPr>
              <w:spacing w:line="240" w:lineRule="exact"/>
              <w:jc w:val="center"/>
              <w:rPr>
                <w:color w:val="000000" w:themeColor="text1"/>
                <w:kern w:val="0"/>
                <w:szCs w:val="21"/>
              </w:rPr>
            </w:pPr>
            <w:bookmarkStart w:id="89" w:name="_Hlk230185050"/>
            <w:bookmarkEnd w:id="88"/>
          </w:p>
        </w:tc>
        <w:tc>
          <w:tcPr>
            <w:tcW w:w="2333" w:type="dxa"/>
            <w:vAlign w:val="center"/>
          </w:tcPr>
          <w:p w14:paraId="6912AC42" w14:textId="77777777" w:rsidR="000861A1" w:rsidRDefault="00DF004F">
            <w:pPr>
              <w:spacing w:line="240" w:lineRule="exact"/>
              <w:rPr>
                <w:color w:val="000000" w:themeColor="text1"/>
                <w:szCs w:val="21"/>
              </w:rPr>
            </w:pPr>
            <w:r>
              <w:rPr>
                <w:rFonts w:hint="eastAsia"/>
                <w:color w:val="000000" w:themeColor="text1"/>
                <w:szCs w:val="21"/>
              </w:rPr>
              <w:t>串通投标</w:t>
            </w:r>
          </w:p>
        </w:tc>
        <w:tc>
          <w:tcPr>
            <w:tcW w:w="5085" w:type="dxa"/>
            <w:vAlign w:val="center"/>
          </w:tcPr>
          <w:p w14:paraId="0C674D27" w14:textId="77777777" w:rsidR="000861A1" w:rsidRDefault="00DF004F">
            <w:pPr>
              <w:spacing w:line="240" w:lineRule="exact"/>
              <w:rPr>
                <w:color w:val="000000" w:themeColor="text1"/>
                <w:szCs w:val="21"/>
              </w:rPr>
            </w:pPr>
            <w:r>
              <w:rPr>
                <w:rFonts w:ascii="宋体" w:hAnsi="宋体" w:hint="eastAsia"/>
                <w:color w:val="000000" w:themeColor="text1"/>
                <w:szCs w:val="21"/>
              </w:rPr>
              <w:t>不属于供应商须知正文第</w:t>
            </w:r>
            <w:r>
              <w:rPr>
                <w:rFonts w:ascii="宋体" w:hAnsi="宋体"/>
                <w:color w:val="000000" w:themeColor="text1"/>
                <w:szCs w:val="21"/>
              </w:rPr>
              <w:t>6</w:t>
            </w:r>
            <w:r>
              <w:rPr>
                <w:rFonts w:ascii="宋体" w:hAnsi="宋体" w:hint="eastAsia"/>
                <w:color w:val="000000" w:themeColor="text1"/>
                <w:szCs w:val="21"/>
              </w:rPr>
              <w:t>.</w:t>
            </w:r>
            <w:r>
              <w:rPr>
                <w:rFonts w:ascii="宋体" w:hAnsi="宋体"/>
                <w:color w:val="000000" w:themeColor="text1"/>
                <w:szCs w:val="21"/>
              </w:rPr>
              <w:t>3</w:t>
            </w:r>
            <w:r>
              <w:rPr>
                <w:rFonts w:ascii="宋体" w:hAnsi="宋体" w:hint="eastAsia"/>
                <w:color w:val="000000" w:themeColor="text1"/>
                <w:szCs w:val="21"/>
              </w:rPr>
              <w:t>.9规定的串通投标情形，见</w:t>
            </w:r>
            <w:r>
              <w:rPr>
                <w:rFonts w:ascii="宋体" w:hAnsi="宋体"/>
                <w:color w:val="000000" w:themeColor="text1"/>
                <w:szCs w:val="21"/>
              </w:rPr>
              <w:t>第六章响应文件格式要求</w:t>
            </w:r>
          </w:p>
        </w:tc>
      </w:tr>
      <w:bookmarkEnd w:id="89"/>
      <w:tr w:rsidR="000861A1" w14:paraId="69C5CF65" w14:textId="77777777">
        <w:trPr>
          <w:trHeight w:val="672"/>
        </w:trPr>
        <w:tc>
          <w:tcPr>
            <w:tcW w:w="1512" w:type="dxa"/>
            <w:vMerge w:val="restart"/>
            <w:vAlign w:val="center"/>
          </w:tcPr>
          <w:p w14:paraId="2375F6C4" w14:textId="77777777" w:rsidR="000861A1" w:rsidRDefault="00DF004F">
            <w:pPr>
              <w:spacing w:line="240" w:lineRule="exact"/>
              <w:jc w:val="center"/>
              <w:rPr>
                <w:color w:val="000000" w:themeColor="text1"/>
                <w:kern w:val="0"/>
                <w:szCs w:val="21"/>
              </w:rPr>
            </w:pPr>
            <w:r>
              <w:rPr>
                <w:rFonts w:hint="eastAsia"/>
                <w:color w:val="000000" w:themeColor="text1"/>
                <w:kern w:val="0"/>
                <w:szCs w:val="21"/>
              </w:rPr>
              <w:t>报价</w:t>
            </w:r>
          </w:p>
        </w:tc>
        <w:tc>
          <w:tcPr>
            <w:tcW w:w="2333" w:type="dxa"/>
            <w:vAlign w:val="center"/>
          </w:tcPr>
          <w:p w14:paraId="7F887911" w14:textId="77777777" w:rsidR="000861A1" w:rsidRDefault="00DF004F">
            <w:pPr>
              <w:spacing w:line="240" w:lineRule="exact"/>
              <w:rPr>
                <w:color w:val="000000" w:themeColor="text1"/>
                <w:szCs w:val="21"/>
              </w:rPr>
            </w:pPr>
            <w:r>
              <w:rPr>
                <w:rFonts w:hint="eastAsia"/>
                <w:color w:val="000000" w:themeColor="text1"/>
                <w:szCs w:val="21"/>
              </w:rPr>
              <w:t>有效报价</w:t>
            </w:r>
          </w:p>
        </w:tc>
        <w:tc>
          <w:tcPr>
            <w:tcW w:w="5085" w:type="dxa"/>
            <w:vAlign w:val="center"/>
          </w:tcPr>
          <w:p w14:paraId="31998666" w14:textId="77777777" w:rsidR="000861A1" w:rsidRDefault="00DF004F">
            <w:pPr>
              <w:spacing w:line="240" w:lineRule="exact"/>
              <w:rPr>
                <w:bCs/>
                <w:color w:val="000000" w:themeColor="text1"/>
                <w:kern w:val="0"/>
                <w:szCs w:val="21"/>
              </w:rPr>
            </w:pPr>
            <w:r>
              <w:rPr>
                <w:rFonts w:hint="eastAsia"/>
                <w:color w:val="000000" w:themeColor="text1"/>
              </w:rPr>
              <w:t>报价未超出采购预算金额，也未超出最高限价（如有）</w:t>
            </w:r>
          </w:p>
        </w:tc>
      </w:tr>
      <w:tr w:rsidR="000861A1" w14:paraId="146F2947" w14:textId="77777777">
        <w:trPr>
          <w:trHeight w:val="672"/>
        </w:trPr>
        <w:tc>
          <w:tcPr>
            <w:tcW w:w="1512" w:type="dxa"/>
            <w:vMerge/>
            <w:vAlign w:val="center"/>
          </w:tcPr>
          <w:p w14:paraId="64B23573" w14:textId="77777777" w:rsidR="000861A1" w:rsidRDefault="000861A1">
            <w:pPr>
              <w:spacing w:line="240" w:lineRule="exact"/>
              <w:jc w:val="center"/>
              <w:rPr>
                <w:color w:val="000000" w:themeColor="text1"/>
                <w:kern w:val="0"/>
                <w:szCs w:val="21"/>
              </w:rPr>
            </w:pPr>
          </w:p>
        </w:tc>
        <w:tc>
          <w:tcPr>
            <w:tcW w:w="2333" w:type="dxa"/>
            <w:vAlign w:val="center"/>
          </w:tcPr>
          <w:p w14:paraId="23B95BDD" w14:textId="77777777" w:rsidR="000861A1" w:rsidRDefault="00DF004F">
            <w:pPr>
              <w:spacing w:line="240" w:lineRule="exact"/>
              <w:rPr>
                <w:bCs/>
                <w:color w:val="000000" w:themeColor="text1"/>
                <w:kern w:val="0"/>
                <w:szCs w:val="21"/>
              </w:rPr>
            </w:pPr>
            <w:r>
              <w:rPr>
                <w:rFonts w:hint="eastAsia"/>
                <w:bCs/>
                <w:color w:val="000000" w:themeColor="text1"/>
                <w:kern w:val="0"/>
                <w:szCs w:val="21"/>
              </w:rPr>
              <w:t>漏项报价</w:t>
            </w:r>
          </w:p>
        </w:tc>
        <w:tc>
          <w:tcPr>
            <w:tcW w:w="5085" w:type="dxa"/>
            <w:vAlign w:val="center"/>
          </w:tcPr>
          <w:p w14:paraId="1905F405" w14:textId="77777777" w:rsidR="000861A1" w:rsidRDefault="00DF004F">
            <w:pPr>
              <w:spacing w:line="240" w:lineRule="exact"/>
              <w:rPr>
                <w:rFonts w:hAnsi="宋体"/>
                <w:color w:val="000000" w:themeColor="text1"/>
                <w:szCs w:val="21"/>
              </w:rPr>
            </w:pPr>
            <w:r>
              <w:rPr>
                <w:rFonts w:ascii="宋体" w:hAnsi="宋体" w:hint="eastAsia"/>
                <w:color w:val="000000" w:themeColor="text1"/>
                <w:szCs w:val="21"/>
              </w:rPr>
              <w:t>未就所投分标进行报价或者存在漏项报价；</w:t>
            </w:r>
          </w:p>
        </w:tc>
      </w:tr>
      <w:tr w:rsidR="000861A1" w14:paraId="4F0F687D" w14:textId="77777777">
        <w:trPr>
          <w:trHeight w:val="672"/>
        </w:trPr>
        <w:tc>
          <w:tcPr>
            <w:tcW w:w="1512" w:type="dxa"/>
            <w:vMerge/>
            <w:vAlign w:val="center"/>
          </w:tcPr>
          <w:p w14:paraId="078F4AE2" w14:textId="77777777" w:rsidR="000861A1" w:rsidRDefault="000861A1">
            <w:pPr>
              <w:spacing w:line="240" w:lineRule="exact"/>
              <w:jc w:val="center"/>
              <w:rPr>
                <w:color w:val="000000" w:themeColor="text1"/>
                <w:kern w:val="0"/>
                <w:szCs w:val="21"/>
              </w:rPr>
            </w:pPr>
          </w:p>
        </w:tc>
        <w:tc>
          <w:tcPr>
            <w:tcW w:w="2333" w:type="dxa"/>
            <w:vAlign w:val="center"/>
          </w:tcPr>
          <w:p w14:paraId="1F387B86" w14:textId="77777777" w:rsidR="000861A1" w:rsidRDefault="00DF004F">
            <w:pPr>
              <w:spacing w:line="240" w:lineRule="exact"/>
              <w:rPr>
                <w:rFonts w:hAnsi="宋体"/>
                <w:color w:val="000000" w:themeColor="text1"/>
                <w:szCs w:val="21"/>
              </w:rPr>
            </w:pPr>
            <w:r>
              <w:rPr>
                <w:rFonts w:hAnsi="宋体" w:hint="eastAsia"/>
                <w:color w:val="000000" w:themeColor="text1"/>
                <w:szCs w:val="21"/>
              </w:rPr>
              <w:t>响应报价唯一性</w:t>
            </w:r>
          </w:p>
        </w:tc>
        <w:tc>
          <w:tcPr>
            <w:tcW w:w="5085" w:type="dxa"/>
            <w:vAlign w:val="center"/>
          </w:tcPr>
          <w:p w14:paraId="54E778BA" w14:textId="77777777" w:rsidR="000861A1" w:rsidRDefault="00DF004F">
            <w:pPr>
              <w:spacing w:line="240" w:lineRule="exact"/>
              <w:rPr>
                <w:color w:val="000000" w:themeColor="text1"/>
                <w:szCs w:val="21"/>
              </w:rPr>
            </w:pPr>
            <w:r>
              <w:rPr>
                <w:rFonts w:ascii="宋体" w:hAnsi="宋体" w:hint="eastAsia"/>
                <w:color w:val="000000" w:themeColor="text1"/>
                <w:szCs w:val="21"/>
              </w:rPr>
              <w:t>不存在有选择、有条件的最后报价（采购文件允许有备选方案或者其他约定的除外）</w:t>
            </w:r>
          </w:p>
        </w:tc>
      </w:tr>
      <w:tr w:rsidR="000861A1" w14:paraId="08BA2213" w14:textId="77777777">
        <w:trPr>
          <w:trHeight w:val="672"/>
        </w:trPr>
        <w:tc>
          <w:tcPr>
            <w:tcW w:w="1512" w:type="dxa"/>
            <w:vMerge/>
            <w:vAlign w:val="center"/>
          </w:tcPr>
          <w:p w14:paraId="1D2852FD" w14:textId="77777777" w:rsidR="000861A1" w:rsidRDefault="000861A1">
            <w:pPr>
              <w:spacing w:line="240" w:lineRule="exact"/>
              <w:jc w:val="center"/>
              <w:rPr>
                <w:color w:val="000000" w:themeColor="text1"/>
                <w:kern w:val="0"/>
                <w:szCs w:val="21"/>
              </w:rPr>
            </w:pPr>
          </w:p>
        </w:tc>
        <w:tc>
          <w:tcPr>
            <w:tcW w:w="2333" w:type="dxa"/>
            <w:shd w:val="clear" w:color="auto" w:fill="auto"/>
            <w:vAlign w:val="center"/>
          </w:tcPr>
          <w:p w14:paraId="2F0463A4" w14:textId="77777777" w:rsidR="000861A1" w:rsidRDefault="00DF004F">
            <w:pPr>
              <w:spacing w:line="240" w:lineRule="exact"/>
              <w:rPr>
                <w:color w:val="000000" w:themeColor="text1"/>
                <w:lang w:val="zh-CN"/>
              </w:rPr>
            </w:pPr>
            <w:r>
              <w:rPr>
                <w:rFonts w:hint="eastAsia"/>
                <w:color w:val="000000" w:themeColor="text1"/>
                <w:szCs w:val="21"/>
                <w:lang w:val="zh-CN"/>
              </w:rPr>
              <w:t>过低报价合理性</w:t>
            </w:r>
          </w:p>
        </w:tc>
        <w:tc>
          <w:tcPr>
            <w:tcW w:w="5085" w:type="dxa"/>
            <w:shd w:val="clear" w:color="auto" w:fill="auto"/>
            <w:vAlign w:val="center"/>
          </w:tcPr>
          <w:p w14:paraId="566F591A" w14:textId="77777777" w:rsidR="000861A1" w:rsidRDefault="00DF004F">
            <w:pPr>
              <w:spacing w:line="240" w:lineRule="exact"/>
              <w:rPr>
                <w:color w:val="000000" w:themeColor="text1"/>
              </w:rPr>
            </w:pPr>
            <w:r>
              <w:rPr>
                <w:rFonts w:hint="eastAsia"/>
                <w:color w:val="000000" w:themeColor="text1"/>
              </w:rPr>
              <w:t>供应商的报价存在异常低价问题的情形，评审委员会</w:t>
            </w:r>
            <w:r>
              <w:rPr>
                <w:rFonts w:hint="eastAsia"/>
                <w:color w:val="000000" w:themeColor="text1"/>
                <w:szCs w:val="21"/>
              </w:rPr>
              <w:t>应当要求其在评标现场合理的时间内提供报价合理性相关的书面说明及必要的证明材料。</w:t>
            </w:r>
            <w:r>
              <w:rPr>
                <w:rFonts w:hint="eastAsia"/>
                <w:color w:val="000000" w:themeColor="text1"/>
              </w:rPr>
              <w:t>供应商不能证明其报价合理性的，评审委员会应当将其作为无效投标处理。</w:t>
            </w:r>
          </w:p>
        </w:tc>
      </w:tr>
      <w:tr w:rsidR="000861A1" w14:paraId="67A30930" w14:textId="77777777">
        <w:trPr>
          <w:trHeight w:val="672"/>
        </w:trPr>
        <w:tc>
          <w:tcPr>
            <w:tcW w:w="1512" w:type="dxa"/>
            <w:vMerge/>
            <w:vAlign w:val="center"/>
          </w:tcPr>
          <w:p w14:paraId="67B9EE65" w14:textId="77777777" w:rsidR="000861A1" w:rsidRDefault="000861A1">
            <w:pPr>
              <w:spacing w:line="240" w:lineRule="exact"/>
              <w:jc w:val="center"/>
              <w:rPr>
                <w:color w:val="000000" w:themeColor="text1"/>
                <w:kern w:val="0"/>
                <w:szCs w:val="21"/>
              </w:rPr>
            </w:pPr>
          </w:p>
        </w:tc>
        <w:tc>
          <w:tcPr>
            <w:tcW w:w="2333" w:type="dxa"/>
            <w:vAlign w:val="center"/>
          </w:tcPr>
          <w:p w14:paraId="62FB7B12" w14:textId="77777777" w:rsidR="000861A1" w:rsidRDefault="00DF004F">
            <w:pPr>
              <w:spacing w:line="240" w:lineRule="exact"/>
              <w:rPr>
                <w:rFonts w:ascii="宋体" w:hAnsi="宋体"/>
                <w:color w:val="000000" w:themeColor="text1"/>
                <w:szCs w:val="21"/>
              </w:rPr>
            </w:pPr>
            <w:r>
              <w:rPr>
                <w:rFonts w:hint="eastAsia"/>
                <w:color w:val="000000" w:themeColor="text1"/>
                <w:szCs w:val="21"/>
              </w:rPr>
              <w:t>响应有效期</w:t>
            </w:r>
          </w:p>
        </w:tc>
        <w:tc>
          <w:tcPr>
            <w:tcW w:w="5085" w:type="dxa"/>
            <w:vAlign w:val="center"/>
          </w:tcPr>
          <w:p w14:paraId="64AD4E55" w14:textId="77777777" w:rsidR="000861A1" w:rsidRDefault="00DF004F">
            <w:pPr>
              <w:spacing w:line="240" w:lineRule="exact"/>
              <w:rPr>
                <w:color w:val="000000" w:themeColor="text1"/>
                <w:szCs w:val="21"/>
              </w:rPr>
            </w:pPr>
            <w:r>
              <w:rPr>
                <w:rFonts w:ascii="宋体" w:hAnsi="宋体" w:hint="eastAsia"/>
                <w:color w:val="000000" w:themeColor="text1"/>
                <w:szCs w:val="21"/>
              </w:rPr>
              <w:t>满足采购文件规定</w:t>
            </w:r>
          </w:p>
        </w:tc>
      </w:tr>
      <w:bookmarkEnd w:id="86"/>
      <w:bookmarkEnd w:id="87"/>
    </w:tbl>
    <w:p w14:paraId="74A46F5E" w14:textId="77777777" w:rsidR="000861A1" w:rsidRDefault="000861A1">
      <w:pPr>
        <w:spacing w:before="120" w:line="320" w:lineRule="atLeast"/>
        <w:rPr>
          <w:color w:val="000000" w:themeColor="text1"/>
        </w:rPr>
      </w:pPr>
    </w:p>
    <w:p w14:paraId="63516FCB" w14:textId="77777777" w:rsidR="000861A1" w:rsidRDefault="000861A1">
      <w:pPr>
        <w:spacing w:before="120" w:line="320" w:lineRule="atLeast"/>
        <w:rPr>
          <w:color w:val="000000" w:themeColor="text1"/>
        </w:rPr>
      </w:pPr>
    </w:p>
    <w:p w14:paraId="463AA852" w14:textId="77777777" w:rsidR="000861A1" w:rsidRDefault="00DF004F">
      <w:pPr>
        <w:tabs>
          <w:tab w:val="left" w:pos="1950"/>
        </w:tabs>
        <w:spacing w:before="120" w:line="320" w:lineRule="atLeast"/>
        <w:jc w:val="left"/>
        <w:outlineLvl w:val="1"/>
        <w:rPr>
          <w:b/>
          <w:bCs/>
          <w:color w:val="000000" w:themeColor="text1"/>
          <w:kern w:val="0"/>
          <w:szCs w:val="21"/>
        </w:rPr>
      </w:pPr>
      <w:r>
        <w:rPr>
          <w:b/>
          <w:bCs/>
          <w:color w:val="000000" w:themeColor="text1"/>
          <w:kern w:val="0"/>
        </w:rPr>
        <w:br w:type="page"/>
      </w:r>
      <w:r>
        <w:rPr>
          <w:b/>
          <w:bCs/>
          <w:color w:val="000000" w:themeColor="text1"/>
          <w:kern w:val="0"/>
          <w:szCs w:val="21"/>
        </w:rPr>
        <w:lastRenderedPageBreak/>
        <w:t>4.</w:t>
      </w:r>
      <w:r>
        <w:rPr>
          <w:rFonts w:hint="eastAsia"/>
          <w:b/>
          <w:bCs/>
          <w:color w:val="000000" w:themeColor="text1"/>
          <w:kern w:val="0"/>
          <w:szCs w:val="21"/>
        </w:rPr>
        <w:t>评审标准</w:t>
      </w:r>
    </w:p>
    <w:p w14:paraId="53582901" w14:textId="77777777" w:rsidR="000861A1" w:rsidRDefault="000861A1">
      <w:pPr>
        <w:ind w:firstLineChars="200" w:firstLine="420"/>
        <w:rPr>
          <w:color w:val="000000" w:themeColor="text1"/>
        </w:rPr>
      </w:pPr>
    </w:p>
    <w:p w14:paraId="7829F5AF" w14:textId="77777777" w:rsidR="000861A1" w:rsidRDefault="00DF004F">
      <w:pPr>
        <w:ind w:firstLineChars="200" w:firstLine="420"/>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）技术及商务资信分</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804"/>
        <w:gridCol w:w="4866"/>
        <w:gridCol w:w="800"/>
        <w:gridCol w:w="1753"/>
      </w:tblGrid>
      <w:tr w:rsidR="000861A1" w14:paraId="4C8BCB3F" w14:textId="77777777">
        <w:trPr>
          <w:jc w:val="center"/>
        </w:trPr>
        <w:tc>
          <w:tcPr>
            <w:tcW w:w="708" w:type="dxa"/>
            <w:tcBorders>
              <w:top w:val="single" w:sz="4" w:space="0" w:color="auto"/>
              <w:left w:val="single" w:sz="4" w:space="0" w:color="auto"/>
              <w:bottom w:val="single" w:sz="4" w:space="0" w:color="auto"/>
              <w:right w:val="single" w:sz="4" w:space="0" w:color="auto"/>
            </w:tcBorders>
            <w:vAlign w:val="center"/>
          </w:tcPr>
          <w:p w14:paraId="7CC3311B" w14:textId="77777777" w:rsidR="000861A1" w:rsidRDefault="00DF004F">
            <w:pPr>
              <w:jc w:val="center"/>
              <w:rPr>
                <w:rFonts w:ascii="Arial" w:hAnsi="Arial" w:cs="Arial"/>
                <w:b/>
                <w:color w:val="000000" w:themeColor="text1"/>
                <w:szCs w:val="21"/>
              </w:rPr>
            </w:pPr>
            <w:r>
              <w:rPr>
                <w:rFonts w:ascii="Arial" w:hAnsi="Arial" w:cs="Arial"/>
                <w:color w:val="000000" w:themeColor="text1"/>
                <w:szCs w:val="21"/>
              </w:rPr>
              <w:br w:type="page"/>
            </w:r>
            <w:r>
              <w:rPr>
                <w:rFonts w:ascii="Arial" w:hAnsi="Arial" w:cs="Arial"/>
                <w:b/>
                <w:color w:val="000000" w:themeColor="text1"/>
                <w:szCs w:val="21"/>
              </w:rPr>
              <w:t>序号</w:t>
            </w:r>
          </w:p>
        </w:tc>
        <w:tc>
          <w:tcPr>
            <w:tcW w:w="804" w:type="dxa"/>
            <w:tcBorders>
              <w:top w:val="single" w:sz="4" w:space="0" w:color="auto"/>
              <w:left w:val="single" w:sz="4" w:space="0" w:color="auto"/>
              <w:bottom w:val="single" w:sz="4" w:space="0" w:color="auto"/>
              <w:right w:val="single" w:sz="4" w:space="0" w:color="auto"/>
            </w:tcBorders>
            <w:vAlign w:val="center"/>
          </w:tcPr>
          <w:p w14:paraId="673FE6CC" w14:textId="77777777" w:rsidR="000861A1" w:rsidRDefault="00DF004F">
            <w:pPr>
              <w:jc w:val="center"/>
              <w:rPr>
                <w:rFonts w:ascii="Arial" w:hAnsi="Arial" w:cs="Arial"/>
                <w:b/>
                <w:color w:val="000000" w:themeColor="text1"/>
                <w:szCs w:val="21"/>
              </w:rPr>
            </w:pPr>
            <w:r>
              <w:rPr>
                <w:rFonts w:ascii="Arial" w:hAnsi="Arial" w:cs="Arial"/>
                <w:b/>
                <w:color w:val="000000" w:themeColor="text1"/>
                <w:szCs w:val="21"/>
              </w:rPr>
              <w:t>类型</w:t>
            </w:r>
          </w:p>
        </w:tc>
        <w:tc>
          <w:tcPr>
            <w:tcW w:w="4866" w:type="dxa"/>
            <w:tcBorders>
              <w:top w:val="single" w:sz="4" w:space="0" w:color="auto"/>
              <w:left w:val="single" w:sz="4" w:space="0" w:color="auto"/>
              <w:bottom w:val="single" w:sz="4" w:space="0" w:color="auto"/>
              <w:right w:val="single" w:sz="4" w:space="0" w:color="auto"/>
            </w:tcBorders>
            <w:vAlign w:val="center"/>
          </w:tcPr>
          <w:p w14:paraId="1986020B" w14:textId="77777777" w:rsidR="000861A1" w:rsidRDefault="00DF004F">
            <w:pPr>
              <w:jc w:val="center"/>
              <w:rPr>
                <w:rFonts w:ascii="Arial" w:hAnsi="Arial" w:cs="Arial"/>
                <w:b/>
                <w:color w:val="000000" w:themeColor="text1"/>
                <w:szCs w:val="21"/>
              </w:rPr>
            </w:pPr>
            <w:r>
              <w:rPr>
                <w:rFonts w:ascii="Arial" w:hAnsi="Arial" w:cs="Arial"/>
                <w:b/>
                <w:color w:val="000000" w:themeColor="text1"/>
                <w:szCs w:val="21"/>
              </w:rPr>
              <w:t>评分标准</w:t>
            </w:r>
          </w:p>
        </w:tc>
        <w:tc>
          <w:tcPr>
            <w:tcW w:w="800" w:type="dxa"/>
            <w:tcBorders>
              <w:top w:val="single" w:sz="4" w:space="0" w:color="auto"/>
              <w:left w:val="single" w:sz="4" w:space="0" w:color="auto"/>
              <w:bottom w:val="single" w:sz="4" w:space="0" w:color="auto"/>
              <w:right w:val="single" w:sz="4" w:space="0" w:color="auto"/>
            </w:tcBorders>
            <w:vAlign w:val="center"/>
          </w:tcPr>
          <w:p w14:paraId="450922FB" w14:textId="77777777" w:rsidR="000861A1" w:rsidRDefault="00DF004F">
            <w:pPr>
              <w:jc w:val="center"/>
              <w:rPr>
                <w:rFonts w:ascii="Arial" w:hAnsi="Arial" w:cs="Arial"/>
                <w:b/>
                <w:color w:val="000000" w:themeColor="text1"/>
                <w:szCs w:val="21"/>
              </w:rPr>
            </w:pPr>
            <w:r>
              <w:rPr>
                <w:rFonts w:ascii="Arial" w:hAnsi="Arial" w:cs="Arial"/>
                <w:b/>
                <w:color w:val="000000" w:themeColor="text1"/>
                <w:szCs w:val="21"/>
              </w:rPr>
              <w:t>分值权重</w:t>
            </w:r>
          </w:p>
        </w:tc>
        <w:tc>
          <w:tcPr>
            <w:tcW w:w="1753" w:type="dxa"/>
            <w:tcBorders>
              <w:top w:val="single" w:sz="4" w:space="0" w:color="auto"/>
              <w:left w:val="single" w:sz="4" w:space="0" w:color="auto"/>
              <w:bottom w:val="single" w:sz="4" w:space="0" w:color="auto"/>
              <w:right w:val="single" w:sz="4" w:space="0" w:color="auto"/>
            </w:tcBorders>
            <w:vAlign w:val="center"/>
          </w:tcPr>
          <w:p w14:paraId="0A8FDFDD" w14:textId="77777777" w:rsidR="000861A1" w:rsidRDefault="00DF004F">
            <w:pPr>
              <w:jc w:val="center"/>
              <w:rPr>
                <w:rFonts w:ascii="Arial" w:hAnsi="Arial" w:cs="Arial"/>
                <w:b/>
                <w:color w:val="000000" w:themeColor="text1"/>
                <w:szCs w:val="21"/>
              </w:rPr>
            </w:pPr>
            <w:r>
              <w:rPr>
                <w:rFonts w:ascii="Arial" w:hAnsi="Arial" w:cs="Arial"/>
                <w:b/>
                <w:color w:val="000000" w:themeColor="text1"/>
                <w:szCs w:val="21"/>
              </w:rPr>
              <w:t>说明</w:t>
            </w:r>
          </w:p>
        </w:tc>
      </w:tr>
      <w:tr w:rsidR="000861A1" w14:paraId="57D0F4D0" w14:textId="77777777">
        <w:trPr>
          <w:jc w:val="center"/>
        </w:trPr>
        <w:tc>
          <w:tcPr>
            <w:tcW w:w="708" w:type="dxa"/>
            <w:tcBorders>
              <w:top w:val="single" w:sz="4" w:space="0" w:color="auto"/>
              <w:left w:val="single" w:sz="4" w:space="0" w:color="auto"/>
              <w:right w:val="single" w:sz="4" w:space="0" w:color="auto"/>
            </w:tcBorders>
            <w:vAlign w:val="center"/>
          </w:tcPr>
          <w:p w14:paraId="2A00FEF0" w14:textId="77777777" w:rsidR="000861A1" w:rsidRDefault="00DF004F">
            <w:pPr>
              <w:jc w:val="center"/>
              <w:rPr>
                <w:rFonts w:ascii="Arial" w:hAnsi="Arial" w:cs="Arial"/>
                <w:b/>
                <w:color w:val="000000" w:themeColor="text1"/>
                <w:szCs w:val="21"/>
              </w:rPr>
            </w:pPr>
            <w:r>
              <w:rPr>
                <w:rFonts w:ascii="Arial" w:hAnsi="Arial" w:cs="Arial"/>
                <w:b/>
                <w:color w:val="000000" w:themeColor="text1"/>
                <w:szCs w:val="21"/>
              </w:rPr>
              <w:t>1</w:t>
            </w:r>
          </w:p>
        </w:tc>
        <w:tc>
          <w:tcPr>
            <w:tcW w:w="804" w:type="dxa"/>
            <w:tcBorders>
              <w:top w:val="single" w:sz="4" w:space="0" w:color="auto"/>
              <w:left w:val="single" w:sz="4" w:space="0" w:color="auto"/>
              <w:right w:val="single" w:sz="4" w:space="0" w:color="auto"/>
            </w:tcBorders>
            <w:vAlign w:val="center"/>
          </w:tcPr>
          <w:p w14:paraId="034108DE" w14:textId="77777777" w:rsidR="000861A1" w:rsidRDefault="00DF004F">
            <w:pPr>
              <w:jc w:val="center"/>
              <w:rPr>
                <w:rFonts w:ascii="Arial" w:hAnsi="Arial" w:cs="Arial"/>
                <w:color w:val="000000" w:themeColor="text1"/>
                <w:szCs w:val="21"/>
              </w:rPr>
            </w:pPr>
            <w:r>
              <w:rPr>
                <w:rFonts w:ascii="Arial" w:hAnsi="Arial" w:cs="Arial"/>
                <w:color w:val="000000" w:themeColor="text1"/>
                <w:szCs w:val="21"/>
              </w:rPr>
              <w:t>技术分</w:t>
            </w:r>
          </w:p>
        </w:tc>
        <w:tc>
          <w:tcPr>
            <w:tcW w:w="4866" w:type="dxa"/>
            <w:vAlign w:val="center"/>
          </w:tcPr>
          <w:p w14:paraId="70FDF1A8" w14:textId="77777777" w:rsidR="000861A1" w:rsidRDefault="00DF004F">
            <w:pPr>
              <w:adjustRightInd w:val="0"/>
              <w:snapToGrid w:val="0"/>
              <w:rPr>
                <w:rFonts w:ascii="Arial" w:hAnsi="Arial" w:cs="Arial"/>
                <w:color w:val="000000" w:themeColor="text1"/>
                <w:szCs w:val="21"/>
              </w:rPr>
            </w:pPr>
            <w:r>
              <w:rPr>
                <w:rFonts w:ascii="Arial" w:hAnsi="Arial" w:cs="Arial"/>
                <w:color w:val="000000" w:themeColor="text1"/>
                <w:szCs w:val="21"/>
              </w:rPr>
              <w:t>清运服务方案分（主观分）：</w:t>
            </w:r>
          </w:p>
          <w:p w14:paraId="592C9F09" w14:textId="77777777" w:rsidR="000861A1" w:rsidRDefault="00DF004F">
            <w:pPr>
              <w:rPr>
                <w:color w:val="000000" w:themeColor="text1"/>
              </w:rPr>
            </w:pPr>
            <w:r>
              <w:rPr>
                <w:rFonts w:hint="eastAsia"/>
                <w:color w:val="000000" w:themeColor="text1"/>
              </w:rPr>
              <w:t>一档（</w:t>
            </w:r>
            <w:r>
              <w:rPr>
                <w:rFonts w:hint="eastAsia"/>
                <w:color w:val="000000" w:themeColor="text1"/>
              </w:rPr>
              <w:t>2</w:t>
            </w:r>
            <w:r>
              <w:rPr>
                <w:rFonts w:hint="eastAsia"/>
                <w:color w:val="000000" w:themeColor="text1"/>
              </w:rPr>
              <w:t>分）：方案内容基本满足生活垃圾清运的核心需求，方案中明确阐述了清运作业全流程，涵盖生活垃圾的定时定点收运机制，确保垃圾日产日清，无积压；包含垃圾房、中转站等关键节点的基础清洗、保洁、消毒、除臭作业计划，明确了作业频率与基本标准；对垃圾从中转至最终处置场所的流向有基本说明，确保合</w:t>
            </w:r>
            <w:proofErr w:type="gramStart"/>
            <w:r>
              <w:rPr>
                <w:rFonts w:hint="eastAsia"/>
                <w:color w:val="000000" w:themeColor="text1"/>
              </w:rPr>
              <w:t>规</w:t>
            </w:r>
            <w:proofErr w:type="gramEnd"/>
            <w:r>
              <w:rPr>
                <w:rFonts w:hint="eastAsia"/>
                <w:color w:val="000000" w:themeColor="text1"/>
              </w:rPr>
              <w:t>处置。</w:t>
            </w:r>
          </w:p>
          <w:p w14:paraId="1FDE077F" w14:textId="77777777" w:rsidR="000861A1" w:rsidRDefault="00DF004F">
            <w:pPr>
              <w:rPr>
                <w:color w:val="000000" w:themeColor="text1"/>
              </w:rPr>
            </w:pPr>
            <w:r>
              <w:rPr>
                <w:rFonts w:hint="eastAsia"/>
                <w:color w:val="000000" w:themeColor="text1"/>
              </w:rPr>
              <w:t>第二档（</w:t>
            </w:r>
            <w:r>
              <w:rPr>
                <w:rFonts w:hint="eastAsia"/>
                <w:color w:val="000000" w:themeColor="text1"/>
              </w:rPr>
              <w:t>6</w:t>
            </w:r>
            <w:r>
              <w:rPr>
                <w:rFonts w:hint="eastAsia"/>
                <w:color w:val="000000" w:themeColor="text1"/>
              </w:rPr>
              <w:t>分）：在满足一档基础上，方案不仅明确了收运、清洗、消杀、中转、处置各环节的操作规程，还制定了详细的人员配置、设备投入、质量监控及应急预案、</w:t>
            </w:r>
            <w:r>
              <w:rPr>
                <w:rFonts w:ascii="宋体" w:hAnsi="宋体" w:cs="宋体" w:hint="eastAsia"/>
                <w:bCs/>
                <w:color w:val="000000" w:themeColor="text1"/>
                <w:szCs w:val="21"/>
              </w:rPr>
              <w:t>压缩清运的作业模式转地埋式垃圾站改造过渡方案。</w:t>
            </w:r>
            <w:r>
              <w:rPr>
                <w:rFonts w:hint="eastAsia"/>
                <w:color w:val="000000" w:themeColor="text1"/>
              </w:rPr>
              <w:t>例如，对不同类别垃圾（</w:t>
            </w:r>
            <w:proofErr w:type="gramStart"/>
            <w:r>
              <w:rPr>
                <w:rFonts w:hint="eastAsia"/>
                <w:color w:val="000000" w:themeColor="text1"/>
              </w:rPr>
              <w:t>如厨余</w:t>
            </w:r>
            <w:proofErr w:type="gramEnd"/>
            <w:r>
              <w:rPr>
                <w:rFonts w:hint="eastAsia"/>
                <w:color w:val="000000" w:themeColor="text1"/>
              </w:rPr>
              <w:t>、其他垃圾）的收运频次、车辆调度、路线规划有具体安排；对垃圾房及中转站的保洁消毒除臭工作，提出了具体的药剂标准、操作流程和效果检测方法；对垃圾去向有明确的合</w:t>
            </w:r>
            <w:proofErr w:type="gramStart"/>
            <w:r>
              <w:rPr>
                <w:rFonts w:hint="eastAsia"/>
                <w:color w:val="000000" w:themeColor="text1"/>
              </w:rPr>
              <w:t>规</w:t>
            </w:r>
            <w:proofErr w:type="gramEnd"/>
            <w:r>
              <w:rPr>
                <w:rFonts w:hint="eastAsia"/>
                <w:color w:val="000000" w:themeColor="text1"/>
              </w:rPr>
              <w:t>处置单位对接方案。过渡方案具体且具备操作性。</w:t>
            </w:r>
          </w:p>
          <w:p w14:paraId="23D243D8" w14:textId="77777777" w:rsidR="000861A1" w:rsidRDefault="00DF004F">
            <w:pPr>
              <w:rPr>
                <w:color w:val="000000" w:themeColor="text1"/>
              </w:rPr>
            </w:pPr>
            <w:r>
              <w:rPr>
                <w:rFonts w:hint="eastAsia"/>
                <w:color w:val="000000" w:themeColor="text1"/>
              </w:rPr>
              <w:t>第三档（</w:t>
            </w:r>
            <w:r>
              <w:rPr>
                <w:rFonts w:hint="eastAsia"/>
                <w:color w:val="000000" w:themeColor="text1"/>
              </w:rPr>
              <w:t>10</w:t>
            </w:r>
            <w:r>
              <w:rPr>
                <w:rFonts w:hint="eastAsia"/>
                <w:color w:val="000000" w:themeColor="text1"/>
              </w:rPr>
              <w:t>分）：在满足二档的基础上，引入了物联网管控手段。具体表现为：提出运用物联网技术，为清运车辆配备</w:t>
            </w:r>
            <w:r>
              <w:rPr>
                <w:rFonts w:hint="eastAsia"/>
                <w:color w:val="000000" w:themeColor="text1"/>
              </w:rPr>
              <w:t>GPS</w:t>
            </w:r>
            <w:r>
              <w:rPr>
                <w:rFonts w:hint="eastAsia"/>
                <w:color w:val="000000" w:themeColor="text1"/>
              </w:rPr>
              <w:t>定位、车载称重、视频监控等设备，</w:t>
            </w:r>
            <w:r>
              <w:rPr>
                <w:rFonts w:ascii="Arial" w:hAnsi="Arial" w:cs="Arial" w:hint="eastAsia"/>
                <w:color w:val="000000" w:themeColor="text1"/>
                <w:szCs w:val="21"/>
              </w:rPr>
              <w:t>可实时上传数据，采购人可随时查询、追溯清运过程</w:t>
            </w:r>
            <w:r>
              <w:rPr>
                <w:rFonts w:hint="eastAsia"/>
                <w:color w:val="000000" w:themeColor="text1"/>
              </w:rPr>
              <w:t>，实现采购人对车辆运行轨迹、垃圾收运量、作业状态的实时监控。</w:t>
            </w:r>
          </w:p>
          <w:p w14:paraId="54816B7E" w14:textId="77777777" w:rsidR="000861A1" w:rsidRDefault="00DF004F">
            <w:pPr>
              <w:rPr>
                <w:color w:val="000000" w:themeColor="text1"/>
              </w:rPr>
            </w:pPr>
            <w:r>
              <w:rPr>
                <w:rFonts w:hint="eastAsia"/>
                <w:color w:val="000000" w:themeColor="text1"/>
              </w:rPr>
              <w:t>第四档（</w:t>
            </w:r>
            <w:r>
              <w:rPr>
                <w:rFonts w:hint="eastAsia"/>
                <w:color w:val="000000" w:themeColor="text1"/>
              </w:rPr>
              <w:t>14</w:t>
            </w:r>
            <w:r>
              <w:rPr>
                <w:rFonts w:hint="eastAsia"/>
                <w:color w:val="000000" w:themeColor="text1"/>
              </w:rPr>
              <w:t>分）：在满足三档的基础上，建立数字化管理平台，当日垃圾清运情况、</w:t>
            </w:r>
            <w:proofErr w:type="gramStart"/>
            <w:r>
              <w:rPr>
                <w:rFonts w:hint="eastAsia"/>
                <w:color w:val="000000" w:themeColor="text1"/>
              </w:rPr>
              <w:t>月清理</w:t>
            </w:r>
            <w:proofErr w:type="gramEnd"/>
            <w:r>
              <w:rPr>
                <w:rFonts w:hint="eastAsia"/>
                <w:color w:val="000000" w:themeColor="text1"/>
              </w:rPr>
              <w:t>重量等信息可面向采购人进行可视化展示；在垃圾房及中转站管理中，应用智能传感设备（如满溢报警、异味监测）联动除臭系统，提升环境管理效能。</w:t>
            </w:r>
          </w:p>
          <w:p w14:paraId="04059931" w14:textId="77777777" w:rsidR="000861A1" w:rsidRDefault="00DF004F">
            <w:pPr>
              <w:rPr>
                <w:color w:val="000000" w:themeColor="text1"/>
              </w:rPr>
            </w:pPr>
            <w:r>
              <w:rPr>
                <w:rFonts w:hint="eastAsia"/>
                <w:color w:val="000000" w:themeColor="text1"/>
              </w:rPr>
              <w:t>在资源化利用方面，通过源头分类引导、中端智能分拣、末端资源转化，减少环境污染。</w:t>
            </w:r>
          </w:p>
        </w:tc>
        <w:tc>
          <w:tcPr>
            <w:tcW w:w="800" w:type="dxa"/>
            <w:vAlign w:val="center"/>
          </w:tcPr>
          <w:p w14:paraId="65D2AD2A" w14:textId="77777777" w:rsidR="000861A1" w:rsidRDefault="00DF004F">
            <w:pPr>
              <w:jc w:val="center"/>
              <w:rPr>
                <w:rFonts w:ascii="Arial" w:hAnsi="Arial" w:cs="Arial"/>
                <w:color w:val="000000" w:themeColor="text1"/>
                <w:szCs w:val="21"/>
              </w:rPr>
            </w:pPr>
            <w:r>
              <w:rPr>
                <w:rFonts w:ascii="Arial" w:hAnsi="Arial" w:cs="Arial"/>
                <w:color w:val="000000" w:themeColor="text1"/>
                <w:szCs w:val="21"/>
              </w:rPr>
              <w:t>0-</w:t>
            </w:r>
            <w:r>
              <w:rPr>
                <w:rFonts w:ascii="Arial" w:hAnsi="Arial" w:cs="Arial" w:hint="eastAsia"/>
                <w:color w:val="000000" w:themeColor="text1"/>
                <w:szCs w:val="21"/>
              </w:rPr>
              <w:t>14</w:t>
            </w:r>
          </w:p>
        </w:tc>
        <w:tc>
          <w:tcPr>
            <w:tcW w:w="1753" w:type="dxa"/>
            <w:tcBorders>
              <w:top w:val="single" w:sz="4" w:space="0" w:color="auto"/>
              <w:left w:val="single" w:sz="4" w:space="0" w:color="auto"/>
              <w:bottom w:val="single" w:sz="4" w:space="0" w:color="auto"/>
              <w:right w:val="single" w:sz="4" w:space="0" w:color="auto"/>
            </w:tcBorders>
            <w:vAlign w:val="center"/>
          </w:tcPr>
          <w:p w14:paraId="5E49FF38" w14:textId="77777777" w:rsidR="000861A1" w:rsidRDefault="00DF004F">
            <w:pPr>
              <w:rPr>
                <w:rFonts w:ascii="Arial" w:hAnsi="Arial" w:cs="Arial"/>
                <w:color w:val="000000" w:themeColor="text1"/>
                <w:szCs w:val="21"/>
              </w:rPr>
            </w:pPr>
            <w:r>
              <w:rPr>
                <w:rFonts w:ascii="Arial" w:hAnsi="Arial" w:cs="Arial" w:hint="eastAsia"/>
                <w:color w:val="000000" w:themeColor="text1"/>
                <w:szCs w:val="21"/>
              </w:rPr>
              <w:t>未达</w:t>
            </w:r>
            <w:proofErr w:type="gramStart"/>
            <w:r>
              <w:rPr>
                <w:rFonts w:ascii="Arial" w:hAnsi="Arial" w:cs="Arial" w:hint="eastAsia"/>
                <w:color w:val="000000" w:themeColor="text1"/>
                <w:szCs w:val="21"/>
              </w:rPr>
              <w:t>最</w:t>
            </w:r>
            <w:proofErr w:type="gramEnd"/>
            <w:r>
              <w:rPr>
                <w:rFonts w:ascii="Arial" w:hAnsi="Arial" w:cs="Arial" w:hint="eastAsia"/>
                <w:color w:val="000000" w:themeColor="text1"/>
                <w:szCs w:val="21"/>
              </w:rPr>
              <w:t>低档（一档）要求的得</w:t>
            </w:r>
            <w:r>
              <w:rPr>
                <w:rFonts w:ascii="Arial" w:hAnsi="Arial" w:cs="Arial" w:hint="eastAsia"/>
                <w:color w:val="000000" w:themeColor="text1"/>
                <w:szCs w:val="21"/>
              </w:rPr>
              <w:t>0</w:t>
            </w:r>
            <w:r>
              <w:rPr>
                <w:rFonts w:ascii="Arial" w:hAnsi="Arial" w:cs="Arial" w:hint="eastAsia"/>
                <w:color w:val="000000" w:themeColor="text1"/>
                <w:szCs w:val="21"/>
              </w:rPr>
              <w:t>分</w:t>
            </w:r>
            <w:r>
              <w:rPr>
                <w:rFonts w:ascii="Arial" w:hAnsi="Arial" w:cs="Arial"/>
                <w:color w:val="000000" w:themeColor="text1"/>
                <w:szCs w:val="21"/>
              </w:rPr>
              <w:t>。</w:t>
            </w:r>
          </w:p>
        </w:tc>
      </w:tr>
      <w:tr w:rsidR="000861A1" w14:paraId="5AEA9EA1" w14:textId="77777777">
        <w:trPr>
          <w:jc w:val="center"/>
        </w:trPr>
        <w:tc>
          <w:tcPr>
            <w:tcW w:w="708" w:type="dxa"/>
            <w:tcBorders>
              <w:left w:val="single" w:sz="4" w:space="0" w:color="auto"/>
              <w:right w:val="single" w:sz="4" w:space="0" w:color="auto"/>
            </w:tcBorders>
            <w:vAlign w:val="center"/>
          </w:tcPr>
          <w:p w14:paraId="064CB7DE" w14:textId="77777777" w:rsidR="000861A1" w:rsidRDefault="00DF004F">
            <w:pPr>
              <w:jc w:val="center"/>
              <w:rPr>
                <w:rFonts w:ascii="Arial" w:hAnsi="Arial" w:cs="Arial"/>
                <w:b/>
                <w:color w:val="000000" w:themeColor="text1"/>
                <w:szCs w:val="21"/>
              </w:rPr>
            </w:pPr>
            <w:r>
              <w:rPr>
                <w:rFonts w:ascii="Arial" w:hAnsi="Arial" w:cs="Arial"/>
                <w:b/>
                <w:color w:val="000000" w:themeColor="text1"/>
                <w:szCs w:val="21"/>
              </w:rPr>
              <w:t>2</w:t>
            </w:r>
          </w:p>
        </w:tc>
        <w:tc>
          <w:tcPr>
            <w:tcW w:w="804" w:type="dxa"/>
            <w:tcBorders>
              <w:left w:val="single" w:sz="4" w:space="0" w:color="auto"/>
              <w:right w:val="single" w:sz="4" w:space="0" w:color="auto"/>
            </w:tcBorders>
            <w:vAlign w:val="center"/>
          </w:tcPr>
          <w:p w14:paraId="48366D21" w14:textId="77777777" w:rsidR="000861A1" w:rsidRDefault="00DF004F">
            <w:pPr>
              <w:jc w:val="center"/>
              <w:rPr>
                <w:rFonts w:ascii="Arial" w:hAnsi="Arial" w:cs="Arial"/>
                <w:color w:val="000000" w:themeColor="text1"/>
                <w:szCs w:val="21"/>
              </w:rPr>
            </w:pPr>
            <w:r>
              <w:rPr>
                <w:rFonts w:ascii="Arial" w:hAnsi="Arial" w:cs="Arial"/>
                <w:color w:val="000000" w:themeColor="text1"/>
                <w:szCs w:val="21"/>
              </w:rPr>
              <w:t>技术分</w:t>
            </w:r>
          </w:p>
        </w:tc>
        <w:tc>
          <w:tcPr>
            <w:tcW w:w="4866" w:type="dxa"/>
            <w:vAlign w:val="center"/>
          </w:tcPr>
          <w:p w14:paraId="6B056EA4" w14:textId="77777777" w:rsidR="000861A1" w:rsidRDefault="00DF004F">
            <w:pPr>
              <w:adjustRightInd w:val="0"/>
              <w:snapToGrid w:val="0"/>
              <w:rPr>
                <w:rFonts w:ascii="Arial" w:hAnsi="Arial" w:cs="Arial"/>
                <w:color w:val="000000" w:themeColor="text1"/>
                <w:szCs w:val="21"/>
              </w:rPr>
            </w:pPr>
            <w:r>
              <w:rPr>
                <w:rFonts w:ascii="Arial" w:hAnsi="Arial" w:cs="Arial"/>
                <w:color w:val="000000" w:themeColor="text1"/>
                <w:szCs w:val="21"/>
              </w:rPr>
              <w:t>作业质量、安全保障措施方案分（主观分）：</w:t>
            </w:r>
          </w:p>
          <w:p w14:paraId="4A7279BF" w14:textId="77777777" w:rsidR="000861A1" w:rsidRDefault="00DF004F">
            <w:pPr>
              <w:adjustRightInd w:val="0"/>
              <w:snapToGrid w:val="0"/>
              <w:rPr>
                <w:rFonts w:ascii="Arial" w:hAnsi="Arial" w:cs="Arial"/>
                <w:color w:val="000000" w:themeColor="text1"/>
                <w:szCs w:val="21"/>
              </w:rPr>
            </w:pPr>
            <w:r>
              <w:rPr>
                <w:rFonts w:ascii="Arial" w:hAnsi="Arial" w:cs="Arial" w:hint="eastAsia"/>
                <w:color w:val="000000" w:themeColor="text1"/>
                <w:szCs w:val="21"/>
              </w:rPr>
              <w:t>一档（</w:t>
            </w:r>
            <w:r>
              <w:rPr>
                <w:rFonts w:ascii="Arial" w:hAnsi="Arial" w:cs="Arial" w:hint="eastAsia"/>
                <w:color w:val="000000" w:themeColor="text1"/>
                <w:szCs w:val="21"/>
              </w:rPr>
              <w:t>2</w:t>
            </w:r>
            <w:r>
              <w:rPr>
                <w:rFonts w:ascii="Arial" w:hAnsi="Arial" w:cs="Arial" w:hint="eastAsia"/>
                <w:color w:val="000000" w:themeColor="text1"/>
                <w:szCs w:val="21"/>
              </w:rPr>
              <w:t>分）</w:t>
            </w:r>
            <w:r>
              <w:rPr>
                <w:rFonts w:ascii="Arial" w:hAnsi="Arial" w:cs="Arial"/>
                <w:color w:val="000000" w:themeColor="text1"/>
                <w:szCs w:val="21"/>
              </w:rPr>
              <w:t>作业人员</w:t>
            </w:r>
            <w:r>
              <w:rPr>
                <w:rFonts w:ascii="Arial" w:hAnsi="Arial" w:cs="Arial" w:hint="eastAsia"/>
                <w:color w:val="000000" w:themeColor="text1"/>
                <w:szCs w:val="21"/>
              </w:rPr>
              <w:t>配备口罩、手套等基础个人防护装备，执行基本的清洁、消毒流程，遵守通用的卫生标准与操作规程。</w:t>
            </w:r>
          </w:p>
          <w:p w14:paraId="24B56B15" w14:textId="77777777" w:rsidR="000861A1" w:rsidRDefault="00DF004F">
            <w:pPr>
              <w:adjustRightInd w:val="0"/>
              <w:snapToGrid w:val="0"/>
              <w:rPr>
                <w:rFonts w:ascii="Arial" w:hAnsi="Arial" w:cs="Arial"/>
                <w:color w:val="000000" w:themeColor="text1"/>
                <w:szCs w:val="21"/>
              </w:rPr>
            </w:pPr>
            <w:r>
              <w:rPr>
                <w:rFonts w:ascii="Arial" w:hAnsi="Arial" w:cs="Arial" w:hint="eastAsia"/>
                <w:color w:val="000000" w:themeColor="text1"/>
                <w:szCs w:val="21"/>
              </w:rPr>
              <w:t>二档（</w:t>
            </w:r>
            <w:r>
              <w:rPr>
                <w:rFonts w:ascii="Arial" w:hAnsi="Arial" w:cs="Arial" w:hint="eastAsia"/>
                <w:color w:val="000000" w:themeColor="text1"/>
                <w:szCs w:val="21"/>
              </w:rPr>
              <w:t>6</w:t>
            </w:r>
            <w:r>
              <w:rPr>
                <w:rFonts w:ascii="Arial" w:hAnsi="Arial" w:cs="Arial" w:hint="eastAsia"/>
                <w:color w:val="000000" w:themeColor="text1"/>
                <w:szCs w:val="21"/>
              </w:rPr>
              <w:t>分）：在满足一档的基础上，制定有详细的卫生标准、分类清运操作规程、设备使用规范及垃圾分类处理流程；全程实行封闭运输，严禁沿途撒漏、滴漏污水和散发恶臭；人员防护装备齐全，包括防护服、护目镜、防滑鞋等；清洗保洁、消毒除臭设备与工具齐全，并建立了定期安全培训制度，确保作业人员掌握必要技能与安全知识；同时，设立了内部监督检查机制，明确检查频次、责任人与整改流程，形成“执行—监督—改进”的闭环管理。方案整体结构清晰，具备较强的规范性与可执行性，能有效保障日常作业质量与人员安全。</w:t>
            </w:r>
          </w:p>
          <w:p w14:paraId="5ED9BE2C" w14:textId="77777777" w:rsidR="000861A1" w:rsidRDefault="00DF004F">
            <w:pPr>
              <w:adjustRightInd w:val="0"/>
              <w:snapToGrid w:val="0"/>
              <w:rPr>
                <w:rFonts w:ascii="Arial" w:hAnsi="Arial" w:cs="Arial"/>
                <w:color w:val="000000" w:themeColor="text1"/>
                <w:szCs w:val="21"/>
              </w:rPr>
            </w:pPr>
            <w:r>
              <w:rPr>
                <w:rFonts w:ascii="Arial" w:hAnsi="Arial" w:cs="Arial" w:hint="eastAsia"/>
                <w:color w:val="000000" w:themeColor="text1"/>
                <w:szCs w:val="21"/>
              </w:rPr>
              <w:lastRenderedPageBreak/>
              <w:t>三档（</w:t>
            </w:r>
            <w:r>
              <w:rPr>
                <w:rFonts w:ascii="Arial" w:hAnsi="Arial" w:cs="Arial" w:hint="eastAsia"/>
                <w:color w:val="000000" w:themeColor="text1"/>
                <w:szCs w:val="21"/>
              </w:rPr>
              <w:t>10</w:t>
            </w:r>
            <w:r>
              <w:rPr>
                <w:rFonts w:ascii="Arial" w:hAnsi="Arial" w:cs="Arial" w:hint="eastAsia"/>
                <w:color w:val="000000" w:themeColor="text1"/>
                <w:szCs w:val="21"/>
              </w:rPr>
              <w:t>分）：在满足二档的基础上，针对本项目特点制定了针对性的保障措施。例如，建立全过程质量追溯体系，实现垃圾从产生点到处置终端的全流程可追踪、可核查；制定专项应急预案，涵盖台风、洪水等自然灾害及突发公共卫生事件场景，明确应急组织架构、人员设备调配流程、信息报送机制与现场处置措施；同时，引入第三</w:t>
            </w:r>
            <w:proofErr w:type="gramStart"/>
            <w:r>
              <w:rPr>
                <w:rFonts w:ascii="Arial" w:hAnsi="Arial" w:cs="Arial" w:hint="eastAsia"/>
                <w:color w:val="000000" w:themeColor="text1"/>
                <w:szCs w:val="21"/>
              </w:rPr>
              <w:t>方质量</w:t>
            </w:r>
            <w:proofErr w:type="gramEnd"/>
            <w:r>
              <w:rPr>
                <w:rFonts w:ascii="Arial" w:hAnsi="Arial" w:cs="Arial" w:hint="eastAsia"/>
                <w:color w:val="000000" w:themeColor="text1"/>
                <w:szCs w:val="21"/>
              </w:rPr>
              <w:t>评估或数字化监督手段（如作业过程视频抽查、</w:t>
            </w:r>
            <w:r>
              <w:rPr>
                <w:rFonts w:ascii="Arial" w:hAnsi="Arial" w:cs="Arial" w:hint="eastAsia"/>
                <w:color w:val="000000" w:themeColor="text1"/>
                <w:szCs w:val="21"/>
              </w:rPr>
              <w:t>GPS</w:t>
            </w:r>
            <w:r>
              <w:rPr>
                <w:rFonts w:ascii="Arial" w:hAnsi="Arial" w:cs="Arial" w:hint="eastAsia"/>
                <w:color w:val="000000" w:themeColor="text1"/>
                <w:szCs w:val="21"/>
              </w:rPr>
              <w:t>轨迹核查），强化外部监督与透明度。</w:t>
            </w:r>
          </w:p>
          <w:p w14:paraId="62618B01" w14:textId="77777777" w:rsidR="000861A1" w:rsidRDefault="00DF004F">
            <w:pPr>
              <w:adjustRightInd w:val="0"/>
              <w:snapToGrid w:val="0"/>
              <w:rPr>
                <w:color w:val="000000" w:themeColor="text1"/>
              </w:rPr>
            </w:pPr>
            <w:r>
              <w:rPr>
                <w:rFonts w:ascii="Arial" w:hAnsi="Arial" w:cs="Arial" w:hint="eastAsia"/>
                <w:color w:val="000000" w:themeColor="text1"/>
                <w:szCs w:val="21"/>
              </w:rPr>
              <w:t>四档（</w:t>
            </w:r>
            <w:r>
              <w:rPr>
                <w:rFonts w:ascii="Arial" w:hAnsi="Arial" w:cs="Arial" w:hint="eastAsia"/>
                <w:color w:val="000000" w:themeColor="text1"/>
                <w:szCs w:val="21"/>
              </w:rPr>
              <w:t>14</w:t>
            </w:r>
            <w:r>
              <w:rPr>
                <w:rFonts w:ascii="Arial" w:hAnsi="Arial" w:cs="Arial" w:hint="eastAsia"/>
                <w:color w:val="000000" w:themeColor="text1"/>
                <w:szCs w:val="21"/>
              </w:rPr>
              <w:t>分）：在满足三档的基础上，构建了覆盖“制度—执行—监督—追溯—应急”全链条的闭环管理体系，还将智能化手段深度融入质量与安全管控。例如，建立基于物联网的智能监控系统，可以监测作业人员防护状态、车辆消毒情况、垃圾</w:t>
            </w:r>
            <w:proofErr w:type="gramStart"/>
            <w:r>
              <w:rPr>
                <w:rFonts w:ascii="Arial" w:hAnsi="Arial" w:cs="Arial" w:hint="eastAsia"/>
                <w:color w:val="000000" w:themeColor="text1"/>
                <w:szCs w:val="21"/>
              </w:rPr>
              <w:t>房环境</w:t>
            </w:r>
            <w:proofErr w:type="gramEnd"/>
            <w:r>
              <w:rPr>
                <w:rFonts w:ascii="Arial" w:hAnsi="Arial" w:cs="Arial" w:hint="eastAsia"/>
                <w:color w:val="000000" w:themeColor="text1"/>
                <w:szCs w:val="21"/>
              </w:rPr>
              <w:t>指标（如异味、温湿度），并触发预警与整改指令；同时，方案中包含持续改进机制，如定期开展服务质量满意度调查、安全风险评估与流程优化迭代。</w:t>
            </w:r>
          </w:p>
        </w:tc>
        <w:tc>
          <w:tcPr>
            <w:tcW w:w="800" w:type="dxa"/>
            <w:tcBorders>
              <w:top w:val="single" w:sz="4" w:space="0" w:color="auto"/>
              <w:left w:val="single" w:sz="4" w:space="0" w:color="auto"/>
              <w:bottom w:val="single" w:sz="4" w:space="0" w:color="auto"/>
              <w:right w:val="single" w:sz="4" w:space="0" w:color="auto"/>
            </w:tcBorders>
            <w:vAlign w:val="center"/>
          </w:tcPr>
          <w:p w14:paraId="531E8A37" w14:textId="77777777" w:rsidR="000861A1" w:rsidRDefault="00DF004F">
            <w:pPr>
              <w:jc w:val="center"/>
              <w:rPr>
                <w:rFonts w:ascii="Arial" w:hAnsi="Arial" w:cs="Arial"/>
                <w:color w:val="000000" w:themeColor="text1"/>
                <w:szCs w:val="21"/>
              </w:rPr>
            </w:pPr>
            <w:r>
              <w:rPr>
                <w:rFonts w:ascii="Arial" w:hAnsi="Arial" w:cs="Arial"/>
                <w:color w:val="000000" w:themeColor="text1"/>
                <w:szCs w:val="21"/>
              </w:rPr>
              <w:lastRenderedPageBreak/>
              <w:t>0-1</w:t>
            </w:r>
            <w:r>
              <w:rPr>
                <w:rFonts w:ascii="Arial" w:hAnsi="Arial" w:cs="Arial" w:hint="eastAsia"/>
                <w:color w:val="000000" w:themeColor="text1"/>
                <w:szCs w:val="21"/>
              </w:rPr>
              <w:t>4</w:t>
            </w:r>
          </w:p>
        </w:tc>
        <w:tc>
          <w:tcPr>
            <w:tcW w:w="1753" w:type="dxa"/>
            <w:tcBorders>
              <w:top w:val="single" w:sz="4" w:space="0" w:color="auto"/>
              <w:left w:val="single" w:sz="4" w:space="0" w:color="auto"/>
              <w:bottom w:val="single" w:sz="4" w:space="0" w:color="auto"/>
              <w:right w:val="single" w:sz="4" w:space="0" w:color="auto"/>
            </w:tcBorders>
            <w:vAlign w:val="center"/>
          </w:tcPr>
          <w:p w14:paraId="55A94C8D" w14:textId="77777777" w:rsidR="000861A1" w:rsidRDefault="00DF004F">
            <w:pPr>
              <w:rPr>
                <w:rFonts w:ascii="Arial" w:hAnsi="Arial" w:cs="Arial"/>
                <w:color w:val="000000" w:themeColor="text1"/>
                <w:szCs w:val="21"/>
              </w:rPr>
            </w:pPr>
            <w:r>
              <w:rPr>
                <w:rFonts w:ascii="Arial" w:hAnsi="Arial" w:cs="Arial" w:hint="eastAsia"/>
                <w:color w:val="000000" w:themeColor="text1"/>
                <w:szCs w:val="21"/>
              </w:rPr>
              <w:t>未达</w:t>
            </w:r>
            <w:proofErr w:type="gramStart"/>
            <w:r>
              <w:rPr>
                <w:rFonts w:ascii="Arial" w:hAnsi="Arial" w:cs="Arial" w:hint="eastAsia"/>
                <w:color w:val="000000" w:themeColor="text1"/>
                <w:szCs w:val="21"/>
              </w:rPr>
              <w:t>最</w:t>
            </w:r>
            <w:proofErr w:type="gramEnd"/>
            <w:r>
              <w:rPr>
                <w:rFonts w:ascii="Arial" w:hAnsi="Arial" w:cs="Arial" w:hint="eastAsia"/>
                <w:color w:val="000000" w:themeColor="text1"/>
                <w:szCs w:val="21"/>
              </w:rPr>
              <w:t>低档（一档）要求的得</w:t>
            </w:r>
            <w:r>
              <w:rPr>
                <w:rFonts w:ascii="Arial" w:hAnsi="Arial" w:cs="Arial" w:hint="eastAsia"/>
                <w:color w:val="000000" w:themeColor="text1"/>
                <w:szCs w:val="21"/>
              </w:rPr>
              <w:t>0</w:t>
            </w:r>
            <w:r>
              <w:rPr>
                <w:rFonts w:ascii="Arial" w:hAnsi="Arial" w:cs="Arial" w:hint="eastAsia"/>
                <w:color w:val="000000" w:themeColor="text1"/>
                <w:szCs w:val="21"/>
              </w:rPr>
              <w:t>分</w:t>
            </w:r>
            <w:r>
              <w:rPr>
                <w:rFonts w:ascii="Arial" w:hAnsi="Arial" w:cs="Arial"/>
                <w:color w:val="000000" w:themeColor="text1"/>
                <w:szCs w:val="21"/>
              </w:rPr>
              <w:t>。</w:t>
            </w:r>
          </w:p>
        </w:tc>
      </w:tr>
      <w:tr w:rsidR="000861A1" w14:paraId="73D2151E" w14:textId="77777777">
        <w:trPr>
          <w:jc w:val="center"/>
        </w:trPr>
        <w:tc>
          <w:tcPr>
            <w:tcW w:w="708" w:type="dxa"/>
            <w:tcBorders>
              <w:left w:val="single" w:sz="4" w:space="0" w:color="auto"/>
              <w:right w:val="single" w:sz="4" w:space="0" w:color="auto"/>
            </w:tcBorders>
            <w:vAlign w:val="center"/>
          </w:tcPr>
          <w:p w14:paraId="75D4656B" w14:textId="77777777" w:rsidR="000861A1" w:rsidRDefault="00DF004F">
            <w:pPr>
              <w:jc w:val="center"/>
              <w:rPr>
                <w:rFonts w:ascii="Arial" w:hAnsi="Arial" w:cs="Arial"/>
                <w:b/>
                <w:color w:val="000000" w:themeColor="text1"/>
                <w:szCs w:val="21"/>
              </w:rPr>
            </w:pPr>
            <w:r>
              <w:rPr>
                <w:rFonts w:ascii="Arial" w:hAnsi="Arial" w:cs="Arial"/>
                <w:b/>
                <w:color w:val="000000" w:themeColor="text1"/>
                <w:szCs w:val="21"/>
              </w:rPr>
              <w:t>3</w:t>
            </w:r>
          </w:p>
        </w:tc>
        <w:tc>
          <w:tcPr>
            <w:tcW w:w="804" w:type="dxa"/>
            <w:tcBorders>
              <w:left w:val="single" w:sz="4" w:space="0" w:color="auto"/>
              <w:right w:val="single" w:sz="4" w:space="0" w:color="auto"/>
            </w:tcBorders>
            <w:vAlign w:val="center"/>
          </w:tcPr>
          <w:p w14:paraId="7043BF64" w14:textId="77777777" w:rsidR="000861A1" w:rsidRDefault="00DF004F">
            <w:pPr>
              <w:jc w:val="center"/>
              <w:rPr>
                <w:rFonts w:ascii="Arial" w:hAnsi="Arial" w:cs="Arial"/>
                <w:color w:val="000000" w:themeColor="text1"/>
                <w:szCs w:val="21"/>
              </w:rPr>
            </w:pPr>
            <w:r>
              <w:rPr>
                <w:rFonts w:ascii="Arial" w:hAnsi="Arial" w:cs="Arial"/>
                <w:color w:val="000000" w:themeColor="text1"/>
                <w:szCs w:val="21"/>
              </w:rPr>
              <w:t>技术分</w:t>
            </w:r>
          </w:p>
        </w:tc>
        <w:tc>
          <w:tcPr>
            <w:tcW w:w="4866" w:type="dxa"/>
            <w:tcBorders>
              <w:top w:val="single" w:sz="4" w:space="0" w:color="auto"/>
              <w:left w:val="single" w:sz="4" w:space="0" w:color="auto"/>
              <w:bottom w:val="single" w:sz="4" w:space="0" w:color="auto"/>
              <w:right w:val="single" w:sz="4" w:space="0" w:color="auto"/>
            </w:tcBorders>
            <w:vAlign w:val="center"/>
          </w:tcPr>
          <w:p w14:paraId="7212538A" w14:textId="77777777" w:rsidR="000861A1" w:rsidRDefault="00DF004F">
            <w:pPr>
              <w:adjustRightInd w:val="0"/>
              <w:snapToGrid w:val="0"/>
              <w:rPr>
                <w:rFonts w:ascii="Arial" w:hAnsi="Arial" w:cs="Arial"/>
                <w:color w:val="000000" w:themeColor="text1"/>
                <w:szCs w:val="21"/>
              </w:rPr>
            </w:pPr>
            <w:bookmarkStart w:id="90" w:name="OLE_LINK4"/>
            <w:r>
              <w:rPr>
                <w:rFonts w:ascii="Arial" w:hAnsi="Arial" w:cs="Arial"/>
                <w:color w:val="000000" w:themeColor="text1"/>
                <w:szCs w:val="21"/>
              </w:rPr>
              <w:t>清运工具、车辆配置方案（主观分）：</w:t>
            </w:r>
          </w:p>
          <w:bookmarkEnd w:id="90"/>
          <w:p w14:paraId="441BCAD8" w14:textId="77777777" w:rsidR="000861A1" w:rsidRDefault="00DF004F">
            <w:pPr>
              <w:pStyle w:val="af3"/>
              <w:adjustRightInd w:val="0"/>
              <w:rPr>
                <w:rFonts w:ascii="Arial" w:hAnsi="Arial" w:cs="Arial"/>
                <w:color w:val="000000" w:themeColor="text1"/>
                <w:sz w:val="21"/>
                <w:szCs w:val="21"/>
              </w:rPr>
            </w:pPr>
            <w:r>
              <w:rPr>
                <w:rFonts w:ascii="Arial" w:hAnsi="Arial" w:cs="Arial" w:hint="eastAsia"/>
                <w:color w:val="000000" w:themeColor="text1"/>
                <w:sz w:val="21"/>
                <w:szCs w:val="21"/>
              </w:rPr>
              <w:t>一档（</w:t>
            </w:r>
            <w:r>
              <w:rPr>
                <w:rFonts w:ascii="Arial" w:hAnsi="Arial" w:cs="Arial" w:hint="eastAsia"/>
                <w:color w:val="000000" w:themeColor="text1"/>
                <w:sz w:val="21"/>
                <w:szCs w:val="21"/>
              </w:rPr>
              <w:t>2</w:t>
            </w:r>
            <w:r>
              <w:rPr>
                <w:rFonts w:ascii="Arial" w:hAnsi="Arial" w:cs="Arial" w:hint="eastAsia"/>
                <w:color w:val="000000" w:themeColor="text1"/>
                <w:sz w:val="21"/>
                <w:szCs w:val="21"/>
              </w:rPr>
              <w:t>分）：提供有车辆及清运工具配置清单，但清单中所列车辆的数量、类型或规格（如载重、容积等）与院区生活垃圾产生量、分布特点及清运频次需求不完全匹配，存在配置不足或规格不适用的情况，可能影响清运效率与服务质量。</w:t>
            </w:r>
          </w:p>
          <w:p w14:paraId="7941A817" w14:textId="77777777" w:rsidR="000861A1" w:rsidRDefault="00DF004F">
            <w:pPr>
              <w:pStyle w:val="af3"/>
              <w:adjustRightInd w:val="0"/>
              <w:rPr>
                <w:rFonts w:ascii="Arial" w:hAnsi="Arial" w:cs="Arial"/>
                <w:color w:val="000000" w:themeColor="text1"/>
                <w:sz w:val="21"/>
                <w:szCs w:val="21"/>
              </w:rPr>
            </w:pPr>
            <w:r>
              <w:rPr>
                <w:rFonts w:ascii="Arial" w:hAnsi="Arial" w:cs="Arial" w:hint="eastAsia"/>
                <w:color w:val="000000" w:themeColor="text1"/>
                <w:sz w:val="21"/>
                <w:szCs w:val="21"/>
              </w:rPr>
              <w:t>二档（</w:t>
            </w:r>
            <w:r>
              <w:rPr>
                <w:rFonts w:ascii="Arial" w:hAnsi="Arial" w:cs="Arial" w:hint="eastAsia"/>
                <w:color w:val="000000" w:themeColor="text1"/>
                <w:sz w:val="21"/>
                <w:szCs w:val="21"/>
              </w:rPr>
              <w:t>6</w:t>
            </w:r>
            <w:r>
              <w:rPr>
                <w:rFonts w:ascii="Arial" w:hAnsi="Arial" w:cs="Arial" w:hint="eastAsia"/>
                <w:color w:val="000000" w:themeColor="text1"/>
                <w:sz w:val="21"/>
                <w:szCs w:val="21"/>
              </w:rPr>
              <w:t>分）：提供详细的车辆及清运工具配置清单，</w:t>
            </w:r>
            <w:bookmarkStart w:id="91" w:name="OLE_LINK5"/>
            <w:r>
              <w:rPr>
                <w:rFonts w:ascii="Arial" w:hAnsi="Arial" w:cs="Arial" w:hint="eastAsia"/>
                <w:color w:val="000000" w:themeColor="text1"/>
                <w:sz w:val="21"/>
                <w:szCs w:val="21"/>
              </w:rPr>
              <w:t>车辆数量充足（垃圾运输车不少于</w:t>
            </w:r>
            <w:r>
              <w:rPr>
                <w:rFonts w:ascii="Arial" w:hAnsi="Arial" w:cs="Arial" w:hint="eastAsia"/>
                <w:color w:val="000000" w:themeColor="text1"/>
                <w:sz w:val="21"/>
                <w:szCs w:val="21"/>
              </w:rPr>
              <w:t>1</w:t>
            </w:r>
            <w:r>
              <w:rPr>
                <w:rFonts w:ascii="Arial" w:hAnsi="Arial" w:cs="Arial" w:hint="eastAsia"/>
                <w:color w:val="000000" w:themeColor="text1"/>
                <w:sz w:val="21"/>
                <w:szCs w:val="21"/>
              </w:rPr>
              <w:t>辆）</w:t>
            </w:r>
            <w:bookmarkEnd w:id="91"/>
            <w:r>
              <w:rPr>
                <w:rFonts w:ascii="Arial" w:hAnsi="Arial" w:cs="Arial" w:hint="eastAsia"/>
                <w:color w:val="000000" w:themeColor="text1"/>
                <w:sz w:val="21"/>
                <w:szCs w:val="21"/>
              </w:rPr>
              <w:t>，清运工具，车辆类型搭配合理，规格参数完全适配垃圾清运的实际工作需求，能够保障日产日清、高效运转。</w:t>
            </w:r>
            <w:r>
              <w:rPr>
                <w:rFonts w:ascii="Arial" w:hAnsi="Arial" w:cs="Arial" w:hint="eastAsia"/>
                <w:color w:val="000000" w:themeColor="text1"/>
                <w:sz w:val="21"/>
                <w:szCs w:val="21"/>
              </w:rPr>
              <w:t xml:space="preserve"> </w:t>
            </w:r>
          </w:p>
          <w:p w14:paraId="66DA8293" w14:textId="77777777" w:rsidR="000861A1" w:rsidRDefault="00DF004F">
            <w:pPr>
              <w:pStyle w:val="af3"/>
              <w:adjustRightInd w:val="0"/>
              <w:rPr>
                <w:rFonts w:ascii="Arial" w:hAnsi="Arial" w:cs="Arial"/>
                <w:color w:val="000000" w:themeColor="text1"/>
                <w:sz w:val="21"/>
                <w:szCs w:val="21"/>
              </w:rPr>
            </w:pPr>
            <w:r>
              <w:rPr>
                <w:rFonts w:ascii="Arial" w:hAnsi="Arial" w:cs="Arial" w:hint="eastAsia"/>
                <w:color w:val="000000" w:themeColor="text1"/>
                <w:sz w:val="21"/>
                <w:szCs w:val="21"/>
              </w:rPr>
              <w:t>三档（</w:t>
            </w:r>
            <w:r>
              <w:rPr>
                <w:rFonts w:ascii="Arial" w:hAnsi="Arial" w:cs="Arial" w:hint="eastAsia"/>
                <w:color w:val="000000" w:themeColor="text1"/>
                <w:sz w:val="21"/>
                <w:szCs w:val="21"/>
              </w:rPr>
              <w:t>10</w:t>
            </w:r>
            <w:r>
              <w:rPr>
                <w:rFonts w:ascii="Arial" w:hAnsi="Arial" w:cs="Arial" w:hint="eastAsia"/>
                <w:color w:val="000000" w:themeColor="text1"/>
                <w:sz w:val="21"/>
                <w:szCs w:val="21"/>
              </w:rPr>
              <w:t>分）：在满足二档的基础上，投入车辆数量充足且有冗余（垃圾运输车不少于</w:t>
            </w:r>
            <w:r>
              <w:rPr>
                <w:rFonts w:ascii="Arial" w:hAnsi="Arial" w:cs="Arial"/>
                <w:color w:val="000000" w:themeColor="text1"/>
                <w:sz w:val="21"/>
                <w:szCs w:val="21"/>
              </w:rPr>
              <w:t>2</w:t>
            </w:r>
            <w:r>
              <w:rPr>
                <w:rFonts w:ascii="Arial" w:hAnsi="Arial" w:cs="Arial" w:hint="eastAsia"/>
                <w:color w:val="000000" w:themeColor="text1"/>
                <w:sz w:val="21"/>
                <w:szCs w:val="21"/>
              </w:rPr>
              <w:t>辆）此外，针对垃圾收集车、压缩设备等可能出现的突发故障，制定了具体、可行的应急调配与维修预案，如明确备用车辆数量、应急响应时间、维修团队配置等，确保清运服务不中断。</w:t>
            </w:r>
          </w:p>
          <w:p w14:paraId="67D023EE" w14:textId="77777777" w:rsidR="000861A1" w:rsidRDefault="00DF004F">
            <w:pPr>
              <w:pStyle w:val="af3"/>
              <w:adjustRightInd w:val="0"/>
              <w:rPr>
                <w:rFonts w:ascii="Arial" w:hAnsi="Arial" w:cs="Arial"/>
                <w:color w:val="000000" w:themeColor="text1"/>
                <w:sz w:val="21"/>
                <w:szCs w:val="21"/>
              </w:rPr>
            </w:pPr>
            <w:r>
              <w:rPr>
                <w:rFonts w:ascii="Arial" w:hAnsi="Arial" w:cs="Arial" w:hint="eastAsia"/>
                <w:color w:val="000000" w:themeColor="text1"/>
                <w:sz w:val="21"/>
                <w:szCs w:val="21"/>
              </w:rPr>
              <w:t>四档（</w:t>
            </w:r>
            <w:r>
              <w:rPr>
                <w:rFonts w:ascii="Arial" w:hAnsi="Arial" w:cs="Arial" w:hint="eastAsia"/>
                <w:color w:val="000000" w:themeColor="text1"/>
                <w:sz w:val="21"/>
                <w:szCs w:val="21"/>
              </w:rPr>
              <w:t>14</w:t>
            </w:r>
            <w:r>
              <w:rPr>
                <w:rFonts w:ascii="Arial" w:hAnsi="Arial" w:cs="Arial" w:hint="eastAsia"/>
                <w:color w:val="000000" w:themeColor="text1"/>
                <w:sz w:val="21"/>
                <w:szCs w:val="21"/>
              </w:rPr>
              <w:t>分）：在满足三档的基础上，提升了环保水平与应急保障能力：投入使用的车辆中，新能源车辆或符合</w:t>
            </w:r>
            <w:proofErr w:type="gramStart"/>
            <w:r>
              <w:rPr>
                <w:rFonts w:ascii="Arial" w:hAnsi="Arial" w:cs="Arial" w:hint="eastAsia"/>
                <w:color w:val="000000" w:themeColor="text1"/>
                <w:sz w:val="21"/>
                <w:szCs w:val="21"/>
              </w:rPr>
              <w:t>国六及以上</w:t>
            </w:r>
            <w:proofErr w:type="gramEnd"/>
            <w:r>
              <w:rPr>
                <w:rFonts w:ascii="Arial" w:hAnsi="Arial" w:cs="Arial" w:hint="eastAsia"/>
                <w:color w:val="000000" w:themeColor="text1"/>
                <w:sz w:val="21"/>
                <w:szCs w:val="21"/>
              </w:rPr>
              <w:t>排放标准的低排放环保车辆占比不低于</w:t>
            </w:r>
            <w:r>
              <w:rPr>
                <w:rFonts w:ascii="Arial" w:hAnsi="Arial" w:cs="Arial"/>
                <w:color w:val="000000" w:themeColor="text1"/>
                <w:sz w:val="21"/>
                <w:szCs w:val="21"/>
              </w:rPr>
              <w:t>5</w:t>
            </w:r>
            <w:r>
              <w:rPr>
                <w:rFonts w:ascii="Arial" w:hAnsi="Arial" w:cs="Arial" w:hint="eastAsia"/>
                <w:color w:val="000000" w:themeColor="text1"/>
                <w:sz w:val="21"/>
                <w:szCs w:val="21"/>
              </w:rPr>
              <w:t>0%</w:t>
            </w:r>
            <w:r>
              <w:rPr>
                <w:rFonts w:ascii="Arial" w:hAnsi="Arial" w:cs="Arial" w:hint="eastAsia"/>
                <w:color w:val="000000" w:themeColor="text1"/>
                <w:sz w:val="21"/>
                <w:szCs w:val="21"/>
              </w:rPr>
              <w:t>或车辆整体车况良好（车龄≤</w:t>
            </w:r>
            <w:r>
              <w:rPr>
                <w:rFonts w:ascii="Arial" w:hAnsi="Arial" w:cs="Arial" w:hint="eastAsia"/>
                <w:color w:val="000000" w:themeColor="text1"/>
                <w:sz w:val="21"/>
                <w:szCs w:val="21"/>
              </w:rPr>
              <w:t>4</w:t>
            </w:r>
            <w:r>
              <w:rPr>
                <w:rFonts w:ascii="Arial" w:hAnsi="Arial" w:cs="Arial" w:hint="eastAsia"/>
                <w:color w:val="000000" w:themeColor="text1"/>
                <w:sz w:val="21"/>
                <w:szCs w:val="21"/>
              </w:rPr>
              <w:t>年）。并建立了完善的应急车辆储备库与快速响应机制，能应对设备故障或突发增量垃圾清运需求。</w:t>
            </w:r>
          </w:p>
        </w:tc>
        <w:tc>
          <w:tcPr>
            <w:tcW w:w="800" w:type="dxa"/>
            <w:tcBorders>
              <w:top w:val="single" w:sz="4" w:space="0" w:color="auto"/>
              <w:left w:val="single" w:sz="4" w:space="0" w:color="auto"/>
              <w:bottom w:val="single" w:sz="4" w:space="0" w:color="auto"/>
              <w:right w:val="single" w:sz="4" w:space="0" w:color="auto"/>
            </w:tcBorders>
            <w:vAlign w:val="center"/>
          </w:tcPr>
          <w:p w14:paraId="36FF5C32" w14:textId="77777777" w:rsidR="000861A1" w:rsidRDefault="00DF004F">
            <w:pPr>
              <w:jc w:val="center"/>
              <w:rPr>
                <w:rFonts w:ascii="Arial" w:hAnsi="Arial" w:cs="Arial"/>
                <w:color w:val="000000" w:themeColor="text1"/>
                <w:szCs w:val="21"/>
              </w:rPr>
            </w:pPr>
            <w:r>
              <w:rPr>
                <w:rFonts w:ascii="Arial" w:hAnsi="Arial" w:cs="Arial"/>
                <w:color w:val="000000" w:themeColor="text1"/>
                <w:szCs w:val="21"/>
              </w:rPr>
              <w:t>0-1</w:t>
            </w:r>
            <w:r>
              <w:rPr>
                <w:rFonts w:ascii="Arial" w:hAnsi="Arial" w:cs="Arial" w:hint="eastAsia"/>
                <w:color w:val="000000" w:themeColor="text1"/>
                <w:szCs w:val="21"/>
              </w:rPr>
              <w:t>4</w:t>
            </w:r>
          </w:p>
        </w:tc>
        <w:tc>
          <w:tcPr>
            <w:tcW w:w="1753" w:type="dxa"/>
            <w:tcBorders>
              <w:top w:val="single" w:sz="4" w:space="0" w:color="auto"/>
              <w:left w:val="single" w:sz="4" w:space="0" w:color="auto"/>
              <w:bottom w:val="single" w:sz="4" w:space="0" w:color="auto"/>
              <w:right w:val="single" w:sz="4" w:space="0" w:color="auto"/>
            </w:tcBorders>
            <w:vAlign w:val="center"/>
          </w:tcPr>
          <w:p w14:paraId="7D80B1DE" w14:textId="77777777" w:rsidR="000861A1" w:rsidRDefault="00DF004F">
            <w:pPr>
              <w:rPr>
                <w:rFonts w:ascii="Arial" w:hAnsi="Arial" w:cs="Arial"/>
                <w:color w:val="000000" w:themeColor="text1"/>
                <w:szCs w:val="21"/>
              </w:rPr>
            </w:pPr>
            <w:r>
              <w:rPr>
                <w:rFonts w:ascii="Arial" w:hAnsi="Arial" w:cs="Arial" w:hint="eastAsia"/>
                <w:color w:val="000000" w:themeColor="text1"/>
                <w:szCs w:val="21"/>
              </w:rPr>
              <w:t>1</w:t>
            </w:r>
            <w:r>
              <w:rPr>
                <w:rFonts w:ascii="Arial" w:hAnsi="Arial" w:cs="Arial"/>
                <w:color w:val="000000" w:themeColor="text1"/>
                <w:szCs w:val="21"/>
              </w:rPr>
              <w:t>.</w:t>
            </w:r>
            <w:r>
              <w:rPr>
                <w:rFonts w:ascii="Arial" w:hAnsi="Arial" w:cs="Arial" w:hint="eastAsia"/>
                <w:color w:val="000000" w:themeColor="text1"/>
                <w:szCs w:val="21"/>
              </w:rPr>
              <w:t>未达</w:t>
            </w:r>
            <w:proofErr w:type="gramStart"/>
            <w:r>
              <w:rPr>
                <w:rFonts w:ascii="Arial" w:hAnsi="Arial" w:cs="Arial" w:hint="eastAsia"/>
                <w:color w:val="000000" w:themeColor="text1"/>
                <w:szCs w:val="21"/>
              </w:rPr>
              <w:t>最</w:t>
            </w:r>
            <w:proofErr w:type="gramEnd"/>
            <w:r>
              <w:rPr>
                <w:rFonts w:ascii="Arial" w:hAnsi="Arial" w:cs="Arial" w:hint="eastAsia"/>
                <w:color w:val="000000" w:themeColor="text1"/>
                <w:szCs w:val="21"/>
              </w:rPr>
              <w:t>低档（一档）要求的得</w:t>
            </w:r>
            <w:r>
              <w:rPr>
                <w:rFonts w:ascii="Arial" w:hAnsi="Arial" w:cs="Arial" w:hint="eastAsia"/>
                <w:color w:val="000000" w:themeColor="text1"/>
                <w:szCs w:val="21"/>
              </w:rPr>
              <w:t>0</w:t>
            </w:r>
            <w:r>
              <w:rPr>
                <w:rFonts w:ascii="Arial" w:hAnsi="Arial" w:cs="Arial" w:hint="eastAsia"/>
                <w:color w:val="000000" w:themeColor="text1"/>
                <w:szCs w:val="21"/>
              </w:rPr>
              <w:t>分</w:t>
            </w:r>
            <w:r>
              <w:rPr>
                <w:rFonts w:ascii="Arial" w:hAnsi="Arial" w:cs="Arial"/>
                <w:color w:val="000000" w:themeColor="text1"/>
                <w:szCs w:val="21"/>
              </w:rPr>
              <w:t>。</w:t>
            </w:r>
          </w:p>
          <w:p w14:paraId="4D348B55" w14:textId="77777777" w:rsidR="000861A1" w:rsidRDefault="00DF004F">
            <w:pPr>
              <w:rPr>
                <w:color w:val="000000" w:themeColor="text1"/>
              </w:rPr>
            </w:pPr>
            <w:r>
              <w:rPr>
                <w:rFonts w:ascii="Arial" w:hAnsi="Arial" w:cs="Arial" w:hint="eastAsia"/>
                <w:color w:val="000000" w:themeColor="text1"/>
                <w:szCs w:val="21"/>
              </w:rPr>
              <w:t>2</w:t>
            </w:r>
            <w:r>
              <w:rPr>
                <w:rFonts w:ascii="Arial" w:hAnsi="Arial" w:cs="Arial"/>
                <w:color w:val="000000" w:themeColor="text1"/>
                <w:szCs w:val="21"/>
              </w:rPr>
              <w:t>.</w:t>
            </w:r>
            <w:r>
              <w:rPr>
                <w:rFonts w:ascii="Arial" w:hAnsi="Arial" w:cs="Arial" w:hint="eastAsia"/>
                <w:color w:val="000000" w:themeColor="text1"/>
                <w:szCs w:val="21"/>
              </w:rPr>
              <w:t xml:space="preserve"> </w:t>
            </w:r>
            <w:r>
              <w:rPr>
                <w:rFonts w:ascii="Arial" w:hAnsi="Arial" w:cs="Arial" w:hint="eastAsia"/>
                <w:color w:val="000000" w:themeColor="text1"/>
                <w:szCs w:val="21"/>
              </w:rPr>
              <w:t>车辆证件：①投入车辆如为自有车辆（行驶证所有人为供应商或法定代表人名下），提供车辆行驶证或机动车登记证复印件。②拟投入车辆如为租赁车辆，提供租赁合同、车辆行驶证或机动车登记证复印件。</w:t>
            </w:r>
          </w:p>
        </w:tc>
      </w:tr>
      <w:tr w:rsidR="000861A1" w14:paraId="20C12591" w14:textId="77777777">
        <w:trPr>
          <w:jc w:val="center"/>
        </w:trPr>
        <w:tc>
          <w:tcPr>
            <w:tcW w:w="708" w:type="dxa"/>
            <w:tcBorders>
              <w:left w:val="single" w:sz="4" w:space="0" w:color="auto"/>
              <w:right w:val="single" w:sz="4" w:space="0" w:color="auto"/>
            </w:tcBorders>
            <w:vAlign w:val="center"/>
          </w:tcPr>
          <w:p w14:paraId="5D81068C" w14:textId="77777777" w:rsidR="000861A1" w:rsidRDefault="00DF004F">
            <w:pPr>
              <w:jc w:val="center"/>
              <w:rPr>
                <w:rFonts w:ascii="Arial" w:hAnsi="Arial" w:cs="Arial"/>
                <w:b/>
                <w:color w:val="000000" w:themeColor="text1"/>
                <w:szCs w:val="21"/>
              </w:rPr>
            </w:pPr>
            <w:r>
              <w:rPr>
                <w:rFonts w:ascii="Arial" w:hAnsi="Arial" w:cs="Arial"/>
                <w:b/>
                <w:color w:val="000000" w:themeColor="text1"/>
                <w:szCs w:val="21"/>
              </w:rPr>
              <w:t>4</w:t>
            </w:r>
          </w:p>
        </w:tc>
        <w:tc>
          <w:tcPr>
            <w:tcW w:w="804" w:type="dxa"/>
            <w:tcBorders>
              <w:left w:val="single" w:sz="4" w:space="0" w:color="auto"/>
              <w:right w:val="single" w:sz="4" w:space="0" w:color="auto"/>
            </w:tcBorders>
            <w:vAlign w:val="center"/>
          </w:tcPr>
          <w:p w14:paraId="39E5235E" w14:textId="77777777" w:rsidR="000861A1" w:rsidRDefault="00DF004F">
            <w:pPr>
              <w:jc w:val="center"/>
              <w:rPr>
                <w:rFonts w:ascii="Arial" w:hAnsi="Arial" w:cs="Arial"/>
                <w:color w:val="000000" w:themeColor="text1"/>
                <w:szCs w:val="21"/>
              </w:rPr>
            </w:pPr>
            <w:r>
              <w:rPr>
                <w:rFonts w:ascii="Arial" w:hAnsi="Arial" w:cs="Arial"/>
                <w:color w:val="000000" w:themeColor="text1"/>
                <w:szCs w:val="21"/>
              </w:rPr>
              <w:t>技术分</w:t>
            </w:r>
          </w:p>
        </w:tc>
        <w:tc>
          <w:tcPr>
            <w:tcW w:w="4866" w:type="dxa"/>
            <w:tcBorders>
              <w:top w:val="single" w:sz="4" w:space="0" w:color="auto"/>
              <w:left w:val="single" w:sz="4" w:space="0" w:color="auto"/>
              <w:bottom w:val="single" w:sz="4" w:space="0" w:color="auto"/>
              <w:right w:val="single" w:sz="4" w:space="0" w:color="auto"/>
            </w:tcBorders>
            <w:vAlign w:val="center"/>
          </w:tcPr>
          <w:p w14:paraId="268AA651" w14:textId="77777777" w:rsidR="000861A1" w:rsidRDefault="00DF004F">
            <w:pPr>
              <w:rPr>
                <w:rFonts w:ascii="Arial" w:hAnsi="Arial" w:cs="Arial"/>
                <w:color w:val="000000" w:themeColor="text1"/>
                <w:szCs w:val="21"/>
              </w:rPr>
            </w:pPr>
            <w:r>
              <w:rPr>
                <w:rFonts w:ascii="Arial" w:hAnsi="Arial" w:cs="Arial"/>
                <w:color w:val="000000" w:themeColor="text1"/>
                <w:szCs w:val="21"/>
              </w:rPr>
              <w:t>拟投入服务团队人员方案（主观分）：</w:t>
            </w:r>
          </w:p>
          <w:p w14:paraId="301B2ABF" w14:textId="77777777" w:rsidR="000861A1" w:rsidRDefault="00DF004F">
            <w:pPr>
              <w:rPr>
                <w:rFonts w:ascii="Arial" w:hAnsi="Arial" w:cs="Arial"/>
                <w:color w:val="000000" w:themeColor="text1"/>
                <w:szCs w:val="21"/>
              </w:rPr>
            </w:pPr>
            <w:r>
              <w:rPr>
                <w:rFonts w:ascii="Arial" w:hAnsi="Arial" w:cs="Arial" w:hint="eastAsia"/>
                <w:color w:val="000000" w:themeColor="text1"/>
                <w:szCs w:val="21"/>
              </w:rPr>
              <w:t>一档（</w:t>
            </w:r>
            <w:r>
              <w:rPr>
                <w:rFonts w:ascii="Arial" w:hAnsi="Arial" w:cs="Arial" w:hint="eastAsia"/>
                <w:color w:val="000000" w:themeColor="text1"/>
                <w:szCs w:val="21"/>
              </w:rPr>
              <w:t>6</w:t>
            </w:r>
            <w:r>
              <w:rPr>
                <w:rFonts w:ascii="Arial" w:hAnsi="Arial" w:cs="Arial" w:hint="eastAsia"/>
                <w:color w:val="000000" w:themeColor="text1"/>
                <w:szCs w:val="21"/>
              </w:rPr>
              <w:t>分）：拟投入团队人员满足基本需求</w:t>
            </w:r>
            <w:r>
              <w:rPr>
                <w:rFonts w:ascii="Arial" w:hAnsi="Arial" w:cs="Arial" w:hint="eastAsia"/>
                <w:color w:val="000000" w:themeColor="text1"/>
                <w:szCs w:val="21"/>
              </w:rPr>
              <w:t>:</w:t>
            </w:r>
            <w:r>
              <w:rPr>
                <w:rFonts w:ascii="宋体" w:hAnsi="宋体" w:cs="宋体" w:hint="eastAsia"/>
                <w:bCs/>
                <w:color w:val="000000" w:themeColor="text1"/>
                <w:kern w:val="0"/>
                <w:szCs w:val="21"/>
              </w:rPr>
              <w:t>项目人员配备</w:t>
            </w:r>
            <w:r>
              <w:rPr>
                <w:rFonts w:hint="eastAsia"/>
                <w:color w:val="000000" w:themeColor="text1"/>
              </w:rPr>
              <w:t>≥</w:t>
            </w:r>
            <w:r>
              <w:rPr>
                <w:rFonts w:hint="eastAsia"/>
                <w:color w:val="000000" w:themeColor="text1"/>
              </w:rPr>
              <w:t>3</w:t>
            </w:r>
            <w:r>
              <w:rPr>
                <w:rFonts w:hint="eastAsia"/>
                <w:color w:val="000000" w:themeColor="text1"/>
              </w:rPr>
              <w:t>人</w:t>
            </w:r>
            <w:r>
              <w:rPr>
                <w:rFonts w:hint="eastAsia"/>
                <w:color w:val="000000" w:themeColor="text1"/>
              </w:rPr>
              <w:t>,</w:t>
            </w:r>
            <w:r>
              <w:rPr>
                <w:rFonts w:hint="eastAsia"/>
                <w:color w:val="000000" w:themeColor="text1"/>
              </w:rPr>
              <w:t>其中管理人员≥</w:t>
            </w:r>
            <w:r>
              <w:rPr>
                <w:rFonts w:hint="eastAsia"/>
                <w:color w:val="000000" w:themeColor="text1"/>
              </w:rPr>
              <w:t>1</w:t>
            </w:r>
            <w:r>
              <w:rPr>
                <w:rFonts w:hint="eastAsia"/>
                <w:color w:val="000000" w:themeColor="text1"/>
              </w:rPr>
              <w:t>名，司机≥</w:t>
            </w:r>
            <w:r>
              <w:rPr>
                <w:rFonts w:hint="eastAsia"/>
                <w:color w:val="000000" w:themeColor="text1"/>
              </w:rPr>
              <w:t>1</w:t>
            </w:r>
            <w:r>
              <w:rPr>
                <w:rFonts w:hint="eastAsia"/>
                <w:color w:val="000000" w:themeColor="text1"/>
              </w:rPr>
              <w:t>名，操作工≥</w:t>
            </w:r>
            <w:r>
              <w:rPr>
                <w:rFonts w:hint="eastAsia"/>
                <w:color w:val="000000" w:themeColor="text1"/>
              </w:rPr>
              <w:t>1</w:t>
            </w:r>
            <w:r>
              <w:rPr>
                <w:rFonts w:hint="eastAsia"/>
                <w:color w:val="000000" w:themeColor="text1"/>
              </w:rPr>
              <w:t>名，地埋式垃圾站设备操作需要≥</w:t>
            </w:r>
            <w:r>
              <w:rPr>
                <w:rFonts w:hint="eastAsia"/>
                <w:color w:val="000000" w:themeColor="text1"/>
              </w:rPr>
              <w:t>2</w:t>
            </w:r>
            <w:r>
              <w:rPr>
                <w:rFonts w:hint="eastAsia"/>
                <w:color w:val="000000" w:themeColor="text1"/>
              </w:rPr>
              <w:t>名设备操作人员（司机及操作工应当具备操作地埋式垃圾站的相关知识和技能，如不具备，需额外配备地埋式垃圾站的设备操作人员）。</w:t>
            </w:r>
            <w:r>
              <w:rPr>
                <w:rFonts w:ascii="Arial" w:hAnsi="Arial" w:cs="Arial" w:hint="eastAsia"/>
                <w:color w:val="000000" w:themeColor="text1"/>
                <w:szCs w:val="21"/>
              </w:rPr>
              <w:t>投入的人员经验、能力水平无明确体现，提出了培训计划、考核方式及言行规范，但内容较为笼统，缺乏针对本项目特点（如垃圾量、作业区域分布等）的具体安排。</w:t>
            </w:r>
          </w:p>
          <w:p w14:paraId="1D43B981" w14:textId="77777777" w:rsidR="000861A1" w:rsidRDefault="00DF004F">
            <w:pPr>
              <w:rPr>
                <w:rFonts w:ascii="Arial" w:hAnsi="Arial" w:cs="Arial"/>
                <w:color w:val="000000" w:themeColor="text1"/>
                <w:szCs w:val="21"/>
              </w:rPr>
            </w:pPr>
            <w:r>
              <w:rPr>
                <w:rFonts w:ascii="Arial" w:hAnsi="Arial" w:cs="Arial" w:hint="eastAsia"/>
                <w:color w:val="000000" w:themeColor="text1"/>
                <w:szCs w:val="21"/>
              </w:rPr>
              <w:lastRenderedPageBreak/>
              <w:t>二档（</w:t>
            </w:r>
            <w:r>
              <w:rPr>
                <w:rFonts w:ascii="Arial" w:hAnsi="Arial" w:cs="Arial" w:hint="eastAsia"/>
                <w:color w:val="000000" w:themeColor="text1"/>
                <w:szCs w:val="21"/>
              </w:rPr>
              <w:t>10</w:t>
            </w:r>
            <w:r>
              <w:rPr>
                <w:rFonts w:ascii="Arial" w:hAnsi="Arial" w:cs="Arial" w:hint="eastAsia"/>
                <w:color w:val="000000" w:themeColor="text1"/>
                <w:szCs w:val="21"/>
              </w:rPr>
              <w:t>分）：在第一档的基础上，拟投入项目负责人具备一定的生活垃圾清运或相关项目管理经验，团队人员数量配置合理（团</w:t>
            </w:r>
            <w:bookmarkStart w:id="92" w:name="OLE_LINK7"/>
            <w:r>
              <w:rPr>
                <w:rFonts w:ascii="Arial" w:hAnsi="Arial" w:cs="Arial" w:hint="eastAsia"/>
                <w:color w:val="000000" w:themeColor="text1"/>
                <w:szCs w:val="21"/>
              </w:rPr>
              <w:t>队人员数量不少于</w:t>
            </w:r>
            <w:r>
              <w:rPr>
                <w:rFonts w:ascii="Arial" w:hAnsi="Arial" w:cs="Arial" w:hint="eastAsia"/>
                <w:color w:val="000000" w:themeColor="text1"/>
                <w:szCs w:val="21"/>
              </w:rPr>
              <w:t>4</w:t>
            </w:r>
            <w:r>
              <w:rPr>
                <w:rFonts w:ascii="Arial" w:hAnsi="Arial" w:cs="Arial" w:hint="eastAsia"/>
                <w:color w:val="000000" w:themeColor="text1"/>
                <w:szCs w:val="21"/>
              </w:rPr>
              <w:t>人</w:t>
            </w:r>
            <w:bookmarkEnd w:id="92"/>
            <w:r>
              <w:rPr>
                <w:rFonts w:ascii="Arial" w:hAnsi="Arial" w:cs="Arial" w:hint="eastAsia"/>
                <w:color w:val="000000" w:themeColor="text1"/>
                <w:szCs w:val="21"/>
              </w:rPr>
              <w:t>，</w:t>
            </w:r>
            <w:r>
              <w:rPr>
                <w:rFonts w:hint="eastAsia"/>
                <w:color w:val="000000" w:themeColor="text1"/>
              </w:rPr>
              <w:t>其中管理人员≥</w:t>
            </w:r>
            <w:r>
              <w:rPr>
                <w:rFonts w:hint="eastAsia"/>
                <w:color w:val="000000" w:themeColor="text1"/>
              </w:rPr>
              <w:t>1</w:t>
            </w:r>
            <w:r>
              <w:rPr>
                <w:rFonts w:hint="eastAsia"/>
                <w:color w:val="000000" w:themeColor="text1"/>
              </w:rPr>
              <w:t>名，司机≥</w:t>
            </w:r>
            <w:r>
              <w:rPr>
                <w:rFonts w:hint="eastAsia"/>
                <w:color w:val="000000" w:themeColor="text1"/>
              </w:rPr>
              <w:t>2</w:t>
            </w:r>
            <w:r>
              <w:rPr>
                <w:rFonts w:hint="eastAsia"/>
                <w:color w:val="000000" w:themeColor="text1"/>
              </w:rPr>
              <w:t>名，操作工≥</w:t>
            </w:r>
            <w:r>
              <w:rPr>
                <w:rFonts w:hint="eastAsia"/>
                <w:color w:val="000000" w:themeColor="text1"/>
              </w:rPr>
              <w:t>1</w:t>
            </w:r>
            <w:r>
              <w:rPr>
                <w:rFonts w:hint="eastAsia"/>
                <w:color w:val="000000" w:themeColor="text1"/>
              </w:rPr>
              <w:t>名</w:t>
            </w:r>
            <w:r>
              <w:rPr>
                <w:rFonts w:ascii="Arial" w:hAnsi="Arial" w:cs="Arial" w:hint="eastAsia"/>
                <w:color w:val="000000" w:themeColor="text1"/>
                <w:szCs w:val="21"/>
              </w:rPr>
              <w:t>），投入的人员的经验、能力水平对项目实施有保障，能体现投入人员</w:t>
            </w:r>
            <w:r>
              <w:rPr>
                <w:rFonts w:hint="eastAsia"/>
                <w:color w:val="000000" w:themeColor="text1"/>
              </w:rPr>
              <w:t>具备操作地埋式垃圾站的相关知识和技能（如提供资格证书或培训合格证等证明），</w:t>
            </w:r>
            <w:r>
              <w:rPr>
                <w:rFonts w:ascii="Arial" w:hAnsi="Arial" w:cs="Arial" w:hint="eastAsia"/>
                <w:color w:val="000000" w:themeColor="text1"/>
                <w:szCs w:val="21"/>
              </w:rPr>
              <w:t>有基本的仪表仪容、言行规范及公众形象要求，方案具有实用性。</w:t>
            </w:r>
          </w:p>
          <w:p w14:paraId="4A3054B7" w14:textId="77777777" w:rsidR="000861A1" w:rsidRDefault="00DF004F">
            <w:pPr>
              <w:rPr>
                <w:color w:val="000000" w:themeColor="text1"/>
              </w:rPr>
            </w:pPr>
            <w:r>
              <w:rPr>
                <w:rFonts w:ascii="Arial" w:hAnsi="Arial" w:cs="Arial" w:hint="eastAsia"/>
                <w:color w:val="000000" w:themeColor="text1"/>
                <w:szCs w:val="21"/>
              </w:rPr>
              <w:t>三档（</w:t>
            </w:r>
            <w:r>
              <w:rPr>
                <w:rFonts w:ascii="Arial" w:hAnsi="Arial" w:cs="Arial"/>
                <w:color w:val="000000" w:themeColor="text1"/>
                <w:szCs w:val="21"/>
              </w:rPr>
              <w:t>1</w:t>
            </w:r>
            <w:r>
              <w:rPr>
                <w:rFonts w:ascii="Arial" w:hAnsi="Arial" w:cs="Arial" w:hint="eastAsia"/>
                <w:color w:val="000000" w:themeColor="text1"/>
                <w:szCs w:val="21"/>
              </w:rPr>
              <w:t>4</w:t>
            </w:r>
            <w:r>
              <w:rPr>
                <w:rFonts w:ascii="Arial" w:hAnsi="Arial" w:cs="Arial" w:hint="eastAsia"/>
                <w:color w:val="000000" w:themeColor="text1"/>
                <w:szCs w:val="21"/>
              </w:rPr>
              <w:t>分）：在满足二档的基础上，拟投入的项目负责人具备丰富的生活垃圾清运项目管理经验与较强的组织协调能力，团队人员配备结构科学合理，各层次人员（团队人员数量不少于</w:t>
            </w:r>
            <w:r>
              <w:rPr>
                <w:rFonts w:ascii="Arial" w:hAnsi="Arial" w:cs="Arial"/>
                <w:color w:val="000000" w:themeColor="text1"/>
                <w:szCs w:val="21"/>
              </w:rPr>
              <w:t>5</w:t>
            </w:r>
            <w:r>
              <w:rPr>
                <w:rFonts w:ascii="Arial" w:hAnsi="Arial" w:cs="Arial" w:hint="eastAsia"/>
                <w:color w:val="000000" w:themeColor="text1"/>
                <w:szCs w:val="21"/>
              </w:rPr>
              <w:t>人，项目负责人</w:t>
            </w:r>
            <w:r>
              <w:rPr>
                <w:rFonts w:ascii="Arial" w:hAnsi="Arial" w:cs="Arial" w:hint="eastAsia"/>
                <w:color w:val="000000" w:themeColor="text1"/>
                <w:szCs w:val="21"/>
              </w:rPr>
              <w:t>1</w:t>
            </w:r>
            <w:r>
              <w:rPr>
                <w:rFonts w:ascii="Arial" w:hAnsi="Arial" w:cs="Arial" w:hint="eastAsia"/>
                <w:color w:val="000000" w:themeColor="text1"/>
                <w:szCs w:val="21"/>
              </w:rPr>
              <w:t>人、司机≥</w:t>
            </w:r>
            <w:r>
              <w:rPr>
                <w:rFonts w:ascii="Arial" w:hAnsi="Arial" w:cs="Arial" w:hint="eastAsia"/>
                <w:color w:val="000000" w:themeColor="text1"/>
                <w:szCs w:val="21"/>
              </w:rPr>
              <w:t>2</w:t>
            </w:r>
            <w:r>
              <w:rPr>
                <w:rFonts w:ascii="Arial" w:hAnsi="Arial" w:cs="Arial" w:hint="eastAsia"/>
                <w:color w:val="000000" w:themeColor="text1"/>
                <w:szCs w:val="21"/>
              </w:rPr>
              <w:t>人、操作工≥</w:t>
            </w:r>
            <w:r>
              <w:rPr>
                <w:rFonts w:ascii="Arial" w:hAnsi="Arial" w:cs="Arial" w:hint="eastAsia"/>
                <w:color w:val="000000" w:themeColor="text1"/>
                <w:szCs w:val="21"/>
              </w:rPr>
              <w:t>2</w:t>
            </w:r>
            <w:r>
              <w:rPr>
                <w:rFonts w:ascii="Arial" w:hAnsi="Arial" w:cs="Arial" w:hint="eastAsia"/>
                <w:color w:val="000000" w:themeColor="text1"/>
                <w:szCs w:val="21"/>
              </w:rPr>
              <w:t>人）职责明确，人员数量充足且富有余量，对于可能出现的人员缺勤情况提供具体替补方案，能够高效应对采购人垃圾清运及可能的临时增量需求。方案中制定了严格的仪表仪容、言行规范及公众形象要求，培训计划、考核方式与本项目实际紧密结合，针对性强。</w:t>
            </w:r>
          </w:p>
        </w:tc>
        <w:tc>
          <w:tcPr>
            <w:tcW w:w="800" w:type="dxa"/>
            <w:tcBorders>
              <w:top w:val="single" w:sz="4" w:space="0" w:color="auto"/>
              <w:left w:val="single" w:sz="4" w:space="0" w:color="auto"/>
              <w:bottom w:val="single" w:sz="4" w:space="0" w:color="auto"/>
              <w:right w:val="single" w:sz="4" w:space="0" w:color="auto"/>
            </w:tcBorders>
            <w:vAlign w:val="center"/>
          </w:tcPr>
          <w:p w14:paraId="3B2EDBEE" w14:textId="77777777" w:rsidR="000861A1" w:rsidRDefault="00DF004F">
            <w:pPr>
              <w:jc w:val="center"/>
              <w:rPr>
                <w:rFonts w:ascii="Arial" w:hAnsi="Arial" w:cs="Arial"/>
                <w:color w:val="000000" w:themeColor="text1"/>
                <w:szCs w:val="21"/>
              </w:rPr>
            </w:pPr>
            <w:r>
              <w:rPr>
                <w:rFonts w:ascii="Arial" w:hAnsi="Arial" w:cs="Arial"/>
                <w:color w:val="000000" w:themeColor="text1"/>
                <w:szCs w:val="21"/>
              </w:rPr>
              <w:lastRenderedPageBreak/>
              <w:t>0-1</w:t>
            </w:r>
            <w:r>
              <w:rPr>
                <w:rFonts w:ascii="Arial" w:hAnsi="Arial" w:cs="Arial" w:hint="eastAsia"/>
                <w:color w:val="000000" w:themeColor="text1"/>
                <w:szCs w:val="21"/>
              </w:rPr>
              <w:t>4</w:t>
            </w:r>
          </w:p>
        </w:tc>
        <w:tc>
          <w:tcPr>
            <w:tcW w:w="1753" w:type="dxa"/>
            <w:tcBorders>
              <w:top w:val="single" w:sz="4" w:space="0" w:color="auto"/>
              <w:left w:val="single" w:sz="4" w:space="0" w:color="auto"/>
              <w:bottom w:val="single" w:sz="4" w:space="0" w:color="auto"/>
              <w:right w:val="single" w:sz="4" w:space="0" w:color="auto"/>
            </w:tcBorders>
            <w:vAlign w:val="center"/>
          </w:tcPr>
          <w:p w14:paraId="0FB7FF13" w14:textId="77777777" w:rsidR="000861A1" w:rsidRDefault="00DF004F">
            <w:pPr>
              <w:rPr>
                <w:rFonts w:ascii="Arial" w:hAnsi="Arial" w:cs="Arial"/>
                <w:color w:val="000000" w:themeColor="text1"/>
                <w:szCs w:val="21"/>
              </w:rPr>
            </w:pPr>
            <w:r>
              <w:rPr>
                <w:rFonts w:ascii="Arial" w:hAnsi="Arial" w:cs="Arial" w:hint="eastAsia"/>
                <w:color w:val="000000" w:themeColor="text1"/>
                <w:szCs w:val="21"/>
              </w:rPr>
              <w:t>未达</w:t>
            </w:r>
            <w:proofErr w:type="gramStart"/>
            <w:r>
              <w:rPr>
                <w:rFonts w:ascii="Arial" w:hAnsi="Arial" w:cs="Arial" w:hint="eastAsia"/>
                <w:color w:val="000000" w:themeColor="text1"/>
                <w:szCs w:val="21"/>
              </w:rPr>
              <w:t>最</w:t>
            </w:r>
            <w:proofErr w:type="gramEnd"/>
            <w:r>
              <w:rPr>
                <w:rFonts w:ascii="Arial" w:hAnsi="Arial" w:cs="Arial" w:hint="eastAsia"/>
                <w:color w:val="000000" w:themeColor="text1"/>
                <w:szCs w:val="21"/>
              </w:rPr>
              <w:t>低档（一档）要求的得</w:t>
            </w:r>
            <w:r>
              <w:rPr>
                <w:rFonts w:ascii="Arial" w:hAnsi="Arial" w:cs="Arial" w:hint="eastAsia"/>
                <w:color w:val="000000" w:themeColor="text1"/>
                <w:szCs w:val="21"/>
              </w:rPr>
              <w:t>0</w:t>
            </w:r>
            <w:r>
              <w:rPr>
                <w:rFonts w:ascii="Arial" w:hAnsi="Arial" w:cs="Arial" w:hint="eastAsia"/>
                <w:color w:val="000000" w:themeColor="text1"/>
                <w:szCs w:val="21"/>
              </w:rPr>
              <w:t>分</w:t>
            </w:r>
            <w:r>
              <w:rPr>
                <w:rFonts w:ascii="Arial" w:hAnsi="Arial" w:cs="Arial"/>
                <w:color w:val="000000" w:themeColor="text1"/>
                <w:szCs w:val="21"/>
              </w:rPr>
              <w:t>。</w:t>
            </w:r>
          </w:p>
        </w:tc>
      </w:tr>
      <w:tr w:rsidR="000861A1" w14:paraId="7A6BAFBD" w14:textId="77777777">
        <w:trPr>
          <w:jc w:val="center"/>
        </w:trPr>
        <w:tc>
          <w:tcPr>
            <w:tcW w:w="708" w:type="dxa"/>
            <w:tcBorders>
              <w:left w:val="single" w:sz="4" w:space="0" w:color="auto"/>
              <w:right w:val="single" w:sz="4" w:space="0" w:color="auto"/>
            </w:tcBorders>
            <w:vAlign w:val="center"/>
          </w:tcPr>
          <w:p w14:paraId="2CCADEDA" w14:textId="77777777" w:rsidR="000861A1" w:rsidRDefault="00DF004F">
            <w:pPr>
              <w:jc w:val="center"/>
              <w:rPr>
                <w:rFonts w:ascii="Arial" w:hAnsi="Arial" w:cs="Arial"/>
                <w:b/>
                <w:color w:val="000000" w:themeColor="text1"/>
                <w:szCs w:val="21"/>
              </w:rPr>
            </w:pPr>
            <w:r>
              <w:rPr>
                <w:rFonts w:ascii="Arial" w:hAnsi="Arial" w:cs="Arial" w:hint="eastAsia"/>
                <w:b/>
                <w:color w:val="000000" w:themeColor="text1"/>
                <w:szCs w:val="21"/>
              </w:rPr>
              <w:t>5</w:t>
            </w:r>
          </w:p>
        </w:tc>
        <w:tc>
          <w:tcPr>
            <w:tcW w:w="804" w:type="dxa"/>
            <w:tcBorders>
              <w:left w:val="single" w:sz="4" w:space="0" w:color="auto"/>
              <w:right w:val="single" w:sz="4" w:space="0" w:color="auto"/>
            </w:tcBorders>
            <w:vAlign w:val="center"/>
          </w:tcPr>
          <w:p w14:paraId="7DD42D5B" w14:textId="77777777" w:rsidR="000861A1" w:rsidRDefault="00DF004F">
            <w:pPr>
              <w:jc w:val="center"/>
              <w:rPr>
                <w:rFonts w:ascii="Arial" w:hAnsi="Arial" w:cs="Arial"/>
                <w:color w:val="000000" w:themeColor="text1"/>
                <w:szCs w:val="21"/>
              </w:rPr>
            </w:pPr>
            <w:r>
              <w:rPr>
                <w:rFonts w:ascii="Arial" w:hAnsi="Arial" w:cs="Arial"/>
                <w:color w:val="000000" w:themeColor="text1"/>
                <w:szCs w:val="21"/>
              </w:rPr>
              <w:t>技术分</w:t>
            </w:r>
          </w:p>
        </w:tc>
        <w:tc>
          <w:tcPr>
            <w:tcW w:w="4866" w:type="dxa"/>
            <w:tcBorders>
              <w:top w:val="single" w:sz="4" w:space="0" w:color="auto"/>
              <w:left w:val="single" w:sz="4" w:space="0" w:color="auto"/>
              <w:bottom w:val="single" w:sz="4" w:space="0" w:color="auto"/>
              <w:right w:val="single" w:sz="4" w:space="0" w:color="auto"/>
            </w:tcBorders>
            <w:vAlign w:val="center"/>
          </w:tcPr>
          <w:p w14:paraId="4FDCE5EE" w14:textId="77777777" w:rsidR="000861A1" w:rsidRDefault="00DF004F">
            <w:pPr>
              <w:rPr>
                <w:rFonts w:ascii="Arial" w:hAnsi="Arial" w:cs="Arial"/>
                <w:color w:val="000000" w:themeColor="text1"/>
                <w:szCs w:val="21"/>
              </w:rPr>
            </w:pPr>
            <w:bookmarkStart w:id="93" w:name="OLE_LINK8"/>
            <w:r>
              <w:rPr>
                <w:rFonts w:ascii="Arial" w:hAnsi="Arial" w:cs="Arial" w:hint="eastAsia"/>
                <w:color w:val="000000" w:themeColor="text1"/>
                <w:szCs w:val="21"/>
              </w:rPr>
              <w:t>应急服务响应与投诉处理（主观分）</w:t>
            </w:r>
          </w:p>
          <w:p w14:paraId="686DCEA0" w14:textId="77777777" w:rsidR="000861A1" w:rsidRDefault="00DF004F">
            <w:pPr>
              <w:rPr>
                <w:rFonts w:ascii="Arial" w:hAnsi="Arial" w:cs="Arial"/>
                <w:color w:val="000000" w:themeColor="text1"/>
                <w:szCs w:val="21"/>
              </w:rPr>
            </w:pPr>
            <w:r>
              <w:rPr>
                <w:rFonts w:ascii="Arial" w:hAnsi="Arial" w:cs="Arial" w:hint="eastAsia"/>
                <w:color w:val="000000" w:themeColor="text1"/>
                <w:szCs w:val="21"/>
              </w:rPr>
              <w:t>一档（</w:t>
            </w:r>
            <w:r>
              <w:rPr>
                <w:rFonts w:ascii="Arial" w:hAnsi="Arial" w:cs="Arial" w:hint="eastAsia"/>
                <w:color w:val="000000" w:themeColor="text1"/>
                <w:szCs w:val="21"/>
              </w:rPr>
              <w:t>6</w:t>
            </w:r>
            <w:r>
              <w:rPr>
                <w:rFonts w:ascii="Arial" w:hAnsi="Arial" w:cs="Arial" w:hint="eastAsia"/>
                <w:color w:val="000000" w:themeColor="text1"/>
                <w:szCs w:val="21"/>
              </w:rPr>
              <w:t>分）：投标人仅承诺在接到采购人通知后按需开展清运工作，未制定针对垃圾暴增、节假日</w:t>
            </w:r>
            <w:r>
              <w:rPr>
                <w:rFonts w:ascii="Arial" w:hAnsi="Arial" w:cs="Arial" w:hint="eastAsia"/>
                <w:color w:val="000000" w:themeColor="text1"/>
                <w:szCs w:val="21"/>
              </w:rPr>
              <w:t>/</w:t>
            </w:r>
            <w:r>
              <w:rPr>
                <w:rFonts w:ascii="Arial" w:hAnsi="Arial" w:cs="Arial" w:hint="eastAsia"/>
                <w:color w:val="000000" w:themeColor="text1"/>
                <w:szCs w:val="21"/>
              </w:rPr>
              <w:t>重大活动保障、特殊时期加急清运等场景的专项预案，缺乏高峰期人员、车辆调配机制，未提供清运过程记录或数据反馈方式，服务保障能力较弱，难以应对突发需求。</w:t>
            </w:r>
          </w:p>
          <w:p w14:paraId="579CB0EE" w14:textId="77777777" w:rsidR="000861A1" w:rsidRDefault="00DF004F">
            <w:pPr>
              <w:rPr>
                <w:rFonts w:ascii="Arial" w:hAnsi="Arial" w:cs="Arial"/>
                <w:color w:val="000000" w:themeColor="text1"/>
                <w:szCs w:val="21"/>
              </w:rPr>
            </w:pPr>
            <w:r>
              <w:rPr>
                <w:rFonts w:ascii="Arial" w:hAnsi="Arial" w:cs="Arial" w:hint="eastAsia"/>
                <w:color w:val="000000" w:themeColor="text1"/>
                <w:szCs w:val="21"/>
              </w:rPr>
              <w:t>二档（</w:t>
            </w:r>
            <w:r>
              <w:rPr>
                <w:rFonts w:ascii="Arial" w:hAnsi="Arial" w:cs="Arial" w:hint="eastAsia"/>
                <w:color w:val="000000" w:themeColor="text1"/>
                <w:szCs w:val="21"/>
              </w:rPr>
              <w:t>10</w:t>
            </w:r>
            <w:r>
              <w:rPr>
                <w:rFonts w:ascii="Arial" w:hAnsi="Arial" w:cs="Arial" w:hint="eastAsia"/>
                <w:color w:val="000000" w:themeColor="text1"/>
                <w:szCs w:val="21"/>
              </w:rPr>
              <w:t>分）：投标人制定有完善的应急响应机制，明确承诺清运响应时间≤</w:t>
            </w:r>
            <w:r>
              <w:rPr>
                <w:rFonts w:ascii="Arial" w:hAnsi="Arial" w:cs="Arial" w:hint="eastAsia"/>
                <w:color w:val="000000" w:themeColor="text1"/>
                <w:szCs w:val="21"/>
              </w:rPr>
              <w:t>2</w:t>
            </w:r>
            <w:r>
              <w:rPr>
                <w:rFonts w:ascii="Arial" w:hAnsi="Arial" w:cs="Arial" w:hint="eastAsia"/>
                <w:color w:val="000000" w:themeColor="text1"/>
                <w:szCs w:val="21"/>
              </w:rPr>
              <w:t>小时，针对节假日、重大活动等高峰期制定有清晰的人员、车辆调配方案，能够保障垃圾及时清运、不积压。同时，建立了日常作业记录制度，可定期向采购人提供作业日报（包含清运量、作业时间、覆盖区域等基本信息），方案具备较强的实用性，能够满足日常及一般突发情况下的清运需求。</w:t>
            </w:r>
          </w:p>
          <w:p w14:paraId="313C8E60" w14:textId="77777777" w:rsidR="000861A1" w:rsidRDefault="00DF004F">
            <w:pPr>
              <w:rPr>
                <w:color w:val="000000" w:themeColor="text1"/>
                <w:szCs w:val="21"/>
              </w:rPr>
            </w:pPr>
            <w:r>
              <w:rPr>
                <w:rFonts w:ascii="Arial" w:hAnsi="Arial" w:cs="Arial" w:hint="eastAsia"/>
                <w:color w:val="000000" w:themeColor="text1"/>
                <w:szCs w:val="21"/>
              </w:rPr>
              <w:t>三档（</w:t>
            </w:r>
            <w:r>
              <w:rPr>
                <w:rFonts w:ascii="Arial" w:hAnsi="Arial" w:cs="Arial" w:hint="eastAsia"/>
                <w:color w:val="000000" w:themeColor="text1"/>
                <w:szCs w:val="21"/>
              </w:rPr>
              <w:t>14</w:t>
            </w:r>
            <w:r>
              <w:rPr>
                <w:rFonts w:ascii="Arial" w:hAnsi="Arial" w:cs="Arial" w:hint="eastAsia"/>
                <w:color w:val="000000" w:themeColor="text1"/>
                <w:szCs w:val="21"/>
              </w:rPr>
              <w:t>分）：在满足二档的基础上，进一步提升了应急响应时效与智能化管理水平。明确承诺接到应急通知后</w:t>
            </w:r>
            <w:r>
              <w:rPr>
                <w:rFonts w:ascii="Arial" w:hAnsi="Arial" w:cs="Arial" w:hint="eastAsia"/>
                <w:color w:val="000000" w:themeColor="text1"/>
                <w:szCs w:val="21"/>
              </w:rPr>
              <w:t>30</w:t>
            </w:r>
            <w:r>
              <w:rPr>
                <w:rFonts w:ascii="Arial" w:hAnsi="Arial" w:cs="Arial" w:hint="eastAsia"/>
                <w:color w:val="000000" w:themeColor="text1"/>
                <w:szCs w:val="21"/>
              </w:rPr>
              <w:t>分钟内响应，</w:t>
            </w:r>
            <w:r>
              <w:rPr>
                <w:rFonts w:ascii="Arial" w:hAnsi="Arial" w:cs="Arial" w:hint="eastAsia"/>
                <w:color w:val="000000" w:themeColor="text1"/>
                <w:szCs w:val="21"/>
              </w:rPr>
              <w:t>1</w:t>
            </w:r>
            <w:r>
              <w:rPr>
                <w:rFonts w:ascii="Arial" w:hAnsi="Arial" w:cs="Arial" w:hint="eastAsia"/>
                <w:color w:val="000000" w:themeColor="text1"/>
                <w:szCs w:val="21"/>
              </w:rPr>
              <w:t>小时内到达现场开展清运工作，针对暴雨、疫情等特殊时期制定了专项加急清运预案（含防护物资储备、专用清运通道等）。此外，投标人提供了详细的违约赔偿承诺函，明确了未达响应时效、清运质量不达标等情况的赔偿标准，并建立有</w:t>
            </w:r>
            <w:r>
              <w:rPr>
                <w:rFonts w:ascii="Arial" w:hAnsi="Arial" w:cs="Arial" w:hint="eastAsia"/>
                <w:color w:val="000000" w:themeColor="text1"/>
                <w:szCs w:val="21"/>
              </w:rPr>
              <w:t>24</w:t>
            </w:r>
            <w:r>
              <w:rPr>
                <w:rFonts w:ascii="Arial" w:hAnsi="Arial" w:cs="Arial" w:hint="eastAsia"/>
                <w:color w:val="000000" w:themeColor="text1"/>
                <w:szCs w:val="21"/>
              </w:rPr>
              <w:t>小时投诉处理机制，承诺接到投诉后</w:t>
            </w:r>
            <w:r>
              <w:rPr>
                <w:rFonts w:ascii="Arial" w:hAnsi="Arial" w:cs="Arial" w:hint="eastAsia"/>
                <w:color w:val="000000" w:themeColor="text1"/>
                <w:szCs w:val="21"/>
              </w:rPr>
              <w:t>24</w:t>
            </w:r>
            <w:r>
              <w:rPr>
                <w:rFonts w:ascii="Arial" w:hAnsi="Arial" w:cs="Arial" w:hint="eastAsia"/>
                <w:color w:val="000000" w:themeColor="text1"/>
                <w:szCs w:val="21"/>
              </w:rPr>
              <w:t>小时内完成核查并反馈处理结果，服务保障能力突出。</w:t>
            </w:r>
            <w:bookmarkEnd w:id="93"/>
          </w:p>
        </w:tc>
        <w:tc>
          <w:tcPr>
            <w:tcW w:w="800" w:type="dxa"/>
            <w:tcBorders>
              <w:top w:val="single" w:sz="4" w:space="0" w:color="auto"/>
              <w:left w:val="single" w:sz="4" w:space="0" w:color="auto"/>
              <w:bottom w:val="single" w:sz="4" w:space="0" w:color="auto"/>
              <w:right w:val="single" w:sz="4" w:space="0" w:color="auto"/>
            </w:tcBorders>
            <w:vAlign w:val="center"/>
          </w:tcPr>
          <w:p w14:paraId="7B2ED2A3" w14:textId="77777777" w:rsidR="000861A1" w:rsidRDefault="00DF004F">
            <w:pPr>
              <w:jc w:val="center"/>
              <w:rPr>
                <w:rFonts w:ascii="Arial" w:hAnsi="Arial" w:cs="Arial"/>
                <w:color w:val="000000" w:themeColor="text1"/>
                <w:szCs w:val="21"/>
              </w:rPr>
            </w:pPr>
            <w:r>
              <w:rPr>
                <w:rFonts w:ascii="Arial" w:hAnsi="Arial" w:cs="Arial" w:hint="eastAsia"/>
                <w:color w:val="000000" w:themeColor="text1"/>
                <w:szCs w:val="21"/>
              </w:rPr>
              <w:t>0</w:t>
            </w:r>
            <w:r>
              <w:rPr>
                <w:rFonts w:ascii="Arial" w:hAnsi="Arial" w:cs="Arial"/>
                <w:color w:val="000000" w:themeColor="text1"/>
                <w:szCs w:val="21"/>
              </w:rPr>
              <w:t>-1</w:t>
            </w:r>
            <w:r>
              <w:rPr>
                <w:rFonts w:ascii="Arial" w:hAnsi="Arial" w:cs="Arial" w:hint="eastAsia"/>
                <w:color w:val="000000" w:themeColor="text1"/>
                <w:szCs w:val="21"/>
              </w:rPr>
              <w:t>4</w:t>
            </w:r>
          </w:p>
        </w:tc>
        <w:tc>
          <w:tcPr>
            <w:tcW w:w="1753" w:type="dxa"/>
            <w:tcBorders>
              <w:top w:val="single" w:sz="4" w:space="0" w:color="auto"/>
              <w:left w:val="single" w:sz="4" w:space="0" w:color="auto"/>
              <w:bottom w:val="single" w:sz="4" w:space="0" w:color="auto"/>
              <w:right w:val="single" w:sz="4" w:space="0" w:color="auto"/>
            </w:tcBorders>
            <w:vAlign w:val="center"/>
          </w:tcPr>
          <w:p w14:paraId="4E53A848" w14:textId="77777777" w:rsidR="000861A1" w:rsidRDefault="00DF004F">
            <w:pPr>
              <w:rPr>
                <w:rFonts w:ascii="Arial" w:hAnsi="Arial" w:cs="Arial"/>
                <w:color w:val="000000" w:themeColor="text1"/>
                <w:szCs w:val="21"/>
              </w:rPr>
            </w:pPr>
            <w:r>
              <w:rPr>
                <w:rFonts w:ascii="Arial" w:hAnsi="Arial" w:cs="Arial" w:hint="eastAsia"/>
                <w:color w:val="000000" w:themeColor="text1"/>
                <w:szCs w:val="21"/>
              </w:rPr>
              <w:t>未达</w:t>
            </w:r>
            <w:proofErr w:type="gramStart"/>
            <w:r>
              <w:rPr>
                <w:rFonts w:ascii="Arial" w:hAnsi="Arial" w:cs="Arial" w:hint="eastAsia"/>
                <w:color w:val="000000" w:themeColor="text1"/>
                <w:szCs w:val="21"/>
              </w:rPr>
              <w:t>最</w:t>
            </w:r>
            <w:proofErr w:type="gramEnd"/>
            <w:r>
              <w:rPr>
                <w:rFonts w:ascii="Arial" w:hAnsi="Arial" w:cs="Arial" w:hint="eastAsia"/>
                <w:color w:val="000000" w:themeColor="text1"/>
                <w:szCs w:val="21"/>
              </w:rPr>
              <w:t>低档（一档）要求的得</w:t>
            </w:r>
            <w:r>
              <w:rPr>
                <w:rFonts w:ascii="Arial" w:hAnsi="Arial" w:cs="Arial" w:hint="eastAsia"/>
                <w:color w:val="000000" w:themeColor="text1"/>
                <w:szCs w:val="21"/>
              </w:rPr>
              <w:t>0</w:t>
            </w:r>
            <w:r>
              <w:rPr>
                <w:rFonts w:ascii="Arial" w:hAnsi="Arial" w:cs="Arial" w:hint="eastAsia"/>
                <w:color w:val="000000" w:themeColor="text1"/>
                <w:szCs w:val="21"/>
              </w:rPr>
              <w:t>分</w:t>
            </w:r>
            <w:r>
              <w:rPr>
                <w:rFonts w:ascii="Arial" w:hAnsi="Arial" w:cs="Arial"/>
                <w:color w:val="000000" w:themeColor="text1"/>
                <w:szCs w:val="21"/>
              </w:rPr>
              <w:t>。</w:t>
            </w:r>
          </w:p>
        </w:tc>
      </w:tr>
      <w:tr w:rsidR="000861A1" w14:paraId="359E8BDF" w14:textId="77777777">
        <w:trPr>
          <w:jc w:val="center"/>
        </w:trPr>
        <w:tc>
          <w:tcPr>
            <w:tcW w:w="708" w:type="dxa"/>
            <w:tcBorders>
              <w:top w:val="single" w:sz="4" w:space="0" w:color="auto"/>
              <w:left w:val="single" w:sz="4" w:space="0" w:color="auto"/>
              <w:bottom w:val="single" w:sz="4" w:space="0" w:color="auto"/>
              <w:right w:val="single" w:sz="4" w:space="0" w:color="auto"/>
            </w:tcBorders>
            <w:vAlign w:val="center"/>
          </w:tcPr>
          <w:p w14:paraId="1041E0D8" w14:textId="77777777" w:rsidR="000861A1" w:rsidRDefault="00DF004F">
            <w:pPr>
              <w:jc w:val="center"/>
              <w:rPr>
                <w:rFonts w:ascii="Arial" w:hAnsi="Arial" w:cs="Arial"/>
                <w:b/>
                <w:color w:val="000000" w:themeColor="text1"/>
                <w:szCs w:val="21"/>
              </w:rPr>
            </w:pPr>
            <w:r>
              <w:rPr>
                <w:rFonts w:ascii="Arial" w:hAnsi="Arial" w:cs="Arial"/>
                <w:b/>
                <w:color w:val="000000" w:themeColor="text1"/>
                <w:szCs w:val="21"/>
              </w:rPr>
              <w:t>6</w:t>
            </w:r>
          </w:p>
        </w:tc>
        <w:tc>
          <w:tcPr>
            <w:tcW w:w="804" w:type="dxa"/>
            <w:tcBorders>
              <w:top w:val="single" w:sz="4" w:space="0" w:color="auto"/>
              <w:left w:val="single" w:sz="4" w:space="0" w:color="auto"/>
              <w:bottom w:val="single" w:sz="4" w:space="0" w:color="auto"/>
              <w:right w:val="single" w:sz="4" w:space="0" w:color="auto"/>
            </w:tcBorders>
            <w:vAlign w:val="center"/>
          </w:tcPr>
          <w:p w14:paraId="4A5B899F" w14:textId="77777777" w:rsidR="000861A1" w:rsidRDefault="00DF004F">
            <w:pPr>
              <w:jc w:val="center"/>
              <w:rPr>
                <w:rFonts w:ascii="Arial" w:hAnsi="Arial" w:cs="Arial"/>
                <w:color w:val="000000" w:themeColor="text1"/>
                <w:szCs w:val="21"/>
              </w:rPr>
            </w:pPr>
            <w:r>
              <w:rPr>
                <w:rFonts w:ascii="Arial" w:hAnsi="Arial" w:cs="Arial"/>
                <w:color w:val="000000" w:themeColor="text1"/>
                <w:szCs w:val="21"/>
              </w:rPr>
              <w:t>商务资信分</w:t>
            </w:r>
          </w:p>
        </w:tc>
        <w:tc>
          <w:tcPr>
            <w:tcW w:w="4866" w:type="dxa"/>
            <w:tcBorders>
              <w:top w:val="single" w:sz="4" w:space="0" w:color="auto"/>
              <w:left w:val="single" w:sz="4" w:space="0" w:color="auto"/>
              <w:bottom w:val="single" w:sz="4" w:space="0" w:color="auto"/>
              <w:right w:val="single" w:sz="4" w:space="0" w:color="auto"/>
            </w:tcBorders>
            <w:vAlign w:val="center"/>
          </w:tcPr>
          <w:p w14:paraId="34BB79B8" w14:textId="77777777" w:rsidR="000861A1" w:rsidRDefault="00DF004F">
            <w:pPr>
              <w:rPr>
                <w:color w:val="000000" w:themeColor="text1"/>
                <w:szCs w:val="21"/>
              </w:rPr>
            </w:pPr>
            <w:r>
              <w:rPr>
                <w:rFonts w:ascii="Arial" w:hAnsi="Arial" w:cs="Arial" w:hint="eastAsia"/>
                <w:color w:val="000000" w:themeColor="text1"/>
                <w:szCs w:val="21"/>
              </w:rPr>
              <w:t>供应商</w:t>
            </w:r>
            <w:r>
              <w:rPr>
                <w:rFonts w:ascii="Arial" w:hAnsi="Arial" w:cs="Arial" w:hint="eastAsia"/>
                <w:color w:val="000000" w:themeColor="text1"/>
                <w:szCs w:val="21"/>
              </w:rPr>
              <w:t>2022</w:t>
            </w:r>
            <w:r>
              <w:rPr>
                <w:rFonts w:ascii="Arial" w:hAnsi="Arial" w:cs="Arial" w:hint="eastAsia"/>
                <w:color w:val="000000" w:themeColor="text1"/>
                <w:szCs w:val="21"/>
              </w:rPr>
              <w:t>年</w:t>
            </w:r>
            <w:r>
              <w:rPr>
                <w:rFonts w:ascii="Arial" w:hAnsi="Arial" w:cs="Arial" w:hint="eastAsia"/>
                <w:color w:val="000000" w:themeColor="text1"/>
                <w:szCs w:val="21"/>
              </w:rPr>
              <w:t>1</w:t>
            </w:r>
            <w:r>
              <w:rPr>
                <w:rFonts w:ascii="Arial" w:hAnsi="Arial" w:cs="Arial" w:hint="eastAsia"/>
                <w:color w:val="000000" w:themeColor="text1"/>
                <w:szCs w:val="21"/>
              </w:rPr>
              <w:t>月</w:t>
            </w:r>
            <w:r>
              <w:rPr>
                <w:rFonts w:ascii="Arial" w:hAnsi="Arial" w:cs="Arial" w:hint="eastAsia"/>
                <w:color w:val="000000" w:themeColor="text1"/>
                <w:szCs w:val="21"/>
              </w:rPr>
              <w:t>1</w:t>
            </w:r>
            <w:r>
              <w:rPr>
                <w:rFonts w:ascii="Arial" w:hAnsi="Arial" w:cs="Arial" w:hint="eastAsia"/>
                <w:color w:val="000000" w:themeColor="text1"/>
                <w:szCs w:val="21"/>
              </w:rPr>
              <w:t>日至投标截止时间以来具有同类生活垃圾清运服务业绩（业绩以中标、成交通知书或合同为准），并能清晰反映项目名称，服务内容等，同一个编号的项目有两个或两个以上的分标中标的只算</w:t>
            </w:r>
            <w:r>
              <w:rPr>
                <w:rFonts w:ascii="Arial" w:hAnsi="Arial" w:cs="Arial" w:hint="eastAsia"/>
                <w:color w:val="000000" w:themeColor="text1"/>
                <w:szCs w:val="21"/>
              </w:rPr>
              <w:t>1</w:t>
            </w:r>
            <w:r>
              <w:rPr>
                <w:rFonts w:ascii="Arial" w:hAnsi="Arial" w:cs="Arial" w:hint="eastAsia"/>
                <w:color w:val="000000" w:themeColor="text1"/>
                <w:szCs w:val="21"/>
              </w:rPr>
              <w:t>个业绩，并加盖供应商电子签章，否则不予认可），每提供</w:t>
            </w:r>
            <w:r>
              <w:rPr>
                <w:rFonts w:ascii="Arial" w:hAnsi="Arial" w:cs="Arial" w:hint="eastAsia"/>
                <w:color w:val="000000" w:themeColor="text1"/>
                <w:szCs w:val="21"/>
              </w:rPr>
              <w:t>1</w:t>
            </w:r>
            <w:r>
              <w:rPr>
                <w:rFonts w:ascii="Arial" w:hAnsi="Arial" w:cs="Arial" w:hint="eastAsia"/>
                <w:color w:val="000000" w:themeColor="text1"/>
                <w:szCs w:val="21"/>
              </w:rPr>
              <w:t>个业绩得</w:t>
            </w:r>
            <w:r>
              <w:rPr>
                <w:rFonts w:ascii="Arial" w:hAnsi="Arial" w:cs="Arial" w:hint="eastAsia"/>
                <w:color w:val="000000" w:themeColor="text1"/>
                <w:szCs w:val="21"/>
              </w:rPr>
              <w:t>1</w:t>
            </w:r>
            <w:r>
              <w:rPr>
                <w:rFonts w:ascii="Arial" w:hAnsi="Arial" w:cs="Arial" w:hint="eastAsia"/>
                <w:color w:val="000000" w:themeColor="text1"/>
                <w:szCs w:val="21"/>
              </w:rPr>
              <w:t>分，最多得</w:t>
            </w:r>
            <w:r>
              <w:rPr>
                <w:rFonts w:ascii="Arial" w:hAnsi="Arial" w:cs="Arial"/>
                <w:color w:val="000000" w:themeColor="text1"/>
                <w:szCs w:val="21"/>
              </w:rPr>
              <w:t>6</w:t>
            </w:r>
            <w:r>
              <w:rPr>
                <w:rFonts w:ascii="Arial" w:hAnsi="Arial" w:cs="Arial" w:hint="eastAsia"/>
                <w:color w:val="000000" w:themeColor="text1"/>
                <w:szCs w:val="21"/>
              </w:rPr>
              <w:t>分。</w:t>
            </w:r>
          </w:p>
        </w:tc>
        <w:tc>
          <w:tcPr>
            <w:tcW w:w="800" w:type="dxa"/>
            <w:tcBorders>
              <w:top w:val="single" w:sz="4" w:space="0" w:color="auto"/>
              <w:left w:val="single" w:sz="4" w:space="0" w:color="auto"/>
              <w:bottom w:val="single" w:sz="4" w:space="0" w:color="auto"/>
              <w:right w:val="single" w:sz="4" w:space="0" w:color="auto"/>
            </w:tcBorders>
            <w:vAlign w:val="center"/>
          </w:tcPr>
          <w:p w14:paraId="17396356" w14:textId="77777777" w:rsidR="000861A1" w:rsidRDefault="00DF004F">
            <w:pPr>
              <w:jc w:val="center"/>
              <w:rPr>
                <w:rFonts w:ascii="Arial" w:hAnsi="Arial" w:cs="Arial"/>
                <w:color w:val="000000" w:themeColor="text1"/>
                <w:szCs w:val="21"/>
              </w:rPr>
            </w:pPr>
            <w:r>
              <w:rPr>
                <w:rFonts w:ascii="Arial" w:hAnsi="Arial" w:cs="Arial"/>
                <w:color w:val="000000" w:themeColor="text1"/>
                <w:szCs w:val="21"/>
              </w:rPr>
              <w:t>0-6</w:t>
            </w:r>
          </w:p>
        </w:tc>
        <w:tc>
          <w:tcPr>
            <w:tcW w:w="1753" w:type="dxa"/>
            <w:tcBorders>
              <w:top w:val="single" w:sz="4" w:space="0" w:color="auto"/>
              <w:left w:val="single" w:sz="4" w:space="0" w:color="auto"/>
              <w:bottom w:val="single" w:sz="4" w:space="0" w:color="auto"/>
              <w:right w:val="single" w:sz="4" w:space="0" w:color="auto"/>
            </w:tcBorders>
            <w:vAlign w:val="center"/>
          </w:tcPr>
          <w:p w14:paraId="0FA48567" w14:textId="77777777" w:rsidR="000861A1" w:rsidRDefault="000861A1">
            <w:pPr>
              <w:rPr>
                <w:rFonts w:ascii="Arial" w:hAnsi="Arial" w:cs="Arial"/>
                <w:color w:val="000000" w:themeColor="text1"/>
                <w:szCs w:val="21"/>
              </w:rPr>
            </w:pPr>
          </w:p>
        </w:tc>
      </w:tr>
      <w:tr w:rsidR="000861A1" w14:paraId="52371EC0" w14:textId="77777777">
        <w:trPr>
          <w:jc w:val="center"/>
        </w:trPr>
        <w:tc>
          <w:tcPr>
            <w:tcW w:w="708" w:type="dxa"/>
            <w:tcBorders>
              <w:top w:val="single" w:sz="4" w:space="0" w:color="auto"/>
              <w:left w:val="single" w:sz="4" w:space="0" w:color="auto"/>
              <w:bottom w:val="single" w:sz="4" w:space="0" w:color="auto"/>
              <w:right w:val="single" w:sz="4" w:space="0" w:color="auto"/>
            </w:tcBorders>
            <w:vAlign w:val="center"/>
          </w:tcPr>
          <w:p w14:paraId="1E68C07B" w14:textId="77777777" w:rsidR="000861A1" w:rsidRDefault="00DF004F">
            <w:pPr>
              <w:jc w:val="center"/>
              <w:rPr>
                <w:rFonts w:ascii="Arial" w:hAnsi="Arial" w:cs="Arial"/>
                <w:b/>
                <w:color w:val="000000" w:themeColor="text1"/>
                <w:szCs w:val="21"/>
              </w:rPr>
            </w:pPr>
            <w:r>
              <w:rPr>
                <w:rFonts w:ascii="Arial" w:hAnsi="Arial" w:cs="Arial"/>
                <w:b/>
                <w:color w:val="000000" w:themeColor="text1"/>
                <w:szCs w:val="21"/>
              </w:rPr>
              <w:lastRenderedPageBreak/>
              <w:t>7</w:t>
            </w:r>
          </w:p>
        </w:tc>
        <w:tc>
          <w:tcPr>
            <w:tcW w:w="804" w:type="dxa"/>
            <w:tcBorders>
              <w:top w:val="single" w:sz="4" w:space="0" w:color="auto"/>
              <w:left w:val="single" w:sz="4" w:space="0" w:color="auto"/>
              <w:bottom w:val="single" w:sz="4" w:space="0" w:color="auto"/>
              <w:right w:val="single" w:sz="4" w:space="0" w:color="auto"/>
            </w:tcBorders>
            <w:vAlign w:val="center"/>
          </w:tcPr>
          <w:p w14:paraId="33ACF9B0" w14:textId="77777777" w:rsidR="000861A1" w:rsidRDefault="00DF004F">
            <w:pPr>
              <w:jc w:val="center"/>
              <w:rPr>
                <w:rFonts w:ascii="Arial" w:hAnsi="Arial" w:cs="Arial"/>
                <w:color w:val="000000" w:themeColor="text1"/>
                <w:szCs w:val="21"/>
              </w:rPr>
            </w:pPr>
            <w:r>
              <w:rPr>
                <w:rFonts w:ascii="Arial" w:hAnsi="Arial" w:cs="Arial"/>
                <w:color w:val="000000" w:themeColor="text1"/>
                <w:szCs w:val="21"/>
              </w:rPr>
              <w:t>商务资信分</w:t>
            </w:r>
          </w:p>
        </w:tc>
        <w:tc>
          <w:tcPr>
            <w:tcW w:w="4866" w:type="dxa"/>
            <w:tcBorders>
              <w:top w:val="single" w:sz="4" w:space="0" w:color="auto"/>
              <w:left w:val="single" w:sz="4" w:space="0" w:color="auto"/>
              <w:bottom w:val="single" w:sz="4" w:space="0" w:color="auto"/>
              <w:right w:val="single" w:sz="4" w:space="0" w:color="auto"/>
            </w:tcBorders>
            <w:vAlign w:val="center"/>
          </w:tcPr>
          <w:p w14:paraId="0DF3A7F6" w14:textId="77777777" w:rsidR="000861A1" w:rsidRDefault="00DF004F">
            <w:pPr>
              <w:rPr>
                <w:rFonts w:ascii="Arial" w:hAnsi="Arial" w:cs="Arial"/>
                <w:color w:val="000000" w:themeColor="text1"/>
                <w:szCs w:val="21"/>
              </w:rPr>
            </w:pPr>
            <w:bookmarkStart w:id="94" w:name="OLE_LINK22"/>
            <w:r>
              <w:rPr>
                <w:rFonts w:ascii="Arial" w:hAnsi="Arial" w:cs="Arial"/>
                <w:color w:val="000000" w:themeColor="text1"/>
                <w:szCs w:val="21"/>
              </w:rPr>
              <w:t>企业管理认证（客观分）：</w:t>
            </w:r>
          </w:p>
          <w:p w14:paraId="577F45BB" w14:textId="77777777" w:rsidR="000861A1" w:rsidRDefault="00DF004F">
            <w:pPr>
              <w:rPr>
                <w:rFonts w:ascii="Arial" w:hAnsi="Arial" w:cs="Arial"/>
                <w:color w:val="000000" w:themeColor="text1"/>
                <w:szCs w:val="21"/>
              </w:rPr>
            </w:pPr>
            <w:r>
              <w:rPr>
                <w:rFonts w:ascii="Arial" w:hAnsi="Arial" w:cs="Arial"/>
                <w:color w:val="000000" w:themeColor="text1"/>
                <w:szCs w:val="21"/>
              </w:rPr>
              <w:t>供应商通过质量管理体系认证、环境管理体系认证，每有</w:t>
            </w:r>
            <w:r>
              <w:rPr>
                <w:rFonts w:ascii="Arial" w:hAnsi="Arial" w:cs="Arial"/>
                <w:color w:val="000000" w:themeColor="text1"/>
                <w:szCs w:val="21"/>
              </w:rPr>
              <w:t>1</w:t>
            </w:r>
            <w:r>
              <w:rPr>
                <w:rFonts w:ascii="Arial" w:hAnsi="Arial" w:cs="Arial"/>
                <w:color w:val="000000" w:themeColor="text1"/>
                <w:szCs w:val="21"/>
              </w:rPr>
              <w:t>项得</w:t>
            </w:r>
            <w:r>
              <w:rPr>
                <w:rFonts w:ascii="Arial" w:hAnsi="Arial" w:cs="Arial"/>
                <w:color w:val="000000" w:themeColor="text1"/>
                <w:szCs w:val="21"/>
              </w:rPr>
              <w:t>2</w:t>
            </w:r>
            <w:r>
              <w:rPr>
                <w:rFonts w:ascii="Arial" w:hAnsi="Arial" w:cs="Arial"/>
                <w:color w:val="000000" w:themeColor="text1"/>
                <w:szCs w:val="21"/>
              </w:rPr>
              <w:t>分，最高得</w:t>
            </w:r>
            <w:r>
              <w:rPr>
                <w:rFonts w:ascii="Arial" w:hAnsi="Arial" w:cs="Arial" w:hint="eastAsia"/>
                <w:color w:val="000000" w:themeColor="text1"/>
                <w:szCs w:val="21"/>
              </w:rPr>
              <w:t>4</w:t>
            </w:r>
            <w:r>
              <w:rPr>
                <w:rFonts w:ascii="Arial" w:hAnsi="Arial" w:cs="Arial"/>
                <w:color w:val="000000" w:themeColor="text1"/>
                <w:szCs w:val="21"/>
              </w:rPr>
              <w:t>分。</w:t>
            </w:r>
          </w:p>
          <w:p w14:paraId="48A30E12" w14:textId="77777777" w:rsidR="000861A1" w:rsidRDefault="00DF004F">
            <w:pPr>
              <w:rPr>
                <w:color w:val="000000" w:themeColor="text1"/>
              </w:rPr>
            </w:pPr>
            <w:r>
              <w:rPr>
                <w:rFonts w:ascii="Arial" w:hAnsi="Arial" w:cs="Arial" w:hint="eastAsia"/>
                <w:color w:val="000000" w:themeColor="text1"/>
                <w:szCs w:val="21"/>
              </w:rPr>
              <w:t>注：提供上述对应的有效期内证书复印件和在全国认证认可信息公共服务平台上</w:t>
            </w:r>
            <w:r>
              <w:rPr>
                <w:rFonts w:ascii="Arial" w:hAnsi="Arial" w:cs="Arial" w:hint="eastAsia"/>
                <w:color w:val="000000" w:themeColor="text1"/>
                <w:szCs w:val="21"/>
              </w:rPr>
              <w:t>(http://cx.cnca.cn)</w:t>
            </w:r>
            <w:r>
              <w:rPr>
                <w:rFonts w:ascii="Arial" w:hAnsi="Arial" w:cs="Arial" w:hint="eastAsia"/>
                <w:color w:val="000000" w:themeColor="text1"/>
                <w:szCs w:val="21"/>
              </w:rPr>
              <w:t>查询结果的截图，并加盖供应商单位电子公章，不提供或证书状态非“有效”均不得分。</w:t>
            </w:r>
            <w:bookmarkEnd w:id="94"/>
          </w:p>
        </w:tc>
        <w:tc>
          <w:tcPr>
            <w:tcW w:w="800" w:type="dxa"/>
            <w:tcBorders>
              <w:top w:val="single" w:sz="4" w:space="0" w:color="auto"/>
              <w:left w:val="single" w:sz="4" w:space="0" w:color="auto"/>
              <w:bottom w:val="single" w:sz="4" w:space="0" w:color="auto"/>
              <w:right w:val="single" w:sz="4" w:space="0" w:color="auto"/>
            </w:tcBorders>
            <w:vAlign w:val="center"/>
          </w:tcPr>
          <w:p w14:paraId="325F9B09" w14:textId="77777777" w:rsidR="000861A1" w:rsidRDefault="00DF004F">
            <w:pPr>
              <w:jc w:val="center"/>
              <w:rPr>
                <w:rFonts w:ascii="Arial" w:hAnsi="Arial" w:cs="Arial"/>
                <w:color w:val="000000" w:themeColor="text1"/>
                <w:szCs w:val="21"/>
              </w:rPr>
            </w:pPr>
            <w:r>
              <w:rPr>
                <w:rFonts w:ascii="Arial" w:hAnsi="Arial" w:cs="Arial"/>
                <w:color w:val="000000" w:themeColor="text1"/>
                <w:szCs w:val="21"/>
              </w:rPr>
              <w:t>0-</w:t>
            </w:r>
            <w:r>
              <w:rPr>
                <w:rFonts w:ascii="Arial" w:hAnsi="Arial" w:cs="Arial" w:hint="eastAsia"/>
                <w:color w:val="000000" w:themeColor="text1"/>
                <w:szCs w:val="21"/>
              </w:rPr>
              <w:t>4</w:t>
            </w:r>
          </w:p>
        </w:tc>
        <w:tc>
          <w:tcPr>
            <w:tcW w:w="1753" w:type="dxa"/>
            <w:tcBorders>
              <w:top w:val="single" w:sz="4" w:space="0" w:color="auto"/>
              <w:left w:val="single" w:sz="4" w:space="0" w:color="auto"/>
              <w:bottom w:val="single" w:sz="4" w:space="0" w:color="auto"/>
              <w:right w:val="single" w:sz="4" w:space="0" w:color="auto"/>
            </w:tcBorders>
            <w:vAlign w:val="center"/>
          </w:tcPr>
          <w:p w14:paraId="18CB8196" w14:textId="77777777" w:rsidR="000861A1" w:rsidRDefault="000861A1">
            <w:pPr>
              <w:rPr>
                <w:rFonts w:ascii="Arial" w:hAnsi="Arial" w:cs="Arial"/>
                <w:color w:val="000000" w:themeColor="text1"/>
                <w:szCs w:val="21"/>
              </w:rPr>
            </w:pPr>
          </w:p>
        </w:tc>
      </w:tr>
    </w:tbl>
    <w:p w14:paraId="27A37BA0" w14:textId="77777777" w:rsidR="000861A1" w:rsidRDefault="000861A1">
      <w:pPr>
        <w:ind w:firstLineChars="150" w:firstLine="315"/>
        <w:rPr>
          <w:color w:val="000000" w:themeColor="text1"/>
          <w:lang w:val="zh-CN"/>
        </w:rPr>
      </w:pPr>
    </w:p>
    <w:p w14:paraId="45CA74BA" w14:textId="77777777" w:rsidR="000861A1" w:rsidRDefault="00DF004F">
      <w:pPr>
        <w:ind w:firstLineChars="150" w:firstLine="315"/>
        <w:rPr>
          <w:color w:val="000000" w:themeColor="text1"/>
          <w:lang w:val="zh-CN"/>
        </w:rPr>
      </w:pPr>
      <w:r>
        <w:rPr>
          <w:rFonts w:hint="eastAsia"/>
          <w:color w:val="000000" w:themeColor="text1"/>
          <w:lang w:val="zh-CN"/>
        </w:rPr>
        <w:t>（</w:t>
      </w:r>
      <w:r>
        <w:rPr>
          <w:rFonts w:hint="eastAsia"/>
          <w:color w:val="000000" w:themeColor="text1"/>
          <w:lang w:val="zh-CN"/>
        </w:rPr>
        <w:t>2</w:t>
      </w:r>
      <w:r>
        <w:rPr>
          <w:rFonts w:hint="eastAsia"/>
          <w:color w:val="000000" w:themeColor="text1"/>
          <w:lang w:val="zh-CN"/>
        </w:rPr>
        <w:t>）最后报价分</w:t>
      </w:r>
    </w:p>
    <w:tbl>
      <w:tblPr>
        <w:tblW w:w="82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839"/>
        <w:gridCol w:w="3119"/>
        <w:gridCol w:w="708"/>
        <w:gridCol w:w="1907"/>
      </w:tblGrid>
      <w:tr w:rsidR="000861A1" w14:paraId="4A5FE174" w14:textId="77777777">
        <w:trPr>
          <w:cantSplit/>
          <w:trHeight w:val="402"/>
          <w:jc w:val="center"/>
        </w:trPr>
        <w:tc>
          <w:tcPr>
            <w:tcW w:w="708" w:type="dxa"/>
            <w:vAlign w:val="center"/>
          </w:tcPr>
          <w:p w14:paraId="02ECE7FA" w14:textId="77777777" w:rsidR="000861A1" w:rsidRDefault="00DF004F">
            <w:pPr>
              <w:jc w:val="center"/>
              <w:rPr>
                <w:b/>
                <w:color w:val="000000" w:themeColor="text1"/>
                <w:szCs w:val="21"/>
              </w:rPr>
            </w:pPr>
            <w:r>
              <w:rPr>
                <w:b/>
                <w:color w:val="000000" w:themeColor="text1"/>
                <w:szCs w:val="21"/>
              </w:rPr>
              <w:t>序号</w:t>
            </w:r>
          </w:p>
        </w:tc>
        <w:tc>
          <w:tcPr>
            <w:tcW w:w="1839" w:type="dxa"/>
            <w:vAlign w:val="center"/>
          </w:tcPr>
          <w:p w14:paraId="558C2495" w14:textId="77777777" w:rsidR="000861A1" w:rsidRDefault="00DF004F">
            <w:pPr>
              <w:jc w:val="center"/>
              <w:rPr>
                <w:b/>
                <w:color w:val="000000" w:themeColor="text1"/>
                <w:szCs w:val="21"/>
              </w:rPr>
            </w:pPr>
            <w:r>
              <w:rPr>
                <w:rFonts w:hint="eastAsia"/>
                <w:b/>
                <w:color w:val="000000" w:themeColor="text1"/>
                <w:szCs w:val="21"/>
              </w:rPr>
              <w:t>类型</w:t>
            </w:r>
          </w:p>
        </w:tc>
        <w:tc>
          <w:tcPr>
            <w:tcW w:w="3119" w:type="dxa"/>
            <w:vAlign w:val="center"/>
          </w:tcPr>
          <w:p w14:paraId="7C643BE6" w14:textId="77777777" w:rsidR="000861A1" w:rsidRDefault="00DF004F">
            <w:pPr>
              <w:jc w:val="center"/>
              <w:rPr>
                <w:b/>
                <w:color w:val="000000" w:themeColor="text1"/>
                <w:szCs w:val="21"/>
              </w:rPr>
            </w:pPr>
            <w:r>
              <w:rPr>
                <w:rFonts w:hint="eastAsia"/>
                <w:b/>
                <w:color w:val="000000" w:themeColor="text1"/>
                <w:szCs w:val="21"/>
              </w:rPr>
              <w:t>评分标准</w:t>
            </w:r>
          </w:p>
        </w:tc>
        <w:tc>
          <w:tcPr>
            <w:tcW w:w="708" w:type="dxa"/>
            <w:vAlign w:val="center"/>
          </w:tcPr>
          <w:p w14:paraId="2C5ADA3F" w14:textId="77777777" w:rsidR="000861A1" w:rsidRDefault="00DF004F">
            <w:pPr>
              <w:jc w:val="center"/>
              <w:rPr>
                <w:b/>
                <w:color w:val="000000" w:themeColor="text1"/>
                <w:szCs w:val="21"/>
              </w:rPr>
            </w:pPr>
            <w:r>
              <w:rPr>
                <w:rFonts w:hint="eastAsia"/>
                <w:b/>
                <w:color w:val="000000" w:themeColor="text1"/>
                <w:szCs w:val="21"/>
              </w:rPr>
              <w:t>分值权重</w:t>
            </w:r>
          </w:p>
        </w:tc>
        <w:tc>
          <w:tcPr>
            <w:tcW w:w="1907" w:type="dxa"/>
            <w:vAlign w:val="center"/>
          </w:tcPr>
          <w:p w14:paraId="347367BF" w14:textId="77777777" w:rsidR="000861A1" w:rsidRDefault="00DF004F">
            <w:pPr>
              <w:jc w:val="center"/>
              <w:rPr>
                <w:b/>
                <w:color w:val="000000" w:themeColor="text1"/>
                <w:szCs w:val="21"/>
              </w:rPr>
            </w:pPr>
            <w:r>
              <w:rPr>
                <w:b/>
                <w:color w:val="000000" w:themeColor="text1"/>
                <w:szCs w:val="21"/>
              </w:rPr>
              <w:t>说明</w:t>
            </w:r>
          </w:p>
        </w:tc>
      </w:tr>
      <w:tr w:rsidR="000861A1" w14:paraId="47081616" w14:textId="77777777">
        <w:trPr>
          <w:cantSplit/>
          <w:trHeight w:val="402"/>
          <w:jc w:val="center"/>
        </w:trPr>
        <w:tc>
          <w:tcPr>
            <w:tcW w:w="708" w:type="dxa"/>
            <w:vAlign w:val="center"/>
          </w:tcPr>
          <w:p w14:paraId="5B58FB87" w14:textId="77777777" w:rsidR="000861A1" w:rsidRDefault="00DF004F">
            <w:pPr>
              <w:jc w:val="center"/>
              <w:rPr>
                <w:b/>
                <w:color w:val="000000" w:themeColor="text1"/>
                <w:szCs w:val="21"/>
              </w:rPr>
            </w:pPr>
            <w:r>
              <w:rPr>
                <w:rFonts w:hint="eastAsia"/>
                <w:b/>
                <w:color w:val="000000" w:themeColor="text1"/>
                <w:szCs w:val="21"/>
              </w:rPr>
              <w:t>1</w:t>
            </w:r>
          </w:p>
        </w:tc>
        <w:tc>
          <w:tcPr>
            <w:tcW w:w="1839" w:type="dxa"/>
            <w:vAlign w:val="center"/>
          </w:tcPr>
          <w:p w14:paraId="7FB64274" w14:textId="77777777" w:rsidR="000861A1" w:rsidRDefault="00DF004F">
            <w:pPr>
              <w:rPr>
                <w:color w:val="000000" w:themeColor="text1"/>
                <w:szCs w:val="21"/>
              </w:rPr>
            </w:pPr>
            <w:r>
              <w:rPr>
                <w:rFonts w:hint="eastAsia"/>
                <w:color w:val="000000" w:themeColor="text1"/>
                <w:szCs w:val="21"/>
              </w:rPr>
              <w:t>响应报价分</w:t>
            </w:r>
          </w:p>
        </w:tc>
        <w:tc>
          <w:tcPr>
            <w:tcW w:w="3119" w:type="dxa"/>
            <w:vAlign w:val="center"/>
          </w:tcPr>
          <w:p w14:paraId="0E20693C" w14:textId="77777777" w:rsidR="000861A1" w:rsidRDefault="00DF004F">
            <w:pPr>
              <w:rPr>
                <w:color w:val="000000" w:themeColor="text1"/>
                <w:szCs w:val="21"/>
              </w:rPr>
            </w:pPr>
            <w:r>
              <w:rPr>
                <w:rFonts w:hint="eastAsia"/>
                <w:color w:val="000000" w:themeColor="text1"/>
                <w:szCs w:val="21"/>
              </w:rPr>
              <w:t>以满足采购文件要求且响应价格最低的响应报价为评审基准价，其价格分为满分。其他供应商的价格</w:t>
            </w:r>
            <w:proofErr w:type="gramStart"/>
            <w:r>
              <w:rPr>
                <w:rFonts w:hint="eastAsia"/>
                <w:color w:val="000000" w:themeColor="text1"/>
                <w:szCs w:val="21"/>
              </w:rPr>
              <w:t>分统一</w:t>
            </w:r>
            <w:proofErr w:type="gramEnd"/>
            <w:r>
              <w:rPr>
                <w:rFonts w:hint="eastAsia"/>
                <w:color w:val="000000" w:themeColor="text1"/>
                <w:szCs w:val="21"/>
              </w:rPr>
              <w:t>按照下列公式计算：响应报价得分</w:t>
            </w:r>
            <w:r>
              <w:rPr>
                <w:color w:val="000000" w:themeColor="text1"/>
                <w:szCs w:val="21"/>
              </w:rPr>
              <w:t>=</w:t>
            </w:r>
            <w:r>
              <w:rPr>
                <w:color w:val="000000" w:themeColor="text1"/>
                <w:szCs w:val="21"/>
              </w:rPr>
              <w:t>（评审基准价</w:t>
            </w:r>
            <w:r>
              <w:rPr>
                <w:color w:val="000000" w:themeColor="text1"/>
                <w:szCs w:val="21"/>
              </w:rPr>
              <w:t>/</w:t>
            </w:r>
            <w:r>
              <w:rPr>
                <w:color w:val="000000" w:themeColor="text1"/>
                <w:szCs w:val="21"/>
              </w:rPr>
              <w:t>响应报价）</w:t>
            </w:r>
            <w:r>
              <w:rPr>
                <w:color w:val="000000" w:themeColor="text1"/>
                <w:szCs w:val="21"/>
              </w:rPr>
              <w:t>×</w:t>
            </w:r>
            <w:r>
              <w:rPr>
                <w:color w:val="000000" w:themeColor="text1"/>
                <w:szCs w:val="21"/>
              </w:rPr>
              <w:t>响应报价分满分分值。</w:t>
            </w:r>
          </w:p>
        </w:tc>
        <w:tc>
          <w:tcPr>
            <w:tcW w:w="708" w:type="dxa"/>
            <w:vAlign w:val="center"/>
          </w:tcPr>
          <w:p w14:paraId="0C71D77A" w14:textId="77777777" w:rsidR="000861A1" w:rsidRDefault="00DF004F">
            <w:pPr>
              <w:jc w:val="center"/>
              <w:rPr>
                <w:color w:val="000000" w:themeColor="text1"/>
                <w:szCs w:val="21"/>
              </w:rPr>
            </w:pPr>
            <w:r>
              <w:rPr>
                <w:rFonts w:hint="eastAsia"/>
                <w:color w:val="000000" w:themeColor="text1"/>
                <w:szCs w:val="21"/>
              </w:rPr>
              <w:t>20</w:t>
            </w:r>
          </w:p>
        </w:tc>
        <w:tc>
          <w:tcPr>
            <w:tcW w:w="1907" w:type="dxa"/>
            <w:vAlign w:val="center"/>
          </w:tcPr>
          <w:p w14:paraId="06640B09" w14:textId="77777777" w:rsidR="000861A1" w:rsidRDefault="00DF004F">
            <w:pPr>
              <w:rPr>
                <w:color w:val="000000" w:themeColor="text1"/>
                <w:szCs w:val="21"/>
              </w:rPr>
            </w:pPr>
            <w:r>
              <w:rPr>
                <w:rFonts w:hint="eastAsia"/>
                <w:color w:val="000000" w:themeColor="text1"/>
                <w:szCs w:val="21"/>
              </w:rPr>
              <w:t>响应报价计算时均为供应商的实际响应报价进行政策性扣除后的价格，最终成交金额＝响应报价。政策性扣除计算方法见后。</w:t>
            </w:r>
          </w:p>
        </w:tc>
      </w:tr>
    </w:tbl>
    <w:p w14:paraId="1C441E37" w14:textId="77777777" w:rsidR="000861A1" w:rsidRDefault="000861A1">
      <w:pPr>
        <w:rPr>
          <w:color w:val="000000" w:themeColor="text1"/>
        </w:rPr>
      </w:pPr>
    </w:p>
    <w:p w14:paraId="7C47DDBF" w14:textId="77777777" w:rsidR="000861A1" w:rsidRDefault="00DF004F">
      <w:pPr>
        <w:spacing w:before="120" w:line="320" w:lineRule="atLeast"/>
        <w:ind w:firstLineChars="150" w:firstLine="316"/>
        <w:rPr>
          <w:b/>
          <w:bCs/>
          <w:color w:val="000000" w:themeColor="text1"/>
          <w:kern w:val="0"/>
          <w:szCs w:val="21"/>
        </w:rPr>
      </w:pPr>
      <w:r>
        <w:rPr>
          <w:rFonts w:hint="eastAsia"/>
          <w:b/>
          <w:bCs/>
          <w:color w:val="000000" w:themeColor="text1"/>
          <w:kern w:val="0"/>
          <w:szCs w:val="21"/>
        </w:rPr>
        <w:t>注：涉及政府采购价格评审优惠政策叠加的，按照相关政策要求统一从对应报价的基础上进行价格扣除，用响应总价减去扣除金额之和的价格参加评审。</w:t>
      </w:r>
    </w:p>
    <w:p w14:paraId="6C12EA4F" w14:textId="77777777" w:rsidR="000861A1" w:rsidRDefault="00DF004F">
      <w:pPr>
        <w:spacing w:before="120" w:line="320" w:lineRule="atLeast"/>
        <w:ind w:firstLineChars="150" w:firstLine="316"/>
        <w:rPr>
          <w:b/>
          <w:bCs/>
          <w:color w:val="000000" w:themeColor="text1"/>
          <w:kern w:val="0"/>
          <w:szCs w:val="21"/>
        </w:rPr>
      </w:pPr>
      <w:r>
        <w:rPr>
          <w:b/>
          <w:bCs/>
          <w:color w:val="000000" w:themeColor="text1"/>
          <w:kern w:val="0"/>
          <w:szCs w:val="21"/>
        </w:rPr>
        <w:t>政策性扣除计算方法</w:t>
      </w:r>
      <w:r>
        <w:rPr>
          <w:rFonts w:hint="eastAsia"/>
          <w:b/>
          <w:bCs/>
          <w:color w:val="000000" w:themeColor="text1"/>
          <w:kern w:val="0"/>
          <w:szCs w:val="21"/>
        </w:rPr>
        <w:t>：</w:t>
      </w:r>
    </w:p>
    <w:p w14:paraId="2CB3D7B4" w14:textId="77777777" w:rsidR="000861A1" w:rsidRDefault="00DF004F">
      <w:pPr>
        <w:spacing w:before="120" w:line="320" w:lineRule="atLeast"/>
        <w:ind w:firstLineChars="150" w:firstLine="315"/>
        <w:rPr>
          <w:color w:val="000000" w:themeColor="text1"/>
          <w:szCs w:val="21"/>
        </w:rPr>
      </w:pPr>
      <w:r>
        <w:rPr>
          <w:rFonts w:hint="eastAsia"/>
          <w:color w:val="000000" w:themeColor="text1"/>
          <w:szCs w:val="21"/>
        </w:rPr>
        <w:t>小</w:t>
      </w:r>
      <w:proofErr w:type="gramStart"/>
      <w:r>
        <w:rPr>
          <w:rFonts w:hint="eastAsia"/>
          <w:color w:val="000000" w:themeColor="text1"/>
          <w:szCs w:val="21"/>
        </w:rPr>
        <w:t>微企业</w:t>
      </w:r>
      <w:proofErr w:type="gramEnd"/>
      <w:r>
        <w:rPr>
          <w:rFonts w:hint="eastAsia"/>
          <w:color w:val="000000" w:themeColor="text1"/>
          <w:szCs w:val="21"/>
        </w:rPr>
        <w:t>的价格扣除计算</w:t>
      </w:r>
      <w:r>
        <w:rPr>
          <w:rFonts w:hint="eastAsia"/>
          <w:color w:val="000000" w:themeColor="text1"/>
          <w:szCs w:val="21"/>
        </w:rPr>
        <w:t>:</w:t>
      </w:r>
      <w:r>
        <w:rPr>
          <w:rFonts w:hint="eastAsia"/>
          <w:color w:val="000000" w:themeColor="text1"/>
          <w:szCs w:val="21"/>
        </w:rPr>
        <w:t>供应商响应</w:t>
      </w:r>
      <w:r>
        <w:rPr>
          <w:color w:val="000000" w:themeColor="text1"/>
          <w:szCs w:val="21"/>
        </w:rPr>
        <w:t>报价将按相应比例进行扣除，用扣除后的价格参与评审（计算价格分）</w:t>
      </w:r>
      <w:r>
        <w:rPr>
          <w:rFonts w:hint="eastAsia"/>
          <w:color w:val="000000" w:themeColor="text1"/>
          <w:szCs w:val="21"/>
        </w:rPr>
        <w:t>，价格扣除比例分别如下：</w:t>
      </w:r>
      <w:r>
        <w:rPr>
          <w:color w:val="000000" w:themeColor="text1"/>
          <w:szCs w:val="21"/>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962"/>
        <w:gridCol w:w="2551"/>
      </w:tblGrid>
      <w:tr w:rsidR="000861A1" w14:paraId="4D0C2E96" w14:textId="77777777">
        <w:tc>
          <w:tcPr>
            <w:tcW w:w="1417" w:type="dxa"/>
            <w:shd w:val="clear" w:color="auto" w:fill="auto"/>
          </w:tcPr>
          <w:p w14:paraId="0A66E9BD" w14:textId="77777777" w:rsidR="000861A1" w:rsidRDefault="00DF004F">
            <w:pPr>
              <w:spacing w:before="120" w:line="320" w:lineRule="atLeast"/>
              <w:jc w:val="center"/>
              <w:rPr>
                <w:color w:val="000000" w:themeColor="text1"/>
                <w:szCs w:val="21"/>
              </w:rPr>
            </w:pPr>
            <w:r>
              <w:rPr>
                <w:rFonts w:hint="eastAsia"/>
                <w:color w:val="000000" w:themeColor="text1"/>
                <w:szCs w:val="21"/>
              </w:rPr>
              <w:t>独立投标</w:t>
            </w:r>
          </w:p>
        </w:tc>
        <w:tc>
          <w:tcPr>
            <w:tcW w:w="4962" w:type="dxa"/>
            <w:shd w:val="clear" w:color="auto" w:fill="auto"/>
          </w:tcPr>
          <w:p w14:paraId="2921A6DE" w14:textId="77777777" w:rsidR="000861A1" w:rsidRDefault="00DF004F">
            <w:pPr>
              <w:spacing w:before="120" w:line="320" w:lineRule="atLeast"/>
              <w:rPr>
                <w:color w:val="000000" w:themeColor="text1"/>
                <w:szCs w:val="21"/>
              </w:rPr>
            </w:pPr>
            <w:r>
              <w:rPr>
                <w:rFonts w:hint="eastAsia"/>
                <w:color w:val="000000" w:themeColor="text1"/>
                <w:szCs w:val="21"/>
              </w:rPr>
              <w:t>供应商均为所列企业之一（小型企业、微型企业、残疾人福利企业、监狱企业）</w:t>
            </w:r>
          </w:p>
        </w:tc>
        <w:tc>
          <w:tcPr>
            <w:tcW w:w="2551" w:type="dxa"/>
            <w:shd w:val="clear" w:color="auto" w:fill="auto"/>
          </w:tcPr>
          <w:p w14:paraId="0B0B56C3" w14:textId="77777777" w:rsidR="000861A1" w:rsidRDefault="00DF004F">
            <w:pPr>
              <w:spacing w:before="120" w:line="320" w:lineRule="atLeast"/>
              <w:rPr>
                <w:color w:val="000000" w:themeColor="text1"/>
                <w:szCs w:val="21"/>
              </w:rPr>
            </w:pPr>
            <w:r>
              <w:rPr>
                <w:rFonts w:hint="eastAsia"/>
                <w:color w:val="000000" w:themeColor="text1"/>
                <w:szCs w:val="21"/>
              </w:rPr>
              <w:t>价格扣除响应报价的</w:t>
            </w:r>
            <w:r>
              <w:rPr>
                <w:rFonts w:hint="eastAsia"/>
                <w:color w:val="000000" w:themeColor="text1"/>
                <w:szCs w:val="21"/>
              </w:rPr>
              <w:t>10%</w:t>
            </w:r>
          </w:p>
        </w:tc>
      </w:tr>
      <w:tr w:rsidR="000861A1" w14:paraId="138583AA" w14:textId="77777777">
        <w:tc>
          <w:tcPr>
            <w:tcW w:w="1417" w:type="dxa"/>
            <w:vMerge w:val="restart"/>
            <w:shd w:val="clear" w:color="auto" w:fill="auto"/>
          </w:tcPr>
          <w:p w14:paraId="67640FB9" w14:textId="77777777" w:rsidR="000861A1" w:rsidRDefault="00DF004F">
            <w:pPr>
              <w:spacing w:before="120" w:line="320" w:lineRule="atLeast"/>
              <w:jc w:val="center"/>
              <w:rPr>
                <w:color w:val="000000" w:themeColor="text1"/>
                <w:szCs w:val="21"/>
              </w:rPr>
            </w:pPr>
            <w:r>
              <w:rPr>
                <w:rFonts w:hint="eastAsia"/>
                <w:color w:val="000000" w:themeColor="text1"/>
                <w:szCs w:val="21"/>
              </w:rPr>
              <w:t>联合体或</w:t>
            </w:r>
          </w:p>
          <w:p w14:paraId="04BC273E" w14:textId="77777777" w:rsidR="000861A1" w:rsidRDefault="00DF004F">
            <w:pPr>
              <w:spacing w:before="120" w:line="320" w:lineRule="atLeast"/>
              <w:jc w:val="center"/>
              <w:rPr>
                <w:color w:val="000000" w:themeColor="text1"/>
                <w:szCs w:val="21"/>
              </w:rPr>
            </w:pPr>
            <w:r>
              <w:rPr>
                <w:rFonts w:hint="eastAsia"/>
                <w:color w:val="000000" w:themeColor="text1"/>
                <w:szCs w:val="21"/>
              </w:rPr>
              <w:t>分包</w:t>
            </w:r>
          </w:p>
        </w:tc>
        <w:tc>
          <w:tcPr>
            <w:tcW w:w="4962" w:type="dxa"/>
            <w:shd w:val="clear" w:color="auto" w:fill="auto"/>
          </w:tcPr>
          <w:p w14:paraId="413A32BD" w14:textId="77777777" w:rsidR="000861A1" w:rsidRDefault="00DF004F">
            <w:pPr>
              <w:spacing w:before="120" w:line="320" w:lineRule="atLeast"/>
              <w:rPr>
                <w:color w:val="000000" w:themeColor="text1"/>
                <w:szCs w:val="21"/>
              </w:rPr>
            </w:pPr>
            <w:r>
              <w:rPr>
                <w:rFonts w:hint="eastAsia"/>
                <w:color w:val="000000" w:themeColor="text1"/>
                <w:szCs w:val="21"/>
              </w:rPr>
              <w:t>小</w:t>
            </w:r>
            <w:proofErr w:type="gramStart"/>
            <w:r>
              <w:rPr>
                <w:rFonts w:hint="eastAsia"/>
                <w:color w:val="000000" w:themeColor="text1"/>
                <w:szCs w:val="21"/>
              </w:rPr>
              <w:t>微企业</w:t>
            </w:r>
            <w:proofErr w:type="gramEnd"/>
            <w:r>
              <w:rPr>
                <w:rFonts w:hint="eastAsia"/>
                <w:color w:val="000000" w:themeColor="text1"/>
                <w:szCs w:val="21"/>
              </w:rPr>
              <w:t>承接的金额比例为</w:t>
            </w:r>
            <w:r>
              <w:rPr>
                <w:rFonts w:hint="eastAsia"/>
                <w:color w:val="000000" w:themeColor="text1"/>
                <w:szCs w:val="21"/>
              </w:rPr>
              <w:t>1</w:t>
            </w:r>
            <w:r>
              <w:rPr>
                <w:color w:val="000000" w:themeColor="text1"/>
                <w:szCs w:val="21"/>
              </w:rPr>
              <w:t>00</w:t>
            </w:r>
            <w:r>
              <w:rPr>
                <w:rFonts w:hint="eastAsia"/>
                <w:color w:val="000000" w:themeColor="text1"/>
                <w:szCs w:val="21"/>
              </w:rPr>
              <w:t>%</w:t>
            </w:r>
          </w:p>
        </w:tc>
        <w:tc>
          <w:tcPr>
            <w:tcW w:w="2551" w:type="dxa"/>
            <w:shd w:val="clear" w:color="auto" w:fill="auto"/>
          </w:tcPr>
          <w:p w14:paraId="70B965DB" w14:textId="77777777" w:rsidR="000861A1" w:rsidRDefault="00DF004F">
            <w:pPr>
              <w:spacing w:before="120" w:line="320" w:lineRule="atLeast"/>
              <w:rPr>
                <w:color w:val="000000" w:themeColor="text1"/>
                <w:szCs w:val="21"/>
              </w:rPr>
            </w:pPr>
            <w:r>
              <w:rPr>
                <w:rFonts w:hint="eastAsia"/>
                <w:color w:val="000000" w:themeColor="text1"/>
                <w:szCs w:val="21"/>
              </w:rPr>
              <w:t>价格扣除响应报价的</w:t>
            </w:r>
            <w:r>
              <w:rPr>
                <w:rFonts w:hint="eastAsia"/>
                <w:color w:val="000000" w:themeColor="text1"/>
                <w:szCs w:val="21"/>
              </w:rPr>
              <w:t>10%</w:t>
            </w:r>
          </w:p>
        </w:tc>
      </w:tr>
      <w:tr w:rsidR="000861A1" w14:paraId="1CA6ED88" w14:textId="77777777">
        <w:tc>
          <w:tcPr>
            <w:tcW w:w="1417" w:type="dxa"/>
            <w:vMerge/>
            <w:shd w:val="clear" w:color="auto" w:fill="auto"/>
          </w:tcPr>
          <w:p w14:paraId="0418C30A" w14:textId="77777777" w:rsidR="000861A1" w:rsidRDefault="000861A1">
            <w:pPr>
              <w:spacing w:before="120" w:line="320" w:lineRule="atLeast"/>
              <w:rPr>
                <w:color w:val="000000" w:themeColor="text1"/>
                <w:szCs w:val="21"/>
              </w:rPr>
            </w:pPr>
          </w:p>
        </w:tc>
        <w:tc>
          <w:tcPr>
            <w:tcW w:w="4962" w:type="dxa"/>
            <w:shd w:val="clear" w:color="auto" w:fill="auto"/>
          </w:tcPr>
          <w:p w14:paraId="44FF058A" w14:textId="77777777" w:rsidR="000861A1" w:rsidRDefault="00DF004F">
            <w:pPr>
              <w:spacing w:before="120" w:line="320" w:lineRule="atLeast"/>
              <w:rPr>
                <w:color w:val="000000" w:themeColor="text1"/>
                <w:szCs w:val="21"/>
              </w:rPr>
            </w:pPr>
            <w:r>
              <w:rPr>
                <w:rFonts w:hint="eastAsia"/>
                <w:color w:val="000000" w:themeColor="text1"/>
                <w:szCs w:val="21"/>
              </w:rPr>
              <w:t>小</w:t>
            </w:r>
            <w:proofErr w:type="gramStart"/>
            <w:r>
              <w:rPr>
                <w:rFonts w:hint="eastAsia"/>
                <w:color w:val="000000" w:themeColor="text1"/>
                <w:szCs w:val="21"/>
              </w:rPr>
              <w:t>微企业</w:t>
            </w:r>
            <w:proofErr w:type="gramEnd"/>
            <w:r>
              <w:rPr>
                <w:rFonts w:hint="eastAsia"/>
                <w:color w:val="000000" w:themeColor="text1"/>
                <w:szCs w:val="21"/>
              </w:rPr>
              <w:t>承接的金额比例达到合同总金额</w:t>
            </w:r>
            <w:r>
              <w:rPr>
                <w:rFonts w:hint="eastAsia"/>
                <w:color w:val="000000" w:themeColor="text1"/>
                <w:szCs w:val="21"/>
              </w:rPr>
              <w:t>3</w:t>
            </w:r>
            <w:r>
              <w:rPr>
                <w:color w:val="000000" w:themeColor="text1"/>
                <w:szCs w:val="21"/>
              </w:rPr>
              <w:t>0%</w:t>
            </w:r>
            <w:r>
              <w:rPr>
                <w:rFonts w:hint="eastAsia"/>
                <w:color w:val="000000" w:themeColor="text1"/>
                <w:szCs w:val="21"/>
              </w:rPr>
              <w:t>以上</w:t>
            </w:r>
          </w:p>
        </w:tc>
        <w:tc>
          <w:tcPr>
            <w:tcW w:w="2551" w:type="dxa"/>
            <w:shd w:val="clear" w:color="auto" w:fill="auto"/>
          </w:tcPr>
          <w:p w14:paraId="06844DBD" w14:textId="77777777" w:rsidR="000861A1" w:rsidRDefault="00DF004F">
            <w:pPr>
              <w:spacing w:before="120" w:line="320" w:lineRule="atLeast"/>
              <w:rPr>
                <w:color w:val="000000" w:themeColor="text1"/>
                <w:szCs w:val="21"/>
              </w:rPr>
            </w:pPr>
            <w:r>
              <w:rPr>
                <w:rFonts w:hint="eastAsia"/>
                <w:color w:val="000000" w:themeColor="text1"/>
                <w:szCs w:val="21"/>
              </w:rPr>
              <w:t>价格扣除响应报价的</w:t>
            </w:r>
            <w:r>
              <w:rPr>
                <w:color w:val="000000" w:themeColor="text1"/>
                <w:szCs w:val="21"/>
              </w:rPr>
              <w:t>4</w:t>
            </w:r>
            <w:r>
              <w:rPr>
                <w:rFonts w:hint="eastAsia"/>
                <w:color w:val="000000" w:themeColor="text1"/>
                <w:szCs w:val="21"/>
              </w:rPr>
              <w:t>%</w:t>
            </w:r>
          </w:p>
        </w:tc>
      </w:tr>
      <w:tr w:rsidR="000861A1" w14:paraId="6EC9820C" w14:textId="77777777">
        <w:tc>
          <w:tcPr>
            <w:tcW w:w="8930" w:type="dxa"/>
            <w:gridSpan w:val="3"/>
            <w:shd w:val="clear" w:color="auto" w:fill="auto"/>
          </w:tcPr>
          <w:p w14:paraId="4AF331C7" w14:textId="77777777" w:rsidR="000861A1" w:rsidRDefault="00DF004F">
            <w:pPr>
              <w:spacing w:before="120" w:line="320" w:lineRule="atLeast"/>
              <w:rPr>
                <w:color w:val="000000" w:themeColor="text1"/>
                <w:szCs w:val="21"/>
              </w:rPr>
            </w:pPr>
            <w:r>
              <w:rPr>
                <w:rFonts w:hint="eastAsia"/>
                <w:color w:val="000000" w:themeColor="text1"/>
                <w:szCs w:val="21"/>
              </w:rPr>
              <w:t>注：未提供《中小企业声明函》、《分包意向协议书》或《联合体协议书》或不符合条件的，不享受价格扣除优惠。</w:t>
            </w:r>
          </w:p>
        </w:tc>
      </w:tr>
    </w:tbl>
    <w:p w14:paraId="438EEFA2" w14:textId="77777777" w:rsidR="000861A1" w:rsidRDefault="000861A1">
      <w:pPr>
        <w:rPr>
          <w:color w:val="000000" w:themeColor="text1"/>
        </w:rPr>
      </w:pPr>
    </w:p>
    <w:p w14:paraId="5D8BFBA2" w14:textId="77777777" w:rsidR="000861A1" w:rsidRDefault="000861A1">
      <w:pPr>
        <w:rPr>
          <w:color w:val="000000" w:themeColor="text1"/>
        </w:rPr>
      </w:pPr>
    </w:p>
    <w:p w14:paraId="5E415143" w14:textId="77777777" w:rsidR="000861A1" w:rsidRDefault="00DF004F">
      <w:pPr>
        <w:ind w:firstLineChars="150" w:firstLine="315"/>
        <w:rPr>
          <w:color w:val="000000" w:themeColor="text1"/>
        </w:rPr>
      </w:pPr>
      <w:r>
        <w:rPr>
          <w:rFonts w:hint="eastAsia"/>
          <w:color w:val="000000" w:themeColor="text1"/>
        </w:rPr>
        <w:t>（</w:t>
      </w:r>
      <w:r>
        <w:rPr>
          <w:color w:val="000000" w:themeColor="text1"/>
        </w:rPr>
        <w:t>3</w:t>
      </w:r>
      <w:r>
        <w:rPr>
          <w:rFonts w:hint="eastAsia"/>
          <w:color w:val="000000" w:themeColor="text1"/>
        </w:rPr>
        <w:t>）</w:t>
      </w:r>
      <w:r>
        <w:rPr>
          <w:color w:val="000000" w:themeColor="text1"/>
        </w:rPr>
        <w:t>综合得分</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2693"/>
        <w:gridCol w:w="2690"/>
        <w:gridCol w:w="1842"/>
      </w:tblGrid>
      <w:tr w:rsidR="000861A1" w14:paraId="220A34E8" w14:textId="77777777">
        <w:trPr>
          <w:cantSplit/>
          <w:trHeight w:val="402"/>
          <w:jc w:val="center"/>
        </w:trPr>
        <w:tc>
          <w:tcPr>
            <w:tcW w:w="708" w:type="dxa"/>
            <w:vAlign w:val="center"/>
          </w:tcPr>
          <w:p w14:paraId="0AD76843" w14:textId="77777777" w:rsidR="000861A1" w:rsidRDefault="00DF004F">
            <w:pPr>
              <w:jc w:val="center"/>
              <w:rPr>
                <w:b/>
                <w:color w:val="000000" w:themeColor="text1"/>
                <w:szCs w:val="21"/>
              </w:rPr>
            </w:pPr>
            <w:r>
              <w:rPr>
                <w:rFonts w:hint="eastAsia"/>
                <w:b/>
                <w:color w:val="000000" w:themeColor="text1"/>
                <w:szCs w:val="21"/>
              </w:rPr>
              <w:t>分项</w:t>
            </w:r>
          </w:p>
        </w:tc>
        <w:tc>
          <w:tcPr>
            <w:tcW w:w="2693" w:type="dxa"/>
            <w:vAlign w:val="center"/>
          </w:tcPr>
          <w:p w14:paraId="04C77B8E" w14:textId="77777777" w:rsidR="000861A1" w:rsidRDefault="00DF004F">
            <w:pPr>
              <w:jc w:val="center"/>
              <w:rPr>
                <w:b/>
                <w:color w:val="000000" w:themeColor="text1"/>
                <w:szCs w:val="21"/>
              </w:rPr>
            </w:pPr>
            <w:r>
              <w:rPr>
                <w:rFonts w:hint="eastAsia"/>
                <w:b/>
                <w:color w:val="000000" w:themeColor="text1"/>
                <w:szCs w:val="21"/>
              </w:rPr>
              <w:t>技术及商务资信分</w:t>
            </w:r>
          </w:p>
        </w:tc>
        <w:tc>
          <w:tcPr>
            <w:tcW w:w="2690" w:type="dxa"/>
            <w:vAlign w:val="center"/>
          </w:tcPr>
          <w:p w14:paraId="73DBA650" w14:textId="77777777" w:rsidR="000861A1" w:rsidRDefault="00DF004F">
            <w:pPr>
              <w:jc w:val="center"/>
              <w:rPr>
                <w:b/>
                <w:color w:val="000000" w:themeColor="text1"/>
                <w:szCs w:val="21"/>
              </w:rPr>
            </w:pPr>
            <w:r>
              <w:rPr>
                <w:rFonts w:hint="eastAsia"/>
                <w:b/>
                <w:color w:val="000000" w:themeColor="text1"/>
                <w:szCs w:val="21"/>
              </w:rPr>
              <w:t>响应报价得分</w:t>
            </w:r>
          </w:p>
        </w:tc>
        <w:tc>
          <w:tcPr>
            <w:tcW w:w="1842" w:type="dxa"/>
            <w:vAlign w:val="center"/>
          </w:tcPr>
          <w:p w14:paraId="4C883FF3" w14:textId="77777777" w:rsidR="000861A1" w:rsidRDefault="00DF004F">
            <w:pPr>
              <w:jc w:val="center"/>
              <w:rPr>
                <w:b/>
                <w:color w:val="000000" w:themeColor="text1"/>
                <w:szCs w:val="21"/>
              </w:rPr>
            </w:pPr>
            <w:r>
              <w:rPr>
                <w:rFonts w:hint="eastAsia"/>
                <w:b/>
                <w:color w:val="000000" w:themeColor="text1"/>
                <w:szCs w:val="21"/>
              </w:rPr>
              <w:t>总分</w:t>
            </w:r>
          </w:p>
        </w:tc>
      </w:tr>
      <w:tr w:rsidR="000861A1" w14:paraId="01A6B475" w14:textId="77777777">
        <w:trPr>
          <w:cantSplit/>
          <w:trHeight w:val="681"/>
          <w:jc w:val="center"/>
        </w:trPr>
        <w:tc>
          <w:tcPr>
            <w:tcW w:w="708" w:type="dxa"/>
            <w:vAlign w:val="center"/>
          </w:tcPr>
          <w:p w14:paraId="7C9C63C5" w14:textId="77777777" w:rsidR="000861A1" w:rsidRDefault="00DF004F">
            <w:pPr>
              <w:jc w:val="center"/>
              <w:rPr>
                <w:b/>
                <w:color w:val="000000" w:themeColor="text1"/>
                <w:szCs w:val="21"/>
              </w:rPr>
            </w:pPr>
            <w:r>
              <w:rPr>
                <w:rFonts w:hint="eastAsia"/>
                <w:b/>
                <w:color w:val="000000" w:themeColor="text1"/>
                <w:szCs w:val="21"/>
              </w:rPr>
              <w:t>分值</w:t>
            </w:r>
          </w:p>
        </w:tc>
        <w:tc>
          <w:tcPr>
            <w:tcW w:w="2693" w:type="dxa"/>
            <w:vAlign w:val="center"/>
          </w:tcPr>
          <w:p w14:paraId="16AC8550" w14:textId="77777777" w:rsidR="000861A1" w:rsidRDefault="00DF004F">
            <w:pPr>
              <w:jc w:val="center"/>
              <w:rPr>
                <w:color w:val="000000" w:themeColor="text1"/>
                <w:szCs w:val="21"/>
              </w:rPr>
            </w:pPr>
            <w:r>
              <w:rPr>
                <w:rFonts w:hint="eastAsia"/>
                <w:color w:val="000000" w:themeColor="text1"/>
                <w:szCs w:val="21"/>
              </w:rPr>
              <w:t>80</w:t>
            </w:r>
          </w:p>
        </w:tc>
        <w:tc>
          <w:tcPr>
            <w:tcW w:w="2690" w:type="dxa"/>
            <w:vAlign w:val="center"/>
          </w:tcPr>
          <w:p w14:paraId="73831491" w14:textId="77777777" w:rsidR="000861A1" w:rsidRDefault="00DF004F">
            <w:pPr>
              <w:jc w:val="center"/>
              <w:rPr>
                <w:color w:val="000000" w:themeColor="text1"/>
                <w:szCs w:val="21"/>
              </w:rPr>
            </w:pPr>
            <w:r>
              <w:rPr>
                <w:rFonts w:hint="eastAsia"/>
                <w:color w:val="000000" w:themeColor="text1"/>
                <w:szCs w:val="21"/>
              </w:rPr>
              <w:t>20</w:t>
            </w:r>
          </w:p>
        </w:tc>
        <w:tc>
          <w:tcPr>
            <w:tcW w:w="1842" w:type="dxa"/>
            <w:vAlign w:val="center"/>
          </w:tcPr>
          <w:p w14:paraId="06B8FBF6" w14:textId="77777777" w:rsidR="000861A1" w:rsidRDefault="00DF004F">
            <w:pPr>
              <w:jc w:val="center"/>
              <w:rPr>
                <w:color w:val="000000" w:themeColor="text1"/>
                <w:szCs w:val="21"/>
              </w:rPr>
            </w:pPr>
            <w:r>
              <w:rPr>
                <w:rFonts w:hint="eastAsia"/>
                <w:color w:val="000000" w:themeColor="text1"/>
                <w:szCs w:val="21"/>
              </w:rPr>
              <w:t>1</w:t>
            </w:r>
            <w:r>
              <w:rPr>
                <w:color w:val="000000" w:themeColor="text1"/>
                <w:szCs w:val="21"/>
              </w:rPr>
              <w:t>00</w:t>
            </w:r>
          </w:p>
        </w:tc>
      </w:tr>
      <w:tr w:rsidR="000861A1" w14:paraId="1DBCC617" w14:textId="77777777">
        <w:trPr>
          <w:cantSplit/>
          <w:trHeight w:val="681"/>
          <w:jc w:val="center"/>
        </w:trPr>
        <w:tc>
          <w:tcPr>
            <w:tcW w:w="7933" w:type="dxa"/>
            <w:gridSpan w:val="4"/>
            <w:vAlign w:val="center"/>
          </w:tcPr>
          <w:p w14:paraId="7365A6CC" w14:textId="77777777" w:rsidR="000861A1" w:rsidRDefault="00DF004F">
            <w:pPr>
              <w:rPr>
                <w:color w:val="000000" w:themeColor="text1"/>
                <w:szCs w:val="21"/>
              </w:rPr>
            </w:pPr>
            <w:r>
              <w:rPr>
                <w:rFonts w:hint="eastAsia"/>
                <w:color w:val="000000" w:themeColor="text1"/>
                <w:szCs w:val="21"/>
              </w:rPr>
              <w:t>综合得分</w:t>
            </w:r>
            <w:r>
              <w:rPr>
                <w:color w:val="000000" w:themeColor="text1"/>
                <w:szCs w:val="21"/>
              </w:rPr>
              <w:t>=</w:t>
            </w:r>
            <w:r>
              <w:rPr>
                <w:rFonts w:hint="eastAsia"/>
                <w:color w:val="000000" w:themeColor="text1"/>
                <w:szCs w:val="21"/>
              </w:rPr>
              <w:t>技术及商务资信分</w:t>
            </w:r>
            <w:r>
              <w:rPr>
                <w:rFonts w:hint="eastAsia"/>
                <w:color w:val="000000" w:themeColor="text1"/>
                <w:szCs w:val="21"/>
              </w:rPr>
              <w:t>+</w:t>
            </w:r>
            <w:r>
              <w:rPr>
                <w:rFonts w:hint="eastAsia"/>
                <w:color w:val="000000" w:themeColor="text1"/>
                <w:szCs w:val="21"/>
              </w:rPr>
              <w:t>响应报价得分（</w:t>
            </w:r>
            <w:r>
              <w:rPr>
                <w:rFonts w:hint="eastAsia"/>
                <w:color w:val="000000" w:themeColor="text1"/>
              </w:rPr>
              <w:t>注：各</w:t>
            </w:r>
            <w:r>
              <w:rPr>
                <w:color w:val="000000" w:themeColor="text1"/>
                <w:szCs w:val="21"/>
              </w:rPr>
              <w:t>项评分分值计算保留小数点后两位，小数点后第三位</w:t>
            </w:r>
            <w:r>
              <w:rPr>
                <w:color w:val="000000" w:themeColor="text1"/>
                <w:szCs w:val="21"/>
              </w:rPr>
              <w:t>“</w:t>
            </w:r>
            <w:r>
              <w:rPr>
                <w:color w:val="000000" w:themeColor="text1"/>
                <w:szCs w:val="21"/>
              </w:rPr>
              <w:t>四舍五入</w:t>
            </w:r>
            <w:r>
              <w:rPr>
                <w:color w:val="000000" w:themeColor="text1"/>
                <w:szCs w:val="21"/>
              </w:rPr>
              <w:t>”</w:t>
            </w:r>
            <w:r>
              <w:rPr>
                <w:rFonts w:hint="eastAsia"/>
                <w:color w:val="000000" w:themeColor="text1"/>
                <w:szCs w:val="21"/>
              </w:rPr>
              <w:t>）</w:t>
            </w:r>
          </w:p>
        </w:tc>
      </w:tr>
    </w:tbl>
    <w:p w14:paraId="6E08279C" w14:textId="77777777" w:rsidR="000861A1" w:rsidRDefault="000861A1">
      <w:pPr>
        <w:rPr>
          <w:bCs/>
          <w:color w:val="000000" w:themeColor="text1"/>
          <w:kern w:val="0"/>
          <w:szCs w:val="21"/>
        </w:rPr>
      </w:pPr>
    </w:p>
    <w:p w14:paraId="49E481E9" w14:textId="77777777" w:rsidR="000861A1" w:rsidRDefault="00DF004F">
      <w:pPr>
        <w:spacing w:before="120" w:line="320" w:lineRule="atLeast"/>
        <w:ind w:firstLineChars="200" w:firstLine="420"/>
        <w:rPr>
          <w:color w:val="000000" w:themeColor="text1"/>
        </w:rPr>
      </w:pPr>
      <w:r>
        <w:rPr>
          <w:rFonts w:hint="eastAsia"/>
          <w:color w:val="000000" w:themeColor="text1"/>
        </w:rPr>
        <w:t>4</w:t>
      </w:r>
      <w:r>
        <w:rPr>
          <w:color w:val="000000" w:themeColor="text1"/>
        </w:rPr>
        <w:t>.</w:t>
      </w:r>
      <w:r>
        <w:rPr>
          <w:rFonts w:hint="eastAsia"/>
          <w:color w:val="000000" w:themeColor="text1"/>
        </w:rPr>
        <w:t>1</w:t>
      </w:r>
      <w:r>
        <w:rPr>
          <w:rFonts w:hint="eastAsia"/>
          <w:color w:val="000000" w:themeColor="text1"/>
        </w:rPr>
        <w:t>偏离认定说明</w:t>
      </w:r>
    </w:p>
    <w:p w14:paraId="5E589365" w14:textId="77777777" w:rsidR="000861A1" w:rsidRDefault="00DF004F">
      <w:pPr>
        <w:spacing w:before="120" w:line="320" w:lineRule="atLeast"/>
        <w:ind w:firstLineChars="200" w:firstLine="420"/>
        <w:rPr>
          <w:color w:val="000000" w:themeColor="text1"/>
          <w:szCs w:val="21"/>
        </w:rPr>
      </w:pPr>
      <w:r>
        <w:rPr>
          <w:rFonts w:hint="eastAsia"/>
          <w:color w:val="000000" w:themeColor="text1"/>
          <w:szCs w:val="21"/>
        </w:rPr>
        <w:t>供应商根据采购需求中技术参数为基准，填写响应表，对于响应表或证明材料与技术参数不符的，按如下规定：</w:t>
      </w:r>
    </w:p>
    <w:p w14:paraId="071B7C09" w14:textId="77777777" w:rsidR="000861A1" w:rsidRDefault="00DF004F">
      <w:pPr>
        <w:spacing w:before="120" w:line="320" w:lineRule="atLeast"/>
        <w:ind w:firstLineChars="200" w:firstLine="420"/>
        <w:rPr>
          <w:color w:val="000000" w:themeColor="text1"/>
          <w:szCs w:val="21"/>
        </w:rPr>
      </w:pPr>
      <w:r>
        <w:rPr>
          <w:rFonts w:hint="eastAsia"/>
          <w:color w:val="000000" w:themeColor="text1"/>
          <w:szCs w:val="21"/>
        </w:rPr>
        <w:t>（</w:t>
      </w:r>
      <w:r>
        <w:rPr>
          <w:rFonts w:hint="eastAsia"/>
          <w:color w:val="000000" w:themeColor="text1"/>
          <w:szCs w:val="21"/>
        </w:rPr>
        <w:t>1</w:t>
      </w:r>
      <w:r>
        <w:rPr>
          <w:rFonts w:hint="eastAsia"/>
          <w:color w:val="000000" w:themeColor="text1"/>
          <w:szCs w:val="21"/>
        </w:rPr>
        <w:t>）实质性参数要求提交证明材料的，证明材料没有体现响应表中响应的内容的或未提供证明</w:t>
      </w:r>
      <w:r>
        <w:rPr>
          <w:rFonts w:hint="eastAsia"/>
          <w:color w:val="000000" w:themeColor="text1"/>
          <w:szCs w:val="21"/>
        </w:rPr>
        <w:lastRenderedPageBreak/>
        <w:t>材料的，视为无效响应。非实质性参数要求提交证明材料的，证明材料没有体现响应表中响应的内容的或未提供证明材料的，视为负偏离。</w:t>
      </w:r>
    </w:p>
    <w:p w14:paraId="44721FCA" w14:textId="77777777" w:rsidR="000861A1" w:rsidRDefault="00DF004F">
      <w:pPr>
        <w:spacing w:before="120" w:line="320" w:lineRule="atLeast"/>
        <w:ind w:firstLineChars="200" w:firstLine="420"/>
        <w:rPr>
          <w:color w:val="000000" w:themeColor="text1"/>
          <w:szCs w:val="21"/>
        </w:rPr>
      </w:pPr>
      <w:r>
        <w:rPr>
          <w:rFonts w:hint="eastAsia"/>
          <w:color w:val="000000" w:themeColor="text1"/>
          <w:szCs w:val="21"/>
        </w:rPr>
        <w:t>（</w:t>
      </w:r>
      <w:r>
        <w:rPr>
          <w:rFonts w:hint="eastAsia"/>
          <w:color w:val="000000" w:themeColor="text1"/>
          <w:szCs w:val="21"/>
        </w:rPr>
        <w:t>2</w:t>
      </w:r>
      <w:r>
        <w:rPr>
          <w:rFonts w:hint="eastAsia"/>
          <w:color w:val="000000" w:themeColor="text1"/>
          <w:szCs w:val="21"/>
        </w:rPr>
        <w:t>）响应表中响应的内容与证明材料不一致的，以证明材料为准作为评审依据。</w:t>
      </w:r>
    </w:p>
    <w:p w14:paraId="693A5CE6" w14:textId="77777777" w:rsidR="000861A1" w:rsidRDefault="00DF004F">
      <w:pPr>
        <w:spacing w:before="120" w:line="320" w:lineRule="atLeast"/>
        <w:ind w:firstLineChars="200" w:firstLine="420"/>
        <w:rPr>
          <w:color w:val="000000" w:themeColor="text1"/>
          <w:szCs w:val="21"/>
        </w:rPr>
      </w:pPr>
      <w:r>
        <w:rPr>
          <w:rFonts w:hint="eastAsia"/>
          <w:color w:val="000000" w:themeColor="text1"/>
          <w:szCs w:val="21"/>
        </w:rPr>
        <w:t>（</w:t>
      </w:r>
      <w:r>
        <w:rPr>
          <w:rFonts w:hint="eastAsia"/>
          <w:color w:val="000000" w:themeColor="text1"/>
          <w:szCs w:val="21"/>
        </w:rPr>
        <w:t>3</w:t>
      </w:r>
      <w:r>
        <w:rPr>
          <w:rFonts w:hint="eastAsia"/>
          <w:color w:val="000000" w:themeColor="text1"/>
          <w:szCs w:val="21"/>
        </w:rPr>
        <w:t>）同时出现以上两种情况的，按照（</w:t>
      </w:r>
      <w:r>
        <w:rPr>
          <w:rFonts w:hint="eastAsia"/>
          <w:color w:val="000000" w:themeColor="text1"/>
          <w:szCs w:val="21"/>
        </w:rPr>
        <w:t>1</w:t>
      </w:r>
      <w:r>
        <w:rPr>
          <w:rFonts w:hint="eastAsia"/>
          <w:color w:val="000000" w:themeColor="text1"/>
          <w:szCs w:val="21"/>
        </w:rPr>
        <w:t>）</w:t>
      </w:r>
      <w:r>
        <w:rPr>
          <w:rFonts w:hint="eastAsia"/>
          <w:color w:val="000000" w:themeColor="text1"/>
          <w:szCs w:val="21"/>
        </w:rPr>
        <w:t>-</w:t>
      </w:r>
      <w:r>
        <w:rPr>
          <w:rFonts w:hint="eastAsia"/>
          <w:color w:val="000000" w:themeColor="text1"/>
          <w:szCs w:val="21"/>
        </w:rPr>
        <w:t>（</w:t>
      </w:r>
      <w:r>
        <w:rPr>
          <w:rFonts w:hint="eastAsia"/>
          <w:color w:val="000000" w:themeColor="text1"/>
          <w:szCs w:val="21"/>
        </w:rPr>
        <w:t>2</w:t>
      </w:r>
      <w:r>
        <w:rPr>
          <w:rFonts w:hint="eastAsia"/>
          <w:color w:val="000000" w:themeColor="text1"/>
          <w:szCs w:val="21"/>
        </w:rPr>
        <w:t>）顺序认定。</w:t>
      </w:r>
    </w:p>
    <w:p w14:paraId="7F0ADF8F" w14:textId="77777777" w:rsidR="000861A1" w:rsidRDefault="00DF004F">
      <w:pPr>
        <w:spacing w:before="120" w:line="320" w:lineRule="atLeast"/>
        <w:ind w:firstLineChars="200" w:firstLine="420"/>
        <w:rPr>
          <w:color w:val="000000" w:themeColor="text1"/>
          <w:szCs w:val="21"/>
        </w:rPr>
      </w:pPr>
      <w:r>
        <w:rPr>
          <w:rFonts w:hint="eastAsia"/>
          <w:color w:val="000000" w:themeColor="text1"/>
          <w:szCs w:val="21"/>
        </w:rPr>
        <w:t>（</w:t>
      </w:r>
      <w:r>
        <w:rPr>
          <w:color w:val="000000" w:themeColor="text1"/>
          <w:szCs w:val="21"/>
        </w:rPr>
        <w:t>4</w:t>
      </w:r>
      <w:r>
        <w:rPr>
          <w:rFonts w:hint="eastAsia"/>
          <w:color w:val="000000" w:themeColor="text1"/>
          <w:szCs w:val="21"/>
        </w:rPr>
        <w:t>）响应表与采购需求中技术参数比较有漏项的，如为实质性参数漏项，视为未响应；如为非实质性参数漏项，视为负偏离。</w:t>
      </w:r>
    </w:p>
    <w:p w14:paraId="5F2F6264" w14:textId="77777777" w:rsidR="000861A1" w:rsidRDefault="00DF004F">
      <w:pPr>
        <w:spacing w:before="120" w:line="320" w:lineRule="atLeast"/>
        <w:ind w:firstLineChars="200" w:firstLine="420"/>
        <w:rPr>
          <w:color w:val="000000" w:themeColor="text1"/>
          <w:szCs w:val="21"/>
        </w:rPr>
      </w:pPr>
      <w:r>
        <w:rPr>
          <w:rFonts w:hint="eastAsia"/>
          <w:color w:val="000000" w:themeColor="text1"/>
          <w:szCs w:val="21"/>
        </w:rPr>
        <w:t>（</w:t>
      </w:r>
      <w:r>
        <w:rPr>
          <w:color w:val="000000" w:themeColor="text1"/>
          <w:szCs w:val="21"/>
        </w:rPr>
        <w:t>5</w:t>
      </w:r>
      <w:r>
        <w:rPr>
          <w:rFonts w:hint="eastAsia"/>
          <w:color w:val="000000" w:themeColor="text1"/>
          <w:szCs w:val="21"/>
        </w:rPr>
        <w:t>）一项技术参数有多条小项要求的，必须全部响应。如只响应部分参数，视为漏项，按照（</w:t>
      </w:r>
      <w:r>
        <w:rPr>
          <w:rFonts w:hint="eastAsia"/>
          <w:color w:val="000000" w:themeColor="text1"/>
          <w:szCs w:val="21"/>
        </w:rPr>
        <w:t>4</w:t>
      </w:r>
      <w:r>
        <w:rPr>
          <w:rFonts w:hint="eastAsia"/>
          <w:color w:val="000000" w:themeColor="text1"/>
          <w:szCs w:val="21"/>
        </w:rPr>
        <w:t>）判定。评审时以每一条技术参数为评审依据。</w:t>
      </w:r>
    </w:p>
    <w:p w14:paraId="37DE7078" w14:textId="77777777" w:rsidR="000861A1" w:rsidRDefault="00DF004F">
      <w:pPr>
        <w:spacing w:before="120" w:line="320" w:lineRule="atLeast"/>
        <w:ind w:firstLineChars="200" w:firstLine="420"/>
        <w:rPr>
          <w:color w:val="000000" w:themeColor="text1"/>
          <w:szCs w:val="21"/>
        </w:rPr>
      </w:pPr>
      <w:r>
        <w:rPr>
          <w:rFonts w:hint="eastAsia"/>
          <w:color w:val="000000" w:themeColor="text1"/>
          <w:szCs w:val="21"/>
        </w:rPr>
        <w:t>（</w:t>
      </w:r>
      <w:r>
        <w:rPr>
          <w:color w:val="000000" w:themeColor="text1"/>
          <w:szCs w:val="21"/>
        </w:rPr>
        <w:t>6</w:t>
      </w:r>
      <w:r>
        <w:rPr>
          <w:rFonts w:hint="eastAsia"/>
          <w:color w:val="000000" w:themeColor="text1"/>
          <w:szCs w:val="21"/>
        </w:rPr>
        <w:t>）对于区间涵盖值参数，例：电压“测量范围</w:t>
      </w:r>
      <w:r>
        <w:rPr>
          <w:color w:val="000000" w:themeColor="text1"/>
          <w:szCs w:val="21"/>
        </w:rPr>
        <w:t>3V-5V</w:t>
      </w:r>
      <w:r>
        <w:rPr>
          <w:rFonts w:hint="eastAsia"/>
          <w:color w:val="000000" w:themeColor="text1"/>
          <w:szCs w:val="21"/>
        </w:rPr>
        <w:t>”，同时满足下限值更低及上限值更高才视为正偏离，例：响应为“测量范围</w:t>
      </w:r>
      <w:r>
        <w:rPr>
          <w:color w:val="000000" w:themeColor="text1"/>
          <w:szCs w:val="21"/>
        </w:rPr>
        <w:t>2V-6V”</w:t>
      </w:r>
      <w:r>
        <w:rPr>
          <w:rFonts w:hint="eastAsia"/>
          <w:color w:val="000000" w:themeColor="text1"/>
          <w:szCs w:val="21"/>
        </w:rPr>
        <w:t>。如有一端负偏离，不管另一端如何，均视为负偏离，例：响应为“测量范围</w:t>
      </w:r>
      <w:r>
        <w:rPr>
          <w:rFonts w:hint="eastAsia"/>
          <w:color w:val="000000" w:themeColor="text1"/>
          <w:szCs w:val="21"/>
        </w:rPr>
        <w:t>4</w:t>
      </w:r>
      <w:r>
        <w:rPr>
          <w:color w:val="000000" w:themeColor="text1"/>
          <w:szCs w:val="21"/>
        </w:rPr>
        <w:t>V-6V</w:t>
      </w:r>
      <w:r>
        <w:rPr>
          <w:rFonts w:hint="eastAsia"/>
          <w:color w:val="000000" w:themeColor="text1"/>
          <w:szCs w:val="21"/>
        </w:rPr>
        <w:t>”。</w:t>
      </w:r>
    </w:p>
    <w:p w14:paraId="6B8D72C6" w14:textId="77777777" w:rsidR="000861A1" w:rsidRDefault="00DF004F">
      <w:pPr>
        <w:spacing w:before="120" w:line="320" w:lineRule="atLeast"/>
        <w:ind w:firstLineChars="200" w:firstLine="420"/>
        <w:rPr>
          <w:color w:val="000000" w:themeColor="text1"/>
          <w:szCs w:val="21"/>
        </w:rPr>
      </w:pPr>
      <w:r>
        <w:rPr>
          <w:rFonts w:hint="eastAsia"/>
          <w:color w:val="000000" w:themeColor="text1"/>
          <w:szCs w:val="21"/>
        </w:rPr>
        <w:t>（</w:t>
      </w:r>
      <w:r>
        <w:rPr>
          <w:color w:val="000000" w:themeColor="text1"/>
          <w:szCs w:val="21"/>
        </w:rPr>
        <w:t>7</w:t>
      </w:r>
      <w:r>
        <w:rPr>
          <w:rFonts w:hint="eastAsia"/>
          <w:color w:val="000000" w:themeColor="text1"/>
          <w:szCs w:val="21"/>
        </w:rPr>
        <w:t>）对于区间任意值参数，例“</w:t>
      </w:r>
      <w:r>
        <w:rPr>
          <w:color w:val="000000" w:themeColor="text1"/>
          <w:szCs w:val="21"/>
        </w:rPr>
        <w:t>5</w:t>
      </w:r>
      <w:r>
        <w:rPr>
          <w:rFonts w:hint="eastAsia"/>
          <w:color w:val="000000" w:themeColor="text1"/>
          <w:szCs w:val="21"/>
        </w:rPr>
        <w:t>m</w:t>
      </w:r>
      <w:r>
        <w:rPr>
          <w:color w:val="000000" w:themeColor="text1"/>
          <w:szCs w:val="21"/>
        </w:rPr>
        <w:t>m</w:t>
      </w:r>
      <w:r>
        <w:rPr>
          <w:rFonts w:hint="eastAsia"/>
          <w:color w:val="000000" w:themeColor="text1"/>
          <w:szCs w:val="21"/>
        </w:rPr>
        <w:t>≤间距≤</w:t>
      </w:r>
      <w:r>
        <w:rPr>
          <w:rFonts w:hint="eastAsia"/>
          <w:color w:val="000000" w:themeColor="text1"/>
          <w:szCs w:val="21"/>
        </w:rPr>
        <w:t>1</w:t>
      </w:r>
      <w:r>
        <w:rPr>
          <w:color w:val="000000" w:themeColor="text1"/>
          <w:szCs w:val="21"/>
        </w:rPr>
        <w:t>0</w:t>
      </w:r>
      <w:r>
        <w:rPr>
          <w:rFonts w:hint="eastAsia"/>
          <w:color w:val="000000" w:themeColor="text1"/>
          <w:szCs w:val="21"/>
        </w:rPr>
        <w:t>m</w:t>
      </w:r>
      <w:r>
        <w:rPr>
          <w:color w:val="000000" w:themeColor="text1"/>
          <w:szCs w:val="21"/>
        </w:rPr>
        <w:t>m</w:t>
      </w:r>
      <w:r>
        <w:rPr>
          <w:rFonts w:hint="eastAsia"/>
          <w:color w:val="000000" w:themeColor="text1"/>
          <w:szCs w:val="21"/>
        </w:rPr>
        <w:t>”或“间距</w:t>
      </w:r>
      <w:r>
        <w:rPr>
          <w:rFonts w:hint="eastAsia"/>
          <w:color w:val="000000" w:themeColor="text1"/>
          <w:szCs w:val="21"/>
        </w:rPr>
        <w:t>7.5</w:t>
      </w:r>
      <w:r>
        <w:rPr>
          <w:rFonts w:hint="eastAsia"/>
          <w:color w:val="000000" w:themeColor="text1"/>
          <w:szCs w:val="21"/>
        </w:rPr>
        <w:t>±</w:t>
      </w:r>
      <w:r>
        <w:rPr>
          <w:rFonts w:hint="eastAsia"/>
          <w:color w:val="000000" w:themeColor="text1"/>
          <w:szCs w:val="21"/>
        </w:rPr>
        <w:t>2.5mm</w:t>
      </w:r>
      <w:r>
        <w:rPr>
          <w:rFonts w:hint="eastAsia"/>
          <w:color w:val="000000" w:themeColor="text1"/>
          <w:szCs w:val="21"/>
        </w:rPr>
        <w:t>”，若间距响应值为</w:t>
      </w:r>
      <w:r>
        <w:rPr>
          <w:color w:val="000000" w:themeColor="text1"/>
          <w:szCs w:val="21"/>
        </w:rPr>
        <w:t>5</w:t>
      </w:r>
      <w:r>
        <w:rPr>
          <w:rFonts w:hint="eastAsia"/>
          <w:color w:val="000000" w:themeColor="text1"/>
          <w:szCs w:val="21"/>
        </w:rPr>
        <w:t>m</w:t>
      </w:r>
      <w:r>
        <w:rPr>
          <w:color w:val="000000" w:themeColor="text1"/>
          <w:szCs w:val="21"/>
        </w:rPr>
        <w:t>m-10mm</w:t>
      </w:r>
      <w:r>
        <w:rPr>
          <w:rFonts w:hint="eastAsia"/>
          <w:color w:val="000000" w:themeColor="text1"/>
          <w:szCs w:val="21"/>
        </w:rPr>
        <w:t>中任意区间值或任意一个数值（含本数）时为无偏离，例：“</w:t>
      </w:r>
      <w:r>
        <w:rPr>
          <w:rFonts w:hint="eastAsia"/>
          <w:color w:val="000000" w:themeColor="text1"/>
          <w:szCs w:val="21"/>
        </w:rPr>
        <w:t>6m</w:t>
      </w:r>
      <w:r>
        <w:rPr>
          <w:color w:val="000000" w:themeColor="text1"/>
          <w:szCs w:val="21"/>
        </w:rPr>
        <w:t>m</w:t>
      </w:r>
      <w:r>
        <w:rPr>
          <w:rFonts w:hint="eastAsia"/>
          <w:color w:val="000000" w:themeColor="text1"/>
          <w:szCs w:val="21"/>
        </w:rPr>
        <w:t>≤间距≤</w:t>
      </w:r>
      <w:r>
        <w:rPr>
          <w:rFonts w:hint="eastAsia"/>
          <w:color w:val="000000" w:themeColor="text1"/>
          <w:szCs w:val="21"/>
        </w:rPr>
        <w:t>8m</w:t>
      </w:r>
      <w:r>
        <w:rPr>
          <w:color w:val="000000" w:themeColor="text1"/>
          <w:szCs w:val="21"/>
        </w:rPr>
        <w:t>m</w:t>
      </w:r>
      <w:r>
        <w:rPr>
          <w:rFonts w:hint="eastAsia"/>
          <w:color w:val="000000" w:themeColor="text1"/>
          <w:szCs w:val="21"/>
        </w:rPr>
        <w:t>”、“</w:t>
      </w:r>
      <w:r>
        <w:rPr>
          <w:rFonts w:hint="eastAsia"/>
          <w:color w:val="000000" w:themeColor="text1"/>
          <w:szCs w:val="21"/>
        </w:rPr>
        <w:t>8</w:t>
      </w:r>
      <w:r>
        <w:rPr>
          <w:rFonts w:hint="eastAsia"/>
          <w:color w:val="000000" w:themeColor="text1"/>
          <w:szCs w:val="21"/>
        </w:rPr>
        <w:t>±</w:t>
      </w:r>
      <w:r>
        <w:rPr>
          <w:rFonts w:hint="eastAsia"/>
          <w:color w:val="000000" w:themeColor="text1"/>
          <w:szCs w:val="21"/>
        </w:rPr>
        <w:t>2mm</w:t>
      </w:r>
      <w:r>
        <w:rPr>
          <w:rFonts w:hint="eastAsia"/>
          <w:color w:val="000000" w:themeColor="text1"/>
          <w:szCs w:val="21"/>
        </w:rPr>
        <w:t>”、“</w:t>
      </w:r>
      <w:r>
        <w:rPr>
          <w:rFonts w:hint="eastAsia"/>
          <w:color w:val="000000" w:themeColor="text1"/>
          <w:szCs w:val="21"/>
        </w:rPr>
        <w:t>8mm</w:t>
      </w:r>
      <w:r>
        <w:rPr>
          <w:rFonts w:hint="eastAsia"/>
          <w:color w:val="000000" w:themeColor="text1"/>
          <w:szCs w:val="21"/>
        </w:rPr>
        <w:t>”。超过区间范围视为负偏离，例：“</w:t>
      </w:r>
      <w:r>
        <w:rPr>
          <w:rFonts w:hint="eastAsia"/>
          <w:color w:val="000000" w:themeColor="text1"/>
          <w:szCs w:val="21"/>
        </w:rPr>
        <w:t>3m</w:t>
      </w:r>
      <w:r>
        <w:rPr>
          <w:color w:val="000000" w:themeColor="text1"/>
          <w:szCs w:val="21"/>
        </w:rPr>
        <w:t>m</w:t>
      </w:r>
      <w:r>
        <w:rPr>
          <w:rFonts w:hint="eastAsia"/>
          <w:color w:val="000000" w:themeColor="text1"/>
          <w:szCs w:val="21"/>
        </w:rPr>
        <w:t>≤间距≤</w:t>
      </w:r>
      <w:r>
        <w:rPr>
          <w:rFonts w:hint="eastAsia"/>
          <w:color w:val="000000" w:themeColor="text1"/>
          <w:szCs w:val="21"/>
        </w:rPr>
        <w:t>12m</w:t>
      </w:r>
      <w:r>
        <w:rPr>
          <w:color w:val="000000" w:themeColor="text1"/>
          <w:szCs w:val="21"/>
        </w:rPr>
        <w:t>m</w:t>
      </w:r>
      <w:r>
        <w:rPr>
          <w:rFonts w:hint="eastAsia"/>
          <w:color w:val="000000" w:themeColor="text1"/>
          <w:szCs w:val="21"/>
        </w:rPr>
        <w:t>”、“</w:t>
      </w:r>
      <w:r>
        <w:rPr>
          <w:rFonts w:hint="eastAsia"/>
          <w:color w:val="000000" w:themeColor="text1"/>
          <w:szCs w:val="21"/>
        </w:rPr>
        <w:t>8</w:t>
      </w:r>
      <w:r>
        <w:rPr>
          <w:rFonts w:hint="eastAsia"/>
          <w:color w:val="000000" w:themeColor="text1"/>
          <w:szCs w:val="21"/>
        </w:rPr>
        <w:t>±</w:t>
      </w:r>
      <w:r>
        <w:rPr>
          <w:rFonts w:hint="eastAsia"/>
          <w:color w:val="000000" w:themeColor="text1"/>
          <w:szCs w:val="21"/>
        </w:rPr>
        <w:t>4mm</w:t>
      </w:r>
      <w:r>
        <w:rPr>
          <w:rFonts w:hint="eastAsia"/>
          <w:color w:val="000000" w:themeColor="text1"/>
          <w:szCs w:val="21"/>
        </w:rPr>
        <w:t>”、“</w:t>
      </w:r>
      <w:r>
        <w:rPr>
          <w:rFonts w:hint="eastAsia"/>
          <w:color w:val="000000" w:themeColor="text1"/>
          <w:szCs w:val="21"/>
        </w:rPr>
        <w:t>3-12mm</w:t>
      </w:r>
      <w:r>
        <w:rPr>
          <w:rFonts w:hint="eastAsia"/>
          <w:color w:val="000000" w:themeColor="text1"/>
          <w:szCs w:val="21"/>
        </w:rPr>
        <w:t>”、“</w:t>
      </w:r>
      <w:r>
        <w:rPr>
          <w:rFonts w:hint="eastAsia"/>
          <w:color w:val="000000" w:themeColor="text1"/>
          <w:szCs w:val="21"/>
        </w:rPr>
        <w:t>3mm</w:t>
      </w:r>
      <w:r>
        <w:rPr>
          <w:rFonts w:hint="eastAsia"/>
          <w:color w:val="000000" w:themeColor="text1"/>
          <w:szCs w:val="21"/>
        </w:rPr>
        <w:t>”。此类参数不存在正偏离。</w:t>
      </w:r>
    </w:p>
    <w:p w14:paraId="2C790533" w14:textId="77777777" w:rsidR="000861A1" w:rsidRDefault="00DF004F">
      <w:pPr>
        <w:spacing w:before="120" w:line="320" w:lineRule="atLeast"/>
        <w:ind w:firstLineChars="200" w:firstLine="420"/>
        <w:rPr>
          <w:color w:val="000000" w:themeColor="text1"/>
          <w:szCs w:val="21"/>
        </w:rPr>
      </w:pPr>
      <w:r>
        <w:rPr>
          <w:rFonts w:hint="eastAsia"/>
          <w:color w:val="000000" w:themeColor="text1"/>
          <w:szCs w:val="21"/>
        </w:rPr>
        <w:t>（</w:t>
      </w:r>
      <w:r>
        <w:rPr>
          <w:color w:val="000000" w:themeColor="text1"/>
          <w:szCs w:val="21"/>
        </w:rPr>
        <w:t>8</w:t>
      </w:r>
      <w:r>
        <w:rPr>
          <w:rFonts w:hint="eastAsia"/>
          <w:color w:val="000000" w:themeColor="text1"/>
          <w:szCs w:val="21"/>
        </w:rPr>
        <w:t>）对于单边任意参数的要求，例“长度≥</w:t>
      </w:r>
      <w:r>
        <w:rPr>
          <w:rFonts w:hint="eastAsia"/>
          <w:color w:val="000000" w:themeColor="text1"/>
          <w:szCs w:val="21"/>
        </w:rPr>
        <w:t>5</w:t>
      </w:r>
      <w:r>
        <w:rPr>
          <w:color w:val="000000" w:themeColor="text1"/>
          <w:szCs w:val="21"/>
        </w:rPr>
        <w:t>0cm”</w:t>
      </w:r>
      <w:r>
        <w:rPr>
          <w:rFonts w:hint="eastAsia"/>
          <w:color w:val="000000" w:themeColor="text1"/>
          <w:szCs w:val="21"/>
        </w:rPr>
        <w:t>，若响应为</w:t>
      </w:r>
      <w:r>
        <w:rPr>
          <w:rFonts w:hint="eastAsia"/>
          <w:color w:val="000000" w:themeColor="text1"/>
          <w:szCs w:val="21"/>
        </w:rPr>
        <w:t>5</w:t>
      </w:r>
      <w:r>
        <w:rPr>
          <w:color w:val="000000" w:themeColor="text1"/>
          <w:szCs w:val="21"/>
        </w:rPr>
        <w:t>0 cm</w:t>
      </w:r>
      <w:r>
        <w:rPr>
          <w:rFonts w:hint="eastAsia"/>
          <w:color w:val="000000" w:themeColor="text1"/>
          <w:szCs w:val="21"/>
        </w:rPr>
        <w:t>及</w:t>
      </w:r>
      <w:r>
        <w:rPr>
          <w:rFonts w:hint="eastAsia"/>
          <w:color w:val="000000" w:themeColor="text1"/>
          <w:szCs w:val="21"/>
        </w:rPr>
        <w:t>5</w:t>
      </w:r>
      <w:r>
        <w:rPr>
          <w:color w:val="000000" w:themeColor="text1"/>
          <w:szCs w:val="21"/>
        </w:rPr>
        <w:t>0cm</w:t>
      </w:r>
      <w:r>
        <w:rPr>
          <w:rFonts w:hint="eastAsia"/>
          <w:color w:val="000000" w:themeColor="text1"/>
          <w:szCs w:val="21"/>
        </w:rPr>
        <w:t>以上任意一个数值，均视为无偏离；若响应小于</w:t>
      </w:r>
      <w:r>
        <w:rPr>
          <w:rFonts w:hint="eastAsia"/>
          <w:color w:val="000000" w:themeColor="text1"/>
          <w:szCs w:val="21"/>
        </w:rPr>
        <w:t>5</w:t>
      </w:r>
      <w:r>
        <w:rPr>
          <w:color w:val="000000" w:themeColor="text1"/>
          <w:szCs w:val="21"/>
        </w:rPr>
        <w:t>0cm</w:t>
      </w:r>
      <w:r>
        <w:rPr>
          <w:rFonts w:hint="eastAsia"/>
          <w:color w:val="000000" w:themeColor="text1"/>
          <w:szCs w:val="21"/>
        </w:rPr>
        <w:t>，视为负偏离。此类参数无正偏离。</w:t>
      </w:r>
    </w:p>
    <w:p w14:paraId="39C94554" w14:textId="77777777" w:rsidR="000861A1" w:rsidRDefault="00DF004F">
      <w:pPr>
        <w:spacing w:before="120" w:line="320" w:lineRule="atLeast"/>
        <w:ind w:firstLineChars="200" w:firstLine="420"/>
        <w:rPr>
          <w:color w:val="000000" w:themeColor="text1"/>
          <w:szCs w:val="21"/>
        </w:rPr>
      </w:pPr>
      <w:r>
        <w:rPr>
          <w:rFonts w:hint="eastAsia"/>
          <w:color w:val="000000" w:themeColor="text1"/>
          <w:szCs w:val="21"/>
        </w:rPr>
        <w:t>（</w:t>
      </w:r>
      <w:r>
        <w:rPr>
          <w:color w:val="000000" w:themeColor="text1"/>
          <w:szCs w:val="21"/>
        </w:rPr>
        <w:t>9</w:t>
      </w:r>
      <w:r>
        <w:rPr>
          <w:rFonts w:hint="eastAsia"/>
          <w:color w:val="000000" w:themeColor="text1"/>
          <w:szCs w:val="21"/>
        </w:rPr>
        <w:t>）对于固定参数，响应与采购需求中技术参数一致，视为无偏离，其他均视为负偏离，此类参数无正偏离。</w:t>
      </w:r>
    </w:p>
    <w:p w14:paraId="79756C26" w14:textId="77777777" w:rsidR="000861A1" w:rsidRDefault="00DF004F">
      <w:pPr>
        <w:spacing w:before="120" w:line="320" w:lineRule="atLeast"/>
        <w:ind w:firstLineChars="200" w:firstLine="420"/>
        <w:rPr>
          <w:color w:val="000000" w:themeColor="text1"/>
          <w:szCs w:val="21"/>
        </w:rPr>
      </w:pPr>
      <w:r>
        <w:rPr>
          <w:rFonts w:hint="eastAsia"/>
          <w:color w:val="000000" w:themeColor="text1"/>
          <w:szCs w:val="21"/>
        </w:rPr>
        <w:t>（</w:t>
      </w:r>
      <w:r>
        <w:rPr>
          <w:color w:val="000000" w:themeColor="text1"/>
          <w:szCs w:val="21"/>
        </w:rPr>
        <w:t>10</w:t>
      </w:r>
      <w:r>
        <w:rPr>
          <w:rFonts w:hint="eastAsia"/>
          <w:color w:val="000000" w:themeColor="text1"/>
          <w:szCs w:val="21"/>
        </w:rPr>
        <w:t>）如采购需求中技术参数有特殊要求与上述说明不一致的，以特殊要求为准。</w:t>
      </w:r>
    </w:p>
    <w:p w14:paraId="28C2D655" w14:textId="77777777" w:rsidR="000861A1" w:rsidRDefault="00DF004F">
      <w:pPr>
        <w:pStyle w:val="ae"/>
        <w:snapToGrid w:val="0"/>
        <w:spacing w:before="120" w:after="120" w:line="320" w:lineRule="exact"/>
        <w:jc w:val="center"/>
        <w:outlineLvl w:val="0"/>
        <w:rPr>
          <w:rFonts w:ascii="Times New Roman" w:hAnsi="Times New Roman" w:cs="Times New Roman"/>
          <w:color w:val="000000" w:themeColor="text1"/>
          <w:sz w:val="32"/>
          <w:szCs w:val="32"/>
        </w:rPr>
      </w:pPr>
      <w:r>
        <w:rPr>
          <w:color w:val="000000" w:themeColor="text1"/>
        </w:rPr>
        <w:br w:type="page"/>
      </w:r>
      <w:bookmarkStart w:id="95" w:name="_Toc227511248"/>
      <w:r>
        <w:rPr>
          <w:rFonts w:ascii="Times New Roman" w:hAnsi="Times New Roman" w:cs="Times New Roman"/>
          <w:color w:val="000000" w:themeColor="text1"/>
          <w:sz w:val="32"/>
          <w:szCs w:val="32"/>
        </w:rPr>
        <w:lastRenderedPageBreak/>
        <w:t>第五章</w:t>
      </w:r>
      <w:r>
        <w:rPr>
          <w:rFonts w:ascii="Times New Roman" w:hAnsi="Times New Roman" w:cs="Times New Roman"/>
          <w:color w:val="000000" w:themeColor="text1"/>
          <w:sz w:val="32"/>
          <w:szCs w:val="32"/>
        </w:rPr>
        <w:t xml:space="preserve">  </w:t>
      </w:r>
      <w:r>
        <w:rPr>
          <w:rFonts w:ascii="Times New Roman" w:hAnsi="Times New Roman" w:cs="Times New Roman"/>
          <w:color w:val="000000" w:themeColor="text1"/>
          <w:sz w:val="32"/>
          <w:szCs w:val="32"/>
        </w:rPr>
        <w:t>合同主要条款格式</w:t>
      </w:r>
      <w:bookmarkEnd w:id="95"/>
    </w:p>
    <w:p w14:paraId="55A53D57" w14:textId="77777777" w:rsidR="000861A1" w:rsidRDefault="000861A1">
      <w:pPr>
        <w:snapToGrid w:val="0"/>
        <w:spacing w:line="360" w:lineRule="auto"/>
        <w:rPr>
          <w:rFonts w:ascii="宋体" w:hAnsi="宋体"/>
          <w:color w:val="000000" w:themeColor="text1"/>
          <w:szCs w:val="21"/>
        </w:rPr>
      </w:pPr>
    </w:p>
    <w:p w14:paraId="3F2F10DE" w14:textId="77777777" w:rsidR="000861A1" w:rsidRDefault="00DF004F">
      <w:pPr>
        <w:snapToGrid w:val="0"/>
        <w:spacing w:line="360" w:lineRule="auto"/>
        <w:rPr>
          <w:rFonts w:ascii="宋体" w:hAnsi="宋体"/>
          <w:color w:val="000000" w:themeColor="text1"/>
          <w:szCs w:val="21"/>
          <w:u w:val="single"/>
        </w:rPr>
      </w:pPr>
      <w:bookmarkStart w:id="96" w:name="_Hlk230184810"/>
      <w:r>
        <w:rPr>
          <w:rFonts w:ascii="宋体" w:hAnsi="宋体" w:hint="eastAsia"/>
          <w:color w:val="000000" w:themeColor="text1"/>
          <w:szCs w:val="21"/>
        </w:rPr>
        <w:t>采购人（甲方）：</w:t>
      </w:r>
      <w:r>
        <w:rPr>
          <w:rFonts w:ascii="宋体" w:hAnsi="宋体" w:hint="eastAsia"/>
          <w:color w:val="000000" w:themeColor="text1"/>
          <w:szCs w:val="21"/>
          <w:u w:val="single"/>
        </w:rPr>
        <w:t xml:space="preserve">                          </w:t>
      </w:r>
      <w:r>
        <w:rPr>
          <w:rFonts w:ascii="宋体" w:hAnsi="宋体" w:hint="eastAsia"/>
          <w:color w:val="000000" w:themeColor="text1"/>
          <w:szCs w:val="21"/>
        </w:rPr>
        <w:t xml:space="preserve">  </w:t>
      </w:r>
    </w:p>
    <w:p w14:paraId="0BA6DB76" w14:textId="77777777" w:rsidR="000861A1" w:rsidRDefault="00DF004F">
      <w:pPr>
        <w:snapToGrid w:val="0"/>
        <w:spacing w:line="360" w:lineRule="auto"/>
        <w:rPr>
          <w:rFonts w:ascii="宋体" w:hAnsi="宋体"/>
          <w:color w:val="000000" w:themeColor="text1"/>
          <w:szCs w:val="21"/>
          <w:u w:val="single"/>
        </w:rPr>
      </w:pPr>
      <w:r>
        <w:rPr>
          <w:rFonts w:ascii="宋体" w:hAnsi="宋体" w:hint="eastAsia"/>
          <w:color w:val="000000" w:themeColor="text1"/>
          <w:szCs w:val="21"/>
        </w:rPr>
        <w:t>供应商（乙方）：</w:t>
      </w:r>
      <w:r>
        <w:rPr>
          <w:rFonts w:ascii="宋体" w:hAnsi="宋体" w:hint="eastAsia"/>
          <w:color w:val="000000" w:themeColor="text1"/>
          <w:szCs w:val="21"/>
          <w:u w:val="single"/>
        </w:rPr>
        <w:t xml:space="preserve">                          </w:t>
      </w:r>
    </w:p>
    <w:p w14:paraId="1B3DE3EF" w14:textId="77777777" w:rsidR="000861A1" w:rsidRDefault="00DF004F">
      <w:pPr>
        <w:snapToGrid w:val="0"/>
        <w:spacing w:line="360" w:lineRule="auto"/>
        <w:rPr>
          <w:rFonts w:ascii="宋体" w:hAnsi="宋体"/>
          <w:color w:val="000000" w:themeColor="text1"/>
          <w:szCs w:val="21"/>
        </w:rPr>
      </w:pPr>
      <w:r>
        <w:rPr>
          <w:rFonts w:ascii="宋体" w:hAnsi="宋体" w:hint="eastAsia"/>
          <w:color w:val="000000" w:themeColor="text1"/>
          <w:spacing w:val="-20"/>
          <w:szCs w:val="21"/>
        </w:rPr>
        <w:t>采 购 计 划 号：</w:t>
      </w:r>
      <w:r>
        <w:rPr>
          <w:rFonts w:ascii="宋体" w:hAnsi="宋体" w:hint="eastAsia"/>
          <w:color w:val="000000" w:themeColor="text1"/>
          <w:szCs w:val="21"/>
          <w:u w:val="single"/>
        </w:rPr>
        <w:t xml:space="preserve">                         </w:t>
      </w:r>
    </w:p>
    <w:p w14:paraId="305E05CB" w14:textId="77777777" w:rsidR="000861A1" w:rsidRDefault="00DF004F">
      <w:pPr>
        <w:snapToGrid w:val="0"/>
        <w:spacing w:line="360" w:lineRule="auto"/>
        <w:rPr>
          <w:rFonts w:ascii="宋体" w:hAnsi="宋体"/>
          <w:color w:val="000000" w:themeColor="text1"/>
          <w:szCs w:val="21"/>
          <w:u w:val="single"/>
        </w:rPr>
      </w:pPr>
      <w:r>
        <w:rPr>
          <w:rFonts w:ascii="宋体" w:hAnsi="宋体" w:hint="eastAsia"/>
          <w:color w:val="000000" w:themeColor="text1"/>
          <w:szCs w:val="21"/>
        </w:rPr>
        <w:t>项目名称：</w:t>
      </w:r>
      <w:r>
        <w:rPr>
          <w:rFonts w:ascii="宋体" w:hAnsi="宋体" w:hint="eastAsia"/>
          <w:color w:val="000000" w:themeColor="text1"/>
          <w:szCs w:val="21"/>
          <w:u w:val="single"/>
        </w:rPr>
        <w:t xml:space="preserve">                           </w:t>
      </w:r>
      <w:r>
        <w:rPr>
          <w:rFonts w:ascii="宋体" w:hAnsi="宋体" w:hint="eastAsia"/>
          <w:color w:val="000000" w:themeColor="text1"/>
          <w:szCs w:val="21"/>
        </w:rPr>
        <w:t>项目编号：</w:t>
      </w:r>
      <w:r>
        <w:rPr>
          <w:rFonts w:ascii="宋体" w:hAnsi="宋体" w:hint="eastAsia"/>
          <w:color w:val="000000" w:themeColor="text1"/>
          <w:szCs w:val="21"/>
          <w:u w:val="single"/>
        </w:rPr>
        <w:t xml:space="preserve">                       </w:t>
      </w:r>
    </w:p>
    <w:p w14:paraId="2210F88B" w14:textId="77777777" w:rsidR="000861A1" w:rsidRDefault="00DF004F">
      <w:pPr>
        <w:snapToGrid w:val="0"/>
        <w:spacing w:line="360" w:lineRule="auto"/>
        <w:rPr>
          <w:rFonts w:ascii="宋体" w:hAnsi="宋体"/>
          <w:color w:val="000000" w:themeColor="text1"/>
        </w:rPr>
      </w:pPr>
      <w:r>
        <w:rPr>
          <w:rFonts w:ascii="宋体" w:hAnsi="宋体" w:hint="eastAsia"/>
          <w:color w:val="000000" w:themeColor="text1"/>
          <w:szCs w:val="21"/>
        </w:rPr>
        <w:t>合同</w:t>
      </w:r>
      <w:r>
        <w:rPr>
          <w:rFonts w:ascii="宋体" w:hAnsi="宋体" w:hint="eastAsia"/>
          <w:color w:val="000000" w:themeColor="text1"/>
        </w:rPr>
        <w:t>类型：</w:t>
      </w:r>
      <w:r>
        <w:rPr>
          <w:rFonts w:ascii="宋体" w:hAnsi="宋体" w:hint="eastAsia"/>
          <w:color w:val="000000" w:themeColor="text1"/>
          <w:u w:val="single"/>
        </w:rPr>
        <w:t xml:space="preserve">      </w:t>
      </w:r>
      <w:r>
        <w:rPr>
          <w:rFonts w:ascii="宋体" w:hAnsi="宋体" w:hint="eastAsia"/>
          <w:color w:val="000000" w:themeColor="text1"/>
        </w:rPr>
        <w:t>合同</w:t>
      </w:r>
    </w:p>
    <w:p w14:paraId="001B9E07" w14:textId="77777777" w:rsidR="000861A1" w:rsidRDefault="00DF004F">
      <w:pPr>
        <w:spacing w:line="360" w:lineRule="auto"/>
        <w:rPr>
          <w:rFonts w:ascii="宋体" w:hAnsi="宋体" w:cs="宋体"/>
          <w:color w:val="000000" w:themeColor="text1"/>
          <w:szCs w:val="21"/>
        </w:rPr>
      </w:pPr>
      <w:r>
        <w:rPr>
          <w:rFonts w:ascii="宋体" w:hAnsi="宋体" w:cs="宋体" w:hint="eastAsia"/>
          <w:color w:val="000000" w:themeColor="text1"/>
          <w:szCs w:val="21"/>
        </w:rPr>
        <w:t>本合同为中小企业预留合同：</w:t>
      </w:r>
      <w:r>
        <w:rPr>
          <w:rFonts w:ascii="宋体" w:hAnsi="宋体" w:cs="宋体" w:hint="eastAsia"/>
          <w:i/>
          <w:color w:val="000000" w:themeColor="text1"/>
          <w:szCs w:val="21"/>
          <w:u w:val="single"/>
        </w:rPr>
        <w:t>（是/否）</w:t>
      </w:r>
      <w:r>
        <w:rPr>
          <w:rFonts w:ascii="宋体" w:hAnsi="宋体" w:cs="宋体" w:hint="eastAsia"/>
          <w:color w:val="000000" w:themeColor="text1"/>
          <w:szCs w:val="21"/>
        </w:rPr>
        <w:t>。</w:t>
      </w:r>
    </w:p>
    <w:p w14:paraId="3E8A287E" w14:textId="77777777" w:rsidR="000861A1" w:rsidRDefault="000861A1">
      <w:pPr>
        <w:spacing w:line="360" w:lineRule="auto"/>
        <w:rPr>
          <w:rFonts w:ascii="宋体" w:hAnsi="宋体"/>
          <w:color w:val="000000" w:themeColor="text1"/>
          <w:kern w:val="0"/>
          <w:sz w:val="24"/>
        </w:rPr>
      </w:pPr>
    </w:p>
    <w:p w14:paraId="55403B39" w14:textId="77777777" w:rsidR="000861A1" w:rsidRDefault="00DF004F">
      <w:pPr>
        <w:widowControl/>
        <w:tabs>
          <w:tab w:val="left" w:pos="720"/>
        </w:tabs>
        <w:spacing w:line="360" w:lineRule="auto"/>
        <w:ind w:firstLineChars="200" w:firstLine="480"/>
        <w:rPr>
          <w:rFonts w:ascii="宋体" w:hAnsi="宋体"/>
          <w:color w:val="000000" w:themeColor="text1"/>
          <w:sz w:val="24"/>
        </w:rPr>
      </w:pPr>
      <w:r>
        <w:rPr>
          <w:rFonts w:ascii="宋体" w:hAnsi="宋体" w:hint="eastAsia"/>
          <w:color w:val="000000" w:themeColor="text1"/>
          <w:sz w:val="24"/>
        </w:rPr>
        <w:t>根据《中华人民共和国民法典》《中华人民共和国政府采购法》及广西壮族自治区关于政府采购的相关文件等规范性文件的规定，按照招标文件规定条款和中标供应商承诺，甲乙双方签订本合同。</w:t>
      </w:r>
    </w:p>
    <w:p w14:paraId="1C2CCC95" w14:textId="77777777" w:rsidR="000861A1" w:rsidRDefault="00DF004F">
      <w:pPr>
        <w:widowControl/>
        <w:tabs>
          <w:tab w:val="left" w:pos="720"/>
        </w:tabs>
        <w:spacing w:line="360" w:lineRule="auto"/>
        <w:ind w:firstLineChars="200" w:firstLine="482"/>
        <w:rPr>
          <w:rFonts w:ascii="宋体" w:hAnsi="宋体"/>
          <w:b/>
          <w:bCs/>
          <w:color w:val="000000" w:themeColor="text1"/>
          <w:sz w:val="24"/>
        </w:rPr>
      </w:pPr>
      <w:r>
        <w:rPr>
          <w:rFonts w:ascii="宋体" w:hAnsi="宋体" w:hint="eastAsia"/>
          <w:b/>
          <w:bCs/>
          <w:color w:val="000000" w:themeColor="text1"/>
          <w:sz w:val="24"/>
        </w:rPr>
        <w:t>第一条　合同标的</w:t>
      </w:r>
      <w:r>
        <w:rPr>
          <w:rFonts w:ascii="宋体" w:hAnsi="宋体" w:hint="eastAsia"/>
          <w:b/>
          <w:bCs/>
          <w:color w:val="000000" w:themeColor="text1"/>
          <w:sz w:val="24"/>
        </w:rPr>
        <w:tab/>
      </w:r>
    </w:p>
    <w:p w14:paraId="7DB11F8E" w14:textId="77777777" w:rsidR="000861A1" w:rsidRDefault="00DF004F">
      <w:pPr>
        <w:widowControl/>
        <w:tabs>
          <w:tab w:val="left" w:pos="720"/>
        </w:tabs>
        <w:spacing w:line="360" w:lineRule="auto"/>
        <w:ind w:firstLineChars="200" w:firstLine="480"/>
        <w:rPr>
          <w:rFonts w:ascii="宋体" w:hAnsi="宋体"/>
          <w:color w:val="000000" w:themeColor="text1"/>
          <w:sz w:val="24"/>
        </w:rPr>
      </w:pPr>
      <w:r>
        <w:rPr>
          <w:rFonts w:ascii="宋体" w:hAnsi="宋体" w:hint="eastAsia"/>
          <w:color w:val="000000" w:themeColor="text1"/>
          <w:sz w:val="24"/>
        </w:rPr>
        <w:t>1、项目一览表</w:t>
      </w:r>
    </w:p>
    <w:tbl>
      <w:tblPr>
        <w:tblW w:w="10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7"/>
        <w:gridCol w:w="1597"/>
        <w:gridCol w:w="1504"/>
        <w:gridCol w:w="1599"/>
        <w:gridCol w:w="2323"/>
        <w:gridCol w:w="2349"/>
        <w:gridCol w:w="26"/>
      </w:tblGrid>
      <w:tr w:rsidR="000861A1" w14:paraId="1EA67447" w14:textId="77777777">
        <w:trPr>
          <w:gridAfter w:val="1"/>
          <w:wAfter w:w="26" w:type="dxa"/>
          <w:cantSplit/>
          <w:trHeight w:val="797"/>
          <w:jc w:val="center"/>
        </w:trPr>
        <w:tc>
          <w:tcPr>
            <w:tcW w:w="607" w:type="dxa"/>
            <w:tcBorders>
              <w:top w:val="single" w:sz="4" w:space="0" w:color="auto"/>
              <w:left w:val="single" w:sz="4" w:space="0" w:color="auto"/>
              <w:bottom w:val="single" w:sz="4" w:space="0" w:color="auto"/>
              <w:right w:val="single" w:sz="4" w:space="0" w:color="auto"/>
            </w:tcBorders>
            <w:vAlign w:val="center"/>
          </w:tcPr>
          <w:p w14:paraId="0F1489F8" w14:textId="77777777" w:rsidR="000861A1" w:rsidRDefault="00DF004F">
            <w:pPr>
              <w:widowControl/>
              <w:jc w:val="center"/>
              <w:rPr>
                <w:rFonts w:ascii="宋体" w:hAnsi="宋体"/>
                <w:color w:val="000000" w:themeColor="text1"/>
                <w:szCs w:val="21"/>
              </w:rPr>
            </w:pPr>
            <w:r>
              <w:rPr>
                <w:rFonts w:ascii="宋体" w:hAnsi="宋体"/>
                <w:color w:val="000000" w:themeColor="text1"/>
                <w:szCs w:val="21"/>
              </w:rPr>
              <w:t>序号</w:t>
            </w:r>
          </w:p>
        </w:tc>
        <w:tc>
          <w:tcPr>
            <w:tcW w:w="1597" w:type="dxa"/>
            <w:tcBorders>
              <w:top w:val="single" w:sz="4" w:space="0" w:color="auto"/>
              <w:left w:val="single" w:sz="4" w:space="0" w:color="auto"/>
              <w:bottom w:val="single" w:sz="4" w:space="0" w:color="auto"/>
              <w:right w:val="single" w:sz="4" w:space="0" w:color="auto"/>
            </w:tcBorders>
            <w:vAlign w:val="center"/>
          </w:tcPr>
          <w:p w14:paraId="21FD9A7B" w14:textId="77777777" w:rsidR="000861A1" w:rsidRDefault="00DF004F">
            <w:pPr>
              <w:widowControl/>
              <w:jc w:val="center"/>
              <w:rPr>
                <w:rFonts w:ascii="宋体" w:hAnsi="宋体"/>
                <w:color w:val="000000" w:themeColor="text1"/>
                <w:szCs w:val="21"/>
              </w:rPr>
            </w:pPr>
            <w:r>
              <w:rPr>
                <w:rFonts w:ascii="宋体" w:hAnsi="宋体" w:hint="eastAsia"/>
                <w:color w:val="000000" w:themeColor="text1"/>
                <w:szCs w:val="21"/>
              </w:rPr>
              <w:t>标的名称</w:t>
            </w:r>
          </w:p>
        </w:tc>
        <w:tc>
          <w:tcPr>
            <w:tcW w:w="1504" w:type="dxa"/>
            <w:tcBorders>
              <w:top w:val="single" w:sz="4" w:space="0" w:color="auto"/>
              <w:left w:val="single" w:sz="4" w:space="0" w:color="auto"/>
              <w:bottom w:val="single" w:sz="4" w:space="0" w:color="auto"/>
              <w:right w:val="single" w:sz="4" w:space="0" w:color="auto"/>
            </w:tcBorders>
            <w:vAlign w:val="center"/>
          </w:tcPr>
          <w:p w14:paraId="191C1AAE" w14:textId="77777777" w:rsidR="000861A1" w:rsidRDefault="00DF004F">
            <w:pPr>
              <w:widowControl/>
              <w:jc w:val="center"/>
              <w:rPr>
                <w:rFonts w:ascii="宋体" w:hAnsi="宋体"/>
                <w:color w:val="000000" w:themeColor="text1"/>
                <w:szCs w:val="21"/>
              </w:rPr>
            </w:pPr>
            <w:r>
              <w:rPr>
                <w:rFonts w:ascii="宋体" w:hAnsi="宋体" w:hint="eastAsia"/>
                <w:color w:val="000000" w:themeColor="text1"/>
                <w:szCs w:val="21"/>
              </w:rPr>
              <w:t>服务年限</w:t>
            </w:r>
          </w:p>
        </w:tc>
        <w:tc>
          <w:tcPr>
            <w:tcW w:w="1599" w:type="dxa"/>
            <w:tcBorders>
              <w:top w:val="single" w:sz="4" w:space="0" w:color="auto"/>
              <w:left w:val="single" w:sz="4" w:space="0" w:color="auto"/>
              <w:bottom w:val="single" w:sz="4" w:space="0" w:color="auto"/>
              <w:right w:val="single" w:sz="4" w:space="0" w:color="auto"/>
            </w:tcBorders>
            <w:vAlign w:val="center"/>
          </w:tcPr>
          <w:p w14:paraId="66384F50" w14:textId="77777777" w:rsidR="000861A1" w:rsidRDefault="00DF004F">
            <w:pPr>
              <w:widowControl/>
              <w:jc w:val="center"/>
              <w:rPr>
                <w:rFonts w:ascii="宋体" w:hAnsi="宋体"/>
                <w:color w:val="000000" w:themeColor="text1"/>
                <w:szCs w:val="21"/>
              </w:rPr>
            </w:pPr>
            <w:r>
              <w:rPr>
                <w:rFonts w:ascii="宋体" w:hAnsi="宋体" w:hint="eastAsia"/>
                <w:color w:val="000000" w:themeColor="text1"/>
                <w:szCs w:val="21"/>
              </w:rPr>
              <w:t>单价(元/月)</w:t>
            </w:r>
          </w:p>
        </w:tc>
        <w:tc>
          <w:tcPr>
            <w:tcW w:w="2323" w:type="dxa"/>
            <w:tcBorders>
              <w:top w:val="single" w:sz="4" w:space="0" w:color="auto"/>
              <w:left w:val="single" w:sz="4" w:space="0" w:color="auto"/>
              <w:bottom w:val="single" w:sz="4" w:space="0" w:color="auto"/>
              <w:right w:val="single" w:sz="4" w:space="0" w:color="auto"/>
            </w:tcBorders>
            <w:vAlign w:val="center"/>
          </w:tcPr>
          <w:p w14:paraId="1947A28E" w14:textId="77777777" w:rsidR="000861A1" w:rsidRDefault="00DF004F">
            <w:pPr>
              <w:widowControl/>
              <w:jc w:val="center"/>
              <w:rPr>
                <w:rFonts w:ascii="宋体" w:hAnsi="宋体"/>
                <w:color w:val="000000" w:themeColor="text1"/>
                <w:szCs w:val="21"/>
              </w:rPr>
            </w:pPr>
            <w:r>
              <w:rPr>
                <w:rFonts w:ascii="宋体" w:hAnsi="宋体" w:hint="eastAsia"/>
                <w:color w:val="000000" w:themeColor="text1"/>
                <w:szCs w:val="21"/>
              </w:rPr>
              <w:t>两年服务费（元）</w:t>
            </w:r>
          </w:p>
        </w:tc>
        <w:tc>
          <w:tcPr>
            <w:tcW w:w="2349" w:type="dxa"/>
            <w:tcBorders>
              <w:top w:val="single" w:sz="4" w:space="0" w:color="auto"/>
              <w:left w:val="single" w:sz="4" w:space="0" w:color="auto"/>
              <w:bottom w:val="single" w:sz="4" w:space="0" w:color="auto"/>
              <w:right w:val="single" w:sz="4" w:space="0" w:color="auto"/>
            </w:tcBorders>
            <w:vAlign w:val="center"/>
          </w:tcPr>
          <w:p w14:paraId="6C33EA0A" w14:textId="77777777" w:rsidR="000861A1" w:rsidRDefault="00DF004F">
            <w:pPr>
              <w:widowControl/>
              <w:jc w:val="center"/>
              <w:rPr>
                <w:rFonts w:ascii="宋体" w:hAnsi="宋体" w:cs="仿宋_GB2312"/>
                <w:color w:val="000000" w:themeColor="text1"/>
                <w:sz w:val="24"/>
                <w:szCs w:val="20"/>
              </w:rPr>
            </w:pPr>
            <w:r>
              <w:rPr>
                <w:rFonts w:ascii="宋体" w:hAnsi="宋体" w:cs="仿宋_GB2312"/>
                <w:color w:val="000000" w:themeColor="text1"/>
                <w:sz w:val="24"/>
                <w:szCs w:val="20"/>
              </w:rPr>
              <w:t>备注</w:t>
            </w:r>
          </w:p>
        </w:tc>
      </w:tr>
      <w:tr w:rsidR="000861A1" w14:paraId="61FFC9ED" w14:textId="77777777">
        <w:trPr>
          <w:gridAfter w:val="1"/>
          <w:wAfter w:w="26" w:type="dxa"/>
          <w:cantSplit/>
          <w:trHeight w:val="717"/>
          <w:jc w:val="center"/>
        </w:trPr>
        <w:tc>
          <w:tcPr>
            <w:tcW w:w="607" w:type="dxa"/>
            <w:tcBorders>
              <w:top w:val="single" w:sz="4" w:space="0" w:color="auto"/>
              <w:left w:val="single" w:sz="4" w:space="0" w:color="auto"/>
              <w:bottom w:val="single" w:sz="4" w:space="0" w:color="auto"/>
              <w:right w:val="single" w:sz="4" w:space="0" w:color="auto"/>
            </w:tcBorders>
            <w:vAlign w:val="center"/>
          </w:tcPr>
          <w:p w14:paraId="72C777F8" w14:textId="77777777" w:rsidR="000861A1" w:rsidRDefault="00DF004F">
            <w:pPr>
              <w:widowControl/>
              <w:spacing w:line="360" w:lineRule="auto"/>
              <w:jc w:val="center"/>
              <w:rPr>
                <w:rFonts w:ascii="宋体" w:hAnsi="宋体"/>
                <w:color w:val="000000" w:themeColor="text1"/>
                <w:szCs w:val="21"/>
              </w:rPr>
            </w:pPr>
            <w:r>
              <w:rPr>
                <w:rFonts w:ascii="宋体" w:hAnsi="宋体"/>
                <w:color w:val="000000" w:themeColor="text1"/>
                <w:szCs w:val="21"/>
              </w:rPr>
              <w:t>1</w:t>
            </w:r>
          </w:p>
        </w:tc>
        <w:tc>
          <w:tcPr>
            <w:tcW w:w="1597" w:type="dxa"/>
            <w:tcBorders>
              <w:top w:val="single" w:sz="4" w:space="0" w:color="auto"/>
              <w:left w:val="single" w:sz="4" w:space="0" w:color="auto"/>
              <w:right w:val="single" w:sz="4" w:space="0" w:color="auto"/>
            </w:tcBorders>
            <w:vAlign w:val="center"/>
          </w:tcPr>
          <w:p w14:paraId="69525D6D" w14:textId="77777777" w:rsidR="000861A1" w:rsidRDefault="00DF004F">
            <w:pPr>
              <w:widowControl/>
              <w:spacing w:line="360" w:lineRule="auto"/>
              <w:jc w:val="center"/>
              <w:rPr>
                <w:rFonts w:ascii="宋体" w:hAnsi="宋体"/>
                <w:color w:val="000000" w:themeColor="text1"/>
                <w:szCs w:val="21"/>
              </w:rPr>
            </w:pPr>
            <w:r>
              <w:rPr>
                <w:rFonts w:ascii="宋体" w:hAnsi="宋体" w:hint="eastAsia"/>
                <w:color w:val="000000" w:themeColor="text1"/>
                <w:szCs w:val="21"/>
              </w:rPr>
              <w:t>生活垃圾清运服务</w:t>
            </w:r>
          </w:p>
        </w:tc>
        <w:tc>
          <w:tcPr>
            <w:tcW w:w="1504" w:type="dxa"/>
            <w:tcBorders>
              <w:top w:val="single" w:sz="4" w:space="0" w:color="auto"/>
              <w:left w:val="single" w:sz="4" w:space="0" w:color="auto"/>
              <w:bottom w:val="single" w:sz="4" w:space="0" w:color="auto"/>
              <w:right w:val="single" w:sz="4" w:space="0" w:color="auto"/>
            </w:tcBorders>
            <w:vAlign w:val="center"/>
          </w:tcPr>
          <w:p w14:paraId="17D71403" w14:textId="77777777" w:rsidR="000861A1" w:rsidRDefault="000861A1">
            <w:pPr>
              <w:widowControl/>
              <w:spacing w:line="360" w:lineRule="auto"/>
              <w:jc w:val="center"/>
              <w:rPr>
                <w:rFonts w:ascii="宋体" w:hAnsi="宋体"/>
                <w:color w:val="000000" w:themeColor="text1"/>
                <w:szCs w:val="21"/>
              </w:rPr>
            </w:pPr>
          </w:p>
        </w:tc>
        <w:tc>
          <w:tcPr>
            <w:tcW w:w="1599" w:type="dxa"/>
            <w:tcBorders>
              <w:top w:val="single" w:sz="4" w:space="0" w:color="auto"/>
              <w:left w:val="single" w:sz="4" w:space="0" w:color="auto"/>
              <w:bottom w:val="single" w:sz="4" w:space="0" w:color="auto"/>
              <w:right w:val="single" w:sz="4" w:space="0" w:color="auto"/>
            </w:tcBorders>
            <w:vAlign w:val="center"/>
          </w:tcPr>
          <w:p w14:paraId="312782C5" w14:textId="77777777" w:rsidR="000861A1" w:rsidRDefault="000861A1">
            <w:pPr>
              <w:widowControl/>
              <w:jc w:val="center"/>
              <w:textAlignment w:val="center"/>
              <w:rPr>
                <w:rFonts w:ascii="宋体" w:hAnsi="宋体"/>
                <w:color w:val="000000" w:themeColor="text1"/>
                <w:szCs w:val="21"/>
              </w:rPr>
            </w:pPr>
          </w:p>
        </w:tc>
        <w:tc>
          <w:tcPr>
            <w:tcW w:w="2323" w:type="dxa"/>
            <w:tcBorders>
              <w:top w:val="single" w:sz="4" w:space="0" w:color="auto"/>
              <w:left w:val="single" w:sz="4" w:space="0" w:color="auto"/>
              <w:bottom w:val="single" w:sz="4" w:space="0" w:color="auto"/>
              <w:right w:val="single" w:sz="4" w:space="0" w:color="auto"/>
            </w:tcBorders>
            <w:vAlign w:val="center"/>
          </w:tcPr>
          <w:p w14:paraId="53D08493" w14:textId="77777777" w:rsidR="000861A1" w:rsidRDefault="000861A1">
            <w:pPr>
              <w:widowControl/>
              <w:spacing w:line="360" w:lineRule="auto"/>
              <w:rPr>
                <w:rFonts w:ascii="宋体" w:hAnsi="宋体"/>
                <w:color w:val="000000" w:themeColor="text1"/>
                <w:szCs w:val="21"/>
              </w:rPr>
            </w:pPr>
          </w:p>
        </w:tc>
        <w:tc>
          <w:tcPr>
            <w:tcW w:w="2349" w:type="dxa"/>
            <w:tcBorders>
              <w:top w:val="single" w:sz="4" w:space="0" w:color="auto"/>
              <w:left w:val="single" w:sz="4" w:space="0" w:color="auto"/>
              <w:bottom w:val="single" w:sz="4" w:space="0" w:color="auto"/>
              <w:right w:val="single" w:sz="4" w:space="0" w:color="auto"/>
            </w:tcBorders>
            <w:vAlign w:val="center"/>
          </w:tcPr>
          <w:p w14:paraId="017AE069" w14:textId="77777777" w:rsidR="000861A1" w:rsidRDefault="000861A1">
            <w:pPr>
              <w:widowControl/>
              <w:jc w:val="center"/>
              <w:textAlignment w:val="center"/>
              <w:rPr>
                <w:rFonts w:ascii="宋体" w:hAnsi="宋体" w:cs="仿宋_GB2312"/>
                <w:color w:val="000000" w:themeColor="text1"/>
                <w:sz w:val="24"/>
                <w:szCs w:val="20"/>
              </w:rPr>
            </w:pPr>
          </w:p>
        </w:tc>
      </w:tr>
      <w:tr w:rsidR="000861A1" w14:paraId="69B08F7C" w14:textId="77777777">
        <w:trPr>
          <w:cantSplit/>
          <w:trHeight w:val="797"/>
          <w:jc w:val="center"/>
        </w:trPr>
        <w:tc>
          <w:tcPr>
            <w:tcW w:w="10005" w:type="dxa"/>
            <w:gridSpan w:val="7"/>
            <w:tcBorders>
              <w:top w:val="single" w:sz="4" w:space="0" w:color="auto"/>
              <w:left w:val="single" w:sz="4" w:space="0" w:color="auto"/>
              <w:bottom w:val="single" w:sz="4" w:space="0" w:color="auto"/>
              <w:right w:val="single" w:sz="4" w:space="0" w:color="auto"/>
            </w:tcBorders>
            <w:vAlign w:val="center"/>
          </w:tcPr>
          <w:p w14:paraId="2CF26244" w14:textId="77777777" w:rsidR="000861A1" w:rsidRDefault="00DF004F">
            <w:pPr>
              <w:widowControl/>
              <w:snapToGrid w:val="0"/>
              <w:spacing w:before="50" w:after="50" w:line="360" w:lineRule="auto"/>
              <w:rPr>
                <w:rFonts w:ascii="宋体" w:hAnsi="宋体" w:cs="仿宋_GB2312"/>
                <w:color w:val="000000" w:themeColor="text1"/>
                <w:sz w:val="24"/>
                <w:szCs w:val="20"/>
              </w:rPr>
            </w:pPr>
            <w:r>
              <w:rPr>
                <w:rFonts w:ascii="宋体" w:hAnsi="宋体" w:cs="仿宋_GB2312" w:hint="eastAsia"/>
                <w:color w:val="000000" w:themeColor="text1"/>
                <w:sz w:val="24"/>
                <w:szCs w:val="20"/>
              </w:rPr>
              <w:t>合计金额大写：人民币</w:t>
            </w:r>
            <w:r>
              <w:rPr>
                <w:rFonts w:ascii="宋体" w:hAnsi="宋体" w:cs="仿宋_GB2312" w:hint="eastAsia"/>
                <w:color w:val="000000" w:themeColor="text1"/>
                <w:sz w:val="24"/>
                <w:szCs w:val="20"/>
                <w:u w:val="single"/>
              </w:rPr>
              <w:t xml:space="preserve">           </w:t>
            </w:r>
            <w:r>
              <w:rPr>
                <w:rFonts w:ascii="宋体" w:hAnsi="宋体" w:cs="仿宋_GB2312" w:hint="eastAsia"/>
                <w:color w:val="000000" w:themeColor="text1"/>
                <w:sz w:val="24"/>
                <w:szCs w:val="20"/>
              </w:rPr>
              <w:t>（￥</w:t>
            </w:r>
            <w:r>
              <w:rPr>
                <w:rFonts w:ascii="宋体" w:hAnsi="宋体" w:cs="仿宋_GB2312" w:hint="eastAsia"/>
                <w:color w:val="000000" w:themeColor="text1"/>
                <w:sz w:val="24"/>
                <w:szCs w:val="20"/>
                <w:u w:val="single"/>
              </w:rPr>
              <w:t xml:space="preserve">          元 </w:t>
            </w:r>
            <w:r>
              <w:rPr>
                <w:rFonts w:ascii="宋体" w:hAnsi="宋体" w:cs="仿宋_GB2312" w:hint="eastAsia"/>
                <w:color w:val="000000" w:themeColor="text1"/>
                <w:sz w:val="24"/>
                <w:szCs w:val="20"/>
              </w:rPr>
              <w:t>）</w:t>
            </w:r>
          </w:p>
        </w:tc>
      </w:tr>
    </w:tbl>
    <w:p w14:paraId="357D7E82" w14:textId="77777777" w:rsidR="000861A1" w:rsidRDefault="00DF004F">
      <w:pPr>
        <w:widowControl/>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2、合同合计金额包括但不限于：</w:t>
      </w:r>
    </w:p>
    <w:p w14:paraId="2A6B21BC" w14:textId="77777777" w:rsidR="000861A1" w:rsidRDefault="00DF004F">
      <w:pPr>
        <w:widowControl/>
        <w:spacing w:line="360" w:lineRule="auto"/>
        <w:ind w:firstLineChars="200" w:firstLine="480"/>
        <w:rPr>
          <w:rFonts w:ascii="Calibri" w:hAnsi="Calibri"/>
          <w:color w:val="000000" w:themeColor="text1"/>
          <w:sz w:val="24"/>
        </w:rPr>
      </w:pPr>
      <w:r>
        <w:rPr>
          <w:rFonts w:ascii="Calibri" w:hAnsi="Calibri" w:hint="eastAsia"/>
          <w:color w:val="000000" w:themeColor="text1"/>
          <w:sz w:val="24"/>
        </w:rPr>
        <w:t>（</w:t>
      </w:r>
      <w:r>
        <w:rPr>
          <w:rFonts w:ascii="Calibri" w:hAnsi="Calibri" w:hint="eastAsia"/>
          <w:color w:val="000000" w:themeColor="text1"/>
          <w:sz w:val="24"/>
        </w:rPr>
        <w:t>1</w:t>
      </w:r>
      <w:r>
        <w:rPr>
          <w:rFonts w:ascii="Calibri" w:hAnsi="Calibri" w:hint="eastAsia"/>
          <w:color w:val="000000" w:themeColor="text1"/>
          <w:sz w:val="24"/>
        </w:rPr>
        <w:t>）基本费用：包括作业人员费用（基本工资及绩效工资、岗位津贴、工龄工资、高温补贴、危害岗位补助、健康疗养补助、社会保险费、劳保、意外伤害保险、人身意外险、相关慰问经费等等）、管理费、利润、税费、劳动工具、工具消毒品、简易维修费、设备材料费用</w:t>
      </w:r>
      <w:r>
        <w:rPr>
          <w:rFonts w:ascii="Calibri" w:hAnsi="Calibri" w:hint="eastAsia"/>
          <w:color w:val="000000" w:themeColor="text1"/>
          <w:sz w:val="24"/>
        </w:rPr>
        <w:t>[</w:t>
      </w:r>
      <w:r>
        <w:rPr>
          <w:rFonts w:ascii="Calibri" w:hAnsi="Calibri" w:hint="eastAsia"/>
          <w:color w:val="000000" w:themeColor="text1"/>
          <w:sz w:val="24"/>
        </w:rPr>
        <w:t>含水电费、作业工具、垃圾转运费、装载费、车辆运行费用（油费、机械维修等）、车辆折旧费、停车场租赁费、除臭液、液压油、灭蝇灯等费用</w:t>
      </w:r>
      <w:r>
        <w:rPr>
          <w:rFonts w:ascii="Calibri" w:hAnsi="Calibri" w:hint="eastAsia"/>
          <w:color w:val="000000" w:themeColor="text1"/>
          <w:sz w:val="24"/>
        </w:rPr>
        <w:t>]</w:t>
      </w:r>
      <w:r>
        <w:rPr>
          <w:rFonts w:ascii="Calibri" w:hAnsi="Calibri" w:hint="eastAsia"/>
          <w:color w:val="000000" w:themeColor="text1"/>
          <w:sz w:val="24"/>
        </w:rPr>
        <w:t>、安全生产防护费、应急处置等，完成合同所需的一切本身和不可或缺的所有开支、政策性文件</w:t>
      </w:r>
      <w:r>
        <w:rPr>
          <w:rFonts w:ascii="Calibri" w:hAnsi="Calibri" w:hint="eastAsia"/>
          <w:color w:val="000000" w:themeColor="text1"/>
          <w:sz w:val="24"/>
        </w:rPr>
        <w:t xml:space="preserve"> </w:t>
      </w:r>
      <w:r>
        <w:rPr>
          <w:rFonts w:ascii="Calibri" w:hAnsi="Calibri" w:hint="eastAsia"/>
          <w:color w:val="000000" w:themeColor="text1"/>
          <w:sz w:val="24"/>
        </w:rPr>
        <w:t>规定的合同包含的所有风险、责任等各项全部费用的总和。</w:t>
      </w:r>
    </w:p>
    <w:p w14:paraId="6AFA0156" w14:textId="77777777" w:rsidR="000861A1" w:rsidRDefault="00DF004F">
      <w:pPr>
        <w:widowControl/>
        <w:spacing w:line="360" w:lineRule="auto"/>
        <w:ind w:firstLineChars="200" w:firstLine="480"/>
        <w:rPr>
          <w:rFonts w:ascii="Calibri" w:hAnsi="Calibri"/>
          <w:color w:val="000000" w:themeColor="text1"/>
          <w:sz w:val="24"/>
        </w:rPr>
      </w:pPr>
      <w:r>
        <w:rPr>
          <w:rFonts w:ascii="Calibri" w:hAnsi="Calibri" w:hint="eastAsia"/>
          <w:color w:val="000000" w:themeColor="text1"/>
          <w:sz w:val="24"/>
        </w:rPr>
        <w:t>（</w:t>
      </w:r>
      <w:r>
        <w:rPr>
          <w:rFonts w:ascii="Calibri" w:hAnsi="Calibri" w:hint="eastAsia"/>
          <w:color w:val="000000" w:themeColor="text1"/>
          <w:sz w:val="24"/>
        </w:rPr>
        <w:t>2</w:t>
      </w:r>
      <w:r>
        <w:rPr>
          <w:rFonts w:ascii="Calibri" w:hAnsi="Calibri" w:hint="eastAsia"/>
          <w:color w:val="000000" w:themeColor="text1"/>
          <w:sz w:val="24"/>
        </w:rPr>
        <w:t>）必要的保险费用和各项税金。</w:t>
      </w:r>
    </w:p>
    <w:p w14:paraId="14122A7E" w14:textId="77777777" w:rsidR="000861A1" w:rsidRDefault="00DF004F">
      <w:pPr>
        <w:widowControl/>
        <w:spacing w:line="360" w:lineRule="auto"/>
        <w:ind w:firstLineChars="200" w:firstLine="480"/>
        <w:rPr>
          <w:rFonts w:ascii="Calibri" w:hAnsi="Calibri"/>
          <w:color w:val="000000" w:themeColor="text1"/>
          <w:sz w:val="24"/>
        </w:rPr>
      </w:pPr>
      <w:r>
        <w:rPr>
          <w:rFonts w:ascii="Calibri" w:hAnsi="Calibri" w:hint="eastAsia"/>
          <w:color w:val="000000" w:themeColor="text1"/>
          <w:sz w:val="24"/>
        </w:rPr>
        <w:t>（</w:t>
      </w:r>
      <w:r>
        <w:rPr>
          <w:rFonts w:ascii="Calibri" w:hAnsi="Calibri" w:hint="eastAsia"/>
          <w:color w:val="000000" w:themeColor="text1"/>
          <w:sz w:val="24"/>
        </w:rPr>
        <w:t>3</w:t>
      </w:r>
      <w:r>
        <w:rPr>
          <w:rFonts w:ascii="Calibri" w:hAnsi="Calibri" w:hint="eastAsia"/>
          <w:color w:val="000000" w:themeColor="text1"/>
          <w:sz w:val="24"/>
        </w:rPr>
        <w:t>）其他（如运输、装卸、安装、技术支持、售后服务、更新升级等所有项目</w:t>
      </w:r>
      <w:proofErr w:type="gramStart"/>
      <w:r>
        <w:rPr>
          <w:rFonts w:ascii="Calibri" w:hAnsi="Calibri" w:hint="eastAsia"/>
          <w:color w:val="000000" w:themeColor="text1"/>
          <w:sz w:val="24"/>
        </w:rPr>
        <w:t>费用费用</w:t>
      </w:r>
      <w:proofErr w:type="gramEnd"/>
      <w:r>
        <w:rPr>
          <w:rFonts w:ascii="Calibri" w:hAnsi="Calibri" w:hint="eastAsia"/>
          <w:color w:val="000000" w:themeColor="text1"/>
          <w:sz w:val="24"/>
        </w:rPr>
        <w:t>）</w:t>
      </w:r>
    </w:p>
    <w:p w14:paraId="17F4ED22" w14:textId="77777777" w:rsidR="000861A1" w:rsidRDefault="00DF004F">
      <w:pPr>
        <w:widowControl/>
        <w:spacing w:line="360" w:lineRule="auto"/>
        <w:ind w:firstLineChars="200" w:firstLine="480"/>
        <w:rPr>
          <w:rFonts w:ascii="Calibri" w:hAnsi="Calibri"/>
          <w:color w:val="000000" w:themeColor="text1"/>
          <w:sz w:val="24"/>
        </w:rPr>
      </w:pPr>
      <w:r>
        <w:rPr>
          <w:rFonts w:ascii="Calibri" w:hAnsi="Calibri" w:hint="eastAsia"/>
          <w:color w:val="000000" w:themeColor="text1"/>
          <w:sz w:val="24"/>
        </w:rPr>
        <w:lastRenderedPageBreak/>
        <w:t>（</w:t>
      </w:r>
      <w:r>
        <w:rPr>
          <w:rFonts w:ascii="Calibri" w:hAnsi="Calibri" w:hint="eastAsia"/>
          <w:color w:val="000000" w:themeColor="text1"/>
          <w:sz w:val="24"/>
        </w:rPr>
        <w:t>4</w:t>
      </w:r>
      <w:r>
        <w:rPr>
          <w:rFonts w:ascii="Calibri" w:hAnsi="Calibri" w:hint="eastAsia"/>
          <w:color w:val="000000" w:themeColor="text1"/>
          <w:sz w:val="24"/>
        </w:rPr>
        <w:t>）乙方须自行解决所聘用作业和项目管理人员的住宿、用餐场所、环卫作业车辆、工具保管停放场所并承担相关管理责任及费用。</w:t>
      </w:r>
    </w:p>
    <w:p w14:paraId="2A39DE29" w14:textId="77777777" w:rsidR="000861A1" w:rsidRDefault="00DF004F">
      <w:pPr>
        <w:widowControl/>
        <w:spacing w:line="360" w:lineRule="auto"/>
        <w:ind w:firstLineChars="200" w:firstLine="480"/>
        <w:rPr>
          <w:rFonts w:ascii="Calibri" w:hAnsi="Calibri"/>
          <w:color w:val="000000" w:themeColor="text1"/>
          <w:sz w:val="24"/>
        </w:rPr>
      </w:pPr>
      <w:r>
        <w:rPr>
          <w:rFonts w:ascii="Calibri" w:hAnsi="Calibri" w:hint="eastAsia"/>
          <w:color w:val="000000" w:themeColor="text1"/>
          <w:sz w:val="24"/>
        </w:rPr>
        <w:t xml:space="preserve"> 3</w:t>
      </w:r>
      <w:r>
        <w:rPr>
          <w:rFonts w:ascii="Calibri" w:hAnsi="Calibri" w:hint="eastAsia"/>
          <w:color w:val="000000" w:themeColor="text1"/>
          <w:sz w:val="24"/>
        </w:rPr>
        <w:t>、垃圾量：按实际产生量，日产日清。</w:t>
      </w:r>
    </w:p>
    <w:p w14:paraId="090C9633" w14:textId="77777777" w:rsidR="000861A1" w:rsidRDefault="00DF004F">
      <w:pPr>
        <w:pStyle w:val="af3"/>
        <w:rPr>
          <w:rFonts w:ascii="Calibri" w:hAnsi="Calibri"/>
          <w:color w:val="000000" w:themeColor="text1"/>
          <w:sz w:val="24"/>
          <w:szCs w:val="24"/>
        </w:rPr>
      </w:pPr>
      <w:r>
        <w:rPr>
          <w:rFonts w:ascii="Calibri" w:hAnsi="Calibri" w:hint="eastAsia"/>
          <w:color w:val="000000" w:themeColor="text1"/>
          <w:sz w:val="24"/>
        </w:rPr>
        <w:t xml:space="preserve">     4</w:t>
      </w:r>
      <w:r>
        <w:rPr>
          <w:rFonts w:ascii="Calibri" w:hAnsi="Calibri" w:hint="eastAsia"/>
          <w:color w:val="000000" w:themeColor="text1"/>
          <w:sz w:val="24"/>
        </w:rPr>
        <w:t>、</w:t>
      </w:r>
      <w:r>
        <w:rPr>
          <w:rFonts w:ascii="Calibri" w:hAnsi="Calibri" w:hint="eastAsia"/>
          <w:color w:val="000000" w:themeColor="text1"/>
          <w:sz w:val="24"/>
          <w:szCs w:val="24"/>
        </w:rPr>
        <w:t>本项目合同金额为总价包干价，合同金额不因日均生活垃圾清运量的改变增减。</w:t>
      </w:r>
    </w:p>
    <w:p w14:paraId="42EAEB0F" w14:textId="77777777" w:rsidR="000861A1" w:rsidRDefault="000861A1">
      <w:pPr>
        <w:pStyle w:val="af3"/>
        <w:rPr>
          <w:color w:val="000000" w:themeColor="text1"/>
        </w:rPr>
      </w:pPr>
    </w:p>
    <w:p w14:paraId="494871B2" w14:textId="77777777" w:rsidR="000861A1" w:rsidRDefault="00DF004F">
      <w:pPr>
        <w:widowControl/>
        <w:snapToGrid w:val="0"/>
        <w:spacing w:line="360" w:lineRule="auto"/>
        <w:ind w:firstLineChars="200" w:firstLine="482"/>
        <w:rPr>
          <w:rFonts w:ascii="宋体" w:hAnsi="宋体" w:cs="宋体"/>
          <w:b/>
          <w:color w:val="000000" w:themeColor="text1"/>
          <w:sz w:val="24"/>
        </w:rPr>
      </w:pPr>
      <w:r>
        <w:rPr>
          <w:rFonts w:ascii="宋体" w:hAnsi="宋体" w:cs="宋体" w:hint="eastAsia"/>
          <w:b/>
          <w:color w:val="000000" w:themeColor="text1"/>
          <w:sz w:val="24"/>
        </w:rPr>
        <w:t>第二条　质量保证</w:t>
      </w:r>
    </w:p>
    <w:p w14:paraId="7B3E8BEF" w14:textId="77777777" w:rsidR="000861A1" w:rsidRDefault="00DF004F">
      <w:pPr>
        <w:widowControl/>
        <w:spacing w:line="360" w:lineRule="auto"/>
        <w:ind w:firstLineChars="200" w:firstLine="480"/>
        <w:rPr>
          <w:rFonts w:ascii="Calibri" w:hAnsi="Calibri"/>
          <w:color w:val="000000" w:themeColor="text1"/>
          <w:sz w:val="24"/>
        </w:rPr>
      </w:pPr>
      <w:r>
        <w:rPr>
          <w:rFonts w:ascii="Calibri" w:hAnsi="Calibri" w:hint="eastAsia"/>
          <w:color w:val="000000" w:themeColor="text1"/>
          <w:sz w:val="24"/>
        </w:rPr>
        <w:t>乙方所提供的服务内容及质量必须与招标文件、投标文件和承诺相一致。</w:t>
      </w:r>
    </w:p>
    <w:p w14:paraId="298B3A99" w14:textId="77777777" w:rsidR="000861A1" w:rsidRDefault="00DF004F">
      <w:pPr>
        <w:widowControl/>
        <w:spacing w:line="360" w:lineRule="auto"/>
        <w:ind w:firstLineChars="200" w:firstLine="480"/>
        <w:rPr>
          <w:rFonts w:ascii="Calibri" w:hAnsi="Calibri"/>
          <w:color w:val="000000" w:themeColor="text1"/>
          <w:sz w:val="24"/>
        </w:rPr>
      </w:pPr>
      <w:r>
        <w:rPr>
          <w:rFonts w:ascii="Calibri" w:hAnsi="Calibri"/>
          <w:color w:val="000000" w:themeColor="text1"/>
          <w:sz w:val="24"/>
        </w:rPr>
        <w:t>1</w:t>
      </w:r>
      <w:r>
        <w:rPr>
          <w:rFonts w:ascii="Calibri" w:hAnsi="Calibri" w:hint="eastAsia"/>
          <w:color w:val="000000" w:themeColor="text1"/>
          <w:sz w:val="24"/>
        </w:rPr>
        <w:t>、车辆配备要求：乙方应配备满足作业条件的相关车辆，选用运输车辆大小因地制宜。如</w:t>
      </w:r>
      <w:proofErr w:type="gramStart"/>
      <w:r>
        <w:rPr>
          <w:rFonts w:ascii="Calibri" w:hAnsi="Calibri" w:hint="eastAsia"/>
          <w:color w:val="000000" w:themeColor="text1"/>
          <w:sz w:val="24"/>
        </w:rPr>
        <w:t>遇医院</w:t>
      </w:r>
      <w:proofErr w:type="gramEnd"/>
      <w:r>
        <w:rPr>
          <w:rFonts w:ascii="Calibri" w:hAnsi="Calibri" w:hint="eastAsia"/>
          <w:color w:val="000000" w:themeColor="text1"/>
          <w:sz w:val="24"/>
        </w:rPr>
        <w:t>施工改造，道路及周边条件变化，乙方自行调整车辆及运输频率、运输方案，乙方须自有生活垃圾压缩专用密闭运输车等车辆设备，确保有备用车，保障垃圾及时清运，日产日清。</w:t>
      </w:r>
    </w:p>
    <w:p w14:paraId="5D53D347" w14:textId="77777777" w:rsidR="000861A1" w:rsidRDefault="00DF004F">
      <w:pPr>
        <w:widowControl/>
        <w:spacing w:line="360" w:lineRule="auto"/>
        <w:ind w:firstLineChars="200" w:firstLine="480"/>
        <w:rPr>
          <w:rFonts w:ascii="Calibri" w:hAnsi="Calibri"/>
          <w:color w:val="000000" w:themeColor="text1"/>
          <w:sz w:val="24"/>
        </w:rPr>
      </w:pPr>
      <w:r>
        <w:rPr>
          <w:rFonts w:ascii="Calibri" w:hAnsi="Calibri" w:hint="eastAsia"/>
          <w:color w:val="000000" w:themeColor="text1"/>
          <w:sz w:val="24"/>
        </w:rPr>
        <w:t>2</w:t>
      </w:r>
      <w:r>
        <w:rPr>
          <w:rFonts w:ascii="Calibri" w:hAnsi="Calibri" w:hint="eastAsia"/>
          <w:color w:val="000000" w:themeColor="text1"/>
          <w:sz w:val="24"/>
        </w:rPr>
        <w:t>、安全生产等工作要求</w:t>
      </w:r>
    </w:p>
    <w:p w14:paraId="73DD2082" w14:textId="77777777" w:rsidR="000861A1" w:rsidRDefault="00DF004F">
      <w:pPr>
        <w:widowControl/>
        <w:spacing w:line="360" w:lineRule="auto"/>
        <w:ind w:firstLineChars="200" w:firstLine="480"/>
        <w:rPr>
          <w:rFonts w:ascii="Calibri" w:hAnsi="Calibri"/>
          <w:color w:val="000000" w:themeColor="text1"/>
          <w:sz w:val="24"/>
        </w:rPr>
      </w:pPr>
      <w:r>
        <w:rPr>
          <w:rFonts w:ascii="Calibri" w:hAnsi="Calibri" w:hint="eastAsia"/>
          <w:color w:val="000000" w:themeColor="text1"/>
          <w:sz w:val="24"/>
        </w:rPr>
        <w:t>（</w:t>
      </w:r>
      <w:r>
        <w:rPr>
          <w:rFonts w:ascii="Calibri" w:hAnsi="Calibri" w:hint="eastAsia"/>
          <w:color w:val="000000" w:themeColor="text1"/>
          <w:sz w:val="24"/>
        </w:rPr>
        <w:t>1</w:t>
      </w:r>
      <w:r>
        <w:rPr>
          <w:rFonts w:ascii="Calibri" w:hAnsi="Calibri" w:hint="eastAsia"/>
          <w:color w:val="000000" w:themeColor="text1"/>
          <w:sz w:val="24"/>
        </w:rPr>
        <w:t>）设备工具应符合安全标准，性能良好；</w:t>
      </w:r>
    </w:p>
    <w:p w14:paraId="053513A4" w14:textId="77777777" w:rsidR="000861A1" w:rsidRDefault="00DF004F">
      <w:pPr>
        <w:widowControl/>
        <w:spacing w:line="360" w:lineRule="auto"/>
        <w:ind w:firstLineChars="200" w:firstLine="480"/>
        <w:rPr>
          <w:rFonts w:ascii="Calibri" w:hAnsi="Calibri"/>
          <w:color w:val="000000" w:themeColor="text1"/>
          <w:sz w:val="24"/>
        </w:rPr>
      </w:pPr>
      <w:r>
        <w:rPr>
          <w:rFonts w:ascii="Calibri" w:hAnsi="Calibri" w:hint="eastAsia"/>
          <w:color w:val="000000" w:themeColor="text1"/>
          <w:sz w:val="24"/>
        </w:rPr>
        <w:t>（</w:t>
      </w:r>
      <w:r>
        <w:rPr>
          <w:rFonts w:ascii="Calibri" w:hAnsi="Calibri" w:hint="eastAsia"/>
          <w:color w:val="000000" w:themeColor="text1"/>
          <w:sz w:val="24"/>
        </w:rPr>
        <w:t>2</w:t>
      </w:r>
      <w:r>
        <w:rPr>
          <w:rFonts w:ascii="Calibri" w:hAnsi="Calibri" w:hint="eastAsia"/>
          <w:color w:val="000000" w:themeColor="text1"/>
          <w:sz w:val="24"/>
        </w:rPr>
        <w:t>）所有人员必须培训上岗；</w:t>
      </w:r>
    </w:p>
    <w:p w14:paraId="603F2A28" w14:textId="77777777" w:rsidR="000861A1" w:rsidRDefault="00DF004F">
      <w:pPr>
        <w:widowControl/>
        <w:spacing w:line="360" w:lineRule="auto"/>
        <w:ind w:firstLineChars="200" w:firstLine="480"/>
        <w:rPr>
          <w:rFonts w:ascii="Calibri" w:hAnsi="Calibri"/>
          <w:color w:val="000000" w:themeColor="text1"/>
          <w:sz w:val="24"/>
        </w:rPr>
      </w:pPr>
      <w:r>
        <w:rPr>
          <w:rFonts w:ascii="Calibri" w:hAnsi="Calibri" w:hint="eastAsia"/>
          <w:color w:val="000000" w:themeColor="text1"/>
          <w:sz w:val="24"/>
        </w:rPr>
        <w:t>（</w:t>
      </w:r>
      <w:r>
        <w:rPr>
          <w:rFonts w:ascii="Calibri" w:hAnsi="Calibri" w:hint="eastAsia"/>
          <w:color w:val="000000" w:themeColor="text1"/>
          <w:sz w:val="24"/>
        </w:rPr>
        <w:t>3</w:t>
      </w:r>
      <w:r>
        <w:rPr>
          <w:rFonts w:ascii="Calibri" w:hAnsi="Calibri" w:hint="eastAsia"/>
          <w:color w:val="000000" w:themeColor="text1"/>
          <w:sz w:val="24"/>
        </w:rPr>
        <w:t>）运营人员和机械操作人员必须按相关安全规定作业；</w:t>
      </w:r>
    </w:p>
    <w:p w14:paraId="7241277B" w14:textId="77777777" w:rsidR="000861A1" w:rsidRDefault="00DF004F">
      <w:pPr>
        <w:widowControl/>
        <w:spacing w:line="360" w:lineRule="auto"/>
        <w:ind w:firstLineChars="200" w:firstLine="480"/>
        <w:rPr>
          <w:rFonts w:ascii="Calibri" w:hAnsi="Calibri"/>
          <w:color w:val="000000" w:themeColor="text1"/>
          <w:sz w:val="24"/>
        </w:rPr>
      </w:pPr>
      <w:r>
        <w:rPr>
          <w:rFonts w:ascii="Calibri" w:hAnsi="Calibri" w:hint="eastAsia"/>
          <w:color w:val="000000" w:themeColor="text1"/>
          <w:sz w:val="24"/>
        </w:rPr>
        <w:t>（</w:t>
      </w:r>
      <w:r>
        <w:rPr>
          <w:rFonts w:ascii="Calibri" w:hAnsi="Calibri" w:hint="eastAsia"/>
          <w:color w:val="000000" w:themeColor="text1"/>
          <w:sz w:val="24"/>
        </w:rPr>
        <w:t>4</w:t>
      </w:r>
      <w:r>
        <w:rPr>
          <w:rFonts w:ascii="Calibri" w:hAnsi="Calibri" w:hint="eastAsia"/>
          <w:color w:val="000000" w:themeColor="text1"/>
          <w:sz w:val="24"/>
        </w:rPr>
        <w:t>）驾驶人员必须持证上岗；</w:t>
      </w:r>
    </w:p>
    <w:p w14:paraId="4894898D" w14:textId="77777777" w:rsidR="000861A1" w:rsidRDefault="00DF004F">
      <w:pPr>
        <w:widowControl/>
        <w:spacing w:line="360" w:lineRule="auto"/>
        <w:ind w:firstLineChars="200" w:firstLine="480"/>
        <w:rPr>
          <w:rFonts w:ascii="Calibri" w:hAnsi="Calibri"/>
          <w:color w:val="000000" w:themeColor="text1"/>
          <w:sz w:val="24"/>
        </w:rPr>
      </w:pPr>
      <w:r>
        <w:rPr>
          <w:rFonts w:ascii="Calibri" w:hAnsi="Calibri" w:hint="eastAsia"/>
          <w:color w:val="000000" w:themeColor="text1"/>
          <w:sz w:val="24"/>
        </w:rPr>
        <w:t>（</w:t>
      </w:r>
      <w:r>
        <w:rPr>
          <w:rFonts w:ascii="Calibri" w:hAnsi="Calibri" w:hint="eastAsia"/>
          <w:color w:val="000000" w:themeColor="text1"/>
          <w:sz w:val="24"/>
        </w:rPr>
        <w:t>5</w:t>
      </w:r>
      <w:r>
        <w:rPr>
          <w:rFonts w:ascii="Calibri" w:hAnsi="Calibri" w:hint="eastAsia"/>
          <w:color w:val="000000" w:themeColor="text1"/>
          <w:sz w:val="24"/>
        </w:rPr>
        <w:t>）成交后必须与所有投入人员签订劳动合同，并按规定购买社会保险。</w:t>
      </w:r>
    </w:p>
    <w:p w14:paraId="056DC769" w14:textId="77777777" w:rsidR="000861A1" w:rsidRDefault="00DF004F">
      <w:pPr>
        <w:widowControl/>
        <w:snapToGrid w:val="0"/>
        <w:spacing w:line="360" w:lineRule="auto"/>
        <w:ind w:firstLineChars="200" w:firstLine="482"/>
        <w:rPr>
          <w:rFonts w:ascii="宋体" w:hAnsi="宋体" w:cs="宋体"/>
          <w:b/>
          <w:color w:val="000000" w:themeColor="text1"/>
          <w:sz w:val="24"/>
        </w:rPr>
      </w:pPr>
      <w:r>
        <w:rPr>
          <w:rFonts w:ascii="宋体" w:hAnsi="宋体" w:cs="宋体" w:hint="eastAsia"/>
          <w:b/>
          <w:color w:val="000000" w:themeColor="text1"/>
          <w:sz w:val="24"/>
        </w:rPr>
        <w:t>第三条　技术资料及权利保证</w:t>
      </w:r>
    </w:p>
    <w:p w14:paraId="5F87AACF" w14:textId="77777777" w:rsidR="000861A1" w:rsidRDefault="00DF004F">
      <w:pPr>
        <w:widowControl/>
        <w:snapToGrid w:val="0"/>
        <w:spacing w:line="360" w:lineRule="auto"/>
        <w:ind w:firstLineChars="200" w:firstLine="480"/>
        <w:rPr>
          <w:rFonts w:ascii="宋体" w:hAnsi="宋体" w:cs="宋体"/>
          <w:bCs/>
          <w:color w:val="000000" w:themeColor="text1"/>
          <w:sz w:val="24"/>
        </w:rPr>
      </w:pPr>
      <w:r>
        <w:rPr>
          <w:rFonts w:ascii="宋体" w:hAnsi="宋体" w:cs="宋体" w:hint="eastAsia"/>
          <w:bCs/>
          <w:color w:val="000000" w:themeColor="text1"/>
          <w:sz w:val="24"/>
        </w:rPr>
        <w:t>1、甲方应向乙方提供提交服务成果所必需的有关数据、资料等。</w:t>
      </w:r>
    </w:p>
    <w:p w14:paraId="72B0B2B8" w14:textId="77777777" w:rsidR="000861A1" w:rsidRDefault="00DF004F">
      <w:pPr>
        <w:widowControl/>
        <w:snapToGrid w:val="0"/>
        <w:spacing w:line="360" w:lineRule="auto"/>
        <w:ind w:firstLineChars="200" w:firstLine="480"/>
        <w:rPr>
          <w:rFonts w:ascii="宋体" w:hAnsi="宋体" w:cs="宋体"/>
          <w:bCs/>
          <w:color w:val="000000" w:themeColor="text1"/>
          <w:sz w:val="24"/>
        </w:rPr>
      </w:pPr>
      <w:r>
        <w:rPr>
          <w:rFonts w:ascii="宋体" w:hAnsi="宋体" w:cs="宋体" w:hint="eastAsia"/>
          <w:bCs/>
          <w:color w:val="000000" w:themeColor="text1"/>
          <w:sz w:val="24"/>
        </w:rPr>
        <w:t>2、乙方应保证所提供服务在使用时不会侵犯任何第三方的专利权、商标权、工业设计权或其他权利。</w:t>
      </w:r>
    </w:p>
    <w:p w14:paraId="7FC52FC8" w14:textId="77777777" w:rsidR="000861A1" w:rsidRDefault="00DF004F">
      <w:pPr>
        <w:widowControl/>
        <w:snapToGrid w:val="0"/>
        <w:spacing w:line="360" w:lineRule="auto"/>
        <w:ind w:firstLineChars="200" w:firstLine="480"/>
        <w:rPr>
          <w:rFonts w:ascii="宋体" w:hAnsi="宋体" w:cs="宋体"/>
          <w:bCs/>
          <w:color w:val="000000" w:themeColor="text1"/>
          <w:sz w:val="24"/>
        </w:rPr>
      </w:pPr>
      <w:r>
        <w:rPr>
          <w:rFonts w:ascii="宋体" w:hAnsi="宋体" w:cs="宋体" w:hint="eastAsia"/>
          <w:bCs/>
          <w:color w:val="000000" w:themeColor="text1"/>
          <w:sz w:val="24"/>
        </w:rPr>
        <w:t>3、没有甲方事先书面同意，乙方不得将由甲方提供的有关合同或任何合同条文、规格、计划、图纸、样品或资料提供给与履行本合同无关的任何其他人。即使</w:t>
      </w:r>
      <w:proofErr w:type="gramStart"/>
      <w:r>
        <w:rPr>
          <w:rFonts w:ascii="宋体" w:hAnsi="宋体" w:cs="宋体" w:hint="eastAsia"/>
          <w:bCs/>
          <w:color w:val="000000" w:themeColor="text1"/>
          <w:sz w:val="24"/>
        </w:rPr>
        <w:t>向履行</w:t>
      </w:r>
      <w:proofErr w:type="gramEnd"/>
      <w:r>
        <w:rPr>
          <w:rFonts w:ascii="宋体" w:hAnsi="宋体" w:cs="宋体" w:hint="eastAsia"/>
          <w:bCs/>
          <w:color w:val="000000" w:themeColor="text1"/>
          <w:sz w:val="24"/>
        </w:rPr>
        <w:t>本合同有关的人员提供，也应注意保密并限于履行合同的必需范围。</w:t>
      </w:r>
    </w:p>
    <w:p w14:paraId="4AC6FE12" w14:textId="77777777" w:rsidR="000861A1" w:rsidRDefault="00DF004F">
      <w:pPr>
        <w:widowControl/>
        <w:snapToGrid w:val="0"/>
        <w:spacing w:line="360" w:lineRule="auto"/>
        <w:ind w:firstLineChars="200" w:firstLine="480"/>
        <w:rPr>
          <w:rFonts w:ascii="宋体" w:hAnsi="宋体" w:cs="宋体"/>
          <w:bCs/>
          <w:color w:val="000000" w:themeColor="text1"/>
          <w:sz w:val="24"/>
        </w:rPr>
      </w:pPr>
      <w:r>
        <w:rPr>
          <w:rFonts w:ascii="宋体" w:hAnsi="宋体" w:cs="宋体" w:hint="eastAsia"/>
          <w:bCs/>
          <w:color w:val="000000" w:themeColor="text1"/>
          <w:sz w:val="24"/>
        </w:rPr>
        <w:t>4.本合同的保密义务不因本合同的解除而解除。</w:t>
      </w:r>
    </w:p>
    <w:p w14:paraId="4F0DE077" w14:textId="77777777" w:rsidR="000861A1" w:rsidRDefault="00DF004F">
      <w:pPr>
        <w:widowControl/>
        <w:snapToGrid w:val="0"/>
        <w:spacing w:line="360" w:lineRule="auto"/>
        <w:ind w:firstLineChars="200" w:firstLine="482"/>
        <w:rPr>
          <w:rFonts w:ascii="宋体" w:hAnsi="宋体" w:cs="宋体"/>
          <w:b/>
          <w:color w:val="000000" w:themeColor="text1"/>
          <w:sz w:val="24"/>
          <w:szCs w:val="20"/>
        </w:rPr>
      </w:pPr>
      <w:r>
        <w:rPr>
          <w:rFonts w:ascii="宋体" w:hAnsi="宋体" w:cs="宋体" w:hint="eastAsia"/>
          <w:b/>
          <w:color w:val="000000" w:themeColor="text1"/>
          <w:sz w:val="24"/>
          <w:szCs w:val="20"/>
        </w:rPr>
        <w:t>第四条　服务期限及地点</w:t>
      </w:r>
    </w:p>
    <w:p w14:paraId="62690C98" w14:textId="77777777" w:rsidR="000861A1" w:rsidRDefault="00DF004F">
      <w:pPr>
        <w:widowControl/>
        <w:snapToGrid w:val="0"/>
        <w:spacing w:line="360" w:lineRule="auto"/>
        <w:ind w:firstLineChars="200" w:firstLine="480"/>
        <w:rPr>
          <w:rFonts w:ascii="宋体" w:hAnsi="宋体" w:cs="宋体"/>
          <w:bCs/>
          <w:color w:val="000000" w:themeColor="text1"/>
          <w:sz w:val="24"/>
        </w:rPr>
      </w:pPr>
      <w:r>
        <w:rPr>
          <w:rFonts w:ascii="宋体" w:hAnsi="宋体" w:cs="宋体" w:hint="eastAsia"/>
          <w:bCs/>
          <w:color w:val="000000" w:themeColor="text1"/>
          <w:sz w:val="24"/>
        </w:rPr>
        <w:t>服务期限：自签订合同之日起2年（</w:t>
      </w:r>
      <w:r>
        <w:rPr>
          <w:rFonts w:ascii="宋体" w:hAnsi="宋体" w:cs="宋体" w:hint="eastAsia"/>
          <w:bCs/>
          <w:color w:val="000000" w:themeColor="text1"/>
          <w:sz w:val="24"/>
          <w:u w:val="single"/>
        </w:rPr>
        <w:t xml:space="preserve">      年   月   日起至      年   月   </w:t>
      </w:r>
      <w:r>
        <w:rPr>
          <w:rFonts w:ascii="宋体" w:hAnsi="宋体" w:cs="宋体" w:hint="eastAsia"/>
          <w:bCs/>
          <w:color w:val="000000" w:themeColor="text1"/>
          <w:sz w:val="24"/>
        </w:rPr>
        <w:t>日）</w:t>
      </w:r>
    </w:p>
    <w:p w14:paraId="73151B7A" w14:textId="77777777" w:rsidR="000861A1" w:rsidRDefault="00DF004F">
      <w:pPr>
        <w:widowControl/>
        <w:snapToGrid w:val="0"/>
        <w:spacing w:line="360" w:lineRule="auto"/>
        <w:ind w:firstLineChars="200" w:firstLine="480"/>
        <w:rPr>
          <w:rFonts w:ascii="宋体" w:hAnsi="宋体" w:cs="宋体"/>
          <w:bCs/>
          <w:color w:val="000000" w:themeColor="text1"/>
          <w:sz w:val="24"/>
        </w:rPr>
      </w:pPr>
      <w:r>
        <w:rPr>
          <w:rFonts w:ascii="宋体" w:hAnsi="宋体" w:cs="宋体" w:hint="eastAsia"/>
          <w:bCs/>
          <w:color w:val="000000" w:themeColor="text1"/>
          <w:sz w:val="24"/>
        </w:rPr>
        <w:t>地点：广西医科大学第一附属医院，甲方指定地点。</w:t>
      </w:r>
    </w:p>
    <w:p w14:paraId="0BCC059E" w14:textId="77777777" w:rsidR="000861A1" w:rsidRDefault="00DF004F">
      <w:pPr>
        <w:widowControl/>
        <w:snapToGrid w:val="0"/>
        <w:spacing w:line="360" w:lineRule="auto"/>
        <w:ind w:firstLineChars="200" w:firstLine="482"/>
        <w:rPr>
          <w:rFonts w:ascii="宋体" w:hAnsi="宋体" w:cs="宋体"/>
          <w:b/>
          <w:color w:val="000000" w:themeColor="text1"/>
          <w:sz w:val="24"/>
        </w:rPr>
      </w:pPr>
      <w:r>
        <w:rPr>
          <w:rFonts w:ascii="宋体" w:hAnsi="宋体" w:cs="宋体" w:hint="eastAsia"/>
          <w:b/>
          <w:color w:val="000000" w:themeColor="text1"/>
          <w:sz w:val="24"/>
        </w:rPr>
        <w:t>第五条  付款方式</w:t>
      </w:r>
    </w:p>
    <w:p w14:paraId="2D004043" w14:textId="77777777" w:rsidR="000861A1" w:rsidRDefault="00DF004F">
      <w:pPr>
        <w:widowControl/>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1、资金性质：财政性资金。</w:t>
      </w:r>
    </w:p>
    <w:p w14:paraId="7DAE1736" w14:textId="77777777" w:rsidR="000861A1" w:rsidRDefault="00DF004F">
      <w:pPr>
        <w:widowControl/>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lastRenderedPageBreak/>
        <w:t>2、付款方式：</w:t>
      </w:r>
      <w:r>
        <w:rPr>
          <w:rFonts w:ascii="Calibri" w:hAnsi="Calibri" w:cs="Calibri" w:hint="eastAsia"/>
          <w:color w:val="000000" w:themeColor="text1"/>
          <w:sz w:val="24"/>
        </w:rPr>
        <w:t>双方对考核表扣减费用进行核对后，服务费按季度进行支付，每季度末的次月，乙方开具有效票据，并提供付款材料至甲方，甲方</w:t>
      </w:r>
      <w:proofErr w:type="gramStart"/>
      <w:r>
        <w:rPr>
          <w:rFonts w:ascii="Calibri" w:hAnsi="Calibri" w:cs="Calibri" w:hint="eastAsia"/>
          <w:color w:val="000000" w:themeColor="text1"/>
          <w:sz w:val="24"/>
        </w:rPr>
        <w:t>自材料</w:t>
      </w:r>
      <w:proofErr w:type="gramEnd"/>
      <w:r>
        <w:rPr>
          <w:rFonts w:ascii="Calibri" w:hAnsi="Calibri" w:cs="Calibri" w:hint="eastAsia"/>
          <w:color w:val="000000" w:themeColor="text1"/>
          <w:sz w:val="24"/>
        </w:rPr>
        <w:t>审核完成之日起</w:t>
      </w:r>
      <w:r>
        <w:rPr>
          <w:rFonts w:ascii="Calibri" w:hAnsi="Calibri" w:cs="Calibri" w:hint="eastAsia"/>
          <w:color w:val="000000" w:themeColor="text1"/>
          <w:sz w:val="24"/>
        </w:rPr>
        <w:t>15</w:t>
      </w:r>
      <w:r>
        <w:rPr>
          <w:rFonts w:ascii="Calibri" w:hAnsi="Calibri" w:cs="Calibri" w:hint="eastAsia"/>
          <w:color w:val="000000" w:themeColor="text1"/>
          <w:sz w:val="24"/>
        </w:rPr>
        <w:t>个工作日将上一季度清运费汇至乙方指定账户</w:t>
      </w:r>
      <w:r>
        <w:rPr>
          <w:rFonts w:ascii="宋体" w:hAnsi="宋体" w:cs="宋体" w:hint="eastAsia"/>
          <w:color w:val="000000" w:themeColor="text1"/>
          <w:sz w:val="24"/>
        </w:rPr>
        <w:t>。</w:t>
      </w:r>
    </w:p>
    <w:p w14:paraId="1ABD80C2" w14:textId="77777777" w:rsidR="000861A1" w:rsidRDefault="00DF004F">
      <w:pPr>
        <w:widowControl/>
        <w:wordWrap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3、</w:t>
      </w:r>
      <w:r>
        <w:rPr>
          <w:rFonts w:ascii="宋体" w:hAnsi="宋体" w:cs="宋体" w:hint="eastAsia"/>
          <w:color w:val="000000" w:themeColor="text1"/>
          <w:sz w:val="24"/>
          <w:lang w:bidi="ar"/>
        </w:rPr>
        <w:t>发票要求：付款前乙方必须提供真实、有效、合法的正式发票，如乙方提供虚假发票，除须向甲方补开合法发票外，须赔偿甲方发票票面金额一倍的违约金，且甲方有权终止合同，乙方不得提出异议，因终止合同而产生的一切损失均由乙方承担。</w:t>
      </w:r>
    </w:p>
    <w:p w14:paraId="73015BFA" w14:textId="77777777" w:rsidR="000861A1" w:rsidRDefault="00DF004F">
      <w:pPr>
        <w:widowControl/>
        <w:spacing w:line="360" w:lineRule="auto"/>
        <w:ind w:firstLineChars="200" w:firstLine="482"/>
        <w:rPr>
          <w:rFonts w:ascii="宋体" w:hAnsi="宋体" w:cs="宋体"/>
          <w:b/>
          <w:color w:val="000000" w:themeColor="text1"/>
          <w:sz w:val="24"/>
        </w:rPr>
      </w:pPr>
      <w:r>
        <w:rPr>
          <w:rFonts w:ascii="宋体" w:hAnsi="宋体" w:cs="宋体" w:hint="eastAsia"/>
          <w:b/>
          <w:color w:val="000000" w:themeColor="text1"/>
          <w:sz w:val="24"/>
        </w:rPr>
        <w:t>第六条　履约保证金</w:t>
      </w:r>
    </w:p>
    <w:p w14:paraId="16328D4B" w14:textId="77777777" w:rsidR="000861A1" w:rsidRDefault="00DF004F">
      <w:pPr>
        <w:widowControl/>
        <w:spacing w:line="360" w:lineRule="auto"/>
        <w:ind w:firstLineChars="200" w:firstLine="480"/>
        <w:jc w:val="left"/>
        <w:rPr>
          <w:rFonts w:ascii="Calibri" w:hAnsi="宋体"/>
          <w:color w:val="000000" w:themeColor="text1"/>
          <w:sz w:val="24"/>
        </w:rPr>
      </w:pPr>
      <w:r>
        <w:rPr>
          <w:rFonts w:ascii="Calibri" w:hAnsi="宋体" w:hint="eastAsia"/>
          <w:color w:val="000000" w:themeColor="text1"/>
          <w:sz w:val="24"/>
        </w:rPr>
        <w:t>1</w:t>
      </w:r>
      <w:r>
        <w:rPr>
          <w:rFonts w:ascii="Calibri" w:hAnsi="宋体" w:hint="eastAsia"/>
          <w:color w:val="000000" w:themeColor="text1"/>
          <w:sz w:val="24"/>
        </w:rPr>
        <w:t>、履约保证金金额及递交方式：乙方在收到成交通知后</w:t>
      </w:r>
      <w:r>
        <w:rPr>
          <w:rFonts w:ascii="Calibri" w:hAnsi="宋体" w:hint="eastAsia"/>
          <w:color w:val="000000" w:themeColor="text1"/>
          <w:sz w:val="24"/>
        </w:rPr>
        <w:t>5</w:t>
      </w:r>
      <w:r>
        <w:rPr>
          <w:rFonts w:ascii="Calibri" w:hAnsi="宋体" w:hint="eastAsia"/>
          <w:color w:val="000000" w:themeColor="text1"/>
          <w:sz w:val="24"/>
        </w:rPr>
        <w:t>个工作日内按合同金额的</w:t>
      </w:r>
      <w:r>
        <w:rPr>
          <w:rFonts w:ascii="Calibri" w:hAnsi="宋体" w:hint="eastAsia"/>
          <w:color w:val="000000" w:themeColor="text1"/>
          <w:sz w:val="24"/>
        </w:rPr>
        <w:t xml:space="preserve">2% </w:t>
      </w:r>
      <w:r>
        <w:rPr>
          <w:rFonts w:ascii="Calibri" w:hAnsi="宋体" w:hint="eastAsia"/>
          <w:color w:val="000000" w:themeColor="text1"/>
          <w:sz w:val="24"/>
        </w:rPr>
        <w:t>（</w:t>
      </w:r>
      <w:r>
        <w:rPr>
          <w:rFonts w:ascii="宋体" w:hAnsi="宋体" w:cs="宋体" w:hint="eastAsia"/>
          <w:color w:val="000000" w:themeColor="text1"/>
          <w:sz w:val="24"/>
        </w:rPr>
        <w:t>￥</w:t>
      </w:r>
      <w:r>
        <w:rPr>
          <w:rFonts w:ascii="Calibri" w:hAnsi="宋体" w:hint="eastAsia"/>
          <w:color w:val="000000" w:themeColor="text1"/>
          <w:sz w:val="24"/>
        </w:rPr>
        <w:t xml:space="preserve">    </w:t>
      </w:r>
      <w:r>
        <w:rPr>
          <w:rFonts w:ascii="Calibri" w:hAnsi="宋体" w:hint="eastAsia"/>
          <w:color w:val="000000" w:themeColor="text1"/>
          <w:sz w:val="24"/>
        </w:rPr>
        <w:t>元），以银行转账、支票、汇票、本票或者银行、保险机构出具的保函等非现金方式支付。</w:t>
      </w:r>
    </w:p>
    <w:p w14:paraId="2C63394F" w14:textId="77777777" w:rsidR="000861A1" w:rsidRDefault="00DF004F">
      <w:pPr>
        <w:widowControl/>
        <w:spacing w:line="360" w:lineRule="auto"/>
        <w:ind w:firstLineChars="200" w:firstLine="480"/>
        <w:jc w:val="left"/>
        <w:rPr>
          <w:rFonts w:ascii="Calibri" w:hAnsi="宋体"/>
          <w:color w:val="000000" w:themeColor="text1"/>
          <w:sz w:val="24"/>
        </w:rPr>
      </w:pPr>
      <w:r>
        <w:rPr>
          <w:rFonts w:ascii="Calibri" w:hAnsi="宋体" w:hint="eastAsia"/>
          <w:color w:val="000000" w:themeColor="text1"/>
          <w:sz w:val="24"/>
        </w:rPr>
        <w:t>2</w:t>
      </w:r>
      <w:r>
        <w:rPr>
          <w:rFonts w:ascii="Calibri" w:hAnsi="宋体" w:hint="eastAsia"/>
          <w:color w:val="000000" w:themeColor="text1"/>
          <w:sz w:val="24"/>
        </w:rPr>
        <w:t>、履约保证金退付方式、时间及条件：履约保证金在项目服务期满后，如无质量纠纷，经乙方申请，甲方在完成材料审核后</w:t>
      </w:r>
      <w:r>
        <w:rPr>
          <w:rFonts w:ascii="Calibri" w:hAnsi="宋体" w:hint="eastAsia"/>
          <w:color w:val="000000" w:themeColor="text1"/>
          <w:sz w:val="24"/>
        </w:rPr>
        <w:t>10</w:t>
      </w:r>
      <w:r>
        <w:rPr>
          <w:rFonts w:ascii="Calibri" w:hAnsi="宋体" w:hint="eastAsia"/>
          <w:color w:val="000000" w:themeColor="text1"/>
          <w:sz w:val="24"/>
        </w:rPr>
        <w:t>个工作日内免息退回履约保证金（按合同约定被扣除的除外）。乙方若不能完全履行合同，履约保证金</w:t>
      </w:r>
      <w:proofErr w:type="gramStart"/>
      <w:r>
        <w:rPr>
          <w:rFonts w:ascii="Calibri" w:hAnsi="宋体" w:hint="eastAsia"/>
          <w:color w:val="000000" w:themeColor="text1"/>
          <w:sz w:val="24"/>
        </w:rPr>
        <w:t>不</w:t>
      </w:r>
      <w:proofErr w:type="gramEnd"/>
      <w:r>
        <w:rPr>
          <w:rFonts w:ascii="Calibri" w:hAnsi="宋体" w:hint="eastAsia"/>
          <w:color w:val="000000" w:themeColor="text1"/>
          <w:sz w:val="24"/>
        </w:rPr>
        <w:t>返还。由乙方向甲方提供《广西壮族自治区政府采购项目合同验收书》（详见</w:t>
      </w:r>
      <w:proofErr w:type="gramStart"/>
      <w:r>
        <w:rPr>
          <w:rFonts w:ascii="Calibri" w:hAnsi="宋体" w:hint="eastAsia"/>
          <w:color w:val="000000" w:themeColor="text1"/>
          <w:sz w:val="24"/>
        </w:rPr>
        <w:t>桂财采〔</w:t>
      </w:r>
      <w:r>
        <w:rPr>
          <w:rFonts w:ascii="Calibri" w:hAnsi="宋体" w:hint="eastAsia"/>
          <w:color w:val="000000" w:themeColor="text1"/>
          <w:sz w:val="24"/>
        </w:rPr>
        <w:t>2015</w:t>
      </w:r>
      <w:r>
        <w:rPr>
          <w:rFonts w:ascii="Calibri" w:hAnsi="宋体" w:hint="eastAsia"/>
          <w:color w:val="000000" w:themeColor="text1"/>
          <w:sz w:val="24"/>
        </w:rPr>
        <w:t>〕</w:t>
      </w:r>
      <w:proofErr w:type="gramEnd"/>
      <w:r>
        <w:rPr>
          <w:rFonts w:ascii="Calibri" w:hAnsi="宋体" w:hint="eastAsia"/>
          <w:color w:val="000000" w:themeColor="text1"/>
          <w:sz w:val="24"/>
        </w:rPr>
        <w:t>22</w:t>
      </w:r>
      <w:r>
        <w:rPr>
          <w:rFonts w:ascii="Calibri" w:hAnsi="宋体" w:hint="eastAsia"/>
          <w:color w:val="000000" w:themeColor="text1"/>
          <w:sz w:val="24"/>
        </w:rPr>
        <w:t>号），甲方在收到合格材料后</w:t>
      </w:r>
      <w:r>
        <w:rPr>
          <w:rFonts w:ascii="Calibri" w:hAnsi="宋体" w:hint="eastAsia"/>
          <w:color w:val="000000" w:themeColor="text1"/>
          <w:sz w:val="24"/>
        </w:rPr>
        <w:t>10</w:t>
      </w:r>
      <w:r>
        <w:rPr>
          <w:rFonts w:ascii="Calibri" w:hAnsi="宋体" w:hint="eastAsia"/>
          <w:color w:val="000000" w:themeColor="text1"/>
          <w:sz w:val="24"/>
        </w:rPr>
        <w:t>个工作日内办理退还手续（不计利息）。</w:t>
      </w:r>
    </w:p>
    <w:p w14:paraId="759A54FA" w14:textId="77777777" w:rsidR="000861A1" w:rsidRDefault="00DF004F">
      <w:pPr>
        <w:widowControl/>
        <w:spacing w:line="360" w:lineRule="auto"/>
        <w:ind w:firstLineChars="200" w:firstLine="480"/>
        <w:jc w:val="left"/>
        <w:rPr>
          <w:rFonts w:ascii="Calibri" w:hAnsi="宋体"/>
          <w:color w:val="000000" w:themeColor="text1"/>
          <w:sz w:val="24"/>
        </w:rPr>
      </w:pPr>
      <w:r>
        <w:rPr>
          <w:rFonts w:ascii="Calibri" w:hAnsi="宋体" w:hint="eastAsia"/>
          <w:color w:val="000000" w:themeColor="text1"/>
          <w:sz w:val="24"/>
        </w:rPr>
        <w:t>3</w:t>
      </w:r>
      <w:r>
        <w:rPr>
          <w:rFonts w:ascii="Calibri" w:hAnsi="宋体" w:hint="eastAsia"/>
          <w:color w:val="000000" w:themeColor="text1"/>
          <w:sz w:val="24"/>
        </w:rPr>
        <w:t>、履约保证金指定账户：</w:t>
      </w:r>
      <w:r>
        <w:rPr>
          <w:rFonts w:ascii="Calibri" w:hAnsi="宋体" w:hint="eastAsia"/>
          <w:color w:val="000000" w:themeColor="text1"/>
          <w:sz w:val="24"/>
        </w:rPr>
        <w:t xml:space="preserve"> </w:t>
      </w:r>
    </w:p>
    <w:p w14:paraId="3CBAED63" w14:textId="77777777" w:rsidR="000861A1" w:rsidRDefault="00DF004F">
      <w:pPr>
        <w:widowControl/>
        <w:spacing w:line="360" w:lineRule="auto"/>
        <w:ind w:firstLineChars="200" w:firstLine="480"/>
        <w:jc w:val="left"/>
        <w:rPr>
          <w:rFonts w:ascii="Calibri" w:hAnsi="宋体"/>
          <w:color w:val="000000" w:themeColor="text1"/>
          <w:sz w:val="24"/>
        </w:rPr>
      </w:pPr>
      <w:r>
        <w:rPr>
          <w:rFonts w:ascii="Calibri" w:hAnsi="宋体" w:hint="eastAsia"/>
          <w:color w:val="000000" w:themeColor="text1"/>
          <w:sz w:val="24"/>
        </w:rPr>
        <w:t>开户名：广西医科大学第一附属医院</w:t>
      </w:r>
    </w:p>
    <w:p w14:paraId="6A31BE76" w14:textId="77777777" w:rsidR="000861A1" w:rsidRDefault="00DF004F">
      <w:pPr>
        <w:widowControl/>
        <w:spacing w:line="360" w:lineRule="auto"/>
        <w:ind w:firstLineChars="200" w:firstLine="480"/>
        <w:jc w:val="left"/>
        <w:rPr>
          <w:rFonts w:ascii="Calibri" w:hAnsi="宋体"/>
          <w:color w:val="000000" w:themeColor="text1"/>
          <w:sz w:val="24"/>
        </w:rPr>
      </w:pPr>
      <w:r>
        <w:rPr>
          <w:rFonts w:ascii="Calibri" w:hAnsi="宋体" w:hint="eastAsia"/>
          <w:color w:val="000000" w:themeColor="text1"/>
          <w:sz w:val="24"/>
        </w:rPr>
        <w:t>账号：</w:t>
      </w:r>
      <w:r>
        <w:rPr>
          <w:rFonts w:ascii="Calibri" w:hAnsi="宋体" w:hint="eastAsia"/>
          <w:color w:val="000000" w:themeColor="text1"/>
          <w:sz w:val="24"/>
        </w:rPr>
        <w:t>45001604560050501061</w:t>
      </w:r>
    </w:p>
    <w:p w14:paraId="1164AA5C" w14:textId="77777777" w:rsidR="000861A1" w:rsidRDefault="00DF004F">
      <w:pPr>
        <w:widowControl/>
        <w:spacing w:line="360" w:lineRule="auto"/>
        <w:ind w:firstLineChars="200" w:firstLine="480"/>
        <w:jc w:val="left"/>
        <w:rPr>
          <w:rFonts w:ascii="Calibri" w:hAnsi="宋体"/>
          <w:color w:val="000000" w:themeColor="text1"/>
          <w:sz w:val="24"/>
        </w:rPr>
      </w:pPr>
      <w:r>
        <w:rPr>
          <w:rFonts w:ascii="Calibri" w:hAnsi="宋体" w:hint="eastAsia"/>
          <w:color w:val="000000" w:themeColor="text1"/>
          <w:sz w:val="24"/>
        </w:rPr>
        <w:t>开户行：中国建设银行股份有限公司南宁医科大支行</w:t>
      </w:r>
    </w:p>
    <w:p w14:paraId="5DE837B4" w14:textId="77777777" w:rsidR="000861A1" w:rsidRDefault="00DF004F">
      <w:pPr>
        <w:widowControl/>
        <w:snapToGrid w:val="0"/>
        <w:spacing w:line="360" w:lineRule="auto"/>
        <w:ind w:firstLineChars="200" w:firstLine="482"/>
        <w:rPr>
          <w:rFonts w:ascii="宋体" w:hAnsi="宋体" w:cs="宋体"/>
          <w:b/>
          <w:color w:val="000000" w:themeColor="text1"/>
          <w:sz w:val="24"/>
        </w:rPr>
      </w:pPr>
      <w:r>
        <w:rPr>
          <w:rFonts w:ascii="宋体" w:hAnsi="宋体" w:cs="宋体" w:hint="eastAsia"/>
          <w:b/>
          <w:color w:val="000000" w:themeColor="text1"/>
          <w:sz w:val="24"/>
        </w:rPr>
        <w:t>第七条  税费</w:t>
      </w:r>
    </w:p>
    <w:p w14:paraId="30ADDBA5" w14:textId="77777777" w:rsidR="000861A1" w:rsidRDefault="00DF004F">
      <w:pPr>
        <w:widowControl/>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本合同执行中相关的一切税费均由乙方负担。</w:t>
      </w:r>
    </w:p>
    <w:p w14:paraId="18D007F5" w14:textId="77777777" w:rsidR="000861A1" w:rsidRDefault="00DF004F">
      <w:pPr>
        <w:widowControl/>
        <w:snapToGrid w:val="0"/>
        <w:spacing w:line="360" w:lineRule="auto"/>
        <w:ind w:firstLineChars="200" w:firstLine="482"/>
        <w:rPr>
          <w:rFonts w:ascii="宋体" w:hAnsi="宋体" w:cs="宋体"/>
          <w:b/>
          <w:color w:val="000000" w:themeColor="text1"/>
          <w:sz w:val="24"/>
        </w:rPr>
      </w:pPr>
      <w:r>
        <w:rPr>
          <w:rFonts w:ascii="宋体" w:hAnsi="宋体" w:cs="宋体" w:hint="eastAsia"/>
          <w:b/>
          <w:color w:val="000000" w:themeColor="text1"/>
          <w:sz w:val="24"/>
        </w:rPr>
        <w:t>第八条　服务成果交付与验收</w:t>
      </w:r>
    </w:p>
    <w:p w14:paraId="7FCE12A0" w14:textId="77777777" w:rsidR="000861A1" w:rsidRDefault="00DF004F">
      <w:pPr>
        <w:widowControl/>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1、乙方应对提交的服务成果</w:t>
      </w:r>
      <w:proofErr w:type="gramStart"/>
      <w:r>
        <w:rPr>
          <w:rFonts w:ascii="宋体" w:hAnsi="宋体" w:cs="宋体" w:hint="eastAsia"/>
          <w:color w:val="000000" w:themeColor="text1"/>
          <w:sz w:val="24"/>
        </w:rPr>
        <w:t>作出</w:t>
      </w:r>
      <w:proofErr w:type="gramEnd"/>
      <w:r>
        <w:rPr>
          <w:rFonts w:ascii="宋体" w:hAnsi="宋体" w:cs="宋体" w:hint="eastAsia"/>
          <w:color w:val="000000" w:themeColor="text1"/>
          <w:sz w:val="24"/>
        </w:rPr>
        <w:t>全面检查和整理，并列出清单，作为甲方验收和使用的技术条件依据，清单应随提交的服务成果交给甲方。</w:t>
      </w:r>
    </w:p>
    <w:p w14:paraId="1FAD6F0D" w14:textId="77777777" w:rsidR="000861A1" w:rsidRDefault="00DF004F">
      <w:pPr>
        <w:widowControl/>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甲方应当对乙方提供的服务进行验收，在验收过程中发现乙方有违约问题，可暂缓资金结算，待违约问题解决后，方可办理资金结算事宜。验收合格后由甲乙双方签署服务水准合格验收单并加盖采购单位公章，甲乙双方各执一份。</w:t>
      </w:r>
    </w:p>
    <w:p w14:paraId="5B8A00FD" w14:textId="77777777" w:rsidR="000861A1" w:rsidRDefault="00DF004F">
      <w:pPr>
        <w:spacing w:after="120"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3、甲乙双方应按照《广西壮族自治区政府采购项目履约验收管理办法》、双方合同、响应文件验收。</w:t>
      </w:r>
    </w:p>
    <w:p w14:paraId="5854DDC0" w14:textId="77777777" w:rsidR="000861A1" w:rsidRDefault="00DF004F">
      <w:pPr>
        <w:spacing w:after="120"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4、甲方验收时以书面形式提出异议的，乙方应自收到甲方书面异议后五个工作日</w:t>
      </w:r>
      <w:r>
        <w:rPr>
          <w:rFonts w:ascii="宋体" w:hAnsi="宋体" w:cs="宋体" w:hint="eastAsia"/>
          <w:color w:val="000000" w:themeColor="text1"/>
          <w:sz w:val="24"/>
        </w:rPr>
        <w:lastRenderedPageBreak/>
        <w:t>内及时予以解决，否则甲方有权</w:t>
      </w:r>
      <w:proofErr w:type="gramStart"/>
      <w:r>
        <w:rPr>
          <w:rFonts w:ascii="宋体" w:hAnsi="宋体" w:cs="宋体" w:hint="eastAsia"/>
          <w:color w:val="000000" w:themeColor="text1"/>
          <w:sz w:val="24"/>
        </w:rPr>
        <w:t>不</w:t>
      </w:r>
      <w:proofErr w:type="gramEnd"/>
      <w:r>
        <w:rPr>
          <w:rFonts w:ascii="宋体" w:hAnsi="宋体" w:cs="宋体" w:hint="eastAsia"/>
          <w:color w:val="000000" w:themeColor="text1"/>
          <w:sz w:val="24"/>
        </w:rPr>
        <w:t>出具服务验收合格单。</w:t>
      </w:r>
    </w:p>
    <w:p w14:paraId="4ACBE18C" w14:textId="77777777" w:rsidR="000861A1" w:rsidRDefault="00DF004F">
      <w:pPr>
        <w:widowControl/>
        <w:snapToGrid w:val="0"/>
        <w:spacing w:line="360" w:lineRule="auto"/>
        <w:ind w:firstLineChars="200" w:firstLine="482"/>
        <w:rPr>
          <w:rFonts w:ascii="宋体" w:hAnsi="宋体" w:cs="宋体"/>
          <w:b/>
          <w:color w:val="000000" w:themeColor="text1"/>
          <w:sz w:val="24"/>
        </w:rPr>
      </w:pPr>
      <w:r>
        <w:rPr>
          <w:rFonts w:ascii="宋体" w:hAnsi="宋体" w:cs="宋体" w:hint="eastAsia"/>
          <w:b/>
          <w:color w:val="000000" w:themeColor="text1"/>
          <w:sz w:val="24"/>
        </w:rPr>
        <w:t>第九条　违约责任</w:t>
      </w:r>
    </w:p>
    <w:p w14:paraId="0A9886B0" w14:textId="77777777" w:rsidR="000861A1" w:rsidRDefault="00DF004F">
      <w:pPr>
        <w:widowControl/>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1、合同一方违约，违约方均需向守约方承担违约责任。</w:t>
      </w:r>
    </w:p>
    <w:p w14:paraId="1873C4B6" w14:textId="77777777" w:rsidR="000861A1" w:rsidRDefault="00DF004F">
      <w:pPr>
        <w:widowControl/>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2、如乙方未按合同要求完成服务项目，乙方应负责按合同约定的内容进行整改，并在30日内整改完毕，逾期未整改完毕，则每天支付合同款5‰的逾期违约金。</w:t>
      </w:r>
      <w:r>
        <w:rPr>
          <w:rFonts w:ascii="宋体" w:hAnsi="宋体" w:cs="宋体" w:hint="eastAsia"/>
          <w:color w:val="000000" w:themeColor="text1"/>
          <w:sz w:val="24"/>
          <w:lang w:eastAsia="zh-Hans"/>
        </w:rPr>
        <w:t>超过</w:t>
      </w:r>
      <w:r>
        <w:rPr>
          <w:rFonts w:ascii="宋体" w:hAnsi="宋体" w:cs="宋体" w:hint="eastAsia"/>
          <w:color w:val="000000" w:themeColor="text1"/>
          <w:sz w:val="24"/>
        </w:rPr>
        <w:t>60</w:t>
      </w:r>
      <w:r>
        <w:rPr>
          <w:rFonts w:ascii="宋体" w:hAnsi="宋体" w:cs="宋体" w:hint="eastAsia"/>
          <w:color w:val="000000" w:themeColor="text1"/>
          <w:sz w:val="24"/>
          <w:lang w:eastAsia="zh-Hans"/>
        </w:rPr>
        <w:t>日，甲方有权单方解除合同，</w:t>
      </w:r>
      <w:r>
        <w:rPr>
          <w:rFonts w:ascii="宋体" w:hAnsi="宋体" w:cs="宋体" w:hint="eastAsia"/>
          <w:color w:val="000000" w:themeColor="text1"/>
          <w:sz w:val="24"/>
        </w:rPr>
        <w:t>同时，乙方应当承担合同金额30%的违约金，违约金优先从履约保证金扣除，不足部分由乙方另行支付违约金。并赔偿给甲方造成的全部损失。</w:t>
      </w:r>
    </w:p>
    <w:p w14:paraId="2C4E4B7E" w14:textId="77777777" w:rsidR="000861A1" w:rsidRDefault="00DF004F">
      <w:pPr>
        <w:widowControl/>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3、考核结果与乙方服务费挂钩：由甲方按附件-《生活垃圾清运考核表》进行考核打分，90分及以上合格，90分以下不合格。不达90分每减少一分扣除当月服务费1000元。服务期内累计3次考核不合格，甲方有权终止合同。</w:t>
      </w:r>
    </w:p>
    <w:p w14:paraId="52B2DE4A" w14:textId="77777777" w:rsidR="000861A1" w:rsidRDefault="00DF004F">
      <w:pPr>
        <w:widowControl/>
        <w:spacing w:line="360" w:lineRule="auto"/>
        <w:ind w:firstLineChars="200" w:firstLine="480"/>
        <w:rPr>
          <w:rFonts w:ascii="宋体" w:hAnsi="宋体" w:cs="宋体"/>
          <w:color w:val="000000" w:themeColor="text1"/>
          <w:sz w:val="24"/>
        </w:rPr>
      </w:pPr>
      <w:r>
        <w:rPr>
          <w:rFonts w:ascii="宋体" w:hAnsi="宋体" w:cs="宋体" w:hint="eastAsia"/>
          <w:bCs/>
          <w:color w:val="000000" w:themeColor="text1"/>
          <w:sz w:val="24"/>
        </w:rPr>
        <w:t>4、每月乙方若对甲方投诉（特别是服务质量问题）未及时正确处理，甲方有权提出书面警告，并责令乙方及时正确处理、解决，并在当月清运服务费中扣除2%的服务费。若因乙方承包范围内的清洁服务质量不能达到政府相关标准，而被有关部门（爱卫会、环卫、市容、街道办事处等单位）予以处罚，所需之罚金，由乙方全部承担。</w:t>
      </w:r>
    </w:p>
    <w:p w14:paraId="33069B98" w14:textId="77777777" w:rsidR="000861A1" w:rsidRDefault="00DF004F">
      <w:pPr>
        <w:widowControl/>
        <w:snapToGrid w:val="0"/>
        <w:spacing w:line="360" w:lineRule="auto"/>
        <w:ind w:firstLineChars="200" w:firstLine="482"/>
        <w:rPr>
          <w:rFonts w:ascii="宋体" w:hAnsi="宋体" w:cs="宋体"/>
          <w:b/>
          <w:color w:val="000000" w:themeColor="text1"/>
          <w:sz w:val="24"/>
        </w:rPr>
      </w:pPr>
      <w:r>
        <w:rPr>
          <w:rFonts w:ascii="宋体" w:hAnsi="宋体" w:cs="宋体" w:hint="eastAsia"/>
          <w:b/>
          <w:color w:val="000000" w:themeColor="text1"/>
          <w:sz w:val="24"/>
        </w:rPr>
        <w:t>第十条 不可抗力事件处理</w:t>
      </w:r>
    </w:p>
    <w:p w14:paraId="1F8BE07A" w14:textId="77777777" w:rsidR="000861A1" w:rsidRDefault="00DF004F">
      <w:pPr>
        <w:widowControl/>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1、在合同有效期内，任何一方因不可抗力事件导致不能履行合同，则合同履行期可延长，其延长期与不可抗力影响期相同。</w:t>
      </w:r>
    </w:p>
    <w:p w14:paraId="542F5C05" w14:textId="77777777" w:rsidR="000861A1" w:rsidRDefault="00DF004F">
      <w:pPr>
        <w:widowControl/>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2、不可抗力事件发生后，受不可抗力影响一方应立即通知对方，并寄送有关权威机构出具的证明。</w:t>
      </w:r>
    </w:p>
    <w:p w14:paraId="37EA1265" w14:textId="77777777" w:rsidR="000861A1" w:rsidRDefault="00DF004F">
      <w:pPr>
        <w:widowControl/>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3、不可抗力事件延续一百二十天以上，双方应通过友好协商，确定是否继续履行合同。</w:t>
      </w:r>
    </w:p>
    <w:p w14:paraId="29D079B8" w14:textId="77777777" w:rsidR="000861A1" w:rsidRDefault="00DF004F">
      <w:pPr>
        <w:widowControl/>
        <w:snapToGrid w:val="0"/>
        <w:spacing w:line="360" w:lineRule="auto"/>
        <w:ind w:firstLineChars="200" w:firstLine="482"/>
        <w:rPr>
          <w:rFonts w:ascii="宋体" w:hAnsi="宋体" w:cs="宋体"/>
          <w:b/>
          <w:color w:val="000000" w:themeColor="text1"/>
          <w:sz w:val="24"/>
        </w:rPr>
      </w:pPr>
      <w:r>
        <w:rPr>
          <w:rFonts w:ascii="宋体" w:hAnsi="宋体" w:cs="宋体" w:hint="eastAsia"/>
          <w:b/>
          <w:color w:val="000000" w:themeColor="text1"/>
          <w:sz w:val="24"/>
        </w:rPr>
        <w:t>第十一条  合同争议解决</w:t>
      </w:r>
    </w:p>
    <w:p w14:paraId="3DDA5731" w14:textId="77777777" w:rsidR="000861A1" w:rsidRDefault="00DF004F">
      <w:pPr>
        <w:widowControl/>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因履行本合同引起的或与本合同有关的争议，甲乙双方应首先通过友好协商解决，如果协商不能解决，可向甲方所在地人民法院提起诉讼。诉讼费、诉讼保全费、保险费、律师费、鉴定费、公告费等追偿费用均由违约方承担。</w:t>
      </w:r>
    </w:p>
    <w:p w14:paraId="7C4FDA59" w14:textId="77777777" w:rsidR="000861A1" w:rsidRDefault="00DF004F">
      <w:pPr>
        <w:widowControl/>
        <w:snapToGrid w:val="0"/>
        <w:spacing w:line="360" w:lineRule="auto"/>
        <w:ind w:firstLineChars="200" w:firstLine="482"/>
        <w:rPr>
          <w:rFonts w:ascii="宋体" w:hAnsi="宋体" w:cs="宋体"/>
          <w:b/>
          <w:color w:val="000000" w:themeColor="text1"/>
          <w:sz w:val="24"/>
        </w:rPr>
      </w:pPr>
      <w:r>
        <w:rPr>
          <w:rFonts w:ascii="宋体" w:hAnsi="宋体" w:cs="宋体" w:hint="eastAsia"/>
          <w:b/>
          <w:color w:val="000000" w:themeColor="text1"/>
          <w:sz w:val="24"/>
        </w:rPr>
        <w:t>第十二条 合同生效及其它</w:t>
      </w:r>
    </w:p>
    <w:p w14:paraId="1E788996" w14:textId="77777777" w:rsidR="000861A1" w:rsidRDefault="00DF004F">
      <w:pPr>
        <w:widowControl/>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合同经双方法定代表人或授权代表签字并加盖单位公章后生效。</w:t>
      </w:r>
    </w:p>
    <w:p w14:paraId="1142FFB5" w14:textId="77777777" w:rsidR="000861A1" w:rsidRDefault="00DF004F">
      <w:pPr>
        <w:widowControl/>
        <w:snapToGrid w:val="0"/>
        <w:spacing w:line="360" w:lineRule="auto"/>
        <w:ind w:firstLineChars="200" w:firstLine="482"/>
        <w:rPr>
          <w:rFonts w:ascii="宋体" w:hAnsi="宋体" w:cs="宋体"/>
          <w:b/>
          <w:color w:val="000000" w:themeColor="text1"/>
          <w:sz w:val="24"/>
        </w:rPr>
      </w:pPr>
      <w:r>
        <w:rPr>
          <w:rFonts w:ascii="宋体" w:hAnsi="宋体" w:cs="宋体" w:hint="eastAsia"/>
          <w:b/>
          <w:color w:val="000000" w:themeColor="text1"/>
          <w:sz w:val="24"/>
        </w:rPr>
        <w:t>第十三条  合同的变更、终止与转让</w:t>
      </w:r>
    </w:p>
    <w:p w14:paraId="52588FC8" w14:textId="77777777" w:rsidR="000861A1" w:rsidRDefault="00DF004F">
      <w:pPr>
        <w:widowControl/>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1、除国家法律法规规定的情形外，本合同一经签订，甲乙双方不得擅自变更、中止或终止。</w:t>
      </w:r>
    </w:p>
    <w:p w14:paraId="2A90BB02" w14:textId="77777777" w:rsidR="000861A1" w:rsidRDefault="00DF004F">
      <w:pPr>
        <w:widowControl/>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lastRenderedPageBreak/>
        <w:t>2、乙方不得擅自转让其应履行的合同义务。</w:t>
      </w:r>
    </w:p>
    <w:p w14:paraId="0D62FCEB" w14:textId="77777777" w:rsidR="000861A1" w:rsidRDefault="00DF004F">
      <w:pPr>
        <w:widowControl/>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3、合同经甲乙双方法定代表人（负责人、自然人）或授权代表签字并加盖单位公章后生效。</w:t>
      </w:r>
    </w:p>
    <w:p w14:paraId="298D77E6" w14:textId="77777777" w:rsidR="000861A1" w:rsidRDefault="00DF004F">
      <w:pPr>
        <w:widowControl/>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4、合同执行中涉及采购资金和采购内容修改或补充的，作为主合同不可分割的一部分。</w:t>
      </w:r>
    </w:p>
    <w:p w14:paraId="333D72B2" w14:textId="77777777" w:rsidR="000861A1" w:rsidRDefault="00DF004F">
      <w:pPr>
        <w:widowControl/>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5、本合同未尽事宜，遵照《中华人民共和国民法典》有关条文执行。</w:t>
      </w:r>
    </w:p>
    <w:p w14:paraId="5765DCB9" w14:textId="77777777" w:rsidR="000861A1" w:rsidRDefault="00DF004F">
      <w:pPr>
        <w:widowControl/>
        <w:snapToGrid w:val="0"/>
        <w:spacing w:line="360" w:lineRule="auto"/>
        <w:ind w:firstLineChars="200" w:firstLine="482"/>
        <w:rPr>
          <w:rFonts w:ascii="宋体" w:hAnsi="宋体" w:cs="宋体"/>
          <w:b/>
          <w:color w:val="000000" w:themeColor="text1"/>
          <w:sz w:val="24"/>
        </w:rPr>
      </w:pPr>
      <w:r>
        <w:rPr>
          <w:rFonts w:ascii="宋体" w:hAnsi="宋体" w:cs="宋体" w:hint="eastAsia"/>
          <w:b/>
          <w:color w:val="000000" w:themeColor="text1"/>
          <w:sz w:val="24"/>
        </w:rPr>
        <w:t>第十四条　签订本合同依据及合同组成部分</w:t>
      </w:r>
    </w:p>
    <w:p w14:paraId="79D178AD" w14:textId="77777777" w:rsidR="000861A1" w:rsidRDefault="00DF004F">
      <w:pPr>
        <w:widowControl/>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1、招标文件；</w:t>
      </w:r>
    </w:p>
    <w:p w14:paraId="740F6C05" w14:textId="77777777" w:rsidR="000861A1" w:rsidRDefault="00DF004F">
      <w:pPr>
        <w:widowControl/>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2、乙方提供的投标文件、响应承诺等；</w:t>
      </w:r>
    </w:p>
    <w:p w14:paraId="0EB000AB" w14:textId="77777777" w:rsidR="000861A1" w:rsidRDefault="00DF004F">
      <w:pPr>
        <w:widowControl/>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3、中标通知书；</w:t>
      </w:r>
    </w:p>
    <w:p w14:paraId="1116558C" w14:textId="77777777" w:rsidR="000861A1" w:rsidRDefault="00DF004F">
      <w:pPr>
        <w:widowControl/>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上述合同附件均为本合同不可分割的部分，与本合同共同执行。</w:t>
      </w:r>
    </w:p>
    <w:p w14:paraId="20DCA2E5" w14:textId="77777777" w:rsidR="000861A1" w:rsidRDefault="00DF004F">
      <w:pPr>
        <w:widowControl/>
        <w:snapToGrid w:val="0"/>
        <w:spacing w:line="360" w:lineRule="auto"/>
        <w:ind w:firstLineChars="200" w:firstLine="482"/>
        <w:rPr>
          <w:rFonts w:ascii="宋体" w:hAnsi="宋体" w:cs="宋体"/>
          <w:b/>
          <w:color w:val="000000" w:themeColor="text1"/>
          <w:sz w:val="24"/>
        </w:rPr>
      </w:pPr>
      <w:r>
        <w:rPr>
          <w:rFonts w:ascii="宋体" w:hAnsi="宋体" w:cs="宋体" w:hint="eastAsia"/>
          <w:b/>
          <w:color w:val="000000" w:themeColor="text1"/>
          <w:sz w:val="24"/>
        </w:rPr>
        <w:t xml:space="preserve">第十五条　</w:t>
      </w:r>
      <w:r>
        <w:rPr>
          <w:rFonts w:ascii="宋体" w:hAnsi="宋体" w:cs="宋体" w:hint="eastAsia"/>
          <w:color w:val="000000" w:themeColor="text1"/>
          <w:sz w:val="24"/>
        </w:rPr>
        <w:t>本合同一式</w:t>
      </w:r>
      <w:r>
        <w:rPr>
          <w:rFonts w:ascii="宋体" w:hAnsi="宋体" w:cs="宋体" w:hint="eastAsia"/>
          <w:color w:val="000000" w:themeColor="text1"/>
          <w:sz w:val="24"/>
          <w:u w:val="single"/>
        </w:rPr>
        <w:t xml:space="preserve"> 陆 </w:t>
      </w:r>
      <w:r>
        <w:rPr>
          <w:rFonts w:ascii="宋体" w:hAnsi="宋体" w:cs="宋体" w:hint="eastAsia"/>
          <w:color w:val="000000" w:themeColor="text1"/>
          <w:sz w:val="24"/>
        </w:rPr>
        <w:t>份，具有同等法律效力，甲方</w:t>
      </w:r>
      <w:r>
        <w:rPr>
          <w:rFonts w:ascii="宋体" w:hAnsi="宋体" w:cs="宋体" w:hint="eastAsia"/>
          <w:color w:val="000000" w:themeColor="text1"/>
          <w:sz w:val="24"/>
          <w:u w:val="single"/>
        </w:rPr>
        <w:t xml:space="preserve"> 叁 </w:t>
      </w:r>
      <w:r>
        <w:rPr>
          <w:rFonts w:ascii="宋体" w:hAnsi="宋体" w:cs="宋体" w:hint="eastAsia"/>
          <w:color w:val="000000" w:themeColor="text1"/>
          <w:sz w:val="24"/>
        </w:rPr>
        <w:t>份、乙方</w:t>
      </w:r>
      <w:r>
        <w:rPr>
          <w:rFonts w:ascii="宋体" w:hAnsi="宋体" w:cs="宋体" w:hint="eastAsia"/>
          <w:color w:val="000000" w:themeColor="text1"/>
          <w:sz w:val="24"/>
          <w:u w:val="single"/>
        </w:rPr>
        <w:t xml:space="preserve"> 贰 </w:t>
      </w:r>
      <w:r>
        <w:rPr>
          <w:rFonts w:ascii="宋体" w:hAnsi="宋体" w:cs="宋体" w:hint="eastAsia"/>
          <w:color w:val="000000" w:themeColor="text1"/>
          <w:sz w:val="24"/>
        </w:rPr>
        <w:t>份、采购代理机构</w:t>
      </w:r>
      <w:r>
        <w:rPr>
          <w:rFonts w:ascii="宋体" w:hAnsi="宋体" w:cs="宋体" w:hint="eastAsia"/>
          <w:color w:val="000000" w:themeColor="text1"/>
          <w:sz w:val="24"/>
          <w:u w:val="single"/>
        </w:rPr>
        <w:t xml:space="preserve"> 壹 </w:t>
      </w:r>
      <w:r>
        <w:rPr>
          <w:rFonts w:ascii="宋体" w:hAnsi="宋体" w:cs="宋体" w:hint="eastAsia"/>
          <w:color w:val="000000" w:themeColor="text1"/>
          <w:sz w:val="24"/>
        </w:rPr>
        <w:t>份（可根据需要另增加）。</w:t>
      </w:r>
    </w:p>
    <w:p w14:paraId="4B61E629" w14:textId="77777777" w:rsidR="000861A1" w:rsidRDefault="000861A1">
      <w:pPr>
        <w:widowControl/>
        <w:spacing w:line="360" w:lineRule="auto"/>
        <w:ind w:firstLineChars="200" w:firstLine="480"/>
        <w:rPr>
          <w:rFonts w:ascii="宋体" w:hAnsi="宋体"/>
          <w:color w:val="000000" w:themeColor="text1"/>
          <w:sz w:val="24"/>
        </w:rPr>
      </w:pPr>
    </w:p>
    <w:p w14:paraId="05C78ADD" w14:textId="77777777" w:rsidR="000861A1" w:rsidRDefault="00DF004F">
      <w:pPr>
        <w:widowControl/>
        <w:wordWrap w:val="0"/>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89"/>
        <w:gridCol w:w="4470"/>
      </w:tblGrid>
      <w:tr w:rsidR="000861A1" w14:paraId="143EC665" w14:textId="77777777">
        <w:trPr>
          <w:cantSplit/>
          <w:trHeight w:val="2560"/>
          <w:jc w:val="center"/>
        </w:trPr>
        <w:tc>
          <w:tcPr>
            <w:tcW w:w="4389" w:type="dxa"/>
            <w:tcBorders>
              <w:top w:val="single" w:sz="4" w:space="0" w:color="auto"/>
              <w:left w:val="single" w:sz="4" w:space="0" w:color="auto"/>
              <w:bottom w:val="single" w:sz="4" w:space="0" w:color="auto"/>
              <w:right w:val="single" w:sz="4" w:space="0" w:color="auto"/>
            </w:tcBorders>
            <w:vAlign w:val="center"/>
          </w:tcPr>
          <w:p w14:paraId="5326FD33" w14:textId="77777777" w:rsidR="000861A1" w:rsidRDefault="00DF004F">
            <w:pPr>
              <w:widowControl/>
              <w:snapToGrid w:val="0"/>
              <w:spacing w:before="120" w:line="360" w:lineRule="auto"/>
              <w:rPr>
                <w:rFonts w:ascii="宋体" w:hAnsi="宋体"/>
                <w:color w:val="000000" w:themeColor="text1"/>
                <w:szCs w:val="20"/>
              </w:rPr>
            </w:pPr>
            <w:r>
              <w:rPr>
                <w:rFonts w:ascii="宋体" w:hAnsi="宋体" w:hint="eastAsia"/>
                <w:b/>
                <w:bCs/>
                <w:color w:val="000000" w:themeColor="text1"/>
                <w:szCs w:val="20"/>
              </w:rPr>
              <w:t>甲方</w:t>
            </w:r>
            <w:r>
              <w:rPr>
                <w:rFonts w:ascii="宋体" w:hAnsi="宋体" w:hint="eastAsia"/>
                <w:b/>
                <w:bCs/>
                <w:color w:val="000000" w:themeColor="text1"/>
                <w:sz w:val="22"/>
                <w:szCs w:val="22"/>
              </w:rPr>
              <w:t>（章）</w:t>
            </w:r>
            <w:r>
              <w:rPr>
                <w:rFonts w:ascii="宋体" w:hAnsi="宋体" w:hint="eastAsia"/>
                <w:b/>
                <w:bCs/>
                <w:color w:val="000000" w:themeColor="text1"/>
                <w:szCs w:val="20"/>
              </w:rPr>
              <w:t xml:space="preserve"> 广西医科大学第一附属医院    </w:t>
            </w:r>
            <w:r>
              <w:rPr>
                <w:rFonts w:ascii="宋体" w:hAnsi="宋体" w:hint="eastAsia"/>
                <w:color w:val="000000" w:themeColor="text1"/>
                <w:szCs w:val="20"/>
              </w:rPr>
              <w:t xml:space="preserve">    </w:t>
            </w:r>
          </w:p>
          <w:p w14:paraId="19CC8138" w14:textId="77777777" w:rsidR="000861A1" w:rsidRDefault="00DF004F">
            <w:pPr>
              <w:snapToGrid w:val="0"/>
              <w:spacing w:before="120" w:line="360" w:lineRule="auto"/>
              <w:ind w:firstLineChars="450" w:firstLine="945"/>
              <w:jc w:val="right"/>
              <w:rPr>
                <w:rFonts w:ascii="宋体" w:hAnsi="宋体"/>
                <w:color w:val="000000" w:themeColor="text1"/>
                <w:szCs w:val="21"/>
              </w:rPr>
            </w:pPr>
            <w:r>
              <w:rPr>
                <w:rFonts w:ascii="宋体" w:hAnsi="宋体" w:hint="eastAsia"/>
                <w:color w:val="000000" w:themeColor="text1"/>
                <w:szCs w:val="20"/>
              </w:rPr>
              <w:t>年   月   日</w:t>
            </w:r>
          </w:p>
        </w:tc>
        <w:tc>
          <w:tcPr>
            <w:tcW w:w="4470" w:type="dxa"/>
            <w:tcBorders>
              <w:top w:val="single" w:sz="4" w:space="0" w:color="auto"/>
              <w:left w:val="nil"/>
              <w:bottom w:val="single" w:sz="4" w:space="0" w:color="auto"/>
              <w:right w:val="single" w:sz="4" w:space="0" w:color="auto"/>
            </w:tcBorders>
            <w:vAlign w:val="center"/>
          </w:tcPr>
          <w:p w14:paraId="55860634" w14:textId="77777777" w:rsidR="000861A1" w:rsidRDefault="00DF004F">
            <w:pPr>
              <w:widowControl/>
              <w:snapToGrid w:val="0"/>
              <w:spacing w:before="120" w:line="360" w:lineRule="auto"/>
              <w:rPr>
                <w:rFonts w:ascii="宋体" w:hAnsi="宋体"/>
                <w:color w:val="000000" w:themeColor="text1"/>
                <w:szCs w:val="20"/>
              </w:rPr>
            </w:pPr>
            <w:r>
              <w:rPr>
                <w:rFonts w:ascii="宋体" w:hAnsi="宋体" w:hint="eastAsia"/>
                <w:b/>
                <w:bCs/>
                <w:color w:val="000000" w:themeColor="text1"/>
                <w:szCs w:val="20"/>
              </w:rPr>
              <w:t>乙方</w:t>
            </w:r>
            <w:r>
              <w:rPr>
                <w:rFonts w:ascii="宋体" w:hAnsi="宋体" w:hint="eastAsia"/>
                <w:b/>
                <w:bCs/>
                <w:color w:val="000000" w:themeColor="text1"/>
                <w:sz w:val="22"/>
                <w:szCs w:val="22"/>
              </w:rPr>
              <w:t>（章）</w:t>
            </w:r>
            <w:r>
              <w:rPr>
                <w:rFonts w:ascii="宋体" w:hAnsi="宋体" w:hint="eastAsia"/>
                <w:color w:val="000000" w:themeColor="text1"/>
                <w:szCs w:val="20"/>
              </w:rPr>
              <w:t xml:space="preserve">              </w:t>
            </w:r>
          </w:p>
          <w:p w14:paraId="11A8CFF6" w14:textId="77777777" w:rsidR="000861A1" w:rsidRDefault="00DF004F">
            <w:pPr>
              <w:snapToGrid w:val="0"/>
              <w:spacing w:before="120" w:line="360" w:lineRule="auto"/>
              <w:jc w:val="right"/>
              <w:rPr>
                <w:rFonts w:ascii="宋体" w:hAnsi="宋体"/>
                <w:color w:val="000000" w:themeColor="text1"/>
                <w:szCs w:val="21"/>
              </w:rPr>
            </w:pPr>
            <w:r>
              <w:rPr>
                <w:rFonts w:ascii="宋体" w:hAnsi="宋体" w:hint="eastAsia"/>
                <w:color w:val="000000" w:themeColor="text1"/>
                <w:szCs w:val="20"/>
              </w:rPr>
              <w:t xml:space="preserve"> 年   月   日</w:t>
            </w:r>
          </w:p>
        </w:tc>
      </w:tr>
      <w:tr w:rsidR="000861A1" w14:paraId="3F9275B7" w14:textId="77777777">
        <w:trPr>
          <w:cantSplit/>
          <w:trHeight w:val="582"/>
          <w:jc w:val="center"/>
        </w:trPr>
        <w:tc>
          <w:tcPr>
            <w:tcW w:w="4389" w:type="dxa"/>
            <w:tcBorders>
              <w:top w:val="single" w:sz="4" w:space="0" w:color="auto"/>
              <w:left w:val="single" w:sz="4" w:space="0" w:color="auto"/>
              <w:bottom w:val="single" w:sz="4" w:space="0" w:color="auto"/>
              <w:right w:val="single" w:sz="4" w:space="0" w:color="auto"/>
            </w:tcBorders>
            <w:vAlign w:val="center"/>
          </w:tcPr>
          <w:p w14:paraId="474DC2BE" w14:textId="77777777" w:rsidR="000861A1" w:rsidRDefault="00DF004F">
            <w:pPr>
              <w:snapToGrid w:val="0"/>
              <w:spacing w:before="120" w:line="360" w:lineRule="auto"/>
              <w:rPr>
                <w:rFonts w:ascii="宋体" w:hAnsi="宋体"/>
                <w:color w:val="000000" w:themeColor="text1"/>
                <w:szCs w:val="21"/>
              </w:rPr>
            </w:pPr>
            <w:r>
              <w:rPr>
                <w:rFonts w:ascii="宋体" w:hAnsi="宋体" w:hint="eastAsia"/>
                <w:color w:val="000000" w:themeColor="text1"/>
                <w:szCs w:val="20"/>
              </w:rPr>
              <w:t>单位地址：广西南宁市双拥路6号</w:t>
            </w:r>
          </w:p>
        </w:tc>
        <w:tc>
          <w:tcPr>
            <w:tcW w:w="4470" w:type="dxa"/>
            <w:tcBorders>
              <w:top w:val="single" w:sz="4" w:space="0" w:color="auto"/>
              <w:left w:val="nil"/>
              <w:bottom w:val="single" w:sz="4" w:space="0" w:color="auto"/>
              <w:right w:val="single" w:sz="4" w:space="0" w:color="auto"/>
            </w:tcBorders>
            <w:vAlign w:val="center"/>
          </w:tcPr>
          <w:p w14:paraId="0D34D9C1" w14:textId="77777777" w:rsidR="000861A1" w:rsidRDefault="00DF004F">
            <w:pPr>
              <w:snapToGrid w:val="0"/>
              <w:spacing w:before="120" w:line="360" w:lineRule="auto"/>
              <w:rPr>
                <w:rFonts w:ascii="宋体" w:hAnsi="宋体"/>
                <w:color w:val="000000" w:themeColor="text1"/>
                <w:szCs w:val="21"/>
              </w:rPr>
            </w:pPr>
            <w:r>
              <w:rPr>
                <w:rFonts w:ascii="宋体" w:hAnsi="宋体" w:hint="eastAsia"/>
                <w:color w:val="000000" w:themeColor="text1"/>
                <w:szCs w:val="20"/>
              </w:rPr>
              <w:t>单位地址：</w:t>
            </w:r>
          </w:p>
        </w:tc>
      </w:tr>
      <w:tr w:rsidR="000861A1" w14:paraId="5D0D2D97" w14:textId="77777777">
        <w:trPr>
          <w:cantSplit/>
          <w:trHeight w:val="582"/>
          <w:jc w:val="center"/>
        </w:trPr>
        <w:tc>
          <w:tcPr>
            <w:tcW w:w="4389" w:type="dxa"/>
            <w:tcBorders>
              <w:top w:val="single" w:sz="4" w:space="0" w:color="auto"/>
              <w:left w:val="single" w:sz="4" w:space="0" w:color="auto"/>
              <w:bottom w:val="single" w:sz="4" w:space="0" w:color="auto"/>
              <w:right w:val="single" w:sz="4" w:space="0" w:color="auto"/>
            </w:tcBorders>
            <w:vAlign w:val="center"/>
          </w:tcPr>
          <w:p w14:paraId="70BAB496" w14:textId="77777777" w:rsidR="000861A1" w:rsidRDefault="00DF004F">
            <w:pPr>
              <w:snapToGrid w:val="0"/>
              <w:spacing w:before="120" w:line="360" w:lineRule="auto"/>
              <w:rPr>
                <w:rFonts w:ascii="宋体" w:hAnsi="宋体"/>
                <w:color w:val="000000" w:themeColor="text1"/>
                <w:szCs w:val="21"/>
              </w:rPr>
            </w:pPr>
            <w:r>
              <w:rPr>
                <w:rFonts w:ascii="宋体" w:hAnsi="宋体" w:hint="eastAsia"/>
                <w:color w:val="000000" w:themeColor="text1"/>
                <w:szCs w:val="20"/>
              </w:rPr>
              <w:t>法定代表人（签字或盖章）：</w:t>
            </w:r>
          </w:p>
        </w:tc>
        <w:tc>
          <w:tcPr>
            <w:tcW w:w="4470" w:type="dxa"/>
            <w:tcBorders>
              <w:top w:val="single" w:sz="4" w:space="0" w:color="auto"/>
              <w:left w:val="nil"/>
              <w:bottom w:val="single" w:sz="4" w:space="0" w:color="auto"/>
              <w:right w:val="single" w:sz="4" w:space="0" w:color="auto"/>
            </w:tcBorders>
            <w:vAlign w:val="center"/>
          </w:tcPr>
          <w:p w14:paraId="45AEC6CB" w14:textId="77777777" w:rsidR="000861A1" w:rsidRDefault="00DF004F">
            <w:pPr>
              <w:snapToGrid w:val="0"/>
              <w:spacing w:before="120" w:line="360" w:lineRule="auto"/>
              <w:rPr>
                <w:rFonts w:ascii="宋体" w:hAnsi="宋体"/>
                <w:color w:val="000000" w:themeColor="text1"/>
                <w:szCs w:val="21"/>
              </w:rPr>
            </w:pPr>
            <w:r>
              <w:rPr>
                <w:rFonts w:ascii="宋体" w:hAnsi="宋体" w:hint="eastAsia"/>
                <w:color w:val="000000" w:themeColor="text1"/>
                <w:szCs w:val="20"/>
              </w:rPr>
              <w:t>法定代表人（签字或盖章）：</w:t>
            </w:r>
          </w:p>
        </w:tc>
      </w:tr>
      <w:tr w:rsidR="000861A1" w14:paraId="7C855D4E" w14:textId="77777777">
        <w:trPr>
          <w:cantSplit/>
          <w:trHeight w:val="582"/>
          <w:jc w:val="center"/>
        </w:trPr>
        <w:tc>
          <w:tcPr>
            <w:tcW w:w="4389" w:type="dxa"/>
            <w:tcBorders>
              <w:top w:val="single" w:sz="4" w:space="0" w:color="auto"/>
              <w:left w:val="single" w:sz="4" w:space="0" w:color="auto"/>
              <w:bottom w:val="single" w:sz="4" w:space="0" w:color="auto"/>
              <w:right w:val="single" w:sz="4" w:space="0" w:color="auto"/>
            </w:tcBorders>
            <w:vAlign w:val="center"/>
          </w:tcPr>
          <w:p w14:paraId="5D9ADD82" w14:textId="77777777" w:rsidR="000861A1" w:rsidRDefault="00DF004F">
            <w:pPr>
              <w:snapToGrid w:val="0"/>
              <w:spacing w:before="120" w:line="360" w:lineRule="auto"/>
              <w:rPr>
                <w:rFonts w:ascii="宋体" w:hAnsi="宋体"/>
                <w:color w:val="000000" w:themeColor="text1"/>
                <w:szCs w:val="21"/>
              </w:rPr>
            </w:pPr>
            <w:r>
              <w:rPr>
                <w:rFonts w:ascii="宋体" w:hAnsi="宋体" w:hint="eastAsia"/>
                <w:color w:val="000000" w:themeColor="text1"/>
                <w:szCs w:val="20"/>
              </w:rPr>
              <w:t>委托代理人（签字或盖章）：</w:t>
            </w:r>
          </w:p>
        </w:tc>
        <w:tc>
          <w:tcPr>
            <w:tcW w:w="4470" w:type="dxa"/>
            <w:tcBorders>
              <w:top w:val="single" w:sz="4" w:space="0" w:color="auto"/>
              <w:left w:val="nil"/>
              <w:bottom w:val="single" w:sz="4" w:space="0" w:color="auto"/>
              <w:right w:val="single" w:sz="4" w:space="0" w:color="auto"/>
            </w:tcBorders>
            <w:vAlign w:val="center"/>
          </w:tcPr>
          <w:p w14:paraId="1930B466" w14:textId="77777777" w:rsidR="000861A1" w:rsidRDefault="00DF004F">
            <w:pPr>
              <w:snapToGrid w:val="0"/>
              <w:spacing w:before="120" w:line="360" w:lineRule="auto"/>
              <w:rPr>
                <w:rFonts w:ascii="宋体" w:hAnsi="宋体"/>
                <w:color w:val="000000" w:themeColor="text1"/>
                <w:szCs w:val="21"/>
              </w:rPr>
            </w:pPr>
            <w:r>
              <w:rPr>
                <w:rFonts w:ascii="宋体" w:hAnsi="宋体" w:hint="eastAsia"/>
                <w:color w:val="000000" w:themeColor="text1"/>
                <w:szCs w:val="20"/>
              </w:rPr>
              <w:t>委托代理人（签字或盖章）：</w:t>
            </w:r>
          </w:p>
        </w:tc>
      </w:tr>
      <w:tr w:rsidR="000861A1" w14:paraId="5A7BC568" w14:textId="77777777">
        <w:trPr>
          <w:cantSplit/>
          <w:trHeight w:val="582"/>
          <w:jc w:val="center"/>
        </w:trPr>
        <w:tc>
          <w:tcPr>
            <w:tcW w:w="4389" w:type="dxa"/>
            <w:tcBorders>
              <w:top w:val="single" w:sz="4" w:space="0" w:color="auto"/>
              <w:left w:val="single" w:sz="4" w:space="0" w:color="auto"/>
              <w:bottom w:val="single" w:sz="4" w:space="0" w:color="auto"/>
              <w:right w:val="single" w:sz="4" w:space="0" w:color="auto"/>
            </w:tcBorders>
            <w:vAlign w:val="center"/>
          </w:tcPr>
          <w:p w14:paraId="235978A4" w14:textId="77777777" w:rsidR="000861A1" w:rsidRDefault="00DF004F">
            <w:pPr>
              <w:snapToGrid w:val="0"/>
              <w:spacing w:before="120" w:line="360" w:lineRule="auto"/>
              <w:rPr>
                <w:rFonts w:ascii="宋体" w:hAnsi="宋体"/>
                <w:color w:val="000000" w:themeColor="text1"/>
                <w:szCs w:val="21"/>
              </w:rPr>
            </w:pPr>
            <w:r>
              <w:rPr>
                <w:rFonts w:ascii="宋体" w:hAnsi="宋体" w:hint="eastAsia"/>
                <w:color w:val="000000" w:themeColor="text1"/>
                <w:szCs w:val="20"/>
              </w:rPr>
              <w:t>电话：0771-5634385</w:t>
            </w:r>
          </w:p>
        </w:tc>
        <w:tc>
          <w:tcPr>
            <w:tcW w:w="4470" w:type="dxa"/>
            <w:tcBorders>
              <w:top w:val="single" w:sz="4" w:space="0" w:color="auto"/>
              <w:left w:val="nil"/>
              <w:bottom w:val="single" w:sz="4" w:space="0" w:color="auto"/>
              <w:right w:val="single" w:sz="4" w:space="0" w:color="auto"/>
            </w:tcBorders>
            <w:vAlign w:val="center"/>
          </w:tcPr>
          <w:p w14:paraId="3A75F66F" w14:textId="77777777" w:rsidR="000861A1" w:rsidRDefault="00DF004F">
            <w:pPr>
              <w:snapToGrid w:val="0"/>
              <w:spacing w:before="120" w:line="360" w:lineRule="auto"/>
              <w:rPr>
                <w:rFonts w:ascii="宋体" w:hAnsi="宋体"/>
                <w:color w:val="000000" w:themeColor="text1"/>
                <w:szCs w:val="21"/>
              </w:rPr>
            </w:pPr>
            <w:r>
              <w:rPr>
                <w:rFonts w:ascii="宋体" w:hAnsi="宋体" w:hint="eastAsia"/>
                <w:color w:val="000000" w:themeColor="text1"/>
                <w:szCs w:val="20"/>
              </w:rPr>
              <w:t>电话：</w:t>
            </w:r>
          </w:p>
        </w:tc>
      </w:tr>
      <w:tr w:rsidR="000861A1" w14:paraId="14148642" w14:textId="77777777">
        <w:trPr>
          <w:cantSplit/>
          <w:trHeight w:val="690"/>
          <w:jc w:val="center"/>
        </w:trPr>
        <w:tc>
          <w:tcPr>
            <w:tcW w:w="4389" w:type="dxa"/>
            <w:tcBorders>
              <w:top w:val="single" w:sz="4" w:space="0" w:color="auto"/>
              <w:left w:val="single" w:sz="4" w:space="0" w:color="auto"/>
              <w:bottom w:val="single" w:sz="4" w:space="0" w:color="auto"/>
              <w:right w:val="single" w:sz="4" w:space="0" w:color="auto"/>
            </w:tcBorders>
            <w:vAlign w:val="center"/>
          </w:tcPr>
          <w:p w14:paraId="595112C0" w14:textId="77777777" w:rsidR="000861A1" w:rsidRDefault="00DF004F">
            <w:pPr>
              <w:snapToGrid w:val="0"/>
              <w:spacing w:before="120" w:line="360" w:lineRule="auto"/>
              <w:rPr>
                <w:rFonts w:ascii="宋体" w:hAnsi="宋体"/>
                <w:color w:val="000000" w:themeColor="text1"/>
                <w:szCs w:val="21"/>
              </w:rPr>
            </w:pPr>
            <w:r>
              <w:rPr>
                <w:rFonts w:ascii="宋体" w:hAnsi="宋体" w:hint="eastAsia"/>
                <w:color w:val="000000" w:themeColor="text1"/>
                <w:szCs w:val="20"/>
              </w:rPr>
              <w:t>电子邮箱：</w:t>
            </w:r>
          </w:p>
        </w:tc>
        <w:tc>
          <w:tcPr>
            <w:tcW w:w="4470" w:type="dxa"/>
            <w:tcBorders>
              <w:top w:val="single" w:sz="4" w:space="0" w:color="auto"/>
              <w:left w:val="nil"/>
              <w:bottom w:val="single" w:sz="4" w:space="0" w:color="auto"/>
              <w:right w:val="single" w:sz="4" w:space="0" w:color="auto"/>
            </w:tcBorders>
            <w:vAlign w:val="center"/>
          </w:tcPr>
          <w:p w14:paraId="16494624" w14:textId="77777777" w:rsidR="000861A1" w:rsidRDefault="00DF004F">
            <w:pPr>
              <w:snapToGrid w:val="0"/>
              <w:spacing w:before="120" w:line="360" w:lineRule="auto"/>
              <w:rPr>
                <w:rFonts w:ascii="宋体" w:hAnsi="宋体"/>
                <w:color w:val="000000" w:themeColor="text1"/>
                <w:szCs w:val="21"/>
              </w:rPr>
            </w:pPr>
            <w:r>
              <w:rPr>
                <w:rFonts w:ascii="宋体" w:hAnsi="宋体" w:hint="eastAsia"/>
                <w:color w:val="000000" w:themeColor="text1"/>
                <w:szCs w:val="20"/>
              </w:rPr>
              <w:t>电子邮箱：</w:t>
            </w:r>
          </w:p>
        </w:tc>
      </w:tr>
      <w:tr w:rsidR="000861A1" w14:paraId="458B8BA3" w14:textId="77777777">
        <w:trPr>
          <w:cantSplit/>
          <w:trHeight w:val="690"/>
          <w:jc w:val="center"/>
        </w:trPr>
        <w:tc>
          <w:tcPr>
            <w:tcW w:w="4389" w:type="dxa"/>
            <w:tcBorders>
              <w:top w:val="single" w:sz="4" w:space="0" w:color="auto"/>
              <w:left w:val="single" w:sz="4" w:space="0" w:color="auto"/>
              <w:bottom w:val="single" w:sz="4" w:space="0" w:color="auto"/>
              <w:right w:val="single" w:sz="4" w:space="0" w:color="auto"/>
            </w:tcBorders>
            <w:vAlign w:val="center"/>
          </w:tcPr>
          <w:p w14:paraId="726F47C6" w14:textId="77777777" w:rsidR="000861A1" w:rsidRDefault="00DF004F">
            <w:pPr>
              <w:snapToGrid w:val="0"/>
              <w:spacing w:before="120" w:line="360" w:lineRule="auto"/>
              <w:rPr>
                <w:rFonts w:ascii="宋体" w:hAnsi="宋体"/>
                <w:color w:val="000000" w:themeColor="text1"/>
                <w:szCs w:val="21"/>
              </w:rPr>
            </w:pPr>
            <w:r>
              <w:rPr>
                <w:rFonts w:ascii="宋体" w:hAnsi="宋体" w:hint="eastAsia"/>
                <w:color w:val="000000" w:themeColor="text1"/>
                <w:szCs w:val="20"/>
              </w:rPr>
              <w:t>开户银行：广西南宁建行医科大支行</w:t>
            </w:r>
          </w:p>
        </w:tc>
        <w:tc>
          <w:tcPr>
            <w:tcW w:w="4470" w:type="dxa"/>
            <w:tcBorders>
              <w:top w:val="single" w:sz="4" w:space="0" w:color="auto"/>
              <w:left w:val="nil"/>
              <w:bottom w:val="single" w:sz="4" w:space="0" w:color="auto"/>
              <w:right w:val="single" w:sz="4" w:space="0" w:color="auto"/>
            </w:tcBorders>
            <w:vAlign w:val="center"/>
          </w:tcPr>
          <w:p w14:paraId="322160CE" w14:textId="77777777" w:rsidR="000861A1" w:rsidRDefault="00DF004F">
            <w:pPr>
              <w:snapToGrid w:val="0"/>
              <w:spacing w:before="120" w:line="360" w:lineRule="auto"/>
              <w:rPr>
                <w:rFonts w:ascii="宋体" w:hAnsi="宋体"/>
                <w:color w:val="000000" w:themeColor="text1"/>
                <w:szCs w:val="21"/>
              </w:rPr>
            </w:pPr>
            <w:r>
              <w:rPr>
                <w:rFonts w:ascii="宋体" w:hAnsi="宋体" w:hint="eastAsia"/>
                <w:color w:val="000000" w:themeColor="text1"/>
                <w:szCs w:val="20"/>
              </w:rPr>
              <w:t>开户银行：</w:t>
            </w:r>
          </w:p>
        </w:tc>
      </w:tr>
      <w:tr w:rsidR="000861A1" w14:paraId="75E6DBB2" w14:textId="77777777">
        <w:trPr>
          <w:cantSplit/>
          <w:trHeight w:val="582"/>
          <w:jc w:val="center"/>
        </w:trPr>
        <w:tc>
          <w:tcPr>
            <w:tcW w:w="4389" w:type="dxa"/>
            <w:tcBorders>
              <w:top w:val="single" w:sz="4" w:space="0" w:color="auto"/>
              <w:left w:val="single" w:sz="4" w:space="0" w:color="auto"/>
              <w:bottom w:val="single" w:sz="4" w:space="0" w:color="auto"/>
              <w:right w:val="single" w:sz="4" w:space="0" w:color="auto"/>
            </w:tcBorders>
            <w:vAlign w:val="center"/>
          </w:tcPr>
          <w:p w14:paraId="1578CD06" w14:textId="77777777" w:rsidR="000861A1" w:rsidRDefault="00DF004F">
            <w:pPr>
              <w:snapToGrid w:val="0"/>
              <w:spacing w:before="120" w:line="360" w:lineRule="auto"/>
              <w:rPr>
                <w:rFonts w:ascii="宋体" w:hAnsi="宋体"/>
                <w:color w:val="000000" w:themeColor="text1"/>
                <w:szCs w:val="21"/>
              </w:rPr>
            </w:pPr>
            <w:r>
              <w:rPr>
                <w:rFonts w:ascii="宋体" w:hAnsi="宋体" w:hint="eastAsia"/>
                <w:color w:val="000000" w:themeColor="text1"/>
                <w:szCs w:val="20"/>
              </w:rPr>
              <w:t>账号：4500 1604 5600 5050 1061</w:t>
            </w:r>
          </w:p>
        </w:tc>
        <w:tc>
          <w:tcPr>
            <w:tcW w:w="4470" w:type="dxa"/>
            <w:tcBorders>
              <w:top w:val="single" w:sz="4" w:space="0" w:color="auto"/>
              <w:left w:val="nil"/>
              <w:bottom w:val="single" w:sz="4" w:space="0" w:color="auto"/>
              <w:right w:val="single" w:sz="4" w:space="0" w:color="auto"/>
            </w:tcBorders>
            <w:vAlign w:val="center"/>
          </w:tcPr>
          <w:p w14:paraId="565E2CBB" w14:textId="77777777" w:rsidR="000861A1" w:rsidRDefault="00DF004F">
            <w:pPr>
              <w:snapToGrid w:val="0"/>
              <w:spacing w:before="120" w:line="360" w:lineRule="auto"/>
              <w:rPr>
                <w:rFonts w:ascii="宋体" w:hAnsi="宋体"/>
                <w:color w:val="000000" w:themeColor="text1"/>
                <w:szCs w:val="21"/>
              </w:rPr>
            </w:pPr>
            <w:r>
              <w:rPr>
                <w:rFonts w:ascii="宋体" w:hAnsi="宋体" w:hint="eastAsia"/>
                <w:color w:val="000000" w:themeColor="text1"/>
                <w:szCs w:val="20"/>
              </w:rPr>
              <w:t>账号：</w:t>
            </w:r>
          </w:p>
        </w:tc>
      </w:tr>
      <w:tr w:rsidR="000861A1" w14:paraId="684AC622" w14:textId="77777777">
        <w:trPr>
          <w:cantSplit/>
          <w:trHeight w:val="602"/>
          <w:jc w:val="center"/>
        </w:trPr>
        <w:tc>
          <w:tcPr>
            <w:tcW w:w="4389" w:type="dxa"/>
            <w:tcBorders>
              <w:top w:val="single" w:sz="4" w:space="0" w:color="auto"/>
              <w:left w:val="single" w:sz="4" w:space="0" w:color="auto"/>
              <w:bottom w:val="single" w:sz="4" w:space="0" w:color="auto"/>
              <w:right w:val="single" w:sz="4" w:space="0" w:color="auto"/>
            </w:tcBorders>
            <w:vAlign w:val="center"/>
          </w:tcPr>
          <w:p w14:paraId="34872CBB" w14:textId="77777777" w:rsidR="000861A1" w:rsidRDefault="00DF004F">
            <w:pPr>
              <w:snapToGrid w:val="0"/>
              <w:spacing w:before="120" w:line="360" w:lineRule="auto"/>
              <w:rPr>
                <w:rFonts w:ascii="宋体" w:hAnsi="宋体"/>
                <w:color w:val="000000" w:themeColor="text1"/>
                <w:szCs w:val="21"/>
              </w:rPr>
            </w:pPr>
            <w:r>
              <w:rPr>
                <w:rFonts w:ascii="宋体" w:hAnsi="宋体" w:hint="eastAsia"/>
                <w:color w:val="000000" w:themeColor="text1"/>
                <w:szCs w:val="20"/>
              </w:rPr>
              <w:lastRenderedPageBreak/>
              <w:t>邮政编码：530000</w:t>
            </w:r>
          </w:p>
        </w:tc>
        <w:tc>
          <w:tcPr>
            <w:tcW w:w="4470" w:type="dxa"/>
            <w:tcBorders>
              <w:top w:val="single" w:sz="4" w:space="0" w:color="auto"/>
              <w:left w:val="nil"/>
              <w:bottom w:val="single" w:sz="4" w:space="0" w:color="auto"/>
              <w:right w:val="single" w:sz="4" w:space="0" w:color="auto"/>
            </w:tcBorders>
            <w:vAlign w:val="center"/>
          </w:tcPr>
          <w:p w14:paraId="40CBDF85" w14:textId="77777777" w:rsidR="000861A1" w:rsidRDefault="00DF004F">
            <w:pPr>
              <w:snapToGrid w:val="0"/>
              <w:spacing w:before="120" w:line="360" w:lineRule="auto"/>
              <w:rPr>
                <w:rFonts w:ascii="宋体" w:hAnsi="宋体"/>
                <w:color w:val="000000" w:themeColor="text1"/>
                <w:szCs w:val="21"/>
              </w:rPr>
            </w:pPr>
            <w:r>
              <w:rPr>
                <w:rFonts w:ascii="宋体" w:hAnsi="宋体" w:hint="eastAsia"/>
                <w:color w:val="000000" w:themeColor="text1"/>
                <w:szCs w:val="20"/>
              </w:rPr>
              <w:t>邮政编码：</w:t>
            </w:r>
          </w:p>
        </w:tc>
      </w:tr>
    </w:tbl>
    <w:p w14:paraId="179FF7DF" w14:textId="77777777" w:rsidR="000861A1" w:rsidRDefault="00DF004F">
      <w:pPr>
        <w:snapToGrid w:val="0"/>
        <w:spacing w:line="360" w:lineRule="exact"/>
        <w:ind w:right="480"/>
        <w:jc w:val="left"/>
        <w:rPr>
          <w:b/>
          <w:bCs/>
          <w:color w:val="000000" w:themeColor="text1"/>
          <w:kern w:val="0"/>
          <w:szCs w:val="21"/>
        </w:rPr>
      </w:pPr>
      <w:r>
        <w:rPr>
          <w:rFonts w:ascii="宋体" w:hAnsi="宋体"/>
          <w:color w:val="000000" w:themeColor="text1"/>
          <w:szCs w:val="21"/>
        </w:rPr>
        <w:br w:type="page"/>
      </w:r>
      <w:bookmarkEnd w:id="96"/>
      <w:r>
        <w:rPr>
          <w:b/>
          <w:bCs/>
          <w:color w:val="000000" w:themeColor="text1"/>
          <w:kern w:val="0"/>
          <w:szCs w:val="21"/>
        </w:rPr>
        <w:lastRenderedPageBreak/>
        <w:t>合同附件</w:t>
      </w:r>
      <w:r>
        <w:rPr>
          <w:b/>
          <w:bCs/>
          <w:color w:val="000000" w:themeColor="text1"/>
          <w:kern w:val="0"/>
          <w:szCs w:val="21"/>
        </w:rPr>
        <w:t>1</w:t>
      </w:r>
    </w:p>
    <w:p w14:paraId="6EF4E09A" w14:textId="77777777" w:rsidR="000861A1" w:rsidRDefault="000861A1">
      <w:pPr>
        <w:snapToGrid w:val="0"/>
        <w:spacing w:line="360" w:lineRule="exact"/>
        <w:jc w:val="center"/>
        <w:rPr>
          <w:b/>
          <w:bCs/>
          <w:color w:val="000000" w:themeColor="text1"/>
          <w:szCs w:val="21"/>
        </w:rPr>
      </w:pPr>
    </w:p>
    <w:p w14:paraId="435975CC" w14:textId="77777777" w:rsidR="000861A1" w:rsidRDefault="00DF004F">
      <w:pPr>
        <w:snapToGrid w:val="0"/>
        <w:spacing w:line="360" w:lineRule="exact"/>
        <w:jc w:val="center"/>
        <w:rPr>
          <w:b/>
          <w:bCs/>
          <w:color w:val="000000" w:themeColor="text1"/>
          <w:szCs w:val="21"/>
        </w:rPr>
      </w:pPr>
      <w:r>
        <w:rPr>
          <w:b/>
          <w:bCs/>
          <w:color w:val="000000" w:themeColor="text1"/>
          <w:szCs w:val="21"/>
        </w:rPr>
        <w:t>履约</w:t>
      </w:r>
      <w:r>
        <w:rPr>
          <w:rFonts w:hint="eastAsia"/>
          <w:b/>
          <w:bCs/>
          <w:color w:val="000000" w:themeColor="text1"/>
          <w:szCs w:val="21"/>
        </w:rPr>
        <w:t>验收方案</w:t>
      </w:r>
    </w:p>
    <w:p w14:paraId="5A08E4B4" w14:textId="77777777" w:rsidR="000861A1" w:rsidRDefault="000861A1">
      <w:pPr>
        <w:widowControl/>
        <w:jc w:val="left"/>
        <w:rPr>
          <w:color w:val="000000" w:themeColor="text1"/>
          <w:szCs w:val="21"/>
        </w:rPr>
      </w:pPr>
    </w:p>
    <w:p w14:paraId="223AC62D" w14:textId="77777777" w:rsidR="000861A1" w:rsidRDefault="000861A1">
      <w:pPr>
        <w:pStyle w:val="ae"/>
        <w:snapToGrid w:val="0"/>
        <w:jc w:val="center"/>
        <w:rPr>
          <w:rFonts w:ascii="Times New Roman" w:hAnsi="Times New Roman" w:cs="Times New Roman"/>
          <w:b/>
          <w:color w:val="000000" w:themeColor="text1"/>
          <w:sz w:val="24"/>
          <w:szCs w:val="24"/>
        </w:rPr>
      </w:pPr>
    </w:p>
    <w:p w14:paraId="43D17EB2" w14:textId="77777777" w:rsidR="000861A1" w:rsidRDefault="000861A1">
      <w:pPr>
        <w:pStyle w:val="-2"/>
        <w:ind w:firstLineChars="0"/>
        <w:rPr>
          <w:rFonts w:ascii="Times New Roman" w:eastAsia="宋体" w:hAnsi="Times New Roman"/>
          <w:color w:val="000000" w:themeColor="text1"/>
          <w:kern w:val="2"/>
          <w:sz w:val="21"/>
          <w:szCs w:val="21"/>
        </w:rPr>
      </w:pPr>
    </w:p>
    <w:p w14:paraId="56F63E0A" w14:textId="77777777" w:rsidR="000861A1" w:rsidRDefault="00DF004F">
      <w:pPr>
        <w:spacing w:before="120" w:line="320" w:lineRule="exact"/>
        <w:jc w:val="left"/>
        <w:rPr>
          <w:rFonts w:ascii="宋体" w:hAnsi="宋体" w:cs="宋体"/>
          <w:b/>
          <w:bCs/>
          <w:color w:val="000000" w:themeColor="text1"/>
          <w:szCs w:val="21"/>
        </w:rPr>
      </w:pPr>
      <w:r>
        <w:rPr>
          <w:rFonts w:ascii="宋体" w:hAnsi="宋体" w:cs="宋体" w:hint="eastAsia"/>
          <w:b/>
          <w:bCs/>
          <w:color w:val="000000" w:themeColor="text1"/>
          <w:szCs w:val="21"/>
        </w:rPr>
        <w:t>1.履约验收工作参加人员</w:t>
      </w:r>
    </w:p>
    <w:p w14:paraId="3FB6FB7F" w14:textId="77777777" w:rsidR="000861A1" w:rsidRDefault="00DF004F">
      <w:pPr>
        <w:spacing w:before="120" w:line="320" w:lineRule="exact"/>
        <w:jc w:val="left"/>
        <w:rPr>
          <w:rFonts w:ascii="宋体" w:hAnsi="宋体" w:cs="宋体"/>
          <w:color w:val="000000" w:themeColor="text1"/>
          <w:szCs w:val="21"/>
        </w:rPr>
      </w:pPr>
      <w:r>
        <w:rPr>
          <w:rFonts w:ascii="宋体" w:hAnsi="宋体" w:cs="宋体" w:hint="eastAsia"/>
          <w:b/>
          <w:bCs/>
          <w:color w:val="000000" w:themeColor="text1"/>
          <w:szCs w:val="21"/>
        </w:rPr>
        <w:t>1.1履约验收主体单位</w:t>
      </w:r>
    </w:p>
    <w:p w14:paraId="69DB0642" w14:textId="77777777" w:rsidR="000861A1" w:rsidRDefault="00DF004F">
      <w:pPr>
        <w:spacing w:before="120" w:line="320" w:lineRule="exact"/>
        <w:ind w:firstLineChars="200" w:firstLine="420"/>
        <w:jc w:val="left"/>
        <w:rPr>
          <w:rFonts w:ascii="宋体" w:hAnsi="宋体" w:cs="宋体"/>
          <w:color w:val="000000" w:themeColor="text1"/>
          <w:szCs w:val="21"/>
          <w:u w:val="single"/>
        </w:rPr>
      </w:pPr>
      <w:r>
        <w:rPr>
          <w:rStyle w:val="aff4"/>
          <w:rFonts w:hint="eastAsia"/>
          <w:color w:val="000000" w:themeColor="text1"/>
          <w:u w:val="single"/>
        </w:rPr>
        <w:t>采购人</w:t>
      </w:r>
    </w:p>
    <w:p w14:paraId="128C0AFD" w14:textId="77777777" w:rsidR="000861A1" w:rsidRDefault="00DF004F">
      <w:pPr>
        <w:spacing w:before="120" w:line="320" w:lineRule="exact"/>
        <w:jc w:val="left"/>
        <w:rPr>
          <w:rFonts w:ascii="宋体" w:hAnsi="宋体" w:cs="宋体"/>
          <w:color w:val="000000" w:themeColor="text1"/>
          <w:szCs w:val="21"/>
        </w:rPr>
      </w:pPr>
      <w:r>
        <w:rPr>
          <w:rFonts w:ascii="宋体" w:hAnsi="宋体" w:cs="宋体" w:hint="eastAsia"/>
          <w:b/>
          <w:bCs/>
          <w:color w:val="000000" w:themeColor="text1"/>
          <w:szCs w:val="21"/>
        </w:rPr>
        <w:t>1.2履约验收参加人员</w:t>
      </w:r>
    </w:p>
    <w:p w14:paraId="218E4CCD" w14:textId="77777777" w:rsidR="000861A1" w:rsidRDefault="00DF004F">
      <w:pPr>
        <w:spacing w:before="120" w:line="320" w:lineRule="exact"/>
        <w:ind w:firstLineChars="200" w:firstLine="420"/>
        <w:jc w:val="left"/>
        <w:rPr>
          <w:rFonts w:ascii="宋体" w:hAnsi="宋体" w:cs="宋体"/>
          <w:color w:val="000000" w:themeColor="text1"/>
          <w:szCs w:val="21"/>
          <w:u w:val="single"/>
        </w:rPr>
      </w:pPr>
      <w:r>
        <w:rPr>
          <w:rFonts w:hint="eastAsia"/>
          <w:color w:val="000000" w:themeColor="text1"/>
        </w:rPr>
        <w:t>采购人代表、委托机构代表、成交供应商代表及采购人邀请的其他人员</w:t>
      </w:r>
    </w:p>
    <w:p w14:paraId="6B25137C" w14:textId="77777777" w:rsidR="000861A1" w:rsidRDefault="00DF004F">
      <w:pPr>
        <w:spacing w:before="120" w:line="320" w:lineRule="exact"/>
        <w:jc w:val="left"/>
        <w:rPr>
          <w:rFonts w:ascii="宋体" w:hAnsi="宋体" w:cs="宋体"/>
          <w:b/>
          <w:bCs/>
          <w:color w:val="000000" w:themeColor="text1"/>
          <w:szCs w:val="21"/>
        </w:rPr>
      </w:pPr>
      <w:r>
        <w:rPr>
          <w:rFonts w:ascii="宋体" w:hAnsi="宋体" w:cs="宋体" w:hint="eastAsia"/>
          <w:b/>
          <w:bCs/>
          <w:color w:val="000000" w:themeColor="text1"/>
          <w:szCs w:val="21"/>
        </w:rPr>
        <w:t>2.履约验收时间</w:t>
      </w:r>
    </w:p>
    <w:p w14:paraId="08697309" w14:textId="77777777" w:rsidR="000861A1" w:rsidRDefault="00DF004F">
      <w:pPr>
        <w:spacing w:before="120" w:line="320" w:lineRule="exact"/>
        <w:ind w:firstLineChars="300" w:firstLine="630"/>
        <w:jc w:val="left"/>
        <w:rPr>
          <w:rFonts w:ascii="宋体" w:hAnsi="宋体" w:cs="宋体"/>
          <w:color w:val="000000" w:themeColor="text1"/>
          <w:szCs w:val="21"/>
        </w:rPr>
      </w:pPr>
      <w:r>
        <w:rPr>
          <w:rFonts w:ascii="宋体" w:hAnsi="宋体" w:cs="宋体" w:hint="eastAsia"/>
          <w:color w:val="000000" w:themeColor="text1"/>
          <w:szCs w:val="21"/>
        </w:rPr>
        <w:t>年</w:t>
      </w:r>
      <w:r>
        <w:rPr>
          <w:rFonts w:ascii="宋体" w:hAnsi="宋体" w:cs="宋体"/>
          <w:color w:val="000000" w:themeColor="text1"/>
          <w:szCs w:val="21"/>
        </w:rPr>
        <w:t xml:space="preserve">   </w:t>
      </w:r>
      <w:r>
        <w:rPr>
          <w:rFonts w:ascii="宋体" w:hAnsi="宋体" w:cs="宋体" w:hint="eastAsia"/>
          <w:color w:val="000000" w:themeColor="text1"/>
          <w:szCs w:val="21"/>
        </w:rPr>
        <w:t>月</w:t>
      </w:r>
      <w:r>
        <w:rPr>
          <w:rFonts w:ascii="宋体" w:hAnsi="宋体" w:cs="宋体"/>
          <w:color w:val="000000" w:themeColor="text1"/>
          <w:szCs w:val="21"/>
        </w:rPr>
        <w:t xml:space="preserve">  </w:t>
      </w:r>
      <w:r>
        <w:rPr>
          <w:rFonts w:ascii="宋体" w:hAnsi="宋体" w:cs="宋体" w:hint="eastAsia"/>
          <w:color w:val="000000" w:themeColor="text1"/>
          <w:szCs w:val="21"/>
        </w:rPr>
        <w:t>日</w:t>
      </w:r>
    </w:p>
    <w:p w14:paraId="506EE4D4" w14:textId="77777777" w:rsidR="000861A1" w:rsidRDefault="00DF004F">
      <w:pPr>
        <w:spacing w:before="120" w:line="320" w:lineRule="exact"/>
        <w:jc w:val="left"/>
        <w:rPr>
          <w:rFonts w:ascii="宋体" w:hAnsi="宋体" w:cs="宋体"/>
          <w:b/>
          <w:bCs/>
          <w:color w:val="000000" w:themeColor="text1"/>
          <w:szCs w:val="21"/>
        </w:rPr>
      </w:pPr>
      <w:r>
        <w:rPr>
          <w:rFonts w:ascii="宋体" w:hAnsi="宋体" w:cs="宋体" w:hint="eastAsia"/>
          <w:b/>
          <w:bCs/>
          <w:color w:val="000000" w:themeColor="text1"/>
          <w:szCs w:val="21"/>
        </w:rPr>
        <w:t>3.履约验收地点</w:t>
      </w:r>
    </w:p>
    <w:p w14:paraId="494D7A92" w14:textId="77777777" w:rsidR="000861A1" w:rsidRDefault="00DF004F">
      <w:pPr>
        <w:spacing w:before="120" w:line="32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市</w:t>
      </w:r>
      <w:r>
        <w:rPr>
          <w:rFonts w:ascii="宋体" w:hAnsi="宋体" w:cs="宋体"/>
          <w:color w:val="000000" w:themeColor="text1"/>
          <w:szCs w:val="21"/>
        </w:rPr>
        <w:t xml:space="preserve">  </w:t>
      </w:r>
      <w:r>
        <w:rPr>
          <w:rFonts w:ascii="宋体" w:hAnsi="宋体" w:cs="宋体" w:hint="eastAsia"/>
          <w:color w:val="000000" w:themeColor="text1"/>
          <w:szCs w:val="21"/>
        </w:rPr>
        <w:t>区</w:t>
      </w:r>
      <w:r>
        <w:rPr>
          <w:rFonts w:ascii="宋体" w:hAnsi="宋体" w:cs="宋体"/>
          <w:color w:val="000000" w:themeColor="text1"/>
          <w:szCs w:val="21"/>
        </w:rPr>
        <w:t xml:space="preserve">   </w:t>
      </w:r>
      <w:r>
        <w:rPr>
          <w:rFonts w:ascii="宋体" w:hAnsi="宋体" w:cs="宋体" w:hint="eastAsia"/>
          <w:color w:val="000000" w:themeColor="text1"/>
          <w:szCs w:val="21"/>
        </w:rPr>
        <w:t>路</w:t>
      </w:r>
      <w:r>
        <w:rPr>
          <w:rFonts w:ascii="宋体" w:hAnsi="宋体" w:cs="宋体"/>
          <w:color w:val="000000" w:themeColor="text1"/>
          <w:szCs w:val="21"/>
        </w:rPr>
        <w:t xml:space="preserve">   </w:t>
      </w:r>
      <w:r>
        <w:rPr>
          <w:rFonts w:ascii="宋体" w:hAnsi="宋体" w:cs="宋体" w:hint="eastAsia"/>
          <w:color w:val="000000" w:themeColor="text1"/>
          <w:szCs w:val="21"/>
        </w:rPr>
        <w:t>号</w:t>
      </w:r>
    </w:p>
    <w:p w14:paraId="3C641FE9" w14:textId="77777777" w:rsidR="000861A1" w:rsidRDefault="00DF004F">
      <w:pPr>
        <w:spacing w:before="120" w:line="320" w:lineRule="exact"/>
        <w:jc w:val="left"/>
        <w:rPr>
          <w:rFonts w:ascii="宋体" w:hAnsi="宋体" w:cs="宋体"/>
          <w:b/>
          <w:bCs/>
          <w:color w:val="000000" w:themeColor="text1"/>
          <w:szCs w:val="21"/>
        </w:rPr>
      </w:pPr>
      <w:r>
        <w:rPr>
          <w:rFonts w:ascii="宋体" w:hAnsi="宋体" w:cs="宋体" w:hint="eastAsia"/>
          <w:b/>
          <w:bCs/>
          <w:color w:val="000000" w:themeColor="text1"/>
          <w:szCs w:val="21"/>
        </w:rPr>
        <w:t>4.履约验收方式</w:t>
      </w:r>
    </w:p>
    <w:p w14:paraId="6829048F" w14:textId="77777777" w:rsidR="000861A1" w:rsidRDefault="00DF004F">
      <w:pPr>
        <w:spacing w:before="120" w:line="320" w:lineRule="exact"/>
        <w:jc w:val="left"/>
        <w:rPr>
          <w:rFonts w:ascii="宋体" w:hAnsi="宋体" w:cs="宋体"/>
          <w:b/>
          <w:bCs/>
          <w:color w:val="000000" w:themeColor="text1"/>
          <w:szCs w:val="21"/>
          <w:u w:val="single"/>
        </w:rPr>
      </w:pPr>
      <w:r>
        <w:rPr>
          <w:rFonts w:ascii="宋体" w:hAnsi="宋体" w:cs="宋体" w:hint="eastAsia"/>
          <w:color w:val="000000" w:themeColor="text1"/>
          <w:szCs w:val="21"/>
          <w:u w:val="single"/>
        </w:rPr>
        <w:t>采购人自行验收</w:t>
      </w:r>
    </w:p>
    <w:p w14:paraId="08A0D6C4" w14:textId="77777777" w:rsidR="000861A1" w:rsidRDefault="00DF004F">
      <w:pPr>
        <w:spacing w:before="120" w:line="320" w:lineRule="exact"/>
        <w:jc w:val="left"/>
        <w:rPr>
          <w:rFonts w:ascii="宋体" w:hAnsi="宋体" w:cs="宋体"/>
          <w:b/>
          <w:bCs/>
          <w:color w:val="000000" w:themeColor="text1"/>
          <w:szCs w:val="21"/>
        </w:rPr>
      </w:pPr>
      <w:r>
        <w:rPr>
          <w:rFonts w:ascii="宋体" w:hAnsi="宋体" w:cs="宋体" w:hint="eastAsia"/>
          <w:b/>
          <w:bCs/>
          <w:color w:val="000000" w:themeColor="text1"/>
          <w:szCs w:val="21"/>
        </w:rPr>
        <w:t>5.履约验收程序</w:t>
      </w:r>
    </w:p>
    <w:p w14:paraId="1D5BD780" w14:textId="77777777" w:rsidR="000861A1" w:rsidRDefault="00DF004F">
      <w:pPr>
        <w:spacing w:before="120" w:line="320" w:lineRule="exact"/>
        <w:jc w:val="left"/>
        <w:rPr>
          <w:rFonts w:ascii="宋体" w:hAnsi="宋体" w:cs="宋体"/>
          <w:b/>
          <w:bCs/>
          <w:color w:val="000000" w:themeColor="text1"/>
          <w:szCs w:val="21"/>
        </w:rPr>
      </w:pPr>
      <w:r>
        <w:rPr>
          <w:rFonts w:ascii="宋体" w:hAnsi="宋体" w:cs="宋体" w:hint="eastAsia"/>
          <w:b/>
          <w:bCs/>
          <w:color w:val="000000" w:themeColor="text1"/>
          <w:szCs w:val="21"/>
        </w:rPr>
        <w:t>5.1成立验收小组</w:t>
      </w:r>
    </w:p>
    <w:p w14:paraId="6767091D" w14:textId="77777777" w:rsidR="000861A1" w:rsidRDefault="00DF004F">
      <w:pPr>
        <w:spacing w:before="120" w:line="320" w:lineRule="exact"/>
        <w:jc w:val="left"/>
        <w:rPr>
          <w:rFonts w:ascii="宋体" w:hAnsi="宋体" w:cs="宋体"/>
          <w:b/>
          <w:bCs/>
          <w:color w:val="000000" w:themeColor="text1"/>
          <w:szCs w:val="21"/>
        </w:rPr>
      </w:pPr>
      <w:r>
        <w:rPr>
          <w:rFonts w:ascii="宋体" w:hAnsi="宋体" w:cs="宋体" w:hint="eastAsia"/>
          <w:b/>
          <w:bCs/>
          <w:color w:val="000000" w:themeColor="text1"/>
          <w:szCs w:val="21"/>
        </w:rPr>
        <w:t>5</w:t>
      </w:r>
      <w:r>
        <w:rPr>
          <w:rFonts w:ascii="宋体" w:hAnsi="宋体" w:cs="宋体"/>
          <w:b/>
          <w:bCs/>
          <w:color w:val="000000" w:themeColor="text1"/>
          <w:szCs w:val="21"/>
        </w:rPr>
        <w:t>.2</w:t>
      </w:r>
      <w:r>
        <w:rPr>
          <w:rFonts w:ascii="宋体" w:hAnsi="宋体" w:cs="宋体" w:hint="eastAsia"/>
          <w:b/>
          <w:bCs/>
          <w:color w:val="000000" w:themeColor="text1"/>
          <w:szCs w:val="21"/>
        </w:rPr>
        <w:t>量化验收标准</w:t>
      </w:r>
    </w:p>
    <w:p w14:paraId="76D57F8A" w14:textId="77777777" w:rsidR="000861A1" w:rsidRDefault="00DF004F">
      <w:pPr>
        <w:spacing w:before="120" w:line="320" w:lineRule="exact"/>
        <w:jc w:val="left"/>
        <w:rPr>
          <w:rFonts w:ascii="宋体" w:hAnsi="宋体" w:cs="宋体"/>
          <w:b/>
          <w:bCs/>
          <w:color w:val="000000" w:themeColor="text1"/>
          <w:szCs w:val="21"/>
        </w:rPr>
      </w:pPr>
      <w:r>
        <w:rPr>
          <w:rFonts w:ascii="宋体" w:hAnsi="宋体" w:cs="宋体" w:hint="eastAsia"/>
          <w:b/>
          <w:bCs/>
          <w:color w:val="000000" w:themeColor="text1"/>
          <w:szCs w:val="21"/>
        </w:rPr>
        <w:t>5.</w:t>
      </w:r>
      <w:r>
        <w:rPr>
          <w:rFonts w:ascii="宋体" w:hAnsi="宋体" w:cs="宋体"/>
          <w:b/>
          <w:bCs/>
          <w:color w:val="000000" w:themeColor="text1"/>
          <w:szCs w:val="21"/>
        </w:rPr>
        <w:t>3</w:t>
      </w:r>
      <w:r>
        <w:rPr>
          <w:rFonts w:ascii="宋体" w:hAnsi="宋体" w:cs="宋体" w:hint="eastAsia"/>
          <w:b/>
          <w:bCs/>
          <w:color w:val="000000" w:themeColor="text1"/>
          <w:szCs w:val="21"/>
        </w:rPr>
        <w:t>组织验收</w:t>
      </w:r>
    </w:p>
    <w:p w14:paraId="778AC172" w14:textId="77777777" w:rsidR="000861A1" w:rsidRDefault="00DF004F">
      <w:pPr>
        <w:spacing w:before="120" w:line="320" w:lineRule="exact"/>
        <w:jc w:val="left"/>
        <w:rPr>
          <w:rFonts w:ascii="宋体" w:hAnsi="宋体" w:cs="宋体"/>
          <w:b/>
          <w:bCs/>
          <w:color w:val="000000" w:themeColor="text1"/>
          <w:szCs w:val="21"/>
        </w:rPr>
      </w:pPr>
      <w:r>
        <w:rPr>
          <w:rFonts w:ascii="宋体" w:hAnsi="宋体" w:cs="宋体" w:hint="eastAsia"/>
          <w:b/>
          <w:bCs/>
          <w:color w:val="000000" w:themeColor="text1"/>
          <w:szCs w:val="21"/>
        </w:rPr>
        <w:t>5.</w:t>
      </w:r>
      <w:r>
        <w:rPr>
          <w:rFonts w:ascii="宋体" w:hAnsi="宋体" w:cs="宋体"/>
          <w:b/>
          <w:bCs/>
          <w:color w:val="000000" w:themeColor="text1"/>
          <w:szCs w:val="21"/>
        </w:rPr>
        <w:t>4</w:t>
      </w:r>
      <w:r>
        <w:rPr>
          <w:rFonts w:ascii="宋体" w:hAnsi="宋体" w:cs="宋体" w:hint="eastAsia"/>
          <w:b/>
          <w:bCs/>
          <w:color w:val="000000" w:themeColor="text1"/>
          <w:szCs w:val="21"/>
        </w:rPr>
        <w:t>出具验收报告</w:t>
      </w:r>
    </w:p>
    <w:p w14:paraId="212C3D69" w14:textId="77777777" w:rsidR="000861A1" w:rsidRDefault="00DF004F">
      <w:pPr>
        <w:spacing w:before="120" w:line="320" w:lineRule="exact"/>
        <w:jc w:val="left"/>
        <w:rPr>
          <w:rFonts w:ascii="宋体" w:hAnsi="宋体" w:cs="宋体"/>
          <w:b/>
          <w:bCs/>
          <w:color w:val="000000" w:themeColor="text1"/>
          <w:szCs w:val="21"/>
        </w:rPr>
      </w:pPr>
      <w:r>
        <w:rPr>
          <w:rFonts w:ascii="宋体" w:hAnsi="宋体" w:cs="宋体" w:hint="eastAsia"/>
          <w:b/>
          <w:bCs/>
          <w:color w:val="000000" w:themeColor="text1"/>
          <w:szCs w:val="21"/>
        </w:rPr>
        <w:t>5.</w:t>
      </w:r>
      <w:r>
        <w:rPr>
          <w:rFonts w:ascii="宋体" w:hAnsi="宋体" w:cs="宋体"/>
          <w:b/>
          <w:bCs/>
          <w:color w:val="000000" w:themeColor="text1"/>
          <w:szCs w:val="21"/>
        </w:rPr>
        <w:t>5</w:t>
      </w:r>
      <w:r>
        <w:rPr>
          <w:rFonts w:ascii="宋体" w:hAnsi="宋体" w:cs="宋体" w:hint="eastAsia"/>
          <w:b/>
          <w:bCs/>
          <w:color w:val="000000" w:themeColor="text1"/>
          <w:szCs w:val="21"/>
        </w:rPr>
        <w:t>验收结果公告</w:t>
      </w:r>
    </w:p>
    <w:p w14:paraId="393C9686" w14:textId="77777777" w:rsidR="000861A1" w:rsidRDefault="00DF004F">
      <w:pPr>
        <w:spacing w:before="120" w:line="320" w:lineRule="exact"/>
        <w:jc w:val="left"/>
        <w:rPr>
          <w:rFonts w:ascii="宋体" w:hAnsi="宋体" w:cs="宋体"/>
          <w:b/>
          <w:bCs/>
          <w:color w:val="000000" w:themeColor="text1"/>
          <w:szCs w:val="21"/>
        </w:rPr>
      </w:pPr>
      <w:r>
        <w:rPr>
          <w:rFonts w:ascii="宋体" w:hAnsi="宋体" w:cs="宋体" w:hint="eastAsia"/>
          <w:b/>
          <w:bCs/>
          <w:color w:val="000000" w:themeColor="text1"/>
          <w:szCs w:val="21"/>
        </w:rPr>
        <w:t>5.</w:t>
      </w:r>
      <w:r>
        <w:rPr>
          <w:rFonts w:ascii="宋体" w:hAnsi="宋体" w:cs="宋体"/>
          <w:b/>
          <w:bCs/>
          <w:color w:val="000000" w:themeColor="text1"/>
          <w:szCs w:val="21"/>
        </w:rPr>
        <w:t>6</w:t>
      </w:r>
      <w:r>
        <w:rPr>
          <w:rFonts w:ascii="宋体" w:hAnsi="宋体" w:cs="宋体" w:hint="eastAsia"/>
          <w:b/>
          <w:bCs/>
          <w:color w:val="000000" w:themeColor="text1"/>
          <w:szCs w:val="21"/>
        </w:rPr>
        <w:t>验收资料归档</w:t>
      </w:r>
    </w:p>
    <w:p w14:paraId="6467610E" w14:textId="77777777" w:rsidR="000861A1" w:rsidRDefault="00DF004F">
      <w:pPr>
        <w:spacing w:before="120" w:line="32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采购合同项目完成验收后，采购人整理好验收原始记录、</w:t>
      </w:r>
      <w:proofErr w:type="gramStart"/>
      <w:r>
        <w:rPr>
          <w:rFonts w:ascii="宋体" w:hAnsi="宋体" w:cs="宋体" w:hint="eastAsia"/>
          <w:color w:val="000000" w:themeColor="text1"/>
          <w:szCs w:val="21"/>
        </w:rPr>
        <w:t>验收书</w:t>
      </w:r>
      <w:proofErr w:type="gramEnd"/>
      <w:r>
        <w:rPr>
          <w:rFonts w:ascii="宋体" w:hAnsi="宋体" w:cs="宋体" w:hint="eastAsia"/>
          <w:color w:val="000000" w:themeColor="text1"/>
          <w:szCs w:val="21"/>
        </w:rPr>
        <w:t>等资料后妥善保管，不得变造、隐匿或者销毁，验收资料保存期为采购结束之日起至少保存15年。</w:t>
      </w:r>
    </w:p>
    <w:p w14:paraId="6D032FC6" w14:textId="77777777" w:rsidR="000861A1" w:rsidRDefault="00DF004F">
      <w:pPr>
        <w:spacing w:before="120" w:line="320" w:lineRule="exact"/>
        <w:jc w:val="left"/>
        <w:rPr>
          <w:rFonts w:ascii="宋体" w:hAnsi="宋体" w:cs="宋体"/>
          <w:b/>
          <w:bCs/>
          <w:iCs/>
          <w:color w:val="000000" w:themeColor="text1"/>
          <w:szCs w:val="21"/>
        </w:rPr>
      </w:pPr>
      <w:r>
        <w:rPr>
          <w:rFonts w:ascii="宋体" w:hAnsi="宋体" w:cs="宋体" w:hint="eastAsia"/>
          <w:b/>
          <w:bCs/>
          <w:color w:val="000000" w:themeColor="text1"/>
          <w:szCs w:val="21"/>
        </w:rPr>
        <w:t>6.履约验收内容</w:t>
      </w:r>
    </w:p>
    <w:p w14:paraId="2E4CA908" w14:textId="77777777" w:rsidR="000861A1" w:rsidRDefault="00DF004F">
      <w:pPr>
        <w:spacing w:before="120" w:line="320" w:lineRule="exact"/>
        <w:jc w:val="left"/>
        <w:rPr>
          <w:rFonts w:ascii="宋体" w:hAnsi="宋体" w:cs="宋体"/>
          <w:iCs/>
          <w:color w:val="000000" w:themeColor="text1"/>
          <w:szCs w:val="21"/>
        </w:rPr>
      </w:pPr>
      <w:r>
        <w:rPr>
          <w:rFonts w:ascii="宋体" w:hAnsi="宋体" w:cs="宋体" w:hint="eastAsia"/>
          <w:b/>
          <w:bCs/>
          <w:color w:val="000000" w:themeColor="text1"/>
          <w:szCs w:val="21"/>
        </w:rPr>
        <w:t>6.1商务验收内容</w:t>
      </w:r>
    </w:p>
    <w:p w14:paraId="4DFD532D" w14:textId="77777777" w:rsidR="000861A1" w:rsidRDefault="00DF004F">
      <w:pPr>
        <w:spacing w:before="120" w:line="320" w:lineRule="exact"/>
        <w:ind w:firstLineChars="200" w:firstLine="420"/>
        <w:jc w:val="left"/>
        <w:rPr>
          <w:rFonts w:ascii="宋体" w:eastAsia="Microsoft YaHei UI" w:hAnsi="宋体" w:cs="宋体"/>
          <w:color w:val="000000" w:themeColor="text1"/>
          <w:szCs w:val="21"/>
          <w:u w:val="single"/>
        </w:rPr>
      </w:pPr>
      <w:r>
        <w:rPr>
          <w:rFonts w:ascii="宋体" w:hAnsi="宋体" w:cs="宋体" w:hint="eastAsia"/>
          <w:color w:val="000000" w:themeColor="text1"/>
          <w:szCs w:val="21"/>
        </w:rPr>
        <w:t>对采购标的交付的情况、财务和服务要求，包括交付（实施）的时间（期限）和地点（范围），付款条件（进度和方式），包装和运输，售后服务，保险等进行验收。</w:t>
      </w:r>
    </w:p>
    <w:p w14:paraId="0A6CB2D4" w14:textId="77777777" w:rsidR="000861A1" w:rsidRDefault="00DF004F">
      <w:pPr>
        <w:spacing w:before="120" w:line="320" w:lineRule="exact"/>
        <w:jc w:val="left"/>
        <w:rPr>
          <w:rFonts w:ascii="宋体" w:hAnsi="宋体" w:cs="宋体"/>
          <w:iCs/>
          <w:color w:val="000000" w:themeColor="text1"/>
          <w:szCs w:val="21"/>
        </w:rPr>
      </w:pPr>
      <w:r>
        <w:rPr>
          <w:rFonts w:ascii="宋体" w:hAnsi="宋体" w:cs="宋体" w:hint="eastAsia"/>
          <w:b/>
          <w:bCs/>
          <w:color w:val="000000" w:themeColor="text1"/>
          <w:szCs w:val="21"/>
        </w:rPr>
        <w:t>6.2技术验收内容</w:t>
      </w:r>
    </w:p>
    <w:p w14:paraId="07151B74" w14:textId="77777777" w:rsidR="000861A1" w:rsidRDefault="00DF004F">
      <w:pPr>
        <w:spacing w:before="120" w:line="320" w:lineRule="exact"/>
        <w:ind w:firstLineChars="200" w:firstLine="420"/>
        <w:jc w:val="left"/>
        <w:rPr>
          <w:rFonts w:ascii="宋体" w:hAnsi="宋体" w:cs="宋体"/>
          <w:color w:val="000000" w:themeColor="text1"/>
          <w:szCs w:val="21"/>
          <w:u w:val="single"/>
        </w:rPr>
      </w:pPr>
      <w:r>
        <w:rPr>
          <w:rFonts w:ascii="宋体" w:hAnsi="宋体" w:cs="宋体" w:hint="eastAsia"/>
          <w:color w:val="000000" w:themeColor="text1"/>
          <w:szCs w:val="21"/>
        </w:rPr>
        <w:t>对采购标的</w:t>
      </w:r>
      <w:proofErr w:type="gramStart"/>
      <w:r>
        <w:rPr>
          <w:rFonts w:ascii="宋体" w:hAnsi="宋体" w:cs="宋体" w:hint="eastAsia"/>
          <w:color w:val="000000" w:themeColor="text1"/>
          <w:szCs w:val="21"/>
        </w:rPr>
        <w:t>的</w:t>
      </w:r>
      <w:proofErr w:type="gramEnd"/>
      <w:r>
        <w:rPr>
          <w:rFonts w:ascii="宋体" w:hAnsi="宋体" w:cs="宋体" w:hint="eastAsia"/>
          <w:color w:val="000000" w:themeColor="text1"/>
          <w:szCs w:val="21"/>
        </w:rPr>
        <w:t>功能和质量要求，包括性能、材料、结构、外观、安全，或者服务内容和标准等进行验收。</w:t>
      </w:r>
    </w:p>
    <w:p w14:paraId="4FCAD99A" w14:textId="77777777" w:rsidR="000861A1" w:rsidRDefault="00DF004F">
      <w:pPr>
        <w:spacing w:before="120" w:line="320" w:lineRule="exact"/>
        <w:jc w:val="left"/>
        <w:rPr>
          <w:rFonts w:ascii="宋体" w:hAnsi="宋体" w:cs="宋体"/>
          <w:b/>
          <w:bCs/>
          <w:color w:val="000000" w:themeColor="text1"/>
          <w:szCs w:val="21"/>
        </w:rPr>
      </w:pPr>
      <w:r>
        <w:rPr>
          <w:rFonts w:ascii="宋体" w:hAnsi="宋体" w:cs="宋体" w:hint="eastAsia"/>
          <w:b/>
          <w:bCs/>
          <w:color w:val="000000" w:themeColor="text1"/>
          <w:szCs w:val="21"/>
        </w:rPr>
        <w:t>7.履约验收标准</w:t>
      </w:r>
    </w:p>
    <w:p w14:paraId="340AC615" w14:textId="77777777" w:rsidR="000861A1" w:rsidRDefault="00DF004F">
      <w:pPr>
        <w:pStyle w:val="-2"/>
        <w:spacing w:before="120" w:line="320" w:lineRule="exact"/>
        <w:ind w:firstLine="420"/>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lastRenderedPageBreak/>
        <w:t>验收标准：</w:t>
      </w:r>
    </w:p>
    <w:p w14:paraId="1C5DE501" w14:textId="77777777" w:rsidR="000861A1" w:rsidRDefault="00DF004F">
      <w:pPr>
        <w:pStyle w:val="-2"/>
        <w:spacing w:before="120" w:line="320" w:lineRule="exact"/>
        <w:ind w:firstLine="420"/>
        <w:rPr>
          <w:rFonts w:ascii="宋体" w:eastAsia="宋体" w:hAnsi="宋体" w:cs="宋体"/>
          <w:color w:val="000000" w:themeColor="text1"/>
          <w:kern w:val="2"/>
          <w:sz w:val="21"/>
          <w:szCs w:val="21"/>
        </w:rPr>
      </w:pPr>
      <w:r>
        <w:rPr>
          <w:rFonts w:ascii="宋体" w:eastAsia="宋体" w:hAnsi="宋体" w:cs="宋体" w:hint="eastAsia"/>
          <w:color w:val="000000" w:themeColor="text1"/>
          <w:kern w:val="2"/>
          <w:sz w:val="21"/>
          <w:szCs w:val="21"/>
        </w:rPr>
        <w:t>（1）中标（成交）供应商应提供完备的技术或服务资料、装箱单和合格证等，并派遣专业人员进行现场安装调试。验收合格条件如下：</w:t>
      </w:r>
    </w:p>
    <w:p w14:paraId="592714E1" w14:textId="77777777" w:rsidR="000861A1" w:rsidRDefault="00DF004F">
      <w:pPr>
        <w:spacing w:before="120" w:line="320" w:lineRule="exact"/>
        <w:rPr>
          <w:rFonts w:ascii="宋体" w:hAnsi="宋体" w:cs="宋体"/>
          <w:color w:val="000000" w:themeColor="text1"/>
          <w:szCs w:val="21"/>
        </w:rPr>
      </w:pPr>
      <w:r>
        <w:rPr>
          <w:rFonts w:ascii="宋体" w:hAnsi="宋体" w:cs="宋体" w:hint="eastAsia"/>
          <w:color w:val="000000" w:themeColor="text1"/>
          <w:szCs w:val="21"/>
        </w:rPr>
        <w:t>服务技术参数与响应文件中响应表或证明材料一致，性能或指标达到规定的标准。否则，以实际服务技术参数与响应文件响应表参数或证明材料比较，按如下情况处理：</w:t>
      </w:r>
    </w:p>
    <w:p w14:paraId="4B58DA73" w14:textId="77777777" w:rsidR="000861A1" w:rsidRDefault="00DF004F">
      <w:pPr>
        <w:spacing w:before="120" w:line="320" w:lineRule="exact"/>
        <w:rPr>
          <w:rFonts w:ascii="宋体" w:hAnsi="宋体" w:cs="宋体"/>
          <w:color w:val="000000" w:themeColor="text1"/>
          <w:szCs w:val="21"/>
        </w:rPr>
      </w:pPr>
      <w:r>
        <w:rPr>
          <w:rFonts w:ascii="宋体" w:hAnsi="宋体" w:cs="宋体" w:hint="eastAsia"/>
          <w:color w:val="000000" w:themeColor="text1"/>
          <w:szCs w:val="21"/>
        </w:rPr>
        <w:t>①供应商响应文件响应表或证明材料中满足或优于的技术参数，在验收时实际不满足技术参数要求的，视为供应商违约，采购人有权终止合同拒收服务成果，并追究供应商责任，同时报财政部门备案。</w:t>
      </w:r>
    </w:p>
    <w:p w14:paraId="2AC13808" w14:textId="77777777" w:rsidR="000861A1" w:rsidRDefault="00DF004F">
      <w:pPr>
        <w:spacing w:before="120" w:line="320" w:lineRule="exact"/>
        <w:rPr>
          <w:rFonts w:ascii="宋体" w:hAnsi="宋体" w:cs="宋体"/>
          <w:color w:val="000000" w:themeColor="text1"/>
          <w:szCs w:val="21"/>
        </w:rPr>
      </w:pPr>
      <w:r>
        <w:rPr>
          <w:rFonts w:ascii="宋体" w:hAnsi="宋体" w:cs="宋体" w:hint="eastAsia"/>
          <w:color w:val="000000" w:themeColor="text1"/>
          <w:szCs w:val="21"/>
        </w:rPr>
        <w:t>②供应商响应文件响应表或证明材料中优于的技术参数，在验收时实际仅满足并未优于技术参数要求的，视为供应商违约，采购人有权终止合同拒收服务成果，并追究供应商责任，同时报财政部门备案。</w:t>
      </w:r>
    </w:p>
    <w:p w14:paraId="518F64F8" w14:textId="77777777" w:rsidR="000861A1" w:rsidRDefault="00DF004F">
      <w:pPr>
        <w:spacing w:before="120" w:line="320" w:lineRule="exact"/>
        <w:rPr>
          <w:rFonts w:ascii="宋体" w:hAnsi="宋体" w:cs="宋体"/>
          <w:color w:val="000000" w:themeColor="text1"/>
          <w:szCs w:val="21"/>
        </w:rPr>
      </w:pPr>
      <w:r>
        <w:rPr>
          <w:rFonts w:ascii="宋体" w:hAnsi="宋体" w:cs="宋体" w:hint="eastAsia"/>
          <w:color w:val="000000" w:themeColor="text1"/>
          <w:szCs w:val="21"/>
        </w:rPr>
        <w:t xml:space="preserve">③供应商响应文件响应表或证明材料中不满足的技术参数，在验收时实际满足技术参数的要求，以满足技术参数的要求验收。 </w:t>
      </w:r>
    </w:p>
    <w:p w14:paraId="052164AD" w14:textId="77777777" w:rsidR="000861A1" w:rsidRDefault="00DF004F">
      <w:pPr>
        <w:spacing w:before="120" w:line="320" w:lineRule="exact"/>
        <w:rPr>
          <w:rFonts w:ascii="宋体" w:hAnsi="宋体" w:cs="宋体"/>
          <w:color w:val="000000" w:themeColor="text1"/>
          <w:szCs w:val="21"/>
        </w:rPr>
      </w:pPr>
      <w:r>
        <w:rPr>
          <w:rFonts w:ascii="宋体" w:hAnsi="宋体" w:cs="宋体" w:hint="eastAsia"/>
          <w:color w:val="000000" w:themeColor="text1"/>
          <w:szCs w:val="21"/>
        </w:rPr>
        <w:t>④供应商响应文件响应表或证明材料中满足的技术参数，在验收时实际优于技术参数的要求，以满足技术参数的要求验收。</w:t>
      </w:r>
    </w:p>
    <w:p w14:paraId="6D1FE782" w14:textId="77777777" w:rsidR="000861A1" w:rsidRDefault="00DF004F">
      <w:pPr>
        <w:spacing w:before="120" w:line="320" w:lineRule="exact"/>
        <w:rPr>
          <w:rFonts w:ascii="宋体" w:hAnsi="宋体" w:cs="宋体"/>
          <w:color w:val="000000" w:themeColor="text1"/>
          <w:szCs w:val="21"/>
        </w:rPr>
      </w:pPr>
      <w:r>
        <w:rPr>
          <w:rFonts w:ascii="宋体" w:hAnsi="宋体" w:cs="宋体" w:hint="eastAsia"/>
          <w:color w:val="000000" w:themeColor="text1"/>
          <w:szCs w:val="21"/>
        </w:rPr>
        <w:t>⑤供应商响应文件响应表或证明材料中优于的技术参数，在验收时实际也优于技术参数的要求，但没有达到响应表或证明材料中优于的程度，由采购人与供应商协商按是否满足要求验收。</w:t>
      </w:r>
    </w:p>
    <w:p w14:paraId="7C015BF0" w14:textId="77777777" w:rsidR="000861A1" w:rsidRDefault="00DF004F">
      <w:pPr>
        <w:spacing w:before="120" w:line="32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（1）在测试或试运行期间所出现的问题得到解决，并运行或工作正常。</w:t>
      </w:r>
    </w:p>
    <w:p w14:paraId="5B30EDD0" w14:textId="77777777" w:rsidR="000861A1" w:rsidRDefault="00DF004F">
      <w:pPr>
        <w:spacing w:before="120" w:line="32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（2）在规定时间内完成交付及验收，并经采购人确认。</w:t>
      </w:r>
    </w:p>
    <w:p w14:paraId="7F20267E" w14:textId="77777777" w:rsidR="000861A1" w:rsidRDefault="00DF004F">
      <w:pPr>
        <w:spacing w:before="120" w:line="32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（3）服务在安装调试并试运行符合要求后，才作为最终验收。</w:t>
      </w:r>
    </w:p>
    <w:p w14:paraId="0F719920" w14:textId="77777777" w:rsidR="000861A1" w:rsidRDefault="00DF004F">
      <w:pPr>
        <w:spacing w:before="120" w:line="32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（4）成交供应商提供的服务未达到采购文件规定要求，且对采购人造成损失的，</w:t>
      </w:r>
      <w:proofErr w:type="gramStart"/>
      <w:r>
        <w:rPr>
          <w:rFonts w:ascii="宋体" w:hAnsi="宋体" w:cs="宋体" w:hint="eastAsia"/>
          <w:color w:val="000000" w:themeColor="text1"/>
          <w:szCs w:val="21"/>
        </w:rPr>
        <w:t>由成交</w:t>
      </w:r>
      <w:proofErr w:type="gramEnd"/>
      <w:r>
        <w:rPr>
          <w:rFonts w:ascii="宋体" w:hAnsi="宋体" w:cs="宋体" w:hint="eastAsia"/>
          <w:color w:val="000000" w:themeColor="text1"/>
          <w:szCs w:val="21"/>
        </w:rPr>
        <w:t>供应商承担一切责任，并赔偿所造成的损失。</w:t>
      </w:r>
    </w:p>
    <w:p w14:paraId="140C2317" w14:textId="77777777" w:rsidR="000861A1" w:rsidRDefault="00DF004F">
      <w:pPr>
        <w:spacing w:before="120" w:line="32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（5）政府采购合同约定的其他要求及响应文件响应的其他标准。</w:t>
      </w:r>
    </w:p>
    <w:p w14:paraId="30AAE141" w14:textId="77777777" w:rsidR="000861A1" w:rsidRDefault="00DF004F">
      <w:pPr>
        <w:spacing w:before="120" w:line="320" w:lineRule="exact"/>
        <w:ind w:firstLineChars="200" w:firstLine="422"/>
        <w:jc w:val="left"/>
        <w:rPr>
          <w:rFonts w:ascii="宋体" w:hAnsi="宋体" w:cs="宋体"/>
          <w:b/>
          <w:bCs/>
          <w:color w:val="000000" w:themeColor="text1"/>
          <w:szCs w:val="21"/>
        </w:rPr>
      </w:pPr>
      <w:r>
        <w:rPr>
          <w:rFonts w:ascii="宋体" w:hAnsi="宋体" w:cs="宋体" w:hint="eastAsia"/>
          <w:b/>
          <w:bCs/>
          <w:color w:val="000000" w:themeColor="text1"/>
          <w:szCs w:val="21"/>
        </w:rPr>
        <w:t>8.履约验收其他事项</w:t>
      </w:r>
    </w:p>
    <w:p w14:paraId="2690416C" w14:textId="77777777" w:rsidR="000861A1" w:rsidRDefault="00DF004F">
      <w:pPr>
        <w:spacing w:before="120" w:line="32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无</w:t>
      </w:r>
    </w:p>
    <w:p w14:paraId="072A98AA" w14:textId="77777777" w:rsidR="000861A1" w:rsidRDefault="00DF004F">
      <w:pPr>
        <w:spacing w:before="120" w:line="320" w:lineRule="exact"/>
        <w:rPr>
          <w:bCs/>
          <w:color w:val="000000" w:themeColor="text1"/>
          <w:sz w:val="24"/>
        </w:rPr>
      </w:pPr>
      <w:r>
        <w:rPr>
          <w:rFonts w:ascii="仿宋" w:eastAsia="仿宋" w:hAnsi="仿宋" w:hint="eastAsia"/>
          <w:color w:val="000000" w:themeColor="text1"/>
          <w:szCs w:val="21"/>
          <w:u w:val="single"/>
        </w:rPr>
        <w:br w:type="page"/>
      </w:r>
    </w:p>
    <w:p w14:paraId="082F6FBA" w14:textId="77777777" w:rsidR="000861A1" w:rsidRDefault="000861A1">
      <w:pPr>
        <w:spacing w:before="120" w:line="320" w:lineRule="atLeast"/>
        <w:rPr>
          <w:color w:val="000000" w:themeColor="text1"/>
          <w:szCs w:val="21"/>
        </w:rPr>
        <w:sectPr w:rsidR="000861A1">
          <w:headerReference w:type="default" r:id="rId23"/>
          <w:pgSz w:w="11906" w:h="16838"/>
          <w:pgMar w:top="1418" w:right="1418" w:bottom="1246" w:left="1418" w:header="851" w:footer="992" w:gutter="0"/>
          <w:cols w:space="720"/>
          <w:docGrid w:linePitch="312"/>
        </w:sectPr>
      </w:pPr>
    </w:p>
    <w:p w14:paraId="1EDDEE5E" w14:textId="77777777" w:rsidR="000861A1" w:rsidRDefault="00DF004F">
      <w:pPr>
        <w:widowControl/>
        <w:jc w:val="center"/>
        <w:outlineLvl w:val="0"/>
        <w:rPr>
          <w:color w:val="000000" w:themeColor="text1"/>
          <w:sz w:val="32"/>
          <w:szCs w:val="32"/>
        </w:rPr>
      </w:pPr>
      <w:bookmarkStart w:id="97" w:name="_Toc227511249"/>
      <w:bookmarkEnd w:id="0"/>
      <w:bookmarkEnd w:id="1"/>
      <w:bookmarkEnd w:id="81"/>
      <w:bookmarkEnd w:id="82"/>
      <w:r>
        <w:rPr>
          <w:color w:val="000000" w:themeColor="text1"/>
          <w:sz w:val="32"/>
          <w:szCs w:val="32"/>
        </w:rPr>
        <w:lastRenderedPageBreak/>
        <w:t>第六章</w:t>
      </w:r>
      <w:r>
        <w:rPr>
          <w:color w:val="000000" w:themeColor="text1"/>
          <w:sz w:val="32"/>
          <w:szCs w:val="32"/>
        </w:rPr>
        <w:t xml:space="preserve">  </w:t>
      </w:r>
      <w:r>
        <w:rPr>
          <w:color w:val="000000" w:themeColor="text1"/>
          <w:sz w:val="32"/>
          <w:szCs w:val="32"/>
        </w:rPr>
        <w:t>响应文件格式</w:t>
      </w:r>
      <w:bookmarkEnd w:id="97"/>
    </w:p>
    <w:p w14:paraId="430E3DAD" w14:textId="77777777" w:rsidR="000861A1" w:rsidRDefault="000861A1">
      <w:pPr>
        <w:rPr>
          <w:color w:val="000000" w:themeColor="text1"/>
          <w:sz w:val="28"/>
          <w:szCs w:val="28"/>
        </w:rPr>
      </w:pPr>
      <w:bookmarkStart w:id="98" w:name="_Toc254970697"/>
      <w:bookmarkStart w:id="99" w:name="_Toc254970556"/>
    </w:p>
    <w:bookmarkEnd w:id="98"/>
    <w:bookmarkEnd w:id="99"/>
    <w:p w14:paraId="1460F22A" w14:textId="77777777" w:rsidR="000861A1" w:rsidRDefault="000861A1">
      <w:pPr>
        <w:rPr>
          <w:color w:val="000000" w:themeColor="text1"/>
          <w:sz w:val="28"/>
          <w:szCs w:val="28"/>
        </w:rPr>
      </w:pPr>
    </w:p>
    <w:p w14:paraId="6636E057" w14:textId="77777777" w:rsidR="000861A1" w:rsidRDefault="00DF004F">
      <w:pPr>
        <w:spacing w:line="500" w:lineRule="exact"/>
        <w:ind w:firstLineChars="200" w:firstLine="560"/>
        <w:rPr>
          <w:rFonts w:ascii="宋体" w:hAnsi="宋体"/>
          <w:color w:val="000000" w:themeColor="text1"/>
          <w:sz w:val="24"/>
        </w:rPr>
      </w:pPr>
      <w:bookmarkStart w:id="100" w:name="_Hlk19199063"/>
      <w:r>
        <w:rPr>
          <w:rFonts w:hint="eastAsia"/>
          <w:color w:val="000000" w:themeColor="text1"/>
          <w:sz w:val="28"/>
          <w:szCs w:val="28"/>
        </w:rPr>
        <w:t>注：有签字、盖章要求的应按要求</w:t>
      </w:r>
      <w:bookmarkEnd w:id="100"/>
      <w:r>
        <w:rPr>
          <w:rFonts w:hint="eastAsia"/>
          <w:color w:val="000000" w:themeColor="text1"/>
          <w:sz w:val="28"/>
          <w:szCs w:val="28"/>
        </w:rPr>
        <w:t>签字（签章）、盖章（签章）。</w:t>
      </w:r>
      <w:r>
        <w:rPr>
          <w:bCs/>
          <w:color w:val="000000" w:themeColor="text1"/>
          <w:sz w:val="24"/>
        </w:rPr>
        <w:t xml:space="preserve"> </w:t>
      </w:r>
    </w:p>
    <w:p w14:paraId="62495474" w14:textId="77777777" w:rsidR="000861A1" w:rsidRDefault="00DF004F">
      <w:pPr>
        <w:snapToGrid w:val="0"/>
        <w:spacing w:beforeLines="50" w:before="120" w:after="50" w:line="440" w:lineRule="exact"/>
        <w:jc w:val="left"/>
        <w:outlineLvl w:val="1"/>
        <w:rPr>
          <w:b/>
          <w:color w:val="000000" w:themeColor="text1"/>
          <w:sz w:val="24"/>
        </w:rPr>
      </w:pPr>
      <w:r>
        <w:rPr>
          <w:color w:val="000000" w:themeColor="text1"/>
          <w:sz w:val="24"/>
        </w:rPr>
        <w:br w:type="page"/>
      </w:r>
      <w:r>
        <w:rPr>
          <w:rFonts w:hint="eastAsia"/>
          <w:color w:val="000000" w:themeColor="text1"/>
          <w:sz w:val="24"/>
        </w:rPr>
        <w:lastRenderedPageBreak/>
        <w:t>1.</w:t>
      </w:r>
      <w:r>
        <w:rPr>
          <w:color w:val="000000" w:themeColor="text1"/>
          <w:sz w:val="24"/>
        </w:rPr>
        <w:t>响应文件封面</w:t>
      </w:r>
      <w:r>
        <w:rPr>
          <w:rFonts w:hint="eastAsia"/>
          <w:color w:val="000000" w:themeColor="text1"/>
          <w:sz w:val="24"/>
        </w:rPr>
        <w:t>参考</w:t>
      </w:r>
      <w:r>
        <w:rPr>
          <w:color w:val="000000" w:themeColor="text1"/>
          <w:sz w:val="24"/>
        </w:rPr>
        <w:t>格式</w:t>
      </w:r>
      <w:bookmarkStart w:id="101" w:name="_Hlk92966991"/>
      <w:r>
        <w:rPr>
          <w:rFonts w:hint="eastAsia"/>
          <w:color w:val="000000" w:themeColor="text1"/>
          <w:sz w:val="24"/>
        </w:rPr>
        <w:t>（资格证明文件）</w:t>
      </w:r>
      <w:bookmarkEnd w:id="101"/>
      <w:r>
        <w:rPr>
          <w:color w:val="000000" w:themeColor="text1"/>
          <w:sz w:val="24"/>
        </w:rPr>
        <w:t>：</w:t>
      </w:r>
      <w:r>
        <w:rPr>
          <w:b/>
          <w:bCs/>
          <w:color w:val="000000" w:themeColor="text1"/>
          <w:sz w:val="24"/>
        </w:rPr>
        <w:t xml:space="preserve"> </w:t>
      </w:r>
    </w:p>
    <w:p w14:paraId="3239C0BB" w14:textId="77777777" w:rsidR="000861A1" w:rsidRDefault="000861A1">
      <w:pPr>
        <w:snapToGrid w:val="0"/>
        <w:spacing w:beforeLines="50" w:before="120" w:after="50" w:line="360" w:lineRule="exact"/>
        <w:rPr>
          <w:color w:val="000000" w:themeColor="text1"/>
          <w:sz w:val="24"/>
        </w:rPr>
      </w:pPr>
    </w:p>
    <w:p w14:paraId="6CA3908F" w14:textId="77777777" w:rsidR="000861A1" w:rsidRDefault="000861A1">
      <w:pPr>
        <w:snapToGrid w:val="0"/>
        <w:spacing w:beforeLines="50" w:before="120" w:after="50" w:line="360" w:lineRule="exact"/>
        <w:jc w:val="right"/>
        <w:rPr>
          <w:bCs/>
          <w:color w:val="000000" w:themeColor="text1"/>
          <w:sz w:val="24"/>
        </w:rPr>
      </w:pPr>
    </w:p>
    <w:p w14:paraId="59EDBADA" w14:textId="77777777" w:rsidR="000861A1" w:rsidRDefault="00DF004F">
      <w:pPr>
        <w:snapToGrid w:val="0"/>
        <w:spacing w:beforeLines="50" w:before="120" w:after="50" w:line="360" w:lineRule="exact"/>
        <w:jc w:val="center"/>
        <w:rPr>
          <w:bCs/>
          <w:color w:val="000000" w:themeColor="text1"/>
          <w:sz w:val="24"/>
        </w:rPr>
      </w:pPr>
      <w:r>
        <w:rPr>
          <w:rFonts w:ascii="宋体" w:hAnsi="宋体" w:hint="eastAsia"/>
          <w:b/>
          <w:color w:val="000000" w:themeColor="text1"/>
          <w:sz w:val="44"/>
        </w:rPr>
        <w:t>电子响应文件</w:t>
      </w:r>
    </w:p>
    <w:p w14:paraId="1026359C" w14:textId="77777777" w:rsidR="000861A1" w:rsidRDefault="000861A1">
      <w:pPr>
        <w:snapToGrid w:val="0"/>
        <w:spacing w:beforeLines="50" w:before="120" w:after="50" w:line="360" w:lineRule="exact"/>
        <w:jc w:val="center"/>
        <w:rPr>
          <w:b/>
          <w:bCs/>
          <w:color w:val="000000" w:themeColor="text1"/>
          <w:sz w:val="44"/>
          <w:szCs w:val="44"/>
        </w:rPr>
      </w:pPr>
    </w:p>
    <w:p w14:paraId="24E3512E" w14:textId="77777777" w:rsidR="000861A1" w:rsidRDefault="000861A1">
      <w:pPr>
        <w:snapToGrid w:val="0"/>
        <w:spacing w:beforeLines="50" w:before="120" w:after="50" w:line="360" w:lineRule="exact"/>
        <w:jc w:val="center"/>
        <w:rPr>
          <w:b/>
          <w:bCs/>
          <w:color w:val="000000" w:themeColor="text1"/>
          <w:sz w:val="44"/>
          <w:szCs w:val="44"/>
        </w:rPr>
      </w:pPr>
    </w:p>
    <w:p w14:paraId="3FAE0B55" w14:textId="77777777" w:rsidR="000861A1" w:rsidRDefault="00DF004F">
      <w:pPr>
        <w:snapToGrid w:val="0"/>
        <w:spacing w:beforeLines="50" w:before="120" w:after="50" w:line="360" w:lineRule="exact"/>
        <w:jc w:val="center"/>
        <w:rPr>
          <w:b/>
          <w:bCs/>
          <w:color w:val="000000" w:themeColor="text1"/>
          <w:sz w:val="44"/>
          <w:szCs w:val="44"/>
        </w:rPr>
      </w:pPr>
      <w:bookmarkStart w:id="102" w:name="_Hlk92967018"/>
      <w:r>
        <w:rPr>
          <w:b/>
          <w:bCs/>
          <w:color w:val="000000" w:themeColor="text1"/>
          <w:sz w:val="44"/>
          <w:szCs w:val="44"/>
        </w:rPr>
        <w:t>资格</w:t>
      </w:r>
      <w:r>
        <w:rPr>
          <w:rFonts w:hint="eastAsia"/>
          <w:b/>
          <w:bCs/>
          <w:color w:val="000000" w:themeColor="text1"/>
          <w:sz w:val="44"/>
          <w:szCs w:val="44"/>
        </w:rPr>
        <w:t>证明文件</w:t>
      </w:r>
    </w:p>
    <w:bookmarkEnd w:id="102"/>
    <w:p w14:paraId="12F58982" w14:textId="77777777" w:rsidR="000861A1" w:rsidRDefault="000861A1">
      <w:pPr>
        <w:snapToGrid w:val="0"/>
        <w:spacing w:beforeLines="50" w:before="120" w:after="50" w:line="360" w:lineRule="exact"/>
        <w:jc w:val="center"/>
        <w:rPr>
          <w:b/>
          <w:bCs/>
          <w:color w:val="000000" w:themeColor="text1"/>
          <w:sz w:val="44"/>
          <w:szCs w:val="44"/>
        </w:rPr>
      </w:pPr>
    </w:p>
    <w:p w14:paraId="70A8FA98" w14:textId="77777777" w:rsidR="000861A1" w:rsidRDefault="000861A1">
      <w:pPr>
        <w:snapToGrid w:val="0"/>
        <w:spacing w:beforeLines="50" w:before="120" w:after="50" w:line="360" w:lineRule="exact"/>
        <w:rPr>
          <w:bCs/>
          <w:color w:val="000000" w:themeColor="text1"/>
          <w:sz w:val="24"/>
        </w:rPr>
      </w:pPr>
    </w:p>
    <w:p w14:paraId="1DA2862B" w14:textId="77777777" w:rsidR="000861A1" w:rsidRDefault="00DF004F">
      <w:pPr>
        <w:snapToGrid w:val="0"/>
        <w:spacing w:beforeLines="50" w:before="120" w:after="50" w:line="360" w:lineRule="exact"/>
        <w:ind w:firstLineChars="300" w:firstLine="720"/>
        <w:rPr>
          <w:bCs/>
          <w:color w:val="000000" w:themeColor="text1"/>
          <w:sz w:val="24"/>
        </w:rPr>
      </w:pPr>
      <w:r>
        <w:rPr>
          <w:bCs/>
          <w:color w:val="000000" w:themeColor="text1"/>
          <w:sz w:val="24"/>
        </w:rPr>
        <w:t>项目名称：</w:t>
      </w:r>
      <w:r>
        <w:rPr>
          <w:bCs/>
          <w:color w:val="000000" w:themeColor="text1"/>
          <w:sz w:val="24"/>
        </w:rPr>
        <w:t xml:space="preserve"> </w:t>
      </w:r>
    </w:p>
    <w:p w14:paraId="7F01D74A" w14:textId="77777777" w:rsidR="000861A1" w:rsidRDefault="00DF004F">
      <w:pPr>
        <w:snapToGrid w:val="0"/>
        <w:spacing w:beforeLines="50" w:before="120" w:after="50" w:line="360" w:lineRule="exact"/>
        <w:ind w:firstLineChars="300" w:firstLine="720"/>
        <w:rPr>
          <w:bCs/>
          <w:color w:val="000000" w:themeColor="text1"/>
          <w:sz w:val="24"/>
        </w:rPr>
      </w:pPr>
      <w:r>
        <w:rPr>
          <w:bCs/>
          <w:color w:val="000000" w:themeColor="text1"/>
          <w:sz w:val="24"/>
        </w:rPr>
        <w:t>项目编号：</w:t>
      </w:r>
    </w:p>
    <w:p w14:paraId="04AD3084" w14:textId="77777777" w:rsidR="000861A1" w:rsidRDefault="00DF004F">
      <w:pPr>
        <w:snapToGrid w:val="0"/>
        <w:spacing w:beforeLines="50" w:before="120" w:after="50" w:line="440" w:lineRule="exact"/>
        <w:ind w:firstLineChars="300" w:firstLine="720"/>
        <w:rPr>
          <w:bCs/>
          <w:color w:val="000000" w:themeColor="text1"/>
          <w:sz w:val="24"/>
        </w:rPr>
      </w:pPr>
      <w:r>
        <w:rPr>
          <w:bCs/>
          <w:color w:val="000000" w:themeColor="text1"/>
          <w:sz w:val="24"/>
        </w:rPr>
        <w:t>分标号：（若无</w:t>
      </w:r>
      <w:r>
        <w:rPr>
          <w:rFonts w:hint="eastAsia"/>
          <w:bCs/>
          <w:color w:val="000000" w:themeColor="text1"/>
          <w:sz w:val="24"/>
        </w:rPr>
        <w:t>留空或写</w:t>
      </w:r>
      <w:r>
        <w:rPr>
          <w:bCs/>
          <w:color w:val="000000" w:themeColor="text1"/>
          <w:sz w:val="24"/>
        </w:rPr>
        <w:t>“/”</w:t>
      </w:r>
      <w:r>
        <w:rPr>
          <w:bCs/>
          <w:color w:val="000000" w:themeColor="text1"/>
          <w:sz w:val="24"/>
        </w:rPr>
        <w:t>）</w:t>
      </w:r>
    </w:p>
    <w:p w14:paraId="032AEA89" w14:textId="77777777" w:rsidR="000861A1" w:rsidRDefault="00DF004F">
      <w:pPr>
        <w:snapToGrid w:val="0"/>
        <w:spacing w:beforeLines="50" w:before="120" w:after="50" w:line="360" w:lineRule="exact"/>
        <w:ind w:firstLineChars="300" w:firstLine="720"/>
        <w:rPr>
          <w:bCs/>
          <w:color w:val="000000" w:themeColor="text1"/>
          <w:sz w:val="24"/>
        </w:rPr>
      </w:pPr>
      <w:r>
        <w:rPr>
          <w:bCs/>
          <w:color w:val="000000" w:themeColor="text1"/>
          <w:sz w:val="24"/>
        </w:rPr>
        <w:t>供应商名称：</w:t>
      </w:r>
    </w:p>
    <w:p w14:paraId="20742E30" w14:textId="77777777" w:rsidR="000861A1" w:rsidRDefault="00DF004F">
      <w:pPr>
        <w:snapToGrid w:val="0"/>
        <w:spacing w:beforeLines="50" w:before="120" w:after="50" w:line="360" w:lineRule="exact"/>
        <w:ind w:firstLineChars="300" w:firstLine="720"/>
        <w:rPr>
          <w:bCs/>
          <w:color w:val="000000" w:themeColor="text1"/>
          <w:sz w:val="24"/>
        </w:rPr>
      </w:pPr>
      <w:r>
        <w:rPr>
          <w:bCs/>
          <w:color w:val="000000" w:themeColor="text1"/>
          <w:sz w:val="24"/>
        </w:rPr>
        <w:t>供应商地址：</w:t>
      </w:r>
    </w:p>
    <w:p w14:paraId="241CA58F" w14:textId="77777777" w:rsidR="000861A1" w:rsidRDefault="000861A1">
      <w:pPr>
        <w:pStyle w:val="a0"/>
        <w:snapToGrid w:val="0"/>
        <w:spacing w:before="50" w:after="50" w:line="360" w:lineRule="exact"/>
        <w:ind w:firstLineChars="400" w:firstLine="960"/>
        <w:rPr>
          <w:bCs/>
          <w:color w:val="000000" w:themeColor="text1"/>
          <w:sz w:val="24"/>
          <w:szCs w:val="24"/>
        </w:rPr>
      </w:pPr>
    </w:p>
    <w:p w14:paraId="7A081951" w14:textId="77777777" w:rsidR="000861A1" w:rsidRDefault="00DF004F">
      <w:pPr>
        <w:snapToGrid w:val="0"/>
        <w:spacing w:beforeLines="50" w:before="120" w:after="50" w:line="360" w:lineRule="exact"/>
        <w:jc w:val="center"/>
        <w:rPr>
          <w:color w:val="000000" w:themeColor="text1"/>
          <w:sz w:val="24"/>
        </w:rPr>
      </w:pPr>
      <w:r>
        <w:rPr>
          <w:color w:val="000000" w:themeColor="text1"/>
          <w:sz w:val="24"/>
        </w:rPr>
        <w:t xml:space="preserve">                        </w:t>
      </w:r>
      <w:r>
        <w:rPr>
          <w:color w:val="000000" w:themeColor="text1"/>
          <w:sz w:val="24"/>
        </w:rPr>
        <w:t>年</w:t>
      </w:r>
      <w:r>
        <w:rPr>
          <w:color w:val="000000" w:themeColor="text1"/>
          <w:sz w:val="24"/>
        </w:rPr>
        <w:t xml:space="preserve">  </w:t>
      </w:r>
      <w:r>
        <w:rPr>
          <w:color w:val="000000" w:themeColor="text1"/>
          <w:sz w:val="24"/>
        </w:rPr>
        <w:t>月</w:t>
      </w:r>
      <w:r>
        <w:rPr>
          <w:color w:val="000000" w:themeColor="text1"/>
          <w:sz w:val="24"/>
        </w:rPr>
        <w:t xml:space="preserve">  </w:t>
      </w:r>
      <w:r>
        <w:rPr>
          <w:color w:val="000000" w:themeColor="text1"/>
          <w:sz w:val="24"/>
        </w:rPr>
        <w:t>日</w:t>
      </w:r>
    </w:p>
    <w:p w14:paraId="23C02560" w14:textId="77777777" w:rsidR="000861A1" w:rsidRDefault="00DF004F">
      <w:pPr>
        <w:snapToGrid w:val="0"/>
        <w:spacing w:before="50" w:after="50" w:line="440" w:lineRule="exact"/>
        <w:rPr>
          <w:b/>
          <w:color w:val="000000" w:themeColor="text1"/>
          <w:sz w:val="24"/>
        </w:rPr>
      </w:pPr>
      <w:r>
        <w:rPr>
          <w:b/>
          <w:color w:val="000000" w:themeColor="text1"/>
          <w:sz w:val="24"/>
        </w:rPr>
        <w:t xml:space="preserve"> </w:t>
      </w:r>
    </w:p>
    <w:p w14:paraId="1D668B8D" w14:textId="77777777" w:rsidR="000861A1" w:rsidRDefault="000861A1">
      <w:pPr>
        <w:snapToGrid w:val="0"/>
        <w:spacing w:beforeLines="50" w:before="120" w:after="50" w:line="360" w:lineRule="exact"/>
        <w:jc w:val="center"/>
        <w:rPr>
          <w:color w:val="000000" w:themeColor="text1"/>
          <w:sz w:val="24"/>
        </w:rPr>
      </w:pPr>
    </w:p>
    <w:p w14:paraId="02045221" w14:textId="77777777" w:rsidR="000861A1" w:rsidRDefault="00DF004F">
      <w:pPr>
        <w:snapToGrid w:val="0"/>
        <w:spacing w:beforeLines="50" w:before="120" w:after="50" w:line="440" w:lineRule="exact"/>
        <w:jc w:val="center"/>
        <w:rPr>
          <w:b/>
          <w:bCs/>
          <w:color w:val="000000" w:themeColor="text1"/>
          <w:sz w:val="24"/>
        </w:rPr>
      </w:pPr>
      <w:bookmarkStart w:id="103" w:name="_Toc254970557"/>
      <w:bookmarkStart w:id="104" w:name="_Toc254970698"/>
      <w:r>
        <w:rPr>
          <w:color w:val="000000" w:themeColor="text1"/>
          <w:sz w:val="24"/>
        </w:rPr>
        <w:br w:type="page"/>
      </w:r>
      <w:bookmarkEnd w:id="103"/>
      <w:bookmarkEnd w:id="104"/>
    </w:p>
    <w:p w14:paraId="7ACF6E69" w14:textId="77777777" w:rsidR="000861A1" w:rsidRDefault="000861A1">
      <w:pPr>
        <w:snapToGrid w:val="0"/>
        <w:spacing w:beforeLines="50" w:before="120" w:after="50" w:line="440" w:lineRule="exact"/>
        <w:jc w:val="center"/>
        <w:rPr>
          <w:color w:val="000000" w:themeColor="text1"/>
          <w:sz w:val="24"/>
        </w:rPr>
      </w:pPr>
    </w:p>
    <w:p w14:paraId="02CBBBB8" w14:textId="77777777" w:rsidR="000861A1" w:rsidRDefault="00DF004F">
      <w:pPr>
        <w:snapToGrid w:val="0"/>
        <w:spacing w:before="50" w:after="50" w:line="440" w:lineRule="exact"/>
        <w:ind w:firstLineChars="49" w:firstLine="138"/>
        <w:jc w:val="center"/>
        <w:rPr>
          <w:b/>
          <w:color w:val="000000" w:themeColor="text1"/>
          <w:sz w:val="28"/>
          <w:szCs w:val="28"/>
        </w:rPr>
      </w:pPr>
      <w:r>
        <w:rPr>
          <w:b/>
          <w:color w:val="000000" w:themeColor="text1"/>
          <w:sz w:val="28"/>
          <w:szCs w:val="28"/>
        </w:rPr>
        <w:t>目录</w:t>
      </w:r>
    </w:p>
    <w:p w14:paraId="5CED38EA" w14:textId="77777777" w:rsidR="000861A1" w:rsidRDefault="00DF004F">
      <w:pPr>
        <w:jc w:val="center"/>
        <w:rPr>
          <w:b/>
          <w:color w:val="000000" w:themeColor="text1"/>
          <w:sz w:val="24"/>
        </w:rPr>
      </w:pPr>
      <w:r>
        <w:rPr>
          <w:b/>
          <w:color w:val="000000" w:themeColor="text1"/>
          <w:sz w:val="24"/>
        </w:rPr>
        <w:t>（需有页码）</w:t>
      </w:r>
    </w:p>
    <w:p w14:paraId="13AD5642" w14:textId="77777777" w:rsidR="000861A1" w:rsidRDefault="00DF004F">
      <w:pPr>
        <w:jc w:val="center"/>
        <w:rPr>
          <w:bCs/>
          <w:vanish/>
          <w:color w:val="000000" w:themeColor="text1"/>
          <w:sz w:val="24"/>
        </w:rPr>
      </w:pPr>
      <w:r>
        <w:rPr>
          <w:color w:val="000000" w:themeColor="text1"/>
        </w:rPr>
        <w:br w:type="page"/>
      </w:r>
      <w:r>
        <w:rPr>
          <w:bCs/>
          <w:color w:val="000000" w:themeColor="text1"/>
          <w:sz w:val="24"/>
        </w:rPr>
        <w:lastRenderedPageBreak/>
        <w:t>第一部分</w:t>
      </w:r>
      <w:r>
        <w:rPr>
          <w:bCs/>
          <w:color w:val="000000" w:themeColor="text1"/>
          <w:sz w:val="24"/>
        </w:rPr>
        <w:t xml:space="preserve"> </w:t>
      </w:r>
      <w:r>
        <w:rPr>
          <w:bCs/>
          <w:color w:val="000000" w:themeColor="text1"/>
          <w:sz w:val="24"/>
        </w:rPr>
        <w:t>资格</w:t>
      </w:r>
      <w:r>
        <w:rPr>
          <w:rFonts w:hint="eastAsia"/>
          <w:bCs/>
          <w:color w:val="000000" w:themeColor="text1"/>
          <w:sz w:val="24"/>
        </w:rPr>
        <w:t>证明</w:t>
      </w:r>
      <w:r>
        <w:rPr>
          <w:bCs/>
          <w:color w:val="000000" w:themeColor="text1"/>
          <w:sz w:val="24"/>
        </w:rPr>
        <w:t>文件</w:t>
      </w:r>
    </w:p>
    <w:p w14:paraId="7BD2E602" w14:textId="77777777" w:rsidR="000861A1" w:rsidRDefault="000861A1">
      <w:pPr>
        <w:snapToGrid w:val="0"/>
        <w:spacing w:before="50" w:afterLines="50" w:after="120" w:line="400" w:lineRule="exact"/>
        <w:jc w:val="left"/>
        <w:rPr>
          <w:b/>
          <w:color w:val="000000" w:themeColor="text1"/>
          <w:szCs w:val="21"/>
        </w:rPr>
      </w:pPr>
      <w:bookmarkStart w:id="105" w:name="_Hlk19199154"/>
    </w:p>
    <w:p w14:paraId="64CED83B" w14:textId="77777777" w:rsidR="000861A1" w:rsidRDefault="00DF004F">
      <w:pPr>
        <w:snapToGrid w:val="0"/>
        <w:spacing w:before="50" w:afterLines="50" w:after="120" w:line="400" w:lineRule="exact"/>
        <w:jc w:val="left"/>
        <w:rPr>
          <w:b/>
          <w:color w:val="000000" w:themeColor="text1"/>
          <w:szCs w:val="21"/>
        </w:rPr>
      </w:pPr>
      <w:r>
        <w:rPr>
          <w:b/>
          <w:color w:val="000000" w:themeColor="text1"/>
          <w:szCs w:val="21"/>
        </w:rPr>
        <w:t>1</w:t>
      </w:r>
      <w:r>
        <w:rPr>
          <w:b/>
          <w:color w:val="000000" w:themeColor="text1"/>
          <w:szCs w:val="21"/>
        </w:rPr>
        <w:t>．响应声明书格式：</w:t>
      </w:r>
      <w:bookmarkEnd w:id="105"/>
    </w:p>
    <w:p w14:paraId="6E4A32DC" w14:textId="77777777" w:rsidR="000861A1" w:rsidRDefault="00DF004F">
      <w:pPr>
        <w:snapToGrid w:val="0"/>
        <w:spacing w:beforeLines="50" w:before="120" w:after="50" w:line="360" w:lineRule="exact"/>
        <w:jc w:val="center"/>
        <w:rPr>
          <w:b/>
          <w:color w:val="000000" w:themeColor="text1"/>
          <w:szCs w:val="21"/>
        </w:rPr>
      </w:pPr>
      <w:r>
        <w:rPr>
          <w:b/>
          <w:color w:val="000000" w:themeColor="text1"/>
          <w:szCs w:val="21"/>
        </w:rPr>
        <w:t>响应声明书</w:t>
      </w:r>
    </w:p>
    <w:p w14:paraId="2F8E238D" w14:textId="77777777" w:rsidR="000861A1" w:rsidRDefault="000861A1">
      <w:pPr>
        <w:snapToGrid w:val="0"/>
        <w:spacing w:beforeLines="50" w:before="120" w:after="50" w:line="360" w:lineRule="exact"/>
        <w:jc w:val="center"/>
        <w:rPr>
          <w:color w:val="000000" w:themeColor="text1"/>
          <w:szCs w:val="21"/>
        </w:rPr>
      </w:pPr>
    </w:p>
    <w:p w14:paraId="7AF694FC" w14:textId="77777777" w:rsidR="000861A1" w:rsidRDefault="00DF004F">
      <w:pPr>
        <w:snapToGrid w:val="0"/>
        <w:spacing w:beforeLines="50" w:before="120" w:after="50" w:line="360" w:lineRule="exact"/>
        <w:rPr>
          <w:color w:val="000000" w:themeColor="text1"/>
          <w:szCs w:val="21"/>
        </w:rPr>
      </w:pPr>
      <w:bookmarkStart w:id="106" w:name="_Hlk19199166"/>
      <w:r>
        <w:rPr>
          <w:color w:val="000000" w:themeColor="text1"/>
          <w:szCs w:val="21"/>
        </w:rPr>
        <w:t>致：</w:t>
      </w:r>
      <w:r>
        <w:rPr>
          <w:i/>
          <w:iCs/>
          <w:color w:val="000000" w:themeColor="text1"/>
          <w:szCs w:val="21"/>
          <w:u w:val="single"/>
        </w:rPr>
        <w:t>（采购</w:t>
      </w:r>
      <w:r>
        <w:rPr>
          <w:rFonts w:hint="eastAsia"/>
          <w:i/>
          <w:iCs/>
          <w:color w:val="000000" w:themeColor="text1"/>
          <w:szCs w:val="21"/>
          <w:u w:val="single"/>
        </w:rPr>
        <w:t>人</w:t>
      </w:r>
      <w:r>
        <w:rPr>
          <w:i/>
          <w:iCs/>
          <w:color w:val="000000" w:themeColor="text1"/>
          <w:szCs w:val="21"/>
          <w:u w:val="single"/>
        </w:rPr>
        <w:t>名称）</w:t>
      </w:r>
      <w:r>
        <w:rPr>
          <w:color w:val="000000" w:themeColor="text1"/>
          <w:szCs w:val="21"/>
        </w:rPr>
        <w:t>：</w:t>
      </w:r>
    </w:p>
    <w:p w14:paraId="60BE93A9" w14:textId="77777777" w:rsidR="000861A1" w:rsidRDefault="00DF004F">
      <w:pPr>
        <w:snapToGrid w:val="0"/>
        <w:spacing w:beforeLines="50" w:before="120" w:after="50" w:line="360" w:lineRule="exact"/>
        <w:ind w:firstLineChars="300" w:firstLine="630"/>
        <w:rPr>
          <w:color w:val="000000" w:themeColor="text1"/>
          <w:szCs w:val="21"/>
        </w:rPr>
      </w:pPr>
      <w:r>
        <w:rPr>
          <w:i/>
          <w:iCs/>
          <w:color w:val="000000" w:themeColor="text1"/>
          <w:szCs w:val="21"/>
          <w:u w:val="single"/>
        </w:rPr>
        <w:t>（供应商名称）</w:t>
      </w:r>
      <w:r>
        <w:rPr>
          <w:color w:val="000000" w:themeColor="text1"/>
          <w:szCs w:val="21"/>
        </w:rPr>
        <w:t>系中华人民共和国合法企业，</w:t>
      </w:r>
      <w:r>
        <w:rPr>
          <w:rFonts w:hint="eastAsia"/>
          <w:color w:val="000000" w:themeColor="text1"/>
          <w:szCs w:val="21"/>
          <w:u w:val="single"/>
        </w:rPr>
        <w:t xml:space="preserve"> </w:t>
      </w:r>
      <w:r>
        <w:rPr>
          <w:i/>
          <w:iCs/>
          <w:color w:val="000000" w:themeColor="text1"/>
          <w:szCs w:val="21"/>
          <w:u w:val="single"/>
        </w:rPr>
        <w:t xml:space="preserve"> </w:t>
      </w:r>
      <w:r>
        <w:rPr>
          <w:rFonts w:hint="eastAsia"/>
          <w:i/>
          <w:iCs/>
          <w:color w:val="000000" w:themeColor="text1"/>
          <w:szCs w:val="21"/>
          <w:u w:val="single"/>
        </w:rPr>
        <w:t>（</w:t>
      </w:r>
      <w:r>
        <w:rPr>
          <w:i/>
          <w:iCs/>
          <w:color w:val="000000" w:themeColor="text1"/>
          <w:szCs w:val="21"/>
          <w:u w:val="single"/>
        </w:rPr>
        <w:t>经营地址</w:t>
      </w:r>
      <w:r>
        <w:rPr>
          <w:rFonts w:hint="eastAsia"/>
          <w:i/>
          <w:iCs/>
          <w:color w:val="000000" w:themeColor="text1"/>
          <w:szCs w:val="21"/>
          <w:u w:val="single"/>
        </w:rPr>
        <w:t>）</w:t>
      </w:r>
      <w:r>
        <w:rPr>
          <w:rFonts w:hint="eastAsia"/>
          <w:i/>
          <w:iCs/>
          <w:color w:val="000000" w:themeColor="text1"/>
          <w:szCs w:val="21"/>
          <w:u w:val="single"/>
        </w:rPr>
        <w:t xml:space="preserve"> </w:t>
      </w:r>
      <w:r>
        <w:rPr>
          <w:i/>
          <w:iCs/>
          <w:color w:val="000000" w:themeColor="text1"/>
          <w:szCs w:val="21"/>
          <w:u w:val="single"/>
        </w:rPr>
        <w:t xml:space="preserve"> </w:t>
      </w:r>
      <w:r>
        <w:rPr>
          <w:color w:val="000000" w:themeColor="text1"/>
          <w:szCs w:val="21"/>
          <w:u w:val="single"/>
        </w:rPr>
        <w:t xml:space="preserve">  </w:t>
      </w:r>
      <w:r>
        <w:rPr>
          <w:color w:val="000000" w:themeColor="text1"/>
          <w:szCs w:val="21"/>
        </w:rPr>
        <w:t>。</w:t>
      </w:r>
    </w:p>
    <w:p w14:paraId="0A33AE03" w14:textId="77777777" w:rsidR="000861A1" w:rsidRDefault="00DF004F">
      <w:pPr>
        <w:snapToGrid w:val="0"/>
        <w:spacing w:beforeLines="50" w:before="120" w:after="50" w:line="360" w:lineRule="exact"/>
        <w:ind w:firstLine="645"/>
        <w:rPr>
          <w:color w:val="000000" w:themeColor="text1"/>
          <w:szCs w:val="21"/>
        </w:rPr>
      </w:pPr>
      <w:r>
        <w:rPr>
          <w:color w:val="000000" w:themeColor="text1"/>
          <w:szCs w:val="21"/>
        </w:rPr>
        <w:t>我</w:t>
      </w:r>
      <w:r>
        <w:rPr>
          <w:i/>
          <w:iCs/>
          <w:color w:val="000000" w:themeColor="text1"/>
          <w:szCs w:val="21"/>
          <w:u w:val="single"/>
        </w:rPr>
        <w:t>（姓名）</w:t>
      </w:r>
      <w:r>
        <w:rPr>
          <w:rFonts w:hint="eastAsia"/>
          <w:i/>
          <w:iCs/>
          <w:color w:val="000000" w:themeColor="text1"/>
          <w:szCs w:val="21"/>
          <w:u w:val="single"/>
        </w:rPr>
        <w:t xml:space="preserve"> </w:t>
      </w:r>
      <w:r>
        <w:rPr>
          <w:color w:val="000000" w:themeColor="text1"/>
          <w:szCs w:val="21"/>
        </w:rPr>
        <w:t>系</w:t>
      </w:r>
      <w:r>
        <w:rPr>
          <w:i/>
          <w:iCs/>
          <w:color w:val="000000" w:themeColor="text1"/>
          <w:szCs w:val="21"/>
          <w:u w:val="single"/>
        </w:rPr>
        <w:t>（供应商名称）</w:t>
      </w:r>
      <w:r>
        <w:rPr>
          <w:color w:val="000000" w:themeColor="text1"/>
          <w:szCs w:val="21"/>
        </w:rPr>
        <w:t>的法定代表人，我方愿意参加贵方组织的</w:t>
      </w:r>
      <w:r>
        <w:rPr>
          <w:rFonts w:hint="eastAsia"/>
          <w:i/>
          <w:iCs/>
          <w:color w:val="000000" w:themeColor="text1"/>
          <w:szCs w:val="21"/>
          <w:u w:val="single"/>
        </w:rPr>
        <w:t>（项目名称）</w:t>
      </w:r>
      <w:r>
        <w:rPr>
          <w:color w:val="000000" w:themeColor="text1"/>
          <w:szCs w:val="21"/>
        </w:rPr>
        <w:t>项目的磋商，为便于贵方公正、</w:t>
      </w:r>
      <w:proofErr w:type="gramStart"/>
      <w:r>
        <w:rPr>
          <w:color w:val="000000" w:themeColor="text1"/>
          <w:szCs w:val="21"/>
        </w:rPr>
        <w:t>择优地</w:t>
      </w:r>
      <w:proofErr w:type="gramEnd"/>
      <w:r>
        <w:rPr>
          <w:color w:val="000000" w:themeColor="text1"/>
          <w:szCs w:val="21"/>
        </w:rPr>
        <w:t>确定成交供应商及其响应产品和服务，我方就本次磋商有关事项郑重声明如下：</w:t>
      </w:r>
    </w:p>
    <w:p w14:paraId="7BA766FA" w14:textId="77777777" w:rsidR="000861A1" w:rsidRDefault="00DF004F">
      <w:pPr>
        <w:snapToGrid w:val="0"/>
        <w:spacing w:beforeLines="50" w:before="120" w:line="360" w:lineRule="exact"/>
        <w:ind w:firstLineChars="200" w:firstLine="420"/>
        <w:rPr>
          <w:color w:val="000000" w:themeColor="text1"/>
          <w:szCs w:val="21"/>
        </w:rPr>
      </w:pPr>
      <w:r>
        <w:rPr>
          <w:color w:val="000000" w:themeColor="text1"/>
          <w:szCs w:val="21"/>
        </w:rPr>
        <w:t>（</w:t>
      </w:r>
      <w:r>
        <w:rPr>
          <w:color w:val="000000" w:themeColor="text1"/>
          <w:szCs w:val="21"/>
        </w:rPr>
        <w:t>1</w:t>
      </w:r>
      <w:r>
        <w:rPr>
          <w:color w:val="000000" w:themeColor="text1"/>
          <w:szCs w:val="21"/>
        </w:rPr>
        <w:t>）我方向贵方提交的所有响应文件、资料都是准确的和真实的。</w:t>
      </w:r>
    </w:p>
    <w:p w14:paraId="6026865F" w14:textId="77777777" w:rsidR="000861A1" w:rsidRDefault="00DF004F">
      <w:pPr>
        <w:snapToGrid w:val="0"/>
        <w:spacing w:beforeLines="50" w:before="120" w:line="360" w:lineRule="exact"/>
        <w:ind w:firstLineChars="200" w:firstLine="420"/>
        <w:rPr>
          <w:color w:val="000000" w:themeColor="text1"/>
          <w:szCs w:val="21"/>
        </w:rPr>
      </w:pPr>
      <w:r>
        <w:rPr>
          <w:color w:val="000000" w:themeColor="text1"/>
          <w:szCs w:val="21"/>
        </w:rPr>
        <w:t>（</w:t>
      </w:r>
      <w:r>
        <w:rPr>
          <w:color w:val="000000" w:themeColor="text1"/>
          <w:szCs w:val="21"/>
        </w:rPr>
        <w:t>2</w:t>
      </w:r>
      <w:r>
        <w:rPr>
          <w:color w:val="000000" w:themeColor="text1"/>
          <w:szCs w:val="21"/>
        </w:rPr>
        <w:t>）我方不是采购人的附属机构；也不是为本项目提供整体设计、规范编制或者项目管理、监理、检测等服务的供应商或其附属机构。</w:t>
      </w:r>
    </w:p>
    <w:p w14:paraId="40FDC699" w14:textId="77777777" w:rsidR="000861A1" w:rsidRDefault="00DF004F">
      <w:pPr>
        <w:snapToGrid w:val="0"/>
        <w:spacing w:beforeLines="50" w:before="120" w:line="360" w:lineRule="exact"/>
        <w:ind w:firstLineChars="200" w:firstLine="420"/>
        <w:rPr>
          <w:color w:val="000000" w:themeColor="text1"/>
          <w:szCs w:val="21"/>
        </w:rPr>
      </w:pPr>
      <w:r>
        <w:rPr>
          <w:color w:val="000000" w:themeColor="text1"/>
          <w:szCs w:val="21"/>
        </w:rPr>
        <w:t>（</w:t>
      </w:r>
      <w:r>
        <w:rPr>
          <w:color w:val="000000" w:themeColor="text1"/>
          <w:szCs w:val="21"/>
        </w:rPr>
        <w:t>3</w:t>
      </w:r>
      <w:r>
        <w:rPr>
          <w:color w:val="000000" w:themeColor="text1"/>
          <w:szCs w:val="21"/>
        </w:rPr>
        <w:t>）</w:t>
      </w:r>
      <w:r>
        <w:rPr>
          <w:color w:val="000000" w:themeColor="text1"/>
          <w:szCs w:val="21"/>
        </w:rPr>
        <w:t xml:space="preserve"> </w:t>
      </w:r>
      <w:r>
        <w:rPr>
          <w:color w:val="000000" w:themeColor="text1"/>
          <w:szCs w:val="21"/>
        </w:rPr>
        <w:t>我方承诺在参加本政府采购项目活动前，没有被纳入政府部门或银行认定的失信名单，我方具有良好的商业信誉。</w:t>
      </w:r>
    </w:p>
    <w:p w14:paraId="62B8BE7C" w14:textId="77777777" w:rsidR="000861A1" w:rsidRDefault="00DF004F">
      <w:pPr>
        <w:snapToGrid w:val="0"/>
        <w:spacing w:beforeLines="50" w:before="120" w:line="360" w:lineRule="exact"/>
        <w:ind w:firstLineChars="200" w:firstLine="420"/>
        <w:rPr>
          <w:color w:val="000000" w:themeColor="text1"/>
          <w:szCs w:val="21"/>
        </w:rPr>
      </w:pPr>
      <w:r>
        <w:rPr>
          <w:color w:val="000000" w:themeColor="text1"/>
          <w:szCs w:val="21"/>
        </w:rPr>
        <w:t>（</w:t>
      </w:r>
      <w:r>
        <w:rPr>
          <w:color w:val="000000" w:themeColor="text1"/>
          <w:szCs w:val="21"/>
        </w:rPr>
        <w:t>4</w:t>
      </w:r>
      <w:r>
        <w:rPr>
          <w:color w:val="000000" w:themeColor="text1"/>
          <w:szCs w:val="21"/>
        </w:rPr>
        <w:t>）我方及本人承诺在参加本政府采购项目活动前三年内，在经营活动中没有重大违法记录。重大违法记录是指供应商因违法经营受到刑事处罚或者责令停产停业、吊销许可证或者执照、较大数额罚款等行政处罚。如我方提供的声明不实，则自愿承担《政府采购法》有关提供虚假材料的规定给予的处罚。</w:t>
      </w:r>
    </w:p>
    <w:p w14:paraId="64709242" w14:textId="77777777" w:rsidR="000861A1" w:rsidRDefault="00DF004F">
      <w:pPr>
        <w:snapToGrid w:val="0"/>
        <w:spacing w:beforeLines="50" w:before="120" w:line="360" w:lineRule="exact"/>
        <w:ind w:firstLineChars="200" w:firstLine="420"/>
        <w:rPr>
          <w:color w:val="000000" w:themeColor="text1"/>
          <w:szCs w:val="21"/>
          <w:lang w:val="zh-CN"/>
        </w:rPr>
      </w:pPr>
      <w:r>
        <w:rPr>
          <w:color w:val="000000" w:themeColor="text1"/>
          <w:szCs w:val="21"/>
        </w:rPr>
        <w:t>（</w:t>
      </w:r>
      <w:r>
        <w:rPr>
          <w:color w:val="000000" w:themeColor="text1"/>
          <w:szCs w:val="21"/>
        </w:rPr>
        <w:t>5</w:t>
      </w:r>
      <w:r>
        <w:rPr>
          <w:color w:val="000000" w:themeColor="text1"/>
          <w:szCs w:val="21"/>
        </w:rPr>
        <w:t>）</w:t>
      </w:r>
      <w:r>
        <w:rPr>
          <w:color w:val="000000" w:themeColor="text1"/>
          <w:szCs w:val="21"/>
          <w:lang w:val="zh-CN"/>
        </w:rPr>
        <w:t>我方</w:t>
      </w:r>
      <w:r>
        <w:rPr>
          <w:color w:val="000000" w:themeColor="text1"/>
          <w:szCs w:val="21"/>
        </w:rPr>
        <w:t>承诺</w:t>
      </w:r>
      <w:r>
        <w:rPr>
          <w:color w:val="000000" w:themeColor="text1"/>
          <w:szCs w:val="21"/>
          <w:lang w:val="zh-CN"/>
        </w:rPr>
        <w:t>具有履行本项目合同所必需的设备和专业技术能力。</w:t>
      </w:r>
    </w:p>
    <w:p w14:paraId="4DA7C771" w14:textId="77777777" w:rsidR="000861A1" w:rsidRDefault="00DF004F">
      <w:pPr>
        <w:snapToGrid w:val="0"/>
        <w:spacing w:beforeLines="50" w:before="120" w:line="360" w:lineRule="exact"/>
        <w:ind w:firstLineChars="200" w:firstLine="420"/>
        <w:rPr>
          <w:color w:val="000000" w:themeColor="text1"/>
          <w:szCs w:val="21"/>
        </w:rPr>
      </w:pPr>
      <w:r>
        <w:rPr>
          <w:rFonts w:hint="eastAsia"/>
          <w:color w:val="000000" w:themeColor="text1"/>
          <w:szCs w:val="21"/>
        </w:rPr>
        <w:t>（</w:t>
      </w:r>
      <w:r>
        <w:rPr>
          <w:rFonts w:hint="eastAsia"/>
          <w:color w:val="000000" w:themeColor="text1"/>
          <w:szCs w:val="21"/>
        </w:rPr>
        <w:t>6</w:t>
      </w:r>
      <w:r>
        <w:rPr>
          <w:rFonts w:hint="eastAsia"/>
          <w:color w:val="000000" w:themeColor="text1"/>
          <w:szCs w:val="21"/>
        </w:rPr>
        <w:t>）我方承诺</w:t>
      </w:r>
      <w:r>
        <w:rPr>
          <w:color w:val="000000" w:themeColor="text1"/>
          <w:szCs w:val="21"/>
        </w:rPr>
        <w:t>未被列入失信被执行人、重大税收违法失信主体、政府采购严重违法失信行为记录名单</w:t>
      </w:r>
      <w:r>
        <w:rPr>
          <w:rFonts w:hint="eastAsia"/>
          <w:color w:val="000000" w:themeColor="text1"/>
          <w:szCs w:val="21"/>
        </w:rPr>
        <w:t>，如我方提供的声明不实，则接受本次响应作为响应无效的处理，</w:t>
      </w:r>
      <w:r>
        <w:rPr>
          <w:color w:val="000000" w:themeColor="text1"/>
          <w:szCs w:val="21"/>
        </w:rPr>
        <w:t>并根据财库〔</w:t>
      </w:r>
      <w:r>
        <w:rPr>
          <w:color w:val="000000" w:themeColor="text1"/>
          <w:szCs w:val="21"/>
        </w:rPr>
        <w:t>2016</w:t>
      </w:r>
      <w:r>
        <w:rPr>
          <w:color w:val="000000" w:themeColor="text1"/>
          <w:szCs w:val="21"/>
        </w:rPr>
        <w:t>〕</w:t>
      </w:r>
      <w:r>
        <w:rPr>
          <w:color w:val="000000" w:themeColor="text1"/>
          <w:szCs w:val="21"/>
        </w:rPr>
        <w:t>125</w:t>
      </w:r>
      <w:r>
        <w:rPr>
          <w:color w:val="000000" w:themeColor="text1"/>
          <w:szCs w:val="21"/>
        </w:rPr>
        <w:t>号《财政部关于在政府采购活动中查询及使用信用记录有关问题的通知》规定接受失信联合惩戒。</w:t>
      </w:r>
    </w:p>
    <w:p w14:paraId="389B0F3F" w14:textId="77777777" w:rsidR="000861A1" w:rsidRDefault="00DF004F">
      <w:pPr>
        <w:snapToGrid w:val="0"/>
        <w:spacing w:beforeLines="50" w:before="120" w:line="360" w:lineRule="exact"/>
        <w:ind w:firstLineChars="200" w:firstLine="420"/>
        <w:rPr>
          <w:color w:val="000000" w:themeColor="text1"/>
          <w:szCs w:val="21"/>
        </w:rPr>
      </w:pPr>
      <w:r>
        <w:rPr>
          <w:rFonts w:hint="eastAsia"/>
          <w:color w:val="000000" w:themeColor="text1"/>
          <w:szCs w:val="21"/>
        </w:rPr>
        <w:t>（</w:t>
      </w:r>
      <w:r>
        <w:rPr>
          <w:rFonts w:hint="eastAsia"/>
          <w:color w:val="000000" w:themeColor="text1"/>
          <w:szCs w:val="21"/>
        </w:rPr>
        <w:t>7</w:t>
      </w:r>
      <w:r>
        <w:rPr>
          <w:rFonts w:hint="eastAsia"/>
          <w:color w:val="000000" w:themeColor="text1"/>
          <w:szCs w:val="21"/>
        </w:rPr>
        <w:t>）我方承诺成交后按</w:t>
      </w:r>
      <w:r>
        <w:rPr>
          <w:color w:val="000000" w:themeColor="text1"/>
          <w:szCs w:val="21"/>
        </w:rPr>
        <w:t>规定缴纳代理服务费</w:t>
      </w:r>
      <w:r>
        <w:rPr>
          <w:rFonts w:hint="eastAsia"/>
          <w:color w:val="000000" w:themeColor="text1"/>
          <w:szCs w:val="21"/>
        </w:rPr>
        <w:t>。如未按时缴纳，</w:t>
      </w:r>
      <w:r>
        <w:rPr>
          <w:color w:val="000000" w:themeColor="text1"/>
          <w:szCs w:val="21"/>
        </w:rPr>
        <w:t>贵方可</w:t>
      </w:r>
      <w:r>
        <w:rPr>
          <w:rFonts w:hint="eastAsia"/>
          <w:color w:val="000000" w:themeColor="text1"/>
          <w:szCs w:val="21"/>
        </w:rPr>
        <w:t>不退还</w:t>
      </w:r>
      <w:r>
        <w:rPr>
          <w:color w:val="000000" w:themeColor="text1"/>
          <w:szCs w:val="21"/>
        </w:rPr>
        <w:t>我</w:t>
      </w:r>
      <w:r>
        <w:rPr>
          <w:rFonts w:hint="eastAsia"/>
          <w:color w:val="000000" w:themeColor="text1"/>
          <w:szCs w:val="21"/>
        </w:rPr>
        <w:t>方</w:t>
      </w:r>
      <w:r>
        <w:rPr>
          <w:color w:val="000000" w:themeColor="text1"/>
          <w:szCs w:val="21"/>
        </w:rPr>
        <w:t>提交的</w:t>
      </w:r>
      <w:r>
        <w:rPr>
          <w:rFonts w:hint="eastAsia"/>
          <w:color w:val="000000" w:themeColor="text1"/>
          <w:szCs w:val="21"/>
        </w:rPr>
        <w:t>磋商</w:t>
      </w:r>
      <w:r>
        <w:rPr>
          <w:color w:val="000000" w:themeColor="text1"/>
          <w:szCs w:val="21"/>
        </w:rPr>
        <w:t>保证金</w:t>
      </w:r>
      <w:r>
        <w:rPr>
          <w:rFonts w:hint="eastAsia"/>
          <w:color w:val="000000" w:themeColor="text1"/>
          <w:szCs w:val="21"/>
        </w:rPr>
        <w:t>，并从中</w:t>
      </w:r>
      <w:r>
        <w:rPr>
          <w:color w:val="000000" w:themeColor="text1"/>
          <w:szCs w:val="21"/>
        </w:rPr>
        <w:t>扣除</w:t>
      </w:r>
      <w:r>
        <w:rPr>
          <w:rFonts w:hint="eastAsia"/>
          <w:color w:val="000000" w:themeColor="text1"/>
          <w:szCs w:val="21"/>
        </w:rPr>
        <w:t>代理服务费。</w:t>
      </w:r>
    </w:p>
    <w:p w14:paraId="2FA4AB85" w14:textId="77777777" w:rsidR="000861A1" w:rsidRDefault="00DF004F">
      <w:pPr>
        <w:snapToGrid w:val="0"/>
        <w:spacing w:beforeLines="50" w:before="120" w:line="360" w:lineRule="exact"/>
        <w:ind w:firstLineChars="200" w:firstLine="420"/>
        <w:rPr>
          <w:color w:val="000000" w:themeColor="text1"/>
          <w:szCs w:val="21"/>
        </w:rPr>
      </w:pPr>
      <w:r>
        <w:rPr>
          <w:color w:val="000000" w:themeColor="text1"/>
          <w:szCs w:val="21"/>
        </w:rPr>
        <w:t>我方对以上声明负全部法律责任。如有虚假或隐瞒，我方愿意承担一切后果，并不再寻求任何旨在减轻或免除法律责任的辩解。</w:t>
      </w:r>
    </w:p>
    <w:bookmarkEnd w:id="106"/>
    <w:p w14:paraId="5B54D9AB" w14:textId="77777777" w:rsidR="000861A1" w:rsidRDefault="000861A1">
      <w:pPr>
        <w:snapToGrid w:val="0"/>
        <w:spacing w:beforeLines="50" w:before="120" w:line="360" w:lineRule="exact"/>
        <w:ind w:firstLineChars="200" w:firstLine="420"/>
        <w:rPr>
          <w:color w:val="000000" w:themeColor="text1"/>
          <w:szCs w:val="21"/>
        </w:rPr>
      </w:pPr>
    </w:p>
    <w:p w14:paraId="612F527B" w14:textId="77777777" w:rsidR="000861A1" w:rsidRDefault="00DF004F">
      <w:pPr>
        <w:snapToGrid w:val="0"/>
        <w:spacing w:beforeLines="50" w:before="120" w:after="50" w:line="360" w:lineRule="exact"/>
        <w:ind w:firstLineChars="1700" w:firstLine="3570"/>
        <w:rPr>
          <w:color w:val="000000" w:themeColor="text1"/>
          <w:szCs w:val="21"/>
        </w:rPr>
      </w:pPr>
      <w:r>
        <w:rPr>
          <w:color w:val="000000" w:themeColor="text1"/>
          <w:szCs w:val="21"/>
        </w:rPr>
        <w:t>供应商</w:t>
      </w:r>
      <w:r>
        <w:rPr>
          <w:rFonts w:hint="eastAsia"/>
          <w:color w:val="000000" w:themeColor="text1"/>
          <w:szCs w:val="21"/>
        </w:rPr>
        <w:t>名称（电子签章）</w:t>
      </w:r>
      <w:r>
        <w:rPr>
          <w:color w:val="000000" w:themeColor="text1"/>
          <w:szCs w:val="21"/>
        </w:rPr>
        <w:t>：</w:t>
      </w:r>
      <w:r>
        <w:rPr>
          <w:color w:val="000000" w:themeColor="text1"/>
          <w:szCs w:val="21"/>
          <w:u w:val="single"/>
        </w:rPr>
        <w:t xml:space="preserve">                </w:t>
      </w:r>
    </w:p>
    <w:p w14:paraId="6F7C1EF5" w14:textId="77777777" w:rsidR="000861A1" w:rsidRDefault="00DF004F">
      <w:pPr>
        <w:snapToGrid w:val="0"/>
        <w:spacing w:beforeLines="50" w:before="120" w:after="50" w:line="360" w:lineRule="exact"/>
        <w:ind w:firstLineChars="100" w:firstLine="210"/>
        <w:rPr>
          <w:color w:val="000000" w:themeColor="text1"/>
          <w:szCs w:val="21"/>
        </w:rPr>
      </w:pPr>
      <w:r>
        <w:rPr>
          <w:color w:val="000000" w:themeColor="text1"/>
          <w:szCs w:val="21"/>
        </w:rPr>
        <w:t xml:space="preserve">                                          </w:t>
      </w:r>
      <w:r>
        <w:rPr>
          <w:color w:val="000000" w:themeColor="text1"/>
          <w:szCs w:val="21"/>
        </w:rPr>
        <w:t>年</w:t>
      </w:r>
      <w:r>
        <w:rPr>
          <w:color w:val="000000" w:themeColor="text1"/>
          <w:szCs w:val="21"/>
        </w:rPr>
        <w:t xml:space="preserve">    </w:t>
      </w:r>
      <w:r>
        <w:rPr>
          <w:color w:val="000000" w:themeColor="text1"/>
          <w:szCs w:val="21"/>
        </w:rPr>
        <w:t>月</w:t>
      </w:r>
      <w:r>
        <w:rPr>
          <w:color w:val="000000" w:themeColor="text1"/>
          <w:szCs w:val="21"/>
        </w:rPr>
        <w:t xml:space="preserve">    </w:t>
      </w:r>
      <w:r>
        <w:rPr>
          <w:color w:val="000000" w:themeColor="text1"/>
          <w:szCs w:val="21"/>
        </w:rPr>
        <w:t>日</w:t>
      </w:r>
    </w:p>
    <w:p w14:paraId="07BC9AE3" w14:textId="77777777" w:rsidR="000861A1" w:rsidRDefault="00DF004F">
      <w:pPr>
        <w:snapToGrid w:val="0"/>
        <w:spacing w:beforeLines="50" w:before="120" w:after="50" w:line="360" w:lineRule="exact"/>
        <w:rPr>
          <w:color w:val="000000" w:themeColor="text1"/>
          <w:szCs w:val="21"/>
        </w:rPr>
      </w:pPr>
      <w:r>
        <w:rPr>
          <w:color w:val="000000" w:themeColor="text1"/>
          <w:szCs w:val="21"/>
        </w:rPr>
        <w:br w:type="page"/>
      </w:r>
      <w:r>
        <w:rPr>
          <w:rFonts w:hint="eastAsia"/>
          <w:color w:val="000000" w:themeColor="text1"/>
          <w:szCs w:val="21"/>
        </w:rPr>
        <w:lastRenderedPageBreak/>
        <w:t>2</w:t>
      </w:r>
      <w:r>
        <w:rPr>
          <w:color w:val="000000" w:themeColor="text1"/>
          <w:szCs w:val="21"/>
        </w:rPr>
        <w:t>．法人或者其他组织的营业执照等证明文件、自然人的身份证明。</w:t>
      </w:r>
      <w:proofErr w:type="gramStart"/>
      <w:r>
        <w:rPr>
          <w:color w:val="000000" w:themeColor="text1"/>
          <w:szCs w:val="21"/>
        </w:rPr>
        <w:t>即供应</w:t>
      </w:r>
      <w:proofErr w:type="gramEnd"/>
      <w:r>
        <w:rPr>
          <w:color w:val="000000" w:themeColor="text1"/>
          <w:szCs w:val="21"/>
        </w:rPr>
        <w:t>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w:t>
      </w:r>
      <w:proofErr w:type="gramStart"/>
      <w:r>
        <w:rPr>
          <w:color w:val="000000" w:themeColor="text1"/>
          <w:szCs w:val="21"/>
        </w:rPr>
        <w:t>商不是</w:t>
      </w:r>
      <w:proofErr w:type="gramEnd"/>
      <w:r>
        <w:rPr>
          <w:color w:val="000000" w:themeColor="text1"/>
          <w:szCs w:val="21"/>
        </w:rPr>
        <w:t>以上所列的法人、组织、自然人的，则提供国家规定的相关证明材料。（加盖供应商</w:t>
      </w:r>
      <w:r>
        <w:rPr>
          <w:rFonts w:hint="eastAsia"/>
          <w:color w:val="000000" w:themeColor="text1"/>
          <w:szCs w:val="21"/>
        </w:rPr>
        <w:t>电子签章</w:t>
      </w:r>
      <w:r>
        <w:rPr>
          <w:color w:val="000000" w:themeColor="text1"/>
          <w:szCs w:val="21"/>
        </w:rPr>
        <w:t>）</w:t>
      </w:r>
      <w:r>
        <w:rPr>
          <w:rFonts w:hint="eastAsia"/>
          <w:color w:val="000000" w:themeColor="text1"/>
          <w:szCs w:val="21"/>
        </w:rPr>
        <w:t>。</w:t>
      </w:r>
    </w:p>
    <w:p w14:paraId="698EAFEF" w14:textId="77777777" w:rsidR="000861A1" w:rsidRDefault="000861A1">
      <w:pPr>
        <w:snapToGrid w:val="0"/>
        <w:spacing w:beforeLines="50" w:before="120" w:after="50" w:line="440" w:lineRule="exact"/>
        <w:rPr>
          <w:color w:val="000000" w:themeColor="text1"/>
          <w:szCs w:val="21"/>
        </w:rPr>
      </w:pPr>
    </w:p>
    <w:p w14:paraId="220049E1" w14:textId="77777777" w:rsidR="000861A1" w:rsidRDefault="00DF004F">
      <w:pPr>
        <w:snapToGrid w:val="0"/>
        <w:spacing w:beforeLines="50" w:before="120" w:after="50" w:line="440" w:lineRule="exact"/>
        <w:rPr>
          <w:color w:val="000000" w:themeColor="text1"/>
          <w:szCs w:val="21"/>
        </w:rPr>
      </w:pPr>
      <w:r>
        <w:rPr>
          <w:rFonts w:hint="eastAsia"/>
          <w:color w:val="000000" w:themeColor="text1"/>
          <w:szCs w:val="21"/>
        </w:rPr>
        <w:t>3</w:t>
      </w:r>
      <w:r>
        <w:rPr>
          <w:color w:val="000000" w:themeColor="text1"/>
          <w:szCs w:val="21"/>
        </w:rPr>
        <w:t>．财务状况报告（表）复印件或银行出具的资信证明复印件。</w:t>
      </w:r>
      <w:r>
        <w:rPr>
          <w:color w:val="000000" w:themeColor="text1"/>
        </w:rPr>
        <w:t>对于从取得营业执照时间起到截标时间为止不足</w:t>
      </w:r>
      <w:r>
        <w:rPr>
          <w:color w:val="000000" w:themeColor="text1"/>
        </w:rPr>
        <w:t>1</w:t>
      </w:r>
      <w:r>
        <w:rPr>
          <w:color w:val="000000" w:themeColor="text1"/>
        </w:rPr>
        <w:t>年的供应商，只需提交</w:t>
      </w:r>
      <w:r>
        <w:rPr>
          <w:color w:val="000000" w:themeColor="text1"/>
          <w:szCs w:val="21"/>
        </w:rPr>
        <w:t>截标时间前一个月的财务状况报告（表）复印件。（按</w:t>
      </w:r>
      <w:r>
        <w:rPr>
          <w:color w:val="000000" w:themeColor="text1"/>
          <w:szCs w:val="21"/>
        </w:rPr>
        <w:t>“</w:t>
      </w:r>
      <w:r>
        <w:rPr>
          <w:color w:val="000000" w:themeColor="text1"/>
          <w:szCs w:val="21"/>
        </w:rPr>
        <w:t>评审方法及标准</w:t>
      </w:r>
      <w:r>
        <w:rPr>
          <w:color w:val="000000" w:themeColor="text1"/>
          <w:szCs w:val="21"/>
        </w:rPr>
        <w:t>” “</w:t>
      </w:r>
      <w:r>
        <w:rPr>
          <w:color w:val="000000" w:themeColor="text1"/>
          <w:szCs w:val="21"/>
        </w:rPr>
        <w:t>资格审查表</w:t>
      </w:r>
      <w:r>
        <w:rPr>
          <w:color w:val="000000" w:themeColor="text1"/>
          <w:szCs w:val="21"/>
        </w:rPr>
        <w:t>”</w:t>
      </w:r>
      <w:r>
        <w:rPr>
          <w:color w:val="000000" w:themeColor="text1"/>
          <w:szCs w:val="21"/>
        </w:rPr>
        <w:t>规定提供）。（加盖供应商</w:t>
      </w:r>
      <w:r>
        <w:rPr>
          <w:rFonts w:hint="eastAsia"/>
          <w:color w:val="000000" w:themeColor="text1"/>
          <w:szCs w:val="21"/>
        </w:rPr>
        <w:t>电子签章</w:t>
      </w:r>
      <w:r>
        <w:rPr>
          <w:color w:val="000000" w:themeColor="text1"/>
          <w:szCs w:val="21"/>
        </w:rPr>
        <w:t>）</w:t>
      </w:r>
      <w:r>
        <w:rPr>
          <w:rFonts w:hint="eastAsia"/>
          <w:color w:val="000000" w:themeColor="text1"/>
          <w:szCs w:val="21"/>
        </w:rPr>
        <w:t>。</w:t>
      </w:r>
    </w:p>
    <w:p w14:paraId="001EFF5B" w14:textId="77777777" w:rsidR="000861A1" w:rsidRDefault="000861A1">
      <w:pPr>
        <w:snapToGrid w:val="0"/>
        <w:spacing w:before="50" w:afterLines="50" w:after="120" w:line="440" w:lineRule="exact"/>
        <w:jc w:val="left"/>
        <w:rPr>
          <w:color w:val="000000" w:themeColor="text1"/>
          <w:szCs w:val="21"/>
        </w:rPr>
      </w:pPr>
    </w:p>
    <w:p w14:paraId="4036E587" w14:textId="77777777" w:rsidR="000861A1" w:rsidRDefault="00DF004F">
      <w:pPr>
        <w:snapToGrid w:val="0"/>
        <w:spacing w:before="50" w:afterLines="50" w:after="120" w:line="440" w:lineRule="exact"/>
        <w:jc w:val="left"/>
        <w:rPr>
          <w:b/>
          <w:color w:val="000000" w:themeColor="text1"/>
          <w:szCs w:val="21"/>
        </w:rPr>
      </w:pPr>
      <w:r>
        <w:rPr>
          <w:rFonts w:hint="eastAsia"/>
          <w:color w:val="000000" w:themeColor="text1"/>
          <w:szCs w:val="21"/>
        </w:rPr>
        <w:t>4</w:t>
      </w:r>
      <w:r>
        <w:rPr>
          <w:color w:val="000000" w:themeColor="text1"/>
          <w:szCs w:val="21"/>
        </w:rPr>
        <w:t>．</w:t>
      </w:r>
      <w:r>
        <w:rPr>
          <w:color w:val="000000" w:themeColor="text1"/>
        </w:rPr>
        <w:t>依法缴纳税费证明和社会保险缴纳证明材料</w:t>
      </w:r>
      <w:r>
        <w:rPr>
          <w:rFonts w:hint="eastAsia"/>
          <w:color w:val="000000" w:themeColor="text1"/>
        </w:rPr>
        <w:t>。</w:t>
      </w:r>
      <w:r>
        <w:rPr>
          <w:color w:val="000000" w:themeColor="text1"/>
        </w:rPr>
        <w:t>供应</w:t>
      </w:r>
      <w:proofErr w:type="gramStart"/>
      <w:r>
        <w:rPr>
          <w:color w:val="000000" w:themeColor="text1"/>
        </w:rPr>
        <w:t>商成立</w:t>
      </w:r>
      <w:proofErr w:type="gramEnd"/>
      <w:r>
        <w:rPr>
          <w:color w:val="000000" w:themeColor="text1"/>
        </w:rPr>
        <w:t>不足</w:t>
      </w:r>
      <w:r>
        <w:rPr>
          <w:rFonts w:hint="eastAsia"/>
          <w:color w:val="000000" w:themeColor="text1"/>
        </w:rPr>
        <w:t>1</w:t>
      </w:r>
      <w:r>
        <w:rPr>
          <w:rFonts w:hint="eastAsia"/>
          <w:color w:val="000000" w:themeColor="text1"/>
        </w:rPr>
        <w:t>个月的，无须提供</w:t>
      </w:r>
      <w:r>
        <w:rPr>
          <w:color w:val="000000" w:themeColor="text1"/>
        </w:rPr>
        <w:t>缴纳税费证明及社保缴费证明</w:t>
      </w:r>
      <w:r>
        <w:rPr>
          <w:rFonts w:hint="eastAsia"/>
          <w:color w:val="000000" w:themeColor="text1"/>
        </w:rPr>
        <w:t>。</w:t>
      </w:r>
      <w:r>
        <w:rPr>
          <w:color w:val="000000" w:themeColor="text1"/>
        </w:rPr>
        <w:t>依法免税或不需要缴纳社会保障资金的供应商，须提供相应文件证明其依法免税或不需要缴纳社会保障资金。</w:t>
      </w:r>
      <w:r>
        <w:rPr>
          <w:color w:val="000000" w:themeColor="text1"/>
          <w:szCs w:val="21"/>
        </w:rPr>
        <w:t>（按</w:t>
      </w:r>
      <w:r>
        <w:rPr>
          <w:color w:val="000000" w:themeColor="text1"/>
          <w:szCs w:val="21"/>
        </w:rPr>
        <w:t>“</w:t>
      </w:r>
      <w:r>
        <w:rPr>
          <w:color w:val="000000" w:themeColor="text1"/>
          <w:szCs w:val="21"/>
        </w:rPr>
        <w:t>评审方法及标准</w:t>
      </w:r>
      <w:r>
        <w:rPr>
          <w:color w:val="000000" w:themeColor="text1"/>
          <w:szCs w:val="21"/>
        </w:rPr>
        <w:t>” “</w:t>
      </w:r>
      <w:r>
        <w:rPr>
          <w:color w:val="000000" w:themeColor="text1"/>
          <w:szCs w:val="21"/>
        </w:rPr>
        <w:t>资格性检查表</w:t>
      </w:r>
      <w:r>
        <w:rPr>
          <w:color w:val="000000" w:themeColor="text1"/>
          <w:szCs w:val="21"/>
        </w:rPr>
        <w:t>”</w:t>
      </w:r>
      <w:r>
        <w:rPr>
          <w:color w:val="000000" w:themeColor="text1"/>
          <w:szCs w:val="21"/>
        </w:rPr>
        <w:t>规定提供）（加盖供应商</w:t>
      </w:r>
      <w:r>
        <w:rPr>
          <w:rFonts w:hint="eastAsia"/>
          <w:color w:val="000000" w:themeColor="text1"/>
          <w:szCs w:val="21"/>
        </w:rPr>
        <w:t>电子签章</w:t>
      </w:r>
      <w:r>
        <w:rPr>
          <w:color w:val="000000" w:themeColor="text1"/>
          <w:szCs w:val="21"/>
        </w:rPr>
        <w:t>）</w:t>
      </w:r>
      <w:r>
        <w:rPr>
          <w:rFonts w:hint="eastAsia"/>
          <w:color w:val="000000" w:themeColor="text1"/>
          <w:szCs w:val="21"/>
        </w:rPr>
        <w:t>。</w:t>
      </w:r>
    </w:p>
    <w:p w14:paraId="151050FA" w14:textId="77777777" w:rsidR="000861A1" w:rsidRDefault="000861A1">
      <w:pPr>
        <w:snapToGrid w:val="0"/>
        <w:spacing w:before="50" w:afterLines="50" w:after="120" w:line="440" w:lineRule="exact"/>
        <w:jc w:val="left"/>
        <w:rPr>
          <w:color w:val="000000" w:themeColor="text1"/>
        </w:rPr>
      </w:pPr>
    </w:p>
    <w:p w14:paraId="2DFF3C05" w14:textId="77777777" w:rsidR="000861A1" w:rsidRDefault="00DF004F">
      <w:pPr>
        <w:snapToGrid w:val="0"/>
        <w:spacing w:before="50" w:afterLines="50" w:after="120" w:line="440" w:lineRule="exact"/>
        <w:jc w:val="left"/>
        <w:rPr>
          <w:b/>
          <w:color w:val="000000" w:themeColor="text1"/>
          <w:szCs w:val="21"/>
        </w:rPr>
      </w:pPr>
      <w:r>
        <w:rPr>
          <w:rFonts w:hint="eastAsia"/>
          <w:color w:val="000000" w:themeColor="text1"/>
          <w:szCs w:val="21"/>
        </w:rPr>
        <w:t>5</w:t>
      </w:r>
      <w:r>
        <w:rPr>
          <w:color w:val="000000" w:themeColor="text1"/>
          <w:szCs w:val="21"/>
        </w:rPr>
        <w:t>．具备法律、行政法规规定的其他要求的证明材料</w:t>
      </w:r>
      <w:r>
        <w:rPr>
          <w:color w:val="000000" w:themeColor="text1"/>
        </w:rPr>
        <w:t>（</w:t>
      </w:r>
      <w:r>
        <w:rPr>
          <w:color w:val="000000" w:themeColor="text1"/>
          <w:szCs w:val="21"/>
        </w:rPr>
        <w:t>按</w:t>
      </w:r>
      <w:r>
        <w:rPr>
          <w:color w:val="000000" w:themeColor="text1"/>
          <w:szCs w:val="21"/>
        </w:rPr>
        <w:t>“</w:t>
      </w:r>
      <w:r>
        <w:rPr>
          <w:color w:val="000000" w:themeColor="text1"/>
          <w:szCs w:val="21"/>
        </w:rPr>
        <w:t>评审方法及标准</w:t>
      </w:r>
      <w:r>
        <w:rPr>
          <w:color w:val="000000" w:themeColor="text1"/>
          <w:szCs w:val="21"/>
        </w:rPr>
        <w:t>” “</w:t>
      </w:r>
      <w:r>
        <w:rPr>
          <w:color w:val="000000" w:themeColor="text1"/>
          <w:szCs w:val="21"/>
        </w:rPr>
        <w:t>资格性检查表</w:t>
      </w:r>
      <w:r>
        <w:rPr>
          <w:color w:val="000000" w:themeColor="text1"/>
          <w:szCs w:val="21"/>
        </w:rPr>
        <w:t>”</w:t>
      </w:r>
      <w:r>
        <w:rPr>
          <w:color w:val="000000" w:themeColor="text1"/>
          <w:szCs w:val="21"/>
        </w:rPr>
        <w:t>规定提供</w:t>
      </w:r>
      <w:r>
        <w:rPr>
          <w:color w:val="000000" w:themeColor="text1"/>
        </w:rPr>
        <w:t>）。</w:t>
      </w:r>
      <w:r>
        <w:rPr>
          <w:rFonts w:hint="eastAsia"/>
          <w:b/>
          <w:color w:val="000000" w:themeColor="text1"/>
          <w:szCs w:val="21"/>
        </w:rPr>
        <w:t>（如采购文件有要求时提供）</w:t>
      </w:r>
    </w:p>
    <w:p w14:paraId="33AE644F" w14:textId="77777777" w:rsidR="000861A1" w:rsidRDefault="000861A1">
      <w:pPr>
        <w:snapToGrid w:val="0"/>
        <w:spacing w:before="50" w:afterLines="50" w:after="120" w:line="440" w:lineRule="exact"/>
        <w:jc w:val="left"/>
        <w:rPr>
          <w:color w:val="000000" w:themeColor="text1"/>
          <w:szCs w:val="21"/>
        </w:rPr>
      </w:pPr>
    </w:p>
    <w:p w14:paraId="444AF208" w14:textId="77777777" w:rsidR="000861A1" w:rsidRDefault="00DF004F">
      <w:pPr>
        <w:snapToGrid w:val="0"/>
        <w:spacing w:before="50" w:afterLines="50" w:after="120" w:line="440" w:lineRule="exact"/>
        <w:jc w:val="left"/>
        <w:rPr>
          <w:b/>
          <w:color w:val="000000" w:themeColor="text1"/>
          <w:szCs w:val="21"/>
        </w:rPr>
      </w:pPr>
      <w:r>
        <w:rPr>
          <w:rFonts w:hint="eastAsia"/>
          <w:color w:val="000000" w:themeColor="text1"/>
          <w:szCs w:val="21"/>
        </w:rPr>
        <w:t>6</w:t>
      </w:r>
      <w:r>
        <w:rPr>
          <w:color w:val="000000" w:themeColor="text1"/>
          <w:szCs w:val="21"/>
        </w:rPr>
        <w:t>．</w:t>
      </w:r>
      <w:r>
        <w:rPr>
          <w:rFonts w:hint="eastAsia"/>
          <w:color w:val="000000" w:themeColor="text1"/>
        </w:rPr>
        <w:t>落实政府采购政策需满足的资格要求</w:t>
      </w:r>
      <w:r>
        <w:rPr>
          <w:color w:val="000000" w:themeColor="text1"/>
        </w:rPr>
        <w:t>（</w:t>
      </w:r>
      <w:r>
        <w:rPr>
          <w:color w:val="000000" w:themeColor="text1"/>
          <w:szCs w:val="21"/>
        </w:rPr>
        <w:t>按</w:t>
      </w:r>
      <w:r>
        <w:rPr>
          <w:color w:val="000000" w:themeColor="text1"/>
          <w:szCs w:val="21"/>
        </w:rPr>
        <w:t>“</w:t>
      </w:r>
      <w:r>
        <w:rPr>
          <w:color w:val="000000" w:themeColor="text1"/>
          <w:szCs w:val="21"/>
        </w:rPr>
        <w:t>评审方法及标准</w:t>
      </w:r>
      <w:r>
        <w:rPr>
          <w:color w:val="000000" w:themeColor="text1"/>
          <w:szCs w:val="21"/>
        </w:rPr>
        <w:t>” “</w:t>
      </w:r>
      <w:r>
        <w:rPr>
          <w:color w:val="000000" w:themeColor="text1"/>
          <w:szCs w:val="21"/>
        </w:rPr>
        <w:t>资格审查表</w:t>
      </w:r>
      <w:r>
        <w:rPr>
          <w:color w:val="000000" w:themeColor="text1"/>
          <w:szCs w:val="21"/>
        </w:rPr>
        <w:t>”</w:t>
      </w:r>
      <w:r>
        <w:rPr>
          <w:color w:val="000000" w:themeColor="text1"/>
          <w:szCs w:val="21"/>
        </w:rPr>
        <w:t>规定提供</w:t>
      </w:r>
      <w:r>
        <w:rPr>
          <w:color w:val="000000" w:themeColor="text1"/>
        </w:rPr>
        <w:t>）。</w:t>
      </w:r>
      <w:r>
        <w:rPr>
          <w:rFonts w:hint="eastAsia"/>
          <w:b/>
          <w:color w:val="000000" w:themeColor="text1"/>
          <w:szCs w:val="21"/>
        </w:rPr>
        <w:t>（如采购文件有要求时提供）</w:t>
      </w:r>
    </w:p>
    <w:p w14:paraId="0A33F3C0" w14:textId="77777777" w:rsidR="000861A1" w:rsidRDefault="000861A1">
      <w:pPr>
        <w:rPr>
          <w:color w:val="000000" w:themeColor="text1"/>
          <w:szCs w:val="21"/>
        </w:rPr>
      </w:pPr>
    </w:p>
    <w:p w14:paraId="061AD43C" w14:textId="77777777" w:rsidR="000861A1" w:rsidRDefault="00DF004F">
      <w:pPr>
        <w:rPr>
          <w:color w:val="000000" w:themeColor="text1"/>
        </w:rPr>
      </w:pPr>
      <w:r>
        <w:rPr>
          <w:rFonts w:hint="eastAsia"/>
          <w:color w:val="000000" w:themeColor="text1"/>
          <w:szCs w:val="21"/>
        </w:rPr>
        <w:t>7</w:t>
      </w:r>
      <w:r>
        <w:rPr>
          <w:color w:val="000000" w:themeColor="text1"/>
          <w:szCs w:val="21"/>
        </w:rPr>
        <w:t>．</w:t>
      </w:r>
      <w:r>
        <w:rPr>
          <w:color w:val="000000" w:themeColor="text1"/>
        </w:rPr>
        <w:t>满足供应商特定资格条件的其他证明材料</w:t>
      </w:r>
      <w:r>
        <w:rPr>
          <w:color w:val="000000" w:themeColor="text1"/>
          <w:szCs w:val="21"/>
        </w:rPr>
        <w:t>加盖供应商</w:t>
      </w:r>
      <w:r>
        <w:rPr>
          <w:rFonts w:hint="eastAsia"/>
          <w:color w:val="000000" w:themeColor="text1"/>
          <w:szCs w:val="21"/>
        </w:rPr>
        <w:t>电子签章</w:t>
      </w:r>
      <w:r>
        <w:rPr>
          <w:color w:val="000000" w:themeColor="text1"/>
        </w:rPr>
        <w:t>（</w:t>
      </w:r>
      <w:r>
        <w:rPr>
          <w:color w:val="000000" w:themeColor="text1"/>
          <w:szCs w:val="21"/>
        </w:rPr>
        <w:t>按</w:t>
      </w:r>
      <w:r>
        <w:rPr>
          <w:color w:val="000000" w:themeColor="text1"/>
          <w:szCs w:val="21"/>
        </w:rPr>
        <w:t>“</w:t>
      </w:r>
      <w:r>
        <w:rPr>
          <w:color w:val="000000" w:themeColor="text1"/>
          <w:szCs w:val="21"/>
        </w:rPr>
        <w:t>评审方法及标准</w:t>
      </w:r>
      <w:r>
        <w:rPr>
          <w:color w:val="000000" w:themeColor="text1"/>
          <w:szCs w:val="21"/>
        </w:rPr>
        <w:t>” “</w:t>
      </w:r>
      <w:r>
        <w:rPr>
          <w:color w:val="000000" w:themeColor="text1"/>
          <w:szCs w:val="21"/>
        </w:rPr>
        <w:t>资格性检查表</w:t>
      </w:r>
      <w:r>
        <w:rPr>
          <w:color w:val="000000" w:themeColor="text1"/>
          <w:szCs w:val="21"/>
        </w:rPr>
        <w:t>”“</w:t>
      </w:r>
      <w:r>
        <w:rPr>
          <w:color w:val="000000" w:themeColor="text1"/>
          <w:szCs w:val="21"/>
          <w:lang w:val="zh-CN"/>
        </w:rPr>
        <w:t xml:space="preserve"> </w:t>
      </w:r>
      <w:r>
        <w:rPr>
          <w:color w:val="000000" w:themeColor="text1"/>
          <w:szCs w:val="21"/>
          <w:lang w:val="zh-CN"/>
        </w:rPr>
        <w:t>供应商应符合的</w:t>
      </w:r>
      <w:r>
        <w:rPr>
          <w:color w:val="000000" w:themeColor="text1"/>
          <w:szCs w:val="21"/>
        </w:rPr>
        <w:t>特定资格条件</w:t>
      </w:r>
      <w:r>
        <w:rPr>
          <w:color w:val="000000" w:themeColor="text1"/>
          <w:szCs w:val="21"/>
        </w:rPr>
        <w:t>”</w:t>
      </w:r>
      <w:r>
        <w:rPr>
          <w:color w:val="000000" w:themeColor="text1"/>
          <w:szCs w:val="21"/>
        </w:rPr>
        <w:t>规定提供</w:t>
      </w:r>
      <w:r>
        <w:rPr>
          <w:color w:val="000000" w:themeColor="text1"/>
        </w:rPr>
        <w:t>）。</w:t>
      </w:r>
      <w:r>
        <w:rPr>
          <w:rFonts w:hint="eastAsia"/>
          <w:b/>
          <w:color w:val="000000" w:themeColor="text1"/>
          <w:szCs w:val="21"/>
        </w:rPr>
        <w:t>（如采购文件有要求时提供）</w:t>
      </w:r>
    </w:p>
    <w:p w14:paraId="4E4CC036" w14:textId="77777777" w:rsidR="000861A1" w:rsidRDefault="00DF004F">
      <w:pPr>
        <w:snapToGrid w:val="0"/>
        <w:spacing w:before="50" w:afterLines="50" w:after="120" w:line="360" w:lineRule="auto"/>
        <w:jc w:val="left"/>
        <w:rPr>
          <w:color w:val="000000" w:themeColor="text1"/>
          <w:szCs w:val="21"/>
        </w:rPr>
      </w:pPr>
      <w:r>
        <w:rPr>
          <w:b/>
          <w:color w:val="000000" w:themeColor="text1"/>
          <w:szCs w:val="21"/>
        </w:rPr>
        <w:br w:type="page"/>
      </w:r>
      <w:r>
        <w:rPr>
          <w:rFonts w:hint="eastAsia"/>
          <w:color w:val="000000" w:themeColor="text1"/>
          <w:szCs w:val="21"/>
        </w:rPr>
        <w:lastRenderedPageBreak/>
        <w:t>7</w:t>
      </w:r>
      <w:r>
        <w:rPr>
          <w:color w:val="000000" w:themeColor="text1"/>
          <w:szCs w:val="21"/>
        </w:rPr>
        <w:t>.1</w:t>
      </w:r>
      <w:r>
        <w:rPr>
          <w:rFonts w:hint="eastAsia"/>
          <w:color w:val="000000" w:themeColor="text1"/>
          <w:szCs w:val="21"/>
        </w:rPr>
        <w:t>供应商直接控股股东信息表</w:t>
      </w:r>
    </w:p>
    <w:tbl>
      <w:tblPr>
        <w:tblW w:w="0" w:type="auto"/>
        <w:tblInd w:w="125" w:type="dxa"/>
        <w:tblLayout w:type="fixed"/>
        <w:tblCellMar>
          <w:left w:w="0" w:type="dxa"/>
          <w:right w:w="0" w:type="dxa"/>
        </w:tblCellMar>
        <w:tblLook w:val="04A0" w:firstRow="1" w:lastRow="0" w:firstColumn="1" w:lastColumn="0" w:noHBand="0" w:noVBand="1"/>
      </w:tblPr>
      <w:tblGrid>
        <w:gridCol w:w="828"/>
        <w:gridCol w:w="2269"/>
        <w:gridCol w:w="1239"/>
        <w:gridCol w:w="3722"/>
        <w:gridCol w:w="1418"/>
      </w:tblGrid>
      <w:tr w:rsidR="000861A1" w14:paraId="3D5FECBA" w14:textId="77777777">
        <w:trPr>
          <w:tblHeader/>
        </w:trPr>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176BD38" w14:textId="77777777" w:rsidR="000861A1" w:rsidRDefault="00DF004F">
            <w:pPr>
              <w:spacing w:line="360" w:lineRule="auto"/>
              <w:jc w:val="center"/>
              <w:rPr>
                <w:color w:val="000000" w:themeColor="text1"/>
                <w:szCs w:val="21"/>
              </w:rPr>
            </w:pPr>
            <w:r>
              <w:rPr>
                <w:rFonts w:hint="eastAsia"/>
                <w:color w:val="000000" w:themeColor="text1"/>
                <w:szCs w:val="21"/>
              </w:rPr>
              <w:t>序号</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345F2DE" w14:textId="77777777" w:rsidR="000861A1" w:rsidRDefault="00DF004F">
            <w:pPr>
              <w:spacing w:line="360" w:lineRule="auto"/>
              <w:jc w:val="center"/>
              <w:rPr>
                <w:color w:val="000000" w:themeColor="text1"/>
                <w:szCs w:val="21"/>
              </w:rPr>
            </w:pPr>
            <w:r>
              <w:rPr>
                <w:rFonts w:hint="eastAsia"/>
                <w:color w:val="000000" w:themeColor="text1"/>
                <w:szCs w:val="21"/>
              </w:rPr>
              <w:t>直接控股股东名称</w:t>
            </w: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D8333A5" w14:textId="77777777" w:rsidR="000861A1" w:rsidRDefault="00DF004F">
            <w:pPr>
              <w:spacing w:line="360" w:lineRule="auto"/>
              <w:jc w:val="center"/>
              <w:rPr>
                <w:color w:val="000000" w:themeColor="text1"/>
                <w:szCs w:val="21"/>
              </w:rPr>
            </w:pPr>
            <w:r>
              <w:rPr>
                <w:rFonts w:hint="eastAsia"/>
                <w:color w:val="000000" w:themeColor="text1"/>
                <w:szCs w:val="21"/>
              </w:rPr>
              <w:t>出资比例</w:t>
            </w: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D612AAB" w14:textId="77777777" w:rsidR="000861A1" w:rsidRDefault="00DF004F">
            <w:pPr>
              <w:spacing w:line="360" w:lineRule="auto"/>
              <w:jc w:val="center"/>
              <w:rPr>
                <w:color w:val="000000" w:themeColor="text1"/>
                <w:szCs w:val="21"/>
              </w:rPr>
            </w:pPr>
            <w:r>
              <w:rPr>
                <w:rFonts w:hint="eastAsia"/>
                <w:color w:val="000000" w:themeColor="text1"/>
                <w:szCs w:val="21"/>
              </w:rPr>
              <w:t>身份证号码或者统一社会信用代码</w:t>
            </w: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3AEA0E9" w14:textId="77777777" w:rsidR="000861A1" w:rsidRDefault="00DF004F">
            <w:pPr>
              <w:spacing w:line="360" w:lineRule="auto"/>
              <w:jc w:val="center"/>
              <w:rPr>
                <w:color w:val="000000" w:themeColor="text1"/>
                <w:szCs w:val="21"/>
              </w:rPr>
            </w:pPr>
            <w:r>
              <w:rPr>
                <w:rFonts w:hint="eastAsia"/>
                <w:color w:val="000000" w:themeColor="text1"/>
                <w:szCs w:val="21"/>
              </w:rPr>
              <w:t>备注</w:t>
            </w:r>
          </w:p>
        </w:tc>
      </w:tr>
      <w:tr w:rsidR="000861A1" w14:paraId="7B2BB4D8"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4096C7F" w14:textId="77777777" w:rsidR="000861A1" w:rsidRDefault="00DF004F">
            <w:pPr>
              <w:spacing w:line="360" w:lineRule="auto"/>
              <w:jc w:val="center"/>
              <w:rPr>
                <w:color w:val="000000" w:themeColor="text1"/>
                <w:szCs w:val="21"/>
              </w:rPr>
            </w:pPr>
            <w:r>
              <w:rPr>
                <w:rFonts w:hint="eastAsia"/>
                <w:color w:val="000000" w:themeColor="text1"/>
                <w:szCs w:val="21"/>
              </w:rPr>
              <w:t>1</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893FE35" w14:textId="77777777" w:rsidR="000861A1" w:rsidRDefault="000861A1">
            <w:pPr>
              <w:spacing w:line="360" w:lineRule="auto"/>
              <w:jc w:val="center"/>
              <w:rPr>
                <w:color w:val="000000" w:themeColor="text1"/>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08C0855" w14:textId="77777777" w:rsidR="000861A1" w:rsidRDefault="000861A1">
            <w:pPr>
              <w:spacing w:line="360" w:lineRule="auto"/>
              <w:jc w:val="center"/>
              <w:rPr>
                <w:color w:val="000000" w:themeColor="text1"/>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7284686" w14:textId="77777777" w:rsidR="000861A1" w:rsidRDefault="000861A1">
            <w:pPr>
              <w:spacing w:line="360" w:lineRule="auto"/>
              <w:jc w:val="center"/>
              <w:rPr>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F264B82" w14:textId="77777777" w:rsidR="000861A1" w:rsidRDefault="000861A1">
            <w:pPr>
              <w:spacing w:line="360" w:lineRule="auto"/>
              <w:jc w:val="center"/>
              <w:rPr>
                <w:color w:val="000000" w:themeColor="text1"/>
                <w:szCs w:val="21"/>
              </w:rPr>
            </w:pPr>
          </w:p>
        </w:tc>
      </w:tr>
      <w:tr w:rsidR="000861A1" w14:paraId="3BF4C0FE"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6C5B961" w14:textId="77777777" w:rsidR="000861A1" w:rsidRDefault="00DF004F">
            <w:pPr>
              <w:spacing w:line="360" w:lineRule="auto"/>
              <w:jc w:val="center"/>
              <w:rPr>
                <w:color w:val="000000" w:themeColor="text1"/>
                <w:szCs w:val="21"/>
              </w:rPr>
            </w:pPr>
            <w:r>
              <w:rPr>
                <w:rFonts w:hint="eastAsia"/>
                <w:color w:val="000000" w:themeColor="text1"/>
                <w:szCs w:val="21"/>
              </w:rPr>
              <w:t>2</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A65A244" w14:textId="77777777" w:rsidR="000861A1" w:rsidRDefault="000861A1">
            <w:pPr>
              <w:spacing w:line="360" w:lineRule="auto"/>
              <w:jc w:val="center"/>
              <w:rPr>
                <w:color w:val="000000" w:themeColor="text1"/>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80EF75A" w14:textId="77777777" w:rsidR="000861A1" w:rsidRDefault="000861A1">
            <w:pPr>
              <w:spacing w:line="360" w:lineRule="auto"/>
              <w:jc w:val="center"/>
              <w:rPr>
                <w:color w:val="000000" w:themeColor="text1"/>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133F9DB" w14:textId="77777777" w:rsidR="000861A1" w:rsidRDefault="000861A1">
            <w:pPr>
              <w:spacing w:line="360" w:lineRule="auto"/>
              <w:jc w:val="center"/>
              <w:rPr>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2052F4F" w14:textId="77777777" w:rsidR="000861A1" w:rsidRDefault="000861A1">
            <w:pPr>
              <w:spacing w:line="360" w:lineRule="auto"/>
              <w:jc w:val="center"/>
              <w:rPr>
                <w:color w:val="000000" w:themeColor="text1"/>
                <w:szCs w:val="21"/>
              </w:rPr>
            </w:pPr>
          </w:p>
        </w:tc>
      </w:tr>
      <w:tr w:rsidR="000861A1" w14:paraId="1B8D9B58"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79C9B34" w14:textId="77777777" w:rsidR="000861A1" w:rsidRDefault="00DF004F">
            <w:pPr>
              <w:spacing w:line="360" w:lineRule="auto"/>
              <w:jc w:val="center"/>
              <w:rPr>
                <w:color w:val="000000" w:themeColor="text1"/>
                <w:szCs w:val="21"/>
              </w:rPr>
            </w:pPr>
            <w:r>
              <w:rPr>
                <w:rFonts w:hint="eastAsia"/>
                <w:color w:val="000000" w:themeColor="text1"/>
                <w:szCs w:val="21"/>
              </w:rPr>
              <w:t>3</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DFAE5F2" w14:textId="77777777" w:rsidR="000861A1" w:rsidRDefault="000861A1">
            <w:pPr>
              <w:spacing w:line="360" w:lineRule="auto"/>
              <w:jc w:val="center"/>
              <w:rPr>
                <w:color w:val="000000" w:themeColor="text1"/>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D543666" w14:textId="77777777" w:rsidR="000861A1" w:rsidRDefault="000861A1">
            <w:pPr>
              <w:spacing w:line="360" w:lineRule="auto"/>
              <w:jc w:val="center"/>
              <w:rPr>
                <w:color w:val="000000" w:themeColor="text1"/>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2B7DDD1" w14:textId="77777777" w:rsidR="000861A1" w:rsidRDefault="000861A1">
            <w:pPr>
              <w:spacing w:line="360" w:lineRule="auto"/>
              <w:jc w:val="center"/>
              <w:rPr>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2C57104" w14:textId="77777777" w:rsidR="000861A1" w:rsidRDefault="000861A1">
            <w:pPr>
              <w:spacing w:line="360" w:lineRule="auto"/>
              <w:jc w:val="center"/>
              <w:rPr>
                <w:color w:val="000000" w:themeColor="text1"/>
                <w:szCs w:val="21"/>
              </w:rPr>
            </w:pPr>
          </w:p>
        </w:tc>
      </w:tr>
      <w:tr w:rsidR="000861A1" w14:paraId="501B7754"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28D403C" w14:textId="77777777" w:rsidR="000861A1" w:rsidRDefault="00DF004F">
            <w:pPr>
              <w:spacing w:line="360" w:lineRule="auto"/>
              <w:jc w:val="center"/>
              <w:rPr>
                <w:color w:val="000000" w:themeColor="text1"/>
                <w:szCs w:val="21"/>
              </w:rPr>
            </w:pPr>
            <w:r>
              <w:rPr>
                <w:rFonts w:hint="eastAsia"/>
                <w:color w:val="000000" w:themeColor="text1"/>
                <w:szCs w:val="21"/>
              </w:rPr>
              <w:t>……</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FE5F94B" w14:textId="77777777" w:rsidR="000861A1" w:rsidRDefault="000861A1">
            <w:pPr>
              <w:spacing w:line="360" w:lineRule="auto"/>
              <w:jc w:val="center"/>
              <w:rPr>
                <w:color w:val="000000" w:themeColor="text1"/>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4996E43" w14:textId="77777777" w:rsidR="000861A1" w:rsidRDefault="000861A1">
            <w:pPr>
              <w:spacing w:line="360" w:lineRule="auto"/>
              <w:jc w:val="center"/>
              <w:rPr>
                <w:color w:val="000000" w:themeColor="text1"/>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D27ED23" w14:textId="77777777" w:rsidR="000861A1" w:rsidRDefault="000861A1">
            <w:pPr>
              <w:spacing w:line="360" w:lineRule="auto"/>
              <w:jc w:val="center"/>
              <w:rPr>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FC127AA" w14:textId="77777777" w:rsidR="000861A1" w:rsidRDefault="000861A1">
            <w:pPr>
              <w:spacing w:line="360" w:lineRule="auto"/>
              <w:jc w:val="center"/>
              <w:rPr>
                <w:color w:val="000000" w:themeColor="text1"/>
                <w:szCs w:val="21"/>
              </w:rPr>
            </w:pPr>
          </w:p>
        </w:tc>
      </w:tr>
    </w:tbl>
    <w:p w14:paraId="48BDB1CC" w14:textId="77777777" w:rsidR="000861A1" w:rsidRDefault="00DF004F">
      <w:pPr>
        <w:snapToGrid w:val="0"/>
        <w:spacing w:line="360" w:lineRule="auto"/>
        <w:jc w:val="left"/>
        <w:rPr>
          <w:color w:val="000000" w:themeColor="text1"/>
          <w:szCs w:val="21"/>
        </w:rPr>
      </w:pPr>
      <w:r>
        <w:rPr>
          <w:rFonts w:hint="eastAsia"/>
          <w:color w:val="000000" w:themeColor="text1"/>
          <w:szCs w:val="21"/>
        </w:rPr>
        <w:t>注：</w:t>
      </w:r>
    </w:p>
    <w:p w14:paraId="305AC89C" w14:textId="77777777" w:rsidR="000861A1" w:rsidRDefault="00DF004F">
      <w:pPr>
        <w:snapToGrid w:val="0"/>
        <w:spacing w:line="360" w:lineRule="auto"/>
        <w:jc w:val="left"/>
        <w:rPr>
          <w:color w:val="000000" w:themeColor="text1"/>
          <w:szCs w:val="21"/>
        </w:rPr>
      </w:pPr>
      <w:r>
        <w:rPr>
          <w:rFonts w:hint="eastAsia"/>
          <w:color w:val="000000" w:themeColor="text1"/>
          <w:szCs w:val="21"/>
        </w:rPr>
        <w:t>1.</w:t>
      </w:r>
      <w:r>
        <w:rPr>
          <w:rFonts w:hint="eastAsia"/>
          <w:color w:val="000000" w:themeColor="text1"/>
          <w:szCs w:val="21"/>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5CED8EC" w14:textId="77777777" w:rsidR="000861A1" w:rsidRDefault="00DF004F">
      <w:pPr>
        <w:snapToGrid w:val="0"/>
        <w:spacing w:line="360" w:lineRule="auto"/>
        <w:jc w:val="left"/>
        <w:rPr>
          <w:color w:val="000000" w:themeColor="text1"/>
          <w:szCs w:val="21"/>
        </w:rPr>
      </w:pPr>
      <w:r>
        <w:rPr>
          <w:rFonts w:hint="eastAsia"/>
          <w:color w:val="000000" w:themeColor="text1"/>
          <w:szCs w:val="21"/>
        </w:rPr>
        <w:t>2.</w:t>
      </w:r>
      <w:r>
        <w:rPr>
          <w:rFonts w:hint="eastAsia"/>
          <w:color w:val="000000" w:themeColor="text1"/>
          <w:szCs w:val="21"/>
        </w:rPr>
        <w:t>本表所指的控股关系仅限于直接控股关系，不包括间接的控股关系。公司实际控制人与公司之间的关系不属于本表所指的直接控股关系。</w:t>
      </w:r>
    </w:p>
    <w:p w14:paraId="0B649DD2" w14:textId="77777777" w:rsidR="000861A1" w:rsidRDefault="00DF004F">
      <w:pPr>
        <w:snapToGrid w:val="0"/>
        <w:spacing w:line="360" w:lineRule="auto"/>
        <w:jc w:val="left"/>
        <w:rPr>
          <w:color w:val="000000" w:themeColor="text1"/>
          <w:szCs w:val="21"/>
        </w:rPr>
      </w:pPr>
      <w:r>
        <w:rPr>
          <w:rFonts w:hint="eastAsia"/>
          <w:color w:val="000000" w:themeColor="text1"/>
          <w:szCs w:val="21"/>
        </w:rPr>
        <w:t>3.</w:t>
      </w:r>
      <w:r>
        <w:rPr>
          <w:rFonts w:hint="eastAsia"/>
          <w:color w:val="000000" w:themeColor="text1"/>
          <w:szCs w:val="21"/>
        </w:rPr>
        <w:t>供应商不存在直接控股股东的，则填“无”。</w:t>
      </w:r>
    </w:p>
    <w:p w14:paraId="2E072ABA" w14:textId="77777777" w:rsidR="000861A1" w:rsidRDefault="000861A1">
      <w:pPr>
        <w:snapToGrid w:val="0"/>
        <w:spacing w:line="360" w:lineRule="auto"/>
        <w:jc w:val="left"/>
        <w:rPr>
          <w:color w:val="000000" w:themeColor="text1"/>
          <w:szCs w:val="21"/>
        </w:rPr>
      </w:pPr>
    </w:p>
    <w:p w14:paraId="63FEE634" w14:textId="77777777" w:rsidR="000861A1" w:rsidRDefault="000861A1">
      <w:pPr>
        <w:snapToGrid w:val="0"/>
        <w:spacing w:line="360" w:lineRule="auto"/>
        <w:jc w:val="left"/>
        <w:rPr>
          <w:color w:val="000000" w:themeColor="text1"/>
          <w:szCs w:val="21"/>
        </w:rPr>
      </w:pPr>
    </w:p>
    <w:p w14:paraId="44D2416A" w14:textId="77777777" w:rsidR="000861A1" w:rsidRDefault="000861A1">
      <w:pPr>
        <w:snapToGrid w:val="0"/>
        <w:spacing w:line="360" w:lineRule="auto"/>
        <w:jc w:val="left"/>
        <w:rPr>
          <w:color w:val="000000" w:themeColor="text1"/>
          <w:szCs w:val="21"/>
        </w:rPr>
      </w:pPr>
    </w:p>
    <w:p w14:paraId="51246842" w14:textId="77777777" w:rsidR="000861A1" w:rsidRDefault="000861A1">
      <w:pPr>
        <w:snapToGrid w:val="0"/>
        <w:spacing w:line="360" w:lineRule="auto"/>
        <w:jc w:val="left"/>
        <w:rPr>
          <w:color w:val="000000" w:themeColor="text1"/>
          <w:szCs w:val="21"/>
        </w:rPr>
      </w:pPr>
    </w:p>
    <w:p w14:paraId="7CC08344" w14:textId="77777777" w:rsidR="000861A1" w:rsidRDefault="000861A1">
      <w:pPr>
        <w:snapToGrid w:val="0"/>
        <w:spacing w:line="360" w:lineRule="auto"/>
        <w:jc w:val="left"/>
        <w:rPr>
          <w:color w:val="000000" w:themeColor="text1"/>
          <w:szCs w:val="21"/>
        </w:rPr>
      </w:pPr>
    </w:p>
    <w:p w14:paraId="0078B900" w14:textId="77777777" w:rsidR="000861A1" w:rsidRDefault="00DF004F">
      <w:pPr>
        <w:snapToGrid w:val="0"/>
        <w:spacing w:line="360" w:lineRule="auto"/>
        <w:ind w:firstLineChars="2100" w:firstLine="4410"/>
        <w:rPr>
          <w:color w:val="000000" w:themeColor="text1"/>
          <w:szCs w:val="21"/>
        </w:rPr>
      </w:pPr>
      <w:r>
        <w:rPr>
          <w:rFonts w:hint="eastAsia"/>
          <w:color w:val="000000" w:themeColor="text1"/>
          <w:szCs w:val="21"/>
        </w:rPr>
        <w:t>供应商名称</w:t>
      </w:r>
      <w:r>
        <w:rPr>
          <w:rFonts w:hint="eastAsia"/>
          <w:color w:val="000000" w:themeColor="text1"/>
          <w:szCs w:val="21"/>
        </w:rPr>
        <w:t>(</w:t>
      </w:r>
      <w:r>
        <w:rPr>
          <w:rFonts w:hint="eastAsia"/>
          <w:color w:val="000000" w:themeColor="text1"/>
          <w:szCs w:val="21"/>
        </w:rPr>
        <w:t>电子签章</w:t>
      </w:r>
      <w:r>
        <w:rPr>
          <w:rFonts w:hint="eastAsia"/>
          <w:color w:val="000000" w:themeColor="text1"/>
          <w:szCs w:val="21"/>
        </w:rPr>
        <w:t>)</w:t>
      </w:r>
      <w:r>
        <w:rPr>
          <w:rFonts w:hint="eastAsia"/>
          <w:color w:val="000000" w:themeColor="text1"/>
          <w:szCs w:val="21"/>
        </w:rPr>
        <w:t>：</w:t>
      </w:r>
    </w:p>
    <w:p w14:paraId="325DDAB1" w14:textId="77777777" w:rsidR="000861A1" w:rsidRDefault="00DF004F">
      <w:pPr>
        <w:snapToGrid w:val="0"/>
        <w:spacing w:line="360" w:lineRule="auto"/>
        <w:ind w:firstLineChars="2150" w:firstLine="4515"/>
        <w:rPr>
          <w:color w:val="000000" w:themeColor="text1"/>
          <w:szCs w:val="21"/>
        </w:rPr>
      </w:pPr>
      <w:r>
        <w:rPr>
          <w:rFonts w:hint="eastAsia"/>
          <w:color w:val="000000" w:themeColor="text1"/>
          <w:szCs w:val="21"/>
        </w:rPr>
        <w:t>日期：</w:t>
      </w:r>
      <w:r>
        <w:rPr>
          <w:rFonts w:hint="eastAsia"/>
          <w:color w:val="000000" w:themeColor="text1"/>
          <w:szCs w:val="21"/>
        </w:rPr>
        <w:t xml:space="preserve">  </w:t>
      </w:r>
      <w:r>
        <w:rPr>
          <w:rFonts w:hint="eastAsia"/>
          <w:color w:val="000000" w:themeColor="text1"/>
          <w:szCs w:val="21"/>
        </w:rPr>
        <w:t>年</w:t>
      </w:r>
      <w:r>
        <w:rPr>
          <w:rFonts w:hint="eastAsia"/>
          <w:color w:val="000000" w:themeColor="text1"/>
          <w:szCs w:val="21"/>
        </w:rPr>
        <w:t xml:space="preserve">  </w:t>
      </w:r>
      <w:r>
        <w:rPr>
          <w:rFonts w:hint="eastAsia"/>
          <w:color w:val="000000" w:themeColor="text1"/>
          <w:szCs w:val="21"/>
        </w:rPr>
        <w:t>月</w:t>
      </w:r>
      <w:r>
        <w:rPr>
          <w:rFonts w:hint="eastAsia"/>
          <w:color w:val="000000" w:themeColor="text1"/>
          <w:szCs w:val="21"/>
        </w:rPr>
        <w:t xml:space="preserve">   </w:t>
      </w:r>
      <w:r>
        <w:rPr>
          <w:rFonts w:hint="eastAsia"/>
          <w:color w:val="000000" w:themeColor="text1"/>
          <w:szCs w:val="21"/>
        </w:rPr>
        <w:t>日</w:t>
      </w:r>
    </w:p>
    <w:p w14:paraId="559B79CA" w14:textId="77777777" w:rsidR="000861A1" w:rsidRDefault="00DF004F">
      <w:pPr>
        <w:snapToGrid w:val="0"/>
        <w:jc w:val="left"/>
        <w:rPr>
          <w:color w:val="000000" w:themeColor="text1"/>
          <w:szCs w:val="21"/>
        </w:rPr>
      </w:pPr>
      <w:r>
        <w:rPr>
          <w:rFonts w:ascii="宋体" w:hAnsi="宋体"/>
          <w:b/>
          <w:color w:val="000000" w:themeColor="text1"/>
          <w:sz w:val="28"/>
          <w:szCs w:val="28"/>
        </w:rPr>
        <w:br w:type="page"/>
      </w:r>
      <w:r>
        <w:rPr>
          <w:rFonts w:hint="eastAsia"/>
          <w:color w:val="000000" w:themeColor="text1"/>
          <w:szCs w:val="21"/>
        </w:rPr>
        <w:lastRenderedPageBreak/>
        <w:t>7</w:t>
      </w:r>
      <w:r>
        <w:rPr>
          <w:color w:val="000000" w:themeColor="text1"/>
          <w:szCs w:val="21"/>
        </w:rPr>
        <w:t>.2</w:t>
      </w:r>
      <w:r>
        <w:rPr>
          <w:rFonts w:hint="eastAsia"/>
          <w:color w:val="000000" w:themeColor="text1"/>
          <w:szCs w:val="21"/>
        </w:rPr>
        <w:t>供应商直接管理关系信息表</w:t>
      </w:r>
    </w:p>
    <w:tbl>
      <w:tblPr>
        <w:tblW w:w="0" w:type="auto"/>
        <w:tblInd w:w="125" w:type="dxa"/>
        <w:shd w:val="clear" w:color="auto" w:fill="FBFBFB"/>
        <w:tblLayout w:type="fixed"/>
        <w:tblCellMar>
          <w:left w:w="0" w:type="dxa"/>
          <w:right w:w="0" w:type="dxa"/>
        </w:tblCellMar>
        <w:tblLook w:val="04A0" w:firstRow="1" w:lastRow="0" w:firstColumn="1" w:lastColumn="0" w:noHBand="0" w:noVBand="1"/>
      </w:tblPr>
      <w:tblGrid>
        <w:gridCol w:w="1005"/>
        <w:gridCol w:w="2659"/>
        <w:gridCol w:w="3924"/>
        <w:gridCol w:w="2064"/>
      </w:tblGrid>
      <w:tr w:rsidR="000861A1" w14:paraId="27710AFC" w14:textId="77777777">
        <w:trPr>
          <w:tblHeader/>
        </w:trPr>
        <w:tc>
          <w:tcPr>
            <w:tcW w:w="100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489C1648" w14:textId="77777777" w:rsidR="000861A1" w:rsidRDefault="00DF004F">
            <w:pPr>
              <w:spacing w:line="360" w:lineRule="auto"/>
              <w:jc w:val="center"/>
              <w:rPr>
                <w:color w:val="000000" w:themeColor="text1"/>
                <w:szCs w:val="21"/>
              </w:rPr>
            </w:pPr>
            <w:r>
              <w:rPr>
                <w:rFonts w:hint="eastAsia"/>
                <w:color w:val="000000" w:themeColor="text1"/>
                <w:szCs w:val="21"/>
              </w:rPr>
              <w:t>序号</w:t>
            </w:r>
          </w:p>
        </w:tc>
        <w:tc>
          <w:tcPr>
            <w:tcW w:w="265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270FACDD" w14:textId="77777777" w:rsidR="000861A1" w:rsidRDefault="00DF004F">
            <w:pPr>
              <w:spacing w:line="360" w:lineRule="auto"/>
              <w:jc w:val="center"/>
              <w:rPr>
                <w:color w:val="000000" w:themeColor="text1"/>
                <w:szCs w:val="21"/>
              </w:rPr>
            </w:pPr>
            <w:r>
              <w:rPr>
                <w:rFonts w:hint="eastAsia"/>
                <w:color w:val="000000" w:themeColor="text1"/>
                <w:szCs w:val="21"/>
              </w:rPr>
              <w:t>直接管理关系单位名称</w:t>
            </w:r>
          </w:p>
        </w:tc>
        <w:tc>
          <w:tcPr>
            <w:tcW w:w="39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1F67528F" w14:textId="77777777" w:rsidR="000861A1" w:rsidRDefault="00DF004F">
            <w:pPr>
              <w:spacing w:line="360" w:lineRule="auto"/>
              <w:jc w:val="center"/>
              <w:rPr>
                <w:color w:val="000000" w:themeColor="text1"/>
                <w:szCs w:val="21"/>
              </w:rPr>
            </w:pPr>
            <w:r>
              <w:rPr>
                <w:rFonts w:hint="eastAsia"/>
                <w:color w:val="000000" w:themeColor="text1"/>
                <w:szCs w:val="21"/>
              </w:rPr>
              <w:t>统一社会信用代码</w:t>
            </w:r>
          </w:p>
        </w:tc>
        <w:tc>
          <w:tcPr>
            <w:tcW w:w="206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59D6FB3C" w14:textId="77777777" w:rsidR="000861A1" w:rsidRDefault="00DF004F">
            <w:pPr>
              <w:spacing w:line="360" w:lineRule="auto"/>
              <w:jc w:val="center"/>
              <w:rPr>
                <w:color w:val="000000" w:themeColor="text1"/>
                <w:szCs w:val="21"/>
              </w:rPr>
            </w:pPr>
            <w:r>
              <w:rPr>
                <w:rFonts w:hint="eastAsia"/>
                <w:color w:val="000000" w:themeColor="text1"/>
                <w:szCs w:val="21"/>
              </w:rPr>
              <w:t>备注</w:t>
            </w:r>
          </w:p>
        </w:tc>
      </w:tr>
      <w:tr w:rsidR="000861A1" w14:paraId="2ED3F67B" w14:textId="77777777">
        <w:tc>
          <w:tcPr>
            <w:tcW w:w="100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36BF2563" w14:textId="77777777" w:rsidR="000861A1" w:rsidRDefault="00DF004F">
            <w:pPr>
              <w:spacing w:line="360" w:lineRule="auto"/>
              <w:jc w:val="center"/>
              <w:rPr>
                <w:color w:val="000000" w:themeColor="text1"/>
                <w:szCs w:val="21"/>
              </w:rPr>
            </w:pPr>
            <w:r>
              <w:rPr>
                <w:rFonts w:hint="eastAsia"/>
                <w:color w:val="000000" w:themeColor="text1"/>
                <w:szCs w:val="21"/>
              </w:rPr>
              <w:t>1</w:t>
            </w:r>
          </w:p>
        </w:tc>
        <w:tc>
          <w:tcPr>
            <w:tcW w:w="265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5E0A1783" w14:textId="77777777" w:rsidR="000861A1" w:rsidRDefault="000861A1">
            <w:pPr>
              <w:spacing w:line="360" w:lineRule="auto"/>
              <w:jc w:val="center"/>
              <w:rPr>
                <w:color w:val="000000" w:themeColor="text1"/>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4434E08B" w14:textId="77777777" w:rsidR="000861A1" w:rsidRDefault="000861A1">
            <w:pPr>
              <w:spacing w:line="360" w:lineRule="auto"/>
              <w:jc w:val="center"/>
              <w:rPr>
                <w:color w:val="000000" w:themeColor="text1"/>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3B971A2D" w14:textId="77777777" w:rsidR="000861A1" w:rsidRDefault="000861A1">
            <w:pPr>
              <w:spacing w:line="360" w:lineRule="auto"/>
              <w:jc w:val="center"/>
              <w:rPr>
                <w:color w:val="000000" w:themeColor="text1"/>
                <w:szCs w:val="21"/>
              </w:rPr>
            </w:pPr>
          </w:p>
        </w:tc>
      </w:tr>
      <w:tr w:rsidR="000861A1" w14:paraId="2AB5E70D" w14:textId="77777777">
        <w:tc>
          <w:tcPr>
            <w:tcW w:w="100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14A3A720" w14:textId="77777777" w:rsidR="000861A1" w:rsidRDefault="00DF004F">
            <w:pPr>
              <w:spacing w:line="360" w:lineRule="auto"/>
              <w:jc w:val="center"/>
              <w:rPr>
                <w:color w:val="000000" w:themeColor="text1"/>
                <w:szCs w:val="21"/>
              </w:rPr>
            </w:pPr>
            <w:r>
              <w:rPr>
                <w:rFonts w:hint="eastAsia"/>
                <w:color w:val="000000" w:themeColor="text1"/>
                <w:szCs w:val="21"/>
              </w:rPr>
              <w:t>2</w:t>
            </w:r>
          </w:p>
        </w:tc>
        <w:tc>
          <w:tcPr>
            <w:tcW w:w="265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654F3351" w14:textId="77777777" w:rsidR="000861A1" w:rsidRDefault="000861A1">
            <w:pPr>
              <w:spacing w:line="360" w:lineRule="auto"/>
              <w:jc w:val="center"/>
              <w:rPr>
                <w:color w:val="000000" w:themeColor="text1"/>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2A708936" w14:textId="77777777" w:rsidR="000861A1" w:rsidRDefault="000861A1">
            <w:pPr>
              <w:spacing w:line="360" w:lineRule="auto"/>
              <w:jc w:val="center"/>
              <w:rPr>
                <w:color w:val="000000" w:themeColor="text1"/>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3A4CADD7" w14:textId="77777777" w:rsidR="000861A1" w:rsidRDefault="000861A1">
            <w:pPr>
              <w:spacing w:line="360" w:lineRule="auto"/>
              <w:jc w:val="center"/>
              <w:rPr>
                <w:color w:val="000000" w:themeColor="text1"/>
                <w:szCs w:val="21"/>
              </w:rPr>
            </w:pPr>
          </w:p>
        </w:tc>
      </w:tr>
      <w:tr w:rsidR="000861A1" w14:paraId="6E0697E8" w14:textId="77777777">
        <w:tc>
          <w:tcPr>
            <w:tcW w:w="100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1F6D9E50" w14:textId="77777777" w:rsidR="000861A1" w:rsidRDefault="00DF004F">
            <w:pPr>
              <w:spacing w:line="360" w:lineRule="auto"/>
              <w:jc w:val="center"/>
              <w:rPr>
                <w:color w:val="000000" w:themeColor="text1"/>
                <w:szCs w:val="21"/>
              </w:rPr>
            </w:pPr>
            <w:r>
              <w:rPr>
                <w:rFonts w:hint="eastAsia"/>
                <w:color w:val="000000" w:themeColor="text1"/>
                <w:szCs w:val="21"/>
              </w:rPr>
              <w:t>3</w:t>
            </w:r>
          </w:p>
        </w:tc>
        <w:tc>
          <w:tcPr>
            <w:tcW w:w="265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4B5F2C91" w14:textId="77777777" w:rsidR="000861A1" w:rsidRDefault="000861A1">
            <w:pPr>
              <w:spacing w:line="360" w:lineRule="auto"/>
              <w:jc w:val="center"/>
              <w:rPr>
                <w:color w:val="000000" w:themeColor="text1"/>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1D3D97C9" w14:textId="77777777" w:rsidR="000861A1" w:rsidRDefault="000861A1">
            <w:pPr>
              <w:spacing w:line="360" w:lineRule="auto"/>
              <w:jc w:val="center"/>
              <w:rPr>
                <w:color w:val="000000" w:themeColor="text1"/>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5EF4BD14" w14:textId="77777777" w:rsidR="000861A1" w:rsidRDefault="000861A1">
            <w:pPr>
              <w:spacing w:line="360" w:lineRule="auto"/>
              <w:jc w:val="center"/>
              <w:rPr>
                <w:color w:val="000000" w:themeColor="text1"/>
                <w:szCs w:val="21"/>
              </w:rPr>
            </w:pPr>
          </w:p>
        </w:tc>
      </w:tr>
      <w:tr w:rsidR="000861A1" w14:paraId="19D299FB" w14:textId="77777777">
        <w:tc>
          <w:tcPr>
            <w:tcW w:w="100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0DFE91DA" w14:textId="77777777" w:rsidR="000861A1" w:rsidRDefault="00DF004F">
            <w:pPr>
              <w:spacing w:line="360" w:lineRule="auto"/>
              <w:jc w:val="center"/>
              <w:rPr>
                <w:color w:val="000000" w:themeColor="text1"/>
                <w:szCs w:val="21"/>
              </w:rPr>
            </w:pPr>
            <w:r>
              <w:rPr>
                <w:rFonts w:hint="eastAsia"/>
                <w:color w:val="000000" w:themeColor="text1"/>
                <w:szCs w:val="21"/>
              </w:rPr>
              <w:t>……</w:t>
            </w:r>
          </w:p>
        </w:tc>
        <w:tc>
          <w:tcPr>
            <w:tcW w:w="265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7A2E0154" w14:textId="77777777" w:rsidR="000861A1" w:rsidRDefault="000861A1">
            <w:pPr>
              <w:spacing w:line="360" w:lineRule="auto"/>
              <w:jc w:val="center"/>
              <w:rPr>
                <w:color w:val="000000" w:themeColor="text1"/>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51F5E901" w14:textId="77777777" w:rsidR="000861A1" w:rsidRDefault="000861A1">
            <w:pPr>
              <w:spacing w:line="360" w:lineRule="auto"/>
              <w:jc w:val="center"/>
              <w:rPr>
                <w:color w:val="000000" w:themeColor="text1"/>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61F89E02" w14:textId="77777777" w:rsidR="000861A1" w:rsidRDefault="000861A1">
            <w:pPr>
              <w:spacing w:line="360" w:lineRule="auto"/>
              <w:jc w:val="center"/>
              <w:rPr>
                <w:color w:val="000000" w:themeColor="text1"/>
                <w:szCs w:val="21"/>
              </w:rPr>
            </w:pPr>
          </w:p>
        </w:tc>
      </w:tr>
    </w:tbl>
    <w:p w14:paraId="3F69F133" w14:textId="77777777" w:rsidR="000861A1" w:rsidRDefault="00DF004F">
      <w:pPr>
        <w:snapToGrid w:val="0"/>
        <w:spacing w:line="360" w:lineRule="auto"/>
        <w:jc w:val="left"/>
        <w:rPr>
          <w:color w:val="000000" w:themeColor="text1"/>
          <w:szCs w:val="21"/>
        </w:rPr>
      </w:pPr>
      <w:r>
        <w:rPr>
          <w:rFonts w:hint="eastAsia"/>
          <w:color w:val="000000" w:themeColor="text1"/>
          <w:szCs w:val="21"/>
        </w:rPr>
        <w:t>注：</w:t>
      </w:r>
    </w:p>
    <w:p w14:paraId="5E570226" w14:textId="77777777" w:rsidR="000861A1" w:rsidRDefault="00DF004F">
      <w:pPr>
        <w:snapToGrid w:val="0"/>
        <w:spacing w:line="360" w:lineRule="auto"/>
        <w:ind w:firstLineChars="200" w:firstLine="420"/>
        <w:jc w:val="left"/>
        <w:rPr>
          <w:color w:val="000000" w:themeColor="text1"/>
          <w:szCs w:val="21"/>
        </w:rPr>
      </w:pPr>
      <w:r>
        <w:rPr>
          <w:rFonts w:hint="eastAsia"/>
          <w:color w:val="000000" w:themeColor="text1"/>
          <w:szCs w:val="21"/>
        </w:rPr>
        <w:t>1.</w:t>
      </w:r>
      <w:r>
        <w:rPr>
          <w:rFonts w:hint="eastAsia"/>
          <w:color w:val="000000" w:themeColor="text1"/>
          <w:szCs w:val="21"/>
        </w:rPr>
        <w:t>管理关系：是指不具有出资持股关系的其他单位之间存在的管理与被管理关系，如一些上下级关系的事业单位和团体组织。</w:t>
      </w:r>
    </w:p>
    <w:p w14:paraId="4AFA56BA" w14:textId="77777777" w:rsidR="000861A1" w:rsidRDefault="00DF004F">
      <w:pPr>
        <w:snapToGrid w:val="0"/>
        <w:spacing w:line="360" w:lineRule="auto"/>
        <w:ind w:firstLineChars="200" w:firstLine="420"/>
        <w:jc w:val="left"/>
        <w:rPr>
          <w:color w:val="000000" w:themeColor="text1"/>
          <w:szCs w:val="21"/>
        </w:rPr>
      </w:pPr>
      <w:r>
        <w:rPr>
          <w:rFonts w:hint="eastAsia"/>
          <w:color w:val="000000" w:themeColor="text1"/>
          <w:szCs w:val="21"/>
        </w:rPr>
        <w:t>2.</w:t>
      </w:r>
      <w:r>
        <w:rPr>
          <w:rFonts w:hint="eastAsia"/>
          <w:color w:val="000000" w:themeColor="text1"/>
          <w:szCs w:val="21"/>
        </w:rPr>
        <w:t>本表所指的管理关系仅限于直接管理关系，不包括间接的管理关系。</w:t>
      </w:r>
    </w:p>
    <w:p w14:paraId="00DDFF22" w14:textId="77777777" w:rsidR="000861A1" w:rsidRDefault="00DF004F">
      <w:pPr>
        <w:snapToGrid w:val="0"/>
        <w:spacing w:line="360" w:lineRule="auto"/>
        <w:ind w:firstLineChars="200" w:firstLine="420"/>
        <w:jc w:val="left"/>
        <w:rPr>
          <w:color w:val="000000" w:themeColor="text1"/>
          <w:szCs w:val="21"/>
        </w:rPr>
      </w:pPr>
      <w:r>
        <w:rPr>
          <w:rFonts w:hint="eastAsia"/>
          <w:color w:val="000000" w:themeColor="text1"/>
          <w:szCs w:val="21"/>
        </w:rPr>
        <w:t>3.</w:t>
      </w:r>
      <w:r>
        <w:rPr>
          <w:rFonts w:hint="eastAsia"/>
          <w:color w:val="000000" w:themeColor="text1"/>
          <w:szCs w:val="21"/>
        </w:rPr>
        <w:t>供应商不存在直接管理关系的，则填“无”。</w:t>
      </w:r>
    </w:p>
    <w:p w14:paraId="5F915B7F" w14:textId="77777777" w:rsidR="000861A1" w:rsidRDefault="000861A1">
      <w:pPr>
        <w:snapToGrid w:val="0"/>
        <w:spacing w:line="360" w:lineRule="auto"/>
        <w:jc w:val="left"/>
        <w:rPr>
          <w:color w:val="000000" w:themeColor="text1"/>
          <w:szCs w:val="21"/>
        </w:rPr>
      </w:pPr>
    </w:p>
    <w:p w14:paraId="666FEE0D" w14:textId="77777777" w:rsidR="000861A1" w:rsidRDefault="000861A1">
      <w:pPr>
        <w:snapToGrid w:val="0"/>
        <w:spacing w:line="360" w:lineRule="auto"/>
        <w:jc w:val="left"/>
        <w:rPr>
          <w:color w:val="000000" w:themeColor="text1"/>
          <w:szCs w:val="21"/>
        </w:rPr>
      </w:pPr>
    </w:p>
    <w:p w14:paraId="6F0C68FF" w14:textId="77777777" w:rsidR="000861A1" w:rsidRDefault="000861A1">
      <w:pPr>
        <w:snapToGrid w:val="0"/>
        <w:spacing w:line="360" w:lineRule="auto"/>
        <w:jc w:val="left"/>
        <w:rPr>
          <w:color w:val="000000" w:themeColor="text1"/>
          <w:szCs w:val="21"/>
        </w:rPr>
      </w:pPr>
    </w:p>
    <w:p w14:paraId="4A24FDA4" w14:textId="77777777" w:rsidR="000861A1" w:rsidRDefault="000861A1">
      <w:pPr>
        <w:snapToGrid w:val="0"/>
        <w:spacing w:line="360" w:lineRule="auto"/>
        <w:jc w:val="left"/>
        <w:rPr>
          <w:color w:val="000000" w:themeColor="text1"/>
          <w:szCs w:val="21"/>
        </w:rPr>
      </w:pPr>
    </w:p>
    <w:p w14:paraId="082351ED" w14:textId="77777777" w:rsidR="000861A1" w:rsidRDefault="000861A1">
      <w:pPr>
        <w:snapToGrid w:val="0"/>
        <w:spacing w:line="360" w:lineRule="auto"/>
        <w:jc w:val="left"/>
        <w:rPr>
          <w:color w:val="000000" w:themeColor="text1"/>
          <w:szCs w:val="21"/>
        </w:rPr>
      </w:pPr>
    </w:p>
    <w:p w14:paraId="4E0AA04D" w14:textId="77777777" w:rsidR="000861A1" w:rsidRDefault="000861A1">
      <w:pPr>
        <w:snapToGrid w:val="0"/>
        <w:spacing w:line="360" w:lineRule="auto"/>
        <w:jc w:val="left"/>
        <w:rPr>
          <w:color w:val="000000" w:themeColor="text1"/>
          <w:szCs w:val="21"/>
        </w:rPr>
      </w:pPr>
    </w:p>
    <w:p w14:paraId="08B49473" w14:textId="77777777" w:rsidR="000861A1" w:rsidRDefault="000861A1">
      <w:pPr>
        <w:snapToGrid w:val="0"/>
        <w:spacing w:line="360" w:lineRule="auto"/>
        <w:jc w:val="left"/>
        <w:rPr>
          <w:color w:val="000000" w:themeColor="text1"/>
          <w:szCs w:val="21"/>
        </w:rPr>
      </w:pPr>
    </w:p>
    <w:p w14:paraId="12AFB787" w14:textId="77777777" w:rsidR="000861A1" w:rsidRDefault="000861A1">
      <w:pPr>
        <w:snapToGrid w:val="0"/>
        <w:spacing w:line="360" w:lineRule="auto"/>
        <w:jc w:val="left"/>
        <w:rPr>
          <w:color w:val="000000" w:themeColor="text1"/>
          <w:szCs w:val="21"/>
        </w:rPr>
      </w:pPr>
    </w:p>
    <w:p w14:paraId="7A206EE9" w14:textId="77777777" w:rsidR="000861A1" w:rsidRDefault="00DF004F">
      <w:pPr>
        <w:snapToGrid w:val="0"/>
        <w:spacing w:line="360" w:lineRule="auto"/>
        <w:ind w:firstLineChars="2100" w:firstLine="4410"/>
        <w:rPr>
          <w:color w:val="000000" w:themeColor="text1"/>
          <w:szCs w:val="21"/>
        </w:rPr>
      </w:pPr>
      <w:r>
        <w:rPr>
          <w:rFonts w:hint="eastAsia"/>
          <w:color w:val="000000" w:themeColor="text1"/>
          <w:szCs w:val="21"/>
        </w:rPr>
        <w:t>供应商名称</w:t>
      </w:r>
      <w:r>
        <w:rPr>
          <w:rFonts w:hint="eastAsia"/>
          <w:color w:val="000000" w:themeColor="text1"/>
          <w:szCs w:val="21"/>
        </w:rPr>
        <w:t>(</w:t>
      </w:r>
      <w:r>
        <w:rPr>
          <w:rFonts w:hint="eastAsia"/>
          <w:color w:val="000000" w:themeColor="text1"/>
          <w:szCs w:val="21"/>
        </w:rPr>
        <w:t>电子签章</w:t>
      </w:r>
      <w:r>
        <w:rPr>
          <w:rFonts w:hint="eastAsia"/>
          <w:color w:val="000000" w:themeColor="text1"/>
          <w:szCs w:val="21"/>
        </w:rPr>
        <w:t>)</w:t>
      </w:r>
      <w:r>
        <w:rPr>
          <w:rFonts w:hint="eastAsia"/>
          <w:color w:val="000000" w:themeColor="text1"/>
          <w:szCs w:val="21"/>
        </w:rPr>
        <w:t>：</w:t>
      </w:r>
    </w:p>
    <w:p w14:paraId="494BDBAD" w14:textId="77777777" w:rsidR="000861A1" w:rsidRDefault="00DF004F">
      <w:pPr>
        <w:snapToGrid w:val="0"/>
        <w:spacing w:line="360" w:lineRule="auto"/>
        <w:ind w:firstLineChars="2150" w:firstLine="4515"/>
        <w:rPr>
          <w:color w:val="000000" w:themeColor="text1"/>
          <w:szCs w:val="21"/>
        </w:rPr>
      </w:pPr>
      <w:r>
        <w:rPr>
          <w:rFonts w:hint="eastAsia"/>
          <w:color w:val="000000" w:themeColor="text1"/>
          <w:szCs w:val="21"/>
        </w:rPr>
        <w:t>日期：</w:t>
      </w:r>
      <w:r>
        <w:rPr>
          <w:rFonts w:hint="eastAsia"/>
          <w:color w:val="000000" w:themeColor="text1"/>
          <w:szCs w:val="21"/>
        </w:rPr>
        <w:t xml:space="preserve">  </w:t>
      </w:r>
      <w:r>
        <w:rPr>
          <w:rFonts w:hint="eastAsia"/>
          <w:color w:val="000000" w:themeColor="text1"/>
          <w:szCs w:val="21"/>
        </w:rPr>
        <w:t>年</w:t>
      </w:r>
      <w:r>
        <w:rPr>
          <w:rFonts w:hint="eastAsia"/>
          <w:color w:val="000000" w:themeColor="text1"/>
          <w:szCs w:val="21"/>
        </w:rPr>
        <w:t xml:space="preserve">  </w:t>
      </w:r>
      <w:r>
        <w:rPr>
          <w:rFonts w:hint="eastAsia"/>
          <w:color w:val="000000" w:themeColor="text1"/>
          <w:szCs w:val="21"/>
        </w:rPr>
        <w:t>月</w:t>
      </w:r>
      <w:r>
        <w:rPr>
          <w:rFonts w:hint="eastAsia"/>
          <w:color w:val="000000" w:themeColor="text1"/>
          <w:szCs w:val="21"/>
        </w:rPr>
        <w:t xml:space="preserve">   </w:t>
      </w:r>
      <w:r>
        <w:rPr>
          <w:rFonts w:hint="eastAsia"/>
          <w:color w:val="000000" w:themeColor="text1"/>
          <w:szCs w:val="21"/>
        </w:rPr>
        <w:t>日</w:t>
      </w:r>
    </w:p>
    <w:p w14:paraId="7E375F93" w14:textId="77777777" w:rsidR="000861A1" w:rsidRDefault="000861A1">
      <w:pPr>
        <w:pStyle w:val="ae"/>
        <w:tabs>
          <w:tab w:val="left" w:pos="2127"/>
        </w:tabs>
        <w:spacing w:line="340" w:lineRule="exact"/>
        <w:rPr>
          <w:rFonts w:ascii="Times New Roman" w:hAnsi="Times New Roman" w:cs="Times New Roman"/>
          <w:color w:val="000000" w:themeColor="text1"/>
        </w:rPr>
      </w:pPr>
    </w:p>
    <w:p w14:paraId="2D5A818A" w14:textId="77777777" w:rsidR="000861A1" w:rsidRDefault="00DF004F">
      <w:pPr>
        <w:snapToGrid w:val="0"/>
        <w:spacing w:before="50" w:afterLines="50" w:after="120" w:line="440" w:lineRule="exact"/>
        <w:jc w:val="left"/>
        <w:rPr>
          <w:b/>
          <w:color w:val="000000" w:themeColor="text1"/>
          <w:szCs w:val="21"/>
        </w:rPr>
      </w:pPr>
      <w:r>
        <w:rPr>
          <w:color w:val="000000" w:themeColor="text1"/>
        </w:rPr>
        <w:br w:type="page"/>
      </w:r>
      <w:r>
        <w:rPr>
          <w:rFonts w:hint="eastAsia"/>
          <w:color w:val="000000" w:themeColor="text1"/>
          <w:szCs w:val="21"/>
        </w:rPr>
        <w:lastRenderedPageBreak/>
        <w:t>8</w:t>
      </w:r>
      <w:r>
        <w:rPr>
          <w:color w:val="000000" w:themeColor="text1"/>
          <w:szCs w:val="21"/>
        </w:rPr>
        <w:t>．</w:t>
      </w:r>
      <w:r>
        <w:rPr>
          <w:rFonts w:hint="eastAsia"/>
          <w:color w:val="000000" w:themeColor="text1"/>
          <w:szCs w:val="21"/>
        </w:rPr>
        <w:t>磋商</w:t>
      </w:r>
      <w:r>
        <w:rPr>
          <w:color w:val="000000" w:themeColor="text1"/>
          <w:szCs w:val="21"/>
        </w:rPr>
        <w:t>保证金缴纳证明</w:t>
      </w:r>
      <w:r>
        <w:rPr>
          <w:rFonts w:hint="eastAsia"/>
          <w:color w:val="000000" w:themeColor="text1"/>
          <w:szCs w:val="21"/>
        </w:rPr>
        <w:t>。</w:t>
      </w:r>
      <w:r>
        <w:rPr>
          <w:rFonts w:hint="eastAsia"/>
          <w:b/>
          <w:color w:val="000000" w:themeColor="text1"/>
          <w:szCs w:val="21"/>
        </w:rPr>
        <w:t>（如采购文件有要求时提供）</w:t>
      </w:r>
    </w:p>
    <w:p w14:paraId="04285DC8" w14:textId="77777777" w:rsidR="000861A1" w:rsidRDefault="00DF004F">
      <w:pPr>
        <w:snapToGrid w:val="0"/>
        <w:spacing w:before="50" w:afterLines="50" w:after="120" w:line="440" w:lineRule="exact"/>
        <w:jc w:val="left"/>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）以转账、电汇形式缴纳的，提供转账、电汇凭证扫描件或复印件（</w:t>
      </w:r>
      <w:proofErr w:type="gramStart"/>
      <w:r>
        <w:rPr>
          <w:rFonts w:hint="eastAsia"/>
          <w:color w:val="000000" w:themeColor="text1"/>
        </w:rPr>
        <w:t>网银可</w:t>
      </w:r>
      <w:proofErr w:type="gramEnd"/>
      <w:r>
        <w:rPr>
          <w:rFonts w:hint="eastAsia"/>
          <w:color w:val="000000" w:themeColor="text1"/>
        </w:rPr>
        <w:t>提供截图）</w:t>
      </w:r>
      <w:r>
        <w:rPr>
          <w:color w:val="000000" w:themeColor="text1"/>
        </w:rPr>
        <w:t>加盖</w:t>
      </w:r>
      <w:r>
        <w:rPr>
          <w:color w:val="000000" w:themeColor="text1"/>
          <w:szCs w:val="21"/>
        </w:rPr>
        <w:t>供应商</w:t>
      </w:r>
      <w:r>
        <w:rPr>
          <w:rFonts w:hint="eastAsia"/>
          <w:color w:val="000000" w:themeColor="text1"/>
          <w:szCs w:val="21"/>
        </w:rPr>
        <w:t>电子签章</w:t>
      </w:r>
      <w:r>
        <w:rPr>
          <w:rFonts w:hint="eastAsia"/>
          <w:color w:val="000000" w:themeColor="text1"/>
        </w:rPr>
        <w:t>；</w:t>
      </w:r>
    </w:p>
    <w:p w14:paraId="1BA2828C" w14:textId="77777777" w:rsidR="000861A1" w:rsidRDefault="00DF004F">
      <w:pPr>
        <w:snapToGrid w:val="0"/>
        <w:spacing w:before="50" w:afterLines="50" w:after="120" w:line="440" w:lineRule="exact"/>
        <w:jc w:val="left"/>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）以支票、汇票、本票或金融机构、担保机构出具的保函等非现金形式缴纳的，提供原件扫描件或复印件并加盖供应商电子签章。响应保函参考如下格式开具：</w:t>
      </w:r>
    </w:p>
    <w:p w14:paraId="4476F3E0" w14:textId="77777777" w:rsidR="000861A1" w:rsidRDefault="000861A1">
      <w:pPr>
        <w:spacing w:line="360" w:lineRule="auto"/>
        <w:jc w:val="center"/>
        <w:rPr>
          <w:b/>
          <w:bCs/>
          <w:color w:val="000000" w:themeColor="text1"/>
          <w:sz w:val="28"/>
          <w:szCs w:val="36"/>
        </w:rPr>
      </w:pPr>
    </w:p>
    <w:p w14:paraId="2276A900" w14:textId="77777777" w:rsidR="000861A1" w:rsidRDefault="00DF004F">
      <w:pPr>
        <w:spacing w:line="360" w:lineRule="auto"/>
        <w:jc w:val="center"/>
        <w:rPr>
          <w:b/>
          <w:bCs/>
          <w:color w:val="000000" w:themeColor="text1"/>
          <w:sz w:val="28"/>
          <w:szCs w:val="36"/>
        </w:rPr>
      </w:pPr>
      <w:r>
        <w:rPr>
          <w:rFonts w:hint="eastAsia"/>
          <w:b/>
          <w:bCs/>
          <w:color w:val="000000" w:themeColor="text1"/>
          <w:sz w:val="28"/>
          <w:szCs w:val="36"/>
        </w:rPr>
        <w:t>响应保函格式</w:t>
      </w:r>
    </w:p>
    <w:p w14:paraId="3D3E298F" w14:textId="77777777" w:rsidR="000861A1" w:rsidRDefault="00DF004F">
      <w:pPr>
        <w:snapToGrid w:val="0"/>
        <w:spacing w:before="50" w:afterLines="50" w:after="120"/>
        <w:jc w:val="left"/>
        <w:rPr>
          <w:color w:val="000000" w:themeColor="text1"/>
        </w:rPr>
      </w:pPr>
      <w:r>
        <w:rPr>
          <w:rFonts w:hint="eastAsia"/>
          <w:color w:val="000000" w:themeColor="text1"/>
        </w:rPr>
        <w:t>编号：</w:t>
      </w:r>
      <w:r>
        <w:rPr>
          <w:rFonts w:hint="eastAsia"/>
          <w:color w:val="000000" w:themeColor="text1"/>
        </w:rPr>
        <w:t xml:space="preserve">           </w:t>
      </w:r>
    </w:p>
    <w:p w14:paraId="14CD3482" w14:textId="77777777" w:rsidR="000861A1" w:rsidRDefault="00DF004F">
      <w:pPr>
        <w:snapToGrid w:val="0"/>
        <w:spacing w:before="50" w:afterLines="50" w:after="120"/>
        <w:jc w:val="left"/>
        <w:rPr>
          <w:color w:val="000000" w:themeColor="text1"/>
        </w:rPr>
      </w:pPr>
      <w:r>
        <w:rPr>
          <w:rFonts w:hint="eastAsia"/>
          <w:color w:val="000000" w:themeColor="text1"/>
        </w:rPr>
        <w:t>申请人：</w:t>
      </w:r>
    </w:p>
    <w:p w14:paraId="1F6425BD" w14:textId="77777777" w:rsidR="000861A1" w:rsidRDefault="00DF004F">
      <w:pPr>
        <w:snapToGrid w:val="0"/>
        <w:spacing w:before="50" w:afterLines="50" w:after="120"/>
        <w:jc w:val="left"/>
        <w:rPr>
          <w:color w:val="000000" w:themeColor="text1"/>
        </w:rPr>
      </w:pPr>
      <w:r>
        <w:rPr>
          <w:rFonts w:hint="eastAsia"/>
          <w:color w:val="000000" w:themeColor="text1"/>
        </w:rPr>
        <w:t>地址：</w:t>
      </w:r>
    </w:p>
    <w:p w14:paraId="60087436" w14:textId="77777777" w:rsidR="000861A1" w:rsidRDefault="00DF004F">
      <w:pPr>
        <w:snapToGrid w:val="0"/>
        <w:spacing w:before="50" w:afterLines="50" w:after="120"/>
        <w:jc w:val="left"/>
        <w:rPr>
          <w:color w:val="000000" w:themeColor="text1"/>
        </w:rPr>
      </w:pPr>
      <w:r>
        <w:rPr>
          <w:rFonts w:hint="eastAsia"/>
          <w:color w:val="000000" w:themeColor="text1"/>
        </w:rPr>
        <w:t>受益人：广西机电设备招标有限公司</w:t>
      </w:r>
      <w:r>
        <w:rPr>
          <w:rFonts w:hint="eastAsia"/>
          <w:color w:val="000000" w:themeColor="text1"/>
        </w:rPr>
        <w:t xml:space="preserve"> </w:t>
      </w:r>
    </w:p>
    <w:p w14:paraId="3F5F306E" w14:textId="77777777" w:rsidR="000861A1" w:rsidRDefault="00DF004F">
      <w:pPr>
        <w:snapToGrid w:val="0"/>
        <w:spacing w:before="50" w:afterLines="50" w:after="120"/>
        <w:jc w:val="left"/>
        <w:rPr>
          <w:color w:val="000000" w:themeColor="text1"/>
        </w:rPr>
      </w:pPr>
      <w:r>
        <w:rPr>
          <w:rFonts w:hint="eastAsia"/>
          <w:color w:val="000000" w:themeColor="text1"/>
        </w:rPr>
        <w:t>地址：</w:t>
      </w:r>
    </w:p>
    <w:p w14:paraId="41D1CC9E" w14:textId="77777777" w:rsidR="000861A1" w:rsidRDefault="00DF004F">
      <w:pPr>
        <w:snapToGrid w:val="0"/>
        <w:spacing w:before="50" w:afterLines="50" w:after="120"/>
        <w:jc w:val="left"/>
        <w:rPr>
          <w:color w:val="000000" w:themeColor="text1"/>
        </w:rPr>
      </w:pPr>
      <w:r>
        <w:rPr>
          <w:rFonts w:hint="eastAsia"/>
          <w:color w:val="000000" w:themeColor="text1"/>
        </w:rPr>
        <w:t>开立人：</w:t>
      </w:r>
    </w:p>
    <w:p w14:paraId="28A3AF61" w14:textId="77777777" w:rsidR="000861A1" w:rsidRDefault="00DF004F">
      <w:pPr>
        <w:snapToGrid w:val="0"/>
        <w:spacing w:before="50" w:afterLines="50" w:after="120"/>
        <w:jc w:val="left"/>
        <w:rPr>
          <w:color w:val="000000" w:themeColor="text1"/>
        </w:rPr>
      </w:pPr>
      <w:r>
        <w:rPr>
          <w:rFonts w:hint="eastAsia"/>
          <w:color w:val="000000" w:themeColor="text1"/>
        </w:rPr>
        <w:t>地址：</w:t>
      </w:r>
    </w:p>
    <w:p w14:paraId="2A8BD7E2" w14:textId="77777777" w:rsidR="000861A1" w:rsidRDefault="000861A1">
      <w:pPr>
        <w:snapToGrid w:val="0"/>
        <w:spacing w:before="50" w:afterLines="50" w:after="120" w:line="440" w:lineRule="exact"/>
        <w:jc w:val="left"/>
        <w:rPr>
          <w:color w:val="000000" w:themeColor="text1"/>
        </w:rPr>
      </w:pPr>
    </w:p>
    <w:p w14:paraId="51E5C30E" w14:textId="77777777" w:rsidR="000861A1" w:rsidRDefault="00DF004F">
      <w:pPr>
        <w:snapToGrid w:val="0"/>
        <w:spacing w:before="50" w:afterLines="50" w:after="120" w:line="276" w:lineRule="auto"/>
        <w:jc w:val="left"/>
        <w:rPr>
          <w:color w:val="000000" w:themeColor="text1"/>
        </w:rPr>
      </w:pPr>
      <w:r>
        <w:rPr>
          <w:rFonts w:hint="eastAsia"/>
          <w:color w:val="000000" w:themeColor="text1"/>
        </w:rPr>
        <w:t>致：广西机电设备招标有限公司</w:t>
      </w:r>
    </w:p>
    <w:p w14:paraId="7678D4A3" w14:textId="77777777" w:rsidR="000861A1" w:rsidRDefault="00DF004F">
      <w:pPr>
        <w:snapToGrid w:val="0"/>
        <w:spacing w:before="50" w:afterLines="50" w:after="120" w:line="276" w:lineRule="auto"/>
        <w:ind w:firstLineChars="200" w:firstLine="420"/>
        <w:jc w:val="left"/>
        <w:rPr>
          <w:color w:val="000000" w:themeColor="text1"/>
        </w:rPr>
      </w:pPr>
      <w:r>
        <w:rPr>
          <w:rFonts w:hint="eastAsia"/>
          <w:color w:val="000000" w:themeColor="text1"/>
        </w:rPr>
        <w:t>我方（即“开立人”）已获得通知，本保函申请人（即“供应商”）已响应贵方于</w:t>
      </w:r>
      <w:r>
        <w:rPr>
          <w:rFonts w:hint="eastAsia"/>
          <w:color w:val="000000" w:themeColor="text1"/>
          <w:u w:val="single"/>
        </w:rPr>
        <w:t xml:space="preserve">         </w:t>
      </w:r>
      <w:r>
        <w:rPr>
          <w:rFonts w:hint="eastAsia"/>
          <w:color w:val="000000" w:themeColor="text1"/>
        </w:rPr>
        <w:t>年</w:t>
      </w:r>
      <w:r>
        <w:rPr>
          <w:rFonts w:hint="eastAsia"/>
          <w:color w:val="000000" w:themeColor="text1"/>
          <w:u w:val="single"/>
        </w:rPr>
        <w:t xml:space="preserve">             </w:t>
      </w:r>
      <w:r>
        <w:rPr>
          <w:rFonts w:hint="eastAsia"/>
          <w:color w:val="000000" w:themeColor="text1"/>
        </w:rPr>
        <w:t>月</w:t>
      </w:r>
      <w:r>
        <w:rPr>
          <w:rFonts w:hint="eastAsia"/>
          <w:color w:val="000000" w:themeColor="text1"/>
          <w:u w:val="single"/>
        </w:rPr>
        <w:t xml:space="preserve">     </w:t>
      </w:r>
      <w:r>
        <w:rPr>
          <w:rFonts w:hint="eastAsia"/>
          <w:color w:val="000000" w:themeColor="text1"/>
        </w:rPr>
        <w:t xml:space="preserve"> </w:t>
      </w:r>
      <w:r>
        <w:rPr>
          <w:rFonts w:hint="eastAsia"/>
          <w:color w:val="000000" w:themeColor="text1"/>
        </w:rPr>
        <w:t>日就</w:t>
      </w:r>
      <w:r>
        <w:rPr>
          <w:rFonts w:hint="eastAsia"/>
          <w:color w:val="000000" w:themeColor="text1"/>
        </w:rPr>
        <w:t xml:space="preserve"> </w:t>
      </w:r>
      <w:r>
        <w:rPr>
          <w:rFonts w:hint="eastAsia"/>
          <w:color w:val="000000" w:themeColor="text1"/>
          <w:u w:val="single"/>
        </w:rPr>
        <w:t xml:space="preserve">                                          </w:t>
      </w:r>
      <w:r>
        <w:rPr>
          <w:rFonts w:hint="eastAsia"/>
          <w:color w:val="000000" w:themeColor="text1"/>
        </w:rPr>
        <w:t>（以下简称“本项目”）发出的招标文件，并已向采购代理机构（即“受益人”）提交了投标文件。</w:t>
      </w:r>
    </w:p>
    <w:p w14:paraId="14826847" w14:textId="77777777" w:rsidR="000861A1" w:rsidRDefault="00DF004F">
      <w:pPr>
        <w:snapToGrid w:val="0"/>
        <w:spacing w:before="50" w:afterLines="50" w:after="120" w:line="276" w:lineRule="auto"/>
        <w:ind w:firstLineChars="200" w:firstLine="420"/>
        <w:jc w:val="left"/>
        <w:rPr>
          <w:color w:val="000000" w:themeColor="text1"/>
        </w:rPr>
      </w:pPr>
      <w:r>
        <w:rPr>
          <w:rFonts w:hint="eastAsia"/>
          <w:color w:val="000000" w:themeColor="text1"/>
        </w:rPr>
        <w:t>一、我方理解根据招标条件，投标人必须提交一份投标保函（以下简称“本保函”），以担保供应商诚信履行其在采购活动中承担的义务。鉴此，应申请人要求，我方在此同意向贵方出具此投标保函，本保函担保金额为人民币（大写）</w:t>
      </w:r>
      <w:r>
        <w:rPr>
          <w:rFonts w:hint="eastAsia"/>
          <w:color w:val="000000" w:themeColor="text1"/>
          <w:u w:val="single"/>
        </w:rPr>
        <w:t xml:space="preserve">                            </w:t>
      </w:r>
      <w:r>
        <w:rPr>
          <w:rFonts w:hint="eastAsia"/>
          <w:color w:val="000000" w:themeColor="text1"/>
        </w:rPr>
        <w:t>元（</w:t>
      </w:r>
      <w:r>
        <w:rPr>
          <w:rFonts w:hint="eastAsia"/>
          <w:color w:val="000000" w:themeColor="text1"/>
        </w:rPr>
        <w:t>¥</w:t>
      </w:r>
      <w:r>
        <w:rPr>
          <w:rFonts w:hint="eastAsia"/>
          <w:color w:val="000000" w:themeColor="text1"/>
          <w:u w:val="single"/>
        </w:rPr>
        <w:t xml:space="preserve">                         </w:t>
      </w:r>
      <w:r>
        <w:rPr>
          <w:rFonts w:hint="eastAsia"/>
          <w:color w:val="000000" w:themeColor="text1"/>
        </w:rPr>
        <w:t>）。</w:t>
      </w:r>
    </w:p>
    <w:p w14:paraId="69E73765" w14:textId="77777777" w:rsidR="000861A1" w:rsidRDefault="00DF004F">
      <w:pPr>
        <w:snapToGrid w:val="0"/>
        <w:spacing w:before="50" w:afterLines="50" w:after="120" w:line="276" w:lineRule="auto"/>
        <w:ind w:firstLineChars="200" w:firstLine="420"/>
        <w:jc w:val="left"/>
        <w:rPr>
          <w:color w:val="000000" w:themeColor="text1"/>
        </w:rPr>
      </w:pPr>
      <w:r>
        <w:rPr>
          <w:rFonts w:hint="eastAsia"/>
          <w:color w:val="000000" w:themeColor="text1"/>
        </w:rPr>
        <w:t>二、我方在供应商发生以下情形时承担保证担保责任：</w:t>
      </w:r>
      <w:r>
        <w:rPr>
          <w:rFonts w:hint="eastAsia"/>
          <w:color w:val="000000" w:themeColor="text1"/>
        </w:rPr>
        <w:t xml:space="preserve"> </w:t>
      </w:r>
    </w:p>
    <w:p w14:paraId="66450218" w14:textId="77777777" w:rsidR="000861A1" w:rsidRDefault="00DF004F">
      <w:pPr>
        <w:snapToGrid w:val="0"/>
        <w:spacing w:before="50" w:afterLines="50" w:after="120" w:line="276" w:lineRule="auto"/>
        <w:ind w:firstLineChars="200" w:firstLine="420"/>
        <w:jc w:val="left"/>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）投标人在开标后和投标有效期满之前撤销投标文件的；</w:t>
      </w:r>
      <w:r>
        <w:rPr>
          <w:rFonts w:hint="eastAsia"/>
          <w:color w:val="000000" w:themeColor="text1"/>
        </w:rPr>
        <w:t xml:space="preserve"> </w:t>
      </w:r>
    </w:p>
    <w:p w14:paraId="006E3BD9" w14:textId="77777777" w:rsidR="000861A1" w:rsidRDefault="00DF004F">
      <w:pPr>
        <w:snapToGrid w:val="0"/>
        <w:spacing w:before="50" w:afterLines="50" w:after="120" w:line="276" w:lineRule="auto"/>
        <w:ind w:firstLineChars="200" w:firstLine="420"/>
        <w:jc w:val="left"/>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）投标人在收到中标通知书后，不能或拒绝按招标文件规定的时间内与采购人签订合同；</w:t>
      </w:r>
      <w:r>
        <w:rPr>
          <w:rFonts w:hint="eastAsia"/>
          <w:color w:val="000000" w:themeColor="text1"/>
        </w:rPr>
        <w:t xml:space="preserve"> </w:t>
      </w:r>
    </w:p>
    <w:p w14:paraId="1FFAA13E" w14:textId="77777777" w:rsidR="000861A1" w:rsidRDefault="00DF004F">
      <w:pPr>
        <w:snapToGrid w:val="0"/>
        <w:spacing w:before="50" w:afterLines="50" w:after="120" w:line="276" w:lineRule="auto"/>
        <w:ind w:firstLineChars="200" w:firstLine="420"/>
        <w:jc w:val="left"/>
        <w:rPr>
          <w:color w:val="000000" w:themeColor="text1"/>
        </w:rPr>
      </w:pPr>
      <w:r>
        <w:rPr>
          <w:rFonts w:hint="eastAsia"/>
          <w:color w:val="000000" w:themeColor="text1"/>
        </w:rPr>
        <w:t>（</w:t>
      </w:r>
      <w:r>
        <w:rPr>
          <w:rFonts w:hint="eastAsia"/>
          <w:color w:val="000000" w:themeColor="text1"/>
        </w:rPr>
        <w:t>3</w:t>
      </w:r>
      <w:r>
        <w:rPr>
          <w:rFonts w:hint="eastAsia"/>
          <w:color w:val="000000" w:themeColor="text1"/>
        </w:rPr>
        <w:t>）投标人在与采购人签订合同后，未在规定的时间内提交符合招标文件要求的履约担保；</w:t>
      </w:r>
    </w:p>
    <w:p w14:paraId="6D087DD8" w14:textId="77777777" w:rsidR="000861A1" w:rsidRDefault="00DF004F">
      <w:pPr>
        <w:snapToGrid w:val="0"/>
        <w:spacing w:before="50" w:afterLines="50" w:after="120" w:line="276" w:lineRule="auto"/>
        <w:ind w:firstLineChars="200" w:firstLine="420"/>
        <w:jc w:val="left"/>
        <w:rPr>
          <w:color w:val="000000" w:themeColor="text1"/>
        </w:rPr>
      </w:pPr>
      <w:r>
        <w:rPr>
          <w:rFonts w:hint="eastAsia"/>
          <w:color w:val="000000" w:themeColor="text1"/>
        </w:rPr>
        <w:t>（</w:t>
      </w:r>
      <w:r>
        <w:rPr>
          <w:rFonts w:hint="eastAsia"/>
          <w:color w:val="000000" w:themeColor="text1"/>
        </w:rPr>
        <w:t>4</w:t>
      </w:r>
      <w:r>
        <w:rPr>
          <w:rFonts w:hint="eastAsia"/>
          <w:color w:val="000000" w:themeColor="text1"/>
        </w:rPr>
        <w:t>）投标人在中标通知书发出之日起</w:t>
      </w:r>
      <w:r>
        <w:rPr>
          <w:rFonts w:hint="eastAsia"/>
          <w:color w:val="000000" w:themeColor="text1"/>
        </w:rPr>
        <w:t>5</w:t>
      </w:r>
      <w:r>
        <w:rPr>
          <w:rFonts w:hint="eastAsia"/>
          <w:color w:val="000000" w:themeColor="text1"/>
        </w:rPr>
        <w:t>个工作日内，未缴纳本项目代理服务费的；</w:t>
      </w:r>
    </w:p>
    <w:p w14:paraId="79D0C741" w14:textId="77777777" w:rsidR="000861A1" w:rsidRDefault="00DF004F">
      <w:pPr>
        <w:snapToGrid w:val="0"/>
        <w:spacing w:before="50" w:afterLines="50" w:after="120" w:line="276" w:lineRule="auto"/>
        <w:ind w:firstLineChars="200" w:firstLine="420"/>
        <w:jc w:val="left"/>
        <w:rPr>
          <w:color w:val="000000" w:themeColor="text1"/>
        </w:rPr>
      </w:pPr>
      <w:r>
        <w:rPr>
          <w:rFonts w:hint="eastAsia"/>
          <w:color w:val="000000" w:themeColor="text1"/>
        </w:rPr>
        <w:t>（</w:t>
      </w:r>
      <w:r>
        <w:rPr>
          <w:rFonts w:hint="eastAsia"/>
          <w:color w:val="000000" w:themeColor="text1"/>
        </w:rPr>
        <w:t>5</w:t>
      </w:r>
      <w:r>
        <w:rPr>
          <w:rFonts w:hint="eastAsia"/>
          <w:color w:val="000000" w:themeColor="text1"/>
        </w:rPr>
        <w:t>）投标人违反招标文件规定的其他情形。</w:t>
      </w:r>
    </w:p>
    <w:p w14:paraId="597913E7" w14:textId="77777777" w:rsidR="000861A1" w:rsidRDefault="00DF004F">
      <w:pPr>
        <w:snapToGrid w:val="0"/>
        <w:spacing w:before="50" w:afterLines="50" w:after="120" w:line="276" w:lineRule="auto"/>
        <w:ind w:firstLineChars="100" w:firstLine="210"/>
        <w:jc w:val="left"/>
        <w:rPr>
          <w:color w:val="000000" w:themeColor="text1"/>
        </w:rPr>
      </w:pPr>
      <w:r>
        <w:rPr>
          <w:rFonts w:hint="eastAsia"/>
          <w:color w:val="000000" w:themeColor="text1"/>
        </w:rPr>
        <w:t xml:space="preserve">    </w:t>
      </w:r>
      <w:r>
        <w:rPr>
          <w:rFonts w:hint="eastAsia"/>
          <w:color w:val="000000" w:themeColor="text1"/>
        </w:rPr>
        <w:t>三、本保函为不可撤销、不可转让的见索即付独立保函。本保函有效期自开立之日起至投标有效期届满之日后的</w:t>
      </w:r>
      <w:r>
        <w:rPr>
          <w:rFonts w:hint="eastAsia"/>
          <w:color w:val="000000" w:themeColor="text1"/>
          <w:u w:val="single"/>
        </w:rPr>
        <w:t xml:space="preserve">  28  </w:t>
      </w:r>
      <w:r>
        <w:rPr>
          <w:rFonts w:hint="eastAsia"/>
          <w:color w:val="000000" w:themeColor="text1"/>
        </w:rPr>
        <w:t>日。投标有效期延长的，本保函有效期相应顺延。</w:t>
      </w:r>
    </w:p>
    <w:p w14:paraId="14FD7889" w14:textId="77777777" w:rsidR="000861A1" w:rsidRDefault="00DF004F">
      <w:pPr>
        <w:snapToGrid w:val="0"/>
        <w:spacing w:before="50" w:afterLines="50" w:after="120" w:line="276" w:lineRule="auto"/>
        <w:ind w:firstLineChars="200" w:firstLine="420"/>
        <w:jc w:val="left"/>
        <w:rPr>
          <w:color w:val="000000" w:themeColor="text1"/>
        </w:rPr>
      </w:pPr>
      <w:r>
        <w:rPr>
          <w:rFonts w:hint="eastAsia"/>
          <w:color w:val="000000" w:themeColor="text1"/>
        </w:rPr>
        <w:t>四、我方承诺，在收到受益人发来的书面付款通知后的</w:t>
      </w:r>
      <w:r>
        <w:rPr>
          <w:rFonts w:hint="eastAsia"/>
          <w:color w:val="000000" w:themeColor="text1"/>
          <w:u w:val="single"/>
        </w:rPr>
        <w:t xml:space="preserve">   5    </w:t>
      </w:r>
      <w:r>
        <w:rPr>
          <w:rFonts w:hint="eastAsia"/>
          <w:color w:val="000000" w:themeColor="text1"/>
        </w:rPr>
        <w:t>日内无条件支付，前述书面付款通知即为付款要求之单据，且应满足以下要求：</w:t>
      </w:r>
    </w:p>
    <w:p w14:paraId="5B05DDA9" w14:textId="77777777" w:rsidR="000861A1" w:rsidRDefault="00DF004F">
      <w:pPr>
        <w:snapToGrid w:val="0"/>
        <w:spacing w:before="50" w:afterLines="50" w:after="120" w:line="276" w:lineRule="auto"/>
        <w:ind w:firstLineChars="200" w:firstLine="420"/>
        <w:jc w:val="left"/>
        <w:rPr>
          <w:color w:val="000000" w:themeColor="text1"/>
        </w:rPr>
      </w:pPr>
      <w:r>
        <w:rPr>
          <w:rFonts w:hint="eastAsia"/>
          <w:color w:val="000000" w:themeColor="text1"/>
        </w:rPr>
        <w:lastRenderedPageBreak/>
        <w:t>（</w:t>
      </w:r>
      <w:r>
        <w:rPr>
          <w:rFonts w:hint="eastAsia"/>
          <w:color w:val="000000" w:themeColor="text1"/>
        </w:rPr>
        <w:t>1</w:t>
      </w:r>
      <w:r>
        <w:rPr>
          <w:rFonts w:hint="eastAsia"/>
          <w:color w:val="000000" w:themeColor="text1"/>
        </w:rPr>
        <w:t>）付款通知到达的日期在本保函的有效期内；</w:t>
      </w:r>
    </w:p>
    <w:p w14:paraId="0B157796" w14:textId="77777777" w:rsidR="000861A1" w:rsidRDefault="00DF004F">
      <w:pPr>
        <w:snapToGrid w:val="0"/>
        <w:spacing w:before="50" w:afterLines="50" w:after="120" w:line="276" w:lineRule="auto"/>
        <w:ind w:firstLineChars="200" w:firstLine="420"/>
        <w:jc w:val="left"/>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）载明要求支付的金额；</w:t>
      </w:r>
    </w:p>
    <w:p w14:paraId="51996B24" w14:textId="77777777" w:rsidR="000861A1" w:rsidRDefault="00DF004F">
      <w:pPr>
        <w:snapToGrid w:val="0"/>
        <w:spacing w:before="50" w:afterLines="50" w:after="120" w:line="276" w:lineRule="auto"/>
        <w:ind w:firstLineChars="200" w:firstLine="420"/>
        <w:jc w:val="left"/>
        <w:rPr>
          <w:color w:val="000000" w:themeColor="text1"/>
        </w:rPr>
      </w:pPr>
      <w:r>
        <w:rPr>
          <w:rFonts w:hint="eastAsia"/>
          <w:color w:val="000000" w:themeColor="text1"/>
        </w:rPr>
        <w:t>（</w:t>
      </w:r>
      <w:r>
        <w:rPr>
          <w:rFonts w:hint="eastAsia"/>
          <w:color w:val="000000" w:themeColor="text1"/>
        </w:rPr>
        <w:t>3</w:t>
      </w:r>
      <w:r>
        <w:rPr>
          <w:rFonts w:hint="eastAsia"/>
          <w:color w:val="000000" w:themeColor="text1"/>
        </w:rPr>
        <w:t>）载明申请人违反采购文件规定的义务内容和具体条款；</w:t>
      </w:r>
    </w:p>
    <w:p w14:paraId="05B02005" w14:textId="77777777" w:rsidR="000861A1" w:rsidRDefault="00DF004F">
      <w:pPr>
        <w:snapToGrid w:val="0"/>
        <w:spacing w:before="50" w:afterLines="50" w:after="120" w:line="276" w:lineRule="auto"/>
        <w:ind w:firstLineChars="200" w:firstLine="420"/>
        <w:jc w:val="left"/>
        <w:rPr>
          <w:color w:val="000000" w:themeColor="text1"/>
        </w:rPr>
      </w:pPr>
      <w:r>
        <w:rPr>
          <w:rFonts w:hint="eastAsia"/>
          <w:color w:val="000000" w:themeColor="text1"/>
        </w:rPr>
        <w:t>（</w:t>
      </w:r>
      <w:r>
        <w:rPr>
          <w:rFonts w:hint="eastAsia"/>
          <w:color w:val="000000" w:themeColor="text1"/>
        </w:rPr>
        <w:t>4</w:t>
      </w:r>
      <w:r>
        <w:rPr>
          <w:rFonts w:hint="eastAsia"/>
          <w:color w:val="000000" w:themeColor="text1"/>
        </w:rPr>
        <w:t>）声明不存在采购文件规定或我国法律规定免除申请人或我方支付责任的情形；</w:t>
      </w:r>
    </w:p>
    <w:p w14:paraId="50C90E6C" w14:textId="77777777" w:rsidR="000861A1" w:rsidRDefault="00DF004F">
      <w:pPr>
        <w:snapToGrid w:val="0"/>
        <w:spacing w:before="50" w:afterLines="50" w:after="120" w:line="276" w:lineRule="auto"/>
        <w:ind w:firstLineChars="200" w:firstLine="420"/>
        <w:jc w:val="left"/>
        <w:rPr>
          <w:color w:val="000000" w:themeColor="text1"/>
        </w:rPr>
      </w:pPr>
      <w:r>
        <w:rPr>
          <w:rFonts w:hint="eastAsia"/>
          <w:color w:val="000000" w:themeColor="text1"/>
        </w:rPr>
        <w:t>（</w:t>
      </w:r>
      <w:r>
        <w:rPr>
          <w:rFonts w:hint="eastAsia"/>
          <w:color w:val="000000" w:themeColor="text1"/>
        </w:rPr>
        <w:t>5</w:t>
      </w:r>
      <w:r>
        <w:rPr>
          <w:rFonts w:hint="eastAsia"/>
          <w:color w:val="000000" w:themeColor="text1"/>
        </w:rPr>
        <w:t>）书面付款通知应在本保函有效期内到达的地址是：</w:t>
      </w:r>
      <w:r>
        <w:rPr>
          <w:rFonts w:hint="eastAsia"/>
          <w:color w:val="000000" w:themeColor="text1"/>
          <w:u w:val="single"/>
        </w:rPr>
        <w:t xml:space="preserve">                                     </w:t>
      </w:r>
      <w:r>
        <w:rPr>
          <w:rFonts w:hint="eastAsia"/>
          <w:color w:val="000000" w:themeColor="text1"/>
        </w:rPr>
        <w:t>。</w:t>
      </w:r>
    </w:p>
    <w:p w14:paraId="4C3B1E53" w14:textId="77777777" w:rsidR="000861A1" w:rsidRDefault="00DF004F">
      <w:pPr>
        <w:snapToGrid w:val="0"/>
        <w:spacing w:before="50" w:afterLines="50" w:after="120" w:line="276" w:lineRule="auto"/>
        <w:jc w:val="left"/>
        <w:rPr>
          <w:color w:val="000000" w:themeColor="text1"/>
        </w:rPr>
      </w:pPr>
      <w:r>
        <w:rPr>
          <w:rFonts w:hint="eastAsia"/>
          <w:color w:val="000000" w:themeColor="text1"/>
        </w:rPr>
        <w:t xml:space="preserve">        </w:t>
      </w:r>
      <w:r>
        <w:rPr>
          <w:rFonts w:hint="eastAsia"/>
          <w:color w:val="000000" w:themeColor="text1"/>
        </w:rPr>
        <w:t>受益人发出的书面付款通知应由其为鉴明受益人法定代表人（负责人）或授权代理人签字并加盖公章。</w:t>
      </w:r>
    </w:p>
    <w:p w14:paraId="13072EDF" w14:textId="77777777" w:rsidR="000861A1" w:rsidRDefault="00DF004F">
      <w:pPr>
        <w:snapToGrid w:val="0"/>
        <w:spacing w:before="50" w:afterLines="50" w:after="120" w:line="276" w:lineRule="auto"/>
        <w:ind w:firstLineChars="200" w:firstLine="420"/>
        <w:jc w:val="left"/>
        <w:rPr>
          <w:color w:val="000000" w:themeColor="text1"/>
        </w:rPr>
      </w:pPr>
      <w:r>
        <w:rPr>
          <w:rFonts w:hint="eastAsia"/>
          <w:color w:val="000000" w:themeColor="text1"/>
        </w:rPr>
        <w:t>五、本保函项下的权利不得转让，不得设定担保。贵方未经我方书面同意转让本保函或其项下任何权利，对我方不发生法律效力。</w:t>
      </w:r>
      <w:r>
        <w:rPr>
          <w:rFonts w:hint="eastAsia"/>
          <w:color w:val="000000" w:themeColor="text1"/>
        </w:rPr>
        <w:t xml:space="preserve"> </w:t>
      </w:r>
    </w:p>
    <w:p w14:paraId="159DD6E3" w14:textId="77777777" w:rsidR="000861A1" w:rsidRDefault="00DF004F">
      <w:pPr>
        <w:snapToGrid w:val="0"/>
        <w:spacing w:before="50" w:afterLines="50" w:after="120" w:line="276" w:lineRule="auto"/>
        <w:ind w:firstLineChars="200" w:firstLine="420"/>
        <w:jc w:val="left"/>
        <w:rPr>
          <w:color w:val="000000" w:themeColor="text1"/>
        </w:rPr>
      </w:pPr>
      <w:r>
        <w:rPr>
          <w:rFonts w:hint="eastAsia"/>
          <w:color w:val="000000" w:themeColor="text1"/>
        </w:rPr>
        <w:t>六、本保函项下的基础交易不成立、不生效、无效、被撤销、被解除，不影响本保函的独立有效。</w:t>
      </w:r>
      <w:r>
        <w:rPr>
          <w:rFonts w:hint="eastAsia"/>
          <w:color w:val="000000" w:themeColor="text1"/>
        </w:rPr>
        <w:t xml:space="preserve"> </w:t>
      </w:r>
    </w:p>
    <w:p w14:paraId="63498CF1" w14:textId="77777777" w:rsidR="000861A1" w:rsidRDefault="00DF004F">
      <w:pPr>
        <w:snapToGrid w:val="0"/>
        <w:spacing w:before="50" w:afterLines="50" w:after="120" w:line="276" w:lineRule="auto"/>
        <w:ind w:firstLineChars="200" w:firstLine="420"/>
        <w:jc w:val="left"/>
        <w:rPr>
          <w:color w:val="000000" w:themeColor="text1"/>
        </w:rPr>
      </w:pPr>
      <w:r>
        <w:rPr>
          <w:rFonts w:hint="eastAsia"/>
          <w:color w:val="000000" w:themeColor="text1"/>
        </w:rPr>
        <w:t>七、受益人应在本保函到期后的七日内将本保函正本退回我方注销，但是不论受益人是否按此要求将本保函正本退回我方，我方在本保函项下的义务和责任均在保函有效期到期后自动消灭。</w:t>
      </w:r>
      <w:r>
        <w:rPr>
          <w:rFonts w:hint="eastAsia"/>
          <w:color w:val="000000" w:themeColor="text1"/>
        </w:rPr>
        <w:t xml:space="preserve"> </w:t>
      </w:r>
    </w:p>
    <w:p w14:paraId="17B0E886" w14:textId="77777777" w:rsidR="000861A1" w:rsidRDefault="00DF004F">
      <w:pPr>
        <w:snapToGrid w:val="0"/>
        <w:spacing w:before="50" w:afterLines="50" w:after="120" w:line="276" w:lineRule="auto"/>
        <w:ind w:firstLineChars="200" w:firstLine="420"/>
        <w:jc w:val="left"/>
        <w:rPr>
          <w:color w:val="000000" w:themeColor="text1"/>
        </w:rPr>
      </w:pPr>
      <w:r>
        <w:rPr>
          <w:rFonts w:hint="eastAsia"/>
          <w:color w:val="000000" w:themeColor="text1"/>
        </w:rPr>
        <w:t>八、本保函适用的法律为中华人民共和国法律，争议裁判管辖地为中华人民共和国。</w:t>
      </w:r>
      <w:r>
        <w:rPr>
          <w:rFonts w:hint="eastAsia"/>
          <w:color w:val="000000" w:themeColor="text1"/>
        </w:rPr>
        <w:t xml:space="preserve"> </w:t>
      </w:r>
    </w:p>
    <w:p w14:paraId="78D51087" w14:textId="77777777" w:rsidR="000861A1" w:rsidRDefault="00DF004F">
      <w:pPr>
        <w:snapToGrid w:val="0"/>
        <w:spacing w:before="50" w:afterLines="50" w:after="120" w:line="276" w:lineRule="auto"/>
        <w:ind w:firstLineChars="200" w:firstLine="420"/>
        <w:jc w:val="left"/>
        <w:rPr>
          <w:color w:val="000000" w:themeColor="text1"/>
        </w:rPr>
      </w:pPr>
      <w:r>
        <w:rPr>
          <w:rFonts w:hint="eastAsia"/>
          <w:color w:val="000000" w:themeColor="text1"/>
        </w:rPr>
        <w:t>九、本保函自我方法定代表人或授权代表签字并加盖公章之日起生效。</w:t>
      </w:r>
      <w:r>
        <w:rPr>
          <w:rFonts w:hint="eastAsia"/>
          <w:color w:val="000000" w:themeColor="text1"/>
        </w:rPr>
        <w:t xml:space="preserve"> </w:t>
      </w:r>
    </w:p>
    <w:p w14:paraId="20E7FF8F" w14:textId="77777777" w:rsidR="000861A1" w:rsidRDefault="000861A1">
      <w:pPr>
        <w:snapToGrid w:val="0"/>
        <w:spacing w:before="50" w:afterLines="50" w:after="120" w:line="276" w:lineRule="auto"/>
        <w:jc w:val="left"/>
        <w:rPr>
          <w:color w:val="000000" w:themeColor="text1"/>
        </w:rPr>
      </w:pPr>
    </w:p>
    <w:p w14:paraId="7F43D5CE" w14:textId="77777777" w:rsidR="000861A1" w:rsidRDefault="00DF004F">
      <w:pPr>
        <w:snapToGrid w:val="0"/>
        <w:spacing w:before="50" w:afterLines="50" w:after="120" w:line="276" w:lineRule="auto"/>
        <w:jc w:val="left"/>
        <w:rPr>
          <w:color w:val="000000" w:themeColor="text1"/>
        </w:rPr>
      </w:pPr>
      <w:r>
        <w:rPr>
          <w:rFonts w:hint="eastAsia"/>
          <w:color w:val="000000" w:themeColor="text1"/>
        </w:rPr>
        <w:t>开</w:t>
      </w:r>
      <w:r>
        <w:rPr>
          <w:rFonts w:hint="eastAsia"/>
          <w:color w:val="000000" w:themeColor="text1"/>
        </w:rPr>
        <w:t xml:space="preserve"> </w:t>
      </w:r>
      <w:r>
        <w:rPr>
          <w:rFonts w:hint="eastAsia"/>
          <w:color w:val="000000" w:themeColor="text1"/>
        </w:rPr>
        <w:t>立</w:t>
      </w:r>
      <w:r>
        <w:rPr>
          <w:rFonts w:hint="eastAsia"/>
          <w:color w:val="000000" w:themeColor="text1"/>
        </w:rPr>
        <w:t xml:space="preserve"> </w:t>
      </w:r>
      <w:r>
        <w:rPr>
          <w:rFonts w:hint="eastAsia"/>
          <w:color w:val="000000" w:themeColor="text1"/>
        </w:rPr>
        <w:t>人：</w:t>
      </w:r>
      <w:r>
        <w:rPr>
          <w:rFonts w:hint="eastAsia"/>
          <w:color w:val="000000" w:themeColor="text1"/>
        </w:rPr>
        <w:t xml:space="preserve">                                                  </w:t>
      </w:r>
      <w:r>
        <w:rPr>
          <w:rFonts w:hint="eastAsia"/>
          <w:color w:val="000000" w:themeColor="text1"/>
        </w:rPr>
        <w:t>（公章）</w:t>
      </w:r>
      <w:r>
        <w:rPr>
          <w:rFonts w:hint="eastAsia"/>
          <w:color w:val="000000" w:themeColor="text1"/>
        </w:rPr>
        <w:t xml:space="preserve"> </w:t>
      </w:r>
    </w:p>
    <w:p w14:paraId="686E3D44" w14:textId="77777777" w:rsidR="000861A1" w:rsidRDefault="00DF004F">
      <w:pPr>
        <w:snapToGrid w:val="0"/>
        <w:spacing w:before="50" w:afterLines="50" w:after="120" w:line="276" w:lineRule="auto"/>
        <w:jc w:val="left"/>
        <w:rPr>
          <w:color w:val="000000" w:themeColor="text1"/>
        </w:rPr>
      </w:pPr>
      <w:r>
        <w:rPr>
          <w:rFonts w:hint="eastAsia"/>
          <w:color w:val="000000" w:themeColor="text1"/>
        </w:rPr>
        <w:t>法定代表人（或授权代表）</w:t>
      </w:r>
      <w:r>
        <w:rPr>
          <w:rFonts w:hint="eastAsia"/>
          <w:color w:val="000000" w:themeColor="text1"/>
        </w:rPr>
        <w:t xml:space="preserve"> </w:t>
      </w:r>
      <w:r>
        <w:rPr>
          <w:rFonts w:hint="eastAsia"/>
          <w:color w:val="000000" w:themeColor="text1"/>
        </w:rPr>
        <w:t>：</w:t>
      </w:r>
      <w:r>
        <w:rPr>
          <w:rFonts w:hint="eastAsia"/>
          <w:color w:val="000000" w:themeColor="text1"/>
        </w:rPr>
        <w:t xml:space="preserve">               </w:t>
      </w:r>
      <w:r>
        <w:rPr>
          <w:rFonts w:hint="eastAsia"/>
          <w:color w:val="000000" w:themeColor="text1"/>
        </w:rPr>
        <w:t>（签字）</w:t>
      </w:r>
      <w:r>
        <w:rPr>
          <w:rFonts w:hint="eastAsia"/>
          <w:color w:val="000000" w:themeColor="text1"/>
        </w:rPr>
        <w:t xml:space="preserve"> </w:t>
      </w:r>
    </w:p>
    <w:p w14:paraId="6831363D" w14:textId="77777777" w:rsidR="000861A1" w:rsidRDefault="00DF004F">
      <w:pPr>
        <w:snapToGrid w:val="0"/>
        <w:spacing w:before="50" w:afterLines="50" w:after="120" w:line="276" w:lineRule="auto"/>
        <w:jc w:val="left"/>
        <w:rPr>
          <w:color w:val="000000" w:themeColor="text1"/>
        </w:rPr>
      </w:pPr>
      <w:r>
        <w:rPr>
          <w:rFonts w:hint="eastAsia"/>
          <w:color w:val="000000" w:themeColor="text1"/>
        </w:rPr>
        <w:t>地</w:t>
      </w:r>
      <w:r>
        <w:rPr>
          <w:rFonts w:hint="eastAsia"/>
          <w:color w:val="000000" w:themeColor="text1"/>
        </w:rPr>
        <w:t xml:space="preserve">    </w:t>
      </w:r>
      <w:r>
        <w:rPr>
          <w:rFonts w:hint="eastAsia"/>
          <w:color w:val="000000" w:themeColor="text1"/>
        </w:rPr>
        <w:t>址：</w:t>
      </w:r>
      <w:r>
        <w:rPr>
          <w:rFonts w:hint="eastAsia"/>
          <w:color w:val="000000" w:themeColor="text1"/>
        </w:rPr>
        <w:t xml:space="preserve">                                       </w:t>
      </w:r>
    </w:p>
    <w:p w14:paraId="42FAA883" w14:textId="77777777" w:rsidR="000861A1" w:rsidRDefault="00DF004F">
      <w:pPr>
        <w:snapToGrid w:val="0"/>
        <w:spacing w:before="50" w:afterLines="50" w:after="120" w:line="276" w:lineRule="auto"/>
        <w:jc w:val="left"/>
        <w:rPr>
          <w:color w:val="000000" w:themeColor="text1"/>
        </w:rPr>
      </w:pPr>
      <w:r>
        <w:rPr>
          <w:rFonts w:hint="eastAsia"/>
          <w:color w:val="000000" w:themeColor="text1"/>
        </w:rPr>
        <w:t>邮政编码：</w:t>
      </w:r>
      <w:r>
        <w:rPr>
          <w:rFonts w:hint="eastAsia"/>
          <w:color w:val="000000" w:themeColor="text1"/>
        </w:rPr>
        <w:t xml:space="preserve">                 </w:t>
      </w:r>
    </w:p>
    <w:p w14:paraId="251F8814" w14:textId="77777777" w:rsidR="000861A1" w:rsidRDefault="00DF004F">
      <w:pPr>
        <w:snapToGrid w:val="0"/>
        <w:spacing w:before="50" w:afterLines="50" w:after="120" w:line="276" w:lineRule="auto"/>
        <w:jc w:val="left"/>
        <w:rPr>
          <w:color w:val="000000" w:themeColor="text1"/>
        </w:rPr>
      </w:pPr>
      <w:r>
        <w:rPr>
          <w:rFonts w:hint="eastAsia"/>
          <w:color w:val="000000" w:themeColor="text1"/>
        </w:rPr>
        <w:t>电</w:t>
      </w:r>
      <w:r>
        <w:rPr>
          <w:rFonts w:hint="eastAsia"/>
          <w:color w:val="000000" w:themeColor="text1"/>
        </w:rPr>
        <w:t xml:space="preserve">    </w:t>
      </w:r>
      <w:r>
        <w:rPr>
          <w:rFonts w:hint="eastAsia"/>
          <w:color w:val="000000" w:themeColor="text1"/>
        </w:rPr>
        <w:t>话：</w:t>
      </w:r>
      <w:r>
        <w:rPr>
          <w:rFonts w:hint="eastAsia"/>
          <w:color w:val="000000" w:themeColor="text1"/>
        </w:rPr>
        <w:t xml:space="preserve">                 </w:t>
      </w:r>
    </w:p>
    <w:p w14:paraId="45B41C9D" w14:textId="77777777" w:rsidR="000861A1" w:rsidRDefault="00DF004F">
      <w:pPr>
        <w:snapToGrid w:val="0"/>
        <w:spacing w:before="50" w:afterLines="50" w:after="120" w:line="276" w:lineRule="auto"/>
        <w:jc w:val="left"/>
        <w:rPr>
          <w:color w:val="000000" w:themeColor="text1"/>
        </w:rPr>
      </w:pPr>
      <w:r>
        <w:rPr>
          <w:rFonts w:hint="eastAsia"/>
          <w:color w:val="000000" w:themeColor="text1"/>
        </w:rPr>
        <w:t>传</w:t>
      </w:r>
      <w:r>
        <w:rPr>
          <w:rFonts w:hint="eastAsia"/>
          <w:color w:val="000000" w:themeColor="text1"/>
        </w:rPr>
        <w:t xml:space="preserve">    </w:t>
      </w:r>
      <w:r>
        <w:rPr>
          <w:rFonts w:hint="eastAsia"/>
          <w:color w:val="000000" w:themeColor="text1"/>
        </w:rPr>
        <w:t>真：</w:t>
      </w:r>
      <w:r>
        <w:rPr>
          <w:rFonts w:hint="eastAsia"/>
          <w:color w:val="000000" w:themeColor="text1"/>
        </w:rPr>
        <w:t xml:space="preserve">                 </w:t>
      </w:r>
    </w:p>
    <w:p w14:paraId="29BA9977" w14:textId="77777777" w:rsidR="000861A1" w:rsidRDefault="00DF004F">
      <w:pPr>
        <w:snapToGrid w:val="0"/>
        <w:spacing w:before="50" w:afterLines="50" w:after="120" w:line="276" w:lineRule="auto"/>
        <w:jc w:val="left"/>
        <w:rPr>
          <w:color w:val="000000" w:themeColor="text1"/>
        </w:rPr>
      </w:pPr>
      <w:r>
        <w:rPr>
          <w:rFonts w:hint="eastAsia"/>
          <w:color w:val="000000" w:themeColor="text1"/>
        </w:rPr>
        <w:t>开立时间：</w:t>
      </w:r>
      <w:r>
        <w:rPr>
          <w:rFonts w:hint="eastAsia"/>
          <w:color w:val="000000" w:themeColor="text1"/>
        </w:rPr>
        <w:t xml:space="preserve">      </w:t>
      </w:r>
      <w:r>
        <w:rPr>
          <w:rFonts w:hint="eastAsia"/>
          <w:color w:val="000000" w:themeColor="text1"/>
        </w:rPr>
        <w:t>年</w:t>
      </w:r>
      <w:r>
        <w:rPr>
          <w:rFonts w:hint="eastAsia"/>
          <w:color w:val="000000" w:themeColor="text1"/>
        </w:rPr>
        <w:t xml:space="preserve">       </w:t>
      </w:r>
      <w:r>
        <w:rPr>
          <w:rFonts w:hint="eastAsia"/>
          <w:color w:val="000000" w:themeColor="text1"/>
        </w:rPr>
        <w:t>月</w:t>
      </w:r>
      <w:r>
        <w:rPr>
          <w:rFonts w:hint="eastAsia"/>
          <w:color w:val="000000" w:themeColor="text1"/>
        </w:rPr>
        <w:t xml:space="preserve">        </w:t>
      </w:r>
      <w:r>
        <w:rPr>
          <w:rFonts w:hint="eastAsia"/>
          <w:color w:val="000000" w:themeColor="text1"/>
        </w:rPr>
        <w:t>日</w:t>
      </w:r>
    </w:p>
    <w:p w14:paraId="769E2951" w14:textId="77777777" w:rsidR="000861A1" w:rsidRDefault="00DF004F">
      <w:pPr>
        <w:snapToGrid w:val="0"/>
        <w:spacing w:before="50" w:afterLines="50" w:after="120" w:line="440" w:lineRule="exact"/>
        <w:jc w:val="left"/>
        <w:rPr>
          <w:color w:val="000000" w:themeColor="text1"/>
        </w:rPr>
      </w:pPr>
      <w:r>
        <w:rPr>
          <w:color w:val="000000" w:themeColor="text1"/>
        </w:rPr>
        <w:br w:type="page"/>
      </w:r>
      <w:r>
        <w:rPr>
          <w:rFonts w:hint="eastAsia"/>
          <w:color w:val="000000" w:themeColor="text1"/>
          <w:szCs w:val="21"/>
        </w:rPr>
        <w:lastRenderedPageBreak/>
        <w:t>9</w:t>
      </w:r>
      <w:r>
        <w:rPr>
          <w:color w:val="000000" w:themeColor="text1"/>
          <w:szCs w:val="21"/>
        </w:rPr>
        <w:t>．供应商认为应当要提交的资格证明材料。</w:t>
      </w:r>
    </w:p>
    <w:p w14:paraId="2CA40662" w14:textId="77777777" w:rsidR="000861A1" w:rsidRDefault="000861A1">
      <w:pPr>
        <w:spacing w:line="276" w:lineRule="auto"/>
        <w:rPr>
          <w:color w:val="000000" w:themeColor="text1"/>
          <w:szCs w:val="21"/>
        </w:rPr>
      </w:pPr>
    </w:p>
    <w:p w14:paraId="2B959E1E" w14:textId="77777777" w:rsidR="000861A1" w:rsidRDefault="000861A1">
      <w:pPr>
        <w:pStyle w:val="a0"/>
        <w:overflowPunct w:val="0"/>
        <w:ind w:firstLine="0"/>
        <w:rPr>
          <w:color w:val="000000" w:themeColor="text1"/>
        </w:rPr>
      </w:pPr>
    </w:p>
    <w:p w14:paraId="25DFA770" w14:textId="77777777" w:rsidR="000861A1" w:rsidRDefault="000861A1">
      <w:pPr>
        <w:snapToGrid w:val="0"/>
        <w:spacing w:before="50" w:afterLines="50" w:after="120" w:line="400" w:lineRule="exact"/>
        <w:jc w:val="left"/>
        <w:rPr>
          <w:bCs/>
          <w:color w:val="000000" w:themeColor="text1"/>
          <w:sz w:val="24"/>
        </w:rPr>
      </w:pPr>
    </w:p>
    <w:p w14:paraId="1027328E" w14:textId="77777777" w:rsidR="000861A1" w:rsidRDefault="00DF004F">
      <w:pPr>
        <w:snapToGrid w:val="0"/>
        <w:spacing w:beforeLines="50" w:before="120" w:after="50" w:line="440" w:lineRule="exact"/>
        <w:jc w:val="left"/>
        <w:outlineLvl w:val="1"/>
        <w:rPr>
          <w:b/>
          <w:color w:val="000000" w:themeColor="text1"/>
          <w:sz w:val="24"/>
        </w:rPr>
      </w:pPr>
      <w:r>
        <w:rPr>
          <w:color w:val="000000" w:themeColor="text1"/>
        </w:rPr>
        <w:br w:type="page"/>
      </w:r>
      <w:r>
        <w:rPr>
          <w:rFonts w:hint="eastAsia"/>
          <w:color w:val="000000" w:themeColor="text1"/>
          <w:sz w:val="24"/>
        </w:rPr>
        <w:lastRenderedPageBreak/>
        <w:t>2</w:t>
      </w:r>
      <w:r>
        <w:rPr>
          <w:color w:val="000000" w:themeColor="text1"/>
          <w:sz w:val="24"/>
        </w:rPr>
        <w:t>.</w:t>
      </w:r>
      <w:r>
        <w:rPr>
          <w:rFonts w:ascii="宋体" w:hAnsi="宋体" w:hint="eastAsia"/>
          <w:color w:val="000000" w:themeColor="text1"/>
          <w:sz w:val="24"/>
        </w:rPr>
        <w:t xml:space="preserve">响应文件封面参考格式（商务技术文件）： </w:t>
      </w:r>
    </w:p>
    <w:p w14:paraId="4ACB3446" w14:textId="77777777" w:rsidR="000861A1" w:rsidRDefault="000861A1">
      <w:pPr>
        <w:snapToGrid w:val="0"/>
        <w:spacing w:beforeLines="50" w:before="120" w:after="50" w:line="360" w:lineRule="exact"/>
        <w:rPr>
          <w:color w:val="000000" w:themeColor="text1"/>
          <w:sz w:val="24"/>
        </w:rPr>
      </w:pPr>
    </w:p>
    <w:p w14:paraId="70A12E3B" w14:textId="77777777" w:rsidR="000861A1" w:rsidRDefault="000861A1">
      <w:pPr>
        <w:snapToGrid w:val="0"/>
        <w:spacing w:beforeLines="50" w:before="120" w:after="50" w:line="360" w:lineRule="exact"/>
        <w:jc w:val="right"/>
        <w:rPr>
          <w:color w:val="000000" w:themeColor="text1"/>
          <w:sz w:val="24"/>
        </w:rPr>
      </w:pPr>
    </w:p>
    <w:p w14:paraId="72776E3D" w14:textId="77777777" w:rsidR="000861A1" w:rsidRDefault="00DF004F">
      <w:pPr>
        <w:snapToGrid w:val="0"/>
        <w:spacing w:beforeLines="50" w:before="120" w:after="50" w:line="360" w:lineRule="exact"/>
        <w:jc w:val="center"/>
        <w:rPr>
          <w:color w:val="000000" w:themeColor="text1"/>
          <w:sz w:val="24"/>
        </w:rPr>
      </w:pPr>
      <w:r>
        <w:rPr>
          <w:rFonts w:ascii="宋体" w:hAnsi="宋体" w:hint="eastAsia"/>
          <w:b/>
          <w:color w:val="000000" w:themeColor="text1"/>
          <w:sz w:val="44"/>
        </w:rPr>
        <w:t>电子响应文件</w:t>
      </w:r>
    </w:p>
    <w:p w14:paraId="6ACD0E12" w14:textId="77777777" w:rsidR="000861A1" w:rsidRDefault="000861A1">
      <w:pPr>
        <w:snapToGrid w:val="0"/>
        <w:spacing w:beforeLines="50" w:before="120" w:after="50" w:line="360" w:lineRule="exact"/>
        <w:jc w:val="center"/>
        <w:rPr>
          <w:b/>
          <w:color w:val="000000" w:themeColor="text1"/>
          <w:sz w:val="44"/>
        </w:rPr>
      </w:pPr>
    </w:p>
    <w:p w14:paraId="57A1C8BE" w14:textId="77777777" w:rsidR="000861A1" w:rsidRDefault="000861A1">
      <w:pPr>
        <w:snapToGrid w:val="0"/>
        <w:spacing w:beforeLines="50" w:before="120" w:after="50" w:line="360" w:lineRule="exact"/>
        <w:jc w:val="center"/>
        <w:rPr>
          <w:b/>
          <w:color w:val="000000" w:themeColor="text1"/>
          <w:sz w:val="44"/>
        </w:rPr>
      </w:pPr>
    </w:p>
    <w:p w14:paraId="749EF2C4" w14:textId="77777777" w:rsidR="000861A1" w:rsidRDefault="00DF004F">
      <w:pPr>
        <w:snapToGrid w:val="0"/>
        <w:spacing w:beforeLines="50" w:before="120" w:after="50" w:line="360" w:lineRule="exact"/>
        <w:jc w:val="center"/>
        <w:rPr>
          <w:b/>
          <w:color w:val="000000" w:themeColor="text1"/>
          <w:sz w:val="44"/>
        </w:rPr>
      </w:pPr>
      <w:r>
        <w:rPr>
          <w:rFonts w:hint="eastAsia"/>
          <w:b/>
          <w:color w:val="000000" w:themeColor="text1"/>
          <w:sz w:val="44"/>
        </w:rPr>
        <w:t>商务技术文件</w:t>
      </w:r>
    </w:p>
    <w:p w14:paraId="10D44FED" w14:textId="77777777" w:rsidR="000861A1" w:rsidRDefault="000861A1">
      <w:pPr>
        <w:snapToGrid w:val="0"/>
        <w:spacing w:beforeLines="50" w:before="120" w:after="50" w:line="360" w:lineRule="exact"/>
        <w:jc w:val="center"/>
        <w:rPr>
          <w:b/>
          <w:color w:val="000000" w:themeColor="text1"/>
          <w:sz w:val="44"/>
        </w:rPr>
      </w:pPr>
    </w:p>
    <w:p w14:paraId="3C0B015A" w14:textId="77777777" w:rsidR="000861A1" w:rsidRDefault="000861A1">
      <w:pPr>
        <w:snapToGrid w:val="0"/>
        <w:spacing w:beforeLines="50" w:before="120" w:after="50" w:line="360" w:lineRule="exact"/>
        <w:rPr>
          <w:color w:val="000000" w:themeColor="text1"/>
          <w:sz w:val="24"/>
        </w:rPr>
      </w:pPr>
    </w:p>
    <w:p w14:paraId="0D3FB3C3" w14:textId="77777777" w:rsidR="000861A1" w:rsidRDefault="00DF004F">
      <w:pPr>
        <w:snapToGrid w:val="0"/>
        <w:spacing w:beforeLines="50" w:before="120" w:after="50" w:line="360" w:lineRule="exact"/>
        <w:ind w:firstLineChars="300" w:firstLine="720"/>
        <w:rPr>
          <w:color w:val="000000" w:themeColor="text1"/>
          <w:sz w:val="24"/>
        </w:rPr>
      </w:pPr>
      <w:r>
        <w:rPr>
          <w:rFonts w:hint="eastAsia"/>
          <w:color w:val="000000" w:themeColor="text1"/>
          <w:sz w:val="24"/>
        </w:rPr>
        <w:t>项目名称：</w:t>
      </w:r>
      <w:r>
        <w:rPr>
          <w:rFonts w:hint="eastAsia"/>
          <w:color w:val="000000" w:themeColor="text1"/>
          <w:sz w:val="24"/>
        </w:rPr>
        <w:t xml:space="preserve"> </w:t>
      </w:r>
    </w:p>
    <w:p w14:paraId="5FE0000D" w14:textId="77777777" w:rsidR="000861A1" w:rsidRDefault="00DF004F">
      <w:pPr>
        <w:snapToGrid w:val="0"/>
        <w:spacing w:beforeLines="50" w:before="120" w:after="50" w:line="360" w:lineRule="exact"/>
        <w:ind w:firstLineChars="300" w:firstLine="720"/>
        <w:rPr>
          <w:color w:val="000000" w:themeColor="text1"/>
          <w:sz w:val="24"/>
        </w:rPr>
      </w:pPr>
      <w:r>
        <w:rPr>
          <w:rFonts w:hint="eastAsia"/>
          <w:color w:val="000000" w:themeColor="text1"/>
          <w:sz w:val="24"/>
        </w:rPr>
        <w:t>项目编号：</w:t>
      </w:r>
    </w:p>
    <w:p w14:paraId="2F6EE61D" w14:textId="77777777" w:rsidR="000861A1" w:rsidRDefault="00DF004F">
      <w:pPr>
        <w:snapToGrid w:val="0"/>
        <w:spacing w:beforeLines="50" w:before="120" w:after="50" w:line="440" w:lineRule="exact"/>
        <w:ind w:firstLineChars="300" w:firstLine="720"/>
        <w:rPr>
          <w:color w:val="000000" w:themeColor="text1"/>
          <w:sz w:val="24"/>
        </w:rPr>
      </w:pPr>
      <w:r>
        <w:rPr>
          <w:rFonts w:hint="eastAsia"/>
          <w:color w:val="000000" w:themeColor="text1"/>
          <w:sz w:val="24"/>
        </w:rPr>
        <w:t>分标号：（若无留空或写</w:t>
      </w:r>
      <w:r>
        <w:rPr>
          <w:color w:val="000000" w:themeColor="text1"/>
          <w:sz w:val="24"/>
        </w:rPr>
        <w:t>“/”</w:t>
      </w:r>
      <w:r>
        <w:rPr>
          <w:rFonts w:hint="eastAsia"/>
          <w:color w:val="000000" w:themeColor="text1"/>
          <w:sz w:val="24"/>
        </w:rPr>
        <w:t>）</w:t>
      </w:r>
    </w:p>
    <w:p w14:paraId="4C7EB5E2" w14:textId="77777777" w:rsidR="000861A1" w:rsidRDefault="00DF004F">
      <w:pPr>
        <w:snapToGrid w:val="0"/>
        <w:spacing w:beforeLines="50" w:before="120" w:after="50" w:line="360" w:lineRule="exact"/>
        <w:ind w:firstLineChars="300" w:firstLine="720"/>
        <w:rPr>
          <w:color w:val="000000" w:themeColor="text1"/>
          <w:sz w:val="24"/>
        </w:rPr>
      </w:pPr>
      <w:r>
        <w:rPr>
          <w:rFonts w:hint="eastAsia"/>
          <w:color w:val="000000" w:themeColor="text1"/>
          <w:sz w:val="24"/>
        </w:rPr>
        <w:t>供应商名称：</w:t>
      </w:r>
    </w:p>
    <w:p w14:paraId="341486A7" w14:textId="77777777" w:rsidR="000861A1" w:rsidRDefault="00DF004F">
      <w:pPr>
        <w:snapToGrid w:val="0"/>
        <w:spacing w:beforeLines="50" w:before="120" w:after="50" w:line="360" w:lineRule="exact"/>
        <w:ind w:firstLineChars="300" w:firstLine="720"/>
        <w:rPr>
          <w:color w:val="000000" w:themeColor="text1"/>
          <w:sz w:val="24"/>
        </w:rPr>
      </w:pPr>
      <w:r>
        <w:rPr>
          <w:rFonts w:hint="eastAsia"/>
          <w:color w:val="000000" w:themeColor="text1"/>
          <w:sz w:val="24"/>
        </w:rPr>
        <w:t>供应商地址：</w:t>
      </w:r>
    </w:p>
    <w:p w14:paraId="127E8F8F" w14:textId="77777777" w:rsidR="000861A1" w:rsidRDefault="000861A1">
      <w:pPr>
        <w:pStyle w:val="a0"/>
        <w:snapToGrid w:val="0"/>
        <w:spacing w:before="50" w:after="50" w:line="360" w:lineRule="exact"/>
        <w:ind w:firstLineChars="400" w:firstLine="960"/>
        <w:rPr>
          <w:color w:val="000000" w:themeColor="text1"/>
          <w:sz w:val="24"/>
          <w:szCs w:val="24"/>
        </w:rPr>
      </w:pPr>
    </w:p>
    <w:p w14:paraId="1C562117" w14:textId="77777777" w:rsidR="000861A1" w:rsidRDefault="00DF004F">
      <w:pPr>
        <w:snapToGrid w:val="0"/>
        <w:spacing w:beforeLines="50" w:before="120" w:after="50" w:line="360" w:lineRule="exact"/>
        <w:jc w:val="center"/>
        <w:rPr>
          <w:color w:val="000000" w:themeColor="text1"/>
          <w:sz w:val="24"/>
        </w:rPr>
      </w:pPr>
      <w:r>
        <w:rPr>
          <w:color w:val="000000" w:themeColor="text1"/>
          <w:sz w:val="24"/>
        </w:rPr>
        <w:t xml:space="preserve">                        </w:t>
      </w:r>
      <w:r>
        <w:rPr>
          <w:rFonts w:hint="eastAsia"/>
          <w:color w:val="000000" w:themeColor="text1"/>
          <w:sz w:val="24"/>
        </w:rPr>
        <w:t>年</w:t>
      </w:r>
      <w:r>
        <w:rPr>
          <w:rFonts w:hint="eastAsia"/>
          <w:color w:val="000000" w:themeColor="text1"/>
          <w:sz w:val="24"/>
        </w:rPr>
        <w:t xml:space="preserve">  </w:t>
      </w:r>
      <w:r>
        <w:rPr>
          <w:rFonts w:hint="eastAsia"/>
          <w:color w:val="000000" w:themeColor="text1"/>
          <w:sz w:val="24"/>
        </w:rPr>
        <w:t>月</w:t>
      </w:r>
      <w:r>
        <w:rPr>
          <w:rFonts w:hint="eastAsia"/>
          <w:color w:val="000000" w:themeColor="text1"/>
          <w:sz w:val="24"/>
        </w:rPr>
        <w:t xml:space="preserve">  </w:t>
      </w:r>
      <w:r>
        <w:rPr>
          <w:rFonts w:hint="eastAsia"/>
          <w:color w:val="000000" w:themeColor="text1"/>
          <w:sz w:val="24"/>
        </w:rPr>
        <w:t>日</w:t>
      </w:r>
    </w:p>
    <w:p w14:paraId="2F40356A" w14:textId="77777777" w:rsidR="000861A1" w:rsidRDefault="000861A1">
      <w:pPr>
        <w:snapToGrid w:val="0"/>
        <w:spacing w:beforeLines="50" w:before="120" w:after="50" w:line="440" w:lineRule="exact"/>
        <w:jc w:val="center"/>
        <w:outlineLvl w:val="1"/>
        <w:rPr>
          <w:bCs/>
          <w:color w:val="000000" w:themeColor="text1"/>
          <w:sz w:val="24"/>
        </w:rPr>
        <w:sectPr w:rsidR="000861A1">
          <w:headerReference w:type="default" r:id="rId24"/>
          <w:footerReference w:type="default" r:id="rId25"/>
          <w:pgSz w:w="11906" w:h="16838"/>
          <w:pgMar w:top="1418" w:right="1274" w:bottom="1418" w:left="1418" w:header="851" w:footer="992" w:gutter="0"/>
          <w:cols w:space="720"/>
          <w:docGrid w:linePitch="312"/>
        </w:sectPr>
      </w:pPr>
    </w:p>
    <w:p w14:paraId="4D4DF6FA" w14:textId="77777777" w:rsidR="000861A1" w:rsidRDefault="000861A1">
      <w:pPr>
        <w:snapToGrid w:val="0"/>
        <w:spacing w:beforeLines="50" w:before="120" w:after="50" w:line="440" w:lineRule="exact"/>
        <w:jc w:val="center"/>
        <w:rPr>
          <w:b/>
          <w:bCs/>
          <w:color w:val="000000" w:themeColor="text1"/>
          <w:sz w:val="24"/>
        </w:rPr>
      </w:pPr>
    </w:p>
    <w:p w14:paraId="4308BBFF" w14:textId="77777777" w:rsidR="000861A1" w:rsidRDefault="000861A1">
      <w:pPr>
        <w:snapToGrid w:val="0"/>
        <w:spacing w:beforeLines="50" w:before="120" w:after="50" w:line="440" w:lineRule="exact"/>
        <w:jc w:val="center"/>
        <w:rPr>
          <w:color w:val="000000" w:themeColor="text1"/>
          <w:sz w:val="24"/>
        </w:rPr>
      </w:pPr>
    </w:p>
    <w:p w14:paraId="4121040C" w14:textId="77777777" w:rsidR="000861A1" w:rsidRDefault="00DF004F">
      <w:pPr>
        <w:snapToGrid w:val="0"/>
        <w:spacing w:before="50" w:after="50" w:line="440" w:lineRule="exact"/>
        <w:ind w:firstLineChars="49" w:firstLine="138"/>
        <w:jc w:val="center"/>
        <w:rPr>
          <w:b/>
          <w:color w:val="000000" w:themeColor="text1"/>
          <w:sz w:val="28"/>
          <w:szCs w:val="28"/>
        </w:rPr>
      </w:pPr>
      <w:r>
        <w:rPr>
          <w:b/>
          <w:color w:val="000000" w:themeColor="text1"/>
          <w:sz w:val="28"/>
          <w:szCs w:val="28"/>
        </w:rPr>
        <w:t>目录</w:t>
      </w:r>
    </w:p>
    <w:p w14:paraId="2AA5151B" w14:textId="77777777" w:rsidR="000861A1" w:rsidRDefault="00DF004F">
      <w:pPr>
        <w:jc w:val="center"/>
        <w:rPr>
          <w:b/>
          <w:color w:val="000000" w:themeColor="text1"/>
          <w:sz w:val="24"/>
        </w:rPr>
      </w:pPr>
      <w:r>
        <w:rPr>
          <w:b/>
          <w:color w:val="000000" w:themeColor="text1"/>
          <w:sz w:val="24"/>
        </w:rPr>
        <w:t>（需有页码）</w:t>
      </w:r>
    </w:p>
    <w:p w14:paraId="1A2770FF" w14:textId="77777777" w:rsidR="000861A1" w:rsidRDefault="000861A1">
      <w:pPr>
        <w:snapToGrid w:val="0"/>
        <w:spacing w:beforeLines="50" w:before="120" w:after="50" w:line="440" w:lineRule="exact"/>
        <w:jc w:val="center"/>
        <w:rPr>
          <w:bCs/>
          <w:color w:val="000000" w:themeColor="text1"/>
          <w:sz w:val="24"/>
        </w:rPr>
        <w:sectPr w:rsidR="000861A1">
          <w:headerReference w:type="default" r:id="rId26"/>
          <w:pgSz w:w="11906" w:h="16838"/>
          <w:pgMar w:top="1304" w:right="1418" w:bottom="1304" w:left="1418" w:header="851" w:footer="992" w:gutter="0"/>
          <w:cols w:space="720"/>
          <w:docGrid w:linePitch="312"/>
        </w:sectPr>
      </w:pPr>
    </w:p>
    <w:p w14:paraId="7626A559" w14:textId="77777777" w:rsidR="000861A1" w:rsidRDefault="00DF004F">
      <w:pPr>
        <w:snapToGrid w:val="0"/>
        <w:spacing w:beforeLines="50" w:before="120" w:after="50" w:line="440" w:lineRule="exact"/>
        <w:jc w:val="center"/>
        <w:rPr>
          <w:bCs/>
          <w:color w:val="000000" w:themeColor="text1"/>
          <w:sz w:val="24"/>
        </w:rPr>
      </w:pPr>
      <w:r>
        <w:rPr>
          <w:bCs/>
          <w:color w:val="000000" w:themeColor="text1"/>
          <w:sz w:val="24"/>
        </w:rPr>
        <w:lastRenderedPageBreak/>
        <w:t>第二部分</w:t>
      </w:r>
      <w:r>
        <w:rPr>
          <w:bCs/>
          <w:color w:val="000000" w:themeColor="text1"/>
          <w:sz w:val="24"/>
        </w:rPr>
        <w:t xml:space="preserve"> </w:t>
      </w:r>
      <w:r>
        <w:rPr>
          <w:bCs/>
          <w:color w:val="000000" w:themeColor="text1"/>
          <w:sz w:val="24"/>
        </w:rPr>
        <w:t>商务</w:t>
      </w:r>
      <w:r>
        <w:rPr>
          <w:rFonts w:hint="eastAsia"/>
          <w:bCs/>
          <w:color w:val="000000" w:themeColor="text1"/>
          <w:sz w:val="24"/>
        </w:rPr>
        <w:t>技术</w:t>
      </w:r>
      <w:r>
        <w:rPr>
          <w:bCs/>
          <w:color w:val="000000" w:themeColor="text1"/>
          <w:sz w:val="24"/>
        </w:rPr>
        <w:t>文件</w:t>
      </w:r>
    </w:p>
    <w:p w14:paraId="43A248CF" w14:textId="77777777" w:rsidR="000861A1" w:rsidRDefault="00DF004F">
      <w:pPr>
        <w:snapToGrid w:val="0"/>
        <w:spacing w:beforeLines="50" w:before="120" w:after="50" w:line="360" w:lineRule="exact"/>
        <w:rPr>
          <w:b/>
          <w:color w:val="000000" w:themeColor="text1"/>
          <w:szCs w:val="21"/>
        </w:rPr>
      </w:pPr>
      <w:bookmarkStart w:id="107" w:name="_Hlk19199735"/>
      <w:r>
        <w:rPr>
          <w:rFonts w:hint="eastAsia"/>
          <w:b/>
          <w:color w:val="000000" w:themeColor="text1"/>
          <w:szCs w:val="21"/>
        </w:rPr>
        <w:t>1</w:t>
      </w:r>
      <w:r>
        <w:rPr>
          <w:b/>
          <w:color w:val="000000" w:themeColor="text1"/>
          <w:szCs w:val="21"/>
        </w:rPr>
        <w:t>．</w:t>
      </w:r>
      <w:r>
        <w:rPr>
          <w:color w:val="000000" w:themeColor="text1"/>
          <w:szCs w:val="21"/>
        </w:rPr>
        <w:t>法定代表人身份证明</w:t>
      </w:r>
      <w:r>
        <w:rPr>
          <w:rFonts w:hint="eastAsia"/>
          <w:b/>
          <w:color w:val="000000" w:themeColor="text1"/>
          <w:szCs w:val="21"/>
        </w:rPr>
        <w:t>（无授权</w:t>
      </w:r>
      <w:r>
        <w:rPr>
          <w:b/>
          <w:color w:val="000000" w:themeColor="text1"/>
          <w:szCs w:val="21"/>
        </w:rPr>
        <w:t>代表</w:t>
      </w:r>
      <w:r>
        <w:rPr>
          <w:rFonts w:hint="eastAsia"/>
          <w:b/>
          <w:color w:val="000000" w:themeColor="text1"/>
          <w:szCs w:val="21"/>
        </w:rPr>
        <w:t>时提供）</w:t>
      </w:r>
      <w:r>
        <w:rPr>
          <w:b/>
          <w:color w:val="000000" w:themeColor="text1"/>
          <w:szCs w:val="21"/>
        </w:rPr>
        <w:t>：</w:t>
      </w:r>
    </w:p>
    <w:p w14:paraId="43D0023E" w14:textId="77777777" w:rsidR="000861A1" w:rsidRDefault="000861A1">
      <w:pPr>
        <w:jc w:val="center"/>
        <w:rPr>
          <w:color w:val="000000" w:themeColor="text1"/>
        </w:rPr>
      </w:pPr>
      <w:bookmarkStart w:id="108" w:name="_Toc462320613"/>
      <w:bookmarkStart w:id="109" w:name="_Toc462223472"/>
      <w:bookmarkStart w:id="110" w:name="_Toc455309222"/>
      <w:bookmarkEnd w:id="107"/>
    </w:p>
    <w:bookmarkEnd w:id="108"/>
    <w:bookmarkEnd w:id="109"/>
    <w:bookmarkEnd w:id="110"/>
    <w:p w14:paraId="1DF2E495" w14:textId="77777777" w:rsidR="000861A1" w:rsidRDefault="00DF004F">
      <w:pPr>
        <w:snapToGrid w:val="0"/>
        <w:spacing w:beforeLines="50" w:before="120" w:after="50" w:line="440" w:lineRule="exact"/>
        <w:jc w:val="center"/>
        <w:rPr>
          <w:b/>
          <w:color w:val="000000" w:themeColor="text1"/>
          <w:szCs w:val="21"/>
        </w:rPr>
      </w:pPr>
      <w:r>
        <w:rPr>
          <w:b/>
          <w:color w:val="000000" w:themeColor="text1"/>
          <w:szCs w:val="21"/>
        </w:rPr>
        <w:t>法定代表人身份证明</w:t>
      </w:r>
    </w:p>
    <w:p w14:paraId="0A37FCBA" w14:textId="77777777" w:rsidR="000861A1" w:rsidRDefault="000861A1">
      <w:pPr>
        <w:spacing w:line="360" w:lineRule="auto"/>
        <w:rPr>
          <w:color w:val="000000" w:themeColor="text1"/>
        </w:rPr>
      </w:pPr>
    </w:p>
    <w:p w14:paraId="20E721D2" w14:textId="77777777" w:rsidR="000861A1" w:rsidRDefault="000861A1">
      <w:pPr>
        <w:spacing w:line="360" w:lineRule="auto"/>
        <w:rPr>
          <w:color w:val="000000" w:themeColor="text1"/>
        </w:rPr>
      </w:pPr>
    </w:p>
    <w:p w14:paraId="5E093C3F" w14:textId="77777777" w:rsidR="000861A1" w:rsidRDefault="00DF004F">
      <w:pPr>
        <w:spacing w:line="540" w:lineRule="exact"/>
        <w:rPr>
          <w:color w:val="000000" w:themeColor="text1"/>
          <w:szCs w:val="21"/>
        </w:rPr>
      </w:pPr>
      <w:r>
        <w:rPr>
          <w:color w:val="000000" w:themeColor="text1"/>
          <w:szCs w:val="21"/>
        </w:rPr>
        <w:t>供应商名称：</w:t>
      </w:r>
      <w:r>
        <w:rPr>
          <w:color w:val="000000" w:themeColor="text1"/>
          <w:szCs w:val="21"/>
          <w:u w:val="single"/>
        </w:rPr>
        <w:t xml:space="preserve">                                         </w:t>
      </w:r>
    </w:p>
    <w:p w14:paraId="23591741" w14:textId="77777777" w:rsidR="000861A1" w:rsidRDefault="00DF004F">
      <w:pPr>
        <w:spacing w:line="540" w:lineRule="exact"/>
        <w:rPr>
          <w:color w:val="000000" w:themeColor="text1"/>
          <w:szCs w:val="21"/>
        </w:rPr>
      </w:pPr>
      <w:r>
        <w:rPr>
          <w:color w:val="000000" w:themeColor="text1"/>
          <w:szCs w:val="21"/>
        </w:rPr>
        <w:t>单位性质：</w:t>
      </w:r>
      <w:r>
        <w:rPr>
          <w:color w:val="000000" w:themeColor="text1"/>
          <w:szCs w:val="21"/>
          <w:u w:val="single"/>
        </w:rPr>
        <w:t xml:space="preserve">                                           </w:t>
      </w:r>
    </w:p>
    <w:p w14:paraId="2BDDCE57" w14:textId="77777777" w:rsidR="000861A1" w:rsidRDefault="00DF004F">
      <w:pPr>
        <w:spacing w:line="540" w:lineRule="exact"/>
        <w:rPr>
          <w:color w:val="000000" w:themeColor="text1"/>
          <w:szCs w:val="21"/>
        </w:rPr>
      </w:pPr>
      <w:r>
        <w:rPr>
          <w:color w:val="000000" w:themeColor="text1"/>
          <w:szCs w:val="21"/>
        </w:rPr>
        <w:t>地址：</w:t>
      </w:r>
      <w:r>
        <w:rPr>
          <w:color w:val="000000" w:themeColor="text1"/>
          <w:szCs w:val="21"/>
          <w:u w:val="single"/>
        </w:rPr>
        <w:t xml:space="preserve">                                               </w:t>
      </w:r>
    </w:p>
    <w:p w14:paraId="77419C25" w14:textId="77777777" w:rsidR="000861A1" w:rsidRDefault="00DF004F">
      <w:pPr>
        <w:spacing w:line="540" w:lineRule="exact"/>
        <w:rPr>
          <w:color w:val="000000" w:themeColor="text1"/>
          <w:szCs w:val="21"/>
          <w:u w:val="single"/>
        </w:rPr>
      </w:pPr>
      <w:r>
        <w:rPr>
          <w:color w:val="000000" w:themeColor="text1"/>
          <w:szCs w:val="21"/>
        </w:rPr>
        <w:t>成立时间：</w:t>
      </w:r>
      <w:r>
        <w:rPr>
          <w:color w:val="000000" w:themeColor="text1"/>
          <w:szCs w:val="21"/>
          <w:u w:val="single"/>
        </w:rPr>
        <w:t xml:space="preserve">          </w:t>
      </w:r>
      <w:r>
        <w:rPr>
          <w:color w:val="000000" w:themeColor="text1"/>
          <w:szCs w:val="21"/>
          <w:u w:val="single"/>
        </w:rPr>
        <w:t>年</w:t>
      </w:r>
      <w:r>
        <w:rPr>
          <w:color w:val="000000" w:themeColor="text1"/>
          <w:szCs w:val="21"/>
          <w:u w:val="single"/>
        </w:rPr>
        <w:t xml:space="preserve">        </w:t>
      </w:r>
      <w:r>
        <w:rPr>
          <w:color w:val="000000" w:themeColor="text1"/>
          <w:szCs w:val="21"/>
          <w:u w:val="single"/>
        </w:rPr>
        <w:t>月</w:t>
      </w:r>
      <w:r>
        <w:rPr>
          <w:color w:val="000000" w:themeColor="text1"/>
          <w:szCs w:val="21"/>
          <w:u w:val="single"/>
        </w:rPr>
        <w:t xml:space="preserve">        </w:t>
      </w:r>
      <w:r>
        <w:rPr>
          <w:color w:val="000000" w:themeColor="text1"/>
          <w:szCs w:val="21"/>
          <w:u w:val="single"/>
        </w:rPr>
        <w:t>日</w:t>
      </w:r>
    </w:p>
    <w:p w14:paraId="2B102EA7" w14:textId="77777777" w:rsidR="000861A1" w:rsidRDefault="00DF004F">
      <w:pPr>
        <w:spacing w:line="540" w:lineRule="exact"/>
        <w:rPr>
          <w:color w:val="000000" w:themeColor="text1"/>
          <w:szCs w:val="21"/>
        </w:rPr>
      </w:pPr>
      <w:r>
        <w:rPr>
          <w:color w:val="000000" w:themeColor="text1"/>
          <w:szCs w:val="21"/>
        </w:rPr>
        <w:t>经营期限：</w:t>
      </w:r>
      <w:r>
        <w:rPr>
          <w:color w:val="000000" w:themeColor="text1"/>
          <w:szCs w:val="21"/>
          <w:u w:val="single"/>
        </w:rPr>
        <w:t xml:space="preserve">                                           </w:t>
      </w:r>
    </w:p>
    <w:p w14:paraId="26DA9636" w14:textId="77777777" w:rsidR="000861A1" w:rsidRDefault="00DF004F">
      <w:pPr>
        <w:spacing w:line="540" w:lineRule="exact"/>
        <w:rPr>
          <w:color w:val="000000" w:themeColor="text1"/>
          <w:szCs w:val="21"/>
        </w:rPr>
      </w:pPr>
      <w:r>
        <w:rPr>
          <w:color w:val="000000" w:themeColor="text1"/>
          <w:szCs w:val="21"/>
        </w:rPr>
        <w:t>姓名：</w:t>
      </w:r>
      <w:r>
        <w:rPr>
          <w:color w:val="000000" w:themeColor="text1"/>
          <w:szCs w:val="21"/>
          <w:u w:val="single"/>
        </w:rPr>
        <w:t xml:space="preserve">                   </w:t>
      </w:r>
      <w:r>
        <w:rPr>
          <w:color w:val="000000" w:themeColor="text1"/>
          <w:szCs w:val="21"/>
        </w:rPr>
        <w:t>；性别：</w:t>
      </w:r>
      <w:r>
        <w:rPr>
          <w:color w:val="000000" w:themeColor="text1"/>
          <w:szCs w:val="21"/>
          <w:u w:val="single"/>
        </w:rPr>
        <w:t xml:space="preserve">              </w:t>
      </w:r>
      <w:r>
        <w:rPr>
          <w:color w:val="000000" w:themeColor="text1"/>
          <w:szCs w:val="21"/>
        </w:rPr>
        <w:t xml:space="preserve">        </w:t>
      </w:r>
    </w:p>
    <w:p w14:paraId="2AC14B6B" w14:textId="77777777" w:rsidR="000861A1" w:rsidRDefault="00DF004F">
      <w:pPr>
        <w:spacing w:line="540" w:lineRule="exact"/>
        <w:rPr>
          <w:color w:val="000000" w:themeColor="text1"/>
          <w:szCs w:val="21"/>
        </w:rPr>
      </w:pPr>
      <w:r>
        <w:rPr>
          <w:color w:val="000000" w:themeColor="text1"/>
          <w:szCs w:val="21"/>
        </w:rPr>
        <w:t>年龄：</w:t>
      </w:r>
      <w:r>
        <w:rPr>
          <w:color w:val="000000" w:themeColor="text1"/>
          <w:szCs w:val="21"/>
          <w:u w:val="single"/>
        </w:rPr>
        <w:t xml:space="preserve">         </w:t>
      </w:r>
      <w:r>
        <w:rPr>
          <w:color w:val="000000" w:themeColor="text1"/>
          <w:szCs w:val="21"/>
        </w:rPr>
        <w:t>；职务：</w:t>
      </w:r>
      <w:r>
        <w:rPr>
          <w:color w:val="000000" w:themeColor="text1"/>
          <w:szCs w:val="21"/>
          <w:u w:val="single"/>
        </w:rPr>
        <w:t xml:space="preserve">              </w:t>
      </w:r>
      <w:r>
        <w:rPr>
          <w:color w:val="000000" w:themeColor="text1"/>
          <w:szCs w:val="21"/>
        </w:rPr>
        <w:t>；身份证：</w:t>
      </w:r>
      <w:r>
        <w:rPr>
          <w:color w:val="000000" w:themeColor="text1"/>
          <w:szCs w:val="21"/>
          <w:u w:val="single"/>
        </w:rPr>
        <w:t xml:space="preserve">                                      </w:t>
      </w:r>
    </w:p>
    <w:p w14:paraId="54770B61" w14:textId="77777777" w:rsidR="000861A1" w:rsidRDefault="00DF004F">
      <w:pPr>
        <w:spacing w:line="540" w:lineRule="exact"/>
        <w:rPr>
          <w:color w:val="000000" w:themeColor="text1"/>
          <w:szCs w:val="21"/>
        </w:rPr>
      </w:pPr>
      <w:r>
        <w:rPr>
          <w:color w:val="000000" w:themeColor="text1"/>
          <w:szCs w:val="21"/>
        </w:rPr>
        <w:t>系</w:t>
      </w:r>
      <w:r>
        <w:rPr>
          <w:color w:val="000000" w:themeColor="text1"/>
          <w:szCs w:val="21"/>
          <w:u w:val="single"/>
        </w:rPr>
        <w:t xml:space="preserve">                                      </w:t>
      </w:r>
      <w:r>
        <w:rPr>
          <w:color w:val="000000" w:themeColor="text1"/>
          <w:szCs w:val="21"/>
          <w:u w:val="single"/>
        </w:rPr>
        <w:t>（</w:t>
      </w:r>
      <w:r>
        <w:rPr>
          <w:color w:val="000000" w:themeColor="text1"/>
          <w:szCs w:val="21"/>
          <w:u w:val="single"/>
        </w:rPr>
        <w:t xml:space="preserve"> </w:t>
      </w:r>
      <w:r>
        <w:rPr>
          <w:color w:val="000000" w:themeColor="text1"/>
          <w:szCs w:val="21"/>
          <w:u w:val="single"/>
        </w:rPr>
        <w:t>供应商名称）</w:t>
      </w:r>
      <w:r>
        <w:rPr>
          <w:color w:val="000000" w:themeColor="text1"/>
          <w:szCs w:val="21"/>
        </w:rPr>
        <w:t>的法定代表人。</w:t>
      </w:r>
    </w:p>
    <w:p w14:paraId="75FC7B53" w14:textId="77777777" w:rsidR="000861A1" w:rsidRDefault="000861A1">
      <w:pPr>
        <w:spacing w:line="540" w:lineRule="exact"/>
        <w:rPr>
          <w:color w:val="000000" w:themeColor="text1"/>
          <w:szCs w:val="21"/>
        </w:rPr>
      </w:pPr>
    </w:p>
    <w:p w14:paraId="72141F5A" w14:textId="77777777" w:rsidR="000861A1" w:rsidRDefault="00DF004F">
      <w:pPr>
        <w:spacing w:line="540" w:lineRule="exact"/>
        <w:ind w:firstLineChars="200" w:firstLine="420"/>
        <w:rPr>
          <w:color w:val="000000" w:themeColor="text1"/>
          <w:szCs w:val="21"/>
        </w:rPr>
      </w:pPr>
      <w:r>
        <w:rPr>
          <w:color w:val="000000" w:themeColor="text1"/>
          <w:szCs w:val="21"/>
        </w:rPr>
        <w:t>特此证明。</w:t>
      </w:r>
    </w:p>
    <w:p w14:paraId="0903B7CF" w14:textId="77777777" w:rsidR="000861A1" w:rsidRDefault="000861A1">
      <w:pPr>
        <w:spacing w:line="540" w:lineRule="exact"/>
        <w:rPr>
          <w:color w:val="000000" w:themeColor="text1"/>
          <w:szCs w:val="21"/>
        </w:rPr>
      </w:pPr>
    </w:p>
    <w:p w14:paraId="6EAF3A44" w14:textId="77777777" w:rsidR="000861A1" w:rsidRDefault="00DF004F">
      <w:pPr>
        <w:spacing w:line="360" w:lineRule="auto"/>
        <w:ind w:firstLineChars="2300" w:firstLine="4830"/>
        <w:rPr>
          <w:color w:val="000000" w:themeColor="text1"/>
          <w:szCs w:val="21"/>
        </w:rPr>
      </w:pPr>
      <w:r>
        <w:rPr>
          <w:color w:val="000000" w:themeColor="text1"/>
          <w:szCs w:val="21"/>
        </w:rPr>
        <w:t>供应商</w:t>
      </w:r>
      <w:r>
        <w:rPr>
          <w:rFonts w:hint="eastAsia"/>
          <w:color w:val="000000" w:themeColor="text1"/>
          <w:szCs w:val="21"/>
        </w:rPr>
        <w:t>名称（电子签章）</w:t>
      </w:r>
      <w:r>
        <w:rPr>
          <w:color w:val="000000" w:themeColor="text1"/>
          <w:szCs w:val="21"/>
        </w:rPr>
        <w:t>：</w:t>
      </w:r>
      <w:r>
        <w:rPr>
          <w:color w:val="000000" w:themeColor="text1"/>
          <w:szCs w:val="21"/>
          <w:u w:val="single"/>
        </w:rPr>
        <w:t xml:space="preserve">                </w:t>
      </w:r>
    </w:p>
    <w:p w14:paraId="535B3A23" w14:textId="77777777" w:rsidR="000861A1" w:rsidRDefault="00DF004F">
      <w:pPr>
        <w:spacing w:line="360" w:lineRule="auto"/>
        <w:rPr>
          <w:color w:val="000000" w:themeColor="text1"/>
          <w:szCs w:val="21"/>
        </w:rPr>
      </w:pPr>
      <w:r>
        <w:rPr>
          <w:color w:val="000000" w:themeColor="text1"/>
          <w:szCs w:val="21"/>
        </w:rPr>
        <w:t xml:space="preserve">                                                   </w:t>
      </w:r>
      <w:r>
        <w:rPr>
          <w:color w:val="000000" w:themeColor="text1"/>
          <w:szCs w:val="21"/>
        </w:rPr>
        <w:t>年</w:t>
      </w:r>
      <w:r>
        <w:rPr>
          <w:color w:val="000000" w:themeColor="text1"/>
          <w:szCs w:val="21"/>
        </w:rPr>
        <w:t xml:space="preserve">       </w:t>
      </w:r>
      <w:r>
        <w:rPr>
          <w:color w:val="000000" w:themeColor="text1"/>
          <w:szCs w:val="21"/>
        </w:rPr>
        <w:t>月</w:t>
      </w:r>
      <w:r>
        <w:rPr>
          <w:color w:val="000000" w:themeColor="text1"/>
          <w:szCs w:val="21"/>
        </w:rPr>
        <w:t xml:space="preserve">       </w:t>
      </w:r>
      <w:r>
        <w:rPr>
          <w:color w:val="000000" w:themeColor="text1"/>
          <w:szCs w:val="21"/>
        </w:rPr>
        <w:t>日</w:t>
      </w:r>
      <w:r>
        <w:rPr>
          <w:color w:val="000000" w:themeColor="text1"/>
          <w:szCs w:val="21"/>
        </w:rPr>
        <w:t xml:space="preserve"> </w:t>
      </w:r>
    </w:p>
    <w:p w14:paraId="6DD23F3B" w14:textId="77777777" w:rsidR="000861A1" w:rsidRDefault="000861A1">
      <w:pPr>
        <w:spacing w:line="540" w:lineRule="exact"/>
        <w:rPr>
          <w:color w:val="000000" w:themeColor="text1"/>
          <w:szCs w:val="21"/>
        </w:rPr>
      </w:pPr>
    </w:p>
    <w:p w14:paraId="35D0B791" w14:textId="77777777" w:rsidR="000861A1" w:rsidRDefault="00DF004F">
      <w:pPr>
        <w:spacing w:line="360" w:lineRule="auto"/>
        <w:rPr>
          <w:color w:val="000000" w:themeColor="text1"/>
          <w:szCs w:val="21"/>
        </w:rPr>
      </w:pPr>
      <w:bookmarkStart w:id="111" w:name="_Hlk19199756"/>
      <w:r>
        <w:rPr>
          <w:color w:val="000000" w:themeColor="text1"/>
          <w:szCs w:val="21"/>
        </w:rPr>
        <w:t>附件：法定代表人身份证复印件</w:t>
      </w:r>
    </w:p>
    <w:p w14:paraId="231EF657" w14:textId="77777777" w:rsidR="000861A1" w:rsidRDefault="000861A1">
      <w:pPr>
        <w:spacing w:line="360" w:lineRule="auto"/>
        <w:rPr>
          <w:color w:val="000000" w:themeColor="text1"/>
          <w:szCs w:val="21"/>
        </w:rPr>
      </w:pPr>
    </w:p>
    <w:bookmarkEnd w:id="111"/>
    <w:p w14:paraId="75DD3813" w14:textId="77777777" w:rsidR="000861A1" w:rsidRDefault="00DF004F">
      <w:pPr>
        <w:snapToGrid w:val="0"/>
        <w:spacing w:beforeLines="50" w:before="120" w:after="50" w:line="360" w:lineRule="exact"/>
        <w:jc w:val="left"/>
        <w:rPr>
          <w:color w:val="000000" w:themeColor="text1"/>
        </w:rPr>
      </w:pPr>
      <w:r>
        <w:rPr>
          <w:b/>
          <w:color w:val="000000" w:themeColor="text1"/>
          <w:szCs w:val="21"/>
        </w:rPr>
        <w:br w:type="page"/>
      </w:r>
      <w:bookmarkStart w:id="112" w:name="_Hlk19199766"/>
      <w:r>
        <w:rPr>
          <w:rFonts w:hint="eastAsia"/>
          <w:b/>
          <w:color w:val="000000" w:themeColor="text1"/>
          <w:szCs w:val="21"/>
        </w:rPr>
        <w:lastRenderedPageBreak/>
        <w:t>1</w:t>
      </w:r>
      <w:r>
        <w:rPr>
          <w:b/>
          <w:color w:val="000000" w:themeColor="text1"/>
          <w:szCs w:val="21"/>
        </w:rPr>
        <w:t>．</w:t>
      </w:r>
      <w:r>
        <w:rPr>
          <w:rFonts w:hint="eastAsia"/>
          <w:b/>
          <w:color w:val="000000" w:themeColor="text1"/>
          <w:szCs w:val="21"/>
        </w:rPr>
        <w:t>授权</w:t>
      </w:r>
      <w:r>
        <w:rPr>
          <w:b/>
          <w:color w:val="000000" w:themeColor="text1"/>
          <w:szCs w:val="21"/>
        </w:rPr>
        <w:t>委托书</w:t>
      </w:r>
      <w:r>
        <w:rPr>
          <w:rFonts w:hint="eastAsia"/>
          <w:b/>
          <w:color w:val="000000" w:themeColor="text1"/>
          <w:szCs w:val="21"/>
        </w:rPr>
        <w:t>（有授权</w:t>
      </w:r>
      <w:r>
        <w:rPr>
          <w:b/>
          <w:color w:val="000000" w:themeColor="text1"/>
          <w:szCs w:val="21"/>
        </w:rPr>
        <w:t>代表</w:t>
      </w:r>
      <w:r>
        <w:rPr>
          <w:rFonts w:hint="eastAsia"/>
          <w:b/>
          <w:color w:val="000000" w:themeColor="text1"/>
          <w:szCs w:val="21"/>
        </w:rPr>
        <w:t>时提供）</w:t>
      </w:r>
      <w:r>
        <w:rPr>
          <w:b/>
          <w:color w:val="000000" w:themeColor="text1"/>
          <w:szCs w:val="21"/>
        </w:rPr>
        <w:t>：</w:t>
      </w:r>
    </w:p>
    <w:bookmarkEnd w:id="112"/>
    <w:p w14:paraId="42BD3440" w14:textId="77777777" w:rsidR="000861A1" w:rsidRDefault="00DF004F">
      <w:pPr>
        <w:snapToGrid w:val="0"/>
        <w:spacing w:beforeLines="50" w:before="120" w:after="50" w:line="360" w:lineRule="exact"/>
        <w:jc w:val="center"/>
        <w:rPr>
          <w:b/>
          <w:color w:val="000000" w:themeColor="text1"/>
          <w:szCs w:val="21"/>
        </w:rPr>
      </w:pPr>
      <w:r>
        <w:rPr>
          <w:b/>
          <w:color w:val="000000" w:themeColor="text1"/>
          <w:szCs w:val="21"/>
        </w:rPr>
        <w:t>法定代表人授权委托书</w:t>
      </w:r>
    </w:p>
    <w:p w14:paraId="6F8A651F" w14:textId="77777777" w:rsidR="000861A1" w:rsidRDefault="00DF004F">
      <w:pPr>
        <w:snapToGrid w:val="0"/>
        <w:spacing w:beforeLines="50" w:before="120" w:after="50" w:line="440" w:lineRule="exact"/>
        <w:rPr>
          <w:b/>
          <w:bCs/>
          <w:color w:val="000000" w:themeColor="text1"/>
          <w:szCs w:val="21"/>
        </w:rPr>
      </w:pPr>
      <w:r>
        <w:rPr>
          <w:bCs/>
          <w:color w:val="000000" w:themeColor="text1"/>
          <w:szCs w:val="21"/>
        </w:rPr>
        <w:t>致：</w:t>
      </w:r>
      <w:r>
        <w:rPr>
          <w:i/>
          <w:iCs/>
          <w:color w:val="000000" w:themeColor="text1"/>
          <w:szCs w:val="21"/>
          <w:u w:val="single"/>
        </w:rPr>
        <w:t>（采购人名称）</w:t>
      </w:r>
    </w:p>
    <w:p w14:paraId="2B56495A" w14:textId="77777777" w:rsidR="000861A1" w:rsidRDefault="00DF004F">
      <w:pPr>
        <w:snapToGrid w:val="0"/>
        <w:spacing w:beforeLines="50" w:before="120" w:after="50" w:line="440" w:lineRule="exact"/>
        <w:ind w:firstLineChars="200" w:firstLine="420"/>
        <w:rPr>
          <w:color w:val="000000" w:themeColor="text1"/>
          <w:szCs w:val="21"/>
        </w:rPr>
      </w:pPr>
      <w:r>
        <w:rPr>
          <w:color w:val="000000" w:themeColor="text1"/>
          <w:szCs w:val="21"/>
        </w:rPr>
        <w:t>我</w:t>
      </w:r>
      <w:r>
        <w:rPr>
          <w:rFonts w:hint="eastAsia"/>
          <w:color w:val="000000" w:themeColor="text1"/>
          <w:szCs w:val="21"/>
        </w:rPr>
        <w:t xml:space="preserve"> </w:t>
      </w:r>
      <w:r>
        <w:rPr>
          <w:i/>
          <w:iCs/>
          <w:color w:val="000000" w:themeColor="text1"/>
          <w:szCs w:val="21"/>
          <w:u w:val="single"/>
        </w:rPr>
        <w:t>（姓名）</w:t>
      </w:r>
      <w:r>
        <w:rPr>
          <w:rFonts w:hint="eastAsia"/>
          <w:color w:val="000000" w:themeColor="text1"/>
          <w:szCs w:val="21"/>
          <w:u w:val="single"/>
        </w:rPr>
        <w:t xml:space="preserve"> </w:t>
      </w:r>
      <w:r>
        <w:rPr>
          <w:color w:val="000000" w:themeColor="text1"/>
          <w:szCs w:val="21"/>
          <w:u w:val="single"/>
        </w:rPr>
        <w:t xml:space="preserve"> </w:t>
      </w:r>
      <w:r>
        <w:rPr>
          <w:color w:val="000000" w:themeColor="text1"/>
          <w:szCs w:val="21"/>
        </w:rPr>
        <w:t>系</w:t>
      </w:r>
      <w:r>
        <w:rPr>
          <w:i/>
          <w:iCs/>
          <w:color w:val="000000" w:themeColor="text1"/>
          <w:szCs w:val="21"/>
          <w:u w:val="single"/>
        </w:rPr>
        <w:t>（供应商名称）</w:t>
      </w:r>
      <w:r>
        <w:rPr>
          <w:color w:val="000000" w:themeColor="text1"/>
          <w:szCs w:val="21"/>
        </w:rPr>
        <w:t>的法定代表人，现授权委托本单位在职职工</w:t>
      </w:r>
      <w:r>
        <w:rPr>
          <w:i/>
          <w:iCs/>
          <w:color w:val="000000" w:themeColor="text1"/>
          <w:szCs w:val="21"/>
          <w:u w:val="single"/>
        </w:rPr>
        <w:t>（姓名）</w:t>
      </w:r>
      <w:r>
        <w:rPr>
          <w:color w:val="000000" w:themeColor="text1"/>
          <w:szCs w:val="21"/>
        </w:rPr>
        <w:t>以我方的名义参加</w:t>
      </w:r>
      <w:r>
        <w:rPr>
          <w:rFonts w:hint="eastAsia"/>
          <w:i/>
          <w:iCs/>
          <w:color w:val="000000" w:themeColor="text1"/>
          <w:szCs w:val="21"/>
          <w:u w:val="single"/>
        </w:rPr>
        <w:t>（项目名称</w:t>
      </w:r>
      <w:r>
        <w:rPr>
          <w:rFonts w:hint="eastAsia"/>
          <w:i/>
          <w:iCs/>
          <w:color w:val="000000" w:themeColor="text1"/>
          <w:szCs w:val="21"/>
          <w:u w:val="single"/>
        </w:rPr>
        <w:t xml:space="preserve"> </w:t>
      </w:r>
      <w:r>
        <w:rPr>
          <w:rFonts w:hint="eastAsia"/>
          <w:i/>
          <w:iCs/>
          <w:color w:val="000000" w:themeColor="text1"/>
          <w:szCs w:val="21"/>
          <w:u w:val="single"/>
        </w:rPr>
        <w:t>）</w:t>
      </w:r>
      <w:r>
        <w:rPr>
          <w:color w:val="000000" w:themeColor="text1"/>
          <w:szCs w:val="21"/>
        </w:rPr>
        <w:t>项目的磋商活动，并代表我方全权办理针对上述项目的磋商、截标、评审、签约等具体事务和签署相关文件。</w:t>
      </w:r>
    </w:p>
    <w:p w14:paraId="2848DB89" w14:textId="77777777" w:rsidR="000861A1" w:rsidRDefault="00DF004F">
      <w:pPr>
        <w:snapToGrid w:val="0"/>
        <w:spacing w:beforeLines="50" w:before="120" w:after="50" w:line="440" w:lineRule="exact"/>
        <w:rPr>
          <w:color w:val="000000" w:themeColor="text1"/>
          <w:szCs w:val="21"/>
        </w:rPr>
      </w:pPr>
      <w:r>
        <w:rPr>
          <w:color w:val="000000" w:themeColor="text1"/>
          <w:szCs w:val="21"/>
        </w:rPr>
        <w:t xml:space="preserve">    </w:t>
      </w:r>
      <w:r>
        <w:rPr>
          <w:color w:val="000000" w:themeColor="text1"/>
          <w:szCs w:val="21"/>
        </w:rPr>
        <w:t>我方对被授权人的签名事项负全部责任。</w:t>
      </w:r>
    </w:p>
    <w:p w14:paraId="0E1AE872" w14:textId="77777777" w:rsidR="000861A1" w:rsidRDefault="00DF004F">
      <w:pPr>
        <w:snapToGrid w:val="0"/>
        <w:spacing w:beforeLines="50" w:before="120" w:after="50" w:line="440" w:lineRule="exact"/>
        <w:ind w:firstLine="480"/>
        <w:rPr>
          <w:color w:val="000000" w:themeColor="text1"/>
          <w:szCs w:val="21"/>
        </w:rPr>
      </w:pPr>
      <w:r>
        <w:rPr>
          <w:color w:val="000000" w:themeColor="text1"/>
          <w:szCs w:val="21"/>
        </w:rPr>
        <w:t>在撤销授权的书面通知以前，本授权书一直有效。被授权人在授权书有效期内签署的所有文件不因授权的撤销而失效。</w:t>
      </w:r>
    </w:p>
    <w:p w14:paraId="39541071" w14:textId="77777777" w:rsidR="000861A1" w:rsidRDefault="00DF004F">
      <w:pPr>
        <w:snapToGrid w:val="0"/>
        <w:spacing w:beforeLines="50" w:before="120" w:after="50" w:line="440" w:lineRule="exact"/>
        <w:ind w:firstLine="480"/>
        <w:rPr>
          <w:color w:val="000000" w:themeColor="text1"/>
          <w:szCs w:val="21"/>
        </w:rPr>
      </w:pPr>
      <w:r>
        <w:rPr>
          <w:color w:val="000000" w:themeColor="text1"/>
          <w:szCs w:val="21"/>
        </w:rPr>
        <w:t>被授权人无转委托权，特此委托。</w:t>
      </w:r>
    </w:p>
    <w:p w14:paraId="69078D46" w14:textId="77777777" w:rsidR="000861A1" w:rsidRDefault="00DF004F">
      <w:pPr>
        <w:snapToGrid w:val="0"/>
        <w:spacing w:beforeLines="50" w:before="120" w:after="50" w:line="440" w:lineRule="exact"/>
        <w:rPr>
          <w:color w:val="000000" w:themeColor="text1"/>
          <w:szCs w:val="21"/>
          <w:u w:val="single"/>
        </w:rPr>
      </w:pPr>
      <w:r>
        <w:rPr>
          <w:color w:val="000000" w:themeColor="text1"/>
          <w:szCs w:val="21"/>
        </w:rPr>
        <w:t>被授权人签名或</w:t>
      </w:r>
      <w:r>
        <w:rPr>
          <w:rFonts w:hint="eastAsia"/>
          <w:color w:val="000000" w:themeColor="text1"/>
          <w:szCs w:val="21"/>
        </w:rPr>
        <w:t>签章</w:t>
      </w:r>
      <w:r>
        <w:rPr>
          <w:color w:val="000000" w:themeColor="text1"/>
          <w:szCs w:val="21"/>
        </w:rPr>
        <w:t>：</w:t>
      </w:r>
      <w:r>
        <w:rPr>
          <w:color w:val="000000" w:themeColor="text1"/>
          <w:szCs w:val="21"/>
          <w:u w:val="single"/>
        </w:rPr>
        <w:t xml:space="preserve">          </w:t>
      </w:r>
      <w:r>
        <w:rPr>
          <w:color w:val="000000" w:themeColor="text1"/>
          <w:szCs w:val="21"/>
        </w:rPr>
        <w:t xml:space="preserve">                     </w:t>
      </w:r>
      <w:r>
        <w:rPr>
          <w:color w:val="000000" w:themeColor="text1"/>
          <w:szCs w:val="21"/>
        </w:rPr>
        <w:t>法定代表人签名或</w:t>
      </w:r>
      <w:r>
        <w:rPr>
          <w:rFonts w:hint="eastAsia"/>
          <w:color w:val="000000" w:themeColor="text1"/>
          <w:szCs w:val="21"/>
        </w:rPr>
        <w:t>签章</w:t>
      </w:r>
      <w:r>
        <w:rPr>
          <w:color w:val="000000" w:themeColor="text1"/>
          <w:szCs w:val="21"/>
        </w:rPr>
        <w:t>：</w:t>
      </w:r>
      <w:r>
        <w:rPr>
          <w:color w:val="000000" w:themeColor="text1"/>
          <w:szCs w:val="21"/>
          <w:u w:val="single"/>
        </w:rPr>
        <w:t xml:space="preserve">          </w:t>
      </w:r>
    </w:p>
    <w:p w14:paraId="61C3A88B" w14:textId="77777777" w:rsidR="000861A1" w:rsidRDefault="00DF004F">
      <w:pPr>
        <w:snapToGrid w:val="0"/>
        <w:spacing w:beforeLines="50" w:before="120" w:after="50" w:line="440" w:lineRule="exact"/>
        <w:rPr>
          <w:color w:val="000000" w:themeColor="text1"/>
          <w:szCs w:val="21"/>
        </w:rPr>
      </w:pPr>
      <w:r>
        <w:rPr>
          <w:color w:val="000000" w:themeColor="text1"/>
          <w:szCs w:val="21"/>
        </w:rPr>
        <w:t>职务：</w:t>
      </w:r>
      <w:r>
        <w:rPr>
          <w:color w:val="000000" w:themeColor="text1"/>
          <w:szCs w:val="21"/>
          <w:u w:val="single"/>
        </w:rPr>
        <w:t xml:space="preserve">           </w:t>
      </w:r>
      <w:r>
        <w:rPr>
          <w:color w:val="000000" w:themeColor="text1"/>
          <w:szCs w:val="21"/>
        </w:rPr>
        <w:t xml:space="preserve"> </w:t>
      </w:r>
    </w:p>
    <w:p w14:paraId="2A25CED7" w14:textId="77777777" w:rsidR="000861A1" w:rsidRDefault="00DF004F">
      <w:pPr>
        <w:snapToGrid w:val="0"/>
        <w:spacing w:beforeLines="50" w:before="120" w:after="50" w:line="440" w:lineRule="exact"/>
        <w:rPr>
          <w:color w:val="000000" w:themeColor="text1"/>
          <w:szCs w:val="21"/>
        </w:rPr>
      </w:pPr>
      <w:r>
        <w:rPr>
          <w:color w:val="000000" w:themeColor="text1"/>
          <w:szCs w:val="21"/>
        </w:rPr>
        <w:t>被授权人身份证号码：</w:t>
      </w:r>
      <w:r>
        <w:rPr>
          <w:color w:val="000000" w:themeColor="text1"/>
          <w:szCs w:val="21"/>
          <w:u w:val="single"/>
        </w:rPr>
        <w:t xml:space="preserve">                   </w:t>
      </w:r>
      <w:r>
        <w:rPr>
          <w:color w:val="000000" w:themeColor="text1"/>
          <w:szCs w:val="21"/>
        </w:rPr>
        <w:t xml:space="preserve">                                   </w:t>
      </w:r>
      <w:r>
        <w:rPr>
          <w:color w:val="000000" w:themeColor="text1"/>
          <w:szCs w:val="21"/>
        </w:rPr>
        <w:t>职务：</w:t>
      </w:r>
      <w:r>
        <w:rPr>
          <w:color w:val="000000" w:themeColor="text1"/>
          <w:szCs w:val="21"/>
          <w:u w:val="single"/>
        </w:rPr>
        <w:t xml:space="preserve">           </w:t>
      </w:r>
    </w:p>
    <w:p w14:paraId="077CC8A1" w14:textId="77777777" w:rsidR="000861A1" w:rsidRDefault="00DF004F">
      <w:pPr>
        <w:snapToGrid w:val="0"/>
        <w:spacing w:beforeLines="50" w:before="120" w:after="50" w:line="440" w:lineRule="exact"/>
        <w:rPr>
          <w:color w:val="000000" w:themeColor="text1"/>
          <w:szCs w:val="21"/>
        </w:rPr>
      </w:pPr>
      <w:r>
        <w:rPr>
          <w:rFonts w:hint="eastAsia"/>
          <w:color w:val="000000" w:themeColor="text1"/>
          <w:szCs w:val="21"/>
        </w:rPr>
        <w:t>被授权人手机号码及邮箱</w:t>
      </w:r>
      <w:r>
        <w:rPr>
          <w:color w:val="000000" w:themeColor="text1"/>
          <w:szCs w:val="21"/>
        </w:rPr>
        <w:t>：</w:t>
      </w:r>
      <w:r>
        <w:rPr>
          <w:color w:val="000000" w:themeColor="text1"/>
          <w:szCs w:val="21"/>
          <w:u w:val="single"/>
        </w:rPr>
        <w:t xml:space="preserve">                   </w:t>
      </w:r>
      <w:r>
        <w:rPr>
          <w:color w:val="000000" w:themeColor="text1"/>
          <w:szCs w:val="21"/>
        </w:rPr>
        <w:t xml:space="preserve">            </w:t>
      </w:r>
      <w:r>
        <w:rPr>
          <w:color w:val="000000" w:themeColor="text1"/>
          <w:szCs w:val="21"/>
        </w:rPr>
        <w:t>授权人身份证号码：</w:t>
      </w:r>
      <w:r>
        <w:rPr>
          <w:color w:val="000000" w:themeColor="text1"/>
          <w:szCs w:val="21"/>
          <w:u w:val="single"/>
        </w:rPr>
        <w:t xml:space="preserve">                 </w:t>
      </w:r>
    </w:p>
    <w:p w14:paraId="592976A5" w14:textId="77777777" w:rsidR="000861A1" w:rsidRDefault="00DF004F">
      <w:pPr>
        <w:snapToGrid w:val="0"/>
        <w:spacing w:beforeLines="50" w:before="120" w:after="50" w:line="440" w:lineRule="exact"/>
        <w:rPr>
          <w:color w:val="000000" w:themeColor="text1"/>
          <w:szCs w:val="21"/>
        </w:rPr>
      </w:pPr>
      <w:r>
        <w:rPr>
          <w:color w:val="000000" w:themeColor="text1"/>
          <w:szCs w:val="21"/>
        </w:rPr>
        <w:t xml:space="preserve">                                </w:t>
      </w:r>
    </w:p>
    <w:p w14:paraId="26B96D96" w14:textId="77777777" w:rsidR="000861A1" w:rsidRDefault="00DF004F">
      <w:pPr>
        <w:snapToGrid w:val="0"/>
        <w:spacing w:beforeLines="50" w:before="120" w:after="50" w:line="440" w:lineRule="exact"/>
        <w:ind w:firstLineChars="2700" w:firstLine="5670"/>
        <w:rPr>
          <w:color w:val="000000" w:themeColor="text1"/>
          <w:szCs w:val="21"/>
        </w:rPr>
      </w:pPr>
      <w:r>
        <w:rPr>
          <w:color w:val="000000" w:themeColor="text1"/>
          <w:szCs w:val="21"/>
        </w:rPr>
        <w:t>供应商</w:t>
      </w:r>
      <w:r>
        <w:rPr>
          <w:rFonts w:hint="eastAsia"/>
          <w:color w:val="000000" w:themeColor="text1"/>
          <w:szCs w:val="21"/>
        </w:rPr>
        <w:t>名称（电子签章）</w:t>
      </w:r>
      <w:r>
        <w:rPr>
          <w:color w:val="000000" w:themeColor="text1"/>
          <w:szCs w:val="21"/>
        </w:rPr>
        <w:t>：</w:t>
      </w:r>
      <w:r>
        <w:rPr>
          <w:color w:val="000000" w:themeColor="text1"/>
          <w:szCs w:val="21"/>
          <w:u w:val="single"/>
        </w:rPr>
        <w:t xml:space="preserve">                </w:t>
      </w:r>
    </w:p>
    <w:p w14:paraId="32ADDE92" w14:textId="77777777" w:rsidR="000861A1" w:rsidRDefault="00DF004F">
      <w:pPr>
        <w:snapToGrid w:val="0"/>
        <w:spacing w:beforeLines="50" w:before="120" w:after="50" w:line="440" w:lineRule="exact"/>
        <w:jc w:val="center"/>
        <w:rPr>
          <w:color w:val="000000" w:themeColor="text1"/>
          <w:szCs w:val="21"/>
        </w:rPr>
      </w:pPr>
      <w:r>
        <w:rPr>
          <w:color w:val="000000" w:themeColor="text1"/>
          <w:szCs w:val="21"/>
        </w:rPr>
        <w:t xml:space="preserve">                                        </w:t>
      </w:r>
      <w:r>
        <w:rPr>
          <w:color w:val="000000" w:themeColor="text1"/>
          <w:szCs w:val="21"/>
        </w:rPr>
        <w:t>年</w:t>
      </w:r>
      <w:r>
        <w:rPr>
          <w:color w:val="000000" w:themeColor="text1"/>
          <w:szCs w:val="21"/>
        </w:rPr>
        <w:t xml:space="preserve">    </w:t>
      </w:r>
      <w:r>
        <w:rPr>
          <w:color w:val="000000" w:themeColor="text1"/>
          <w:szCs w:val="21"/>
        </w:rPr>
        <w:t>月</w:t>
      </w:r>
      <w:r>
        <w:rPr>
          <w:color w:val="000000" w:themeColor="text1"/>
          <w:szCs w:val="21"/>
        </w:rPr>
        <w:t xml:space="preserve">    </w:t>
      </w:r>
      <w:r>
        <w:rPr>
          <w:color w:val="000000" w:themeColor="text1"/>
          <w:szCs w:val="21"/>
        </w:rPr>
        <w:t>日</w:t>
      </w:r>
    </w:p>
    <w:p w14:paraId="53406107" w14:textId="77777777" w:rsidR="000861A1" w:rsidRDefault="00DF004F">
      <w:pPr>
        <w:spacing w:line="360" w:lineRule="auto"/>
        <w:rPr>
          <w:color w:val="000000" w:themeColor="text1"/>
          <w:szCs w:val="21"/>
        </w:rPr>
      </w:pPr>
      <w:r>
        <w:rPr>
          <w:color w:val="000000" w:themeColor="text1"/>
          <w:szCs w:val="21"/>
        </w:rPr>
        <w:t>附件：法定代表人身份证复印件及授权代表身份证复印件</w:t>
      </w:r>
    </w:p>
    <w:p w14:paraId="67D72926" w14:textId="77777777" w:rsidR="000861A1" w:rsidRDefault="00DF004F">
      <w:pPr>
        <w:jc w:val="center"/>
        <w:rPr>
          <w:bCs/>
          <w:color w:val="000000" w:themeColor="text1"/>
          <w:sz w:val="24"/>
        </w:rPr>
      </w:pPr>
      <w:r>
        <w:rPr>
          <w:color w:val="000000" w:themeColor="text1"/>
        </w:rPr>
        <w:br w:type="page"/>
      </w:r>
      <w:r>
        <w:rPr>
          <w:color w:val="000000" w:themeColor="text1"/>
        </w:rPr>
        <w:lastRenderedPageBreak/>
        <w:t>（本商务文件供应商可自行编写，也可参照下述提纲编写）</w:t>
      </w:r>
    </w:p>
    <w:p w14:paraId="44528E51" w14:textId="77777777" w:rsidR="000861A1" w:rsidRDefault="000861A1">
      <w:pPr>
        <w:snapToGrid w:val="0"/>
        <w:spacing w:before="50" w:afterLines="50" w:after="120"/>
        <w:jc w:val="left"/>
        <w:rPr>
          <w:color w:val="000000" w:themeColor="text1"/>
          <w:szCs w:val="21"/>
        </w:rPr>
      </w:pPr>
    </w:p>
    <w:p w14:paraId="2E2A8867" w14:textId="77777777" w:rsidR="000861A1" w:rsidRDefault="00DF004F">
      <w:pPr>
        <w:rPr>
          <w:color w:val="000000" w:themeColor="text1"/>
          <w:szCs w:val="21"/>
        </w:rPr>
      </w:pPr>
      <w:r>
        <w:rPr>
          <w:rFonts w:hint="eastAsia"/>
          <w:color w:val="000000" w:themeColor="text1"/>
          <w:szCs w:val="21"/>
        </w:rPr>
        <w:t>1</w:t>
      </w:r>
      <w:r>
        <w:rPr>
          <w:color w:val="000000" w:themeColor="text1"/>
          <w:szCs w:val="21"/>
        </w:rPr>
        <w:t>．</w:t>
      </w:r>
      <w:r>
        <w:rPr>
          <w:rFonts w:hint="eastAsia"/>
          <w:color w:val="000000" w:themeColor="text1"/>
          <w:szCs w:val="21"/>
        </w:rPr>
        <w:t>对</w:t>
      </w:r>
      <w:r>
        <w:rPr>
          <w:color w:val="000000" w:themeColor="text1"/>
          <w:szCs w:val="21"/>
        </w:rPr>
        <w:t>本项目第</w:t>
      </w:r>
      <w:r>
        <w:rPr>
          <w:rFonts w:hint="eastAsia"/>
          <w:color w:val="000000" w:themeColor="text1"/>
          <w:szCs w:val="21"/>
        </w:rPr>
        <w:t>二</w:t>
      </w:r>
      <w:r>
        <w:rPr>
          <w:color w:val="000000" w:themeColor="text1"/>
          <w:szCs w:val="21"/>
        </w:rPr>
        <w:t>章</w:t>
      </w:r>
      <w:r>
        <w:rPr>
          <w:rFonts w:hint="eastAsia"/>
          <w:color w:val="000000" w:themeColor="text1"/>
          <w:szCs w:val="21"/>
        </w:rPr>
        <w:t>《</w:t>
      </w:r>
      <w:r>
        <w:rPr>
          <w:color w:val="000000" w:themeColor="text1"/>
          <w:szCs w:val="21"/>
        </w:rPr>
        <w:t>采购需求</w:t>
      </w:r>
      <w:r>
        <w:rPr>
          <w:rFonts w:hint="eastAsia"/>
          <w:color w:val="000000" w:themeColor="text1"/>
          <w:szCs w:val="21"/>
        </w:rPr>
        <w:t>》技术</w:t>
      </w:r>
      <w:r>
        <w:rPr>
          <w:color w:val="000000" w:themeColor="text1"/>
          <w:szCs w:val="21"/>
        </w:rPr>
        <w:t>要求的</w:t>
      </w:r>
      <w:r>
        <w:rPr>
          <w:rFonts w:hint="eastAsia"/>
          <w:color w:val="000000" w:themeColor="text1"/>
          <w:szCs w:val="21"/>
        </w:rPr>
        <w:t>响应表</w:t>
      </w:r>
      <w:r>
        <w:rPr>
          <w:color w:val="000000" w:themeColor="text1"/>
          <w:szCs w:val="21"/>
        </w:rPr>
        <w:t>：</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6"/>
        <w:gridCol w:w="3595"/>
        <w:gridCol w:w="3405"/>
        <w:gridCol w:w="1082"/>
      </w:tblGrid>
      <w:tr w:rsidR="000861A1" w14:paraId="39385586" w14:textId="77777777">
        <w:trPr>
          <w:trHeight w:val="788"/>
          <w:jc w:val="center"/>
        </w:trPr>
        <w:tc>
          <w:tcPr>
            <w:tcW w:w="746" w:type="dxa"/>
            <w:tcBorders>
              <w:top w:val="single" w:sz="4" w:space="0" w:color="auto"/>
              <w:left w:val="single" w:sz="4" w:space="0" w:color="auto"/>
              <w:bottom w:val="single" w:sz="4" w:space="0" w:color="auto"/>
              <w:right w:val="single" w:sz="4" w:space="0" w:color="auto"/>
            </w:tcBorders>
            <w:vAlign w:val="center"/>
          </w:tcPr>
          <w:p w14:paraId="30BF9C21" w14:textId="77777777" w:rsidR="000861A1" w:rsidRDefault="00DF004F">
            <w:pPr>
              <w:snapToGrid w:val="0"/>
              <w:spacing w:beforeLines="50" w:before="120"/>
              <w:jc w:val="center"/>
              <w:rPr>
                <w:color w:val="000000" w:themeColor="text1"/>
                <w:szCs w:val="21"/>
              </w:rPr>
            </w:pPr>
            <w:r>
              <w:rPr>
                <w:color w:val="000000" w:themeColor="text1"/>
                <w:szCs w:val="21"/>
              </w:rPr>
              <w:t>序号</w:t>
            </w:r>
          </w:p>
        </w:tc>
        <w:tc>
          <w:tcPr>
            <w:tcW w:w="3595" w:type="dxa"/>
            <w:tcBorders>
              <w:top w:val="single" w:sz="4" w:space="0" w:color="auto"/>
              <w:left w:val="single" w:sz="4" w:space="0" w:color="auto"/>
              <w:bottom w:val="single" w:sz="4" w:space="0" w:color="auto"/>
              <w:right w:val="single" w:sz="4" w:space="0" w:color="auto"/>
            </w:tcBorders>
            <w:vAlign w:val="center"/>
          </w:tcPr>
          <w:p w14:paraId="41D5671E" w14:textId="77777777" w:rsidR="000861A1" w:rsidRDefault="00DF004F">
            <w:pPr>
              <w:snapToGrid w:val="0"/>
              <w:spacing w:beforeLines="50" w:before="120"/>
              <w:jc w:val="center"/>
              <w:rPr>
                <w:color w:val="000000" w:themeColor="text1"/>
                <w:szCs w:val="21"/>
              </w:rPr>
            </w:pPr>
            <w:r>
              <w:rPr>
                <w:rFonts w:hint="eastAsia"/>
                <w:color w:val="000000" w:themeColor="text1"/>
                <w:szCs w:val="21"/>
              </w:rPr>
              <w:t>采购文件</w:t>
            </w:r>
            <w:r>
              <w:rPr>
                <w:color w:val="000000" w:themeColor="text1"/>
                <w:szCs w:val="21"/>
              </w:rPr>
              <w:t>要求（注明章节及条款号）</w:t>
            </w:r>
          </w:p>
        </w:tc>
        <w:tc>
          <w:tcPr>
            <w:tcW w:w="3405" w:type="dxa"/>
            <w:tcBorders>
              <w:top w:val="single" w:sz="4" w:space="0" w:color="auto"/>
              <w:left w:val="single" w:sz="4" w:space="0" w:color="auto"/>
              <w:bottom w:val="single" w:sz="4" w:space="0" w:color="auto"/>
              <w:right w:val="single" w:sz="4" w:space="0" w:color="auto"/>
            </w:tcBorders>
            <w:vAlign w:val="center"/>
          </w:tcPr>
          <w:p w14:paraId="32E1CE87" w14:textId="77777777" w:rsidR="000861A1" w:rsidRDefault="00DF004F">
            <w:pPr>
              <w:snapToGrid w:val="0"/>
              <w:spacing w:beforeLines="50" w:before="120"/>
              <w:jc w:val="center"/>
              <w:rPr>
                <w:color w:val="000000" w:themeColor="text1"/>
                <w:szCs w:val="21"/>
              </w:rPr>
            </w:pPr>
            <w:r>
              <w:rPr>
                <w:rFonts w:hint="eastAsia"/>
                <w:color w:val="000000" w:themeColor="text1"/>
                <w:szCs w:val="21"/>
              </w:rPr>
              <w:t>响应</w:t>
            </w:r>
            <w:r>
              <w:rPr>
                <w:color w:val="000000" w:themeColor="text1"/>
                <w:szCs w:val="21"/>
              </w:rPr>
              <w:t>文件响应内容</w:t>
            </w:r>
          </w:p>
        </w:tc>
        <w:tc>
          <w:tcPr>
            <w:tcW w:w="1082" w:type="dxa"/>
            <w:tcBorders>
              <w:top w:val="single" w:sz="4" w:space="0" w:color="auto"/>
              <w:left w:val="single" w:sz="4" w:space="0" w:color="auto"/>
              <w:bottom w:val="single" w:sz="4" w:space="0" w:color="auto"/>
              <w:right w:val="single" w:sz="4" w:space="0" w:color="auto"/>
            </w:tcBorders>
            <w:vAlign w:val="center"/>
          </w:tcPr>
          <w:p w14:paraId="1BBCE8B6" w14:textId="77777777" w:rsidR="000861A1" w:rsidRDefault="00DF004F">
            <w:pPr>
              <w:snapToGrid w:val="0"/>
              <w:spacing w:beforeLines="50" w:before="120"/>
              <w:jc w:val="center"/>
              <w:rPr>
                <w:color w:val="000000" w:themeColor="text1"/>
                <w:szCs w:val="21"/>
              </w:rPr>
            </w:pPr>
            <w:r>
              <w:rPr>
                <w:color w:val="000000" w:themeColor="text1"/>
              </w:rPr>
              <w:t>偏离</w:t>
            </w:r>
            <w:r>
              <w:rPr>
                <w:color w:val="000000" w:themeColor="text1"/>
                <w:szCs w:val="21"/>
              </w:rPr>
              <w:t>说明</w:t>
            </w:r>
          </w:p>
        </w:tc>
      </w:tr>
      <w:tr w:rsidR="000861A1" w14:paraId="0E2DD3D7"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4135D37D" w14:textId="77777777" w:rsidR="000861A1" w:rsidRDefault="000861A1">
            <w:pPr>
              <w:snapToGrid w:val="0"/>
              <w:spacing w:beforeLines="50" w:before="120"/>
              <w:jc w:val="center"/>
              <w:rPr>
                <w:color w:val="000000" w:themeColor="text1"/>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48FF4C22" w14:textId="77777777" w:rsidR="000861A1" w:rsidRDefault="000861A1">
            <w:pPr>
              <w:snapToGrid w:val="0"/>
              <w:spacing w:beforeLines="50" w:before="120"/>
              <w:jc w:val="center"/>
              <w:rPr>
                <w:color w:val="000000" w:themeColor="text1"/>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05189982" w14:textId="77777777" w:rsidR="000861A1" w:rsidRDefault="000861A1">
            <w:pPr>
              <w:snapToGrid w:val="0"/>
              <w:spacing w:beforeLines="50" w:before="120"/>
              <w:jc w:val="center"/>
              <w:rPr>
                <w:color w:val="000000" w:themeColor="text1"/>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1BC5CBF2" w14:textId="77777777" w:rsidR="000861A1" w:rsidRDefault="000861A1">
            <w:pPr>
              <w:snapToGrid w:val="0"/>
              <w:spacing w:beforeLines="50" w:before="120"/>
              <w:jc w:val="center"/>
              <w:rPr>
                <w:color w:val="000000" w:themeColor="text1"/>
                <w:szCs w:val="21"/>
              </w:rPr>
            </w:pPr>
          </w:p>
        </w:tc>
      </w:tr>
      <w:tr w:rsidR="000861A1" w14:paraId="1093F5D1"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0F24992E" w14:textId="77777777" w:rsidR="000861A1" w:rsidRDefault="000861A1">
            <w:pPr>
              <w:snapToGrid w:val="0"/>
              <w:spacing w:beforeLines="50" w:before="120"/>
              <w:jc w:val="center"/>
              <w:rPr>
                <w:color w:val="000000" w:themeColor="text1"/>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0A15246C" w14:textId="77777777" w:rsidR="000861A1" w:rsidRDefault="000861A1">
            <w:pPr>
              <w:snapToGrid w:val="0"/>
              <w:spacing w:beforeLines="50" w:before="120"/>
              <w:jc w:val="center"/>
              <w:rPr>
                <w:color w:val="000000" w:themeColor="text1"/>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68230B3D" w14:textId="77777777" w:rsidR="000861A1" w:rsidRDefault="000861A1">
            <w:pPr>
              <w:snapToGrid w:val="0"/>
              <w:spacing w:beforeLines="50" w:before="120"/>
              <w:jc w:val="center"/>
              <w:rPr>
                <w:color w:val="000000" w:themeColor="text1"/>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2373125B" w14:textId="77777777" w:rsidR="000861A1" w:rsidRDefault="000861A1">
            <w:pPr>
              <w:snapToGrid w:val="0"/>
              <w:spacing w:beforeLines="50" w:before="120"/>
              <w:jc w:val="center"/>
              <w:rPr>
                <w:color w:val="000000" w:themeColor="text1"/>
                <w:szCs w:val="21"/>
              </w:rPr>
            </w:pPr>
          </w:p>
        </w:tc>
      </w:tr>
      <w:tr w:rsidR="000861A1" w14:paraId="06B7A945"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174A14B7" w14:textId="77777777" w:rsidR="000861A1" w:rsidRDefault="00DF004F">
            <w:pPr>
              <w:snapToGrid w:val="0"/>
              <w:spacing w:beforeLines="50" w:before="120"/>
              <w:jc w:val="center"/>
              <w:rPr>
                <w:color w:val="000000" w:themeColor="text1"/>
                <w:szCs w:val="21"/>
              </w:rPr>
            </w:pPr>
            <w:r>
              <w:rPr>
                <w:color w:val="000000" w:themeColor="text1"/>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14:paraId="10097664" w14:textId="77777777" w:rsidR="000861A1" w:rsidRDefault="000861A1">
            <w:pPr>
              <w:snapToGrid w:val="0"/>
              <w:spacing w:beforeLines="50" w:before="120"/>
              <w:jc w:val="center"/>
              <w:rPr>
                <w:color w:val="000000" w:themeColor="text1"/>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560F9FDC" w14:textId="77777777" w:rsidR="000861A1" w:rsidRDefault="000861A1">
            <w:pPr>
              <w:snapToGrid w:val="0"/>
              <w:spacing w:beforeLines="50" w:before="120"/>
              <w:jc w:val="center"/>
              <w:rPr>
                <w:color w:val="000000" w:themeColor="text1"/>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3074AA57" w14:textId="77777777" w:rsidR="000861A1" w:rsidRDefault="000861A1">
            <w:pPr>
              <w:snapToGrid w:val="0"/>
              <w:spacing w:beforeLines="50" w:before="120"/>
              <w:jc w:val="center"/>
              <w:rPr>
                <w:color w:val="000000" w:themeColor="text1"/>
                <w:szCs w:val="21"/>
              </w:rPr>
            </w:pPr>
          </w:p>
        </w:tc>
      </w:tr>
      <w:tr w:rsidR="000861A1" w14:paraId="44BB2BC6"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4EE5717D" w14:textId="77777777" w:rsidR="000861A1" w:rsidRDefault="00DF004F">
            <w:pPr>
              <w:snapToGrid w:val="0"/>
              <w:spacing w:beforeLines="50" w:before="120"/>
              <w:jc w:val="center"/>
              <w:rPr>
                <w:color w:val="000000" w:themeColor="text1"/>
                <w:szCs w:val="21"/>
              </w:rPr>
            </w:pPr>
            <w:r>
              <w:rPr>
                <w:color w:val="000000" w:themeColor="text1"/>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14:paraId="533FB5CE" w14:textId="77777777" w:rsidR="000861A1" w:rsidRDefault="000861A1">
            <w:pPr>
              <w:snapToGrid w:val="0"/>
              <w:spacing w:beforeLines="50" w:before="120"/>
              <w:jc w:val="center"/>
              <w:rPr>
                <w:color w:val="000000" w:themeColor="text1"/>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4E2E812B" w14:textId="77777777" w:rsidR="000861A1" w:rsidRDefault="000861A1">
            <w:pPr>
              <w:snapToGrid w:val="0"/>
              <w:spacing w:beforeLines="50" w:before="120"/>
              <w:jc w:val="center"/>
              <w:rPr>
                <w:color w:val="000000" w:themeColor="text1"/>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691E2696" w14:textId="77777777" w:rsidR="000861A1" w:rsidRDefault="000861A1">
            <w:pPr>
              <w:snapToGrid w:val="0"/>
              <w:spacing w:beforeLines="50" w:before="120"/>
              <w:jc w:val="center"/>
              <w:rPr>
                <w:color w:val="000000" w:themeColor="text1"/>
                <w:szCs w:val="21"/>
              </w:rPr>
            </w:pPr>
          </w:p>
        </w:tc>
      </w:tr>
    </w:tbl>
    <w:p w14:paraId="5B8B1841" w14:textId="77777777" w:rsidR="000861A1" w:rsidRDefault="000861A1">
      <w:pPr>
        <w:rPr>
          <w:color w:val="000000" w:themeColor="text1"/>
          <w:szCs w:val="21"/>
        </w:rPr>
      </w:pPr>
    </w:p>
    <w:p w14:paraId="022E60D7" w14:textId="77777777" w:rsidR="000861A1" w:rsidRDefault="00DF004F">
      <w:pPr>
        <w:pStyle w:val="ae"/>
        <w:tabs>
          <w:tab w:val="left" w:pos="2127"/>
        </w:tabs>
        <w:spacing w:line="340" w:lineRule="exact"/>
        <w:jc w:val="left"/>
        <w:rPr>
          <w:rFonts w:ascii="Times New Roman" w:hAnsi="Times New Roman" w:cs="Times New Roman"/>
          <w:color w:val="000000" w:themeColor="text1"/>
        </w:rPr>
      </w:pPr>
      <w:r>
        <w:rPr>
          <w:color w:val="000000" w:themeColor="text1"/>
        </w:rPr>
        <w:t>注：（1）</w:t>
      </w:r>
      <w:r>
        <w:rPr>
          <w:rFonts w:ascii="Times New Roman" w:hAnsi="Times New Roman" w:cs="Times New Roman"/>
          <w:color w:val="000000" w:themeColor="text1"/>
        </w:rPr>
        <w:t>本表应对采购文件</w:t>
      </w:r>
      <w:r>
        <w:rPr>
          <w:color w:val="000000" w:themeColor="text1"/>
        </w:rPr>
        <w:t>第</w:t>
      </w:r>
      <w:r>
        <w:rPr>
          <w:rFonts w:hint="eastAsia"/>
          <w:color w:val="000000" w:themeColor="text1"/>
        </w:rPr>
        <w:t>二</w:t>
      </w:r>
      <w:r>
        <w:rPr>
          <w:color w:val="000000" w:themeColor="text1"/>
        </w:rPr>
        <w:t>章</w:t>
      </w:r>
      <w:r>
        <w:rPr>
          <w:rFonts w:hint="eastAsia"/>
          <w:color w:val="000000" w:themeColor="text1"/>
        </w:rPr>
        <w:t>《采购需求》</w:t>
      </w:r>
      <w:r>
        <w:rPr>
          <w:rFonts w:ascii="Times New Roman" w:hAnsi="Times New Roman" w:cs="Times New Roman"/>
          <w:color w:val="000000" w:themeColor="text1"/>
        </w:rPr>
        <w:t>中所列</w:t>
      </w:r>
      <w:r>
        <w:rPr>
          <w:rFonts w:ascii="Times New Roman" w:hAnsi="Times New Roman" w:cs="Times New Roman" w:hint="eastAsia"/>
          <w:color w:val="000000" w:themeColor="text1"/>
        </w:rPr>
        <w:t>技术</w:t>
      </w:r>
      <w:r>
        <w:rPr>
          <w:rFonts w:ascii="Times New Roman" w:hAnsi="Times New Roman" w:cs="Times New Roman"/>
          <w:color w:val="000000" w:themeColor="text1"/>
        </w:rPr>
        <w:t>要求进行响应，并根据响应情况在</w:t>
      </w:r>
      <w:r>
        <w:rPr>
          <w:rFonts w:ascii="Times New Roman" w:hAnsi="Times New Roman" w:cs="Times New Roman"/>
          <w:color w:val="000000" w:themeColor="text1"/>
        </w:rPr>
        <w:t>“</w:t>
      </w:r>
      <w:r>
        <w:rPr>
          <w:rFonts w:ascii="Times New Roman" w:hAnsi="Times New Roman" w:cs="Times New Roman"/>
          <w:color w:val="000000" w:themeColor="text1"/>
        </w:rPr>
        <w:t>偏离说明</w:t>
      </w:r>
      <w:r>
        <w:rPr>
          <w:rFonts w:ascii="Times New Roman" w:hAnsi="Times New Roman" w:cs="Times New Roman"/>
          <w:color w:val="000000" w:themeColor="text1"/>
        </w:rPr>
        <w:t>”</w:t>
      </w:r>
      <w:r>
        <w:rPr>
          <w:rFonts w:ascii="Times New Roman" w:hAnsi="Times New Roman" w:cs="Times New Roman"/>
          <w:color w:val="000000" w:themeColor="text1"/>
        </w:rPr>
        <w:t>栏填写正偏离或负偏离及原因，完全符合的填写</w:t>
      </w:r>
      <w:r>
        <w:rPr>
          <w:rFonts w:ascii="Times New Roman" w:hAnsi="Times New Roman" w:cs="Times New Roman" w:hint="eastAsia"/>
          <w:color w:val="000000" w:themeColor="text1"/>
        </w:rPr>
        <w:t>“</w:t>
      </w:r>
      <w:r>
        <w:rPr>
          <w:rFonts w:ascii="Times New Roman" w:hAnsi="Times New Roman" w:cs="Times New Roman"/>
          <w:color w:val="000000" w:themeColor="text1"/>
        </w:rPr>
        <w:t>无偏离</w:t>
      </w:r>
      <w:r>
        <w:rPr>
          <w:rFonts w:ascii="Times New Roman" w:hAnsi="Times New Roman" w:cs="Times New Roman" w:hint="eastAsia"/>
          <w:color w:val="000000" w:themeColor="text1"/>
        </w:rPr>
        <w:t>”</w:t>
      </w:r>
      <w:r>
        <w:rPr>
          <w:rFonts w:ascii="Times New Roman" w:hAnsi="Times New Roman" w:cs="Times New Roman"/>
          <w:color w:val="000000" w:themeColor="text1"/>
        </w:rPr>
        <w:t>。</w:t>
      </w:r>
    </w:p>
    <w:p w14:paraId="4845C8CF" w14:textId="77777777" w:rsidR="000861A1" w:rsidRDefault="00DF004F">
      <w:pPr>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w:t>
      </w:r>
      <w:r>
        <w:rPr>
          <w:color w:val="000000" w:themeColor="text1"/>
        </w:rPr>
        <w:t>第</w:t>
      </w:r>
      <w:r>
        <w:rPr>
          <w:rFonts w:hint="eastAsia"/>
          <w:color w:val="000000" w:themeColor="text1"/>
        </w:rPr>
        <w:t>二</w:t>
      </w:r>
      <w:r>
        <w:rPr>
          <w:color w:val="000000" w:themeColor="text1"/>
        </w:rPr>
        <w:t>章</w:t>
      </w:r>
      <w:r>
        <w:rPr>
          <w:rFonts w:hint="eastAsia"/>
          <w:color w:val="000000" w:themeColor="text1"/>
        </w:rPr>
        <w:t>《采购需求》中的总体要求无需响应。</w:t>
      </w:r>
    </w:p>
    <w:p w14:paraId="38358997" w14:textId="77777777" w:rsidR="000861A1" w:rsidRDefault="00DF004F">
      <w:pPr>
        <w:rPr>
          <w:color w:val="000000" w:themeColor="text1"/>
        </w:rPr>
      </w:pPr>
      <w:r>
        <w:rPr>
          <w:rFonts w:hint="eastAsia"/>
          <w:color w:val="000000" w:themeColor="text1"/>
        </w:rPr>
        <w:t>（</w:t>
      </w:r>
      <w:r>
        <w:rPr>
          <w:color w:val="000000" w:themeColor="text1"/>
        </w:rPr>
        <w:t>3</w:t>
      </w:r>
      <w:r>
        <w:rPr>
          <w:rFonts w:hint="eastAsia"/>
          <w:color w:val="000000" w:themeColor="text1"/>
        </w:rPr>
        <w:t>）偏离认定说明详见评审方法及标准。</w:t>
      </w:r>
    </w:p>
    <w:p w14:paraId="78EC2EE8" w14:textId="77777777" w:rsidR="000861A1" w:rsidRDefault="00DF004F">
      <w:pPr>
        <w:rPr>
          <w:color w:val="000000" w:themeColor="text1"/>
        </w:rPr>
      </w:pPr>
      <w:r>
        <w:rPr>
          <w:color w:val="000000" w:themeColor="text1"/>
        </w:rPr>
        <w:t>（</w:t>
      </w:r>
      <w:r>
        <w:rPr>
          <w:color w:val="000000" w:themeColor="text1"/>
        </w:rPr>
        <w:t>4</w:t>
      </w:r>
      <w:r>
        <w:rPr>
          <w:color w:val="000000" w:themeColor="text1"/>
        </w:rPr>
        <w:t>）本表可扩展。</w:t>
      </w:r>
    </w:p>
    <w:p w14:paraId="17D07E4F" w14:textId="77777777" w:rsidR="000861A1" w:rsidRDefault="000861A1">
      <w:pPr>
        <w:rPr>
          <w:color w:val="000000" w:themeColor="text1"/>
          <w:szCs w:val="21"/>
        </w:rPr>
      </w:pPr>
    </w:p>
    <w:p w14:paraId="348A5246" w14:textId="77777777" w:rsidR="000861A1" w:rsidRDefault="000861A1">
      <w:pPr>
        <w:rPr>
          <w:color w:val="000000" w:themeColor="text1"/>
          <w:spacing w:val="20"/>
          <w:szCs w:val="21"/>
          <w:u w:val="single"/>
        </w:rPr>
      </w:pPr>
    </w:p>
    <w:p w14:paraId="39831C66" w14:textId="77777777" w:rsidR="000861A1" w:rsidRDefault="00DF004F">
      <w:pPr>
        <w:rPr>
          <w:color w:val="000000" w:themeColor="text1"/>
          <w:szCs w:val="21"/>
        </w:rPr>
      </w:pPr>
      <w:r>
        <w:rPr>
          <w:color w:val="000000" w:themeColor="text1"/>
          <w:szCs w:val="21"/>
        </w:rPr>
        <w:t>供应商</w:t>
      </w:r>
      <w:r>
        <w:rPr>
          <w:rFonts w:hint="eastAsia"/>
          <w:color w:val="000000" w:themeColor="text1"/>
          <w:szCs w:val="21"/>
        </w:rPr>
        <w:t>名称</w:t>
      </w:r>
      <w:r>
        <w:rPr>
          <w:rFonts w:hint="eastAsia"/>
          <w:color w:val="000000" w:themeColor="text1"/>
          <w:szCs w:val="21"/>
        </w:rPr>
        <w:t>(</w:t>
      </w:r>
      <w:r>
        <w:rPr>
          <w:rFonts w:hint="eastAsia"/>
          <w:color w:val="000000" w:themeColor="text1"/>
          <w:szCs w:val="21"/>
        </w:rPr>
        <w:t>电子签章</w:t>
      </w:r>
      <w:r>
        <w:rPr>
          <w:color w:val="000000" w:themeColor="text1"/>
          <w:szCs w:val="21"/>
        </w:rPr>
        <w:t>)</w:t>
      </w:r>
      <w:r>
        <w:rPr>
          <w:color w:val="000000" w:themeColor="text1"/>
          <w:spacing w:val="20"/>
          <w:szCs w:val="21"/>
        </w:rPr>
        <w:t>：</w:t>
      </w:r>
      <w:r>
        <w:rPr>
          <w:color w:val="000000" w:themeColor="text1"/>
          <w:spacing w:val="20"/>
          <w:szCs w:val="21"/>
          <w:u w:val="single"/>
        </w:rPr>
        <w:t xml:space="preserve">            </w:t>
      </w:r>
      <w:r>
        <w:rPr>
          <w:color w:val="000000" w:themeColor="text1"/>
          <w:spacing w:val="20"/>
          <w:szCs w:val="21"/>
        </w:rPr>
        <w:t xml:space="preserve">              </w:t>
      </w:r>
      <w:r>
        <w:rPr>
          <w:color w:val="000000" w:themeColor="text1"/>
          <w:spacing w:val="20"/>
          <w:szCs w:val="21"/>
        </w:rPr>
        <w:t>日</w:t>
      </w:r>
      <w:r>
        <w:rPr>
          <w:color w:val="000000" w:themeColor="text1"/>
          <w:spacing w:val="20"/>
          <w:szCs w:val="21"/>
        </w:rPr>
        <w:t xml:space="preserve"> </w:t>
      </w:r>
      <w:r>
        <w:rPr>
          <w:color w:val="000000" w:themeColor="text1"/>
          <w:spacing w:val="20"/>
          <w:szCs w:val="21"/>
        </w:rPr>
        <w:t>期：</w:t>
      </w:r>
      <w:r>
        <w:rPr>
          <w:color w:val="000000" w:themeColor="text1"/>
          <w:spacing w:val="20"/>
          <w:szCs w:val="21"/>
          <w:u w:val="single"/>
        </w:rPr>
        <w:t xml:space="preserve">            </w:t>
      </w:r>
    </w:p>
    <w:p w14:paraId="75E54E24" w14:textId="77777777" w:rsidR="000861A1" w:rsidRDefault="000861A1">
      <w:pPr>
        <w:rPr>
          <w:color w:val="000000" w:themeColor="text1"/>
          <w:spacing w:val="20"/>
          <w:szCs w:val="21"/>
          <w:u w:val="single"/>
        </w:rPr>
      </w:pPr>
    </w:p>
    <w:p w14:paraId="78F3BA27" w14:textId="77777777" w:rsidR="000861A1" w:rsidRDefault="000861A1">
      <w:pPr>
        <w:rPr>
          <w:color w:val="000000" w:themeColor="text1"/>
          <w:spacing w:val="20"/>
          <w:szCs w:val="21"/>
          <w:u w:val="single"/>
        </w:rPr>
      </w:pPr>
    </w:p>
    <w:p w14:paraId="39396CC5" w14:textId="77777777" w:rsidR="000861A1" w:rsidRDefault="000861A1">
      <w:pPr>
        <w:rPr>
          <w:color w:val="000000" w:themeColor="text1"/>
          <w:szCs w:val="21"/>
        </w:rPr>
      </w:pPr>
    </w:p>
    <w:p w14:paraId="6B0E8C1E" w14:textId="77777777" w:rsidR="000861A1" w:rsidRDefault="000861A1">
      <w:pPr>
        <w:snapToGrid w:val="0"/>
        <w:spacing w:before="50" w:afterLines="50" w:after="120"/>
        <w:jc w:val="left"/>
        <w:rPr>
          <w:color w:val="000000" w:themeColor="text1"/>
          <w:szCs w:val="21"/>
        </w:rPr>
      </w:pPr>
    </w:p>
    <w:p w14:paraId="282250D6" w14:textId="77777777" w:rsidR="000861A1" w:rsidRDefault="00DF004F">
      <w:pPr>
        <w:snapToGrid w:val="0"/>
        <w:spacing w:before="50" w:afterLines="50" w:after="120"/>
        <w:jc w:val="left"/>
        <w:rPr>
          <w:color w:val="000000" w:themeColor="text1"/>
          <w:szCs w:val="21"/>
        </w:rPr>
      </w:pPr>
      <w:r>
        <w:rPr>
          <w:color w:val="000000" w:themeColor="text1"/>
          <w:szCs w:val="21"/>
        </w:rPr>
        <w:t>2</w:t>
      </w:r>
      <w:r>
        <w:rPr>
          <w:color w:val="000000" w:themeColor="text1"/>
          <w:szCs w:val="21"/>
        </w:rPr>
        <w:t>．对本项目总体要求的理解。包括：服务目标、服务质量等的认识）</w:t>
      </w:r>
    </w:p>
    <w:p w14:paraId="4783F7FC" w14:textId="77777777" w:rsidR="000861A1" w:rsidRDefault="000861A1">
      <w:pPr>
        <w:snapToGrid w:val="0"/>
        <w:spacing w:before="50" w:afterLines="50" w:after="120"/>
        <w:jc w:val="left"/>
        <w:rPr>
          <w:color w:val="000000" w:themeColor="text1"/>
          <w:szCs w:val="21"/>
        </w:rPr>
      </w:pPr>
    </w:p>
    <w:p w14:paraId="2CCD5B03" w14:textId="77777777" w:rsidR="000861A1" w:rsidRDefault="00DF004F">
      <w:pPr>
        <w:snapToGrid w:val="0"/>
        <w:spacing w:before="50" w:afterLines="50" w:after="120"/>
        <w:jc w:val="left"/>
        <w:rPr>
          <w:color w:val="000000" w:themeColor="text1"/>
          <w:szCs w:val="21"/>
        </w:rPr>
      </w:pPr>
      <w:r>
        <w:rPr>
          <w:color w:val="000000" w:themeColor="text1"/>
          <w:szCs w:val="21"/>
        </w:rPr>
        <w:t>3</w:t>
      </w:r>
      <w:r>
        <w:rPr>
          <w:color w:val="000000" w:themeColor="text1"/>
          <w:szCs w:val="21"/>
        </w:rPr>
        <w:t>．服务方案及进度措施（针对本项目的服务要求提供详细的服务方案，</w:t>
      </w:r>
      <w:proofErr w:type="gramStart"/>
      <w:r>
        <w:rPr>
          <w:color w:val="000000" w:themeColor="text1"/>
          <w:szCs w:val="21"/>
        </w:rPr>
        <w:t>含服务</w:t>
      </w:r>
      <w:proofErr w:type="gramEnd"/>
      <w:r>
        <w:rPr>
          <w:color w:val="000000" w:themeColor="text1"/>
          <w:szCs w:val="21"/>
        </w:rPr>
        <w:t>响应时间、日常服务工作的内容、增值服务、进度计划等）</w:t>
      </w:r>
    </w:p>
    <w:p w14:paraId="5D293B1C" w14:textId="77777777" w:rsidR="000861A1" w:rsidRDefault="000861A1">
      <w:pPr>
        <w:snapToGrid w:val="0"/>
        <w:spacing w:before="50" w:afterLines="50" w:after="120"/>
        <w:jc w:val="left"/>
        <w:rPr>
          <w:color w:val="000000" w:themeColor="text1"/>
          <w:szCs w:val="21"/>
        </w:rPr>
      </w:pPr>
    </w:p>
    <w:p w14:paraId="11CD83C8" w14:textId="77777777" w:rsidR="000861A1" w:rsidRDefault="000861A1">
      <w:pPr>
        <w:snapToGrid w:val="0"/>
        <w:spacing w:before="50" w:afterLines="50" w:after="120"/>
        <w:jc w:val="left"/>
        <w:rPr>
          <w:color w:val="000000" w:themeColor="text1"/>
          <w:szCs w:val="21"/>
        </w:rPr>
      </w:pPr>
    </w:p>
    <w:p w14:paraId="144544A2" w14:textId="77777777" w:rsidR="000861A1" w:rsidRDefault="00DF004F">
      <w:pPr>
        <w:snapToGrid w:val="0"/>
        <w:spacing w:before="50" w:afterLines="50" w:after="120"/>
        <w:jc w:val="left"/>
        <w:rPr>
          <w:color w:val="000000" w:themeColor="text1"/>
          <w:szCs w:val="21"/>
        </w:rPr>
      </w:pPr>
      <w:r>
        <w:rPr>
          <w:color w:val="000000" w:themeColor="text1"/>
          <w:szCs w:val="21"/>
        </w:rPr>
        <w:t>4</w:t>
      </w:r>
      <w:r>
        <w:rPr>
          <w:color w:val="000000" w:themeColor="text1"/>
          <w:szCs w:val="21"/>
        </w:rPr>
        <w:t>．项目拟投入服务团队人员结构表（包括但不限于学历、证书情况、职称、年龄等）</w:t>
      </w:r>
    </w:p>
    <w:p w14:paraId="4066BE70" w14:textId="77777777" w:rsidR="000861A1" w:rsidRDefault="00DF004F">
      <w:pPr>
        <w:snapToGrid w:val="0"/>
        <w:spacing w:beforeLines="50" w:before="120" w:after="50" w:line="400" w:lineRule="exact"/>
        <w:jc w:val="center"/>
        <w:rPr>
          <w:color w:val="000000" w:themeColor="text1"/>
          <w:szCs w:val="21"/>
        </w:rPr>
      </w:pPr>
      <w:r>
        <w:rPr>
          <w:color w:val="000000" w:themeColor="text1"/>
          <w:szCs w:val="21"/>
        </w:rPr>
        <w:t>项目拟投入服务团队人员（含项目负责人）一览表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31"/>
        <w:gridCol w:w="1260"/>
        <w:gridCol w:w="1440"/>
        <w:gridCol w:w="1516"/>
        <w:gridCol w:w="1620"/>
        <w:gridCol w:w="1980"/>
      </w:tblGrid>
      <w:tr w:rsidR="000861A1" w14:paraId="7A52A0C3" w14:textId="77777777">
        <w:trPr>
          <w:jc w:val="center"/>
        </w:trPr>
        <w:tc>
          <w:tcPr>
            <w:tcW w:w="1331" w:type="dxa"/>
            <w:tcBorders>
              <w:top w:val="single" w:sz="4" w:space="0" w:color="auto"/>
              <w:left w:val="single" w:sz="4" w:space="0" w:color="auto"/>
              <w:bottom w:val="single" w:sz="4" w:space="0" w:color="auto"/>
              <w:right w:val="single" w:sz="4" w:space="0" w:color="auto"/>
            </w:tcBorders>
            <w:vAlign w:val="center"/>
          </w:tcPr>
          <w:p w14:paraId="40A4A262" w14:textId="77777777" w:rsidR="000861A1" w:rsidRDefault="00DF004F">
            <w:pPr>
              <w:snapToGrid w:val="0"/>
              <w:spacing w:beforeLines="50" w:before="120" w:after="50"/>
              <w:jc w:val="center"/>
              <w:rPr>
                <w:color w:val="000000" w:themeColor="text1"/>
                <w:szCs w:val="21"/>
              </w:rPr>
            </w:pPr>
            <w:r>
              <w:rPr>
                <w:color w:val="000000" w:themeColor="text1"/>
                <w:szCs w:val="21"/>
              </w:rPr>
              <w:t>姓名</w:t>
            </w:r>
          </w:p>
        </w:tc>
        <w:tc>
          <w:tcPr>
            <w:tcW w:w="1260" w:type="dxa"/>
            <w:tcBorders>
              <w:top w:val="single" w:sz="4" w:space="0" w:color="auto"/>
              <w:left w:val="single" w:sz="4" w:space="0" w:color="auto"/>
              <w:bottom w:val="single" w:sz="4" w:space="0" w:color="auto"/>
              <w:right w:val="single" w:sz="4" w:space="0" w:color="auto"/>
            </w:tcBorders>
            <w:vAlign w:val="center"/>
          </w:tcPr>
          <w:p w14:paraId="06F65F53" w14:textId="77777777" w:rsidR="000861A1" w:rsidRDefault="00DF004F">
            <w:pPr>
              <w:snapToGrid w:val="0"/>
              <w:spacing w:beforeLines="50" w:before="120" w:after="50"/>
              <w:jc w:val="center"/>
              <w:rPr>
                <w:color w:val="000000" w:themeColor="text1"/>
                <w:szCs w:val="21"/>
              </w:rPr>
            </w:pPr>
            <w:r>
              <w:rPr>
                <w:color w:val="000000" w:themeColor="text1"/>
                <w:szCs w:val="21"/>
              </w:rPr>
              <w:t>职务</w:t>
            </w:r>
          </w:p>
        </w:tc>
        <w:tc>
          <w:tcPr>
            <w:tcW w:w="1440" w:type="dxa"/>
            <w:tcBorders>
              <w:top w:val="single" w:sz="4" w:space="0" w:color="auto"/>
              <w:left w:val="single" w:sz="4" w:space="0" w:color="auto"/>
              <w:bottom w:val="single" w:sz="4" w:space="0" w:color="auto"/>
              <w:right w:val="single" w:sz="4" w:space="0" w:color="auto"/>
            </w:tcBorders>
            <w:vAlign w:val="center"/>
          </w:tcPr>
          <w:p w14:paraId="34B39ED6" w14:textId="77777777" w:rsidR="000861A1" w:rsidRDefault="00DF004F">
            <w:pPr>
              <w:snapToGrid w:val="0"/>
              <w:spacing w:beforeLines="50" w:before="120" w:after="50"/>
              <w:jc w:val="center"/>
              <w:rPr>
                <w:color w:val="000000" w:themeColor="text1"/>
                <w:szCs w:val="21"/>
              </w:rPr>
            </w:pPr>
            <w:r>
              <w:rPr>
                <w:color w:val="000000" w:themeColor="text1"/>
                <w:szCs w:val="21"/>
              </w:rPr>
              <w:t>分配岗位</w:t>
            </w:r>
          </w:p>
        </w:tc>
        <w:tc>
          <w:tcPr>
            <w:tcW w:w="1516" w:type="dxa"/>
            <w:tcBorders>
              <w:top w:val="single" w:sz="4" w:space="0" w:color="auto"/>
              <w:left w:val="single" w:sz="4" w:space="0" w:color="auto"/>
              <w:bottom w:val="single" w:sz="4" w:space="0" w:color="auto"/>
              <w:right w:val="single" w:sz="4" w:space="0" w:color="auto"/>
            </w:tcBorders>
            <w:vAlign w:val="center"/>
          </w:tcPr>
          <w:p w14:paraId="69E14D9C" w14:textId="77777777" w:rsidR="000861A1" w:rsidRDefault="00DF004F">
            <w:pPr>
              <w:snapToGrid w:val="0"/>
              <w:spacing w:beforeLines="50" w:before="120" w:after="50"/>
              <w:jc w:val="center"/>
              <w:rPr>
                <w:color w:val="000000" w:themeColor="text1"/>
                <w:szCs w:val="21"/>
              </w:rPr>
            </w:pPr>
            <w:r>
              <w:rPr>
                <w:color w:val="000000" w:themeColor="text1"/>
                <w:szCs w:val="21"/>
              </w:rPr>
              <w:t>持证情况</w:t>
            </w:r>
          </w:p>
        </w:tc>
        <w:tc>
          <w:tcPr>
            <w:tcW w:w="1620" w:type="dxa"/>
            <w:tcBorders>
              <w:top w:val="single" w:sz="4" w:space="0" w:color="auto"/>
              <w:left w:val="single" w:sz="4" w:space="0" w:color="auto"/>
              <w:bottom w:val="single" w:sz="4" w:space="0" w:color="auto"/>
              <w:right w:val="single" w:sz="4" w:space="0" w:color="auto"/>
            </w:tcBorders>
            <w:vAlign w:val="center"/>
          </w:tcPr>
          <w:p w14:paraId="036B39A9" w14:textId="77777777" w:rsidR="000861A1" w:rsidRDefault="00DF004F">
            <w:pPr>
              <w:snapToGrid w:val="0"/>
              <w:spacing w:beforeLines="50" w:before="120" w:after="50"/>
              <w:jc w:val="center"/>
              <w:rPr>
                <w:color w:val="000000" w:themeColor="text1"/>
                <w:szCs w:val="21"/>
              </w:rPr>
            </w:pPr>
            <w:r>
              <w:rPr>
                <w:color w:val="000000" w:themeColor="text1"/>
                <w:szCs w:val="21"/>
              </w:rPr>
              <w:t>年龄</w:t>
            </w:r>
          </w:p>
        </w:tc>
        <w:tc>
          <w:tcPr>
            <w:tcW w:w="1980" w:type="dxa"/>
            <w:tcBorders>
              <w:top w:val="single" w:sz="4" w:space="0" w:color="auto"/>
              <w:left w:val="single" w:sz="4" w:space="0" w:color="auto"/>
              <w:bottom w:val="single" w:sz="4" w:space="0" w:color="auto"/>
              <w:right w:val="single" w:sz="4" w:space="0" w:color="auto"/>
            </w:tcBorders>
            <w:vAlign w:val="center"/>
          </w:tcPr>
          <w:p w14:paraId="438FAFA8" w14:textId="77777777" w:rsidR="000861A1" w:rsidRDefault="00DF004F">
            <w:pPr>
              <w:snapToGrid w:val="0"/>
              <w:spacing w:beforeLines="50" w:before="120" w:after="50"/>
              <w:jc w:val="center"/>
              <w:rPr>
                <w:bCs/>
                <w:color w:val="000000" w:themeColor="text1"/>
                <w:szCs w:val="21"/>
              </w:rPr>
            </w:pPr>
            <w:r>
              <w:rPr>
                <w:bCs/>
                <w:color w:val="000000" w:themeColor="text1"/>
                <w:szCs w:val="21"/>
              </w:rPr>
              <w:t>劳动合同编号</w:t>
            </w:r>
          </w:p>
        </w:tc>
      </w:tr>
      <w:tr w:rsidR="000861A1" w14:paraId="11214871"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4EEE45C9" w14:textId="77777777" w:rsidR="000861A1" w:rsidRDefault="000861A1">
            <w:pPr>
              <w:snapToGrid w:val="0"/>
              <w:spacing w:beforeLines="50" w:before="120" w:after="50"/>
              <w:rPr>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tcPr>
          <w:p w14:paraId="25F80E0E" w14:textId="77777777" w:rsidR="000861A1" w:rsidRDefault="000861A1">
            <w:pPr>
              <w:snapToGrid w:val="0"/>
              <w:spacing w:beforeLines="50" w:before="120" w:after="50"/>
              <w:rPr>
                <w:color w:val="000000" w:themeColor="text1"/>
                <w:szCs w:val="21"/>
              </w:rPr>
            </w:pPr>
          </w:p>
        </w:tc>
        <w:tc>
          <w:tcPr>
            <w:tcW w:w="1440" w:type="dxa"/>
            <w:tcBorders>
              <w:top w:val="single" w:sz="4" w:space="0" w:color="auto"/>
              <w:left w:val="single" w:sz="4" w:space="0" w:color="auto"/>
              <w:bottom w:val="single" w:sz="4" w:space="0" w:color="auto"/>
              <w:right w:val="single" w:sz="4" w:space="0" w:color="auto"/>
            </w:tcBorders>
          </w:tcPr>
          <w:p w14:paraId="3840075A" w14:textId="77777777" w:rsidR="000861A1" w:rsidRDefault="000861A1">
            <w:pPr>
              <w:snapToGrid w:val="0"/>
              <w:spacing w:beforeLines="50" w:before="120" w:after="50"/>
              <w:rPr>
                <w:color w:val="000000" w:themeColor="text1"/>
                <w:szCs w:val="21"/>
              </w:rPr>
            </w:pPr>
          </w:p>
        </w:tc>
        <w:tc>
          <w:tcPr>
            <w:tcW w:w="1516" w:type="dxa"/>
            <w:tcBorders>
              <w:top w:val="single" w:sz="4" w:space="0" w:color="auto"/>
              <w:left w:val="single" w:sz="4" w:space="0" w:color="auto"/>
              <w:bottom w:val="single" w:sz="4" w:space="0" w:color="auto"/>
              <w:right w:val="single" w:sz="4" w:space="0" w:color="auto"/>
            </w:tcBorders>
          </w:tcPr>
          <w:p w14:paraId="0B66E07D" w14:textId="77777777" w:rsidR="000861A1" w:rsidRDefault="000861A1">
            <w:pPr>
              <w:snapToGrid w:val="0"/>
              <w:spacing w:beforeLines="50" w:before="120" w:after="50"/>
              <w:rPr>
                <w:color w:val="000000" w:themeColor="text1"/>
                <w:szCs w:val="21"/>
              </w:rPr>
            </w:pPr>
          </w:p>
        </w:tc>
        <w:tc>
          <w:tcPr>
            <w:tcW w:w="1620" w:type="dxa"/>
            <w:tcBorders>
              <w:top w:val="single" w:sz="4" w:space="0" w:color="auto"/>
              <w:left w:val="single" w:sz="4" w:space="0" w:color="auto"/>
              <w:bottom w:val="single" w:sz="4" w:space="0" w:color="auto"/>
              <w:right w:val="single" w:sz="4" w:space="0" w:color="auto"/>
            </w:tcBorders>
          </w:tcPr>
          <w:p w14:paraId="04BED842" w14:textId="77777777" w:rsidR="000861A1" w:rsidRDefault="000861A1">
            <w:pPr>
              <w:snapToGrid w:val="0"/>
              <w:spacing w:beforeLines="50" w:before="120" w:after="50"/>
              <w:rPr>
                <w:color w:val="000000" w:themeColor="text1"/>
                <w:szCs w:val="21"/>
              </w:rPr>
            </w:pPr>
          </w:p>
        </w:tc>
        <w:tc>
          <w:tcPr>
            <w:tcW w:w="1980" w:type="dxa"/>
            <w:tcBorders>
              <w:top w:val="single" w:sz="4" w:space="0" w:color="auto"/>
              <w:left w:val="single" w:sz="4" w:space="0" w:color="auto"/>
              <w:bottom w:val="single" w:sz="4" w:space="0" w:color="auto"/>
              <w:right w:val="single" w:sz="4" w:space="0" w:color="auto"/>
            </w:tcBorders>
          </w:tcPr>
          <w:p w14:paraId="287AFBF9" w14:textId="77777777" w:rsidR="000861A1" w:rsidRDefault="000861A1">
            <w:pPr>
              <w:snapToGrid w:val="0"/>
              <w:spacing w:beforeLines="50" w:before="120" w:after="50"/>
              <w:rPr>
                <w:color w:val="000000" w:themeColor="text1"/>
                <w:szCs w:val="21"/>
              </w:rPr>
            </w:pPr>
          </w:p>
        </w:tc>
      </w:tr>
      <w:tr w:rsidR="000861A1" w14:paraId="4200CCB9"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44E4C761" w14:textId="77777777" w:rsidR="000861A1" w:rsidRDefault="000861A1">
            <w:pPr>
              <w:snapToGrid w:val="0"/>
              <w:spacing w:beforeLines="50" w:before="120" w:after="50"/>
              <w:rPr>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tcPr>
          <w:p w14:paraId="17C1B426" w14:textId="77777777" w:rsidR="000861A1" w:rsidRDefault="000861A1">
            <w:pPr>
              <w:snapToGrid w:val="0"/>
              <w:spacing w:beforeLines="50" w:before="120" w:after="50"/>
              <w:rPr>
                <w:color w:val="000000" w:themeColor="text1"/>
                <w:szCs w:val="21"/>
              </w:rPr>
            </w:pPr>
          </w:p>
        </w:tc>
        <w:tc>
          <w:tcPr>
            <w:tcW w:w="1440" w:type="dxa"/>
            <w:tcBorders>
              <w:top w:val="single" w:sz="4" w:space="0" w:color="auto"/>
              <w:left w:val="single" w:sz="4" w:space="0" w:color="auto"/>
              <w:bottom w:val="single" w:sz="4" w:space="0" w:color="auto"/>
              <w:right w:val="single" w:sz="4" w:space="0" w:color="auto"/>
            </w:tcBorders>
          </w:tcPr>
          <w:p w14:paraId="7D28DC75" w14:textId="77777777" w:rsidR="000861A1" w:rsidRDefault="000861A1">
            <w:pPr>
              <w:snapToGrid w:val="0"/>
              <w:spacing w:beforeLines="50" w:before="120" w:after="50"/>
              <w:rPr>
                <w:color w:val="000000" w:themeColor="text1"/>
                <w:szCs w:val="21"/>
              </w:rPr>
            </w:pPr>
          </w:p>
        </w:tc>
        <w:tc>
          <w:tcPr>
            <w:tcW w:w="1516" w:type="dxa"/>
            <w:tcBorders>
              <w:top w:val="single" w:sz="4" w:space="0" w:color="auto"/>
              <w:left w:val="single" w:sz="4" w:space="0" w:color="auto"/>
              <w:bottom w:val="single" w:sz="4" w:space="0" w:color="auto"/>
              <w:right w:val="single" w:sz="4" w:space="0" w:color="auto"/>
            </w:tcBorders>
          </w:tcPr>
          <w:p w14:paraId="239E7FB9" w14:textId="77777777" w:rsidR="000861A1" w:rsidRDefault="000861A1">
            <w:pPr>
              <w:snapToGrid w:val="0"/>
              <w:spacing w:beforeLines="50" w:before="120" w:after="50"/>
              <w:rPr>
                <w:color w:val="000000" w:themeColor="text1"/>
                <w:szCs w:val="21"/>
              </w:rPr>
            </w:pPr>
          </w:p>
        </w:tc>
        <w:tc>
          <w:tcPr>
            <w:tcW w:w="1620" w:type="dxa"/>
            <w:tcBorders>
              <w:top w:val="single" w:sz="4" w:space="0" w:color="auto"/>
              <w:left w:val="single" w:sz="4" w:space="0" w:color="auto"/>
              <w:bottom w:val="single" w:sz="4" w:space="0" w:color="auto"/>
              <w:right w:val="single" w:sz="4" w:space="0" w:color="auto"/>
            </w:tcBorders>
          </w:tcPr>
          <w:p w14:paraId="1296A291" w14:textId="77777777" w:rsidR="000861A1" w:rsidRDefault="000861A1">
            <w:pPr>
              <w:snapToGrid w:val="0"/>
              <w:spacing w:beforeLines="50" w:before="120" w:after="50"/>
              <w:rPr>
                <w:color w:val="000000" w:themeColor="text1"/>
                <w:szCs w:val="21"/>
              </w:rPr>
            </w:pPr>
          </w:p>
        </w:tc>
        <w:tc>
          <w:tcPr>
            <w:tcW w:w="1980" w:type="dxa"/>
            <w:tcBorders>
              <w:top w:val="single" w:sz="4" w:space="0" w:color="auto"/>
              <w:left w:val="single" w:sz="4" w:space="0" w:color="auto"/>
              <w:bottom w:val="single" w:sz="4" w:space="0" w:color="auto"/>
              <w:right w:val="single" w:sz="4" w:space="0" w:color="auto"/>
            </w:tcBorders>
          </w:tcPr>
          <w:p w14:paraId="37E75DA8" w14:textId="77777777" w:rsidR="000861A1" w:rsidRDefault="000861A1">
            <w:pPr>
              <w:snapToGrid w:val="0"/>
              <w:spacing w:beforeLines="50" w:before="120" w:after="50"/>
              <w:rPr>
                <w:color w:val="000000" w:themeColor="text1"/>
                <w:szCs w:val="21"/>
              </w:rPr>
            </w:pPr>
          </w:p>
        </w:tc>
      </w:tr>
    </w:tbl>
    <w:p w14:paraId="33BAB51E" w14:textId="77777777" w:rsidR="000861A1" w:rsidRDefault="00DF004F">
      <w:pPr>
        <w:snapToGrid w:val="0"/>
        <w:spacing w:before="50" w:afterLines="50" w:after="120" w:line="440" w:lineRule="exact"/>
        <w:jc w:val="left"/>
        <w:rPr>
          <w:color w:val="000000" w:themeColor="text1"/>
          <w:szCs w:val="21"/>
        </w:rPr>
      </w:pPr>
      <w:r>
        <w:rPr>
          <w:color w:val="000000" w:themeColor="text1"/>
          <w:szCs w:val="21"/>
        </w:rPr>
        <w:t>注：在填写时，如本表格不适合供应商的实际情况，可根据本表格式</w:t>
      </w:r>
      <w:proofErr w:type="gramStart"/>
      <w:r>
        <w:rPr>
          <w:color w:val="000000" w:themeColor="text1"/>
          <w:szCs w:val="21"/>
        </w:rPr>
        <w:t>自行划表填写</w:t>
      </w:r>
      <w:proofErr w:type="gramEnd"/>
      <w:r>
        <w:rPr>
          <w:color w:val="000000" w:themeColor="text1"/>
          <w:szCs w:val="21"/>
        </w:rPr>
        <w:t>。</w:t>
      </w:r>
    </w:p>
    <w:p w14:paraId="1CC3068F" w14:textId="77777777" w:rsidR="000861A1" w:rsidRDefault="00DF004F">
      <w:pPr>
        <w:snapToGrid w:val="0"/>
        <w:spacing w:before="50" w:after="50" w:line="440" w:lineRule="exact"/>
        <w:rPr>
          <w:color w:val="000000" w:themeColor="text1"/>
          <w:szCs w:val="21"/>
        </w:rPr>
      </w:pPr>
      <w:r>
        <w:rPr>
          <w:color w:val="000000" w:themeColor="text1"/>
          <w:szCs w:val="21"/>
        </w:rPr>
        <w:t>供应商</w:t>
      </w:r>
      <w:r>
        <w:rPr>
          <w:rFonts w:hint="eastAsia"/>
          <w:color w:val="000000" w:themeColor="text1"/>
          <w:szCs w:val="21"/>
        </w:rPr>
        <w:t>名称</w:t>
      </w:r>
      <w:r>
        <w:rPr>
          <w:rFonts w:hint="eastAsia"/>
          <w:color w:val="000000" w:themeColor="text1"/>
          <w:szCs w:val="21"/>
        </w:rPr>
        <w:t>(</w:t>
      </w:r>
      <w:r>
        <w:rPr>
          <w:rFonts w:hint="eastAsia"/>
          <w:color w:val="000000" w:themeColor="text1"/>
          <w:szCs w:val="21"/>
        </w:rPr>
        <w:t>电子签章</w:t>
      </w:r>
      <w:r>
        <w:rPr>
          <w:color w:val="000000" w:themeColor="text1"/>
          <w:szCs w:val="21"/>
        </w:rPr>
        <w:t>)</w:t>
      </w:r>
      <w:r>
        <w:rPr>
          <w:color w:val="000000" w:themeColor="text1"/>
          <w:spacing w:val="20"/>
          <w:szCs w:val="21"/>
        </w:rPr>
        <w:t>：</w:t>
      </w:r>
      <w:r>
        <w:rPr>
          <w:color w:val="000000" w:themeColor="text1"/>
          <w:spacing w:val="20"/>
          <w:szCs w:val="21"/>
          <w:u w:val="single"/>
        </w:rPr>
        <w:t xml:space="preserve">            </w:t>
      </w:r>
      <w:r>
        <w:rPr>
          <w:color w:val="000000" w:themeColor="text1"/>
          <w:spacing w:val="20"/>
          <w:szCs w:val="21"/>
        </w:rPr>
        <w:t xml:space="preserve">              </w:t>
      </w:r>
      <w:r>
        <w:rPr>
          <w:color w:val="000000" w:themeColor="text1"/>
          <w:spacing w:val="20"/>
          <w:szCs w:val="21"/>
        </w:rPr>
        <w:t>日</w:t>
      </w:r>
      <w:r>
        <w:rPr>
          <w:color w:val="000000" w:themeColor="text1"/>
          <w:spacing w:val="20"/>
          <w:szCs w:val="21"/>
        </w:rPr>
        <w:t xml:space="preserve">  </w:t>
      </w:r>
      <w:r>
        <w:rPr>
          <w:color w:val="000000" w:themeColor="text1"/>
          <w:spacing w:val="20"/>
          <w:szCs w:val="21"/>
        </w:rPr>
        <w:t>期：</w:t>
      </w:r>
      <w:r>
        <w:rPr>
          <w:color w:val="000000" w:themeColor="text1"/>
          <w:spacing w:val="20"/>
          <w:szCs w:val="21"/>
          <w:u w:val="single"/>
        </w:rPr>
        <w:t xml:space="preserve">          </w:t>
      </w:r>
    </w:p>
    <w:p w14:paraId="00DF5A72" w14:textId="77777777" w:rsidR="000861A1" w:rsidRDefault="000861A1">
      <w:pPr>
        <w:rPr>
          <w:color w:val="000000" w:themeColor="text1"/>
          <w:spacing w:val="20"/>
          <w:szCs w:val="21"/>
          <w:u w:val="single"/>
        </w:rPr>
      </w:pPr>
    </w:p>
    <w:p w14:paraId="139D6743" w14:textId="77777777" w:rsidR="000861A1" w:rsidRDefault="000861A1">
      <w:pPr>
        <w:rPr>
          <w:color w:val="000000" w:themeColor="text1"/>
          <w:szCs w:val="21"/>
        </w:rPr>
      </w:pPr>
    </w:p>
    <w:p w14:paraId="188F3063" w14:textId="77777777" w:rsidR="000861A1" w:rsidRDefault="000861A1">
      <w:pPr>
        <w:rPr>
          <w:color w:val="000000" w:themeColor="text1"/>
          <w:szCs w:val="21"/>
        </w:rPr>
      </w:pPr>
    </w:p>
    <w:p w14:paraId="48400A09" w14:textId="77777777" w:rsidR="000861A1" w:rsidRDefault="00DF004F">
      <w:pPr>
        <w:snapToGrid w:val="0"/>
        <w:spacing w:before="50" w:afterLines="50" w:after="120"/>
        <w:jc w:val="left"/>
        <w:rPr>
          <w:color w:val="000000" w:themeColor="text1"/>
          <w:szCs w:val="21"/>
        </w:rPr>
      </w:pPr>
      <w:r>
        <w:rPr>
          <w:color w:val="000000" w:themeColor="text1"/>
          <w:szCs w:val="21"/>
        </w:rPr>
        <w:t>5</w:t>
      </w:r>
      <w:r>
        <w:rPr>
          <w:color w:val="000000" w:themeColor="text1"/>
          <w:szCs w:val="21"/>
        </w:rPr>
        <w:t>．企业管理体系认证或资质证明材料。</w:t>
      </w:r>
    </w:p>
    <w:p w14:paraId="5BCDE913" w14:textId="77777777" w:rsidR="000861A1" w:rsidRDefault="000861A1">
      <w:pPr>
        <w:snapToGrid w:val="0"/>
        <w:spacing w:before="50" w:afterLines="50" w:after="120"/>
        <w:jc w:val="left"/>
        <w:rPr>
          <w:color w:val="000000" w:themeColor="text1"/>
          <w:szCs w:val="21"/>
        </w:rPr>
      </w:pPr>
    </w:p>
    <w:p w14:paraId="05737258" w14:textId="77777777" w:rsidR="000861A1" w:rsidRDefault="00DF004F">
      <w:pPr>
        <w:snapToGrid w:val="0"/>
        <w:spacing w:before="50" w:afterLines="50" w:after="120"/>
        <w:jc w:val="left"/>
        <w:rPr>
          <w:color w:val="000000" w:themeColor="text1"/>
          <w:szCs w:val="21"/>
        </w:rPr>
      </w:pPr>
      <w:r>
        <w:rPr>
          <w:color w:val="000000" w:themeColor="text1"/>
          <w:szCs w:val="21"/>
        </w:rPr>
        <w:lastRenderedPageBreak/>
        <w:t>6</w:t>
      </w:r>
      <w:r>
        <w:rPr>
          <w:color w:val="000000" w:themeColor="text1"/>
          <w:szCs w:val="21"/>
        </w:rPr>
        <w:t>．</w:t>
      </w:r>
      <w:r>
        <w:rPr>
          <w:rFonts w:hint="eastAsia"/>
          <w:color w:val="000000" w:themeColor="text1"/>
          <w:szCs w:val="21"/>
        </w:rPr>
        <w:t>包括但不限于清运服务方案、清运工具、车辆配置等（可参照第四章</w:t>
      </w:r>
      <w:r>
        <w:rPr>
          <w:color w:val="000000" w:themeColor="text1"/>
          <w:szCs w:val="21"/>
        </w:rPr>
        <w:t>-</w:t>
      </w:r>
      <w:r>
        <w:rPr>
          <w:rFonts w:hint="eastAsia"/>
          <w:color w:val="000000" w:themeColor="text1"/>
          <w:szCs w:val="21"/>
        </w:rPr>
        <w:t>评审方法及标准进行响应）</w:t>
      </w:r>
      <w:r>
        <w:rPr>
          <w:color w:val="000000" w:themeColor="text1"/>
          <w:szCs w:val="21"/>
        </w:rPr>
        <w:t>。</w:t>
      </w:r>
    </w:p>
    <w:p w14:paraId="38F657C9" w14:textId="77777777" w:rsidR="000861A1" w:rsidRDefault="000861A1">
      <w:pPr>
        <w:snapToGrid w:val="0"/>
        <w:spacing w:before="50" w:afterLines="50" w:after="120"/>
        <w:jc w:val="left"/>
        <w:rPr>
          <w:color w:val="000000" w:themeColor="text1"/>
          <w:szCs w:val="21"/>
        </w:rPr>
      </w:pPr>
    </w:p>
    <w:p w14:paraId="5D928E3D" w14:textId="77777777" w:rsidR="000861A1" w:rsidRDefault="00DF004F">
      <w:pPr>
        <w:snapToGrid w:val="0"/>
        <w:spacing w:before="50" w:afterLines="50" w:after="120"/>
        <w:jc w:val="left"/>
        <w:rPr>
          <w:color w:val="000000" w:themeColor="text1"/>
          <w:szCs w:val="21"/>
        </w:rPr>
      </w:pPr>
      <w:r>
        <w:rPr>
          <w:color w:val="000000" w:themeColor="text1"/>
          <w:szCs w:val="21"/>
        </w:rPr>
        <w:t>7</w:t>
      </w:r>
      <w:r>
        <w:rPr>
          <w:color w:val="000000" w:themeColor="text1"/>
          <w:szCs w:val="21"/>
        </w:rPr>
        <w:t>．为本项目提供的其他优惠服务。</w:t>
      </w:r>
    </w:p>
    <w:p w14:paraId="5A679A4B" w14:textId="77777777" w:rsidR="000861A1" w:rsidRDefault="000861A1">
      <w:pPr>
        <w:snapToGrid w:val="0"/>
        <w:spacing w:before="50" w:afterLines="50" w:after="120"/>
        <w:jc w:val="left"/>
        <w:rPr>
          <w:color w:val="000000" w:themeColor="text1"/>
          <w:szCs w:val="21"/>
        </w:rPr>
      </w:pPr>
    </w:p>
    <w:p w14:paraId="53970ACF" w14:textId="77777777" w:rsidR="000861A1" w:rsidRDefault="00DF004F">
      <w:pPr>
        <w:snapToGrid w:val="0"/>
        <w:spacing w:before="50" w:afterLines="50" w:after="120"/>
        <w:jc w:val="left"/>
        <w:rPr>
          <w:color w:val="000000" w:themeColor="text1"/>
          <w:szCs w:val="21"/>
        </w:rPr>
      </w:pPr>
      <w:r>
        <w:rPr>
          <w:color w:val="000000" w:themeColor="text1"/>
          <w:szCs w:val="21"/>
        </w:rPr>
        <w:t xml:space="preserve">8. </w:t>
      </w:r>
      <w:r>
        <w:rPr>
          <w:color w:val="000000" w:themeColor="text1"/>
          <w:szCs w:val="21"/>
        </w:rPr>
        <w:t>供应商对本项目的合理化建议和改进措施。</w:t>
      </w:r>
    </w:p>
    <w:p w14:paraId="64867FB0" w14:textId="77777777" w:rsidR="000861A1" w:rsidRDefault="000861A1">
      <w:pPr>
        <w:snapToGrid w:val="0"/>
        <w:spacing w:before="50" w:afterLines="50" w:after="120"/>
        <w:jc w:val="left"/>
        <w:rPr>
          <w:color w:val="000000" w:themeColor="text1"/>
          <w:szCs w:val="21"/>
        </w:rPr>
      </w:pPr>
    </w:p>
    <w:p w14:paraId="16DD70A3" w14:textId="77777777" w:rsidR="000861A1" w:rsidRDefault="00DF004F">
      <w:pPr>
        <w:rPr>
          <w:color w:val="000000" w:themeColor="text1"/>
          <w:szCs w:val="21"/>
        </w:rPr>
      </w:pPr>
      <w:r>
        <w:rPr>
          <w:color w:val="000000" w:themeColor="text1"/>
          <w:szCs w:val="21"/>
        </w:rPr>
        <w:t>9</w:t>
      </w:r>
      <w:r>
        <w:rPr>
          <w:color w:val="000000" w:themeColor="text1"/>
          <w:szCs w:val="21"/>
        </w:rPr>
        <w:t>．供应商需要说明的其他文件和说明。</w:t>
      </w:r>
    </w:p>
    <w:p w14:paraId="4836CDB1" w14:textId="77777777" w:rsidR="000861A1" w:rsidRDefault="00DF004F">
      <w:pPr>
        <w:snapToGrid w:val="0"/>
        <w:spacing w:before="50" w:afterLines="50" w:after="120" w:line="440" w:lineRule="exact"/>
        <w:rPr>
          <w:color w:val="000000" w:themeColor="text1"/>
        </w:rPr>
      </w:pPr>
      <w:r>
        <w:rPr>
          <w:color w:val="000000" w:themeColor="text1"/>
        </w:rPr>
        <w:br w:type="page"/>
      </w:r>
      <w:r>
        <w:rPr>
          <w:color w:val="000000" w:themeColor="text1"/>
          <w:szCs w:val="21"/>
        </w:rPr>
        <w:lastRenderedPageBreak/>
        <w:t>10</w:t>
      </w:r>
      <w:r>
        <w:rPr>
          <w:color w:val="000000" w:themeColor="text1"/>
          <w:szCs w:val="21"/>
        </w:rPr>
        <w:t>．</w:t>
      </w:r>
      <w:r>
        <w:rPr>
          <w:rFonts w:hint="eastAsia"/>
          <w:color w:val="000000" w:themeColor="text1"/>
          <w:szCs w:val="21"/>
        </w:rPr>
        <w:t>对</w:t>
      </w:r>
      <w:r>
        <w:rPr>
          <w:color w:val="000000" w:themeColor="text1"/>
          <w:szCs w:val="21"/>
        </w:rPr>
        <w:t>本项目第</w:t>
      </w:r>
      <w:r>
        <w:rPr>
          <w:rFonts w:hint="eastAsia"/>
          <w:color w:val="000000" w:themeColor="text1"/>
          <w:szCs w:val="21"/>
        </w:rPr>
        <w:t>二</w:t>
      </w:r>
      <w:r>
        <w:rPr>
          <w:color w:val="000000" w:themeColor="text1"/>
          <w:szCs w:val="21"/>
        </w:rPr>
        <w:t>章</w:t>
      </w:r>
      <w:r>
        <w:rPr>
          <w:rFonts w:hint="eastAsia"/>
          <w:color w:val="000000" w:themeColor="text1"/>
          <w:szCs w:val="21"/>
        </w:rPr>
        <w:t>《</w:t>
      </w:r>
      <w:r>
        <w:rPr>
          <w:color w:val="000000" w:themeColor="text1"/>
          <w:szCs w:val="21"/>
        </w:rPr>
        <w:t>采购需求</w:t>
      </w:r>
      <w:r>
        <w:rPr>
          <w:rFonts w:hint="eastAsia"/>
          <w:color w:val="000000" w:themeColor="text1"/>
          <w:szCs w:val="21"/>
        </w:rPr>
        <w:t>》</w:t>
      </w:r>
      <w:r>
        <w:rPr>
          <w:color w:val="000000" w:themeColor="text1"/>
          <w:szCs w:val="21"/>
        </w:rPr>
        <w:t>商务要求的</w:t>
      </w:r>
      <w:r>
        <w:rPr>
          <w:rFonts w:hint="eastAsia"/>
          <w:color w:val="000000" w:themeColor="text1"/>
          <w:szCs w:val="21"/>
        </w:rPr>
        <w:t>响应表</w:t>
      </w:r>
      <w:r>
        <w:rPr>
          <w:color w:val="000000" w:themeColor="text1"/>
          <w:szCs w:val="21"/>
        </w:rPr>
        <w:t>：</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6"/>
        <w:gridCol w:w="3595"/>
        <w:gridCol w:w="3405"/>
        <w:gridCol w:w="1082"/>
      </w:tblGrid>
      <w:tr w:rsidR="000861A1" w14:paraId="60F9FA5F" w14:textId="77777777">
        <w:trPr>
          <w:trHeight w:val="788"/>
          <w:jc w:val="center"/>
        </w:trPr>
        <w:tc>
          <w:tcPr>
            <w:tcW w:w="746" w:type="dxa"/>
            <w:tcBorders>
              <w:top w:val="single" w:sz="4" w:space="0" w:color="auto"/>
              <w:left w:val="single" w:sz="4" w:space="0" w:color="auto"/>
              <w:bottom w:val="single" w:sz="4" w:space="0" w:color="auto"/>
              <w:right w:val="single" w:sz="4" w:space="0" w:color="auto"/>
            </w:tcBorders>
            <w:vAlign w:val="center"/>
          </w:tcPr>
          <w:p w14:paraId="797DED24" w14:textId="77777777" w:rsidR="000861A1" w:rsidRDefault="00DF004F">
            <w:pPr>
              <w:snapToGrid w:val="0"/>
              <w:spacing w:beforeLines="50" w:before="120"/>
              <w:jc w:val="center"/>
              <w:rPr>
                <w:color w:val="000000" w:themeColor="text1"/>
                <w:szCs w:val="21"/>
              </w:rPr>
            </w:pPr>
            <w:r>
              <w:rPr>
                <w:color w:val="000000" w:themeColor="text1"/>
                <w:szCs w:val="21"/>
              </w:rPr>
              <w:t>序号</w:t>
            </w:r>
          </w:p>
        </w:tc>
        <w:tc>
          <w:tcPr>
            <w:tcW w:w="3595" w:type="dxa"/>
            <w:tcBorders>
              <w:top w:val="single" w:sz="4" w:space="0" w:color="auto"/>
              <w:left w:val="single" w:sz="4" w:space="0" w:color="auto"/>
              <w:bottom w:val="single" w:sz="4" w:space="0" w:color="auto"/>
              <w:right w:val="single" w:sz="4" w:space="0" w:color="auto"/>
            </w:tcBorders>
            <w:vAlign w:val="center"/>
          </w:tcPr>
          <w:p w14:paraId="6EFF8938" w14:textId="77777777" w:rsidR="000861A1" w:rsidRDefault="00DF004F">
            <w:pPr>
              <w:snapToGrid w:val="0"/>
              <w:spacing w:beforeLines="50" w:before="120"/>
              <w:jc w:val="center"/>
              <w:rPr>
                <w:color w:val="000000" w:themeColor="text1"/>
                <w:szCs w:val="21"/>
              </w:rPr>
            </w:pPr>
            <w:r>
              <w:rPr>
                <w:color w:val="000000" w:themeColor="text1"/>
                <w:szCs w:val="21"/>
              </w:rPr>
              <w:t>采购文件要求（注明章节及条款号）</w:t>
            </w:r>
          </w:p>
        </w:tc>
        <w:tc>
          <w:tcPr>
            <w:tcW w:w="3405" w:type="dxa"/>
            <w:tcBorders>
              <w:top w:val="single" w:sz="4" w:space="0" w:color="auto"/>
              <w:left w:val="single" w:sz="4" w:space="0" w:color="auto"/>
              <w:bottom w:val="single" w:sz="4" w:space="0" w:color="auto"/>
              <w:right w:val="single" w:sz="4" w:space="0" w:color="auto"/>
            </w:tcBorders>
            <w:vAlign w:val="center"/>
          </w:tcPr>
          <w:p w14:paraId="5C400F05" w14:textId="77777777" w:rsidR="000861A1" w:rsidRDefault="00DF004F">
            <w:pPr>
              <w:snapToGrid w:val="0"/>
              <w:spacing w:beforeLines="50" w:before="120"/>
              <w:jc w:val="center"/>
              <w:rPr>
                <w:color w:val="000000" w:themeColor="text1"/>
                <w:szCs w:val="21"/>
              </w:rPr>
            </w:pPr>
            <w:r>
              <w:rPr>
                <w:color w:val="000000" w:themeColor="text1"/>
                <w:szCs w:val="21"/>
              </w:rPr>
              <w:t>响应文件响应内容（</w:t>
            </w:r>
            <w:r>
              <w:rPr>
                <w:rFonts w:hint="eastAsia"/>
                <w:color w:val="000000" w:themeColor="text1"/>
                <w:szCs w:val="21"/>
              </w:rPr>
              <w:t>可</w:t>
            </w:r>
            <w:r>
              <w:rPr>
                <w:color w:val="000000" w:themeColor="text1"/>
                <w:szCs w:val="21"/>
              </w:rPr>
              <w:t>注明所在页码）</w:t>
            </w:r>
          </w:p>
        </w:tc>
        <w:tc>
          <w:tcPr>
            <w:tcW w:w="1082" w:type="dxa"/>
            <w:tcBorders>
              <w:top w:val="single" w:sz="4" w:space="0" w:color="auto"/>
              <w:left w:val="single" w:sz="4" w:space="0" w:color="auto"/>
              <w:bottom w:val="single" w:sz="4" w:space="0" w:color="auto"/>
              <w:right w:val="single" w:sz="4" w:space="0" w:color="auto"/>
            </w:tcBorders>
            <w:vAlign w:val="center"/>
          </w:tcPr>
          <w:p w14:paraId="208D1F64" w14:textId="77777777" w:rsidR="000861A1" w:rsidRDefault="00DF004F">
            <w:pPr>
              <w:snapToGrid w:val="0"/>
              <w:spacing w:beforeLines="50" w:before="120"/>
              <w:jc w:val="center"/>
              <w:rPr>
                <w:color w:val="000000" w:themeColor="text1"/>
                <w:szCs w:val="21"/>
              </w:rPr>
            </w:pPr>
            <w:r>
              <w:rPr>
                <w:color w:val="000000" w:themeColor="text1"/>
              </w:rPr>
              <w:t>偏离</w:t>
            </w:r>
            <w:r>
              <w:rPr>
                <w:color w:val="000000" w:themeColor="text1"/>
                <w:szCs w:val="21"/>
              </w:rPr>
              <w:t>说明</w:t>
            </w:r>
          </w:p>
        </w:tc>
      </w:tr>
      <w:tr w:rsidR="000861A1" w14:paraId="75FA3F0B"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7106ED71" w14:textId="77777777" w:rsidR="000861A1" w:rsidRDefault="000861A1">
            <w:pPr>
              <w:snapToGrid w:val="0"/>
              <w:spacing w:beforeLines="50" w:before="120"/>
              <w:jc w:val="center"/>
              <w:rPr>
                <w:color w:val="000000" w:themeColor="text1"/>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31D00D93" w14:textId="77777777" w:rsidR="000861A1" w:rsidRDefault="000861A1">
            <w:pPr>
              <w:snapToGrid w:val="0"/>
              <w:spacing w:beforeLines="50" w:before="120"/>
              <w:jc w:val="center"/>
              <w:rPr>
                <w:color w:val="000000" w:themeColor="text1"/>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15A58E41" w14:textId="77777777" w:rsidR="000861A1" w:rsidRDefault="000861A1">
            <w:pPr>
              <w:snapToGrid w:val="0"/>
              <w:spacing w:beforeLines="50" w:before="120"/>
              <w:jc w:val="center"/>
              <w:rPr>
                <w:color w:val="000000" w:themeColor="text1"/>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0B4F22E4" w14:textId="77777777" w:rsidR="000861A1" w:rsidRDefault="000861A1">
            <w:pPr>
              <w:snapToGrid w:val="0"/>
              <w:spacing w:beforeLines="50" w:before="120"/>
              <w:jc w:val="center"/>
              <w:rPr>
                <w:color w:val="000000" w:themeColor="text1"/>
                <w:szCs w:val="21"/>
              </w:rPr>
            </w:pPr>
          </w:p>
        </w:tc>
      </w:tr>
      <w:tr w:rsidR="000861A1" w14:paraId="5E58A289"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1C518E5F" w14:textId="77777777" w:rsidR="000861A1" w:rsidRDefault="00DF004F">
            <w:pPr>
              <w:snapToGrid w:val="0"/>
              <w:spacing w:beforeLines="50" w:before="120"/>
              <w:jc w:val="center"/>
              <w:rPr>
                <w:color w:val="000000" w:themeColor="text1"/>
                <w:szCs w:val="21"/>
              </w:rPr>
            </w:pPr>
            <w:r>
              <w:rPr>
                <w:color w:val="000000" w:themeColor="text1"/>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14:paraId="7FCF9246" w14:textId="77777777" w:rsidR="000861A1" w:rsidRDefault="000861A1">
            <w:pPr>
              <w:snapToGrid w:val="0"/>
              <w:spacing w:beforeLines="50" w:before="120"/>
              <w:jc w:val="center"/>
              <w:rPr>
                <w:color w:val="000000" w:themeColor="text1"/>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592B775F" w14:textId="77777777" w:rsidR="000861A1" w:rsidRDefault="000861A1">
            <w:pPr>
              <w:snapToGrid w:val="0"/>
              <w:spacing w:beforeLines="50" w:before="120"/>
              <w:jc w:val="center"/>
              <w:rPr>
                <w:color w:val="000000" w:themeColor="text1"/>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738F5FBC" w14:textId="77777777" w:rsidR="000861A1" w:rsidRDefault="000861A1">
            <w:pPr>
              <w:snapToGrid w:val="0"/>
              <w:spacing w:beforeLines="50" w:before="120"/>
              <w:jc w:val="center"/>
              <w:rPr>
                <w:color w:val="000000" w:themeColor="text1"/>
                <w:szCs w:val="21"/>
              </w:rPr>
            </w:pPr>
          </w:p>
        </w:tc>
      </w:tr>
    </w:tbl>
    <w:p w14:paraId="096049B3" w14:textId="77777777" w:rsidR="000861A1" w:rsidRDefault="00DF004F">
      <w:pPr>
        <w:pStyle w:val="ae"/>
        <w:tabs>
          <w:tab w:val="left" w:pos="2127"/>
        </w:tabs>
        <w:spacing w:line="340" w:lineRule="exact"/>
        <w:ind w:firstLineChars="200" w:firstLine="420"/>
        <w:jc w:val="left"/>
        <w:rPr>
          <w:rFonts w:ascii="Times New Roman" w:hAnsi="Times New Roman" w:cs="Times New Roman"/>
          <w:color w:val="000000" w:themeColor="text1"/>
        </w:rPr>
      </w:pPr>
      <w:bookmarkStart w:id="113" w:name="_Hlk48144603"/>
      <w:r>
        <w:rPr>
          <w:rFonts w:ascii="Times New Roman" w:hAnsi="Times New Roman" w:cs="Times New Roman"/>
          <w:color w:val="000000" w:themeColor="text1"/>
        </w:rPr>
        <w:t>注：</w:t>
      </w:r>
      <w:bookmarkStart w:id="114" w:name="_Hlk19049081"/>
      <w:r>
        <w:rPr>
          <w:rFonts w:ascii="Times New Roman" w:hAnsi="Times New Roman" w:cs="Times New Roman"/>
          <w:color w:val="000000" w:themeColor="text1"/>
        </w:rPr>
        <w:t>（</w:t>
      </w:r>
      <w:r>
        <w:rPr>
          <w:rFonts w:ascii="Times New Roman" w:hAnsi="Times New Roman" w:cs="Times New Roman"/>
          <w:color w:val="000000" w:themeColor="text1"/>
        </w:rPr>
        <w:t>1</w:t>
      </w:r>
      <w:r>
        <w:rPr>
          <w:rFonts w:ascii="Times New Roman" w:hAnsi="Times New Roman" w:cs="Times New Roman"/>
          <w:color w:val="000000" w:themeColor="text1"/>
        </w:rPr>
        <w:t>）本表应对采购文件</w:t>
      </w:r>
      <w:r>
        <w:rPr>
          <w:color w:val="000000" w:themeColor="text1"/>
        </w:rPr>
        <w:t>第</w:t>
      </w:r>
      <w:r>
        <w:rPr>
          <w:rFonts w:hint="eastAsia"/>
          <w:color w:val="000000" w:themeColor="text1"/>
        </w:rPr>
        <w:t>二</w:t>
      </w:r>
      <w:r>
        <w:rPr>
          <w:color w:val="000000" w:themeColor="text1"/>
        </w:rPr>
        <w:t>章</w:t>
      </w:r>
      <w:r>
        <w:rPr>
          <w:rFonts w:hint="eastAsia"/>
          <w:color w:val="000000" w:themeColor="text1"/>
        </w:rPr>
        <w:t>《采购需求》</w:t>
      </w:r>
      <w:r>
        <w:rPr>
          <w:rFonts w:ascii="Times New Roman" w:hAnsi="Times New Roman" w:cs="Times New Roman"/>
          <w:color w:val="000000" w:themeColor="text1"/>
        </w:rPr>
        <w:t>中所列商务要求进行响应，并根据响应情况在</w:t>
      </w:r>
      <w:r>
        <w:rPr>
          <w:rFonts w:ascii="Times New Roman" w:hAnsi="Times New Roman" w:cs="Times New Roman"/>
          <w:color w:val="000000" w:themeColor="text1"/>
        </w:rPr>
        <w:t>“</w:t>
      </w:r>
      <w:r>
        <w:rPr>
          <w:rFonts w:ascii="Times New Roman" w:hAnsi="Times New Roman" w:cs="Times New Roman"/>
          <w:color w:val="000000" w:themeColor="text1"/>
        </w:rPr>
        <w:t>偏离说明</w:t>
      </w:r>
      <w:r>
        <w:rPr>
          <w:rFonts w:ascii="Times New Roman" w:hAnsi="Times New Roman" w:cs="Times New Roman"/>
          <w:color w:val="000000" w:themeColor="text1"/>
        </w:rPr>
        <w:t>”</w:t>
      </w:r>
      <w:r>
        <w:rPr>
          <w:rFonts w:ascii="Times New Roman" w:hAnsi="Times New Roman" w:cs="Times New Roman"/>
          <w:color w:val="000000" w:themeColor="text1"/>
        </w:rPr>
        <w:t>栏填写正偏离或负偏离及原因，完全符合的填写</w:t>
      </w:r>
      <w:r>
        <w:rPr>
          <w:rFonts w:ascii="Times New Roman" w:hAnsi="Times New Roman" w:cs="Times New Roman" w:hint="eastAsia"/>
          <w:color w:val="000000" w:themeColor="text1"/>
        </w:rPr>
        <w:t>“</w:t>
      </w:r>
      <w:r>
        <w:rPr>
          <w:rFonts w:ascii="Times New Roman" w:hAnsi="Times New Roman" w:cs="Times New Roman"/>
          <w:color w:val="000000" w:themeColor="text1"/>
        </w:rPr>
        <w:t>无偏离</w:t>
      </w:r>
      <w:r>
        <w:rPr>
          <w:rFonts w:ascii="Times New Roman" w:hAnsi="Times New Roman" w:cs="Times New Roman" w:hint="eastAsia"/>
          <w:color w:val="000000" w:themeColor="text1"/>
        </w:rPr>
        <w:t>”</w:t>
      </w:r>
      <w:r>
        <w:rPr>
          <w:rFonts w:ascii="Times New Roman" w:hAnsi="Times New Roman" w:cs="Times New Roman"/>
          <w:color w:val="000000" w:themeColor="text1"/>
        </w:rPr>
        <w:t>。</w:t>
      </w:r>
    </w:p>
    <w:p w14:paraId="4DF80908" w14:textId="77777777" w:rsidR="000861A1" w:rsidRDefault="00DF004F">
      <w:pPr>
        <w:pStyle w:val="ae"/>
        <w:tabs>
          <w:tab w:val="left" w:pos="2127"/>
        </w:tabs>
        <w:spacing w:line="340" w:lineRule="exact"/>
        <w:ind w:firstLineChars="200" w:firstLine="420"/>
        <w:jc w:val="left"/>
        <w:rPr>
          <w:rFonts w:ascii="Times New Roman" w:hAnsi="Times New Roman" w:cs="Times New Roman"/>
          <w:color w:val="000000" w:themeColor="text1"/>
        </w:rPr>
      </w:pPr>
      <w:r>
        <w:rPr>
          <w:rFonts w:ascii="Times New Roman" w:hAnsi="Times New Roman" w:cs="Times New Roman" w:hint="eastAsia"/>
          <w:color w:val="000000" w:themeColor="text1"/>
        </w:rPr>
        <w:t>（</w:t>
      </w:r>
      <w:r>
        <w:rPr>
          <w:rFonts w:ascii="Times New Roman" w:hAnsi="Times New Roman" w:cs="Times New Roman" w:hint="eastAsia"/>
          <w:color w:val="000000" w:themeColor="text1"/>
        </w:rPr>
        <w:t>2</w:t>
      </w:r>
      <w:r>
        <w:rPr>
          <w:rFonts w:ascii="Times New Roman" w:hAnsi="Times New Roman" w:cs="Times New Roman" w:hint="eastAsia"/>
          <w:color w:val="000000" w:themeColor="text1"/>
        </w:rPr>
        <w:t>）</w:t>
      </w:r>
      <w:r>
        <w:rPr>
          <w:color w:val="000000" w:themeColor="text1"/>
        </w:rPr>
        <w:t>第</w:t>
      </w:r>
      <w:r>
        <w:rPr>
          <w:rFonts w:hint="eastAsia"/>
          <w:color w:val="000000" w:themeColor="text1"/>
        </w:rPr>
        <w:t>二</w:t>
      </w:r>
      <w:r>
        <w:rPr>
          <w:color w:val="000000" w:themeColor="text1"/>
        </w:rPr>
        <w:t>章</w:t>
      </w:r>
      <w:r>
        <w:rPr>
          <w:rFonts w:hint="eastAsia"/>
          <w:color w:val="000000" w:themeColor="text1"/>
        </w:rPr>
        <w:t>《采购需求》</w:t>
      </w:r>
      <w:r>
        <w:rPr>
          <w:rFonts w:ascii="Times New Roman" w:hAnsi="Times New Roman" w:cs="Times New Roman" w:hint="eastAsia"/>
          <w:color w:val="000000" w:themeColor="text1"/>
        </w:rPr>
        <w:t>中的总体要求无需响应。</w:t>
      </w:r>
    </w:p>
    <w:p w14:paraId="3F7F49CE" w14:textId="77777777" w:rsidR="000861A1" w:rsidRDefault="00DF004F">
      <w:pPr>
        <w:ind w:firstLineChars="200" w:firstLine="420"/>
        <w:rPr>
          <w:color w:val="000000" w:themeColor="text1"/>
        </w:rPr>
      </w:pPr>
      <w:r>
        <w:rPr>
          <w:rFonts w:hint="eastAsia"/>
          <w:color w:val="000000" w:themeColor="text1"/>
        </w:rPr>
        <w:t>（</w:t>
      </w:r>
      <w:r>
        <w:rPr>
          <w:color w:val="000000" w:themeColor="text1"/>
        </w:rPr>
        <w:t>3</w:t>
      </w:r>
      <w:r>
        <w:rPr>
          <w:rFonts w:hint="eastAsia"/>
          <w:color w:val="000000" w:themeColor="text1"/>
        </w:rPr>
        <w:t>）偏离认定说明详见评审方法及标准。</w:t>
      </w:r>
    </w:p>
    <w:bookmarkEnd w:id="114"/>
    <w:p w14:paraId="113F2BC5" w14:textId="77777777" w:rsidR="000861A1" w:rsidRDefault="00DF004F">
      <w:pPr>
        <w:pStyle w:val="ae"/>
        <w:tabs>
          <w:tab w:val="left" w:pos="2127"/>
        </w:tabs>
        <w:spacing w:line="340" w:lineRule="exact"/>
        <w:ind w:firstLineChars="200" w:firstLine="420"/>
        <w:jc w:val="left"/>
        <w:rPr>
          <w:rFonts w:ascii="Times New Roman" w:hAnsi="Times New Roman" w:cs="Times New Roman"/>
          <w:color w:val="000000" w:themeColor="text1"/>
        </w:rPr>
      </w:pPr>
      <w:r>
        <w:rPr>
          <w:rFonts w:ascii="Times New Roman" w:hAnsi="Times New Roman" w:cs="Times New Roman"/>
          <w:color w:val="000000" w:themeColor="text1"/>
        </w:rPr>
        <w:t>（</w:t>
      </w:r>
      <w:r>
        <w:rPr>
          <w:rFonts w:ascii="Times New Roman" w:hAnsi="Times New Roman" w:cs="Times New Roman"/>
          <w:color w:val="000000" w:themeColor="text1"/>
        </w:rPr>
        <w:t>4</w:t>
      </w:r>
      <w:r>
        <w:rPr>
          <w:rFonts w:ascii="Times New Roman" w:hAnsi="Times New Roman" w:cs="Times New Roman"/>
          <w:color w:val="000000" w:themeColor="text1"/>
        </w:rPr>
        <w:t>）本表可扩展。</w:t>
      </w:r>
    </w:p>
    <w:bookmarkEnd w:id="113"/>
    <w:p w14:paraId="3F7EE66E" w14:textId="77777777" w:rsidR="000861A1" w:rsidRDefault="00DF004F">
      <w:pPr>
        <w:snapToGrid w:val="0"/>
        <w:spacing w:before="50" w:afterLines="50" w:after="120" w:line="440" w:lineRule="exact"/>
        <w:jc w:val="left"/>
        <w:rPr>
          <w:color w:val="000000" w:themeColor="text1"/>
          <w:spacing w:val="20"/>
          <w:szCs w:val="21"/>
          <w:u w:val="single"/>
        </w:rPr>
      </w:pPr>
      <w:r>
        <w:rPr>
          <w:color w:val="000000" w:themeColor="text1"/>
          <w:szCs w:val="21"/>
        </w:rPr>
        <w:t>供应商</w:t>
      </w:r>
      <w:r>
        <w:rPr>
          <w:rFonts w:hint="eastAsia"/>
          <w:color w:val="000000" w:themeColor="text1"/>
          <w:szCs w:val="21"/>
        </w:rPr>
        <w:t>名称</w:t>
      </w:r>
      <w:r>
        <w:rPr>
          <w:rFonts w:hint="eastAsia"/>
          <w:color w:val="000000" w:themeColor="text1"/>
          <w:szCs w:val="21"/>
        </w:rPr>
        <w:t>(</w:t>
      </w:r>
      <w:r>
        <w:rPr>
          <w:rFonts w:hint="eastAsia"/>
          <w:color w:val="000000" w:themeColor="text1"/>
          <w:szCs w:val="21"/>
        </w:rPr>
        <w:t>电子签章</w:t>
      </w:r>
      <w:r>
        <w:rPr>
          <w:color w:val="000000" w:themeColor="text1"/>
          <w:szCs w:val="21"/>
        </w:rPr>
        <w:t>)</w:t>
      </w:r>
      <w:r>
        <w:rPr>
          <w:color w:val="000000" w:themeColor="text1"/>
          <w:spacing w:val="20"/>
          <w:szCs w:val="21"/>
        </w:rPr>
        <w:t>：</w:t>
      </w:r>
      <w:r>
        <w:rPr>
          <w:color w:val="000000" w:themeColor="text1"/>
          <w:spacing w:val="20"/>
          <w:szCs w:val="21"/>
          <w:u w:val="single"/>
        </w:rPr>
        <w:t xml:space="preserve">            </w:t>
      </w:r>
      <w:r>
        <w:rPr>
          <w:color w:val="000000" w:themeColor="text1"/>
          <w:spacing w:val="20"/>
          <w:szCs w:val="21"/>
        </w:rPr>
        <w:t xml:space="preserve">             </w:t>
      </w:r>
      <w:r>
        <w:rPr>
          <w:color w:val="000000" w:themeColor="text1"/>
          <w:spacing w:val="20"/>
          <w:szCs w:val="21"/>
        </w:rPr>
        <w:t>日</w:t>
      </w:r>
      <w:r>
        <w:rPr>
          <w:color w:val="000000" w:themeColor="text1"/>
          <w:spacing w:val="20"/>
          <w:szCs w:val="21"/>
        </w:rPr>
        <w:t xml:space="preserve">  </w:t>
      </w:r>
      <w:r>
        <w:rPr>
          <w:color w:val="000000" w:themeColor="text1"/>
          <w:spacing w:val="20"/>
          <w:szCs w:val="21"/>
        </w:rPr>
        <w:t>期：</w:t>
      </w:r>
      <w:r>
        <w:rPr>
          <w:color w:val="000000" w:themeColor="text1"/>
          <w:spacing w:val="20"/>
          <w:szCs w:val="21"/>
          <w:u w:val="single"/>
        </w:rPr>
        <w:t xml:space="preserve">        </w:t>
      </w:r>
    </w:p>
    <w:p w14:paraId="025AD6D7" w14:textId="77777777" w:rsidR="000861A1" w:rsidRDefault="000861A1">
      <w:pPr>
        <w:snapToGrid w:val="0"/>
        <w:spacing w:before="50" w:afterLines="50" w:after="120" w:line="440" w:lineRule="exact"/>
        <w:jc w:val="left"/>
        <w:rPr>
          <w:color w:val="000000" w:themeColor="text1"/>
          <w:spacing w:val="20"/>
          <w:szCs w:val="21"/>
          <w:u w:val="single"/>
        </w:rPr>
      </w:pPr>
    </w:p>
    <w:p w14:paraId="71F0B784" w14:textId="77777777" w:rsidR="000861A1" w:rsidRDefault="000861A1">
      <w:pPr>
        <w:pStyle w:val="ae"/>
        <w:tabs>
          <w:tab w:val="left" w:pos="2127"/>
        </w:tabs>
        <w:spacing w:line="340" w:lineRule="exact"/>
        <w:ind w:firstLineChars="200" w:firstLine="420"/>
        <w:jc w:val="left"/>
        <w:rPr>
          <w:rFonts w:ascii="Times New Roman" w:hAnsi="Times New Roman" w:cs="Times New Roman"/>
          <w:color w:val="000000" w:themeColor="text1"/>
        </w:rPr>
      </w:pPr>
    </w:p>
    <w:p w14:paraId="3ABD32C0" w14:textId="77777777" w:rsidR="000861A1" w:rsidRDefault="00DF004F">
      <w:pPr>
        <w:snapToGrid w:val="0"/>
        <w:spacing w:before="50" w:afterLines="50" w:after="120" w:line="440" w:lineRule="exact"/>
        <w:jc w:val="left"/>
        <w:rPr>
          <w:color w:val="000000" w:themeColor="text1"/>
          <w:szCs w:val="21"/>
        </w:rPr>
      </w:pPr>
      <w:r>
        <w:rPr>
          <w:color w:val="000000" w:themeColor="text1"/>
          <w:szCs w:val="21"/>
        </w:rPr>
        <w:t>11</w:t>
      </w:r>
      <w:r>
        <w:rPr>
          <w:color w:val="000000" w:themeColor="text1"/>
          <w:szCs w:val="21"/>
        </w:rPr>
        <w:t>．商务方案（供应商自行编写）</w:t>
      </w:r>
    </w:p>
    <w:p w14:paraId="0750BA9B" w14:textId="77777777" w:rsidR="000861A1" w:rsidRDefault="000861A1">
      <w:pPr>
        <w:snapToGrid w:val="0"/>
        <w:spacing w:before="50" w:afterLines="50" w:after="120" w:line="440" w:lineRule="exact"/>
        <w:jc w:val="left"/>
        <w:rPr>
          <w:color w:val="000000" w:themeColor="text1"/>
          <w:szCs w:val="21"/>
        </w:rPr>
      </w:pPr>
    </w:p>
    <w:p w14:paraId="3F139165" w14:textId="77777777" w:rsidR="000861A1" w:rsidRDefault="00DF004F">
      <w:pPr>
        <w:snapToGrid w:val="0"/>
        <w:spacing w:before="50" w:afterLines="50" w:after="120"/>
        <w:jc w:val="left"/>
        <w:rPr>
          <w:color w:val="000000" w:themeColor="text1"/>
          <w:szCs w:val="21"/>
        </w:rPr>
      </w:pPr>
      <w:r>
        <w:rPr>
          <w:color w:val="000000" w:themeColor="text1"/>
          <w:szCs w:val="21"/>
        </w:rPr>
        <w:t>12</w:t>
      </w:r>
      <w:r>
        <w:rPr>
          <w:color w:val="000000" w:themeColor="text1"/>
          <w:szCs w:val="21"/>
        </w:rPr>
        <w:t>．供应商认为需提供的其他材料（根据采购文件编写）</w:t>
      </w:r>
    </w:p>
    <w:p w14:paraId="6CBD954C" w14:textId="77777777" w:rsidR="000861A1" w:rsidRDefault="000861A1">
      <w:pPr>
        <w:snapToGrid w:val="0"/>
        <w:spacing w:before="50"/>
        <w:jc w:val="left"/>
        <w:rPr>
          <w:color w:val="000000" w:themeColor="text1"/>
          <w:szCs w:val="21"/>
        </w:rPr>
        <w:sectPr w:rsidR="000861A1">
          <w:pgSz w:w="11906" w:h="16838"/>
          <w:pgMar w:top="1304" w:right="1418" w:bottom="1304" w:left="1418" w:header="851" w:footer="992" w:gutter="0"/>
          <w:cols w:space="720"/>
          <w:docGrid w:linePitch="312"/>
        </w:sectPr>
      </w:pPr>
      <w:bookmarkStart w:id="115" w:name="_Hlk33625589"/>
    </w:p>
    <w:bookmarkEnd w:id="115"/>
    <w:p w14:paraId="40157AFF" w14:textId="77777777" w:rsidR="000861A1" w:rsidRDefault="00DF004F">
      <w:pPr>
        <w:snapToGrid w:val="0"/>
        <w:spacing w:before="50" w:afterLines="50" w:after="120"/>
        <w:jc w:val="left"/>
        <w:rPr>
          <w:b/>
          <w:color w:val="000000" w:themeColor="text1"/>
          <w:szCs w:val="21"/>
        </w:rPr>
      </w:pPr>
      <w:r>
        <w:rPr>
          <w:color w:val="000000" w:themeColor="text1"/>
          <w:szCs w:val="21"/>
        </w:rPr>
        <w:lastRenderedPageBreak/>
        <w:t>13</w:t>
      </w:r>
      <w:r>
        <w:rPr>
          <w:color w:val="000000" w:themeColor="text1"/>
          <w:szCs w:val="21"/>
        </w:rPr>
        <w:t>．近年供应</w:t>
      </w:r>
      <w:proofErr w:type="gramStart"/>
      <w:r>
        <w:rPr>
          <w:color w:val="000000" w:themeColor="text1"/>
          <w:szCs w:val="21"/>
        </w:rPr>
        <w:t>商类似</w:t>
      </w:r>
      <w:proofErr w:type="gramEnd"/>
      <w:r>
        <w:rPr>
          <w:color w:val="000000" w:themeColor="text1"/>
          <w:szCs w:val="21"/>
        </w:rPr>
        <w:t>成功案例的业绩证明</w:t>
      </w:r>
    </w:p>
    <w:p w14:paraId="131C622E" w14:textId="77777777" w:rsidR="000861A1" w:rsidRDefault="00DF004F">
      <w:pPr>
        <w:snapToGrid w:val="0"/>
        <w:spacing w:before="50" w:afterLines="50" w:after="120"/>
        <w:jc w:val="center"/>
        <w:rPr>
          <w:color w:val="000000" w:themeColor="text1"/>
          <w:szCs w:val="21"/>
        </w:rPr>
      </w:pPr>
      <w:r>
        <w:rPr>
          <w:b/>
          <w:color w:val="000000" w:themeColor="text1"/>
          <w:szCs w:val="21"/>
        </w:rPr>
        <w:t>类似成功案例业绩一览表</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61"/>
        <w:gridCol w:w="3862"/>
        <w:gridCol w:w="3269"/>
        <w:gridCol w:w="1031"/>
        <w:gridCol w:w="1031"/>
        <w:gridCol w:w="1376"/>
        <w:gridCol w:w="2063"/>
      </w:tblGrid>
      <w:tr w:rsidR="000861A1" w14:paraId="3DD83D20" w14:textId="77777777">
        <w:trPr>
          <w:cantSplit/>
          <w:trHeight w:val="1441"/>
        </w:trPr>
        <w:tc>
          <w:tcPr>
            <w:tcW w:w="1161" w:type="dxa"/>
            <w:tcBorders>
              <w:top w:val="single" w:sz="4" w:space="0" w:color="auto"/>
              <w:left w:val="single" w:sz="4" w:space="0" w:color="auto"/>
              <w:right w:val="single" w:sz="4" w:space="0" w:color="auto"/>
            </w:tcBorders>
          </w:tcPr>
          <w:p w14:paraId="42EF3482" w14:textId="77777777" w:rsidR="000861A1" w:rsidRDefault="000861A1">
            <w:pPr>
              <w:snapToGrid w:val="0"/>
              <w:spacing w:line="240" w:lineRule="exact"/>
              <w:jc w:val="center"/>
              <w:rPr>
                <w:color w:val="000000" w:themeColor="text1"/>
                <w:szCs w:val="21"/>
              </w:rPr>
            </w:pPr>
          </w:p>
          <w:p w14:paraId="6DBE4919" w14:textId="77777777" w:rsidR="000861A1" w:rsidRDefault="000861A1">
            <w:pPr>
              <w:snapToGrid w:val="0"/>
              <w:spacing w:line="240" w:lineRule="exact"/>
              <w:jc w:val="center"/>
              <w:rPr>
                <w:color w:val="000000" w:themeColor="text1"/>
                <w:szCs w:val="21"/>
              </w:rPr>
            </w:pPr>
          </w:p>
          <w:p w14:paraId="3807372C" w14:textId="77777777" w:rsidR="000861A1" w:rsidRDefault="00DF004F">
            <w:pPr>
              <w:snapToGrid w:val="0"/>
              <w:spacing w:line="240" w:lineRule="exact"/>
              <w:jc w:val="center"/>
              <w:rPr>
                <w:color w:val="000000" w:themeColor="text1"/>
                <w:szCs w:val="21"/>
              </w:rPr>
            </w:pPr>
            <w:r>
              <w:rPr>
                <w:rFonts w:hint="eastAsia"/>
                <w:color w:val="000000" w:themeColor="text1"/>
                <w:szCs w:val="21"/>
              </w:rPr>
              <w:t>序号</w:t>
            </w:r>
          </w:p>
        </w:tc>
        <w:tc>
          <w:tcPr>
            <w:tcW w:w="3862" w:type="dxa"/>
            <w:tcBorders>
              <w:top w:val="single" w:sz="4" w:space="0" w:color="auto"/>
              <w:left w:val="single" w:sz="4" w:space="0" w:color="auto"/>
              <w:bottom w:val="single" w:sz="4" w:space="0" w:color="auto"/>
              <w:right w:val="single" w:sz="4" w:space="0" w:color="auto"/>
            </w:tcBorders>
            <w:vAlign w:val="center"/>
          </w:tcPr>
          <w:p w14:paraId="07DC6CD4" w14:textId="77777777" w:rsidR="000861A1" w:rsidRDefault="00DF004F">
            <w:pPr>
              <w:snapToGrid w:val="0"/>
              <w:spacing w:line="240" w:lineRule="exact"/>
              <w:jc w:val="center"/>
              <w:rPr>
                <w:color w:val="000000" w:themeColor="text1"/>
                <w:szCs w:val="21"/>
              </w:rPr>
            </w:pPr>
            <w:r>
              <w:rPr>
                <w:color w:val="000000" w:themeColor="text1"/>
                <w:szCs w:val="21"/>
              </w:rPr>
              <w:t>采购单位名称</w:t>
            </w:r>
          </w:p>
        </w:tc>
        <w:tc>
          <w:tcPr>
            <w:tcW w:w="3269" w:type="dxa"/>
            <w:tcBorders>
              <w:top w:val="single" w:sz="4" w:space="0" w:color="auto"/>
              <w:left w:val="single" w:sz="4" w:space="0" w:color="auto"/>
              <w:bottom w:val="single" w:sz="4" w:space="0" w:color="auto"/>
              <w:right w:val="single" w:sz="4" w:space="0" w:color="auto"/>
            </w:tcBorders>
            <w:vAlign w:val="center"/>
          </w:tcPr>
          <w:p w14:paraId="2E47AC53" w14:textId="77777777" w:rsidR="000861A1" w:rsidRDefault="00DF004F">
            <w:pPr>
              <w:snapToGrid w:val="0"/>
              <w:spacing w:line="240" w:lineRule="exact"/>
              <w:jc w:val="center"/>
              <w:rPr>
                <w:color w:val="000000" w:themeColor="text1"/>
                <w:szCs w:val="21"/>
              </w:rPr>
            </w:pPr>
            <w:r>
              <w:rPr>
                <w:color w:val="000000" w:themeColor="text1"/>
                <w:szCs w:val="21"/>
              </w:rPr>
              <w:t>项目名称或服务内容</w:t>
            </w:r>
          </w:p>
        </w:tc>
        <w:tc>
          <w:tcPr>
            <w:tcW w:w="1031" w:type="dxa"/>
            <w:tcBorders>
              <w:top w:val="single" w:sz="4" w:space="0" w:color="auto"/>
              <w:left w:val="single" w:sz="4" w:space="0" w:color="auto"/>
              <w:bottom w:val="single" w:sz="4" w:space="0" w:color="auto"/>
              <w:right w:val="single" w:sz="4" w:space="0" w:color="auto"/>
            </w:tcBorders>
            <w:vAlign w:val="center"/>
          </w:tcPr>
          <w:p w14:paraId="0EAAC58C" w14:textId="77777777" w:rsidR="000861A1" w:rsidRDefault="00DF004F">
            <w:pPr>
              <w:snapToGrid w:val="0"/>
              <w:spacing w:line="240" w:lineRule="exact"/>
              <w:jc w:val="center"/>
              <w:rPr>
                <w:color w:val="000000" w:themeColor="text1"/>
                <w:szCs w:val="21"/>
              </w:rPr>
            </w:pPr>
            <w:r>
              <w:rPr>
                <w:color w:val="000000" w:themeColor="text1"/>
                <w:szCs w:val="21"/>
              </w:rPr>
              <w:t>服务</w:t>
            </w:r>
          </w:p>
          <w:p w14:paraId="486933B9" w14:textId="77777777" w:rsidR="000861A1" w:rsidRDefault="00DF004F">
            <w:pPr>
              <w:snapToGrid w:val="0"/>
              <w:spacing w:line="240" w:lineRule="exact"/>
              <w:jc w:val="center"/>
              <w:rPr>
                <w:color w:val="000000" w:themeColor="text1"/>
                <w:szCs w:val="21"/>
              </w:rPr>
            </w:pPr>
            <w:r>
              <w:rPr>
                <w:color w:val="000000" w:themeColor="text1"/>
                <w:szCs w:val="21"/>
              </w:rPr>
              <w:t>数量或年限</w:t>
            </w:r>
          </w:p>
        </w:tc>
        <w:tc>
          <w:tcPr>
            <w:tcW w:w="1031" w:type="dxa"/>
            <w:tcBorders>
              <w:top w:val="single" w:sz="4" w:space="0" w:color="auto"/>
              <w:left w:val="single" w:sz="4" w:space="0" w:color="auto"/>
              <w:bottom w:val="single" w:sz="4" w:space="0" w:color="auto"/>
              <w:right w:val="single" w:sz="4" w:space="0" w:color="auto"/>
            </w:tcBorders>
            <w:vAlign w:val="center"/>
          </w:tcPr>
          <w:p w14:paraId="06F20BF7" w14:textId="77777777" w:rsidR="000861A1" w:rsidRDefault="00DF004F">
            <w:pPr>
              <w:snapToGrid w:val="0"/>
              <w:spacing w:line="240" w:lineRule="exact"/>
              <w:jc w:val="center"/>
              <w:rPr>
                <w:color w:val="000000" w:themeColor="text1"/>
                <w:szCs w:val="21"/>
              </w:rPr>
            </w:pPr>
            <w:r>
              <w:rPr>
                <w:color w:val="000000" w:themeColor="text1"/>
                <w:szCs w:val="21"/>
              </w:rPr>
              <w:t>单价</w:t>
            </w:r>
            <w:r>
              <w:rPr>
                <w:rFonts w:hint="eastAsia"/>
                <w:color w:val="000000" w:themeColor="text1"/>
                <w:szCs w:val="21"/>
              </w:rPr>
              <w:t>（元）</w:t>
            </w:r>
          </w:p>
        </w:tc>
        <w:tc>
          <w:tcPr>
            <w:tcW w:w="1376" w:type="dxa"/>
            <w:tcBorders>
              <w:top w:val="single" w:sz="4" w:space="0" w:color="auto"/>
              <w:left w:val="single" w:sz="4" w:space="0" w:color="auto"/>
              <w:bottom w:val="single" w:sz="4" w:space="0" w:color="auto"/>
              <w:right w:val="single" w:sz="4" w:space="0" w:color="auto"/>
            </w:tcBorders>
            <w:vAlign w:val="center"/>
          </w:tcPr>
          <w:p w14:paraId="0EC1A859" w14:textId="77777777" w:rsidR="000861A1" w:rsidRDefault="00DF004F">
            <w:pPr>
              <w:snapToGrid w:val="0"/>
              <w:spacing w:line="240" w:lineRule="exact"/>
              <w:jc w:val="center"/>
              <w:rPr>
                <w:color w:val="000000" w:themeColor="text1"/>
                <w:szCs w:val="21"/>
              </w:rPr>
            </w:pPr>
            <w:r>
              <w:rPr>
                <w:color w:val="000000" w:themeColor="text1"/>
                <w:szCs w:val="21"/>
              </w:rPr>
              <w:t>合同</w:t>
            </w:r>
            <w:r>
              <w:rPr>
                <w:rFonts w:hint="eastAsia"/>
                <w:color w:val="000000" w:themeColor="text1"/>
                <w:szCs w:val="21"/>
              </w:rPr>
              <w:t>总价</w:t>
            </w:r>
          </w:p>
          <w:p w14:paraId="366418DA" w14:textId="77777777" w:rsidR="000861A1" w:rsidRDefault="00DF004F">
            <w:pPr>
              <w:snapToGrid w:val="0"/>
              <w:spacing w:line="240" w:lineRule="exact"/>
              <w:jc w:val="center"/>
              <w:rPr>
                <w:color w:val="000000" w:themeColor="text1"/>
                <w:szCs w:val="21"/>
              </w:rPr>
            </w:pPr>
            <w:r>
              <w:rPr>
                <w:color w:val="000000" w:themeColor="text1"/>
                <w:szCs w:val="21"/>
              </w:rPr>
              <w:t>（元）</w:t>
            </w:r>
          </w:p>
        </w:tc>
        <w:tc>
          <w:tcPr>
            <w:tcW w:w="2063" w:type="dxa"/>
            <w:tcBorders>
              <w:top w:val="single" w:sz="4" w:space="0" w:color="auto"/>
              <w:left w:val="single" w:sz="4" w:space="0" w:color="auto"/>
              <w:bottom w:val="single" w:sz="4" w:space="0" w:color="auto"/>
              <w:right w:val="single" w:sz="4" w:space="0" w:color="auto"/>
            </w:tcBorders>
            <w:vAlign w:val="center"/>
          </w:tcPr>
          <w:p w14:paraId="391A37B7" w14:textId="77777777" w:rsidR="000861A1" w:rsidRDefault="00DF004F">
            <w:pPr>
              <w:jc w:val="center"/>
              <w:rPr>
                <w:color w:val="000000" w:themeColor="text1"/>
                <w:szCs w:val="21"/>
              </w:rPr>
            </w:pPr>
            <w:r>
              <w:rPr>
                <w:color w:val="000000" w:themeColor="text1"/>
                <w:szCs w:val="21"/>
              </w:rPr>
              <w:t>采购单位联系人及联系电话</w:t>
            </w:r>
          </w:p>
        </w:tc>
      </w:tr>
      <w:tr w:rsidR="000861A1" w14:paraId="1CA51485" w14:textId="77777777">
        <w:trPr>
          <w:trHeight w:val="702"/>
        </w:trPr>
        <w:tc>
          <w:tcPr>
            <w:tcW w:w="1161" w:type="dxa"/>
            <w:tcBorders>
              <w:top w:val="single" w:sz="4" w:space="0" w:color="auto"/>
              <w:left w:val="single" w:sz="4" w:space="0" w:color="auto"/>
              <w:bottom w:val="single" w:sz="4" w:space="0" w:color="auto"/>
              <w:right w:val="single" w:sz="4" w:space="0" w:color="auto"/>
            </w:tcBorders>
          </w:tcPr>
          <w:p w14:paraId="2BADBFB4" w14:textId="77777777" w:rsidR="000861A1" w:rsidRDefault="000861A1">
            <w:pPr>
              <w:snapToGrid w:val="0"/>
              <w:spacing w:line="240" w:lineRule="exact"/>
              <w:jc w:val="left"/>
              <w:rPr>
                <w:color w:val="000000" w:themeColor="text1"/>
                <w:szCs w:val="21"/>
              </w:rPr>
            </w:pPr>
          </w:p>
        </w:tc>
        <w:tc>
          <w:tcPr>
            <w:tcW w:w="3862" w:type="dxa"/>
            <w:tcBorders>
              <w:top w:val="single" w:sz="4" w:space="0" w:color="auto"/>
              <w:left w:val="single" w:sz="4" w:space="0" w:color="auto"/>
              <w:bottom w:val="single" w:sz="4" w:space="0" w:color="auto"/>
              <w:right w:val="single" w:sz="4" w:space="0" w:color="auto"/>
            </w:tcBorders>
          </w:tcPr>
          <w:p w14:paraId="43A03661" w14:textId="77777777" w:rsidR="000861A1" w:rsidRDefault="000861A1">
            <w:pPr>
              <w:snapToGrid w:val="0"/>
              <w:spacing w:line="240" w:lineRule="exact"/>
              <w:jc w:val="left"/>
              <w:rPr>
                <w:color w:val="000000" w:themeColor="text1"/>
                <w:szCs w:val="21"/>
              </w:rPr>
            </w:pPr>
          </w:p>
        </w:tc>
        <w:tc>
          <w:tcPr>
            <w:tcW w:w="3269" w:type="dxa"/>
            <w:tcBorders>
              <w:top w:val="single" w:sz="4" w:space="0" w:color="auto"/>
              <w:left w:val="single" w:sz="4" w:space="0" w:color="auto"/>
              <w:bottom w:val="single" w:sz="4" w:space="0" w:color="auto"/>
              <w:right w:val="single" w:sz="4" w:space="0" w:color="auto"/>
            </w:tcBorders>
          </w:tcPr>
          <w:p w14:paraId="745306D8" w14:textId="77777777" w:rsidR="000861A1" w:rsidRDefault="000861A1">
            <w:pPr>
              <w:snapToGrid w:val="0"/>
              <w:spacing w:line="240" w:lineRule="exact"/>
              <w:jc w:val="left"/>
              <w:rPr>
                <w:color w:val="000000" w:themeColor="text1"/>
                <w:szCs w:val="21"/>
              </w:rPr>
            </w:pPr>
          </w:p>
        </w:tc>
        <w:tc>
          <w:tcPr>
            <w:tcW w:w="1031" w:type="dxa"/>
            <w:tcBorders>
              <w:top w:val="single" w:sz="4" w:space="0" w:color="auto"/>
              <w:left w:val="single" w:sz="4" w:space="0" w:color="auto"/>
              <w:bottom w:val="single" w:sz="4" w:space="0" w:color="auto"/>
              <w:right w:val="single" w:sz="4" w:space="0" w:color="auto"/>
            </w:tcBorders>
          </w:tcPr>
          <w:p w14:paraId="303A83FB" w14:textId="77777777" w:rsidR="000861A1" w:rsidRDefault="000861A1">
            <w:pPr>
              <w:snapToGrid w:val="0"/>
              <w:spacing w:line="240" w:lineRule="exact"/>
              <w:jc w:val="left"/>
              <w:rPr>
                <w:color w:val="000000" w:themeColor="text1"/>
                <w:szCs w:val="21"/>
              </w:rPr>
            </w:pPr>
          </w:p>
        </w:tc>
        <w:tc>
          <w:tcPr>
            <w:tcW w:w="1031" w:type="dxa"/>
            <w:tcBorders>
              <w:top w:val="single" w:sz="4" w:space="0" w:color="auto"/>
              <w:left w:val="single" w:sz="4" w:space="0" w:color="auto"/>
              <w:bottom w:val="single" w:sz="4" w:space="0" w:color="auto"/>
              <w:right w:val="single" w:sz="4" w:space="0" w:color="auto"/>
            </w:tcBorders>
          </w:tcPr>
          <w:p w14:paraId="4FE6033B" w14:textId="77777777" w:rsidR="000861A1" w:rsidRDefault="000861A1">
            <w:pPr>
              <w:snapToGrid w:val="0"/>
              <w:spacing w:line="240" w:lineRule="exact"/>
              <w:jc w:val="left"/>
              <w:rPr>
                <w:color w:val="000000" w:themeColor="text1"/>
                <w:szCs w:val="21"/>
              </w:rPr>
            </w:pPr>
          </w:p>
        </w:tc>
        <w:tc>
          <w:tcPr>
            <w:tcW w:w="1376" w:type="dxa"/>
            <w:tcBorders>
              <w:top w:val="single" w:sz="4" w:space="0" w:color="auto"/>
              <w:left w:val="single" w:sz="4" w:space="0" w:color="auto"/>
              <w:bottom w:val="single" w:sz="4" w:space="0" w:color="auto"/>
              <w:right w:val="single" w:sz="4" w:space="0" w:color="auto"/>
            </w:tcBorders>
          </w:tcPr>
          <w:p w14:paraId="4616E079" w14:textId="77777777" w:rsidR="000861A1" w:rsidRDefault="000861A1">
            <w:pPr>
              <w:snapToGrid w:val="0"/>
              <w:spacing w:line="240" w:lineRule="exact"/>
              <w:jc w:val="left"/>
              <w:rPr>
                <w:color w:val="000000" w:themeColor="text1"/>
                <w:szCs w:val="21"/>
              </w:rPr>
            </w:pPr>
          </w:p>
        </w:tc>
        <w:tc>
          <w:tcPr>
            <w:tcW w:w="2063" w:type="dxa"/>
            <w:tcBorders>
              <w:top w:val="single" w:sz="4" w:space="0" w:color="auto"/>
              <w:left w:val="single" w:sz="4" w:space="0" w:color="auto"/>
              <w:bottom w:val="single" w:sz="4" w:space="0" w:color="auto"/>
              <w:right w:val="single" w:sz="4" w:space="0" w:color="auto"/>
            </w:tcBorders>
          </w:tcPr>
          <w:p w14:paraId="76AE6D54" w14:textId="77777777" w:rsidR="000861A1" w:rsidRDefault="000861A1">
            <w:pPr>
              <w:snapToGrid w:val="0"/>
              <w:spacing w:line="240" w:lineRule="exact"/>
              <w:jc w:val="left"/>
              <w:rPr>
                <w:color w:val="000000" w:themeColor="text1"/>
                <w:szCs w:val="21"/>
              </w:rPr>
            </w:pPr>
          </w:p>
        </w:tc>
      </w:tr>
      <w:tr w:rsidR="000861A1" w14:paraId="256F2E88" w14:textId="77777777">
        <w:trPr>
          <w:trHeight w:val="616"/>
        </w:trPr>
        <w:tc>
          <w:tcPr>
            <w:tcW w:w="1161" w:type="dxa"/>
            <w:tcBorders>
              <w:top w:val="single" w:sz="4" w:space="0" w:color="auto"/>
              <w:left w:val="single" w:sz="4" w:space="0" w:color="auto"/>
              <w:bottom w:val="single" w:sz="4" w:space="0" w:color="auto"/>
              <w:right w:val="single" w:sz="4" w:space="0" w:color="auto"/>
            </w:tcBorders>
          </w:tcPr>
          <w:p w14:paraId="04110677" w14:textId="77777777" w:rsidR="000861A1" w:rsidRDefault="000861A1">
            <w:pPr>
              <w:snapToGrid w:val="0"/>
              <w:spacing w:before="50" w:afterLines="50" w:after="120" w:line="400" w:lineRule="exact"/>
              <w:jc w:val="left"/>
              <w:rPr>
                <w:color w:val="000000" w:themeColor="text1"/>
                <w:szCs w:val="21"/>
              </w:rPr>
            </w:pPr>
          </w:p>
        </w:tc>
        <w:tc>
          <w:tcPr>
            <w:tcW w:w="3862" w:type="dxa"/>
            <w:tcBorders>
              <w:top w:val="single" w:sz="4" w:space="0" w:color="auto"/>
              <w:left w:val="single" w:sz="4" w:space="0" w:color="auto"/>
              <w:bottom w:val="single" w:sz="4" w:space="0" w:color="auto"/>
              <w:right w:val="single" w:sz="4" w:space="0" w:color="auto"/>
            </w:tcBorders>
          </w:tcPr>
          <w:p w14:paraId="1C31B609" w14:textId="77777777" w:rsidR="000861A1" w:rsidRDefault="000861A1">
            <w:pPr>
              <w:snapToGrid w:val="0"/>
              <w:spacing w:before="50" w:afterLines="50" w:after="120" w:line="400" w:lineRule="exact"/>
              <w:jc w:val="left"/>
              <w:rPr>
                <w:color w:val="000000" w:themeColor="text1"/>
                <w:szCs w:val="21"/>
              </w:rPr>
            </w:pPr>
          </w:p>
        </w:tc>
        <w:tc>
          <w:tcPr>
            <w:tcW w:w="3269" w:type="dxa"/>
            <w:tcBorders>
              <w:top w:val="single" w:sz="4" w:space="0" w:color="auto"/>
              <w:left w:val="single" w:sz="4" w:space="0" w:color="auto"/>
              <w:bottom w:val="single" w:sz="4" w:space="0" w:color="auto"/>
              <w:right w:val="single" w:sz="4" w:space="0" w:color="auto"/>
            </w:tcBorders>
          </w:tcPr>
          <w:p w14:paraId="3A213097" w14:textId="77777777" w:rsidR="000861A1" w:rsidRDefault="000861A1">
            <w:pPr>
              <w:snapToGrid w:val="0"/>
              <w:spacing w:before="50" w:afterLines="50" w:after="120" w:line="400" w:lineRule="exact"/>
              <w:jc w:val="left"/>
              <w:rPr>
                <w:color w:val="000000" w:themeColor="text1"/>
                <w:szCs w:val="21"/>
              </w:rPr>
            </w:pPr>
          </w:p>
        </w:tc>
        <w:tc>
          <w:tcPr>
            <w:tcW w:w="1031" w:type="dxa"/>
            <w:tcBorders>
              <w:top w:val="single" w:sz="4" w:space="0" w:color="auto"/>
              <w:left w:val="single" w:sz="4" w:space="0" w:color="auto"/>
              <w:bottom w:val="single" w:sz="4" w:space="0" w:color="auto"/>
              <w:right w:val="single" w:sz="4" w:space="0" w:color="auto"/>
            </w:tcBorders>
          </w:tcPr>
          <w:p w14:paraId="2651E8F9" w14:textId="77777777" w:rsidR="000861A1" w:rsidRDefault="000861A1">
            <w:pPr>
              <w:snapToGrid w:val="0"/>
              <w:spacing w:before="50" w:afterLines="50" w:after="120" w:line="400" w:lineRule="exact"/>
              <w:jc w:val="left"/>
              <w:rPr>
                <w:color w:val="000000" w:themeColor="text1"/>
                <w:szCs w:val="21"/>
              </w:rPr>
            </w:pPr>
          </w:p>
        </w:tc>
        <w:tc>
          <w:tcPr>
            <w:tcW w:w="1031" w:type="dxa"/>
            <w:tcBorders>
              <w:top w:val="single" w:sz="4" w:space="0" w:color="auto"/>
              <w:left w:val="single" w:sz="4" w:space="0" w:color="auto"/>
              <w:bottom w:val="single" w:sz="4" w:space="0" w:color="auto"/>
              <w:right w:val="single" w:sz="4" w:space="0" w:color="auto"/>
            </w:tcBorders>
          </w:tcPr>
          <w:p w14:paraId="2F636350" w14:textId="77777777" w:rsidR="000861A1" w:rsidRDefault="000861A1">
            <w:pPr>
              <w:snapToGrid w:val="0"/>
              <w:spacing w:before="50" w:afterLines="50" w:after="120" w:line="400" w:lineRule="exact"/>
              <w:jc w:val="left"/>
              <w:rPr>
                <w:color w:val="000000" w:themeColor="text1"/>
                <w:szCs w:val="21"/>
              </w:rPr>
            </w:pPr>
          </w:p>
        </w:tc>
        <w:tc>
          <w:tcPr>
            <w:tcW w:w="1376" w:type="dxa"/>
            <w:tcBorders>
              <w:top w:val="single" w:sz="4" w:space="0" w:color="auto"/>
              <w:left w:val="single" w:sz="4" w:space="0" w:color="auto"/>
              <w:bottom w:val="single" w:sz="4" w:space="0" w:color="auto"/>
              <w:right w:val="single" w:sz="4" w:space="0" w:color="auto"/>
            </w:tcBorders>
          </w:tcPr>
          <w:p w14:paraId="12E5B926" w14:textId="77777777" w:rsidR="000861A1" w:rsidRDefault="000861A1">
            <w:pPr>
              <w:snapToGrid w:val="0"/>
              <w:spacing w:before="50" w:afterLines="50" w:after="120" w:line="400" w:lineRule="exact"/>
              <w:jc w:val="left"/>
              <w:rPr>
                <w:color w:val="000000" w:themeColor="text1"/>
                <w:szCs w:val="21"/>
              </w:rPr>
            </w:pPr>
          </w:p>
        </w:tc>
        <w:tc>
          <w:tcPr>
            <w:tcW w:w="2063" w:type="dxa"/>
            <w:tcBorders>
              <w:top w:val="single" w:sz="4" w:space="0" w:color="auto"/>
              <w:left w:val="single" w:sz="4" w:space="0" w:color="auto"/>
              <w:bottom w:val="single" w:sz="4" w:space="0" w:color="auto"/>
              <w:right w:val="single" w:sz="4" w:space="0" w:color="auto"/>
            </w:tcBorders>
          </w:tcPr>
          <w:p w14:paraId="11FCAC6B" w14:textId="77777777" w:rsidR="000861A1" w:rsidRDefault="000861A1">
            <w:pPr>
              <w:snapToGrid w:val="0"/>
              <w:spacing w:before="50" w:afterLines="50" w:after="120" w:line="400" w:lineRule="exact"/>
              <w:jc w:val="left"/>
              <w:rPr>
                <w:color w:val="000000" w:themeColor="text1"/>
                <w:szCs w:val="21"/>
              </w:rPr>
            </w:pPr>
          </w:p>
        </w:tc>
      </w:tr>
      <w:tr w:rsidR="000861A1" w14:paraId="36EFB4E2" w14:textId="77777777">
        <w:trPr>
          <w:trHeight w:val="768"/>
        </w:trPr>
        <w:tc>
          <w:tcPr>
            <w:tcW w:w="1161" w:type="dxa"/>
            <w:tcBorders>
              <w:top w:val="single" w:sz="4" w:space="0" w:color="auto"/>
              <w:left w:val="single" w:sz="4" w:space="0" w:color="auto"/>
              <w:bottom w:val="single" w:sz="4" w:space="0" w:color="auto"/>
              <w:right w:val="single" w:sz="4" w:space="0" w:color="auto"/>
            </w:tcBorders>
          </w:tcPr>
          <w:p w14:paraId="3558F0F2" w14:textId="77777777" w:rsidR="000861A1" w:rsidRDefault="000861A1">
            <w:pPr>
              <w:snapToGrid w:val="0"/>
              <w:spacing w:before="50" w:afterLines="50" w:after="120" w:line="400" w:lineRule="exact"/>
              <w:jc w:val="left"/>
              <w:rPr>
                <w:color w:val="000000" w:themeColor="text1"/>
                <w:szCs w:val="21"/>
              </w:rPr>
            </w:pPr>
          </w:p>
        </w:tc>
        <w:tc>
          <w:tcPr>
            <w:tcW w:w="3862" w:type="dxa"/>
            <w:tcBorders>
              <w:top w:val="single" w:sz="4" w:space="0" w:color="auto"/>
              <w:left w:val="single" w:sz="4" w:space="0" w:color="auto"/>
              <w:bottom w:val="single" w:sz="4" w:space="0" w:color="auto"/>
              <w:right w:val="single" w:sz="4" w:space="0" w:color="auto"/>
            </w:tcBorders>
          </w:tcPr>
          <w:p w14:paraId="30205014" w14:textId="77777777" w:rsidR="000861A1" w:rsidRDefault="000861A1">
            <w:pPr>
              <w:snapToGrid w:val="0"/>
              <w:spacing w:before="50" w:afterLines="50" w:after="120" w:line="400" w:lineRule="exact"/>
              <w:jc w:val="left"/>
              <w:rPr>
                <w:color w:val="000000" w:themeColor="text1"/>
                <w:szCs w:val="21"/>
              </w:rPr>
            </w:pPr>
          </w:p>
        </w:tc>
        <w:tc>
          <w:tcPr>
            <w:tcW w:w="3269" w:type="dxa"/>
            <w:tcBorders>
              <w:top w:val="single" w:sz="4" w:space="0" w:color="auto"/>
              <w:left w:val="single" w:sz="4" w:space="0" w:color="auto"/>
              <w:bottom w:val="single" w:sz="4" w:space="0" w:color="auto"/>
              <w:right w:val="single" w:sz="4" w:space="0" w:color="auto"/>
            </w:tcBorders>
          </w:tcPr>
          <w:p w14:paraId="62ACD2C6" w14:textId="77777777" w:rsidR="000861A1" w:rsidRDefault="000861A1">
            <w:pPr>
              <w:snapToGrid w:val="0"/>
              <w:spacing w:before="50" w:afterLines="50" w:after="120" w:line="400" w:lineRule="exact"/>
              <w:jc w:val="left"/>
              <w:rPr>
                <w:color w:val="000000" w:themeColor="text1"/>
                <w:szCs w:val="21"/>
              </w:rPr>
            </w:pPr>
          </w:p>
        </w:tc>
        <w:tc>
          <w:tcPr>
            <w:tcW w:w="1031" w:type="dxa"/>
            <w:tcBorders>
              <w:top w:val="single" w:sz="4" w:space="0" w:color="auto"/>
              <w:left w:val="single" w:sz="4" w:space="0" w:color="auto"/>
              <w:bottom w:val="single" w:sz="4" w:space="0" w:color="auto"/>
              <w:right w:val="single" w:sz="4" w:space="0" w:color="auto"/>
            </w:tcBorders>
          </w:tcPr>
          <w:p w14:paraId="1B1EE906" w14:textId="77777777" w:rsidR="000861A1" w:rsidRDefault="000861A1">
            <w:pPr>
              <w:snapToGrid w:val="0"/>
              <w:spacing w:before="50" w:afterLines="50" w:after="120" w:line="400" w:lineRule="exact"/>
              <w:jc w:val="left"/>
              <w:rPr>
                <w:color w:val="000000" w:themeColor="text1"/>
                <w:szCs w:val="21"/>
              </w:rPr>
            </w:pPr>
          </w:p>
        </w:tc>
        <w:tc>
          <w:tcPr>
            <w:tcW w:w="1031" w:type="dxa"/>
            <w:tcBorders>
              <w:top w:val="single" w:sz="4" w:space="0" w:color="auto"/>
              <w:left w:val="single" w:sz="4" w:space="0" w:color="auto"/>
              <w:bottom w:val="single" w:sz="4" w:space="0" w:color="auto"/>
              <w:right w:val="single" w:sz="4" w:space="0" w:color="auto"/>
            </w:tcBorders>
          </w:tcPr>
          <w:p w14:paraId="0BDE3EA9" w14:textId="77777777" w:rsidR="000861A1" w:rsidRDefault="000861A1">
            <w:pPr>
              <w:snapToGrid w:val="0"/>
              <w:spacing w:before="50" w:afterLines="50" w:after="120" w:line="400" w:lineRule="exact"/>
              <w:jc w:val="left"/>
              <w:rPr>
                <w:color w:val="000000" w:themeColor="text1"/>
                <w:szCs w:val="21"/>
              </w:rPr>
            </w:pPr>
          </w:p>
        </w:tc>
        <w:tc>
          <w:tcPr>
            <w:tcW w:w="1376" w:type="dxa"/>
            <w:tcBorders>
              <w:top w:val="single" w:sz="4" w:space="0" w:color="auto"/>
              <w:left w:val="single" w:sz="4" w:space="0" w:color="auto"/>
              <w:bottom w:val="single" w:sz="4" w:space="0" w:color="auto"/>
              <w:right w:val="single" w:sz="4" w:space="0" w:color="auto"/>
            </w:tcBorders>
          </w:tcPr>
          <w:p w14:paraId="681684B3" w14:textId="77777777" w:rsidR="000861A1" w:rsidRDefault="000861A1">
            <w:pPr>
              <w:snapToGrid w:val="0"/>
              <w:spacing w:before="50" w:afterLines="50" w:after="120" w:line="400" w:lineRule="exact"/>
              <w:jc w:val="left"/>
              <w:rPr>
                <w:color w:val="000000" w:themeColor="text1"/>
                <w:szCs w:val="21"/>
              </w:rPr>
            </w:pPr>
          </w:p>
        </w:tc>
        <w:tc>
          <w:tcPr>
            <w:tcW w:w="2063" w:type="dxa"/>
            <w:tcBorders>
              <w:top w:val="single" w:sz="4" w:space="0" w:color="auto"/>
              <w:left w:val="single" w:sz="4" w:space="0" w:color="auto"/>
              <w:bottom w:val="single" w:sz="4" w:space="0" w:color="auto"/>
              <w:right w:val="single" w:sz="4" w:space="0" w:color="auto"/>
            </w:tcBorders>
          </w:tcPr>
          <w:p w14:paraId="42EDC6C8" w14:textId="77777777" w:rsidR="000861A1" w:rsidRDefault="000861A1">
            <w:pPr>
              <w:snapToGrid w:val="0"/>
              <w:spacing w:before="50" w:afterLines="50" w:after="120" w:line="400" w:lineRule="exact"/>
              <w:jc w:val="left"/>
              <w:rPr>
                <w:color w:val="000000" w:themeColor="text1"/>
                <w:szCs w:val="21"/>
              </w:rPr>
            </w:pPr>
          </w:p>
        </w:tc>
      </w:tr>
      <w:tr w:rsidR="000861A1" w14:paraId="5225D9A2" w14:textId="77777777">
        <w:trPr>
          <w:trHeight w:val="616"/>
        </w:trPr>
        <w:tc>
          <w:tcPr>
            <w:tcW w:w="1161" w:type="dxa"/>
            <w:tcBorders>
              <w:top w:val="single" w:sz="4" w:space="0" w:color="auto"/>
              <w:left w:val="single" w:sz="4" w:space="0" w:color="auto"/>
              <w:bottom w:val="single" w:sz="4" w:space="0" w:color="auto"/>
              <w:right w:val="single" w:sz="4" w:space="0" w:color="auto"/>
            </w:tcBorders>
          </w:tcPr>
          <w:p w14:paraId="24FB0DDB" w14:textId="77777777" w:rsidR="000861A1" w:rsidRDefault="000861A1">
            <w:pPr>
              <w:snapToGrid w:val="0"/>
              <w:spacing w:before="50" w:afterLines="50" w:after="120" w:line="400" w:lineRule="exact"/>
              <w:jc w:val="left"/>
              <w:rPr>
                <w:color w:val="000000" w:themeColor="text1"/>
                <w:szCs w:val="21"/>
              </w:rPr>
            </w:pPr>
          </w:p>
        </w:tc>
        <w:tc>
          <w:tcPr>
            <w:tcW w:w="3862" w:type="dxa"/>
            <w:tcBorders>
              <w:top w:val="single" w:sz="4" w:space="0" w:color="auto"/>
              <w:left w:val="single" w:sz="4" w:space="0" w:color="auto"/>
              <w:bottom w:val="single" w:sz="4" w:space="0" w:color="auto"/>
              <w:right w:val="single" w:sz="4" w:space="0" w:color="auto"/>
            </w:tcBorders>
          </w:tcPr>
          <w:p w14:paraId="4E4F5689" w14:textId="77777777" w:rsidR="000861A1" w:rsidRDefault="000861A1">
            <w:pPr>
              <w:snapToGrid w:val="0"/>
              <w:spacing w:before="50" w:afterLines="50" w:after="120" w:line="400" w:lineRule="exact"/>
              <w:jc w:val="left"/>
              <w:rPr>
                <w:color w:val="000000" w:themeColor="text1"/>
                <w:szCs w:val="21"/>
              </w:rPr>
            </w:pPr>
          </w:p>
        </w:tc>
        <w:tc>
          <w:tcPr>
            <w:tcW w:w="3269" w:type="dxa"/>
            <w:tcBorders>
              <w:top w:val="single" w:sz="4" w:space="0" w:color="auto"/>
              <w:left w:val="single" w:sz="4" w:space="0" w:color="auto"/>
              <w:bottom w:val="single" w:sz="4" w:space="0" w:color="auto"/>
              <w:right w:val="single" w:sz="4" w:space="0" w:color="auto"/>
            </w:tcBorders>
          </w:tcPr>
          <w:p w14:paraId="54B7A6A7" w14:textId="77777777" w:rsidR="000861A1" w:rsidRDefault="000861A1">
            <w:pPr>
              <w:snapToGrid w:val="0"/>
              <w:spacing w:before="50" w:afterLines="50" w:after="120" w:line="400" w:lineRule="exact"/>
              <w:jc w:val="left"/>
              <w:rPr>
                <w:color w:val="000000" w:themeColor="text1"/>
                <w:szCs w:val="21"/>
              </w:rPr>
            </w:pPr>
          </w:p>
        </w:tc>
        <w:tc>
          <w:tcPr>
            <w:tcW w:w="1031" w:type="dxa"/>
            <w:tcBorders>
              <w:top w:val="single" w:sz="4" w:space="0" w:color="auto"/>
              <w:left w:val="single" w:sz="4" w:space="0" w:color="auto"/>
              <w:bottom w:val="single" w:sz="4" w:space="0" w:color="auto"/>
              <w:right w:val="single" w:sz="4" w:space="0" w:color="auto"/>
            </w:tcBorders>
          </w:tcPr>
          <w:p w14:paraId="24812930" w14:textId="77777777" w:rsidR="000861A1" w:rsidRDefault="000861A1">
            <w:pPr>
              <w:snapToGrid w:val="0"/>
              <w:spacing w:before="50" w:afterLines="50" w:after="120" w:line="400" w:lineRule="exact"/>
              <w:jc w:val="left"/>
              <w:rPr>
                <w:color w:val="000000" w:themeColor="text1"/>
                <w:szCs w:val="21"/>
              </w:rPr>
            </w:pPr>
          </w:p>
        </w:tc>
        <w:tc>
          <w:tcPr>
            <w:tcW w:w="1031" w:type="dxa"/>
            <w:tcBorders>
              <w:top w:val="single" w:sz="4" w:space="0" w:color="auto"/>
              <w:left w:val="single" w:sz="4" w:space="0" w:color="auto"/>
              <w:bottom w:val="single" w:sz="4" w:space="0" w:color="auto"/>
              <w:right w:val="single" w:sz="4" w:space="0" w:color="auto"/>
            </w:tcBorders>
          </w:tcPr>
          <w:p w14:paraId="0A15EC16" w14:textId="77777777" w:rsidR="000861A1" w:rsidRDefault="000861A1">
            <w:pPr>
              <w:snapToGrid w:val="0"/>
              <w:spacing w:before="50" w:afterLines="50" w:after="120" w:line="400" w:lineRule="exact"/>
              <w:jc w:val="left"/>
              <w:rPr>
                <w:color w:val="000000" w:themeColor="text1"/>
                <w:szCs w:val="21"/>
              </w:rPr>
            </w:pPr>
          </w:p>
        </w:tc>
        <w:tc>
          <w:tcPr>
            <w:tcW w:w="1376" w:type="dxa"/>
            <w:tcBorders>
              <w:top w:val="single" w:sz="4" w:space="0" w:color="auto"/>
              <w:left w:val="single" w:sz="4" w:space="0" w:color="auto"/>
              <w:bottom w:val="single" w:sz="4" w:space="0" w:color="auto"/>
              <w:right w:val="single" w:sz="4" w:space="0" w:color="auto"/>
            </w:tcBorders>
          </w:tcPr>
          <w:p w14:paraId="060EACB6" w14:textId="77777777" w:rsidR="000861A1" w:rsidRDefault="000861A1">
            <w:pPr>
              <w:snapToGrid w:val="0"/>
              <w:spacing w:before="50" w:afterLines="50" w:after="120" w:line="400" w:lineRule="exact"/>
              <w:jc w:val="left"/>
              <w:rPr>
                <w:color w:val="000000" w:themeColor="text1"/>
                <w:szCs w:val="21"/>
              </w:rPr>
            </w:pPr>
          </w:p>
        </w:tc>
        <w:tc>
          <w:tcPr>
            <w:tcW w:w="2063" w:type="dxa"/>
            <w:tcBorders>
              <w:top w:val="single" w:sz="4" w:space="0" w:color="auto"/>
              <w:left w:val="single" w:sz="4" w:space="0" w:color="auto"/>
              <w:bottom w:val="single" w:sz="4" w:space="0" w:color="auto"/>
              <w:right w:val="single" w:sz="4" w:space="0" w:color="auto"/>
            </w:tcBorders>
          </w:tcPr>
          <w:p w14:paraId="7C0475BD" w14:textId="77777777" w:rsidR="000861A1" w:rsidRDefault="000861A1">
            <w:pPr>
              <w:snapToGrid w:val="0"/>
              <w:spacing w:before="50" w:afterLines="50" w:after="120" w:line="400" w:lineRule="exact"/>
              <w:jc w:val="left"/>
              <w:rPr>
                <w:color w:val="000000" w:themeColor="text1"/>
                <w:szCs w:val="21"/>
              </w:rPr>
            </w:pPr>
          </w:p>
        </w:tc>
      </w:tr>
      <w:tr w:rsidR="000861A1" w14:paraId="415D98D8" w14:textId="77777777">
        <w:trPr>
          <w:trHeight w:val="599"/>
        </w:trPr>
        <w:tc>
          <w:tcPr>
            <w:tcW w:w="1161" w:type="dxa"/>
            <w:tcBorders>
              <w:top w:val="single" w:sz="4" w:space="0" w:color="auto"/>
              <w:left w:val="single" w:sz="4" w:space="0" w:color="auto"/>
              <w:bottom w:val="single" w:sz="4" w:space="0" w:color="auto"/>
              <w:right w:val="single" w:sz="4" w:space="0" w:color="auto"/>
            </w:tcBorders>
          </w:tcPr>
          <w:p w14:paraId="111AED01" w14:textId="77777777" w:rsidR="000861A1" w:rsidRDefault="000861A1">
            <w:pPr>
              <w:snapToGrid w:val="0"/>
              <w:spacing w:before="50" w:afterLines="50" w:after="120" w:line="400" w:lineRule="exact"/>
              <w:jc w:val="left"/>
              <w:rPr>
                <w:color w:val="000000" w:themeColor="text1"/>
                <w:szCs w:val="21"/>
              </w:rPr>
            </w:pPr>
          </w:p>
        </w:tc>
        <w:tc>
          <w:tcPr>
            <w:tcW w:w="3862" w:type="dxa"/>
            <w:tcBorders>
              <w:top w:val="single" w:sz="4" w:space="0" w:color="auto"/>
              <w:left w:val="single" w:sz="4" w:space="0" w:color="auto"/>
              <w:bottom w:val="single" w:sz="4" w:space="0" w:color="auto"/>
              <w:right w:val="single" w:sz="4" w:space="0" w:color="auto"/>
            </w:tcBorders>
          </w:tcPr>
          <w:p w14:paraId="5102E7F9" w14:textId="77777777" w:rsidR="000861A1" w:rsidRDefault="000861A1">
            <w:pPr>
              <w:snapToGrid w:val="0"/>
              <w:spacing w:before="50" w:afterLines="50" w:after="120" w:line="400" w:lineRule="exact"/>
              <w:jc w:val="left"/>
              <w:rPr>
                <w:color w:val="000000" w:themeColor="text1"/>
                <w:szCs w:val="21"/>
              </w:rPr>
            </w:pPr>
          </w:p>
        </w:tc>
        <w:tc>
          <w:tcPr>
            <w:tcW w:w="3269" w:type="dxa"/>
            <w:tcBorders>
              <w:top w:val="single" w:sz="4" w:space="0" w:color="auto"/>
              <w:left w:val="single" w:sz="4" w:space="0" w:color="auto"/>
              <w:bottom w:val="single" w:sz="4" w:space="0" w:color="auto"/>
              <w:right w:val="single" w:sz="4" w:space="0" w:color="auto"/>
            </w:tcBorders>
          </w:tcPr>
          <w:p w14:paraId="778A2687" w14:textId="77777777" w:rsidR="000861A1" w:rsidRDefault="000861A1">
            <w:pPr>
              <w:snapToGrid w:val="0"/>
              <w:spacing w:before="50" w:afterLines="50" w:after="120" w:line="400" w:lineRule="exact"/>
              <w:jc w:val="left"/>
              <w:rPr>
                <w:color w:val="000000" w:themeColor="text1"/>
                <w:szCs w:val="21"/>
              </w:rPr>
            </w:pPr>
          </w:p>
        </w:tc>
        <w:tc>
          <w:tcPr>
            <w:tcW w:w="1031" w:type="dxa"/>
            <w:tcBorders>
              <w:top w:val="single" w:sz="4" w:space="0" w:color="auto"/>
              <w:left w:val="single" w:sz="4" w:space="0" w:color="auto"/>
              <w:bottom w:val="single" w:sz="4" w:space="0" w:color="auto"/>
              <w:right w:val="single" w:sz="4" w:space="0" w:color="auto"/>
            </w:tcBorders>
          </w:tcPr>
          <w:p w14:paraId="09F4F88A" w14:textId="77777777" w:rsidR="000861A1" w:rsidRDefault="000861A1">
            <w:pPr>
              <w:snapToGrid w:val="0"/>
              <w:spacing w:before="50" w:afterLines="50" w:after="120" w:line="400" w:lineRule="exact"/>
              <w:jc w:val="left"/>
              <w:rPr>
                <w:color w:val="000000" w:themeColor="text1"/>
                <w:szCs w:val="21"/>
              </w:rPr>
            </w:pPr>
          </w:p>
        </w:tc>
        <w:tc>
          <w:tcPr>
            <w:tcW w:w="1031" w:type="dxa"/>
            <w:tcBorders>
              <w:top w:val="single" w:sz="4" w:space="0" w:color="auto"/>
              <w:left w:val="single" w:sz="4" w:space="0" w:color="auto"/>
              <w:bottom w:val="single" w:sz="4" w:space="0" w:color="auto"/>
              <w:right w:val="single" w:sz="4" w:space="0" w:color="auto"/>
            </w:tcBorders>
          </w:tcPr>
          <w:p w14:paraId="15EF8467" w14:textId="77777777" w:rsidR="000861A1" w:rsidRDefault="000861A1">
            <w:pPr>
              <w:snapToGrid w:val="0"/>
              <w:spacing w:before="50" w:afterLines="50" w:after="120" w:line="400" w:lineRule="exact"/>
              <w:jc w:val="left"/>
              <w:rPr>
                <w:color w:val="000000" w:themeColor="text1"/>
                <w:szCs w:val="21"/>
              </w:rPr>
            </w:pPr>
          </w:p>
        </w:tc>
        <w:tc>
          <w:tcPr>
            <w:tcW w:w="1376" w:type="dxa"/>
            <w:tcBorders>
              <w:top w:val="single" w:sz="4" w:space="0" w:color="auto"/>
              <w:left w:val="single" w:sz="4" w:space="0" w:color="auto"/>
              <w:bottom w:val="single" w:sz="4" w:space="0" w:color="auto"/>
              <w:right w:val="single" w:sz="4" w:space="0" w:color="auto"/>
            </w:tcBorders>
          </w:tcPr>
          <w:p w14:paraId="20B714B9" w14:textId="77777777" w:rsidR="000861A1" w:rsidRDefault="000861A1">
            <w:pPr>
              <w:snapToGrid w:val="0"/>
              <w:spacing w:before="50" w:afterLines="50" w:after="120" w:line="400" w:lineRule="exact"/>
              <w:jc w:val="left"/>
              <w:rPr>
                <w:color w:val="000000" w:themeColor="text1"/>
                <w:szCs w:val="21"/>
              </w:rPr>
            </w:pPr>
          </w:p>
        </w:tc>
        <w:tc>
          <w:tcPr>
            <w:tcW w:w="2063" w:type="dxa"/>
            <w:tcBorders>
              <w:top w:val="single" w:sz="4" w:space="0" w:color="auto"/>
              <w:left w:val="single" w:sz="4" w:space="0" w:color="auto"/>
              <w:bottom w:val="single" w:sz="4" w:space="0" w:color="auto"/>
              <w:right w:val="single" w:sz="4" w:space="0" w:color="auto"/>
            </w:tcBorders>
          </w:tcPr>
          <w:p w14:paraId="2AA2C49E" w14:textId="77777777" w:rsidR="000861A1" w:rsidRDefault="000861A1">
            <w:pPr>
              <w:snapToGrid w:val="0"/>
              <w:spacing w:before="50" w:afterLines="50" w:after="120" w:line="400" w:lineRule="exact"/>
              <w:jc w:val="left"/>
              <w:rPr>
                <w:color w:val="000000" w:themeColor="text1"/>
                <w:szCs w:val="21"/>
              </w:rPr>
            </w:pPr>
          </w:p>
        </w:tc>
      </w:tr>
    </w:tbl>
    <w:p w14:paraId="3EBD8031" w14:textId="77777777" w:rsidR="000861A1" w:rsidRDefault="00DF004F">
      <w:pPr>
        <w:pStyle w:val="a5"/>
        <w:snapToGrid w:val="0"/>
        <w:rPr>
          <w:rFonts w:ascii="Times New Roman" w:eastAsia="宋体" w:hAnsi="Times New Roman" w:cs="Times New Roman"/>
          <w:color w:val="000000" w:themeColor="text1"/>
          <w:sz w:val="21"/>
          <w:szCs w:val="21"/>
        </w:rPr>
      </w:pPr>
      <w:r>
        <w:rPr>
          <w:rFonts w:ascii="Times New Roman" w:eastAsia="宋体" w:hAnsi="Times New Roman" w:cs="Times New Roman"/>
          <w:color w:val="000000" w:themeColor="text1"/>
          <w:sz w:val="21"/>
          <w:szCs w:val="21"/>
        </w:rPr>
        <w:t>注：</w:t>
      </w:r>
    </w:p>
    <w:p w14:paraId="06EBBCF5" w14:textId="77777777" w:rsidR="000861A1" w:rsidRDefault="00DF004F">
      <w:pPr>
        <w:pStyle w:val="a5"/>
        <w:snapToGrid w:val="0"/>
        <w:rPr>
          <w:rFonts w:ascii="Times New Roman" w:eastAsia="宋体" w:hAnsi="Times New Roman" w:cs="Times New Roman"/>
          <w:color w:val="000000" w:themeColor="text1"/>
          <w:sz w:val="21"/>
          <w:szCs w:val="21"/>
        </w:rPr>
      </w:pPr>
      <w:r>
        <w:rPr>
          <w:rFonts w:ascii="Times New Roman" w:eastAsia="宋体" w:hAnsi="Times New Roman" w:cs="Times New Roman"/>
          <w:color w:val="000000" w:themeColor="text1"/>
          <w:szCs w:val="21"/>
        </w:rPr>
        <w:t>（</w:t>
      </w:r>
      <w:r>
        <w:rPr>
          <w:rFonts w:ascii="Times New Roman" w:eastAsia="宋体" w:hAnsi="Times New Roman" w:cs="Times New Roman"/>
          <w:color w:val="000000" w:themeColor="text1"/>
          <w:szCs w:val="21"/>
        </w:rPr>
        <w:t>1</w:t>
      </w:r>
      <w:r>
        <w:rPr>
          <w:rFonts w:ascii="Times New Roman" w:eastAsia="宋体" w:hAnsi="Times New Roman" w:cs="Times New Roman"/>
          <w:color w:val="000000" w:themeColor="text1"/>
          <w:szCs w:val="21"/>
        </w:rPr>
        <w:t>）</w:t>
      </w:r>
      <w:r>
        <w:rPr>
          <w:rFonts w:ascii="Times New Roman" w:eastAsia="宋体" w:hAnsi="Times New Roman" w:cs="Times New Roman"/>
          <w:color w:val="000000" w:themeColor="text1"/>
          <w:sz w:val="21"/>
          <w:szCs w:val="21"/>
        </w:rPr>
        <w:t>未附</w:t>
      </w:r>
      <w:r>
        <w:rPr>
          <w:rFonts w:ascii="Times New Roman" w:eastAsia="宋体" w:hAnsi="Times New Roman" w:cs="Times New Roman" w:hint="eastAsia"/>
          <w:color w:val="000000" w:themeColor="text1"/>
          <w:sz w:val="21"/>
          <w:szCs w:val="21"/>
        </w:rPr>
        <w:t>证明材料</w:t>
      </w:r>
      <w:r>
        <w:rPr>
          <w:rFonts w:ascii="Times New Roman" w:eastAsia="宋体" w:hAnsi="Times New Roman" w:cs="Times New Roman"/>
          <w:color w:val="000000" w:themeColor="text1"/>
          <w:sz w:val="21"/>
          <w:szCs w:val="21"/>
        </w:rPr>
        <w:t>的业绩无效</w:t>
      </w:r>
      <w:r>
        <w:rPr>
          <w:rFonts w:ascii="Times New Roman" w:eastAsia="宋体" w:hAnsi="Times New Roman" w:cs="Times New Roman" w:hint="eastAsia"/>
          <w:color w:val="000000" w:themeColor="text1"/>
          <w:sz w:val="21"/>
          <w:szCs w:val="21"/>
        </w:rPr>
        <w:t>，证明材料</w:t>
      </w:r>
      <w:r>
        <w:rPr>
          <w:rFonts w:ascii="Times New Roman" w:eastAsia="宋体" w:hAnsi="Times New Roman" w:cs="Times New Roman"/>
          <w:color w:val="000000" w:themeColor="text1"/>
          <w:sz w:val="21"/>
          <w:szCs w:val="21"/>
        </w:rPr>
        <w:t>见第四章《评审方法及标准》规定</w:t>
      </w:r>
      <w:r>
        <w:rPr>
          <w:rFonts w:ascii="Times New Roman" w:eastAsia="宋体" w:hAnsi="Times New Roman" w:cs="Times New Roman" w:hint="eastAsia"/>
          <w:color w:val="000000" w:themeColor="text1"/>
          <w:sz w:val="21"/>
          <w:szCs w:val="21"/>
        </w:rPr>
        <w:t>。</w:t>
      </w:r>
    </w:p>
    <w:p w14:paraId="1CBCBEB9" w14:textId="77777777" w:rsidR="000861A1" w:rsidRDefault="00DF004F">
      <w:pPr>
        <w:pStyle w:val="a5"/>
        <w:snapToGrid w:val="0"/>
        <w:rPr>
          <w:rFonts w:ascii="Times New Roman" w:eastAsia="宋体" w:hAnsi="Times New Roman" w:cs="Times New Roman"/>
          <w:color w:val="000000" w:themeColor="text1"/>
          <w:sz w:val="21"/>
          <w:szCs w:val="21"/>
        </w:rPr>
      </w:pPr>
      <w:r>
        <w:rPr>
          <w:rFonts w:ascii="Times New Roman" w:eastAsia="宋体" w:hAnsi="Times New Roman" w:cs="Times New Roman"/>
          <w:color w:val="000000" w:themeColor="text1"/>
          <w:szCs w:val="21"/>
        </w:rPr>
        <w:t>（</w:t>
      </w:r>
      <w:r>
        <w:rPr>
          <w:rFonts w:ascii="Times New Roman" w:eastAsia="宋体" w:hAnsi="Times New Roman" w:cs="Times New Roman"/>
          <w:color w:val="000000" w:themeColor="text1"/>
          <w:szCs w:val="21"/>
        </w:rPr>
        <w:t>2</w:t>
      </w:r>
      <w:r>
        <w:rPr>
          <w:rFonts w:ascii="Times New Roman" w:eastAsia="宋体" w:hAnsi="Times New Roman" w:cs="Times New Roman"/>
          <w:color w:val="000000" w:themeColor="text1"/>
          <w:szCs w:val="21"/>
        </w:rPr>
        <w:t>）</w:t>
      </w:r>
      <w:r>
        <w:rPr>
          <w:rFonts w:ascii="Times New Roman" w:eastAsia="宋体" w:hAnsi="Times New Roman" w:cs="Times New Roman"/>
          <w:color w:val="000000" w:themeColor="text1"/>
          <w:sz w:val="21"/>
          <w:szCs w:val="21"/>
        </w:rPr>
        <w:t>类似项目的定义见第四章《评审方法及标准》规定。</w:t>
      </w:r>
    </w:p>
    <w:p w14:paraId="0FED9022" w14:textId="77777777" w:rsidR="000861A1" w:rsidRDefault="00DF004F">
      <w:pPr>
        <w:rPr>
          <w:color w:val="000000" w:themeColor="text1"/>
        </w:rPr>
      </w:pPr>
      <w:r>
        <w:rPr>
          <w:color w:val="000000" w:themeColor="text1"/>
          <w:szCs w:val="21"/>
        </w:rPr>
        <w:t>（</w:t>
      </w:r>
      <w:r>
        <w:rPr>
          <w:color w:val="000000" w:themeColor="text1"/>
          <w:szCs w:val="21"/>
        </w:rPr>
        <w:t>3</w:t>
      </w:r>
      <w:r>
        <w:rPr>
          <w:color w:val="000000" w:themeColor="text1"/>
          <w:szCs w:val="21"/>
        </w:rPr>
        <w:t>）</w:t>
      </w:r>
      <w:r>
        <w:rPr>
          <w:color w:val="000000" w:themeColor="text1"/>
        </w:rPr>
        <w:t>本表可拓展</w:t>
      </w:r>
    </w:p>
    <w:p w14:paraId="27BF226C" w14:textId="77777777" w:rsidR="000861A1" w:rsidRDefault="000861A1">
      <w:pPr>
        <w:snapToGrid w:val="0"/>
        <w:spacing w:before="50"/>
        <w:jc w:val="left"/>
        <w:rPr>
          <w:color w:val="000000" w:themeColor="text1"/>
          <w:szCs w:val="21"/>
        </w:rPr>
      </w:pPr>
    </w:p>
    <w:p w14:paraId="6A985A4E" w14:textId="77777777" w:rsidR="000861A1" w:rsidRDefault="00DF004F">
      <w:pPr>
        <w:snapToGrid w:val="0"/>
        <w:spacing w:before="50"/>
        <w:jc w:val="left"/>
        <w:rPr>
          <w:color w:val="000000" w:themeColor="text1"/>
          <w:szCs w:val="21"/>
        </w:rPr>
        <w:sectPr w:rsidR="000861A1">
          <w:headerReference w:type="default" r:id="rId27"/>
          <w:footerReference w:type="default" r:id="rId28"/>
          <w:pgSz w:w="16838" w:h="11906" w:orient="landscape"/>
          <w:pgMar w:top="1274" w:right="1418" w:bottom="1418" w:left="1418" w:header="851" w:footer="992" w:gutter="0"/>
          <w:cols w:space="720"/>
          <w:docGrid w:linePitch="312"/>
        </w:sectPr>
      </w:pPr>
      <w:r>
        <w:rPr>
          <w:color w:val="000000" w:themeColor="text1"/>
          <w:szCs w:val="21"/>
        </w:rPr>
        <w:t>供应商</w:t>
      </w:r>
      <w:r>
        <w:rPr>
          <w:rFonts w:hint="eastAsia"/>
          <w:color w:val="000000" w:themeColor="text1"/>
          <w:szCs w:val="21"/>
        </w:rPr>
        <w:t>名称</w:t>
      </w:r>
      <w:r>
        <w:rPr>
          <w:rFonts w:hint="eastAsia"/>
          <w:color w:val="000000" w:themeColor="text1"/>
          <w:szCs w:val="21"/>
        </w:rPr>
        <w:t>(</w:t>
      </w:r>
      <w:r>
        <w:rPr>
          <w:rFonts w:hint="eastAsia"/>
          <w:color w:val="000000" w:themeColor="text1"/>
          <w:szCs w:val="21"/>
        </w:rPr>
        <w:t>电子签章</w:t>
      </w:r>
      <w:r>
        <w:rPr>
          <w:color w:val="000000" w:themeColor="text1"/>
          <w:szCs w:val="21"/>
        </w:rPr>
        <w:t>)</w:t>
      </w:r>
      <w:r>
        <w:rPr>
          <w:color w:val="000000" w:themeColor="text1"/>
          <w:szCs w:val="21"/>
        </w:rPr>
        <w:t>：</w:t>
      </w:r>
      <w:r>
        <w:rPr>
          <w:color w:val="000000" w:themeColor="text1"/>
          <w:szCs w:val="21"/>
          <w:u w:val="single"/>
        </w:rPr>
        <w:t xml:space="preserve">              </w:t>
      </w:r>
      <w:r>
        <w:rPr>
          <w:color w:val="000000" w:themeColor="text1"/>
          <w:szCs w:val="21"/>
        </w:rPr>
        <w:t xml:space="preserve">                                          </w:t>
      </w:r>
      <w:r>
        <w:rPr>
          <w:color w:val="000000" w:themeColor="text1"/>
          <w:szCs w:val="21"/>
        </w:rPr>
        <w:t>年</w:t>
      </w:r>
      <w:r>
        <w:rPr>
          <w:color w:val="000000" w:themeColor="text1"/>
          <w:szCs w:val="21"/>
        </w:rPr>
        <w:t xml:space="preserve">    </w:t>
      </w:r>
      <w:r>
        <w:rPr>
          <w:color w:val="000000" w:themeColor="text1"/>
          <w:szCs w:val="21"/>
        </w:rPr>
        <w:t>月</w:t>
      </w:r>
      <w:r>
        <w:rPr>
          <w:color w:val="000000" w:themeColor="text1"/>
          <w:szCs w:val="21"/>
        </w:rPr>
        <w:t xml:space="preserve">   </w:t>
      </w:r>
    </w:p>
    <w:p w14:paraId="71CD50B4" w14:textId="77777777" w:rsidR="000861A1" w:rsidRDefault="00DF004F">
      <w:pPr>
        <w:snapToGrid w:val="0"/>
        <w:spacing w:before="50" w:afterLines="50" w:after="120"/>
        <w:jc w:val="left"/>
        <w:rPr>
          <w:color w:val="000000" w:themeColor="text1"/>
          <w:szCs w:val="21"/>
        </w:rPr>
      </w:pPr>
      <w:bookmarkStart w:id="116" w:name="_Hlk93046716"/>
      <w:bookmarkStart w:id="117" w:name="_Hlk19110561"/>
      <w:r>
        <w:rPr>
          <w:bCs/>
          <w:color w:val="000000" w:themeColor="text1"/>
          <w:sz w:val="24"/>
        </w:rPr>
        <w:lastRenderedPageBreak/>
        <w:t>14</w:t>
      </w:r>
      <w:r>
        <w:rPr>
          <w:bCs/>
          <w:color w:val="000000" w:themeColor="text1"/>
          <w:sz w:val="24"/>
        </w:rPr>
        <w:t>．</w:t>
      </w:r>
      <w:r>
        <w:rPr>
          <w:rFonts w:hint="eastAsia"/>
          <w:bCs/>
          <w:color w:val="000000" w:themeColor="text1"/>
          <w:sz w:val="24"/>
        </w:rPr>
        <w:t>符合政府采购政策的证明材料。</w:t>
      </w:r>
    </w:p>
    <w:p w14:paraId="6C9DF895" w14:textId="77777777" w:rsidR="000861A1" w:rsidRDefault="00DF004F">
      <w:pPr>
        <w:rPr>
          <w:color w:val="000000" w:themeColor="text1"/>
          <w:szCs w:val="21"/>
        </w:rPr>
      </w:pPr>
      <w:r>
        <w:rPr>
          <w:color w:val="000000" w:themeColor="text1"/>
          <w:szCs w:val="21"/>
        </w:rPr>
        <w:t>14.1</w:t>
      </w:r>
      <w:r>
        <w:rPr>
          <w:rFonts w:hint="eastAsia"/>
          <w:bCs/>
          <w:color w:val="000000" w:themeColor="text1"/>
          <w:szCs w:val="21"/>
        </w:rPr>
        <w:t>中小企业声明函</w:t>
      </w:r>
      <w:r>
        <w:rPr>
          <w:color w:val="000000" w:themeColor="text1"/>
          <w:szCs w:val="21"/>
        </w:rPr>
        <w:t>。</w:t>
      </w:r>
    </w:p>
    <w:p w14:paraId="03565B40" w14:textId="77777777" w:rsidR="000861A1" w:rsidRDefault="000861A1">
      <w:pPr>
        <w:spacing w:line="360" w:lineRule="auto"/>
        <w:ind w:firstLineChars="1700" w:firstLine="3584"/>
        <w:rPr>
          <w:b/>
          <w:color w:val="000000" w:themeColor="text1"/>
          <w:szCs w:val="21"/>
        </w:rPr>
      </w:pPr>
      <w:bookmarkStart w:id="118" w:name="_Hlk60649458"/>
    </w:p>
    <w:bookmarkEnd w:id="118"/>
    <w:p w14:paraId="22F7681D" w14:textId="77777777" w:rsidR="000861A1" w:rsidRDefault="00DF004F">
      <w:pPr>
        <w:spacing w:line="360" w:lineRule="auto"/>
        <w:ind w:firstLineChars="1700" w:firstLine="3584"/>
        <w:rPr>
          <w:b/>
          <w:color w:val="000000" w:themeColor="text1"/>
          <w:szCs w:val="21"/>
        </w:rPr>
      </w:pPr>
      <w:r>
        <w:rPr>
          <w:rFonts w:hint="eastAsia"/>
          <w:b/>
          <w:color w:val="000000" w:themeColor="text1"/>
          <w:szCs w:val="21"/>
        </w:rPr>
        <w:t>中小企业声明函（服务）</w:t>
      </w:r>
    </w:p>
    <w:p w14:paraId="0861ED6A" w14:textId="77777777" w:rsidR="000861A1" w:rsidRDefault="00DF004F">
      <w:pPr>
        <w:spacing w:line="360" w:lineRule="auto"/>
        <w:ind w:firstLine="420"/>
        <w:rPr>
          <w:bCs/>
          <w:color w:val="000000" w:themeColor="text1"/>
          <w:szCs w:val="21"/>
        </w:rPr>
      </w:pPr>
      <w:r>
        <w:rPr>
          <w:rFonts w:hint="eastAsia"/>
          <w:bCs/>
          <w:color w:val="000000" w:themeColor="text1"/>
          <w:szCs w:val="21"/>
        </w:rPr>
        <w:t>本公司（联合体）郑重声明，根据《政府采购促进中小企业发展管理办法》（财库﹝</w:t>
      </w:r>
      <w:r>
        <w:rPr>
          <w:rFonts w:hint="eastAsia"/>
          <w:bCs/>
          <w:color w:val="000000" w:themeColor="text1"/>
          <w:szCs w:val="21"/>
        </w:rPr>
        <w:t>2020</w:t>
      </w:r>
      <w:r>
        <w:rPr>
          <w:rFonts w:hint="eastAsia"/>
          <w:bCs/>
          <w:color w:val="000000" w:themeColor="text1"/>
          <w:szCs w:val="21"/>
        </w:rPr>
        <w:t>﹞</w:t>
      </w:r>
      <w:r>
        <w:rPr>
          <w:rFonts w:hint="eastAsia"/>
          <w:bCs/>
          <w:color w:val="000000" w:themeColor="text1"/>
          <w:szCs w:val="21"/>
        </w:rPr>
        <w:t xml:space="preserve">46 </w:t>
      </w:r>
      <w:r>
        <w:rPr>
          <w:rFonts w:hint="eastAsia"/>
          <w:bCs/>
          <w:color w:val="000000" w:themeColor="text1"/>
          <w:szCs w:val="21"/>
        </w:rPr>
        <w:t>号）的规定，本公司（联合体）参加</w:t>
      </w:r>
      <w:r>
        <w:rPr>
          <w:rFonts w:hint="eastAsia"/>
          <w:bCs/>
          <w:color w:val="000000" w:themeColor="text1"/>
          <w:szCs w:val="21"/>
          <w:u w:val="single"/>
        </w:rPr>
        <w:t>（单位名称）</w:t>
      </w:r>
      <w:r>
        <w:rPr>
          <w:rFonts w:hint="eastAsia"/>
          <w:bCs/>
          <w:color w:val="000000" w:themeColor="text1"/>
          <w:szCs w:val="21"/>
        </w:rPr>
        <w:t>的</w:t>
      </w:r>
      <w:r>
        <w:rPr>
          <w:rFonts w:hint="eastAsia"/>
          <w:bCs/>
          <w:color w:val="000000" w:themeColor="text1"/>
          <w:szCs w:val="21"/>
          <w:u w:val="single"/>
        </w:rPr>
        <w:t>（项目名称）</w:t>
      </w:r>
      <w:r>
        <w:rPr>
          <w:rFonts w:hint="eastAsia"/>
          <w:bCs/>
          <w:color w:val="000000" w:themeColor="text1"/>
          <w:szCs w:val="21"/>
        </w:rPr>
        <w:t>采购活动，服务全部由符合政策要求的中小企业承接。相关企业（含联合体中的中小企业、签订分包意向协议的中小企业）</w:t>
      </w:r>
      <w:r>
        <w:rPr>
          <w:rFonts w:hint="eastAsia"/>
          <w:bCs/>
          <w:color w:val="000000" w:themeColor="text1"/>
          <w:szCs w:val="21"/>
        </w:rPr>
        <w:t xml:space="preserve"> </w:t>
      </w:r>
      <w:r>
        <w:rPr>
          <w:rFonts w:hint="eastAsia"/>
          <w:bCs/>
          <w:color w:val="000000" w:themeColor="text1"/>
          <w:szCs w:val="21"/>
        </w:rPr>
        <w:t>的具体情况如下：</w:t>
      </w:r>
    </w:p>
    <w:p w14:paraId="2FDDBCEC" w14:textId="77777777" w:rsidR="000861A1" w:rsidRDefault="00DF004F">
      <w:pPr>
        <w:spacing w:line="360" w:lineRule="auto"/>
        <w:ind w:firstLine="420"/>
        <w:rPr>
          <w:bCs/>
          <w:color w:val="000000" w:themeColor="text1"/>
          <w:szCs w:val="21"/>
        </w:rPr>
      </w:pPr>
      <w:r>
        <w:rPr>
          <w:bCs/>
          <w:color w:val="000000" w:themeColor="text1"/>
          <w:szCs w:val="21"/>
        </w:rPr>
        <w:t>1.</w:t>
      </w:r>
      <w:r>
        <w:rPr>
          <w:rFonts w:hint="eastAsia"/>
          <w:bCs/>
          <w:color w:val="000000" w:themeColor="text1"/>
          <w:szCs w:val="21"/>
          <w:u w:val="single"/>
        </w:rPr>
        <w:t>（标的名称）</w:t>
      </w:r>
      <w:r>
        <w:rPr>
          <w:rFonts w:hint="eastAsia"/>
          <w:bCs/>
          <w:color w:val="000000" w:themeColor="text1"/>
          <w:szCs w:val="21"/>
        </w:rPr>
        <w:t>，属于</w:t>
      </w:r>
      <w:r>
        <w:rPr>
          <w:rFonts w:hint="eastAsia"/>
          <w:bCs/>
          <w:color w:val="000000" w:themeColor="text1"/>
          <w:szCs w:val="21"/>
          <w:u w:val="single"/>
        </w:rPr>
        <w:t>（采购文件中明确的所属行业）</w:t>
      </w:r>
      <w:r>
        <w:rPr>
          <w:rFonts w:hint="eastAsia"/>
          <w:bCs/>
          <w:color w:val="000000" w:themeColor="text1"/>
          <w:szCs w:val="21"/>
        </w:rPr>
        <w:t>行业；承接企业为</w:t>
      </w:r>
      <w:r>
        <w:rPr>
          <w:rFonts w:hint="eastAsia"/>
          <w:bCs/>
          <w:color w:val="000000" w:themeColor="text1"/>
          <w:szCs w:val="21"/>
          <w:u w:val="single"/>
        </w:rPr>
        <w:t>（企业名称）</w:t>
      </w:r>
      <w:r>
        <w:rPr>
          <w:rFonts w:hint="eastAsia"/>
          <w:bCs/>
          <w:color w:val="000000" w:themeColor="text1"/>
          <w:szCs w:val="21"/>
        </w:rPr>
        <w:t>，从业人员</w:t>
      </w:r>
      <w:r>
        <w:rPr>
          <w:bCs/>
          <w:color w:val="000000" w:themeColor="text1"/>
          <w:szCs w:val="21"/>
          <w:u w:val="single"/>
        </w:rPr>
        <w:t xml:space="preserve">    </w:t>
      </w:r>
      <w:r>
        <w:rPr>
          <w:rFonts w:hint="eastAsia"/>
          <w:bCs/>
          <w:color w:val="000000" w:themeColor="text1"/>
          <w:szCs w:val="21"/>
        </w:rPr>
        <w:t>人，营业收入为</w:t>
      </w:r>
      <w:r>
        <w:rPr>
          <w:rFonts w:hint="eastAsia"/>
          <w:bCs/>
          <w:color w:val="000000" w:themeColor="text1"/>
          <w:szCs w:val="21"/>
          <w:u w:val="single"/>
        </w:rPr>
        <w:t xml:space="preserve"> </w:t>
      </w:r>
      <w:r>
        <w:rPr>
          <w:bCs/>
          <w:color w:val="000000" w:themeColor="text1"/>
          <w:szCs w:val="21"/>
          <w:u w:val="single"/>
        </w:rPr>
        <w:t xml:space="preserve">  </w:t>
      </w:r>
      <w:r>
        <w:rPr>
          <w:rFonts w:hint="eastAsia"/>
          <w:bCs/>
          <w:color w:val="000000" w:themeColor="text1"/>
          <w:szCs w:val="21"/>
          <w:u w:val="single"/>
        </w:rPr>
        <w:t xml:space="preserve"> </w:t>
      </w:r>
      <w:r>
        <w:rPr>
          <w:rFonts w:hint="eastAsia"/>
          <w:bCs/>
          <w:color w:val="000000" w:themeColor="text1"/>
          <w:szCs w:val="21"/>
        </w:rPr>
        <w:t>万元，资产总额为</w:t>
      </w:r>
      <w:r>
        <w:rPr>
          <w:rFonts w:hint="eastAsia"/>
          <w:bCs/>
          <w:color w:val="000000" w:themeColor="text1"/>
          <w:szCs w:val="21"/>
          <w:u w:val="single"/>
        </w:rPr>
        <w:t xml:space="preserve">    </w:t>
      </w:r>
      <w:r>
        <w:rPr>
          <w:rFonts w:hint="eastAsia"/>
          <w:bCs/>
          <w:color w:val="000000" w:themeColor="text1"/>
          <w:szCs w:val="21"/>
        </w:rPr>
        <w:t>万元，属于</w:t>
      </w:r>
      <w:r>
        <w:rPr>
          <w:rFonts w:hint="eastAsia"/>
          <w:bCs/>
          <w:color w:val="000000" w:themeColor="text1"/>
          <w:szCs w:val="21"/>
          <w:u w:val="single"/>
        </w:rPr>
        <w:t>（中型企业、小型企业、微型企业）</w:t>
      </w:r>
      <w:r>
        <w:rPr>
          <w:rFonts w:hint="eastAsia"/>
          <w:bCs/>
          <w:color w:val="000000" w:themeColor="text1"/>
          <w:szCs w:val="21"/>
        </w:rPr>
        <w:t>；</w:t>
      </w:r>
    </w:p>
    <w:p w14:paraId="68A57329" w14:textId="77777777" w:rsidR="000861A1" w:rsidRDefault="00DF004F">
      <w:pPr>
        <w:spacing w:line="360" w:lineRule="auto"/>
        <w:ind w:firstLine="420"/>
        <w:rPr>
          <w:bCs/>
          <w:color w:val="000000" w:themeColor="text1"/>
          <w:szCs w:val="21"/>
        </w:rPr>
      </w:pPr>
      <w:r>
        <w:rPr>
          <w:bCs/>
          <w:color w:val="000000" w:themeColor="text1"/>
          <w:szCs w:val="21"/>
        </w:rPr>
        <w:t>2.</w:t>
      </w:r>
      <w:r>
        <w:rPr>
          <w:rFonts w:hint="eastAsia"/>
          <w:bCs/>
          <w:color w:val="000000" w:themeColor="text1"/>
          <w:szCs w:val="21"/>
          <w:u w:val="single"/>
        </w:rPr>
        <w:t>（标的名称）</w:t>
      </w:r>
      <w:r>
        <w:rPr>
          <w:rFonts w:hint="eastAsia"/>
          <w:bCs/>
          <w:color w:val="000000" w:themeColor="text1"/>
          <w:szCs w:val="21"/>
        </w:rPr>
        <w:t>，属于</w:t>
      </w:r>
      <w:r>
        <w:rPr>
          <w:rFonts w:hint="eastAsia"/>
          <w:bCs/>
          <w:color w:val="000000" w:themeColor="text1"/>
          <w:szCs w:val="21"/>
          <w:u w:val="single"/>
        </w:rPr>
        <w:t>（采购文件中明确的所属行业）</w:t>
      </w:r>
      <w:r>
        <w:rPr>
          <w:rFonts w:hint="eastAsia"/>
          <w:bCs/>
          <w:color w:val="000000" w:themeColor="text1"/>
          <w:szCs w:val="21"/>
        </w:rPr>
        <w:t>行业；承接企业为</w:t>
      </w:r>
      <w:r>
        <w:rPr>
          <w:rFonts w:hint="eastAsia"/>
          <w:bCs/>
          <w:color w:val="000000" w:themeColor="text1"/>
          <w:szCs w:val="21"/>
          <w:u w:val="single"/>
        </w:rPr>
        <w:t>（企业名称）</w:t>
      </w:r>
      <w:r>
        <w:rPr>
          <w:rFonts w:hint="eastAsia"/>
          <w:bCs/>
          <w:color w:val="000000" w:themeColor="text1"/>
          <w:szCs w:val="21"/>
        </w:rPr>
        <w:t>，从业人员</w:t>
      </w:r>
      <w:r>
        <w:rPr>
          <w:rFonts w:hint="eastAsia"/>
          <w:bCs/>
          <w:color w:val="000000" w:themeColor="text1"/>
          <w:szCs w:val="21"/>
          <w:u w:val="single"/>
        </w:rPr>
        <w:t xml:space="preserve">       </w:t>
      </w:r>
      <w:r>
        <w:rPr>
          <w:rFonts w:hint="eastAsia"/>
          <w:bCs/>
          <w:color w:val="000000" w:themeColor="text1"/>
          <w:szCs w:val="21"/>
        </w:rPr>
        <w:t>人，营业收入为</w:t>
      </w:r>
      <w:r>
        <w:rPr>
          <w:rFonts w:hint="eastAsia"/>
          <w:bCs/>
          <w:color w:val="000000" w:themeColor="text1"/>
          <w:szCs w:val="21"/>
          <w:u w:val="single"/>
        </w:rPr>
        <w:t xml:space="preserve">     </w:t>
      </w:r>
      <w:r>
        <w:rPr>
          <w:rFonts w:hint="eastAsia"/>
          <w:bCs/>
          <w:color w:val="000000" w:themeColor="text1"/>
          <w:szCs w:val="21"/>
        </w:rPr>
        <w:t>万元，资产总额为</w:t>
      </w:r>
      <w:r>
        <w:rPr>
          <w:rFonts w:hint="eastAsia"/>
          <w:bCs/>
          <w:color w:val="000000" w:themeColor="text1"/>
          <w:szCs w:val="21"/>
          <w:u w:val="single"/>
        </w:rPr>
        <w:t xml:space="preserve"> </w:t>
      </w:r>
      <w:r>
        <w:rPr>
          <w:bCs/>
          <w:color w:val="000000" w:themeColor="text1"/>
          <w:szCs w:val="21"/>
          <w:u w:val="single"/>
        </w:rPr>
        <w:t xml:space="preserve">     </w:t>
      </w:r>
      <w:r>
        <w:rPr>
          <w:rFonts w:hint="eastAsia"/>
          <w:bCs/>
          <w:color w:val="000000" w:themeColor="text1"/>
          <w:szCs w:val="21"/>
          <w:u w:val="single"/>
        </w:rPr>
        <w:t xml:space="preserve"> </w:t>
      </w:r>
      <w:r>
        <w:rPr>
          <w:rFonts w:hint="eastAsia"/>
          <w:bCs/>
          <w:color w:val="000000" w:themeColor="text1"/>
          <w:szCs w:val="21"/>
        </w:rPr>
        <w:t>万元，属于</w:t>
      </w:r>
      <w:r>
        <w:rPr>
          <w:rFonts w:hint="eastAsia"/>
          <w:bCs/>
          <w:color w:val="000000" w:themeColor="text1"/>
          <w:szCs w:val="21"/>
          <w:u w:val="single"/>
        </w:rPr>
        <w:t>（中型企业、小型企业、微型企业）</w:t>
      </w:r>
      <w:r>
        <w:rPr>
          <w:rFonts w:hint="eastAsia"/>
          <w:bCs/>
          <w:color w:val="000000" w:themeColor="text1"/>
          <w:szCs w:val="21"/>
        </w:rPr>
        <w:t>；</w:t>
      </w:r>
    </w:p>
    <w:p w14:paraId="2E3FEC66" w14:textId="77777777" w:rsidR="000861A1" w:rsidRDefault="00DF004F">
      <w:pPr>
        <w:spacing w:line="360" w:lineRule="auto"/>
        <w:ind w:firstLine="420"/>
        <w:rPr>
          <w:bCs/>
          <w:color w:val="000000" w:themeColor="text1"/>
          <w:szCs w:val="21"/>
        </w:rPr>
      </w:pPr>
      <w:r>
        <w:rPr>
          <w:rFonts w:hint="eastAsia"/>
          <w:bCs/>
          <w:color w:val="000000" w:themeColor="text1"/>
          <w:szCs w:val="21"/>
        </w:rPr>
        <w:t>……</w:t>
      </w:r>
    </w:p>
    <w:p w14:paraId="655CCC3C" w14:textId="77777777" w:rsidR="000861A1" w:rsidRDefault="00DF004F">
      <w:pPr>
        <w:spacing w:line="360" w:lineRule="auto"/>
        <w:ind w:firstLine="420"/>
        <w:rPr>
          <w:bCs/>
          <w:color w:val="000000" w:themeColor="text1"/>
          <w:szCs w:val="21"/>
        </w:rPr>
      </w:pPr>
      <w:r>
        <w:rPr>
          <w:rFonts w:hint="eastAsia"/>
          <w:bCs/>
          <w:color w:val="000000" w:themeColor="text1"/>
          <w:szCs w:val="21"/>
        </w:rPr>
        <w:t>以上企业，不属于大企业的分支机构，不存在控股股东为大企业的情形，也不存在与大企业的负责人为同一人的情形。</w:t>
      </w:r>
    </w:p>
    <w:p w14:paraId="34140911" w14:textId="77777777" w:rsidR="000861A1" w:rsidRDefault="00DF004F">
      <w:pPr>
        <w:spacing w:line="360" w:lineRule="auto"/>
        <w:ind w:firstLine="420"/>
        <w:rPr>
          <w:bCs/>
          <w:color w:val="000000" w:themeColor="text1"/>
          <w:szCs w:val="21"/>
        </w:rPr>
      </w:pPr>
      <w:r>
        <w:rPr>
          <w:rFonts w:hint="eastAsia"/>
          <w:bCs/>
          <w:color w:val="000000" w:themeColor="text1"/>
          <w:szCs w:val="21"/>
        </w:rPr>
        <w:t>本企业对上述声明内容的真实性负责。如有虚假，将依法承担相应责任。</w:t>
      </w:r>
    </w:p>
    <w:p w14:paraId="7FACA0E5" w14:textId="77777777" w:rsidR="000861A1" w:rsidRDefault="00DF004F">
      <w:pPr>
        <w:spacing w:line="360" w:lineRule="auto"/>
        <w:ind w:firstLineChars="1500" w:firstLine="3150"/>
        <w:rPr>
          <w:bCs/>
          <w:color w:val="000000" w:themeColor="text1"/>
          <w:szCs w:val="21"/>
        </w:rPr>
      </w:pPr>
      <w:r>
        <w:rPr>
          <w:rFonts w:hint="eastAsia"/>
          <w:bCs/>
          <w:color w:val="000000" w:themeColor="text1"/>
          <w:szCs w:val="21"/>
        </w:rPr>
        <w:t>企业名称（电子签章）：</w:t>
      </w:r>
      <w:r>
        <w:rPr>
          <w:rFonts w:hint="eastAsia"/>
          <w:bCs/>
          <w:color w:val="000000" w:themeColor="text1"/>
          <w:szCs w:val="21"/>
        </w:rPr>
        <w:t xml:space="preserve"> </w:t>
      </w:r>
      <w:r>
        <w:rPr>
          <w:bCs/>
          <w:color w:val="000000" w:themeColor="text1"/>
          <w:szCs w:val="21"/>
        </w:rPr>
        <w:t xml:space="preserve"> </w:t>
      </w:r>
      <w:r>
        <w:rPr>
          <w:rFonts w:hint="eastAsia"/>
          <w:bCs/>
          <w:color w:val="000000" w:themeColor="text1"/>
          <w:szCs w:val="21"/>
        </w:rPr>
        <w:t>日期：</w:t>
      </w:r>
    </w:p>
    <w:p w14:paraId="1CA57B96" w14:textId="77777777" w:rsidR="000861A1" w:rsidRDefault="00DF004F">
      <w:pPr>
        <w:spacing w:line="360" w:lineRule="auto"/>
        <w:jc w:val="left"/>
        <w:rPr>
          <w:bCs/>
          <w:color w:val="000000" w:themeColor="text1"/>
          <w:szCs w:val="21"/>
        </w:rPr>
      </w:pPr>
      <w:r>
        <w:rPr>
          <w:rFonts w:hint="eastAsia"/>
          <w:bCs/>
          <w:color w:val="000000" w:themeColor="text1"/>
          <w:szCs w:val="21"/>
        </w:rPr>
        <w:t>（</w:t>
      </w:r>
      <w:r>
        <w:rPr>
          <w:rFonts w:hint="eastAsia"/>
          <w:bCs/>
          <w:color w:val="000000" w:themeColor="text1"/>
          <w:szCs w:val="21"/>
        </w:rPr>
        <w:t>1</w:t>
      </w:r>
      <w:r>
        <w:rPr>
          <w:rFonts w:hint="eastAsia"/>
          <w:bCs/>
          <w:color w:val="000000" w:themeColor="text1"/>
          <w:szCs w:val="21"/>
        </w:rPr>
        <w:t>）标的名称按照第二章采购需求一览表中的名称填写，</w:t>
      </w:r>
      <w:r>
        <w:rPr>
          <w:color w:val="000000" w:themeColor="text1"/>
          <w:szCs w:val="21"/>
        </w:rPr>
        <w:t>所属行业标明</w:t>
      </w:r>
      <w:r>
        <w:rPr>
          <w:color w:val="000000" w:themeColor="text1"/>
          <w:szCs w:val="21"/>
        </w:rPr>
        <w:t>“/”</w:t>
      </w:r>
      <w:r>
        <w:rPr>
          <w:color w:val="000000" w:themeColor="text1"/>
          <w:szCs w:val="21"/>
        </w:rPr>
        <w:t>的</w:t>
      </w:r>
      <w:r>
        <w:rPr>
          <w:rFonts w:hint="eastAsia"/>
          <w:bCs/>
          <w:color w:val="000000" w:themeColor="text1"/>
          <w:szCs w:val="21"/>
        </w:rPr>
        <w:t>，无需在上表填写。</w:t>
      </w:r>
    </w:p>
    <w:p w14:paraId="1382EFDA" w14:textId="77777777" w:rsidR="000861A1" w:rsidRDefault="00DF004F">
      <w:pPr>
        <w:spacing w:line="360" w:lineRule="auto"/>
        <w:jc w:val="left"/>
        <w:rPr>
          <w:bCs/>
          <w:color w:val="000000" w:themeColor="text1"/>
          <w:szCs w:val="21"/>
        </w:rPr>
      </w:pPr>
      <w:r>
        <w:rPr>
          <w:rFonts w:hint="eastAsia"/>
          <w:bCs/>
          <w:color w:val="000000" w:themeColor="text1"/>
          <w:szCs w:val="21"/>
        </w:rPr>
        <w:t>（</w:t>
      </w:r>
      <w:r>
        <w:rPr>
          <w:bCs/>
          <w:color w:val="000000" w:themeColor="text1"/>
          <w:szCs w:val="21"/>
        </w:rPr>
        <w:t>2</w:t>
      </w:r>
      <w:r>
        <w:rPr>
          <w:rFonts w:hint="eastAsia"/>
          <w:bCs/>
          <w:color w:val="000000" w:themeColor="text1"/>
          <w:szCs w:val="21"/>
        </w:rPr>
        <w:t>）如供应商为联合体或分包的，声明函中“项目名称”应填写联合体中小</w:t>
      </w:r>
      <w:proofErr w:type="gramStart"/>
      <w:r>
        <w:rPr>
          <w:rFonts w:hint="eastAsia"/>
          <w:bCs/>
          <w:color w:val="000000" w:themeColor="text1"/>
          <w:szCs w:val="21"/>
        </w:rPr>
        <w:t>微企业</w:t>
      </w:r>
      <w:proofErr w:type="gramEnd"/>
      <w:r>
        <w:rPr>
          <w:rFonts w:hint="eastAsia"/>
          <w:bCs/>
          <w:color w:val="000000" w:themeColor="text1"/>
          <w:szCs w:val="21"/>
        </w:rPr>
        <w:t>承担的具体内容或者小</w:t>
      </w:r>
      <w:proofErr w:type="gramStart"/>
      <w:r>
        <w:rPr>
          <w:rFonts w:hint="eastAsia"/>
          <w:bCs/>
          <w:color w:val="000000" w:themeColor="text1"/>
          <w:szCs w:val="21"/>
        </w:rPr>
        <w:t>微企业</w:t>
      </w:r>
      <w:proofErr w:type="gramEnd"/>
      <w:r>
        <w:rPr>
          <w:rFonts w:hint="eastAsia"/>
          <w:bCs/>
          <w:color w:val="000000" w:themeColor="text1"/>
          <w:szCs w:val="21"/>
        </w:rPr>
        <w:t>具体分包内容。</w:t>
      </w:r>
    </w:p>
    <w:p w14:paraId="2138472D" w14:textId="77777777" w:rsidR="000861A1" w:rsidRDefault="00DF004F">
      <w:pPr>
        <w:spacing w:line="360" w:lineRule="auto"/>
        <w:jc w:val="left"/>
        <w:rPr>
          <w:bCs/>
          <w:color w:val="000000" w:themeColor="text1"/>
          <w:szCs w:val="21"/>
        </w:rPr>
      </w:pPr>
      <w:r>
        <w:rPr>
          <w:rFonts w:hint="eastAsia"/>
          <w:bCs/>
          <w:color w:val="000000" w:themeColor="text1"/>
          <w:szCs w:val="21"/>
        </w:rPr>
        <w:t>（</w:t>
      </w:r>
      <w:r>
        <w:rPr>
          <w:bCs/>
          <w:color w:val="000000" w:themeColor="text1"/>
          <w:szCs w:val="21"/>
        </w:rPr>
        <w:t>3</w:t>
      </w:r>
      <w:r>
        <w:rPr>
          <w:rFonts w:hint="eastAsia"/>
          <w:bCs/>
          <w:color w:val="000000" w:themeColor="text1"/>
          <w:szCs w:val="21"/>
        </w:rPr>
        <w:t>）从业人员、营业收入、资产总额填报上一年度数据，无上</w:t>
      </w:r>
      <w:proofErr w:type="gramStart"/>
      <w:r>
        <w:rPr>
          <w:rFonts w:hint="eastAsia"/>
          <w:bCs/>
          <w:color w:val="000000" w:themeColor="text1"/>
          <w:szCs w:val="21"/>
        </w:rPr>
        <w:t>一</w:t>
      </w:r>
      <w:proofErr w:type="gramEnd"/>
      <w:r>
        <w:rPr>
          <w:rFonts w:hint="eastAsia"/>
          <w:bCs/>
          <w:color w:val="000000" w:themeColor="text1"/>
          <w:szCs w:val="21"/>
        </w:rPr>
        <w:t>年度数据的新成立企业参照国务院批准的中小企业划分标准，根据企业自身情况如实判断。</w:t>
      </w:r>
    </w:p>
    <w:p w14:paraId="070F600B" w14:textId="77777777" w:rsidR="000861A1" w:rsidRDefault="00DF004F">
      <w:pPr>
        <w:spacing w:line="360" w:lineRule="auto"/>
        <w:jc w:val="left"/>
        <w:rPr>
          <w:bCs/>
          <w:color w:val="000000" w:themeColor="text1"/>
          <w:szCs w:val="21"/>
        </w:rPr>
      </w:pPr>
      <w:r>
        <w:rPr>
          <w:rFonts w:hint="eastAsia"/>
          <w:bCs/>
          <w:color w:val="000000" w:themeColor="text1"/>
          <w:szCs w:val="21"/>
        </w:rPr>
        <w:t>（</w:t>
      </w:r>
      <w:r>
        <w:rPr>
          <w:bCs/>
          <w:color w:val="000000" w:themeColor="text1"/>
          <w:szCs w:val="21"/>
        </w:rPr>
        <w:t>4</w:t>
      </w:r>
      <w:r>
        <w:rPr>
          <w:rFonts w:hint="eastAsia"/>
          <w:bCs/>
          <w:color w:val="000000" w:themeColor="text1"/>
          <w:szCs w:val="21"/>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73E43F8A" w14:textId="77777777" w:rsidR="000861A1" w:rsidRDefault="00DF004F">
      <w:pPr>
        <w:spacing w:line="360" w:lineRule="auto"/>
        <w:jc w:val="left"/>
        <w:rPr>
          <w:bCs/>
          <w:color w:val="000000" w:themeColor="text1"/>
          <w:szCs w:val="21"/>
        </w:rPr>
      </w:pPr>
      <w:r>
        <w:rPr>
          <w:rFonts w:hint="eastAsia"/>
          <w:bCs/>
          <w:color w:val="000000" w:themeColor="text1"/>
          <w:szCs w:val="21"/>
        </w:rPr>
        <w:t>（</w:t>
      </w:r>
      <w:r>
        <w:rPr>
          <w:rFonts w:hint="eastAsia"/>
          <w:bCs/>
          <w:color w:val="000000" w:themeColor="text1"/>
          <w:szCs w:val="21"/>
        </w:rPr>
        <w:t>5</w:t>
      </w:r>
      <w:r>
        <w:rPr>
          <w:rFonts w:hint="eastAsia"/>
          <w:bCs/>
          <w:color w:val="000000" w:themeColor="text1"/>
          <w:szCs w:val="21"/>
        </w:rPr>
        <w:t>）根据国家统计局《劳动工资统计报表制度》，从业人员数是指本单位工作，并取得工资或其他形式劳动报酬的人员数，是在岗职工、劳务派遣人员及其他从业人员之</w:t>
      </w:r>
      <w:proofErr w:type="gramStart"/>
      <w:r>
        <w:rPr>
          <w:rFonts w:hint="eastAsia"/>
          <w:bCs/>
          <w:color w:val="000000" w:themeColor="text1"/>
          <w:szCs w:val="21"/>
        </w:rPr>
        <w:t>和</w:t>
      </w:r>
      <w:proofErr w:type="gramEnd"/>
      <w:r>
        <w:rPr>
          <w:rFonts w:hint="eastAsia"/>
          <w:bCs/>
          <w:color w:val="000000" w:themeColor="text1"/>
          <w:szCs w:val="21"/>
        </w:rPr>
        <w:t>。</w:t>
      </w:r>
    </w:p>
    <w:p w14:paraId="16667E28" w14:textId="77777777" w:rsidR="000861A1" w:rsidRDefault="00DF004F">
      <w:pPr>
        <w:spacing w:line="360" w:lineRule="auto"/>
        <w:jc w:val="left"/>
        <w:rPr>
          <w:bCs/>
          <w:color w:val="000000" w:themeColor="text1"/>
          <w:szCs w:val="21"/>
        </w:rPr>
      </w:pPr>
      <w:r>
        <w:rPr>
          <w:rFonts w:hint="eastAsia"/>
          <w:bCs/>
          <w:color w:val="000000" w:themeColor="text1"/>
          <w:szCs w:val="21"/>
        </w:rPr>
        <w:t>（</w:t>
      </w:r>
      <w:r>
        <w:rPr>
          <w:bCs/>
          <w:color w:val="000000" w:themeColor="text1"/>
          <w:szCs w:val="21"/>
        </w:rPr>
        <w:t>6</w:t>
      </w:r>
      <w:r>
        <w:rPr>
          <w:rFonts w:hint="eastAsia"/>
          <w:bCs/>
          <w:color w:val="000000" w:themeColor="text1"/>
          <w:szCs w:val="21"/>
        </w:rPr>
        <w:t>）本声明函由供应商填写，供应商应按中小企业划分标准《关于印发中小企业划型标准规定的通知》（工信部联企业〔</w:t>
      </w:r>
      <w:r>
        <w:rPr>
          <w:rFonts w:hint="eastAsia"/>
          <w:bCs/>
          <w:color w:val="000000" w:themeColor="text1"/>
          <w:szCs w:val="21"/>
        </w:rPr>
        <w:t>2011</w:t>
      </w:r>
      <w:r>
        <w:rPr>
          <w:rFonts w:hint="eastAsia"/>
          <w:bCs/>
          <w:color w:val="000000" w:themeColor="text1"/>
          <w:szCs w:val="21"/>
        </w:rPr>
        <w:t>〕</w:t>
      </w:r>
      <w:r>
        <w:rPr>
          <w:rFonts w:hint="eastAsia"/>
          <w:bCs/>
          <w:color w:val="000000" w:themeColor="text1"/>
          <w:szCs w:val="21"/>
        </w:rPr>
        <w:t>300</w:t>
      </w:r>
      <w:r>
        <w:rPr>
          <w:rFonts w:hint="eastAsia"/>
          <w:bCs/>
          <w:color w:val="000000" w:themeColor="text1"/>
          <w:szCs w:val="21"/>
        </w:rPr>
        <w:t>号</w:t>
      </w:r>
      <w:r>
        <w:rPr>
          <w:rFonts w:hint="eastAsia"/>
          <w:color w:val="000000" w:themeColor="text1"/>
          <w:szCs w:val="21"/>
        </w:rPr>
        <w:t>以及《金融业企业划型标准规定》（银发〔</w:t>
      </w:r>
      <w:r>
        <w:rPr>
          <w:rFonts w:hint="eastAsia"/>
          <w:color w:val="000000" w:themeColor="text1"/>
          <w:szCs w:val="21"/>
        </w:rPr>
        <w:t>2015</w:t>
      </w:r>
      <w:r>
        <w:rPr>
          <w:rFonts w:hint="eastAsia"/>
          <w:color w:val="000000" w:themeColor="text1"/>
          <w:szCs w:val="21"/>
        </w:rPr>
        <w:t>〕</w:t>
      </w:r>
      <w:r>
        <w:rPr>
          <w:rFonts w:hint="eastAsia"/>
          <w:color w:val="000000" w:themeColor="text1"/>
          <w:szCs w:val="21"/>
        </w:rPr>
        <w:t>309</w:t>
      </w:r>
      <w:r>
        <w:rPr>
          <w:rFonts w:hint="eastAsia"/>
          <w:color w:val="000000" w:themeColor="text1"/>
          <w:szCs w:val="21"/>
        </w:rPr>
        <w:t>号）</w:t>
      </w:r>
      <w:r>
        <w:rPr>
          <w:rFonts w:hint="eastAsia"/>
          <w:bCs/>
          <w:color w:val="000000" w:themeColor="text1"/>
          <w:szCs w:val="21"/>
        </w:rPr>
        <w:t>）判断是否为中小企业。</w:t>
      </w:r>
    </w:p>
    <w:p w14:paraId="75028318" w14:textId="77777777" w:rsidR="000861A1" w:rsidRDefault="00DF004F">
      <w:pPr>
        <w:spacing w:line="360" w:lineRule="auto"/>
        <w:jc w:val="left"/>
        <w:rPr>
          <w:bCs/>
          <w:color w:val="000000" w:themeColor="text1"/>
          <w:szCs w:val="21"/>
        </w:rPr>
      </w:pPr>
      <w:r>
        <w:rPr>
          <w:rFonts w:hint="eastAsia"/>
          <w:bCs/>
          <w:color w:val="000000" w:themeColor="text1"/>
          <w:szCs w:val="21"/>
        </w:rPr>
        <w:t>（</w:t>
      </w:r>
      <w:r>
        <w:rPr>
          <w:bCs/>
          <w:color w:val="000000" w:themeColor="text1"/>
          <w:szCs w:val="21"/>
        </w:rPr>
        <w:t>7</w:t>
      </w:r>
      <w:r>
        <w:rPr>
          <w:rFonts w:hint="eastAsia"/>
          <w:bCs/>
          <w:color w:val="000000" w:themeColor="text1"/>
          <w:szCs w:val="21"/>
        </w:rPr>
        <w:t>）供应商对《中小企业声明函》的真实性负责，如有虚假则需承担不利后果。依法享受中小企业优惠政策的，采购人或采购代理机构在公告成交结果时，同时公告其《中小企业声明函》，接受社会监督。</w:t>
      </w:r>
    </w:p>
    <w:p w14:paraId="7C6C2341" w14:textId="77777777" w:rsidR="000861A1" w:rsidRDefault="00DF004F">
      <w:pPr>
        <w:spacing w:line="360" w:lineRule="auto"/>
        <w:jc w:val="left"/>
        <w:rPr>
          <w:bCs/>
          <w:color w:val="000000" w:themeColor="text1"/>
          <w:szCs w:val="21"/>
        </w:rPr>
      </w:pPr>
      <w:r>
        <w:rPr>
          <w:rFonts w:hint="eastAsia"/>
          <w:bCs/>
          <w:color w:val="000000" w:themeColor="text1"/>
          <w:szCs w:val="21"/>
        </w:rPr>
        <w:lastRenderedPageBreak/>
        <w:t>（</w:t>
      </w:r>
      <w:r>
        <w:rPr>
          <w:bCs/>
          <w:color w:val="000000" w:themeColor="text1"/>
          <w:szCs w:val="21"/>
        </w:rPr>
        <w:t>8</w:t>
      </w:r>
      <w:r>
        <w:rPr>
          <w:rFonts w:hint="eastAsia"/>
          <w:bCs/>
          <w:color w:val="000000" w:themeColor="text1"/>
          <w:szCs w:val="21"/>
        </w:rPr>
        <w:t>）上述企业属于大企业的分支机构或控股股东为大企业或与大企业的负责人为同一人的，不得享受价格扣除优惠政策。接受分包的小</w:t>
      </w:r>
      <w:proofErr w:type="gramStart"/>
      <w:r>
        <w:rPr>
          <w:rFonts w:hint="eastAsia"/>
          <w:bCs/>
          <w:color w:val="000000" w:themeColor="text1"/>
          <w:szCs w:val="21"/>
        </w:rPr>
        <w:t>微企业</w:t>
      </w:r>
      <w:proofErr w:type="gramEnd"/>
      <w:r>
        <w:rPr>
          <w:rFonts w:hint="eastAsia"/>
          <w:bCs/>
          <w:color w:val="000000" w:themeColor="text1"/>
          <w:szCs w:val="21"/>
        </w:rPr>
        <w:t>与分包企业之间存在直接控股、管理关系的，不得享受价格扣除优惠政策。</w:t>
      </w:r>
    </w:p>
    <w:p w14:paraId="5B917869" w14:textId="77777777" w:rsidR="000861A1" w:rsidRDefault="000861A1">
      <w:pPr>
        <w:snapToGrid w:val="0"/>
        <w:spacing w:before="50" w:afterLines="50" w:after="120"/>
        <w:jc w:val="left"/>
        <w:rPr>
          <w:color w:val="000000" w:themeColor="text1"/>
          <w:szCs w:val="21"/>
        </w:rPr>
      </w:pPr>
    </w:p>
    <w:p w14:paraId="76C54176" w14:textId="77777777" w:rsidR="000861A1" w:rsidRDefault="00DF004F">
      <w:pPr>
        <w:snapToGrid w:val="0"/>
        <w:spacing w:before="50" w:afterLines="50" w:after="120"/>
        <w:jc w:val="left"/>
        <w:rPr>
          <w:color w:val="000000" w:themeColor="text1"/>
          <w:szCs w:val="21"/>
        </w:rPr>
      </w:pPr>
      <w:r>
        <w:rPr>
          <w:color w:val="000000" w:themeColor="text1"/>
          <w:szCs w:val="21"/>
        </w:rPr>
        <w:t>14.2</w:t>
      </w:r>
      <w:r>
        <w:rPr>
          <w:color w:val="000000" w:themeColor="text1"/>
          <w:szCs w:val="21"/>
        </w:rPr>
        <w:t>监狱企业须提供最新一期《</w:t>
      </w:r>
      <w:r>
        <w:rPr>
          <w:color w:val="000000" w:themeColor="text1"/>
          <w:szCs w:val="21"/>
        </w:rPr>
        <w:t>XX</w:t>
      </w:r>
      <w:r>
        <w:rPr>
          <w:color w:val="000000" w:themeColor="text1"/>
          <w:szCs w:val="21"/>
        </w:rPr>
        <w:t>省监狱企业产品目录》或其他监狱企业证明材料。（非监狱企业无需提供）</w:t>
      </w:r>
    </w:p>
    <w:p w14:paraId="086D4C99" w14:textId="77777777" w:rsidR="000861A1" w:rsidRDefault="000861A1">
      <w:pPr>
        <w:snapToGrid w:val="0"/>
        <w:spacing w:before="50" w:afterLines="50" w:after="120"/>
        <w:jc w:val="left"/>
        <w:rPr>
          <w:color w:val="000000" w:themeColor="text1"/>
          <w:szCs w:val="21"/>
        </w:rPr>
      </w:pPr>
    </w:p>
    <w:p w14:paraId="64203F74" w14:textId="77777777" w:rsidR="000861A1" w:rsidRDefault="00DF004F">
      <w:pPr>
        <w:snapToGrid w:val="0"/>
        <w:spacing w:before="50" w:afterLines="50" w:after="120"/>
        <w:jc w:val="left"/>
        <w:rPr>
          <w:color w:val="000000" w:themeColor="text1"/>
        </w:rPr>
      </w:pPr>
      <w:r>
        <w:rPr>
          <w:color w:val="000000" w:themeColor="text1"/>
          <w:szCs w:val="21"/>
        </w:rPr>
        <w:t>14.3</w:t>
      </w:r>
      <w:bookmarkStart w:id="119" w:name="_Hlk19051624"/>
      <w:r>
        <w:rPr>
          <w:color w:val="000000" w:themeColor="text1"/>
        </w:rPr>
        <w:t>残疾人福利性单位须提供《残疾人福利性单位声明函》，格式如下。</w:t>
      </w:r>
      <w:r>
        <w:rPr>
          <w:color w:val="000000" w:themeColor="text1"/>
          <w:szCs w:val="21"/>
        </w:rPr>
        <w:t>（非残疾人福利性单位无需提供）</w:t>
      </w:r>
    </w:p>
    <w:p w14:paraId="442F35FC" w14:textId="77777777" w:rsidR="000861A1" w:rsidRDefault="00DF004F">
      <w:pPr>
        <w:spacing w:line="360" w:lineRule="auto"/>
        <w:jc w:val="center"/>
        <w:rPr>
          <w:b/>
          <w:color w:val="000000" w:themeColor="text1"/>
          <w:szCs w:val="21"/>
        </w:rPr>
      </w:pPr>
      <w:bookmarkStart w:id="120" w:name="OLE_LINK14"/>
      <w:bookmarkStart w:id="121" w:name="OLE_LINK13"/>
      <w:bookmarkEnd w:id="119"/>
      <w:r>
        <w:rPr>
          <w:b/>
          <w:color w:val="000000" w:themeColor="text1"/>
          <w:szCs w:val="21"/>
        </w:rPr>
        <w:t>残疾人福利性单位声明函</w:t>
      </w:r>
      <w:bookmarkEnd w:id="120"/>
      <w:bookmarkEnd w:id="121"/>
    </w:p>
    <w:p w14:paraId="6236CD27" w14:textId="77777777" w:rsidR="000861A1" w:rsidRDefault="00DF004F">
      <w:pPr>
        <w:spacing w:line="360" w:lineRule="auto"/>
        <w:ind w:firstLine="420"/>
        <w:jc w:val="left"/>
        <w:rPr>
          <w:color w:val="000000" w:themeColor="text1"/>
          <w:szCs w:val="21"/>
        </w:rPr>
      </w:pPr>
      <w:r>
        <w:rPr>
          <w:color w:val="000000" w:themeColor="text1"/>
          <w:szCs w:val="21"/>
        </w:rPr>
        <w:t>本单位郑重声明，根据《财政部</w:t>
      </w:r>
      <w:r>
        <w:rPr>
          <w:color w:val="000000" w:themeColor="text1"/>
          <w:szCs w:val="21"/>
        </w:rPr>
        <w:t xml:space="preserve"> </w:t>
      </w:r>
      <w:r>
        <w:rPr>
          <w:color w:val="000000" w:themeColor="text1"/>
          <w:szCs w:val="21"/>
        </w:rPr>
        <w:t>民政部</w:t>
      </w:r>
      <w:r>
        <w:rPr>
          <w:color w:val="000000" w:themeColor="text1"/>
          <w:szCs w:val="21"/>
        </w:rPr>
        <w:t xml:space="preserve"> </w:t>
      </w:r>
      <w:r>
        <w:rPr>
          <w:color w:val="000000" w:themeColor="text1"/>
          <w:szCs w:val="21"/>
        </w:rPr>
        <w:t>中国残疾人联合会关于促进残疾人就业政府采购政策的通知》（财库〔</w:t>
      </w:r>
      <w:r>
        <w:rPr>
          <w:color w:val="000000" w:themeColor="text1"/>
          <w:szCs w:val="21"/>
        </w:rPr>
        <w:t>2017</w:t>
      </w:r>
      <w:r>
        <w:rPr>
          <w:color w:val="000000" w:themeColor="text1"/>
          <w:szCs w:val="21"/>
        </w:rPr>
        <w:t>〕</w:t>
      </w:r>
      <w:r>
        <w:rPr>
          <w:color w:val="000000" w:themeColor="text1"/>
          <w:szCs w:val="21"/>
        </w:rPr>
        <w:t>141</w:t>
      </w:r>
      <w:r>
        <w:rPr>
          <w:color w:val="000000" w:themeColor="text1"/>
          <w:szCs w:val="21"/>
        </w:rPr>
        <w:t>号）的规定，本单位为符合条件的残疾人福利性单位，且本单位参加</w:t>
      </w:r>
      <w:r>
        <w:rPr>
          <w:color w:val="000000" w:themeColor="text1"/>
          <w:szCs w:val="21"/>
          <w:u w:val="single"/>
        </w:rPr>
        <w:t xml:space="preserve">        </w:t>
      </w:r>
      <w:r>
        <w:rPr>
          <w:color w:val="000000" w:themeColor="text1"/>
          <w:szCs w:val="21"/>
        </w:rPr>
        <w:t>单位的</w:t>
      </w:r>
      <w:r>
        <w:rPr>
          <w:color w:val="000000" w:themeColor="text1"/>
          <w:szCs w:val="21"/>
          <w:u w:val="single"/>
        </w:rPr>
        <w:t xml:space="preserve">           </w:t>
      </w:r>
      <w:r>
        <w:rPr>
          <w:color w:val="000000" w:themeColor="text1"/>
          <w:szCs w:val="21"/>
        </w:rPr>
        <w:t>项目采购活动提供本单位制造的货物（由本单位承担工程</w:t>
      </w:r>
      <w:r>
        <w:rPr>
          <w:color w:val="000000" w:themeColor="text1"/>
          <w:szCs w:val="21"/>
        </w:rPr>
        <w:t>/</w:t>
      </w:r>
      <w:r>
        <w:rPr>
          <w:color w:val="000000" w:themeColor="text1"/>
          <w:szCs w:val="21"/>
        </w:rPr>
        <w:t>提供服务），或者提供其他残疾人福利性单位制造的货物（不包括使用非残疾人福利性单位注册商标的货物）。</w:t>
      </w:r>
    </w:p>
    <w:p w14:paraId="6B692B61" w14:textId="77777777" w:rsidR="000861A1" w:rsidRDefault="00DF004F">
      <w:pPr>
        <w:spacing w:line="360" w:lineRule="auto"/>
        <w:ind w:firstLine="420"/>
        <w:rPr>
          <w:color w:val="000000" w:themeColor="text1"/>
          <w:szCs w:val="21"/>
        </w:rPr>
      </w:pPr>
      <w:r>
        <w:rPr>
          <w:color w:val="000000" w:themeColor="text1"/>
          <w:szCs w:val="21"/>
        </w:rPr>
        <w:t>本单位对上述声明的真实性负责。如有虚假，将依法承担相应责任。</w:t>
      </w:r>
    </w:p>
    <w:p w14:paraId="3CB21CC1" w14:textId="77777777" w:rsidR="000861A1" w:rsidRDefault="00DF004F">
      <w:pPr>
        <w:spacing w:line="360" w:lineRule="auto"/>
        <w:ind w:firstLine="420"/>
        <w:rPr>
          <w:color w:val="000000" w:themeColor="text1"/>
          <w:spacing w:val="6"/>
          <w:szCs w:val="21"/>
        </w:rPr>
      </w:pPr>
      <w:r>
        <w:rPr>
          <w:color w:val="000000" w:themeColor="text1"/>
          <w:spacing w:val="6"/>
          <w:sz w:val="30"/>
          <w:szCs w:val="30"/>
        </w:rPr>
        <w:t xml:space="preserve"> </w:t>
      </w:r>
      <w:r>
        <w:rPr>
          <w:color w:val="000000" w:themeColor="text1"/>
          <w:spacing w:val="6"/>
          <w:szCs w:val="21"/>
        </w:rPr>
        <w:t xml:space="preserve"> </w:t>
      </w:r>
      <w:r>
        <w:rPr>
          <w:rFonts w:hint="eastAsia"/>
          <w:color w:val="000000" w:themeColor="text1"/>
          <w:spacing w:val="6"/>
          <w:szCs w:val="21"/>
        </w:rPr>
        <w:t xml:space="preserve">                                            </w:t>
      </w:r>
    </w:p>
    <w:p w14:paraId="1805DCFA" w14:textId="77777777" w:rsidR="000861A1" w:rsidRDefault="00DF004F">
      <w:pPr>
        <w:spacing w:line="360" w:lineRule="auto"/>
        <w:ind w:firstLine="420"/>
        <w:jc w:val="right"/>
        <w:rPr>
          <w:color w:val="000000" w:themeColor="text1"/>
          <w:spacing w:val="6"/>
          <w:szCs w:val="21"/>
        </w:rPr>
      </w:pPr>
      <w:r>
        <w:rPr>
          <w:color w:val="000000" w:themeColor="text1"/>
          <w:spacing w:val="6"/>
          <w:szCs w:val="21"/>
        </w:rPr>
        <w:t>单位名称（</w:t>
      </w:r>
      <w:r>
        <w:rPr>
          <w:rFonts w:hint="eastAsia"/>
          <w:color w:val="000000" w:themeColor="text1"/>
          <w:spacing w:val="6"/>
          <w:szCs w:val="21"/>
        </w:rPr>
        <w:t>电子签章</w:t>
      </w:r>
      <w:r>
        <w:rPr>
          <w:color w:val="000000" w:themeColor="text1"/>
          <w:spacing w:val="6"/>
          <w:szCs w:val="21"/>
        </w:rPr>
        <w:t>）：</w:t>
      </w:r>
      <w:r>
        <w:rPr>
          <w:color w:val="000000" w:themeColor="text1"/>
          <w:spacing w:val="6"/>
          <w:szCs w:val="21"/>
        </w:rPr>
        <w:t xml:space="preserve">          </w:t>
      </w:r>
    </w:p>
    <w:p w14:paraId="33FB1386" w14:textId="77777777" w:rsidR="000861A1" w:rsidRDefault="00DF004F">
      <w:pPr>
        <w:spacing w:line="360" w:lineRule="auto"/>
        <w:ind w:firstLine="420"/>
        <w:rPr>
          <w:color w:val="000000" w:themeColor="text1"/>
          <w:szCs w:val="21"/>
        </w:rPr>
      </w:pPr>
      <w:r>
        <w:rPr>
          <w:color w:val="000000" w:themeColor="text1"/>
          <w:spacing w:val="6"/>
          <w:szCs w:val="21"/>
        </w:rPr>
        <w:t xml:space="preserve"> </w:t>
      </w:r>
      <w:r>
        <w:rPr>
          <w:rFonts w:hint="eastAsia"/>
          <w:color w:val="000000" w:themeColor="text1"/>
          <w:spacing w:val="6"/>
          <w:szCs w:val="21"/>
        </w:rPr>
        <w:t xml:space="preserve">                                                      </w:t>
      </w:r>
      <w:r>
        <w:rPr>
          <w:color w:val="000000" w:themeColor="text1"/>
          <w:spacing w:val="6"/>
          <w:szCs w:val="21"/>
        </w:rPr>
        <w:t>日</w:t>
      </w:r>
      <w:r>
        <w:rPr>
          <w:color w:val="000000" w:themeColor="text1"/>
          <w:spacing w:val="6"/>
          <w:szCs w:val="21"/>
        </w:rPr>
        <w:t xml:space="preserve">  </w:t>
      </w:r>
      <w:r>
        <w:rPr>
          <w:color w:val="000000" w:themeColor="text1"/>
          <w:spacing w:val="6"/>
          <w:szCs w:val="21"/>
        </w:rPr>
        <w:t>期：</w:t>
      </w:r>
    </w:p>
    <w:p w14:paraId="4228D811" w14:textId="77777777" w:rsidR="000861A1" w:rsidRDefault="000861A1">
      <w:pPr>
        <w:rPr>
          <w:color w:val="000000" w:themeColor="text1"/>
        </w:rPr>
      </w:pPr>
    </w:p>
    <w:p w14:paraId="33F5DC98" w14:textId="77777777" w:rsidR="000861A1" w:rsidRDefault="000861A1">
      <w:pPr>
        <w:spacing w:line="360" w:lineRule="auto"/>
        <w:rPr>
          <w:color w:val="000000" w:themeColor="text1"/>
          <w:spacing w:val="6"/>
          <w:szCs w:val="21"/>
        </w:rPr>
      </w:pPr>
    </w:p>
    <w:p w14:paraId="7A1C7394" w14:textId="77777777" w:rsidR="000861A1" w:rsidRDefault="000861A1">
      <w:pPr>
        <w:snapToGrid w:val="0"/>
        <w:spacing w:before="50" w:afterLines="50" w:after="120"/>
        <w:jc w:val="left"/>
        <w:rPr>
          <w:color w:val="000000" w:themeColor="text1"/>
          <w:szCs w:val="21"/>
        </w:rPr>
        <w:sectPr w:rsidR="000861A1">
          <w:headerReference w:type="default" r:id="rId29"/>
          <w:pgSz w:w="11906" w:h="16838"/>
          <w:pgMar w:top="1418" w:right="1274" w:bottom="1418" w:left="1418" w:header="851" w:footer="992" w:gutter="0"/>
          <w:cols w:space="720"/>
          <w:docGrid w:linePitch="312"/>
        </w:sectPr>
      </w:pPr>
    </w:p>
    <w:p w14:paraId="308AF618" w14:textId="77777777" w:rsidR="000861A1" w:rsidRDefault="00DF004F">
      <w:pPr>
        <w:snapToGrid w:val="0"/>
        <w:spacing w:before="50" w:afterLines="50" w:after="120"/>
        <w:jc w:val="left"/>
        <w:rPr>
          <w:color w:val="000000" w:themeColor="text1"/>
          <w:szCs w:val="21"/>
        </w:rPr>
      </w:pPr>
      <w:r>
        <w:rPr>
          <w:color w:val="000000" w:themeColor="text1"/>
          <w:szCs w:val="21"/>
        </w:rPr>
        <w:lastRenderedPageBreak/>
        <w:t>15.</w:t>
      </w:r>
      <w:r>
        <w:rPr>
          <w:rFonts w:hint="eastAsia"/>
          <w:color w:val="000000" w:themeColor="text1"/>
        </w:rPr>
        <w:t xml:space="preserve"> </w:t>
      </w:r>
      <w:r>
        <w:rPr>
          <w:rFonts w:hint="eastAsia"/>
          <w:color w:val="000000" w:themeColor="text1"/>
          <w:szCs w:val="21"/>
        </w:rPr>
        <w:t>无串</w:t>
      </w:r>
      <w:proofErr w:type="gramStart"/>
      <w:r>
        <w:rPr>
          <w:rFonts w:hint="eastAsia"/>
          <w:color w:val="000000" w:themeColor="text1"/>
          <w:szCs w:val="21"/>
        </w:rPr>
        <w:t>标行为</w:t>
      </w:r>
      <w:proofErr w:type="gramEnd"/>
      <w:r>
        <w:rPr>
          <w:rFonts w:hint="eastAsia"/>
          <w:color w:val="000000" w:themeColor="text1"/>
          <w:szCs w:val="21"/>
        </w:rPr>
        <w:t>承诺函</w:t>
      </w:r>
    </w:p>
    <w:p w14:paraId="5E0FBDF9" w14:textId="77777777" w:rsidR="000861A1" w:rsidRDefault="000861A1">
      <w:pPr>
        <w:snapToGrid w:val="0"/>
        <w:spacing w:before="50" w:afterLines="50" w:after="120"/>
        <w:jc w:val="center"/>
        <w:rPr>
          <w:color w:val="000000" w:themeColor="text1"/>
          <w:szCs w:val="21"/>
        </w:rPr>
      </w:pPr>
    </w:p>
    <w:p w14:paraId="1CF7EFB2" w14:textId="77777777" w:rsidR="000861A1" w:rsidRDefault="00DF004F">
      <w:pPr>
        <w:snapToGrid w:val="0"/>
        <w:spacing w:before="50" w:afterLines="50" w:after="120"/>
        <w:jc w:val="center"/>
        <w:rPr>
          <w:color w:val="000000" w:themeColor="text1"/>
          <w:szCs w:val="21"/>
        </w:rPr>
      </w:pPr>
      <w:r>
        <w:rPr>
          <w:rFonts w:hint="eastAsia"/>
          <w:color w:val="000000" w:themeColor="text1"/>
          <w:szCs w:val="21"/>
        </w:rPr>
        <w:t>供应商参加本项目无围</w:t>
      </w:r>
      <w:proofErr w:type="gramStart"/>
      <w:r>
        <w:rPr>
          <w:rFonts w:hint="eastAsia"/>
          <w:color w:val="000000" w:themeColor="text1"/>
          <w:szCs w:val="21"/>
        </w:rPr>
        <w:t>标串标行为</w:t>
      </w:r>
      <w:proofErr w:type="gramEnd"/>
      <w:r>
        <w:rPr>
          <w:rFonts w:hint="eastAsia"/>
          <w:color w:val="000000" w:themeColor="text1"/>
          <w:szCs w:val="21"/>
        </w:rPr>
        <w:t>的承诺函</w:t>
      </w:r>
    </w:p>
    <w:p w14:paraId="6EB34B44" w14:textId="77777777" w:rsidR="000861A1" w:rsidRDefault="000861A1">
      <w:pPr>
        <w:snapToGrid w:val="0"/>
        <w:spacing w:before="50" w:afterLines="50" w:after="120"/>
        <w:jc w:val="left"/>
        <w:rPr>
          <w:color w:val="000000" w:themeColor="text1"/>
          <w:szCs w:val="21"/>
        </w:rPr>
      </w:pPr>
    </w:p>
    <w:p w14:paraId="6F5B541B" w14:textId="77777777" w:rsidR="000861A1" w:rsidRDefault="00DF004F">
      <w:pPr>
        <w:snapToGrid w:val="0"/>
        <w:spacing w:before="50" w:afterLines="50" w:after="120"/>
        <w:jc w:val="left"/>
        <w:rPr>
          <w:color w:val="000000" w:themeColor="text1"/>
          <w:szCs w:val="21"/>
        </w:rPr>
      </w:pPr>
      <w:r>
        <w:rPr>
          <w:rFonts w:hint="eastAsia"/>
          <w:color w:val="000000" w:themeColor="text1"/>
          <w:szCs w:val="21"/>
        </w:rPr>
        <w:t>一、我方承诺</w:t>
      </w:r>
      <w:proofErr w:type="gramStart"/>
      <w:r>
        <w:rPr>
          <w:rFonts w:hint="eastAsia"/>
          <w:color w:val="000000" w:themeColor="text1"/>
          <w:szCs w:val="21"/>
        </w:rPr>
        <w:t>无下列</w:t>
      </w:r>
      <w:proofErr w:type="gramEnd"/>
      <w:r>
        <w:rPr>
          <w:rFonts w:hint="eastAsia"/>
          <w:color w:val="000000" w:themeColor="text1"/>
          <w:szCs w:val="21"/>
        </w:rPr>
        <w:t>相互串通投标的情形：</w:t>
      </w:r>
    </w:p>
    <w:p w14:paraId="1DB678EF" w14:textId="77777777" w:rsidR="000861A1" w:rsidRDefault="00DF004F">
      <w:pPr>
        <w:snapToGrid w:val="0"/>
        <w:spacing w:before="50" w:afterLines="50" w:after="120"/>
        <w:jc w:val="left"/>
        <w:rPr>
          <w:color w:val="000000" w:themeColor="text1"/>
          <w:szCs w:val="21"/>
        </w:rPr>
      </w:pPr>
      <w:r>
        <w:rPr>
          <w:rFonts w:hint="eastAsia"/>
          <w:color w:val="000000" w:themeColor="text1"/>
          <w:szCs w:val="21"/>
        </w:rPr>
        <w:t>1.</w:t>
      </w:r>
      <w:r>
        <w:rPr>
          <w:rFonts w:hint="eastAsia"/>
          <w:color w:val="000000" w:themeColor="text1"/>
          <w:szCs w:val="21"/>
        </w:rPr>
        <w:t>不同供应商的响应文件由同一单位或者个人编制；或者不同供应商报名的</w:t>
      </w:r>
      <w:r>
        <w:rPr>
          <w:rFonts w:hint="eastAsia"/>
          <w:color w:val="000000" w:themeColor="text1"/>
          <w:szCs w:val="21"/>
        </w:rPr>
        <w:t>IP</w:t>
      </w:r>
      <w:r>
        <w:rPr>
          <w:rFonts w:hint="eastAsia"/>
          <w:color w:val="000000" w:themeColor="text1"/>
          <w:szCs w:val="21"/>
        </w:rPr>
        <w:t>地址一致的；</w:t>
      </w:r>
    </w:p>
    <w:p w14:paraId="7C4A3CAA" w14:textId="77777777" w:rsidR="000861A1" w:rsidRDefault="00DF004F">
      <w:pPr>
        <w:snapToGrid w:val="0"/>
        <w:spacing w:before="50" w:afterLines="50" w:after="120"/>
        <w:jc w:val="left"/>
        <w:rPr>
          <w:color w:val="000000" w:themeColor="text1"/>
          <w:szCs w:val="21"/>
        </w:rPr>
      </w:pPr>
      <w:r>
        <w:rPr>
          <w:rFonts w:hint="eastAsia"/>
          <w:color w:val="000000" w:themeColor="text1"/>
          <w:szCs w:val="21"/>
        </w:rPr>
        <w:t>2.</w:t>
      </w:r>
      <w:r>
        <w:rPr>
          <w:rFonts w:hint="eastAsia"/>
          <w:color w:val="000000" w:themeColor="text1"/>
          <w:szCs w:val="21"/>
        </w:rPr>
        <w:t>不同供应商委托同一单位或者个人办理投标事宜；</w:t>
      </w:r>
    </w:p>
    <w:p w14:paraId="47064FC7" w14:textId="77777777" w:rsidR="000861A1" w:rsidRDefault="00DF004F">
      <w:pPr>
        <w:snapToGrid w:val="0"/>
        <w:spacing w:before="50" w:afterLines="50" w:after="120"/>
        <w:jc w:val="left"/>
        <w:rPr>
          <w:color w:val="000000" w:themeColor="text1"/>
          <w:szCs w:val="21"/>
        </w:rPr>
      </w:pPr>
      <w:r>
        <w:rPr>
          <w:rFonts w:hint="eastAsia"/>
          <w:color w:val="000000" w:themeColor="text1"/>
          <w:szCs w:val="21"/>
        </w:rPr>
        <w:t>3.</w:t>
      </w:r>
      <w:r>
        <w:rPr>
          <w:rFonts w:hint="eastAsia"/>
          <w:color w:val="000000" w:themeColor="text1"/>
          <w:szCs w:val="21"/>
        </w:rPr>
        <w:t>不同的供应商的响应文件载明的项目管理员为同一个人；</w:t>
      </w:r>
    </w:p>
    <w:p w14:paraId="582F4F3F" w14:textId="77777777" w:rsidR="000861A1" w:rsidRDefault="00DF004F">
      <w:pPr>
        <w:snapToGrid w:val="0"/>
        <w:spacing w:before="50" w:afterLines="50" w:after="120"/>
        <w:jc w:val="left"/>
        <w:rPr>
          <w:color w:val="000000" w:themeColor="text1"/>
          <w:szCs w:val="21"/>
        </w:rPr>
      </w:pPr>
      <w:r>
        <w:rPr>
          <w:rFonts w:hint="eastAsia"/>
          <w:color w:val="000000" w:themeColor="text1"/>
          <w:szCs w:val="21"/>
        </w:rPr>
        <w:t>4.</w:t>
      </w:r>
      <w:r>
        <w:rPr>
          <w:rFonts w:hint="eastAsia"/>
          <w:color w:val="000000" w:themeColor="text1"/>
          <w:szCs w:val="21"/>
        </w:rPr>
        <w:t>不同供应商的响应文件异常一致或者投标报价呈规律性差异；</w:t>
      </w:r>
    </w:p>
    <w:p w14:paraId="2A000871" w14:textId="77777777" w:rsidR="000861A1" w:rsidRDefault="00DF004F">
      <w:pPr>
        <w:snapToGrid w:val="0"/>
        <w:spacing w:before="50" w:afterLines="50" w:after="120"/>
        <w:jc w:val="left"/>
        <w:rPr>
          <w:color w:val="000000" w:themeColor="text1"/>
          <w:szCs w:val="21"/>
        </w:rPr>
      </w:pPr>
      <w:r>
        <w:rPr>
          <w:rFonts w:hint="eastAsia"/>
          <w:color w:val="000000" w:themeColor="text1"/>
          <w:szCs w:val="21"/>
        </w:rPr>
        <w:t>5.</w:t>
      </w:r>
      <w:r>
        <w:rPr>
          <w:rFonts w:hint="eastAsia"/>
          <w:color w:val="000000" w:themeColor="text1"/>
          <w:szCs w:val="21"/>
        </w:rPr>
        <w:t>不同供应商的响应文件相互混装；</w:t>
      </w:r>
    </w:p>
    <w:p w14:paraId="5E50A7BF" w14:textId="77777777" w:rsidR="000861A1" w:rsidRDefault="00DF004F">
      <w:pPr>
        <w:snapToGrid w:val="0"/>
        <w:spacing w:before="50" w:afterLines="50" w:after="120"/>
        <w:jc w:val="left"/>
        <w:rPr>
          <w:color w:val="000000" w:themeColor="text1"/>
          <w:szCs w:val="21"/>
        </w:rPr>
      </w:pPr>
      <w:r>
        <w:rPr>
          <w:rFonts w:hint="eastAsia"/>
          <w:color w:val="000000" w:themeColor="text1"/>
          <w:szCs w:val="21"/>
        </w:rPr>
        <w:t>6.</w:t>
      </w:r>
      <w:r>
        <w:rPr>
          <w:rFonts w:hint="eastAsia"/>
          <w:color w:val="000000" w:themeColor="text1"/>
          <w:szCs w:val="21"/>
        </w:rPr>
        <w:t>不同供应商的磋商保证金从同一单位或者个人账户转出。</w:t>
      </w:r>
    </w:p>
    <w:p w14:paraId="57403C47" w14:textId="77777777" w:rsidR="000861A1" w:rsidRDefault="00DF004F">
      <w:pPr>
        <w:snapToGrid w:val="0"/>
        <w:spacing w:before="50" w:afterLines="50" w:after="120"/>
        <w:jc w:val="left"/>
        <w:rPr>
          <w:color w:val="000000" w:themeColor="text1"/>
          <w:szCs w:val="21"/>
        </w:rPr>
      </w:pPr>
      <w:r>
        <w:rPr>
          <w:rFonts w:hint="eastAsia"/>
          <w:color w:val="000000" w:themeColor="text1"/>
          <w:szCs w:val="21"/>
        </w:rPr>
        <w:t>二、我方承诺</w:t>
      </w:r>
      <w:proofErr w:type="gramStart"/>
      <w:r>
        <w:rPr>
          <w:rFonts w:hint="eastAsia"/>
          <w:color w:val="000000" w:themeColor="text1"/>
          <w:szCs w:val="21"/>
        </w:rPr>
        <w:t>无下列</w:t>
      </w:r>
      <w:proofErr w:type="gramEnd"/>
      <w:r>
        <w:rPr>
          <w:rFonts w:hint="eastAsia"/>
          <w:color w:val="000000" w:themeColor="text1"/>
          <w:szCs w:val="21"/>
        </w:rPr>
        <w:t>恶意串通的情形：</w:t>
      </w:r>
    </w:p>
    <w:p w14:paraId="56554D3A" w14:textId="77777777" w:rsidR="000861A1" w:rsidRDefault="00DF004F">
      <w:pPr>
        <w:snapToGrid w:val="0"/>
        <w:spacing w:before="50" w:afterLines="50" w:after="120"/>
        <w:jc w:val="left"/>
        <w:rPr>
          <w:color w:val="000000" w:themeColor="text1"/>
          <w:szCs w:val="21"/>
        </w:rPr>
      </w:pPr>
      <w:r>
        <w:rPr>
          <w:rFonts w:hint="eastAsia"/>
          <w:color w:val="000000" w:themeColor="text1"/>
          <w:szCs w:val="21"/>
        </w:rPr>
        <w:t>1.</w:t>
      </w:r>
      <w:r>
        <w:rPr>
          <w:rFonts w:hint="eastAsia"/>
          <w:color w:val="000000" w:themeColor="text1"/>
          <w:szCs w:val="21"/>
        </w:rPr>
        <w:t>供应商直接或者间接从采购人或者采购代理机构处获得其他供应商的相关信息并修改其响应文件或者响应文件；</w:t>
      </w:r>
    </w:p>
    <w:p w14:paraId="21809751" w14:textId="77777777" w:rsidR="000861A1" w:rsidRDefault="00DF004F">
      <w:pPr>
        <w:snapToGrid w:val="0"/>
        <w:spacing w:before="50" w:afterLines="50" w:after="120"/>
        <w:jc w:val="left"/>
        <w:rPr>
          <w:color w:val="000000" w:themeColor="text1"/>
          <w:szCs w:val="21"/>
        </w:rPr>
      </w:pPr>
      <w:r>
        <w:rPr>
          <w:rFonts w:hint="eastAsia"/>
          <w:color w:val="000000" w:themeColor="text1"/>
          <w:szCs w:val="21"/>
        </w:rPr>
        <w:t>2.</w:t>
      </w:r>
      <w:r>
        <w:rPr>
          <w:rFonts w:hint="eastAsia"/>
          <w:color w:val="000000" w:themeColor="text1"/>
          <w:szCs w:val="21"/>
        </w:rPr>
        <w:t>供应</w:t>
      </w:r>
      <w:proofErr w:type="gramStart"/>
      <w:r>
        <w:rPr>
          <w:rFonts w:hint="eastAsia"/>
          <w:color w:val="000000" w:themeColor="text1"/>
          <w:szCs w:val="21"/>
        </w:rPr>
        <w:t>商按照</w:t>
      </w:r>
      <w:proofErr w:type="gramEnd"/>
      <w:r>
        <w:rPr>
          <w:rFonts w:hint="eastAsia"/>
          <w:color w:val="000000" w:themeColor="text1"/>
          <w:szCs w:val="21"/>
        </w:rPr>
        <w:t>采购人或者采购代理机构的授意撤换、修改响应文件或者响应文件；</w:t>
      </w:r>
    </w:p>
    <w:p w14:paraId="5D39D1D2" w14:textId="77777777" w:rsidR="000861A1" w:rsidRDefault="00DF004F">
      <w:pPr>
        <w:snapToGrid w:val="0"/>
        <w:spacing w:before="50" w:afterLines="50" w:after="120"/>
        <w:jc w:val="left"/>
        <w:rPr>
          <w:color w:val="000000" w:themeColor="text1"/>
          <w:szCs w:val="21"/>
        </w:rPr>
      </w:pPr>
      <w:r>
        <w:rPr>
          <w:rFonts w:hint="eastAsia"/>
          <w:color w:val="000000" w:themeColor="text1"/>
          <w:szCs w:val="21"/>
        </w:rPr>
        <w:t>3.</w:t>
      </w:r>
      <w:r>
        <w:rPr>
          <w:rFonts w:hint="eastAsia"/>
          <w:color w:val="000000" w:themeColor="text1"/>
          <w:szCs w:val="21"/>
        </w:rPr>
        <w:t>供应商之间协商报价、技术方案等响应文件或者响应文件的实质性内容；</w:t>
      </w:r>
    </w:p>
    <w:p w14:paraId="0E334580" w14:textId="77777777" w:rsidR="000861A1" w:rsidRDefault="00DF004F">
      <w:pPr>
        <w:snapToGrid w:val="0"/>
        <w:spacing w:before="50" w:afterLines="50" w:after="120"/>
        <w:jc w:val="left"/>
        <w:rPr>
          <w:color w:val="000000" w:themeColor="text1"/>
          <w:szCs w:val="21"/>
        </w:rPr>
      </w:pPr>
      <w:r>
        <w:rPr>
          <w:rFonts w:hint="eastAsia"/>
          <w:color w:val="000000" w:themeColor="text1"/>
          <w:szCs w:val="21"/>
        </w:rPr>
        <w:t>4.</w:t>
      </w:r>
      <w:r>
        <w:rPr>
          <w:rFonts w:hint="eastAsia"/>
          <w:color w:val="000000" w:themeColor="text1"/>
          <w:szCs w:val="21"/>
        </w:rPr>
        <w:t>属于同一集团、协会、商会等组织成员的供应</w:t>
      </w:r>
      <w:proofErr w:type="gramStart"/>
      <w:r>
        <w:rPr>
          <w:rFonts w:hint="eastAsia"/>
          <w:color w:val="000000" w:themeColor="text1"/>
          <w:szCs w:val="21"/>
        </w:rPr>
        <w:t>商按照</w:t>
      </w:r>
      <w:proofErr w:type="gramEnd"/>
      <w:r>
        <w:rPr>
          <w:rFonts w:hint="eastAsia"/>
          <w:color w:val="000000" w:themeColor="text1"/>
          <w:szCs w:val="21"/>
        </w:rPr>
        <w:t>该组织要求协同参加政府采购活动；</w:t>
      </w:r>
    </w:p>
    <w:p w14:paraId="5FFDFBAA" w14:textId="77777777" w:rsidR="000861A1" w:rsidRDefault="00DF004F">
      <w:pPr>
        <w:snapToGrid w:val="0"/>
        <w:spacing w:before="50" w:afterLines="50" w:after="120"/>
        <w:jc w:val="left"/>
        <w:rPr>
          <w:color w:val="000000" w:themeColor="text1"/>
          <w:szCs w:val="21"/>
        </w:rPr>
      </w:pPr>
      <w:r>
        <w:rPr>
          <w:rFonts w:hint="eastAsia"/>
          <w:color w:val="000000" w:themeColor="text1"/>
          <w:szCs w:val="21"/>
        </w:rPr>
        <w:t>5.</w:t>
      </w:r>
      <w:r>
        <w:rPr>
          <w:rFonts w:hint="eastAsia"/>
          <w:color w:val="000000" w:themeColor="text1"/>
          <w:szCs w:val="21"/>
        </w:rPr>
        <w:t>供应商之间事先约定一致抬高或者压低投标报价，或者在招标项目中事先约定轮流以高价位或者低价位中标，或者事先约定由某一特定供应商中标，然后再参加投标；</w:t>
      </w:r>
    </w:p>
    <w:p w14:paraId="2DACA37E" w14:textId="77777777" w:rsidR="000861A1" w:rsidRDefault="00DF004F">
      <w:pPr>
        <w:snapToGrid w:val="0"/>
        <w:spacing w:before="50" w:afterLines="50" w:after="120"/>
        <w:jc w:val="left"/>
        <w:rPr>
          <w:color w:val="000000" w:themeColor="text1"/>
          <w:szCs w:val="21"/>
        </w:rPr>
      </w:pPr>
      <w:r>
        <w:rPr>
          <w:rFonts w:hint="eastAsia"/>
          <w:color w:val="000000" w:themeColor="text1"/>
          <w:szCs w:val="21"/>
        </w:rPr>
        <w:t>6.</w:t>
      </w:r>
      <w:r>
        <w:rPr>
          <w:rFonts w:hint="eastAsia"/>
          <w:color w:val="000000" w:themeColor="text1"/>
          <w:szCs w:val="21"/>
        </w:rPr>
        <w:t>供应商之间商定部分供应商放弃参加政府采购活动或者放弃中标；</w:t>
      </w:r>
    </w:p>
    <w:p w14:paraId="5308E07B" w14:textId="77777777" w:rsidR="000861A1" w:rsidRDefault="00DF004F">
      <w:pPr>
        <w:snapToGrid w:val="0"/>
        <w:spacing w:before="50" w:afterLines="50" w:after="120"/>
        <w:jc w:val="left"/>
        <w:rPr>
          <w:color w:val="000000" w:themeColor="text1"/>
          <w:szCs w:val="21"/>
        </w:rPr>
      </w:pPr>
      <w:r>
        <w:rPr>
          <w:rFonts w:hint="eastAsia"/>
          <w:color w:val="000000" w:themeColor="text1"/>
          <w:szCs w:val="21"/>
        </w:rPr>
        <w:t>7.</w:t>
      </w:r>
      <w:r>
        <w:rPr>
          <w:rFonts w:hint="eastAsia"/>
          <w:color w:val="000000" w:themeColor="text1"/>
          <w:szCs w:val="21"/>
        </w:rPr>
        <w:t>供应商与采购人或者采购代理机构之间、供应商相互之间，为谋求特定供应商中标或者排斥其他供应商的其他串通行为。</w:t>
      </w:r>
    </w:p>
    <w:p w14:paraId="1698A202" w14:textId="77777777" w:rsidR="000861A1" w:rsidRDefault="00DF004F">
      <w:pPr>
        <w:snapToGrid w:val="0"/>
        <w:spacing w:before="50" w:afterLines="50" w:after="120"/>
        <w:jc w:val="left"/>
        <w:rPr>
          <w:color w:val="000000" w:themeColor="text1"/>
          <w:szCs w:val="21"/>
        </w:rPr>
      </w:pPr>
      <w:r>
        <w:rPr>
          <w:rFonts w:hint="eastAsia"/>
          <w:color w:val="000000" w:themeColor="text1"/>
          <w:szCs w:val="21"/>
        </w:rPr>
        <w:t>以上情形一经核查属实，我方愿意承担一切后果，并不再寻求任何旨在减轻或者免除法律责任的辩解。</w:t>
      </w:r>
    </w:p>
    <w:p w14:paraId="788BD99A" w14:textId="77777777" w:rsidR="000861A1" w:rsidRDefault="00DF004F">
      <w:pPr>
        <w:snapToGrid w:val="0"/>
        <w:spacing w:before="50" w:afterLines="50" w:after="120"/>
        <w:jc w:val="center"/>
        <w:rPr>
          <w:color w:val="000000" w:themeColor="text1"/>
          <w:szCs w:val="21"/>
        </w:rPr>
      </w:pPr>
      <w:r>
        <w:rPr>
          <w:rFonts w:hint="eastAsia"/>
          <w:color w:val="000000" w:themeColor="text1"/>
          <w:szCs w:val="21"/>
        </w:rPr>
        <w:t xml:space="preserve"> </w:t>
      </w:r>
      <w:r>
        <w:rPr>
          <w:color w:val="000000" w:themeColor="text1"/>
          <w:szCs w:val="21"/>
        </w:rPr>
        <w:t xml:space="preserve"> </w:t>
      </w:r>
    </w:p>
    <w:p w14:paraId="2827CF99" w14:textId="77777777" w:rsidR="000861A1" w:rsidRDefault="000861A1">
      <w:pPr>
        <w:snapToGrid w:val="0"/>
        <w:spacing w:before="50" w:afterLines="50" w:after="120"/>
        <w:jc w:val="center"/>
        <w:rPr>
          <w:color w:val="000000" w:themeColor="text1"/>
          <w:szCs w:val="21"/>
        </w:rPr>
      </w:pPr>
    </w:p>
    <w:p w14:paraId="1A53F4BB" w14:textId="77777777" w:rsidR="000861A1" w:rsidRDefault="000861A1">
      <w:pPr>
        <w:snapToGrid w:val="0"/>
        <w:spacing w:before="50" w:afterLines="50" w:after="120"/>
        <w:jc w:val="center"/>
        <w:rPr>
          <w:color w:val="000000" w:themeColor="text1"/>
          <w:szCs w:val="21"/>
        </w:rPr>
      </w:pPr>
    </w:p>
    <w:p w14:paraId="21E05CBD" w14:textId="77777777" w:rsidR="000861A1" w:rsidRDefault="00DF004F">
      <w:pPr>
        <w:snapToGrid w:val="0"/>
        <w:spacing w:before="50" w:afterLines="50" w:after="120"/>
        <w:jc w:val="center"/>
        <w:rPr>
          <w:color w:val="000000" w:themeColor="text1"/>
          <w:szCs w:val="21"/>
        </w:rPr>
      </w:pPr>
      <w:r>
        <w:rPr>
          <w:color w:val="000000" w:themeColor="text1"/>
          <w:szCs w:val="21"/>
        </w:rPr>
        <w:t>供应商</w:t>
      </w:r>
      <w:r>
        <w:rPr>
          <w:rFonts w:hint="eastAsia"/>
          <w:color w:val="000000" w:themeColor="text1"/>
          <w:szCs w:val="21"/>
        </w:rPr>
        <w:t>名称</w:t>
      </w:r>
      <w:r>
        <w:rPr>
          <w:rFonts w:hint="eastAsia"/>
          <w:color w:val="000000" w:themeColor="text1"/>
          <w:szCs w:val="21"/>
        </w:rPr>
        <w:t>(</w:t>
      </w:r>
      <w:r>
        <w:rPr>
          <w:rFonts w:hint="eastAsia"/>
          <w:color w:val="000000" w:themeColor="text1"/>
          <w:szCs w:val="21"/>
        </w:rPr>
        <w:t>电子签章</w:t>
      </w:r>
      <w:r>
        <w:rPr>
          <w:color w:val="000000" w:themeColor="text1"/>
          <w:szCs w:val="21"/>
        </w:rPr>
        <w:t>)</w:t>
      </w:r>
      <w:r>
        <w:rPr>
          <w:rFonts w:hint="eastAsia"/>
          <w:color w:val="000000" w:themeColor="text1"/>
          <w:szCs w:val="21"/>
        </w:rPr>
        <w:t>：</w:t>
      </w:r>
    </w:p>
    <w:p w14:paraId="375277FB" w14:textId="77777777" w:rsidR="000861A1" w:rsidRDefault="00DF004F">
      <w:pPr>
        <w:snapToGrid w:val="0"/>
        <w:spacing w:before="50" w:afterLines="50" w:after="120"/>
        <w:jc w:val="center"/>
        <w:rPr>
          <w:color w:val="000000" w:themeColor="text1"/>
          <w:szCs w:val="21"/>
        </w:rPr>
      </w:pPr>
      <w:r>
        <w:rPr>
          <w:rFonts w:hint="eastAsia"/>
          <w:color w:val="000000" w:themeColor="text1"/>
          <w:szCs w:val="21"/>
        </w:rPr>
        <w:t>日期：</w:t>
      </w:r>
      <w:r>
        <w:rPr>
          <w:rFonts w:hint="eastAsia"/>
          <w:color w:val="000000" w:themeColor="text1"/>
          <w:szCs w:val="21"/>
        </w:rPr>
        <w:t xml:space="preserve">  </w:t>
      </w:r>
      <w:r>
        <w:rPr>
          <w:rFonts w:hint="eastAsia"/>
          <w:color w:val="000000" w:themeColor="text1"/>
          <w:szCs w:val="21"/>
        </w:rPr>
        <w:t>年</w:t>
      </w:r>
      <w:r>
        <w:rPr>
          <w:rFonts w:hint="eastAsia"/>
          <w:color w:val="000000" w:themeColor="text1"/>
          <w:szCs w:val="21"/>
        </w:rPr>
        <w:t xml:space="preserve">  </w:t>
      </w:r>
      <w:r>
        <w:rPr>
          <w:rFonts w:hint="eastAsia"/>
          <w:color w:val="000000" w:themeColor="text1"/>
          <w:szCs w:val="21"/>
        </w:rPr>
        <w:t>月</w:t>
      </w:r>
      <w:r>
        <w:rPr>
          <w:rFonts w:hint="eastAsia"/>
          <w:color w:val="000000" w:themeColor="text1"/>
          <w:szCs w:val="21"/>
        </w:rPr>
        <w:t xml:space="preserve">   </w:t>
      </w:r>
      <w:r>
        <w:rPr>
          <w:rFonts w:hint="eastAsia"/>
          <w:color w:val="000000" w:themeColor="text1"/>
          <w:szCs w:val="21"/>
        </w:rPr>
        <w:t>日</w:t>
      </w:r>
    </w:p>
    <w:p w14:paraId="71D1B04C" w14:textId="77777777" w:rsidR="000861A1" w:rsidRDefault="000861A1">
      <w:pPr>
        <w:snapToGrid w:val="0"/>
        <w:spacing w:before="50" w:afterLines="50" w:after="120"/>
        <w:jc w:val="left"/>
        <w:rPr>
          <w:color w:val="000000" w:themeColor="text1"/>
          <w:szCs w:val="21"/>
        </w:rPr>
        <w:sectPr w:rsidR="000861A1">
          <w:pgSz w:w="11906" w:h="16838"/>
          <w:pgMar w:top="1418" w:right="1274" w:bottom="1418" w:left="1418" w:header="851" w:footer="992" w:gutter="0"/>
          <w:cols w:space="720"/>
          <w:docGrid w:linePitch="312"/>
        </w:sectPr>
      </w:pPr>
    </w:p>
    <w:bookmarkEnd w:id="116"/>
    <w:p w14:paraId="146544D4" w14:textId="77777777" w:rsidR="000861A1" w:rsidRDefault="00DF004F">
      <w:pPr>
        <w:snapToGrid w:val="0"/>
        <w:spacing w:before="50" w:afterLines="50" w:after="120"/>
        <w:jc w:val="left"/>
        <w:rPr>
          <w:color w:val="000000" w:themeColor="text1"/>
          <w:szCs w:val="21"/>
        </w:rPr>
      </w:pPr>
      <w:r>
        <w:rPr>
          <w:color w:val="000000" w:themeColor="text1"/>
          <w:szCs w:val="21"/>
        </w:rPr>
        <w:lastRenderedPageBreak/>
        <w:t>16</w:t>
      </w:r>
      <w:r>
        <w:rPr>
          <w:color w:val="000000" w:themeColor="text1"/>
          <w:szCs w:val="21"/>
        </w:rPr>
        <w:t>．代理服务费承诺书</w:t>
      </w:r>
      <w:bookmarkEnd w:id="117"/>
    </w:p>
    <w:p w14:paraId="0C0E3E2E" w14:textId="77777777" w:rsidR="000861A1" w:rsidRDefault="00DF004F">
      <w:pPr>
        <w:spacing w:line="360" w:lineRule="exact"/>
        <w:rPr>
          <w:color w:val="000000" w:themeColor="text1"/>
          <w:szCs w:val="21"/>
        </w:rPr>
      </w:pPr>
      <w:bookmarkStart w:id="122" w:name="_Hlk19110490"/>
      <w:r>
        <w:rPr>
          <w:color w:val="000000" w:themeColor="text1"/>
          <w:szCs w:val="21"/>
        </w:rPr>
        <w:t>致：广西机电设备招标有限公司</w:t>
      </w:r>
    </w:p>
    <w:p w14:paraId="197410ED" w14:textId="77777777" w:rsidR="000861A1" w:rsidRDefault="00DF004F">
      <w:pPr>
        <w:spacing w:line="360" w:lineRule="exact"/>
        <w:ind w:firstLineChars="200" w:firstLine="420"/>
        <w:rPr>
          <w:color w:val="000000" w:themeColor="text1"/>
          <w:szCs w:val="21"/>
        </w:rPr>
      </w:pPr>
      <w:r>
        <w:rPr>
          <w:color w:val="000000" w:themeColor="text1"/>
          <w:szCs w:val="21"/>
        </w:rPr>
        <w:t>我单位参加了贵方组织的磋商项目编号为</w:t>
      </w:r>
      <w:r>
        <w:rPr>
          <w:b/>
          <w:color w:val="000000" w:themeColor="text1"/>
          <w:szCs w:val="21"/>
        </w:rPr>
        <w:t>（</w:t>
      </w:r>
      <w:r>
        <w:rPr>
          <w:color w:val="000000" w:themeColor="text1"/>
          <w:szCs w:val="21"/>
          <w:u w:val="single"/>
        </w:rPr>
        <w:t xml:space="preserve">                    )</w:t>
      </w:r>
      <w:r>
        <w:rPr>
          <w:color w:val="000000" w:themeColor="text1"/>
          <w:szCs w:val="21"/>
        </w:rPr>
        <w:t>的响应，并递交了磋商保证金</w:t>
      </w:r>
      <w:r>
        <w:rPr>
          <w:color w:val="000000" w:themeColor="text1"/>
          <w:szCs w:val="21"/>
          <w:u w:val="single"/>
        </w:rPr>
        <w:t xml:space="preserve">                  </w:t>
      </w:r>
      <w:r>
        <w:rPr>
          <w:color w:val="000000" w:themeColor="text1"/>
          <w:szCs w:val="21"/>
        </w:rPr>
        <w:t>（</w:t>
      </w:r>
      <w:r>
        <w:rPr>
          <w:color w:val="000000" w:themeColor="text1"/>
          <w:kern w:val="0"/>
          <w:szCs w:val="21"/>
        </w:rPr>
        <w:t>¥</w:t>
      </w:r>
      <w:r>
        <w:rPr>
          <w:color w:val="000000" w:themeColor="text1"/>
          <w:szCs w:val="21"/>
          <w:u w:val="single"/>
        </w:rPr>
        <w:t xml:space="preserve">       </w:t>
      </w:r>
      <w:r>
        <w:rPr>
          <w:color w:val="000000" w:themeColor="text1"/>
          <w:szCs w:val="21"/>
        </w:rPr>
        <w:t>），在此我方说明如下：</w:t>
      </w:r>
    </w:p>
    <w:p w14:paraId="14BA2001" w14:textId="77777777" w:rsidR="000861A1" w:rsidRDefault="00DF004F">
      <w:pPr>
        <w:spacing w:line="360" w:lineRule="exact"/>
        <w:ind w:firstLineChars="200" w:firstLine="420"/>
        <w:rPr>
          <w:color w:val="000000" w:themeColor="text1"/>
          <w:szCs w:val="21"/>
        </w:rPr>
      </w:pPr>
      <w:r>
        <w:rPr>
          <w:color w:val="000000" w:themeColor="text1"/>
          <w:szCs w:val="21"/>
        </w:rPr>
        <w:t>1</w:t>
      </w:r>
      <w:r>
        <w:rPr>
          <w:color w:val="000000" w:themeColor="text1"/>
          <w:szCs w:val="21"/>
        </w:rPr>
        <w:t>．我方承诺，若我单位</w:t>
      </w:r>
      <w:r>
        <w:rPr>
          <w:rFonts w:hint="eastAsia"/>
          <w:color w:val="000000" w:themeColor="text1"/>
          <w:szCs w:val="21"/>
        </w:rPr>
        <w:t>成交</w:t>
      </w:r>
      <w:r>
        <w:rPr>
          <w:color w:val="000000" w:themeColor="text1"/>
          <w:szCs w:val="21"/>
        </w:rPr>
        <w:t>，保证在领取</w:t>
      </w:r>
      <w:r>
        <w:rPr>
          <w:rFonts w:hint="eastAsia"/>
          <w:color w:val="000000" w:themeColor="text1"/>
          <w:szCs w:val="21"/>
        </w:rPr>
        <w:t>成交</w:t>
      </w:r>
      <w:r>
        <w:rPr>
          <w:color w:val="000000" w:themeColor="text1"/>
          <w:szCs w:val="21"/>
        </w:rPr>
        <w:t>通知书之前，按本项目</w:t>
      </w:r>
      <w:r>
        <w:rPr>
          <w:rFonts w:hint="eastAsia"/>
          <w:color w:val="000000" w:themeColor="text1"/>
          <w:szCs w:val="21"/>
        </w:rPr>
        <w:t>采购文件</w:t>
      </w:r>
      <w:r>
        <w:rPr>
          <w:color w:val="000000" w:themeColor="text1"/>
          <w:szCs w:val="21"/>
        </w:rPr>
        <w:t>的规定标准向贵单位支付代理服务费。如我单位未按规定缴纳代理服务费，贵方可</w:t>
      </w:r>
      <w:r>
        <w:rPr>
          <w:rFonts w:hint="eastAsia"/>
          <w:color w:val="000000" w:themeColor="text1"/>
          <w:szCs w:val="21"/>
        </w:rPr>
        <w:t>不退还</w:t>
      </w:r>
      <w:r>
        <w:rPr>
          <w:color w:val="000000" w:themeColor="text1"/>
          <w:szCs w:val="21"/>
        </w:rPr>
        <w:t>我单位提交的</w:t>
      </w:r>
      <w:r>
        <w:rPr>
          <w:rFonts w:hint="eastAsia"/>
          <w:color w:val="000000" w:themeColor="text1"/>
          <w:szCs w:val="21"/>
        </w:rPr>
        <w:t>磋商</w:t>
      </w:r>
      <w:r>
        <w:rPr>
          <w:color w:val="000000" w:themeColor="text1"/>
          <w:szCs w:val="21"/>
        </w:rPr>
        <w:t>保证金</w:t>
      </w:r>
      <w:r>
        <w:rPr>
          <w:rFonts w:hint="eastAsia"/>
          <w:color w:val="000000" w:themeColor="text1"/>
          <w:szCs w:val="21"/>
        </w:rPr>
        <w:t>，并从中</w:t>
      </w:r>
      <w:r>
        <w:rPr>
          <w:color w:val="000000" w:themeColor="text1"/>
          <w:szCs w:val="21"/>
        </w:rPr>
        <w:t>扣除</w:t>
      </w:r>
      <w:r>
        <w:rPr>
          <w:rFonts w:hint="eastAsia"/>
          <w:color w:val="000000" w:themeColor="text1"/>
          <w:szCs w:val="21"/>
        </w:rPr>
        <w:t>代理服务费</w:t>
      </w:r>
      <w:r>
        <w:rPr>
          <w:color w:val="000000" w:themeColor="text1"/>
          <w:szCs w:val="21"/>
        </w:rPr>
        <w:t>，余款按下列账户退回。</w:t>
      </w:r>
    </w:p>
    <w:bookmarkEnd w:id="122"/>
    <w:p w14:paraId="436A79EA" w14:textId="77777777" w:rsidR="000861A1" w:rsidRDefault="00DF004F">
      <w:pPr>
        <w:spacing w:line="360" w:lineRule="exact"/>
        <w:ind w:firstLineChars="200" w:firstLine="420"/>
        <w:rPr>
          <w:color w:val="000000" w:themeColor="text1"/>
          <w:szCs w:val="21"/>
        </w:rPr>
      </w:pPr>
      <w:r>
        <w:rPr>
          <w:color w:val="000000" w:themeColor="text1"/>
          <w:szCs w:val="21"/>
        </w:rPr>
        <w:t>我公司选择第</w:t>
      </w:r>
      <w:r>
        <w:rPr>
          <w:color w:val="000000" w:themeColor="text1"/>
          <w:szCs w:val="21"/>
          <w:u w:val="single"/>
        </w:rPr>
        <w:t xml:space="preserve">     </w:t>
      </w:r>
      <w:r>
        <w:rPr>
          <w:color w:val="000000" w:themeColor="text1"/>
          <w:szCs w:val="21"/>
        </w:rPr>
        <w:t>种方式缴纳代理服务费。</w:t>
      </w:r>
    </w:p>
    <w:p w14:paraId="66D3DEA5" w14:textId="77777777" w:rsidR="000861A1" w:rsidRDefault="00DF004F">
      <w:pPr>
        <w:spacing w:line="360" w:lineRule="exact"/>
        <w:ind w:firstLineChars="200" w:firstLine="420"/>
        <w:rPr>
          <w:color w:val="000000" w:themeColor="text1"/>
          <w:szCs w:val="21"/>
        </w:rPr>
      </w:pPr>
      <w:r>
        <w:rPr>
          <w:color w:val="000000" w:themeColor="text1"/>
          <w:szCs w:val="21"/>
        </w:rPr>
        <w:t>第一种方式：一次性足额缴纳代理服务费。</w:t>
      </w:r>
    </w:p>
    <w:p w14:paraId="69115B92" w14:textId="77777777" w:rsidR="000861A1" w:rsidRDefault="00DF004F">
      <w:pPr>
        <w:spacing w:line="360" w:lineRule="exact"/>
        <w:ind w:firstLineChars="200" w:firstLine="420"/>
        <w:rPr>
          <w:color w:val="000000" w:themeColor="text1"/>
          <w:szCs w:val="21"/>
        </w:rPr>
      </w:pPr>
      <w:r>
        <w:rPr>
          <w:color w:val="000000" w:themeColor="text1"/>
          <w:szCs w:val="21"/>
        </w:rPr>
        <w:t>第二种方式：从</w:t>
      </w:r>
      <w:r>
        <w:rPr>
          <w:rFonts w:hint="eastAsia"/>
          <w:color w:val="000000" w:themeColor="text1"/>
          <w:szCs w:val="21"/>
        </w:rPr>
        <w:t>磋商</w:t>
      </w:r>
      <w:r>
        <w:rPr>
          <w:color w:val="000000" w:themeColor="text1"/>
          <w:szCs w:val="21"/>
        </w:rPr>
        <w:t>保证金中抵扣代理服务费，不足部分补交。</w:t>
      </w:r>
    </w:p>
    <w:p w14:paraId="59F2E500" w14:textId="77777777" w:rsidR="000861A1" w:rsidRDefault="00DF004F">
      <w:pPr>
        <w:spacing w:line="360" w:lineRule="exact"/>
        <w:ind w:firstLineChars="200" w:firstLine="420"/>
        <w:rPr>
          <w:color w:val="000000" w:themeColor="text1"/>
          <w:szCs w:val="21"/>
        </w:rPr>
      </w:pPr>
      <w:r>
        <w:rPr>
          <w:color w:val="000000" w:themeColor="text1"/>
          <w:szCs w:val="21"/>
        </w:rPr>
        <w:t>2</w:t>
      </w:r>
      <w:r>
        <w:rPr>
          <w:color w:val="000000" w:themeColor="text1"/>
          <w:szCs w:val="21"/>
        </w:rPr>
        <w:t>．如我单位磋商保证金无法原路返回，请按下表账户信息无息退还。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3"/>
        <w:gridCol w:w="5431"/>
      </w:tblGrid>
      <w:tr w:rsidR="000861A1" w14:paraId="5FFF5E65" w14:textId="77777777">
        <w:trPr>
          <w:cantSplit/>
          <w:trHeight w:val="372"/>
          <w:jc w:val="center"/>
        </w:trPr>
        <w:tc>
          <w:tcPr>
            <w:tcW w:w="3533" w:type="dxa"/>
            <w:vAlign w:val="center"/>
          </w:tcPr>
          <w:p w14:paraId="56481F98" w14:textId="77777777" w:rsidR="000861A1" w:rsidRDefault="00DF004F">
            <w:pPr>
              <w:spacing w:line="360" w:lineRule="exact"/>
              <w:jc w:val="center"/>
              <w:rPr>
                <w:color w:val="000000" w:themeColor="text1"/>
                <w:szCs w:val="21"/>
              </w:rPr>
            </w:pPr>
            <w:r>
              <w:rPr>
                <w:color w:val="000000" w:themeColor="text1"/>
                <w:szCs w:val="21"/>
              </w:rPr>
              <w:t>收款户名</w:t>
            </w:r>
          </w:p>
        </w:tc>
        <w:tc>
          <w:tcPr>
            <w:tcW w:w="5431" w:type="dxa"/>
            <w:vAlign w:val="center"/>
          </w:tcPr>
          <w:p w14:paraId="27F0E7F5" w14:textId="77777777" w:rsidR="000861A1" w:rsidRDefault="000861A1">
            <w:pPr>
              <w:spacing w:line="360" w:lineRule="exact"/>
              <w:jc w:val="center"/>
              <w:rPr>
                <w:color w:val="000000" w:themeColor="text1"/>
                <w:szCs w:val="21"/>
              </w:rPr>
            </w:pPr>
          </w:p>
        </w:tc>
      </w:tr>
      <w:tr w:rsidR="000861A1" w14:paraId="71CC4721" w14:textId="77777777">
        <w:trPr>
          <w:cantSplit/>
          <w:trHeight w:val="372"/>
          <w:jc w:val="center"/>
        </w:trPr>
        <w:tc>
          <w:tcPr>
            <w:tcW w:w="3533" w:type="dxa"/>
            <w:vAlign w:val="center"/>
          </w:tcPr>
          <w:p w14:paraId="62D531F7" w14:textId="77777777" w:rsidR="000861A1" w:rsidRDefault="00DF004F">
            <w:pPr>
              <w:spacing w:line="360" w:lineRule="exact"/>
              <w:jc w:val="center"/>
              <w:rPr>
                <w:color w:val="000000" w:themeColor="text1"/>
                <w:szCs w:val="21"/>
              </w:rPr>
            </w:pPr>
            <w:proofErr w:type="gramStart"/>
            <w:r>
              <w:rPr>
                <w:color w:val="000000" w:themeColor="text1"/>
                <w:szCs w:val="21"/>
              </w:rPr>
              <w:t>账</w:t>
            </w:r>
            <w:proofErr w:type="gramEnd"/>
            <w:r>
              <w:rPr>
                <w:color w:val="000000" w:themeColor="text1"/>
                <w:szCs w:val="21"/>
              </w:rPr>
              <w:t xml:space="preserve">    </w:t>
            </w:r>
            <w:r>
              <w:rPr>
                <w:color w:val="000000" w:themeColor="text1"/>
                <w:szCs w:val="21"/>
              </w:rPr>
              <w:t>号</w:t>
            </w:r>
          </w:p>
        </w:tc>
        <w:tc>
          <w:tcPr>
            <w:tcW w:w="5431" w:type="dxa"/>
            <w:vAlign w:val="center"/>
          </w:tcPr>
          <w:p w14:paraId="27EAB270" w14:textId="77777777" w:rsidR="000861A1" w:rsidRDefault="000861A1">
            <w:pPr>
              <w:spacing w:line="360" w:lineRule="exact"/>
              <w:jc w:val="center"/>
              <w:rPr>
                <w:color w:val="000000" w:themeColor="text1"/>
                <w:szCs w:val="21"/>
              </w:rPr>
            </w:pPr>
          </w:p>
        </w:tc>
      </w:tr>
      <w:tr w:rsidR="000861A1" w14:paraId="24C86362" w14:textId="77777777">
        <w:trPr>
          <w:cantSplit/>
          <w:trHeight w:val="372"/>
          <w:jc w:val="center"/>
        </w:trPr>
        <w:tc>
          <w:tcPr>
            <w:tcW w:w="3533" w:type="dxa"/>
            <w:vAlign w:val="center"/>
          </w:tcPr>
          <w:p w14:paraId="44D1B207" w14:textId="77777777" w:rsidR="000861A1" w:rsidRDefault="00DF004F">
            <w:pPr>
              <w:spacing w:line="360" w:lineRule="exact"/>
              <w:jc w:val="center"/>
              <w:rPr>
                <w:color w:val="000000" w:themeColor="text1"/>
                <w:szCs w:val="21"/>
              </w:rPr>
            </w:pPr>
            <w:r>
              <w:rPr>
                <w:color w:val="000000" w:themeColor="text1"/>
                <w:szCs w:val="21"/>
              </w:rPr>
              <w:t>开户银行</w:t>
            </w:r>
          </w:p>
        </w:tc>
        <w:tc>
          <w:tcPr>
            <w:tcW w:w="5431" w:type="dxa"/>
            <w:vAlign w:val="center"/>
          </w:tcPr>
          <w:p w14:paraId="3BA785E5" w14:textId="77777777" w:rsidR="000861A1" w:rsidRDefault="000861A1">
            <w:pPr>
              <w:spacing w:line="360" w:lineRule="exact"/>
              <w:jc w:val="center"/>
              <w:rPr>
                <w:color w:val="000000" w:themeColor="text1"/>
                <w:szCs w:val="21"/>
              </w:rPr>
            </w:pPr>
          </w:p>
        </w:tc>
      </w:tr>
      <w:tr w:rsidR="000861A1" w14:paraId="0C82D50D" w14:textId="77777777">
        <w:trPr>
          <w:cantSplit/>
          <w:trHeight w:val="372"/>
          <w:jc w:val="center"/>
        </w:trPr>
        <w:tc>
          <w:tcPr>
            <w:tcW w:w="3533" w:type="dxa"/>
            <w:vAlign w:val="center"/>
          </w:tcPr>
          <w:p w14:paraId="36995B21" w14:textId="77777777" w:rsidR="000861A1" w:rsidRDefault="00DF004F">
            <w:pPr>
              <w:spacing w:line="360" w:lineRule="exact"/>
              <w:jc w:val="center"/>
              <w:rPr>
                <w:color w:val="000000" w:themeColor="text1"/>
                <w:szCs w:val="21"/>
              </w:rPr>
            </w:pPr>
            <w:r>
              <w:rPr>
                <w:color w:val="000000" w:themeColor="text1"/>
                <w:szCs w:val="21"/>
              </w:rPr>
              <w:t>银行行号</w:t>
            </w:r>
          </w:p>
        </w:tc>
        <w:tc>
          <w:tcPr>
            <w:tcW w:w="5431" w:type="dxa"/>
            <w:vAlign w:val="center"/>
          </w:tcPr>
          <w:p w14:paraId="3449C121" w14:textId="77777777" w:rsidR="000861A1" w:rsidRDefault="000861A1">
            <w:pPr>
              <w:spacing w:line="360" w:lineRule="exact"/>
              <w:jc w:val="center"/>
              <w:rPr>
                <w:color w:val="000000" w:themeColor="text1"/>
                <w:szCs w:val="21"/>
              </w:rPr>
            </w:pPr>
          </w:p>
        </w:tc>
      </w:tr>
    </w:tbl>
    <w:p w14:paraId="123400D5" w14:textId="77777777" w:rsidR="000861A1" w:rsidRDefault="00DF004F">
      <w:pPr>
        <w:spacing w:line="360" w:lineRule="exact"/>
        <w:ind w:firstLineChars="200" w:firstLine="420"/>
        <w:rPr>
          <w:color w:val="000000" w:themeColor="text1"/>
          <w:szCs w:val="21"/>
        </w:rPr>
      </w:pPr>
      <w:r>
        <w:rPr>
          <w:color w:val="000000" w:themeColor="text1"/>
          <w:szCs w:val="21"/>
        </w:rPr>
        <w:t>3</w:t>
      </w:r>
      <w:r>
        <w:rPr>
          <w:color w:val="000000" w:themeColor="text1"/>
          <w:szCs w:val="21"/>
        </w:rPr>
        <w:t>．如果我单位未遵守有关采购文件关于磋商保证金的规定，贵方可以没收我单位磋商保证金。</w:t>
      </w:r>
    </w:p>
    <w:p w14:paraId="7010AC30" w14:textId="77777777" w:rsidR="000861A1" w:rsidRDefault="00DF004F">
      <w:pPr>
        <w:spacing w:line="360" w:lineRule="exact"/>
        <w:ind w:firstLineChars="200" w:firstLine="420"/>
        <w:rPr>
          <w:color w:val="000000" w:themeColor="text1"/>
          <w:szCs w:val="21"/>
        </w:rPr>
      </w:pPr>
      <w:r>
        <w:rPr>
          <w:color w:val="000000" w:themeColor="text1"/>
          <w:szCs w:val="21"/>
        </w:rPr>
        <w:t xml:space="preserve">4. </w:t>
      </w:r>
      <w:r>
        <w:rPr>
          <w:color w:val="000000" w:themeColor="text1"/>
          <w:szCs w:val="21"/>
        </w:rPr>
        <w:t>我单位选择第</w:t>
      </w:r>
      <w:r>
        <w:rPr>
          <w:color w:val="000000" w:themeColor="text1"/>
          <w:szCs w:val="21"/>
          <w:u w:val="single"/>
        </w:rPr>
        <w:t xml:space="preserve">     </w:t>
      </w:r>
      <w:r>
        <w:rPr>
          <w:color w:val="000000" w:themeColor="text1"/>
          <w:szCs w:val="21"/>
        </w:rPr>
        <w:t>种方式作为代理服务费开票类型：</w:t>
      </w:r>
    </w:p>
    <w:p w14:paraId="4AAAB236" w14:textId="77777777" w:rsidR="000861A1" w:rsidRDefault="00DF004F">
      <w:pPr>
        <w:spacing w:line="360" w:lineRule="exact"/>
        <w:ind w:firstLineChars="200" w:firstLine="420"/>
        <w:rPr>
          <w:color w:val="000000" w:themeColor="text1"/>
          <w:szCs w:val="21"/>
        </w:rPr>
      </w:pPr>
      <w:r>
        <w:rPr>
          <w:color w:val="000000" w:themeColor="text1"/>
          <w:szCs w:val="21"/>
        </w:rPr>
        <w:t>第一种方式：开具收据。</w:t>
      </w:r>
    </w:p>
    <w:p w14:paraId="1183965D" w14:textId="77777777" w:rsidR="000861A1" w:rsidRDefault="00DF004F">
      <w:pPr>
        <w:spacing w:line="360" w:lineRule="exact"/>
        <w:ind w:firstLineChars="200" w:firstLine="420"/>
        <w:rPr>
          <w:color w:val="000000" w:themeColor="text1"/>
          <w:szCs w:val="21"/>
        </w:rPr>
      </w:pPr>
      <w:r>
        <w:rPr>
          <w:color w:val="000000" w:themeColor="text1"/>
          <w:szCs w:val="21"/>
        </w:rPr>
        <w:t>第二种方式：开具增值税普通发票。</w:t>
      </w:r>
      <w:r>
        <w:rPr>
          <w:color w:val="000000" w:themeColor="text1"/>
          <w:szCs w:val="21"/>
        </w:rPr>
        <w:t xml:space="preserve"> 1.</w:t>
      </w:r>
      <w:r>
        <w:rPr>
          <w:color w:val="000000" w:themeColor="text1"/>
          <w:szCs w:val="21"/>
        </w:rPr>
        <w:t>公司名称</w:t>
      </w:r>
      <w:r>
        <w:rPr>
          <w:color w:val="000000" w:themeColor="text1"/>
          <w:szCs w:val="21"/>
          <w:u w:val="single"/>
        </w:rPr>
        <w:t xml:space="preserve">                      </w:t>
      </w:r>
      <w:r>
        <w:rPr>
          <w:color w:val="000000" w:themeColor="text1"/>
          <w:szCs w:val="21"/>
        </w:rPr>
        <w:t>；</w:t>
      </w:r>
      <w:r>
        <w:rPr>
          <w:color w:val="000000" w:themeColor="text1"/>
          <w:szCs w:val="21"/>
        </w:rPr>
        <w:t>2.</w:t>
      </w:r>
      <w:r>
        <w:rPr>
          <w:color w:val="000000" w:themeColor="text1"/>
          <w:szCs w:val="21"/>
        </w:rPr>
        <w:t>纳税人识别号</w:t>
      </w:r>
      <w:r>
        <w:rPr>
          <w:color w:val="000000" w:themeColor="text1"/>
          <w:szCs w:val="21"/>
          <w:u w:val="single"/>
        </w:rPr>
        <w:t xml:space="preserve">                     </w:t>
      </w:r>
      <w:r>
        <w:rPr>
          <w:color w:val="000000" w:themeColor="text1"/>
          <w:szCs w:val="21"/>
        </w:rPr>
        <w:t>；</w:t>
      </w:r>
    </w:p>
    <w:p w14:paraId="002C31F9" w14:textId="77777777" w:rsidR="000861A1" w:rsidRDefault="00DF004F">
      <w:pPr>
        <w:spacing w:line="360" w:lineRule="exact"/>
        <w:ind w:firstLineChars="200" w:firstLine="420"/>
        <w:rPr>
          <w:color w:val="000000" w:themeColor="text1"/>
          <w:szCs w:val="21"/>
        </w:rPr>
      </w:pPr>
      <w:r>
        <w:rPr>
          <w:color w:val="000000" w:themeColor="text1"/>
          <w:szCs w:val="21"/>
        </w:rPr>
        <w:t>第三种方式：开具增值税专用发票，开票信息如下：</w:t>
      </w:r>
      <w:r>
        <w:rPr>
          <w:color w:val="000000" w:themeColor="text1"/>
          <w:szCs w:val="21"/>
        </w:rPr>
        <w:t>1.</w:t>
      </w:r>
      <w:r>
        <w:rPr>
          <w:color w:val="000000" w:themeColor="text1"/>
          <w:szCs w:val="21"/>
        </w:rPr>
        <w:t>公司名称</w:t>
      </w:r>
      <w:r>
        <w:rPr>
          <w:color w:val="000000" w:themeColor="text1"/>
          <w:szCs w:val="21"/>
          <w:u w:val="single"/>
        </w:rPr>
        <w:t xml:space="preserve">                      </w:t>
      </w:r>
      <w:r>
        <w:rPr>
          <w:color w:val="000000" w:themeColor="text1"/>
          <w:szCs w:val="21"/>
        </w:rPr>
        <w:t>；</w:t>
      </w:r>
      <w:r>
        <w:rPr>
          <w:color w:val="000000" w:themeColor="text1"/>
          <w:szCs w:val="21"/>
        </w:rPr>
        <w:t>2.</w:t>
      </w:r>
      <w:r>
        <w:rPr>
          <w:color w:val="000000" w:themeColor="text1"/>
          <w:szCs w:val="21"/>
        </w:rPr>
        <w:t>纳税人识别号</w:t>
      </w:r>
      <w:r>
        <w:rPr>
          <w:color w:val="000000" w:themeColor="text1"/>
          <w:szCs w:val="21"/>
          <w:u w:val="single"/>
        </w:rPr>
        <w:t xml:space="preserve">                     </w:t>
      </w:r>
      <w:r>
        <w:rPr>
          <w:color w:val="000000" w:themeColor="text1"/>
          <w:szCs w:val="21"/>
        </w:rPr>
        <w:t>；</w:t>
      </w:r>
      <w:r>
        <w:rPr>
          <w:color w:val="000000" w:themeColor="text1"/>
          <w:szCs w:val="21"/>
        </w:rPr>
        <w:t>3.</w:t>
      </w:r>
      <w:r>
        <w:rPr>
          <w:color w:val="000000" w:themeColor="text1"/>
          <w:szCs w:val="21"/>
        </w:rPr>
        <w:t>税局登记地址</w:t>
      </w:r>
      <w:r>
        <w:rPr>
          <w:color w:val="000000" w:themeColor="text1"/>
          <w:szCs w:val="21"/>
          <w:u w:val="single"/>
        </w:rPr>
        <w:t xml:space="preserve">                     </w:t>
      </w:r>
      <w:r>
        <w:rPr>
          <w:color w:val="000000" w:themeColor="text1"/>
          <w:szCs w:val="21"/>
        </w:rPr>
        <w:t>；</w:t>
      </w:r>
      <w:r>
        <w:rPr>
          <w:color w:val="000000" w:themeColor="text1"/>
          <w:szCs w:val="21"/>
        </w:rPr>
        <w:t>4.</w:t>
      </w:r>
      <w:r>
        <w:rPr>
          <w:color w:val="000000" w:themeColor="text1"/>
          <w:szCs w:val="21"/>
        </w:rPr>
        <w:t>税局登记电话</w:t>
      </w:r>
      <w:r>
        <w:rPr>
          <w:color w:val="000000" w:themeColor="text1"/>
          <w:szCs w:val="21"/>
          <w:u w:val="single"/>
        </w:rPr>
        <w:t xml:space="preserve">             </w:t>
      </w:r>
      <w:r>
        <w:rPr>
          <w:color w:val="000000" w:themeColor="text1"/>
          <w:szCs w:val="21"/>
        </w:rPr>
        <w:t>；</w:t>
      </w:r>
      <w:r>
        <w:rPr>
          <w:color w:val="000000" w:themeColor="text1"/>
          <w:szCs w:val="21"/>
        </w:rPr>
        <w:t>5.</w:t>
      </w:r>
      <w:r>
        <w:rPr>
          <w:color w:val="000000" w:themeColor="text1"/>
          <w:szCs w:val="21"/>
        </w:rPr>
        <w:t>开户银行</w:t>
      </w:r>
      <w:r>
        <w:rPr>
          <w:color w:val="000000" w:themeColor="text1"/>
          <w:szCs w:val="21"/>
          <w:u w:val="single"/>
        </w:rPr>
        <w:t xml:space="preserve">                 </w:t>
      </w:r>
      <w:r>
        <w:rPr>
          <w:color w:val="000000" w:themeColor="text1"/>
          <w:szCs w:val="21"/>
        </w:rPr>
        <w:t>；</w:t>
      </w:r>
      <w:r>
        <w:rPr>
          <w:color w:val="000000" w:themeColor="text1"/>
          <w:szCs w:val="21"/>
        </w:rPr>
        <w:t>6.</w:t>
      </w:r>
      <w:r>
        <w:rPr>
          <w:color w:val="000000" w:themeColor="text1"/>
          <w:szCs w:val="21"/>
        </w:rPr>
        <w:t>银行账户</w:t>
      </w:r>
      <w:r>
        <w:rPr>
          <w:color w:val="000000" w:themeColor="text1"/>
          <w:szCs w:val="21"/>
          <w:u w:val="single"/>
        </w:rPr>
        <w:t xml:space="preserve">                         </w:t>
      </w:r>
      <w:r>
        <w:rPr>
          <w:color w:val="000000" w:themeColor="text1"/>
          <w:szCs w:val="21"/>
        </w:rPr>
        <w:t>。</w:t>
      </w:r>
    </w:p>
    <w:p w14:paraId="3A85DC2C" w14:textId="77777777" w:rsidR="000861A1" w:rsidRDefault="000861A1">
      <w:pPr>
        <w:spacing w:beforeLines="50" w:before="120" w:line="360" w:lineRule="auto"/>
        <w:jc w:val="left"/>
        <w:rPr>
          <w:color w:val="000000" w:themeColor="text1"/>
          <w:szCs w:val="21"/>
        </w:rPr>
      </w:pPr>
    </w:p>
    <w:p w14:paraId="3C5C5F19" w14:textId="77777777" w:rsidR="000861A1" w:rsidRDefault="00DF004F">
      <w:pPr>
        <w:spacing w:beforeLines="50" w:before="120" w:line="360" w:lineRule="auto"/>
        <w:jc w:val="left"/>
        <w:rPr>
          <w:color w:val="000000" w:themeColor="text1"/>
          <w:szCs w:val="21"/>
          <w:u w:val="single"/>
        </w:rPr>
      </w:pPr>
      <w:r>
        <w:rPr>
          <w:color w:val="000000" w:themeColor="text1"/>
          <w:szCs w:val="21"/>
        </w:rPr>
        <w:t>供应商</w:t>
      </w:r>
      <w:r>
        <w:rPr>
          <w:rFonts w:hint="eastAsia"/>
          <w:color w:val="000000" w:themeColor="text1"/>
          <w:szCs w:val="21"/>
        </w:rPr>
        <w:t>名称</w:t>
      </w:r>
      <w:r>
        <w:rPr>
          <w:rFonts w:hint="eastAsia"/>
          <w:color w:val="000000" w:themeColor="text1"/>
          <w:szCs w:val="21"/>
        </w:rPr>
        <w:t>(</w:t>
      </w:r>
      <w:r>
        <w:rPr>
          <w:rFonts w:hint="eastAsia"/>
          <w:color w:val="000000" w:themeColor="text1"/>
          <w:szCs w:val="21"/>
        </w:rPr>
        <w:t>电子签章</w:t>
      </w:r>
      <w:r>
        <w:rPr>
          <w:color w:val="000000" w:themeColor="text1"/>
          <w:szCs w:val="21"/>
        </w:rPr>
        <w:t>)</w:t>
      </w:r>
      <w:r>
        <w:rPr>
          <w:color w:val="000000" w:themeColor="text1"/>
          <w:szCs w:val="21"/>
        </w:rPr>
        <w:t>：</w:t>
      </w:r>
      <w:r>
        <w:rPr>
          <w:color w:val="000000" w:themeColor="text1"/>
          <w:szCs w:val="21"/>
          <w:u w:val="single"/>
        </w:rPr>
        <w:t xml:space="preserve">                              </w:t>
      </w:r>
    </w:p>
    <w:p w14:paraId="3EB92583" w14:textId="77777777" w:rsidR="000861A1" w:rsidRDefault="00DF004F">
      <w:pPr>
        <w:spacing w:beforeLines="50" w:before="120" w:line="360" w:lineRule="auto"/>
        <w:jc w:val="left"/>
        <w:rPr>
          <w:color w:val="000000" w:themeColor="text1"/>
          <w:szCs w:val="21"/>
        </w:rPr>
      </w:pPr>
      <w:r>
        <w:rPr>
          <w:color w:val="000000" w:themeColor="text1"/>
          <w:szCs w:val="21"/>
        </w:rPr>
        <w:t>供应商地址：</w:t>
      </w:r>
      <w:r>
        <w:rPr>
          <w:color w:val="000000" w:themeColor="text1"/>
          <w:szCs w:val="21"/>
          <w:u w:val="single"/>
        </w:rPr>
        <w:t xml:space="preserve">                                     </w:t>
      </w:r>
    </w:p>
    <w:p w14:paraId="5FE0EDDA" w14:textId="77777777" w:rsidR="000861A1" w:rsidRDefault="000861A1">
      <w:pPr>
        <w:spacing w:beforeLines="50" w:before="120" w:line="360" w:lineRule="auto"/>
        <w:jc w:val="left"/>
        <w:rPr>
          <w:color w:val="000000" w:themeColor="text1"/>
          <w:szCs w:val="21"/>
          <w:u w:val="single"/>
        </w:rPr>
      </w:pPr>
    </w:p>
    <w:p w14:paraId="5311A72D" w14:textId="77777777" w:rsidR="000861A1" w:rsidRDefault="00DF004F">
      <w:pPr>
        <w:wordWrap w:val="0"/>
        <w:spacing w:beforeLines="50" w:before="120" w:line="360" w:lineRule="auto"/>
        <w:jc w:val="right"/>
        <w:rPr>
          <w:color w:val="000000" w:themeColor="text1"/>
          <w:szCs w:val="21"/>
        </w:rPr>
      </w:pPr>
      <w:r>
        <w:rPr>
          <w:color w:val="000000" w:themeColor="text1"/>
          <w:szCs w:val="21"/>
        </w:rPr>
        <w:t>日期：</w:t>
      </w:r>
      <w:r>
        <w:rPr>
          <w:color w:val="000000" w:themeColor="text1"/>
          <w:szCs w:val="21"/>
          <w:u w:val="single"/>
        </w:rPr>
        <w:t xml:space="preserve">      </w:t>
      </w:r>
      <w:r>
        <w:rPr>
          <w:color w:val="000000" w:themeColor="text1"/>
          <w:szCs w:val="21"/>
        </w:rPr>
        <w:t>年</w:t>
      </w:r>
      <w:r>
        <w:rPr>
          <w:color w:val="000000" w:themeColor="text1"/>
          <w:szCs w:val="21"/>
          <w:u w:val="single"/>
        </w:rPr>
        <w:t xml:space="preserve">    </w:t>
      </w:r>
      <w:r>
        <w:rPr>
          <w:color w:val="000000" w:themeColor="text1"/>
          <w:szCs w:val="21"/>
        </w:rPr>
        <w:t>月</w:t>
      </w:r>
      <w:r>
        <w:rPr>
          <w:color w:val="000000" w:themeColor="text1"/>
          <w:szCs w:val="21"/>
          <w:u w:val="single"/>
        </w:rPr>
        <w:t xml:space="preserve">    </w:t>
      </w:r>
      <w:r>
        <w:rPr>
          <w:color w:val="000000" w:themeColor="text1"/>
          <w:szCs w:val="21"/>
        </w:rPr>
        <w:t>日</w:t>
      </w:r>
    </w:p>
    <w:p w14:paraId="67474129" w14:textId="77777777" w:rsidR="000861A1" w:rsidRDefault="00DF004F">
      <w:pPr>
        <w:spacing w:beforeLines="50" w:before="120"/>
        <w:rPr>
          <w:color w:val="000000" w:themeColor="text1"/>
          <w:szCs w:val="21"/>
        </w:rPr>
      </w:pPr>
      <w:r>
        <w:rPr>
          <w:color w:val="000000" w:themeColor="text1"/>
          <w:szCs w:val="21"/>
        </w:rPr>
        <w:t>说明：</w:t>
      </w:r>
    </w:p>
    <w:p w14:paraId="339BBD9A" w14:textId="77777777" w:rsidR="000861A1" w:rsidRDefault="00DF004F">
      <w:pPr>
        <w:spacing w:line="340" w:lineRule="exact"/>
        <w:ind w:firstLineChars="200" w:firstLine="420"/>
        <w:rPr>
          <w:color w:val="000000" w:themeColor="text1"/>
          <w:szCs w:val="21"/>
        </w:rPr>
      </w:pPr>
      <w:r>
        <w:rPr>
          <w:color w:val="000000" w:themeColor="text1"/>
          <w:szCs w:val="21"/>
        </w:rPr>
        <w:t>（</w:t>
      </w:r>
      <w:r>
        <w:rPr>
          <w:color w:val="000000" w:themeColor="text1"/>
          <w:szCs w:val="21"/>
        </w:rPr>
        <w:t>1</w:t>
      </w:r>
      <w:r>
        <w:rPr>
          <w:color w:val="000000" w:themeColor="text1"/>
          <w:szCs w:val="21"/>
        </w:rPr>
        <w:t>）为保障资金安全，上述账户不能为私人账户。</w:t>
      </w:r>
    </w:p>
    <w:p w14:paraId="78C59283" w14:textId="77777777" w:rsidR="000861A1" w:rsidRDefault="00DF004F">
      <w:pPr>
        <w:spacing w:line="340" w:lineRule="exact"/>
        <w:ind w:firstLineChars="200" w:firstLine="420"/>
        <w:rPr>
          <w:color w:val="000000" w:themeColor="text1"/>
          <w:szCs w:val="21"/>
        </w:rPr>
      </w:pPr>
      <w:r>
        <w:rPr>
          <w:color w:val="000000" w:themeColor="text1"/>
          <w:szCs w:val="21"/>
        </w:rPr>
        <w:t>（</w:t>
      </w:r>
      <w:r>
        <w:rPr>
          <w:color w:val="000000" w:themeColor="text1"/>
          <w:szCs w:val="21"/>
        </w:rPr>
        <w:t>2</w:t>
      </w:r>
      <w:r>
        <w:rPr>
          <w:color w:val="000000" w:themeColor="text1"/>
          <w:szCs w:val="21"/>
        </w:rPr>
        <w:t>）如因未按要求缴纳磋商保证金，</w:t>
      </w:r>
      <w:proofErr w:type="gramStart"/>
      <w:r>
        <w:rPr>
          <w:color w:val="000000" w:themeColor="text1"/>
          <w:szCs w:val="21"/>
        </w:rPr>
        <w:t>导致磋商</w:t>
      </w:r>
      <w:proofErr w:type="gramEnd"/>
      <w:r>
        <w:rPr>
          <w:color w:val="000000" w:themeColor="text1"/>
          <w:szCs w:val="21"/>
        </w:rPr>
        <w:t>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4E929610" w14:textId="77777777" w:rsidR="000861A1" w:rsidRDefault="00DF004F">
      <w:pPr>
        <w:spacing w:line="340" w:lineRule="exact"/>
        <w:ind w:firstLineChars="200" w:firstLine="420"/>
        <w:rPr>
          <w:color w:val="000000" w:themeColor="text1"/>
          <w:szCs w:val="21"/>
        </w:rPr>
      </w:pPr>
      <w:r>
        <w:rPr>
          <w:color w:val="000000" w:themeColor="text1"/>
          <w:szCs w:val="21"/>
        </w:rPr>
        <w:t>（</w:t>
      </w:r>
      <w:r>
        <w:rPr>
          <w:color w:val="000000" w:themeColor="text1"/>
          <w:szCs w:val="21"/>
        </w:rPr>
        <w:t>3</w:t>
      </w:r>
      <w:r>
        <w:rPr>
          <w:color w:val="000000" w:themeColor="text1"/>
          <w:szCs w:val="21"/>
        </w:rPr>
        <w:t>）如供应商未及时收到退回款项，请与广西机电设备招标有限公司财务部联系。广西机电设备招标有限公司财务部联系方式：联系人：吴茜；电话：</w:t>
      </w:r>
      <w:r>
        <w:rPr>
          <w:color w:val="000000" w:themeColor="text1"/>
          <w:szCs w:val="21"/>
        </w:rPr>
        <w:t>0771-2821398</w:t>
      </w:r>
      <w:r>
        <w:rPr>
          <w:color w:val="000000" w:themeColor="text1"/>
          <w:szCs w:val="21"/>
        </w:rPr>
        <w:t>；传真：</w:t>
      </w:r>
      <w:r>
        <w:rPr>
          <w:color w:val="000000" w:themeColor="text1"/>
          <w:szCs w:val="21"/>
        </w:rPr>
        <w:t>0771-2843545</w:t>
      </w:r>
      <w:r>
        <w:rPr>
          <w:color w:val="000000" w:themeColor="text1"/>
          <w:szCs w:val="21"/>
        </w:rPr>
        <w:t>。</w:t>
      </w:r>
    </w:p>
    <w:p w14:paraId="6893C1FF" w14:textId="77777777" w:rsidR="000861A1" w:rsidRDefault="00DF004F">
      <w:pPr>
        <w:snapToGrid w:val="0"/>
        <w:spacing w:before="50" w:afterLines="50" w:after="120"/>
        <w:jc w:val="left"/>
        <w:rPr>
          <w:color w:val="000000" w:themeColor="text1"/>
          <w:sz w:val="24"/>
        </w:rPr>
      </w:pPr>
      <w:r>
        <w:rPr>
          <w:color w:val="000000" w:themeColor="text1"/>
          <w:szCs w:val="21"/>
        </w:rPr>
        <w:br w:type="page"/>
      </w:r>
    </w:p>
    <w:p w14:paraId="078639D8" w14:textId="77777777" w:rsidR="000861A1" w:rsidRDefault="00DF004F">
      <w:pPr>
        <w:snapToGrid w:val="0"/>
        <w:spacing w:beforeLines="50" w:before="120" w:after="50" w:line="440" w:lineRule="exact"/>
        <w:jc w:val="left"/>
        <w:outlineLvl w:val="1"/>
        <w:rPr>
          <w:color w:val="000000" w:themeColor="text1"/>
          <w:sz w:val="24"/>
        </w:rPr>
      </w:pPr>
      <w:r>
        <w:rPr>
          <w:color w:val="000000" w:themeColor="text1"/>
          <w:sz w:val="24"/>
        </w:rPr>
        <w:lastRenderedPageBreak/>
        <w:t>3</w:t>
      </w:r>
      <w:r>
        <w:rPr>
          <w:rFonts w:hint="eastAsia"/>
          <w:color w:val="000000" w:themeColor="text1"/>
          <w:sz w:val="24"/>
        </w:rPr>
        <w:t>.</w:t>
      </w:r>
      <w:r>
        <w:rPr>
          <w:rFonts w:hint="eastAsia"/>
          <w:color w:val="000000" w:themeColor="text1"/>
          <w:sz w:val="24"/>
        </w:rPr>
        <w:t>响应文件封面参考格式（报价文件）：</w:t>
      </w:r>
      <w:r>
        <w:rPr>
          <w:rFonts w:hint="eastAsia"/>
          <w:color w:val="000000" w:themeColor="text1"/>
          <w:sz w:val="24"/>
        </w:rPr>
        <w:t xml:space="preserve"> </w:t>
      </w:r>
    </w:p>
    <w:p w14:paraId="4365BDA7" w14:textId="77777777" w:rsidR="000861A1" w:rsidRDefault="000861A1">
      <w:pPr>
        <w:snapToGrid w:val="0"/>
        <w:spacing w:before="50" w:afterLines="50" w:after="120" w:line="400" w:lineRule="exact"/>
        <w:jc w:val="left"/>
        <w:rPr>
          <w:color w:val="000000" w:themeColor="text1"/>
          <w:sz w:val="24"/>
        </w:rPr>
      </w:pPr>
    </w:p>
    <w:p w14:paraId="312993A0" w14:textId="77777777" w:rsidR="000861A1" w:rsidRDefault="000861A1">
      <w:pPr>
        <w:snapToGrid w:val="0"/>
        <w:spacing w:beforeLines="50" w:before="120" w:after="50" w:line="360" w:lineRule="exact"/>
        <w:rPr>
          <w:color w:val="000000" w:themeColor="text1"/>
          <w:sz w:val="24"/>
        </w:rPr>
      </w:pPr>
    </w:p>
    <w:p w14:paraId="23112071" w14:textId="77777777" w:rsidR="000861A1" w:rsidRDefault="000861A1">
      <w:pPr>
        <w:snapToGrid w:val="0"/>
        <w:spacing w:beforeLines="50" w:before="120" w:after="50" w:line="360" w:lineRule="exact"/>
        <w:jc w:val="center"/>
        <w:rPr>
          <w:color w:val="000000" w:themeColor="text1"/>
          <w:sz w:val="24"/>
        </w:rPr>
      </w:pPr>
    </w:p>
    <w:p w14:paraId="6316552F" w14:textId="77777777" w:rsidR="000861A1" w:rsidRDefault="00DF004F">
      <w:pPr>
        <w:snapToGrid w:val="0"/>
        <w:spacing w:beforeLines="50" w:before="120" w:after="50" w:line="360" w:lineRule="exact"/>
        <w:jc w:val="center"/>
        <w:rPr>
          <w:b/>
          <w:color w:val="000000" w:themeColor="text1"/>
          <w:sz w:val="44"/>
          <w:szCs w:val="44"/>
        </w:rPr>
      </w:pPr>
      <w:r>
        <w:rPr>
          <w:rFonts w:hint="eastAsia"/>
          <w:b/>
          <w:color w:val="000000" w:themeColor="text1"/>
          <w:sz w:val="44"/>
          <w:szCs w:val="44"/>
        </w:rPr>
        <w:t>电子响应文件</w:t>
      </w:r>
    </w:p>
    <w:p w14:paraId="6ACEC683" w14:textId="77777777" w:rsidR="000861A1" w:rsidRDefault="000861A1">
      <w:pPr>
        <w:snapToGrid w:val="0"/>
        <w:spacing w:beforeLines="50" w:before="120" w:after="50" w:line="360" w:lineRule="exact"/>
        <w:jc w:val="center"/>
        <w:rPr>
          <w:b/>
          <w:color w:val="000000" w:themeColor="text1"/>
          <w:sz w:val="44"/>
          <w:szCs w:val="44"/>
        </w:rPr>
      </w:pPr>
    </w:p>
    <w:p w14:paraId="19A272A6" w14:textId="77777777" w:rsidR="000861A1" w:rsidRDefault="000861A1">
      <w:pPr>
        <w:snapToGrid w:val="0"/>
        <w:spacing w:beforeLines="50" w:before="120" w:after="50" w:line="360" w:lineRule="exact"/>
        <w:jc w:val="center"/>
        <w:rPr>
          <w:b/>
          <w:color w:val="000000" w:themeColor="text1"/>
          <w:sz w:val="44"/>
          <w:szCs w:val="44"/>
        </w:rPr>
      </w:pPr>
    </w:p>
    <w:p w14:paraId="081502E1" w14:textId="77777777" w:rsidR="000861A1" w:rsidRDefault="00DF004F">
      <w:pPr>
        <w:snapToGrid w:val="0"/>
        <w:spacing w:beforeLines="50" w:before="120" w:after="50" w:line="360" w:lineRule="exact"/>
        <w:jc w:val="center"/>
        <w:rPr>
          <w:b/>
          <w:color w:val="000000" w:themeColor="text1"/>
          <w:sz w:val="44"/>
          <w:szCs w:val="44"/>
        </w:rPr>
      </w:pPr>
      <w:r>
        <w:rPr>
          <w:rFonts w:hint="eastAsia"/>
          <w:b/>
          <w:color w:val="000000" w:themeColor="text1"/>
          <w:sz w:val="44"/>
          <w:szCs w:val="44"/>
        </w:rPr>
        <w:t>报价文件</w:t>
      </w:r>
    </w:p>
    <w:p w14:paraId="291C2A89" w14:textId="77777777" w:rsidR="000861A1" w:rsidRDefault="000861A1">
      <w:pPr>
        <w:snapToGrid w:val="0"/>
        <w:spacing w:beforeLines="50" w:before="120" w:after="50" w:line="360" w:lineRule="exact"/>
        <w:rPr>
          <w:color w:val="000000" w:themeColor="text1"/>
          <w:sz w:val="24"/>
        </w:rPr>
      </w:pPr>
    </w:p>
    <w:p w14:paraId="38989779" w14:textId="77777777" w:rsidR="000861A1" w:rsidRDefault="000861A1">
      <w:pPr>
        <w:snapToGrid w:val="0"/>
        <w:spacing w:beforeLines="50" w:before="120" w:after="50" w:line="360" w:lineRule="exact"/>
        <w:rPr>
          <w:color w:val="000000" w:themeColor="text1"/>
          <w:sz w:val="24"/>
        </w:rPr>
      </w:pPr>
    </w:p>
    <w:p w14:paraId="50F7BE4B" w14:textId="77777777" w:rsidR="000861A1" w:rsidRDefault="000861A1">
      <w:pPr>
        <w:snapToGrid w:val="0"/>
        <w:spacing w:beforeLines="50" w:before="120" w:after="50" w:line="360" w:lineRule="exact"/>
        <w:rPr>
          <w:color w:val="000000" w:themeColor="text1"/>
          <w:sz w:val="24"/>
        </w:rPr>
      </w:pPr>
    </w:p>
    <w:p w14:paraId="4B4C2C12" w14:textId="77777777" w:rsidR="000861A1" w:rsidRDefault="00DF004F">
      <w:pPr>
        <w:snapToGrid w:val="0"/>
        <w:spacing w:beforeLines="50" w:before="120" w:after="50" w:line="360" w:lineRule="exact"/>
        <w:ind w:firstLineChars="300" w:firstLine="720"/>
        <w:rPr>
          <w:color w:val="000000" w:themeColor="text1"/>
          <w:sz w:val="24"/>
        </w:rPr>
      </w:pPr>
      <w:r>
        <w:rPr>
          <w:rFonts w:hint="eastAsia"/>
          <w:color w:val="000000" w:themeColor="text1"/>
          <w:sz w:val="24"/>
        </w:rPr>
        <w:t>项目名称：</w:t>
      </w:r>
      <w:r>
        <w:rPr>
          <w:rFonts w:hint="eastAsia"/>
          <w:color w:val="000000" w:themeColor="text1"/>
          <w:sz w:val="24"/>
        </w:rPr>
        <w:t xml:space="preserve"> </w:t>
      </w:r>
    </w:p>
    <w:p w14:paraId="44438CCD" w14:textId="77777777" w:rsidR="000861A1" w:rsidRDefault="00DF004F">
      <w:pPr>
        <w:snapToGrid w:val="0"/>
        <w:spacing w:beforeLines="50" w:before="120" w:after="50" w:line="360" w:lineRule="exact"/>
        <w:ind w:firstLineChars="300" w:firstLine="720"/>
        <w:rPr>
          <w:color w:val="000000" w:themeColor="text1"/>
          <w:sz w:val="24"/>
        </w:rPr>
      </w:pPr>
      <w:r>
        <w:rPr>
          <w:rFonts w:hint="eastAsia"/>
          <w:color w:val="000000" w:themeColor="text1"/>
          <w:sz w:val="24"/>
        </w:rPr>
        <w:t>项目编号：</w:t>
      </w:r>
    </w:p>
    <w:p w14:paraId="6E7D5B47" w14:textId="77777777" w:rsidR="000861A1" w:rsidRDefault="00DF004F">
      <w:pPr>
        <w:snapToGrid w:val="0"/>
        <w:spacing w:beforeLines="50" w:before="120" w:after="50" w:line="360" w:lineRule="exact"/>
        <w:ind w:firstLineChars="300" w:firstLine="720"/>
        <w:rPr>
          <w:color w:val="000000" w:themeColor="text1"/>
          <w:sz w:val="24"/>
        </w:rPr>
      </w:pPr>
      <w:r>
        <w:rPr>
          <w:rFonts w:hint="eastAsia"/>
          <w:color w:val="000000" w:themeColor="text1"/>
          <w:sz w:val="24"/>
        </w:rPr>
        <w:t>分标号：（若无留空或写</w:t>
      </w:r>
      <w:r>
        <w:rPr>
          <w:color w:val="000000" w:themeColor="text1"/>
          <w:sz w:val="24"/>
        </w:rPr>
        <w:t>“/”</w:t>
      </w:r>
      <w:r>
        <w:rPr>
          <w:rFonts w:hint="eastAsia"/>
          <w:color w:val="000000" w:themeColor="text1"/>
          <w:sz w:val="24"/>
        </w:rPr>
        <w:t>）</w:t>
      </w:r>
    </w:p>
    <w:p w14:paraId="5A23A595" w14:textId="77777777" w:rsidR="000861A1" w:rsidRDefault="00DF004F">
      <w:pPr>
        <w:snapToGrid w:val="0"/>
        <w:spacing w:beforeLines="50" w:before="120" w:after="50" w:line="360" w:lineRule="exact"/>
        <w:ind w:firstLineChars="300" w:firstLine="720"/>
        <w:rPr>
          <w:color w:val="000000" w:themeColor="text1"/>
          <w:sz w:val="24"/>
        </w:rPr>
      </w:pPr>
      <w:r>
        <w:rPr>
          <w:rFonts w:hint="eastAsia"/>
          <w:color w:val="000000" w:themeColor="text1"/>
          <w:sz w:val="24"/>
        </w:rPr>
        <w:t>供应商名称：</w:t>
      </w:r>
    </w:p>
    <w:p w14:paraId="24942976" w14:textId="77777777" w:rsidR="000861A1" w:rsidRDefault="00DF004F">
      <w:pPr>
        <w:snapToGrid w:val="0"/>
        <w:spacing w:beforeLines="50" w:before="120" w:after="50" w:line="360" w:lineRule="exact"/>
        <w:ind w:firstLineChars="300" w:firstLine="720"/>
        <w:rPr>
          <w:color w:val="000000" w:themeColor="text1"/>
          <w:sz w:val="24"/>
        </w:rPr>
      </w:pPr>
      <w:r>
        <w:rPr>
          <w:rFonts w:hint="eastAsia"/>
          <w:color w:val="000000" w:themeColor="text1"/>
          <w:sz w:val="24"/>
        </w:rPr>
        <w:t>供应商地址：</w:t>
      </w:r>
    </w:p>
    <w:p w14:paraId="63074FA8" w14:textId="77777777" w:rsidR="000861A1" w:rsidRDefault="000861A1">
      <w:pPr>
        <w:snapToGrid w:val="0"/>
        <w:spacing w:beforeLines="50" w:before="120" w:after="50" w:line="360" w:lineRule="exact"/>
        <w:ind w:firstLineChars="300" w:firstLine="720"/>
        <w:rPr>
          <w:color w:val="000000" w:themeColor="text1"/>
          <w:sz w:val="24"/>
        </w:rPr>
      </w:pPr>
    </w:p>
    <w:p w14:paraId="2A87DE49" w14:textId="77777777" w:rsidR="000861A1" w:rsidRDefault="00DF004F">
      <w:pPr>
        <w:snapToGrid w:val="0"/>
        <w:spacing w:beforeLines="50" w:before="120" w:after="50" w:line="360" w:lineRule="exact"/>
        <w:ind w:firstLineChars="1500" w:firstLine="3600"/>
        <w:rPr>
          <w:color w:val="000000" w:themeColor="text1"/>
          <w:sz w:val="24"/>
        </w:rPr>
      </w:pPr>
      <w:r>
        <w:rPr>
          <w:rFonts w:hint="eastAsia"/>
          <w:color w:val="000000" w:themeColor="text1"/>
          <w:sz w:val="24"/>
        </w:rPr>
        <w:t xml:space="preserve">                        </w:t>
      </w:r>
      <w:r>
        <w:rPr>
          <w:rFonts w:hint="eastAsia"/>
          <w:color w:val="000000" w:themeColor="text1"/>
          <w:sz w:val="24"/>
        </w:rPr>
        <w:t>年</w:t>
      </w:r>
      <w:r>
        <w:rPr>
          <w:rFonts w:hint="eastAsia"/>
          <w:color w:val="000000" w:themeColor="text1"/>
          <w:sz w:val="24"/>
        </w:rPr>
        <w:t xml:space="preserve">  </w:t>
      </w:r>
      <w:r>
        <w:rPr>
          <w:rFonts w:hint="eastAsia"/>
          <w:color w:val="000000" w:themeColor="text1"/>
          <w:sz w:val="24"/>
        </w:rPr>
        <w:t>月</w:t>
      </w:r>
      <w:r>
        <w:rPr>
          <w:rFonts w:hint="eastAsia"/>
          <w:color w:val="000000" w:themeColor="text1"/>
          <w:sz w:val="24"/>
        </w:rPr>
        <w:t xml:space="preserve">  </w:t>
      </w:r>
      <w:r>
        <w:rPr>
          <w:rFonts w:hint="eastAsia"/>
          <w:color w:val="000000" w:themeColor="text1"/>
          <w:sz w:val="24"/>
        </w:rPr>
        <w:t>日</w:t>
      </w:r>
    </w:p>
    <w:p w14:paraId="396772D5" w14:textId="77777777" w:rsidR="000861A1" w:rsidRDefault="000861A1">
      <w:pPr>
        <w:snapToGrid w:val="0"/>
        <w:spacing w:beforeLines="50" w:before="120" w:after="50" w:line="360" w:lineRule="exact"/>
        <w:ind w:firstLineChars="300" w:firstLine="720"/>
        <w:rPr>
          <w:color w:val="000000" w:themeColor="text1"/>
          <w:sz w:val="24"/>
        </w:rPr>
        <w:sectPr w:rsidR="000861A1">
          <w:pgSz w:w="11906" w:h="16838"/>
          <w:pgMar w:top="1418" w:right="1274" w:bottom="1418" w:left="1418" w:header="851" w:footer="992" w:gutter="0"/>
          <w:cols w:space="720"/>
          <w:docGrid w:linePitch="312"/>
        </w:sectPr>
      </w:pPr>
    </w:p>
    <w:p w14:paraId="50AD26D3" w14:textId="77777777" w:rsidR="000861A1" w:rsidRDefault="00DF004F">
      <w:pPr>
        <w:snapToGrid w:val="0"/>
        <w:spacing w:beforeLines="50" w:before="120" w:after="50" w:line="440" w:lineRule="exact"/>
        <w:jc w:val="center"/>
        <w:rPr>
          <w:bCs/>
          <w:color w:val="000000" w:themeColor="text1"/>
          <w:sz w:val="24"/>
        </w:rPr>
      </w:pPr>
      <w:r>
        <w:rPr>
          <w:bCs/>
          <w:color w:val="000000" w:themeColor="text1"/>
          <w:sz w:val="24"/>
        </w:rPr>
        <w:lastRenderedPageBreak/>
        <w:t>第</w:t>
      </w:r>
      <w:r>
        <w:rPr>
          <w:rFonts w:hint="eastAsia"/>
          <w:bCs/>
          <w:color w:val="000000" w:themeColor="text1"/>
          <w:sz w:val="24"/>
        </w:rPr>
        <w:t>三</w:t>
      </w:r>
      <w:r>
        <w:rPr>
          <w:bCs/>
          <w:color w:val="000000" w:themeColor="text1"/>
          <w:sz w:val="24"/>
        </w:rPr>
        <w:t>部分</w:t>
      </w:r>
      <w:r>
        <w:rPr>
          <w:bCs/>
          <w:color w:val="000000" w:themeColor="text1"/>
          <w:sz w:val="24"/>
        </w:rPr>
        <w:t xml:space="preserve"> </w:t>
      </w:r>
      <w:r>
        <w:rPr>
          <w:bCs/>
          <w:color w:val="000000" w:themeColor="text1"/>
          <w:sz w:val="24"/>
        </w:rPr>
        <w:t>报价文件</w:t>
      </w:r>
    </w:p>
    <w:p w14:paraId="1DB75781" w14:textId="77777777" w:rsidR="000861A1" w:rsidRDefault="000861A1">
      <w:pPr>
        <w:jc w:val="center"/>
        <w:rPr>
          <w:b/>
          <w:bCs/>
          <w:color w:val="000000" w:themeColor="text1"/>
          <w:szCs w:val="21"/>
        </w:rPr>
      </w:pPr>
    </w:p>
    <w:p w14:paraId="1DA4A417" w14:textId="77777777" w:rsidR="000861A1" w:rsidRDefault="00DF004F">
      <w:pPr>
        <w:rPr>
          <w:b/>
          <w:color w:val="000000" w:themeColor="text1"/>
          <w:szCs w:val="21"/>
        </w:rPr>
      </w:pPr>
      <w:r>
        <w:rPr>
          <w:b/>
          <w:color w:val="000000" w:themeColor="text1"/>
          <w:szCs w:val="21"/>
        </w:rPr>
        <w:t>1</w:t>
      </w:r>
      <w:r>
        <w:rPr>
          <w:b/>
          <w:color w:val="000000" w:themeColor="text1"/>
          <w:szCs w:val="21"/>
        </w:rPr>
        <w:t>．响应函格式：</w:t>
      </w:r>
    </w:p>
    <w:p w14:paraId="5037D0FC" w14:textId="77777777" w:rsidR="000861A1" w:rsidRDefault="000861A1">
      <w:pPr>
        <w:rPr>
          <w:b/>
          <w:color w:val="000000" w:themeColor="text1"/>
          <w:szCs w:val="21"/>
        </w:rPr>
      </w:pPr>
    </w:p>
    <w:p w14:paraId="08592A18" w14:textId="77777777" w:rsidR="000861A1" w:rsidRDefault="00DF004F">
      <w:pPr>
        <w:jc w:val="center"/>
        <w:rPr>
          <w:b/>
          <w:color w:val="000000" w:themeColor="text1"/>
          <w:szCs w:val="21"/>
        </w:rPr>
      </w:pPr>
      <w:r>
        <w:rPr>
          <w:b/>
          <w:color w:val="000000" w:themeColor="text1"/>
          <w:szCs w:val="21"/>
        </w:rPr>
        <w:t>响</w:t>
      </w:r>
      <w:r>
        <w:rPr>
          <w:b/>
          <w:color w:val="000000" w:themeColor="text1"/>
          <w:szCs w:val="21"/>
        </w:rPr>
        <w:t xml:space="preserve"> </w:t>
      </w:r>
      <w:r>
        <w:rPr>
          <w:b/>
          <w:color w:val="000000" w:themeColor="text1"/>
          <w:szCs w:val="21"/>
        </w:rPr>
        <w:t>应</w:t>
      </w:r>
      <w:r>
        <w:rPr>
          <w:b/>
          <w:color w:val="000000" w:themeColor="text1"/>
          <w:szCs w:val="21"/>
        </w:rPr>
        <w:t xml:space="preserve"> </w:t>
      </w:r>
      <w:r>
        <w:rPr>
          <w:b/>
          <w:color w:val="000000" w:themeColor="text1"/>
          <w:szCs w:val="21"/>
        </w:rPr>
        <w:t>函</w:t>
      </w:r>
    </w:p>
    <w:p w14:paraId="5FB08653" w14:textId="77777777" w:rsidR="000861A1" w:rsidRDefault="000861A1">
      <w:pPr>
        <w:rPr>
          <w:b/>
          <w:color w:val="000000" w:themeColor="text1"/>
          <w:szCs w:val="21"/>
        </w:rPr>
      </w:pPr>
    </w:p>
    <w:p w14:paraId="121E136B" w14:textId="77777777" w:rsidR="000861A1" w:rsidRDefault="00DF004F">
      <w:pPr>
        <w:spacing w:line="360" w:lineRule="auto"/>
        <w:rPr>
          <w:color w:val="000000" w:themeColor="text1"/>
          <w:szCs w:val="21"/>
        </w:rPr>
      </w:pPr>
      <w:bookmarkStart w:id="123" w:name="_Hlk19110643"/>
      <w:r>
        <w:rPr>
          <w:color w:val="000000" w:themeColor="text1"/>
          <w:szCs w:val="21"/>
        </w:rPr>
        <w:t>致：</w:t>
      </w:r>
      <w:r>
        <w:rPr>
          <w:color w:val="000000" w:themeColor="text1"/>
          <w:szCs w:val="21"/>
        </w:rPr>
        <w:t>_</w:t>
      </w:r>
      <w:r>
        <w:rPr>
          <w:i/>
          <w:iCs/>
          <w:color w:val="000000" w:themeColor="text1"/>
          <w:szCs w:val="21"/>
          <w:u w:val="single"/>
        </w:rPr>
        <w:t>（采购</w:t>
      </w:r>
      <w:r>
        <w:rPr>
          <w:rFonts w:hint="eastAsia"/>
          <w:i/>
          <w:iCs/>
          <w:color w:val="000000" w:themeColor="text1"/>
          <w:szCs w:val="21"/>
          <w:u w:val="single"/>
        </w:rPr>
        <w:t>人</w:t>
      </w:r>
      <w:r>
        <w:rPr>
          <w:i/>
          <w:iCs/>
          <w:color w:val="000000" w:themeColor="text1"/>
          <w:szCs w:val="21"/>
          <w:u w:val="single"/>
        </w:rPr>
        <w:t>名称）</w:t>
      </w:r>
      <w:r>
        <w:rPr>
          <w:i/>
          <w:iCs/>
          <w:color w:val="000000" w:themeColor="text1"/>
          <w:szCs w:val="21"/>
        </w:rPr>
        <w:t>_</w:t>
      </w:r>
    </w:p>
    <w:p w14:paraId="26DBAD9D" w14:textId="77777777" w:rsidR="000861A1" w:rsidRDefault="00DF004F">
      <w:pPr>
        <w:spacing w:line="360" w:lineRule="auto"/>
        <w:ind w:firstLineChars="200" w:firstLine="420"/>
        <w:rPr>
          <w:color w:val="000000" w:themeColor="text1"/>
          <w:szCs w:val="21"/>
        </w:rPr>
      </w:pPr>
      <w:r>
        <w:rPr>
          <w:color w:val="000000" w:themeColor="text1"/>
          <w:szCs w:val="21"/>
        </w:rPr>
        <w:t>我方已仔细研究了</w:t>
      </w:r>
      <w:r>
        <w:rPr>
          <w:rFonts w:hint="eastAsia"/>
          <w:i/>
          <w:iCs/>
          <w:color w:val="000000" w:themeColor="text1"/>
          <w:szCs w:val="21"/>
          <w:u w:val="single"/>
        </w:rPr>
        <w:t>（项目名称）</w:t>
      </w:r>
      <w:r>
        <w:rPr>
          <w:color w:val="000000" w:themeColor="text1"/>
          <w:szCs w:val="21"/>
        </w:rPr>
        <w:t>的</w:t>
      </w:r>
      <w:r>
        <w:rPr>
          <w:rFonts w:hint="eastAsia"/>
          <w:color w:val="000000" w:themeColor="text1"/>
          <w:szCs w:val="21"/>
        </w:rPr>
        <w:t>采购文件</w:t>
      </w:r>
      <w:r>
        <w:rPr>
          <w:color w:val="000000" w:themeColor="text1"/>
          <w:szCs w:val="21"/>
        </w:rPr>
        <w:t>的全部内容</w:t>
      </w:r>
      <w:r>
        <w:rPr>
          <w:rFonts w:hint="eastAsia"/>
          <w:color w:val="000000" w:themeColor="text1"/>
          <w:szCs w:val="21"/>
        </w:rPr>
        <w:t>，</w:t>
      </w:r>
      <w:r>
        <w:rPr>
          <w:color w:val="000000" w:themeColor="text1"/>
          <w:szCs w:val="21"/>
        </w:rPr>
        <w:t>签字代表</w:t>
      </w:r>
      <w:r>
        <w:rPr>
          <w:rFonts w:hint="eastAsia"/>
          <w:i/>
          <w:iCs/>
          <w:color w:val="000000" w:themeColor="text1"/>
          <w:szCs w:val="21"/>
          <w:u w:val="single"/>
        </w:rPr>
        <w:t>（授权代表姓名）</w:t>
      </w:r>
      <w:r>
        <w:rPr>
          <w:color w:val="000000" w:themeColor="text1"/>
          <w:szCs w:val="21"/>
        </w:rPr>
        <w:t>经正式授权并代表供应商</w:t>
      </w:r>
      <w:r>
        <w:rPr>
          <w:color w:val="000000" w:themeColor="text1"/>
          <w:szCs w:val="21"/>
          <w:u w:val="single"/>
        </w:rPr>
        <w:t xml:space="preserve"> </w:t>
      </w:r>
      <w:r>
        <w:rPr>
          <w:i/>
          <w:iCs/>
          <w:color w:val="000000" w:themeColor="text1"/>
          <w:szCs w:val="21"/>
          <w:u w:val="single"/>
        </w:rPr>
        <w:t>（供应商名称）</w:t>
      </w:r>
      <w:r>
        <w:rPr>
          <w:rFonts w:hint="eastAsia"/>
          <w:i/>
          <w:iCs/>
          <w:color w:val="000000" w:themeColor="text1"/>
          <w:szCs w:val="21"/>
          <w:u w:val="single"/>
        </w:rPr>
        <w:t xml:space="preserve"> </w:t>
      </w:r>
      <w:r>
        <w:rPr>
          <w:color w:val="000000" w:themeColor="text1"/>
          <w:szCs w:val="21"/>
        </w:rPr>
        <w:t>提交响应文件。</w:t>
      </w:r>
    </w:p>
    <w:bookmarkEnd w:id="123"/>
    <w:p w14:paraId="54A02D49" w14:textId="77777777" w:rsidR="000861A1" w:rsidRDefault="00DF004F">
      <w:pPr>
        <w:spacing w:line="360" w:lineRule="auto"/>
        <w:ind w:firstLineChars="200" w:firstLine="420"/>
        <w:rPr>
          <w:color w:val="000000" w:themeColor="text1"/>
          <w:szCs w:val="21"/>
        </w:rPr>
      </w:pPr>
      <w:r>
        <w:rPr>
          <w:color w:val="000000" w:themeColor="text1"/>
          <w:szCs w:val="21"/>
        </w:rPr>
        <w:t>据此函，签字代表宣布同意如下：</w:t>
      </w:r>
    </w:p>
    <w:p w14:paraId="1FF62DC7" w14:textId="77777777" w:rsidR="000861A1" w:rsidRDefault="00DF004F">
      <w:pPr>
        <w:spacing w:line="360" w:lineRule="auto"/>
        <w:rPr>
          <w:color w:val="000000" w:themeColor="text1"/>
          <w:szCs w:val="21"/>
        </w:rPr>
      </w:pPr>
      <w:r>
        <w:rPr>
          <w:color w:val="000000" w:themeColor="text1"/>
          <w:szCs w:val="21"/>
        </w:rPr>
        <w:t>（</w:t>
      </w:r>
      <w:r>
        <w:rPr>
          <w:color w:val="000000" w:themeColor="text1"/>
          <w:szCs w:val="21"/>
        </w:rPr>
        <w:t>1</w:t>
      </w:r>
      <w:r>
        <w:rPr>
          <w:color w:val="000000" w:themeColor="text1"/>
          <w:szCs w:val="21"/>
        </w:rPr>
        <w:t>）供应商已详细审查全部</w:t>
      </w:r>
      <w:r>
        <w:rPr>
          <w:color w:val="000000" w:themeColor="text1"/>
          <w:szCs w:val="21"/>
        </w:rPr>
        <w:t>“</w:t>
      </w:r>
      <w:r>
        <w:rPr>
          <w:color w:val="000000" w:themeColor="text1"/>
          <w:szCs w:val="21"/>
        </w:rPr>
        <w:t>采购文件</w:t>
      </w:r>
      <w:r>
        <w:rPr>
          <w:color w:val="000000" w:themeColor="text1"/>
          <w:szCs w:val="21"/>
        </w:rPr>
        <w:t>”</w:t>
      </w:r>
      <w:r>
        <w:rPr>
          <w:color w:val="000000" w:themeColor="text1"/>
          <w:szCs w:val="21"/>
        </w:rPr>
        <w:t>，包括修改文件（如有的话）以及全部参考资料和有关附件，已经了解我方对于采购文件、采购过程、采购结果有依法进行询问、质疑、投诉的权利及相关渠道和要求。</w:t>
      </w:r>
    </w:p>
    <w:p w14:paraId="4246E01E" w14:textId="77777777" w:rsidR="000861A1" w:rsidRDefault="00DF004F">
      <w:pPr>
        <w:spacing w:line="360" w:lineRule="auto"/>
        <w:rPr>
          <w:color w:val="000000" w:themeColor="text1"/>
          <w:szCs w:val="21"/>
        </w:rPr>
      </w:pPr>
      <w:r>
        <w:rPr>
          <w:color w:val="000000" w:themeColor="text1"/>
          <w:szCs w:val="21"/>
        </w:rPr>
        <w:t>（</w:t>
      </w:r>
      <w:r>
        <w:rPr>
          <w:color w:val="000000" w:themeColor="text1"/>
          <w:szCs w:val="21"/>
        </w:rPr>
        <w:t>2</w:t>
      </w:r>
      <w:r>
        <w:rPr>
          <w:color w:val="000000" w:themeColor="text1"/>
          <w:szCs w:val="21"/>
        </w:rPr>
        <w:t>）供应商在响应之前已经与贵方进行了充分的沟通，完全理解并接受采购文件的各项规定和要求，对采购文件的合理性、合法性不再有异议。</w:t>
      </w:r>
    </w:p>
    <w:p w14:paraId="3410BAE9" w14:textId="77777777" w:rsidR="000861A1" w:rsidRDefault="00DF004F">
      <w:pPr>
        <w:spacing w:line="360" w:lineRule="auto"/>
        <w:rPr>
          <w:color w:val="000000" w:themeColor="text1"/>
          <w:szCs w:val="21"/>
        </w:rPr>
      </w:pPr>
      <w:r>
        <w:rPr>
          <w:rFonts w:hint="eastAsia"/>
          <w:color w:val="000000" w:themeColor="text1"/>
          <w:szCs w:val="21"/>
        </w:rPr>
        <w:t>（</w:t>
      </w:r>
      <w:r>
        <w:rPr>
          <w:rFonts w:hint="eastAsia"/>
          <w:color w:val="000000" w:themeColor="text1"/>
          <w:szCs w:val="21"/>
        </w:rPr>
        <w:t>3</w:t>
      </w:r>
      <w:r>
        <w:rPr>
          <w:rFonts w:hint="eastAsia"/>
          <w:color w:val="000000" w:themeColor="text1"/>
          <w:szCs w:val="21"/>
        </w:rPr>
        <w:t>）我方承诺本响应有效期为第三</w:t>
      </w:r>
      <w:proofErr w:type="gramStart"/>
      <w:r>
        <w:rPr>
          <w:rFonts w:hint="eastAsia"/>
          <w:color w:val="000000" w:themeColor="text1"/>
          <w:szCs w:val="21"/>
        </w:rPr>
        <w:t>章供应</w:t>
      </w:r>
      <w:proofErr w:type="gramEnd"/>
      <w:r>
        <w:rPr>
          <w:rFonts w:hint="eastAsia"/>
          <w:color w:val="000000" w:themeColor="text1"/>
          <w:szCs w:val="21"/>
        </w:rPr>
        <w:t>商须知规定的期限。</w:t>
      </w:r>
    </w:p>
    <w:p w14:paraId="00DF5896" w14:textId="77777777" w:rsidR="000861A1" w:rsidRDefault="00DF004F">
      <w:pPr>
        <w:spacing w:line="360" w:lineRule="auto"/>
        <w:rPr>
          <w:color w:val="000000" w:themeColor="text1"/>
          <w:szCs w:val="21"/>
        </w:rPr>
      </w:pPr>
      <w:r>
        <w:rPr>
          <w:color w:val="000000" w:themeColor="text1"/>
          <w:szCs w:val="21"/>
        </w:rPr>
        <w:t>（</w:t>
      </w:r>
      <w:r>
        <w:rPr>
          <w:color w:val="000000" w:themeColor="text1"/>
          <w:szCs w:val="21"/>
        </w:rPr>
        <w:t>4</w:t>
      </w:r>
      <w:r>
        <w:rPr>
          <w:color w:val="000000" w:themeColor="text1"/>
          <w:szCs w:val="21"/>
        </w:rPr>
        <w:t>）如成交，本响应文件至本项目合同履行</w:t>
      </w:r>
      <w:proofErr w:type="gramStart"/>
      <w:r>
        <w:rPr>
          <w:color w:val="000000" w:themeColor="text1"/>
          <w:szCs w:val="21"/>
        </w:rPr>
        <w:t>完毕止均保持</w:t>
      </w:r>
      <w:proofErr w:type="gramEnd"/>
      <w:r>
        <w:rPr>
          <w:color w:val="000000" w:themeColor="text1"/>
          <w:szCs w:val="21"/>
        </w:rPr>
        <w:t>有效，本供应商将按</w:t>
      </w:r>
      <w:r>
        <w:rPr>
          <w:color w:val="000000" w:themeColor="text1"/>
          <w:szCs w:val="21"/>
        </w:rPr>
        <w:t>“</w:t>
      </w:r>
      <w:r>
        <w:rPr>
          <w:color w:val="000000" w:themeColor="text1"/>
          <w:szCs w:val="21"/>
        </w:rPr>
        <w:t>采购文件</w:t>
      </w:r>
      <w:r>
        <w:rPr>
          <w:color w:val="000000" w:themeColor="text1"/>
          <w:szCs w:val="21"/>
        </w:rPr>
        <w:t>”</w:t>
      </w:r>
      <w:r>
        <w:rPr>
          <w:color w:val="000000" w:themeColor="text1"/>
          <w:szCs w:val="21"/>
        </w:rPr>
        <w:t>及政府采购法律、法规的规定履行合同责任和义务</w:t>
      </w:r>
      <w:r>
        <w:rPr>
          <w:rFonts w:hint="eastAsia"/>
          <w:color w:val="000000" w:themeColor="text1"/>
          <w:szCs w:val="21"/>
        </w:rPr>
        <w:t>，并承诺</w:t>
      </w:r>
      <w:r>
        <w:rPr>
          <w:color w:val="000000" w:themeColor="text1"/>
          <w:szCs w:val="21"/>
        </w:rPr>
        <w:t>不分包及转包他人。</w:t>
      </w:r>
    </w:p>
    <w:p w14:paraId="1356211A" w14:textId="77777777" w:rsidR="000861A1" w:rsidRDefault="00DF004F">
      <w:pPr>
        <w:spacing w:line="360" w:lineRule="auto"/>
        <w:rPr>
          <w:color w:val="000000" w:themeColor="text1"/>
          <w:szCs w:val="21"/>
        </w:rPr>
      </w:pPr>
      <w:r>
        <w:rPr>
          <w:color w:val="000000" w:themeColor="text1"/>
          <w:szCs w:val="21"/>
        </w:rPr>
        <w:t>（</w:t>
      </w:r>
      <w:r>
        <w:rPr>
          <w:color w:val="000000" w:themeColor="text1"/>
          <w:szCs w:val="21"/>
        </w:rPr>
        <w:t>5</w:t>
      </w:r>
      <w:r>
        <w:rPr>
          <w:color w:val="000000" w:themeColor="text1"/>
          <w:szCs w:val="21"/>
        </w:rPr>
        <w:t>）供应商同意按照贵方要求提供与响应有关的一切数据或资料。</w:t>
      </w:r>
    </w:p>
    <w:p w14:paraId="6A40952C" w14:textId="77777777" w:rsidR="000861A1" w:rsidRDefault="00DF004F">
      <w:pPr>
        <w:spacing w:line="360" w:lineRule="auto"/>
        <w:rPr>
          <w:color w:val="000000" w:themeColor="text1"/>
          <w:szCs w:val="21"/>
        </w:rPr>
      </w:pPr>
      <w:r>
        <w:rPr>
          <w:color w:val="000000" w:themeColor="text1"/>
          <w:szCs w:val="21"/>
        </w:rPr>
        <w:t>（</w:t>
      </w:r>
      <w:r>
        <w:rPr>
          <w:rFonts w:hint="eastAsia"/>
          <w:color w:val="000000" w:themeColor="text1"/>
          <w:szCs w:val="21"/>
        </w:rPr>
        <w:t>6</w:t>
      </w:r>
      <w:r>
        <w:rPr>
          <w:color w:val="000000" w:themeColor="text1"/>
          <w:szCs w:val="21"/>
        </w:rPr>
        <w:t>）与本项目有关的一切正式往来信函请寄：</w:t>
      </w:r>
    </w:p>
    <w:p w14:paraId="4AA79D33" w14:textId="77777777" w:rsidR="000861A1" w:rsidRDefault="00DF004F">
      <w:pPr>
        <w:spacing w:line="360" w:lineRule="auto"/>
        <w:rPr>
          <w:color w:val="000000" w:themeColor="text1"/>
          <w:szCs w:val="21"/>
        </w:rPr>
      </w:pPr>
      <w:r>
        <w:rPr>
          <w:color w:val="000000" w:themeColor="text1"/>
          <w:szCs w:val="21"/>
        </w:rPr>
        <w:t>地址：</w:t>
      </w:r>
      <w:r>
        <w:rPr>
          <w:color w:val="000000" w:themeColor="text1"/>
          <w:szCs w:val="21"/>
          <w:u w:val="single"/>
        </w:rPr>
        <w:t xml:space="preserve">                      </w:t>
      </w:r>
      <w:r>
        <w:rPr>
          <w:color w:val="000000" w:themeColor="text1"/>
          <w:szCs w:val="21"/>
        </w:rPr>
        <w:t>邮编：</w:t>
      </w:r>
      <w:r>
        <w:rPr>
          <w:color w:val="000000" w:themeColor="text1"/>
          <w:szCs w:val="21"/>
          <w:u w:val="single"/>
        </w:rPr>
        <w:t xml:space="preserve">         </w:t>
      </w:r>
      <w:r>
        <w:rPr>
          <w:color w:val="000000" w:themeColor="text1"/>
          <w:szCs w:val="21"/>
        </w:rPr>
        <w:t xml:space="preserve">  </w:t>
      </w:r>
      <w:r>
        <w:rPr>
          <w:color w:val="000000" w:themeColor="text1"/>
          <w:szCs w:val="21"/>
        </w:rPr>
        <w:t>电话：</w:t>
      </w:r>
      <w:r>
        <w:rPr>
          <w:color w:val="000000" w:themeColor="text1"/>
          <w:szCs w:val="21"/>
          <w:u w:val="single"/>
        </w:rPr>
        <w:t xml:space="preserve">            </w:t>
      </w:r>
    </w:p>
    <w:p w14:paraId="1B469861" w14:textId="77777777" w:rsidR="000861A1" w:rsidRDefault="00DF004F">
      <w:pPr>
        <w:spacing w:line="360" w:lineRule="auto"/>
        <w:rPr>
          <w:color w:val="000000" w:themeColor="text1"/>
          <w:szCs w:val="21"/>
        </w:rPr>
      </w:pPr>
      <w:r>
        <w:rPr>
          <w:color w:val="000000" w:themeColor="text1"/>
          <w:szCs w:val="21"/>
        </w:rPr>
        <w:t>传真：</w:t>
      </w:r>
      <w:r>
        <w:rPr>
          <w:color w:val="000000" w:themeColor="text1"/>
          <w:szCs w:val="21"/>
          <w:u w:val="single"/>
        </w:rPr>
        <w:t xml:space="preserve">           </w:t>
      </w:r>
      <w:r>
        <w:rPr>
          <w:color w:val="000000" w:themeColor="text1"/>
          <w:szCs w:val="21"/>
        </w:rPr>
        <w:t xml:space="preserve"> </w:t>
      </w:r>
    </w:p>
    <w:p w14:paraId="7E507576" w14:textId="77777777" w:rsidR="000861A1" w:rsidRDefault="00DF004F">
      <w:pPr>
        <w:spacing w:line="360" w:lineRule="auto"/>
        <w:rPr>
          <w:color w:val="000000" w:themeColor="text1"/>
          <w:szCs w:val="21"/>
        </w:rPr>
      </w:pPr>
      <w:r>
        <w:rPr>
          <w:color w:val="000000" w:themeColor="text1"/>
          <w:szCs w:val="21"/>
        </w:rPr>
        <w:t>供应商代表姓名</w:t>
      </w:r>
      <w:r>
        <w:rPr>
          <w:color w:val="000000" w:themeColor="text1"/>
          <w:szCs w:val="21"/>
          <w:u w:val="single"/>
        </w:rPr>
        <w:t xml:space="preserve">         </w:t>
      </w:r>
      <w:r>
        <w:rPr>
          <w:color w:val="000000" w:themeColor="text1"/>
          <w:szCs w:val="21"/>
        </w:rPr>
        <w:t xml:space="preserve">  </w:t>
      </w:r>
      <w:r>
        <w:rPr>
          <w:color w:val="000000" w:themeColor="text1"/>
          <w:szCs w:val="21"/>
        </w:rPr>
        <w:t>职务：</w:t>
      </w:r>
      <w:r>
        <w:rPr>
          <w:color w:val="000000" w:themeColor="text1"/>
          <w:szCs w:val="21"/>
          <w:u w:val="single"/>
        </w:rPr>
        <w:t xml:space="preserve">             </w:t>
      </w:r>
      <w:r>
        <w:rPr>
          <w:rFonts w:hint="eastAsia"/>
          <w:color w:val="000000" w:themeColor="text1"/>
          <w:szCs w:val="21"/>
        </w:rPr>
        <w:t>邮箱：</w:t>
      </w:r>
      <w:r>
        <w:rPr>
          <w:rFonts w:hint="eastAsia"/>
          <w:color w:val="000000" w:themeColor="text1"/>
          <w:szCs w:val="21"/>
          <w:u w:val="single"/>
        </w:rPr>
        <w:t xml:space="preserve"> </w:t>
      </w:r>
      <w:r>
        <w:rPr>
          <w:color w:val="000000" w:themeColor="text1"/>
          <w:szCs w:val="21"/>
          <w:u w:val="single"/>
        </w:rPr>
        <w:t xml:space="preserve">             </w:t>
      </w:r>
    </w:p>
    <w:p w14:paraId="6FB720DB" w14:textId="77777777" w:rsidR="000861A1" w:rsidRDefault="000861A1">
      <w:pPr>
        <w:spacing w:line="360" w:lineRule="auto"/>
        <w:rPr>
          <w:color w:val="000000" w:themeColor="text1"/>
          <w:szCs w:val="21"/>
        </w:rPr>
      </w:pPr>
    </w:p>
    <w:p w14:paraId="5F746E76" w14:textId="77777777" w:rsidR="000861A1" w:rsidRDefault="000861A1">
      <w:pPr>
        <w:spacing w:line="360" w:lineRule="auto"/>
        <w:rPr>
          <w:color w:val="000000" w:themeColor="text1"/>
          <w:szCs w:val="21"/>
        </w:rPr>
      </w:pPr>
    </w:p>
    <w:p w14:paraId="10BE9D48" w14:textId="77777777" w:rsidR="000861A1" w:rsidRDefault="00DF004F">
      <w:pPr>
        <w:spacing w:line="360" w:lineRule="auto"/>
        <w:rPr>
          <w:color w:val="000000" w:themeColor="text1"/>
          <w:szCs w:val="21"/>
          <w:u w:val="single"/>
        </w:rPr>
      </w:pPr>
      <w:r>
        <w:rPr>
          <w:color w:val="000000" w:themeColor="text1"/>
          <w:szCs w:val="21"/>
        </w:rPr>
        <w:t>供应商</w:t>
      </w:r>
      <w:r>
        <w:rPr>
          <w:rFonts w:hint="eastAsia"/>
          <w:color w:val="000000" w:themeColor="text1"/>
          <w:szCs w:val="21"/>
        </w:rPr>
        <w:t>名称</w:t>
      </w:r>
      <w:r>
        <w:rPr>
          <w:rFonts w:hint="eastAsia"/>
          <w:color w:val="000000" w:themeColor="text1"/>
          <w:szCs w:val="21"/>
        </w:rPr>
        <w:t>(</w:t>
      </w:r>
      <w:r>
        <w:rPr>
          <w:rFonts w:hint="eastAsia"/>
          <w:color w:val="000000" w:themeColor="text1"/>
          <w:szCs w:val="21"/>
        </w:rPr>
        <w:t>电子签章</w:t>
      </w:r>
      <w:r>
        <w:rPr>
          <w:color w:val="000000" w:themeColor="text1"/>
          <w:szCs w:val="21"/>
        </w:rPr>
        <w:t>)</w:t>
      </w:r>
      <w:r>
        <w:rPr>
          <w:rFonts w:hint="eastAsia"/>
          <w:color w:val="000000" w:themeColor="text1"/>
          <w:szCs w:val="21"/>
        </w:rPr>
        <w:t>：</w:t>
      </w:r>
      <w:r>
        <w:rPr>
          <w:color w:val="000000" w:themeColor="text1"/>
          <w:szCs w:val="21"/>
          <w:u w:val="single"/>
        </w:rPr>
        <w:t xml:space="preserve">                  </w:t>
      </w:r>
    </w:p>
    <w:p w14:paraId="7BA482A8" w14:textId="77777777" w:rsidR="000861A1" w:rsidRDefault="000861A1">
      <w:pPr>
        <w:spacing w:line="360" w:lineRule="auto"/>
        <w:rPr>
          <w:color w:val="000000" w:themeColor="text1"/>
          <w:szCs w:val="21"/>
        </w:rPr>
      </w:pPr>
    </w:p>
    <w:p w14:paraId="71356D60" w14:textId="77777777" w:rsidR="000861A1" w:rsidRDefault="000861A1">
      <w:pPr>
        <w:spacing w:line="360" w:lineRule="auto"/>
        <w:rPr>
          <w:color w:val="000000" w:themeColor="text1"/>
          <w:szCs w:val="21"/>
        </w:rPr>
      </w:pPr>
    </w:p>
    <w:p w14:paraId="29B1EFF1" w14:textId="77777777" w:rsidR="000861A1" w:rsidRDefault="00DF004F">
      <w:pPr>
        <w:spacing w:line="360" w:lineRule="auto"/>
        <w:rPr>
          <w:color w:val="000000" w:themeColor="text1"/>
          <w:szCs w:val="21"/>
        </w:rPr>
      </w:pPr>
      <w:r>
        <w:rPr>
          <w:color w:val="000000" w:themeColor="text1"/>
          <w:szCs w:val="21"/>
        </w:rPr>
        <w:t>日期：</w:t>
      </w:r>
      <w:r>
        <w:rPr>
          <w:color w:val="000000" w:themeColor="text1"/>
          <w:szCs w:val="21"/>
          <w:u w:val="single"/>
        </w:rPr>
        <w:t xml:space="preserve">      </w:t>
      </w:r>
      <w:r>
        <w:rPr>
          <w:color w:val="000000" w:themeColor="text1"/>
          <w:szCs w:val="21"/>
        </w:rPr>
        <w:t>年</w:t>
      </w:r>
      <w:r>
        <w:rPr>
          <w:color w:val="000000" w:themeColor="text1"/>
          <w:szCs w:val="21"/>
          <w:u w:val="single"/>
        </w:rPr>
        <w:t xml:space="preserve">    </w:t>
      </w:r>
      <w:r>
        <w:rPr>
          <w:color w:val="000000" w:themeColor="text1"/>
          <w:szCs w:val="21"/>
        </w:rPr>
        <w:t>月</w:t>
      </w:r>
      <w:r>
        <w:rPr>
          <w:color w:val="000000" w:themeColor="text1"/>
          <w:szCs w:val="21"/>
          <w:u w:val="single"/>
        </w:rPr>
        <w:t xml:space="preserve">   </w:t>
      </w:r>
      <w:r>
        <w:rPr>
          <w:color w:val="000000" w:themeColor="text1"/>
          <w:szCs w:val="21"/>
        </w:rPr>
        <w:t>日</w:t>
      </w:r>
    </w:p>
    <w:p w14:paraId="2A4EB1F7" w14:textId="77777777" w:rsidR="000861A1" w:rsidRDefault="00DF004F">
      <w:pPr>
        <w:rPr>
          <w:b/>
          <w:color w:val="000000" w:themeColor="text1"/>
          <w:szCs w:val="21"/>
        </w:rPr>
      </w:pPr>
      <w:r>
        <w:rPr>
          <w:b/>
          <w:color w:val="000000" w:themeColor="text1"/>
          <w:szCs w:val="21"/>
        </w:rPr>
        <w:br w:type="page"/>
      </w:r>
      <w:r>
        <w:rPr>
          <w:rFonts w:hint="eastAsia"/>
          <w:b/>
          <w:color w:val="000000" w:themeColor="text1"/>
          <w:szCs w:val="21"/>
        </w:rPr>
        <w:lastRenderedPageBreak/>
        <w:t>2.</w:t>
      </w:r>
      <w:r>
        <w:rPr>
          <w:b/>
          <w:color w:val="000000" w:themeColor="text1"/>
          <w:szCs w:val="21"/>
        </w:rPr>
        <w:t>响应报价明细表格式：</w:t>
      </w:r>
    </w:p>
    <w:p w14:paraId="280E1A29" w14:textId="77777777" w:rsidR="000861A1" w:rsidRDefault="00DF004F">
      <w:pPr>
        <w:jc w:val="center"/>
        <w:rPr>
          <w:b/>
          <w:color w:val="000000" w:themeColor="text1"/>
          <w:szCs w:val="21"/>
        </w:rPr>
      </w:pPr>
      <w:r>
        <w:rPr>
          <w:b/>
          <w:color w:val="000000" w:themeColor="text1"/>
          <w:szCs w:val="21"/>
        </w:rPr>
        <w:t>响应报价明细表</w:t>
      </w:r>
    </w:p>
    <w:p w14:paraId="400E7109" w14:textId="77777777" w:rsidR="000861A1" w:rsidRDefault="00DF004F">
      <w:pPr>
        <w:ind w:firstLineChars="1150" w:firstLine="2415"/>
        <w:rPr>
          <w:color w:val="000000" w:themeColor="text1"/>
          <w:szCs w:val="21"/>
        </w:rPr>
      </w:pPr>
      <w:r>
        <w:rPr>
          <w:color w:val="000000" w:themeColor="text1"/>
          <w:szCs w:val="21"/>
        </w:rPr>
        <w:t xml:space="preserve">                            </w:t>
      </w:r>
      <w:r>
        <w:rPr>
          <w:color w:val="000000" w:themeColor="text1"/>
          <w:szCs w:val="21"/>
        </w:rPr>
        <w:t>金额单位：人民币（元）</w:t>
      </w:r>
    </w:p>
    <w:tbl>
      <w:tblPr>
        <w:tblW w:w="49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8"/>
        <w:gridCol w:w="3040"/>
        <w:gridCol w:w="1175"/>
        <w:gridCol w:w="1065"/>
        <w:gridCol w:w="1384"/>
        <w:gridCol w:w="1251"/>
        <w:gridCol w:w="11"/>
      </w:tblGrid>
      <w:tr w:rsidR="000861A1" w14:paraId="362DE443" w14:textId="77777777">
        <w:trPr>
          <w:gridAfter w:val="1"/>
          <w:wAfter w:w="3" w:type="pct"/>
          <w:trHeight w:val="967"/>
          <w:jc w:val="center"/>
        </w:trPr>
        <w:tc>
          <w:tcPr>
            <w:tcW w:w="825" w:type="pct"/>
            <w:vAlign w:val="center"/>
          </w:tcPr>
          <w:p w14:paraId="05132D75" w14:textId="77777777" w:rsidR="000861A1" w:rsidRDefault="00DF004F">
            <w:pPr>
              <w:spacing w:line="360" w:lineRule="exact"/>
              <w:jc w:val="center"/>
              <w:rPr>
                <w:rFonts w:ascii="宋体" w:hAnsi="宋体"/>
                <w:color w:val="000000" w:themeColor="text1"/>
                <w:szCs w:val="21"/>
              </w:rPr>
            </w:pPr>
            <w:bookmarkStart w:id="124" w:name="_Hlk227942175"/>
            <w:r>
              <w:rPr>
                <w:rFonts w:ascii="宋体" w:hAnsi="宋体" w:hint="eastAsia"/>
                <w:color w:val="000000" w:themeColor="text1"/>
                <w:szCs w:val="21"/>
              </w:rPr>
              <w:t>项目名称</w:t>
            </w:r>
          </w:p>
        </w:tc>
        <w:tc>
          <w:tcPr>
            <w:tcW w:w="1601" w:type="pct"/>
            <w:vAlign w:val="center"/>
          </w:tcPr>
          <w:p w14:paraId="4BC3840C" w14:textId="77777777" w:rsidR="000861A1" w:rsidRDefault="00DF004F">
            <w:pPr>
              <w:spacing w:line="360" w:lineRule="exact"/>
              <w:jc w:val="center"/>
              <w:rPr>
                <w:rFonts w:ascii="宋体" w:hAnsi="宋体"/>
                <w:color w:val="000000" w:themeColor="text1"/>
                <w:szCs w:val="21"/>
              </w:rPr>
            </w:pPr>
            <w:r>
              <w:rPr>
                <w:rFonts w:ascii="宋体" w:hAnsi="宋体" w:hint="eastAsia"/>
                <w:color w:val="000000" w:themeColor="text1"/>
                <w:szCs w:val="21"/>
              </w:rPr>
              <w:t>服务地点</w:t>
            </w:r>
          </w:p>
        </w:tc>
        <w:tc>
          <w:tcPr>
            <w:tcW w:w="619" w:type="pct"/>
            <w:vAlign w:val="center"/>
          </w:tcPr>
          <w:p w14:paraId="26AD9016" w14:textId="77777777" w:rsidR="000861A1" w:rsidRDefault="00DF004F">
            <w:pPr>
              <w:spacing w:line="360" w:lineRule="exact"/>
              <w:jc w:val="center"/>
              <w:rPr>
                <w:rFonts w:ascii="宋体" w:hAnsi="宋体"/>
                <w:color w:val="000000" w:themeColor="text1"/>
                <w:szCs w:val="21"/>
              </w:rPr>
            </w:pPr>
            <w:r>
              <w:rPr>
                <w:rFonts w:ascii="宋体" w:hAnsi="宋体" w:hint="eastAsia"/>
                <w:color w:val="000000" w:themeColor="text1"/>
                <w:szCs w:val="21"/>
              </w:rPr>
              <w:t>服务年限</w:t>
            </w:r>
          </w:p>
        </w:tc>
        <w:tc>
          <w:tcPr>
            <w:tcW w:w="561" w:type="pct"/>
            <w:vAlign w:val="center"/>
          </w:tcPr>
          <w:p w14:paraId="6B7D59A8" w14:textId="77777777" w:rsidR="000861A1" w:rsidRDefault="00DF004F">
            <w:pPr>
              <w:spacing w:line="360" w:lineRule="exact"/>
              <w:jc w:val="center"/>
              <w:rPr>
                <w:rFonts w:ascii="宋体" w:hAnsi="宋体"/>
                <w:color w:val="000000" w:themeColor="text1"/>
                <w:szCs w:val="21"/>
              </w:rPr>
            </w:pPr>
            <w:r>
              <w:rPr>
                <w:rFonts w:ascii="宋体" w:hAnsi="宋体" w:hint="eastAsia"/>
                <w:color w:val="000000" w:themeColor="text1"/>
                <w:szCs w:val="21"/>
              </w:rPr>
              <w:t>单价(元/月)</w:t>
            </w:r>
          </w:p>
        </w:tc>
        <w:tc>
          <w:tcPr>
            <w:tcW w:w="729" w:type="pct"/>
            <w:vAlign w:val="center"/>
          </w:tcPr>
          <w:p w14:paraId="42E56EAD" w14:textId="77777777" w:rsidR="000861A1" w:rsidRDefault="00DF004F">
            <w:pPr>
              <w:spacing w:line="360" w:lineRule="exact"/>
              <w:jc w:val="center"/>
              <w:rPr>
                <w:rFonts w:ascii="宋体" w:hAnsi="宋体"/>
                <w:color w:val="000000" w:themeColor="text1"/>
                <w:szCs w:val="21"/>
              </w:rPr>
            </w:pPr>
            <w:r>
              <w:rPr>
                <w:rFonts w:ascii="宋体" w:hAnsi="宋体" w:hint="eastAsia"/>
                <w:color w:val="000000" w:themeColor="text1"/>
                <w:szCs w:val="21"/>
              </w:rPr>
              <w:t>年服务费（元）</w:t>
            </w:r>
          </w:p>
        </w:tc>
        <w:tc>
          <w:tcPr>
            <w:tcW w:w="659" w:type="pct"/>
            <w:vAlign w:val="center"/>
          </w:tcPr>
          <w:p w14:paraId="76D3CB5F" w14:textId="77777777" w:rsidR="000861A1" w:rsidRDefault="00DF004F">
            <w:pPr>
              <w:spacing w:line="360" w:lineRule="exact"/>
              <w:jc w:val="center"/>
              <w:rPr>
                <w:rFonts w:ascii="宋体" w:hAnsi="宋体"/>
                <w:color w:val="000000" w:themeColor="text1"/>
                <w:szCs w:val="21"/>
              </w:rPr>
            </w:pPr>
            <w:r>
              <w:rPr>
                <w:rFonts w:ascii="宋体" w:hAnsi="宋体" w:hint="eastAsia"/>
                <w:color w:val="000000" w:themeColor="text1"/>
                <w:szCs w:val="21"/>
              </w:rPr>
              <w:t>两年服务费(元)</w:t>
            </w:r>
          </w:p>
        </w:tc>
      </w:tr>
      <w:bookmarkEnd w:id="124"/>
      <w:tr w:rsidR="000861A1" w14:paraId="56E25FCB" w14:textId="77777777">
        <w:trPr>
          <w:gridAfter w:val="1"/>
          <w:wAfter w:w="3" w:type="pct"/>
          <w:trHeight w:val="2113"/>
          <w:jc w:val="center"/>
        </w:trPr>
        <w:tc>
          <w:tcPr>
            <w:tcW w:w="825" w:type="pct"/>
            <w:vAlign w:val="center"/>
          </w:tcPr>
          <w:p w14:paraId="199AB5C9" w14:textId="77777777" w:rsidR="000861A1" w:rsidRDefault="00DF004F">
            <w:pPr>
              <w:spacing w:line="360" w:lineRule="exact"/>
              <w:jc w:val="center"/>
              <w:rPr>
                <w:rFonts w:ascii="宋体" w:hAnsi="宋体"/>
                <w:color w:val="000000" w:themeColor="text1"/>
                <w:szCs w:val="21"/>
              </w:rPr>
            </w:pPr>
            <w:r>
              <w:rPr>
                <w:rFonts w:ascii="宋体" w:hAnsi="宋体" w:hint="eastAsia"/>
                <w:color w:val="000000" w:themeColor="text1"/>
                <w:szCs w:val="21"/>
              </w:rPr>
              <w:t>生活垃圾清运服务</w:t>
            </w:r>
          </w:p>
        </w:tc>
        <w:tc>
          <w:tcPr>
            <w:tcW w:w="1601" w:type="pct"/>
            <w:vAlign w:val="center"/>
          </w:tcPr>
          <w:p w14:paraId="5F3C9285" w14:textId="77777777" w:rsidR="000861A1" w:rsidRDefault="00DF004F">
            <w:pPr>
              <w:spacing w:line="360" w:lineRule="exact"/>
              <w:jc w:val="center"/>
              <w:rPr>
                <w:rFonts w:ascii="宋体" w:hAnsi="宋体"/>
                <w:color w:val="000000" w:themeColor="text1"/>
                <w:szCs w:val="21"/>
              </w:rPr>
            </w:pPr>
            <w:r>
              <w:rPr>
                <w:rFonts w:ascii="宋体" w:hAnsi="宋体" w:hint="eastAsia"/>
                <w:color w:val="000000" w:themeColor="text1"/>
                <w:szCs w:val="21"/>
              </w:rPr>
              <w:t>广西医科大学第一附属医院</w:t>
            </w:r>
          </w:p>
        </w:tc>
        <w:tc>
          <w:tcPr>
            <w:tcW w:w="619" w:type="pct"/>
            <w:vAlign w:val="center"/>
          </w:tcPr>
          <w:p w14:paraId="31CDE27E" w14:textId="77777777" w:rsidR="000861A1" w:rsidRDefault="00DF004F">
            <w:pPr>
              <w:spacing w:line="360" w:lineRule="exact"/>
              <w:jc w:val="center"/>
              <w:rPr>
                <w:rFonts w:ascii="宋体" w:hAnsi="宋体"/>
                <w:color w:val="000000" w:themeColor="text1"/>
                <w:szCs w:val="21"/>
              </w:rPr>
            </w:pPr>
            <w:r>
              <w:rPr>
                <w:rFonts w:ascii="宋体" w:hAnsi="宋体" w:hint="eastAsia"/>
                <w:color w:val="000000" w:themeColor="text1"/>
                <w:szCs w:val="21"/>
              </w:rPr>
              <w:t>运营期限为自合同签订之日起两年，具体期限以合同签订为准。</w:t>
            </w:r>
          </w:p>
        </w:tc>
        <w:tc>
          <w:tcPr>
            <w:tcW w:w="561" w:type="pct"/>
            <w:vAlign w:val="center"/>
          </w:tcPr>
          <w:p w14:paraId="4276BE03" w14:textId="77777777" w:rsidR="000861A1" w:rsidRDefault="000861A1">
            <w:pPr>
              <w:spacing w:line="360" w:lineRule="exact"/>
              <w:jc w:val="center"/>
              <w:rPr>
                <w:rFonts w:ascii="宋体" w:hAnsi="宋体"/>
                <w:color w:val="000000" w:themeColor="text1"/>
                <w:szCs w:val="21"/>
              </w:rPr>
            </w:pPr>
          </w:p>
        </w:tc>
        <w:tc>
          <w:tcPr>
            <w:tcW w:w="729" w:type="pct"/>
            <w:vAlign w:val="center"/>
          </w:tcPr>
          <w:p w14:paraId="60644271" w14:textId="77777777" w:rsidR="000861A1" w:rsidRDefault="000861A1">
            <w:pPr>
              <w:spacing w:line="360" w:lineRule="exact"/>
              <w:jc w:val="center"/>
              <w:rPr>
                <w:rFonts w:ascii="宋体" w:hAnsi="宋体"/>
                <w:color w:val="000000" w:themeColor="text1"/>
                <w:szCs w:val="21"/>
              </w:rPr>
            </w:pPr>
          </w:p>
        </w:tc>
        <w:tc>
          <w:tcPr>
            <w:tcW w:w="659" w:type="pct"/>
            <w:vAlign w:val="center"/>
          </w:tcPr>
          <w:p w14:paraId="0155E297" w14:textId="77777777" w:rsidR="000861A1" w:rsidRDefault="000861A1">
            <w:pPr>
              <w:spacing w:line="360" w:lineRule="exact"/>
              <w:jc w:val="center"/>
              <w:rPr>
                <w:rFonts w:ascii="宋体" w:hAnsi="宋体"/>
                <w:color w:val="000000" w:themeColor="text1"/>
                <w:szCs w:val="21"/>
              </w:rPr>
            </w:pPr>
          </w:p>
        </w:tc>
      </w:tr>
      <w:tr w:rsidR="000861A1" w14:paraId="2220BB4A" w14:textId="77777777">
        <w:trPr>
          <w:trHeight w:val="1046"/>
          <w:jc w:val="center"/>
        </w:trPr>
        <w:tc>
          <w:tcPr>
            <w:tcW w:w="5000" w:type="pct"/>
            <w:gridSpan w:val="7"/>
            <w:vAlign w:val="center"/>
          </w:tcPr>
          <w:p w14:paraId="4581DDA4" w14:textId="77777777" w:rsidR="000861A1" w:rsidRDefault="00DF004F">
            <w:pPr>
              <w:spacing w:line="360" w:lineRule="exact"/>
              <w:rPr>
                <w:rFonts w:ascii="宋体" w:hAnsi="宋体"/>
                <w:color w:val="000000" w:themeColor="text1"/>
                <w:szCs w:val="21"/>
              </w:rPr>
            </w:pPr>
            <w:r>
              <w:rPr>
                <w:rFonts w:ascii="宋体" w:hAnsi="宋体" w:hint="eastAsia"/>
                <w:color w:val="000000" w:themeColor="text1"/>
                <w:szCs w:val="21"/>
              </w:rPr>
              <w:t>人民币合计金额（含税）</w:t>
            </w:r>
            <w:r>
              <w:rPr>
                <w:rFonts w:ascii="宋体" w:hAnsi="宋体"/>
                <w:color w:val="000000" w:themeColor="text1"/>
                <w:szCs w:val="21"/>
              </w:rPr>
              <w:t xml:space="preserve">(大写) </w:t>
            </w:r>
            <w:r>
              <w:rPr>
                <w:rFonts w:ascii="宋体" w:hAnsi="宋体" w:hint="eastAsia"/>
                <w:color w:val="000000" w:themeColor="text1"/>
                <w:szCs w:val="21"/>
              </w:rPr>
              <w:t xml:space="preserve"> </w:t>
            </w:r>
            <w:r>
              <w:rPr>
                <w:rFonts w:ascii="宋体" w:hAnsi="宋体"/>
                <w:color w:val="000000" w:themeColor="text1"/>
                <w:szCs w:val="21"/>
              </w:rPr>
              <w:t xml:space="preserve">           元整（¥              ）  </w:t>
            </w:r>
          </w:p>
        </w:tc>
      </w:tr>
    </w:tbl>
    <w:p w14:paraId="5CBDD023" w14:textId="77777777" w:rsidR="000861A1" w:rsidRDefault="000861A1">
      <w:pPr>
        <w:rPr>
          <w:color w:val="000000" w:themeColor="text1"/>
          <w:spacing w:val="20"/>
          <w:szCs w:val="21"/>
          <w:u w:val="single"/>
        </w:rPr>
      </w:pPr>
    </w:p>
    <w:p w14:paraId="78E6A8C7" w14:textId="77777777" w:rsidR="000861A1" w:rsidRDefault="000861A1">
      <w:pPr>
        <w:spacing w:line="360" w:lineRule="auto"/>
        <w:rPr>
          <w:color w:val="000000" w:themeColor="text1"/>
          <w:spacing w:val="20"/>
          <w:szCs w:val="21"/>
        </w:rPr>
      </w:pPr>
    </w:p>
    <w:p w14:paraId="43E5C0DF" w14:textId="77777777" w:rsidR="000861A1" w:rsidRDefault="00DF004F">
      <w:pPr>
        <w:pStyle w:val="a8"/>
        <w:rPr>
          <w:color w:val="000000" w:themeColor="text1"/>
        </w:rPr>
      </w:pPr>
      <w:r>
        <w:rPr>
          <w:color w:val="000000" w:themeColor="text1"/>
          <w:szCs w:val="21"/>
        </w:rPr>
        <w:t>注：</w:t>
      </w:r>
      <w:r>
        <w:rPr>
          <w:rFonts w:hint="eastAsia"/>
          <w:color w:val="000000" w:themeColor="text1"/>
          <w:szCs w:val="21"/>
        </w:rPr>
        <w:t>本表如</w:t>
      </w:r>
      <w:r>
        <w:rPr>
          <w:rFonts w:hint="eastAsia"/>
          <w:color w:val="000000" w:themeColor="text1"/>
        </w:rPr>
        <w:t>与广西政府采购云平台不一致的，以广西政府采购云平台为准。</w:t>
      </w:r>
    </w:p>
    <w:p w14:paraId="6024F81C" w14:textId="77777777" w:rsidR="000861A1" w:rsidRDefault="000861A1">
      <w:pPr>
        <w:jc w:val="left"/>
        <w:rPr>
          <w:color w:val="000000" w:themeColor="text1"/>
          <w:szCs w:val="21"/>
        </w:rPr>
      </w:pPr>
    </w:p>
    <w:p w14:paraId="054F46DB" w14:textId="77777777" w:rsidR="000861A1" w:rsidRDefault="000861A1">
      <w:pPr>
        <w:spacing w:line="360" w:lineRule="auto"/>
        <w:rPr>
          <w:color w:val="000000" w:themeColor="text1"/>
          <w:spacing w:val="20"/>
          <w:szCs w:val="21"/>
        </w:rPr>
      </w:pPr>
    </w:p>
    <w:p w14:paraId="4D5DFCA0" w14:textId="77777777" w:rsidR="000861A1" w:rsidRDefault="00DF004F">
      <w:pPr>
        <w:spacing w:line="360" w:lineRule="auto"/>
        <w:rPr>
          <w:color w:val="000000" w:themeColor="text1"/>
          <w:szCs w:val="21"/>
        </w:rPr>
      </w:pPr>
      <w:r>
        <w:rPr>
          <w:color w:val="000000" w:themeColor="text1"/>
          <w:szCs w:val="21"/>
        </w:rPr>
        <w:t>供应商名称（</w:t>
      </w:r>
      <w:r>
        <w:rPr>
          <w:rFonts w:hint="eastAsia"/>
          <w:color w:val="000000" w:themeColor="text1"/>
          <w:szCs w:val="21"/>
        </w:rPr>
        <w:t>电子签章</w:t>
      </w:r>
      <w:r>
        <w:rPr>
          <w:color w:val="000000" w:themeColor="text1"/>
          <w:szCs w:val="21"/>
        </w:rPr>
        <w:t>）：</w:t>
      </w:r>
      <w:r>
        <w:rPr>
          <w:color w:val="000000" w:themeColor="text1"/>
          <w:szCs w:val="21"/>
          <w:u w:val="single"/>
        </w:rPr>
        <w:t xml:space="preserve">                          </w:t>
      </w:r>
    </w:p>
    <w:p w14:paraId="29B16164" w14:textId="77777777" w:rsidR="000861A1" w:rsidRDefault="00DF004F">
      <w:pPr>
        <w:spacing w:line="360" w:lineRule="auto"/>
        <w:rPr>
          <w:color w:val="000000" w:themeColor="text1"/>
          <w:spacing w:val="20"/>
          <w:szCs w:val="21"/>
          <w:u w:val="single"/>
        </w:rPr>
      </w:pPr>
      <w:r>
        <w:rPr>
          <w:color w:val="000000" w:themeColor="text1"/>
          <w:szCs w:val="21"/>
        </w:rPr>
        <w:t>日</w:t>
      </w:r>
      <w:r>
        <w:rPr>
          <w:color w:val="000000" w:themeColor="text1"/>
          <w:szCs w:val="21"/>
        </w:rPr>
        <w:t xml:space="preserve">  </w:t>
      </w:r>
      <w:r>
        <w:rPr>
          <w:color w:val="000000" w:themeColor="text1"/>
          <w:szCs w:val="21"/>
        </w:rPr>
        <w:t>期</w:t>
      </w:r>
      <w:r>
        <w:rPr>
          <w:rFonts w:hint="eastAsia"/>
          <w:color w:val="000000" w:themeColor="text1"/>
          <w:szCs w:val="21"/>
        </w:rPr>
        <w:t>：</w:t>
      </w:r>
      <w:r>
        <w:rPr>
          <w:color w:val="000000" w:themeColor="text1"/>
          <w:szCs w:val="21"/>
          <w:u w:val="single"/>
        </w:rPr>
        <w:t xml:space="preserve">         </w:t>
      </w:r>
      <w:r>
        <w:rPr>
          <w:color w:val="000000" w:themeColor="text1"/>
          <w:szCs w:val="21"/>
        </w:rPr>
        <w:t>年</w:t>
      </w:r>
      <w:r>
        <w:rPr>
          <w:color w:val="000000" w:themeColor="text1"/>
          <w:szCs w:val="21"/>
          <w:u w:val="single"/>
        </w:rPr>
        <w:t xml:space="preserve">   </w:t>
      </w:r>
      <w:r>
        <w:rPr>
          <w:color w:val="000000" w:themeColor="text1"/>
          <w:szCs w:val="21"/>
        </w:rPr>
        <w:t>月</w:t>
      </w:r>
      <w:r>
        <w:rPr>
          <w:color w:val="000000" w:themeColor="text1"/>
          <w:szCs w:val="21"/>
          <w:u w:val="single"/>
        </w:rPr>
        <w:t xml:space="preserve">   </w:t>
      </w:r>
      <w:r>
        <w:rPr>
          <w:color w:val="000000" w:themeColor="text1"/>
          <w:szCs w:val="21"/>
        </w:rPr>
        <w:t>日</w:t>
      </w:r>
      <w:r>
        <w:rPr>
          <w:color w:val="000000" w:themeColor="text1"/>
          <w:szCs w:val="21"/>
        </w:rPr>
        <w:t xml:space="preserve"> </w:t>
      </w:r>
    </w:p>
    <w:p w14:paraId="14F1F5F3" w14:textId="77777777" w:rsidR="000861A1" w:rsidRDefault="000861A1">
      <w:pPr>
        <w:snapToGrid w:val="0"/>
        <w:spacing w:before="50" w:afterLines="50" w:after="120"/>
        <w:jc w:val="left"/>
        <w:outlineLvl w:val="1"/>
        <w:rPr>
          <w:color w:val="000000" w:themeColor="text1"/>
          <w:szCs w:val="21"/>
        </w:rPr>
        <w:sectPr w:rsidR="000861A1">
          <w:headerReference w:type="default" r:id="rId30"/>
          <w:pgSz w:w="11906" w:h="16838"/>
          <w:pgMar w:top="1418" w:right="1133" w:bottom="1246" w:left="1418" w:header="851" w:footer="992" w:gutter="0"/>
          <w:cols w:space="720"/>
          <w:docGrid w:linePitch="312"/>
        </w:sectPr>
      </w:pPr>
    </w:p>
    <w:p w14:paraId="21751CBB" w14:textId="77777777" w:rsidR="000861A1" w:rsidRDefault="00DF004F">
      <w:pPr>
        <w:snapToGrid w:val="0"/>
        <w:spacing w:before="50" w:afterLines="50" w:after="120"/>
        <w:jc w:val="left"/>
        <w:rPr>
          <w:color w:val="000000" w:themeColor="text1"/>
          <w:szCs w:val="21"/>
        </w:rPr>
      </w:pPr>
      <w:bookmarkStart w:id="125" w:name="_Hlk65852042"/>
      <w:r>
        <w:rPr>
          <w:rFonts w:hint="eastAsia"/>
          <w:color w:val="000000" w:themeColor="text1"/>
          <w:szCs w:val="21"/>
        </w:rPr>
        <w:lastRenderedPageBreak/>
        <w:t>3.</w:t>
      </w:r>
      <w:r>
        <w:rPr>
          <w:color w:val="000000" w:themeColor="text1"/>
          <w:szCs w:val="21"/>
        </w:rPr>
        <w:t>过低报价合理性的说明。（如有）</w:t>
      </w:r>
    </w:p>
    <w:p w14:paraId="24DC0747" w14:textId="77777777" w:rsidR="000861A1" w:rsidRDefault="00DF004F">
      <w:pPr>
        <w:spacing w:line="360" w:lineRule="auto"/>
        <w:ind w:firstLineChars="200" w:firstLine="420"/>
        <w:rPr>
          <w:color w:val="000000" w:themeColor="text1"/>
          <w:szCs w:val="21"/>
        </w:rPr>
      </w:pPr>
      <w:r>
        <w:rPr>
          <w:color w:val="000000" w:themeColor="text1"/>
          <w:szCs w:val="21"/>
        </w:rPr>
        <w:t>评审委员会认为的报价</w:t>
      </w:r>
      <w:r>
        <w:rPr>
          <w:rFonts w:hint="eastAsia"/>
          <w:color w:val="000000" w:themeColor="text1"/>
          <w:szCs w:val="21"/>
        </w:rPr>
        <w:t>存在异常低价问题的情形</w:t>
      </w:r>
      <w:r>
        <w:rPr>
          <w:color w:val="000000" w:themeColor="text1"/>
          <w:szCs w:val="21"/>
        </w:rPr>
        <w:t>，供应商将被要求以书面方式提供</w:t>
      </w:r>
      <w:r>
        <w:rPr>
          <w:rFonts w:hint="eastAsia"/>
          <w:color w:val="000000" w:themeColor="text1"/>
          <w:szCs w:val="21"/>
        </w:rPr>
        <w:t>项目具体成本测算等与报价合理性相关的书面说明及必要的证明材料</w:t>
      </w:r>
      <w:r>
        <w:rPr>
          <w:color w:val="000000" w:themeColor="text1"/>
          <w:szCs w:val="21"/>
        </w:rPr>
        <w:t>。为避免在评审现场因未能及时提供说明而导致被评审委员会作为无效</w:t>
      </w:r>
      <w:r>
        <w:rPr>
          <w:rFonts w:hint="eastAsia"/>
          <w:color w:val="000000" w:themeColor="text1"/>
          <w:szCs w:val="21"/>
        </w:rPr>
        <w:t>响应</w:t>
      </w:r>
      <w:r>
        <w:rPr>
          <w:color w:val="000000" w:themeColor="text1"/>
          <w:szCs w:val="21"/>
        </w:rPr>
        <w:t>，供应商</w:t>
      </w:r>
      <w:r>
        <w:rPr>
          <w:rFonts w:hint="eastAsia"/>
          <w:color w:val="000000" w:themeColor="text1"/>
        </w:rPr>
        <w:t>自行决定是否</w:t>
      </w:r>
      <w:r>
        <w:rPr>
          <w:color w:val="000000" w:themeColor="text1"/>
          <w:kern w:val="1"/>
          <w:szCs w:val="21"/>
        </w:rPr>
        <w:t>直接在</w:t>
      </w:r>
      <w:r>
        <w:rPr>
          <w:color w:val="000000" w:themeColor="text1"/>
          <w:szCs w:val="21"/>
        </w:rPr>
        <w:t>此处</w:t>
      </w:r>
      <w:r>
        <w:rPr>
          <w:rFonts w:hint="eastAsia"/>
          <w:color w:val="000000" w:themeColor="text1"/>
          <w:szCs w:val="21"/>
        </w:rPr>
        <w:t>进行陈述</w:t>
      </w:r>
      <w:r>
        <w:rPr>
          <w:color w:val="000000" w:themeColor="text1"/>
          <w:szCs w:val="21"/>
        </w:rPr>
        <w:t>。格式自拟。</w:t>
      </w:r>
      <w:r>
        <w:rPr>
          <w:rFonts w:hint="eastAsia"/>
          <w:color w:val="000000" w:themeColor="text1"/>
          <w:szCs w:val="21"/>
        </w:rPr>
        <w:t>（</w:t>
      </w:r>
      <w:r>
        <w:rPr>
          <w:rFonts w:hint="eastAsia"/>
          <w:color w:val="000000" w:themeColor="text1"/>
          <w:kern w:val="1"/>
          <w:szCs w:val="21"/>
        </w:rPr>
        <w:t>具体要求详见第四章评审方法及标准“过低报价合理性的审查”</w:t>
      </w:r>
      <w:r>
        <w:rPr>
          <w:rFonts w:hint="eastAsia"/>
          <w:color w:val="000000" w:themeColor="text1"/>
          <w:szCs w:val="21"/>
        </w:rPr>
        <w:t>）</w:t>
      </w:r>
    </w:p>
    <w:p w14:paraId="2810045D" w14:textId="77777777" w:rsidR="000861A1" w:rsidRDefault="000861A1">
      <w:pPr>
        <w:pStyle w:val="2b"/>
        <w:jc w:val="center"/>
        <w:rPr>
          <w:b/>
          <w:bCs/>
          <w:color w:val="000000" w:themeColor="text1"/>
        </w:rPr>
      </w:pPr>
      <w:bookmarkStart w:id="126" w:name="_Hlk211331823"/>
    </w:p>
    <w:p w14:paraId="098427E6" w14:textId="77777777" w:rsidR="000861A1" w:rsidRDefault="00DF004F">
      <w:pPr>
        <w:pStyle w:val="2b"/>
        <w:jc w:val="center"/>
        <w:rPr>
          <w:color w:val="000000" w:themeColor="text1"/>
        </w:rPr>
      </w:pPr>
      <w:r>
        <w:rPr>
          <w:rFonts w:hint="eastAsia"/>
          <w:b/>
          <w:bCs/>
          <w:color w:val="000000" w:themeColor="text1"/>
        </w:rPr>
        <w:t>产品成本测算表（参考格式）</w:t>
      </w:r>
    </w:p>
    <w:p w14:paraId="2DFB5A4E" w14:textId="77777777" w:rsidR="000861A1" w:rsidRDefault="000861A1">
      <w:pPr>
        <w:spacing w:line="360" w:lineRule="auto"/>
        <w:rPr>
          <w:color w:val="000000" w:themeColor="text1"/>
        </w:rPr>
      </w:pPr>
    </w:p>
    <w:tbl>
      <w:tblPr>
        <w:tblW w:w="4527"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27"/>
        <w:gridCol w:w="348"/>
        <w:gridCol w:w="660"/>
        <w:gridCol w:w="490"/>
        <w:gridCol w:w="830"/>
        <w:gridCol w:w="1201"/>
        <w:gridCol w:w="972"/>
        <w:gridCol w:w="887"/>
        <w:gridCol w:w="1052"/>
        <w:gridCol w:w="780"/>
        <w:gridCol w:w="1019"/>
      </w:tblGrid>
      <w:tr w:rsidR="000861A1" w14:paraId="08902AC8" w14:textId="77777777">
        <w:trPr>
          <w:trHeight w:val="2098"/>
          <w:jc w:val="center"/>
        </w:trPr>
        <w:tc>
          <w:tcPr>
            <w:tcW w:w="245" w:type="pct"/>
            <w:shd w:val="clear" w:color="C4BC96" w:themeColor="background2" w:themeShade="BF" w:fill="auto"/>
            <w:vAlign w:val="center"/>
          </w:tcPr>
          <w:bookmarkEnd w:id="126"/>
          <w:p w14:paraId="1EC41B35" w14:textId="77777777" w:rsidR="000861A1" w:rsidRDefault="00DF004F">
            <w:pPr>
              <w:ind w:leftChars="-50" w:left="-105" w:rightChars="-50" w:right="-105"/>
              <w:jc w:val="center"/>
              <w:rPr>
                <w:rFonts w:cs="宋体"/>
                <w:b/>
                <w:color w:val="000000" w:themeColor="text1"/>
              </w:rPr>
            </w:pPr>
            <w:r>
              <w:rPr>
                <w:rFonts w:cs="仿宋_GB2312" w:hint="eastAsia"/>
                <w:b/>
                <w:color w:val="000000" w:themeColor="text1"/>
              </w:rPr>
              <w:t>序号</w:t>
            </w:r>
          </w:p>
        </w:tc>
        <w:tc>
          <w:tcPr>
            <w:tcW w:w="201" w:type="pct"/>
            <w:shd w:val="clear" w:color="C4BC96" w:themeColor="background2" w:themeShade="BF" w:fill="auto"/>
            <w:vAlign w:val="center"/>
          </w:tcPr>
          <w:p w14:paraId="645494EC" w14:textId="77777777" w:rsidR="000861A1" w:rsidRDefault="00DF004F">
            <w:pPr>
              <w:spacing w:line="360" w:lineRule="auto"/>
              <w:ind w:leftChars="-23" w:left="-48" w:rightChars="-31" w:right="-65"/>
              <w:jc w:val="center"/>
              <w:rPr>
                <w:rFonts w:cs="宋体"/>
                <w:b/>
                <w:color w:val="000000" w:themeColor="text1"/>
              </w:rPr>
            </w:pPr>
            <w:r>
              <w:rPr>
                <w:rFonts w:cs="宋体" w:hint="eastAsia"/>
                <w:b/>
                <w:color w:val="000000" w:themeColor="text1"/>
              </w:rPr>
              <w:t>名称</w:t>
            </w:r>
          </w:p>
        </w:tc>
        <w:tc>
          <w:tcPr>
            <w:tcW w:w="380" w:type="pct"/>
            <w:shd w:val="clear" w:color="C4BC96" w:themeColor="background2" w:themeShade="BF" w:fill="auto"/>
            <w:vAlign w:val="center"/>
          </w:tcPr>
          <w:p w14:paraId="1BE20551" w14:textId="77777777" w:rsidR="000861A1" w:rsidRDefault="00DF004F">
            <w:pPr>
              <w:spacing w:line="360" w:lineRule="auto"/>
              <w:ind w:leftChars="-23" w:left="-48" w:rightChars="-31" w:right="-65"/>
              <w:jc w:val="center"/>
              <w:rPr>
                <w:rFonts w:cs="宋体"/>
                <w:b/>
                <w:color w:val="000000" w:themeColor="text1"/>
              </w:rPr>
            </w:pPr>
            <w:r>
              <w:rPr>
                <w:rFonts w:hint="eastAsia"/>
                <w:b/>
                <w:color w:val="000000" w:themeColor="text1"/>
              </w:rPr>
              <w:t>品牌规格型号</w:t>
            </w:r>
          </w:p>
        </w:tc>
        <w:tc>
          <w:tcPr>
            <w:tcW w:w="282" w:type="pct"/>
            <w:tcBorders>
              <w:left w:val="single" w:sz="4" w:space="0" w:color="auto"/>
            </w:tcBorders>
            <w:shd w:val="clear" w:color="C4BC96" w:themeColor="background2" w:themeShade="BF" w:fill="auto"/>
            <w:vAlign w:val="center"/>
          </w:tcPr>
          <w:p w14:paraId="48F2B743" w14:textId="77777777" w:rsidR="000861A1" w:rsidRDefault="00DF004F">
            <w:pPr>
              <w:spacing w:line="360" w:lineRule="auto"/>
              <w:ind w:leftChars="-23" w:left="-48" w:rightChars="-31" w:right="-65"/>
              <w:jc w:val="center"/>
              <w:rPr>
                <w:rFonts w:cs="宋体"/>
                <w:b/>
                <w:color w:val="000000" w:themeColor="text1"/>
              </w:rPr>
            </w:pPr>
            <w:r>
              <w:rPr>
                <w:rFonts w:cs="宋体" w:hint="eastAsia"/>
                <w:b/>
                <w:color w:val="000000" w:themeColor="text1"/>
              </w:rPr>
              <w:t>单位</w:t>
            </w:r>
          </w:p>
        </w:tc>
        <w:tc>
          <w:tcPr>
            <w:tcW w:w="478" w:type="pct"/>
            <w:tcBorders>
              <w:right w:val="single" w:sz="4" w:space="0" w:color="auto"/>
            </w:tcBorders>
            <w:shd w:val="clear" w:color="C4BC96" w:themeColor="background2" w:themeShade="BF" w:fill="auto"/>
            <w:vAlign w:val="center"/>
          </w:tcPr>
          <w:p w14:paraId="226D6015" w14:textId="77777777" w:rsidR="000861A1" w:rsidRDefault="00DF004F">
            <w:pPr>
              <w:spacing w:line="360" w:lineRule="auto"/>
              <w:ind w:leftChars="-23" w:left="-48" w:rightChars="-31" w:right="-65"/>
              <w:jc w:val="center"/>
              <w:rPr>
                <w:rFonts w:cs="宋体"/>
                <w:b/>
                <w:color w:val="000000" w:themeColor="text1"/>
              </w:rPr>
            </w:pPr>
            <w:r>
              <w:rPr>
                <w:rFonts w:cs="宋体" w:hint="eastAsia"/>
                <w:b/>
                <w:color w:val="000000" w:themeColor="text1"/>
              </w:rPr>
              <w:t>报价单价（</w:t>
            </w:r>
            <w:r>
              <w:rPr>
                <w:rFonts w:cs="宋体"/>
                <w:b/>
                <w:color w:val="000000" w:themeColor="text1"/>
              </w:rPr>
              <w:t>元）</w:t>
            </w:r>
          </w:p>
        </w:tc>
        <w:tc>
          <w:tcPr>
            <w:tcW w:w="692" w:type="pct"/>
            <w:shd w:val="clear" w:color="C4BC96" w:themeColor="background2" w:themeShade="BF" w:fill="auto"/>
            <w:vAlign w:val="center"/>
          </w:tcPr>
          <w:p w14:paraId="590BB7D4" w14:textId="77777777" w:rsidR="000861A1" w:rsidRDefault="00DF004F">
            <w:pPr>
              <w:spacing w:line="360" w:lineRule="auto"/>
              <w:ind w:leftChars="-23" w:left="-48" w:rightChars="-31" w:right="-65"/>
              <w:jc w:val="center"/>
              <w:rPr>
                <w:rFonts w:cs="宋体"/>
                <w:b/>
                <w:color w:val="000000" w:themeColor="text1"/>
              </w:rPr>
            </w:pPr>
            <w:r>
              <w:rPr>
                <w:rFonts w:cs="宋体" w:hint="eastAsia"/>
                <w:b/>
                <w:color w:val="000000" w:themeColor="text1"/>
              </w:rPr>
              <w:t>成本项目</w:t>
            </w:r>
          </w:p>
          <w:p w14:paraId="319834AE" w14:textId="77777777" w:rsidR="000861A1" w:rsidRDefault="000861A1">
            <w:pPr>
              <w:spacing w:line="360" w:lineRule="auto"/>
              <w:ind w:rightChars="-31" w:right="-65"/>
              <w:rPr>
                <w:rFonts w:cs="宋体"/>
                <w:b/>
                <w:color w:val="000000" w:themeColor="text1"/>
              </w:rPr>
            </w:pPr>
          </w:p>
        </w:tc>
        <w:tc>
          <w:tcPr>
            <w:tcW w:w="560" w:type="pct"/>
            <w:shd w:val="clear" w:color="C4BC96" w:themeColor="background2" w:themeShade="BF" w:fill="auto"/>
            <w:vAlign w:val="center"/>
          </w:tcPr>
          <w:p w14:paraId="3729C9EF" w14:textId="77777777" w:rsidR="000861A1" w:rsidRDefault="00DF004F">
            <w:pPr>
              <w:spacing w:line="360" w:lineRule="auto"/>
              <w:ind w:leftChars="-23" w:left="-48" w:rightChars="-31" w:right="-65"/>
              <w:jc w:val="center"/>
              <w:rPr>
                <w:rFonts w:cs="宋体"/>
                <w:b/>
                <w:color w:val="000000" w:themeColor="text1"/>
              </w:rPr>
            </w:pPr>
            <w:r>
              <w:rPr>
                <w:rFonts w:cs="宋体" w:hint="eastAsia"/>
                <w:b/>
                <w:color w:val="000000" w:themeColor="text1"/>
              </w:rPr>
              <w:t>具体明细</w:t>
            </w:r>
          </w:p>
          <w:p w14:paraId="59349DAE" w14:textId="77777777" w:rsidR="000861A1" w:rsidRDefault="000861A1">
            <w:pPr>
              <w:spacing w:line="360" w:lineRule="auto"/>
              <w:ind w:leftChars="-23" w:left="-48" w:rightChars="-31" w:right="-65"/>
              <w:jc w:val="center"/>
              <w:rPr>
                <w:rFonts w:cs="宋体"/>
                <w:b/>
                <w:color w:val="000000" w:themeColor="text1"/>
              </w:rPr>
            </w:pPr>
          </w:p>
        </w:tc>
        <w:tc>
          <w:tcPr>
            <w:tcW w:w="511" w:type="pct"/>
            <w:shd w:val="clear" w:color="C4BC96" w:themeColor="background2" w:themeShade="BF" w:fill="auto"/>
            <w:vAlign w:val="center"/>
          </w:tcPr>
          <w:p w14:paraId="5291FD78" w14:textId="77777777" w:rsidR="000861A1" w:rsidRDefault="00DF004F">
            <w:pPr>
              <w:spacing w:line="360" w:lineRule="auto"/>
              <w:ind w:leftChars="-23" w:left="-48" w:rightChars="-31" w:right="-65"/>
              <w:jc w:val="center"/>
              <w:rPr>
                <w:rFonts w:cs="宋体"/>
                <w:b/>
                <w:color w:val="000000" w:themeColor="text1"/>
              </w:rPr>
            </w:pPr>
            <w:r>
              <w:rPr>
                <w:rFonts w:cs="宋体" w:hint="eastAsia"/>
                <w:b/>
                <w:color w:val="000000" w:themeColor="text1"/>
              </w:rPr>
              <w:t>单位产品用量</w:t>
            </w:r>
          </w:p>
          <w:p w14:paraId="45B5B597" w14:textId="77777777" w:rsidR="000861A1" w:rsidRDefault="000861A1">
            <w:pPr>
              <w:spacing w:line="360" w:lineRule="auto"/>
              <w:ind w:leftChars="-23" w:left="-48" w:rightChars="-31" w:right="-65"/>
              <w:jc w:val="center"/>
              <w:rPr>
                <w:rFonts w:cs="宋体"/>
                <w:b/>
                <w:color w:val="000000" w:themeColor="text1"/>
              </w:rPr>
            </w:pPr>
          </w:p>
        </w:tc>
        <w:tc>
          <w:tcPr>
            <w:tcW w:w="606" w:type="pct"/>
            <w:shd w:val="clear" w:color="C4BC96" w:themeColor="background2" w:themeShade="BF" w:fill="auto"/>
            <w:vAlign w:val="center"/>
          </w:tcPr>
          <w:p w14:paraId="67044941" w14:textId="77777777" w:rsidR="000861A1" w:rsidRDefault="00DF004F">
            <w:pPr>
              <w:spacing w:line="360" w:lineRule="auto"/>
              <w:ind w:leftChars="-23" w:left="-48" w:rightChars="-31" w:right="-65"/>
              <w:jc w:val="center"/>
              <w:rPr>
                <w:rFonts w:cs="宋体"/>
                <w:b/>
                <w:color w:val="000000" w:themeColor="text1"/>
              </w:rPr>
            </w:pPr>
            <w:r>
              <w:rPr>
                <w:rFonts w:cs="宋体" w:hint="eastAsia"/>
                <w:b/>
                <w:color w:val="000000" w:themeColor="text1"/>
              </w:rPr>
              <w:t>单位成本（元）</w:t>
            </w:r>
          </w:p>
        </w:tc>
        <w:tc>
          <w:tcPr>
            <w:tcW w:w="449" w:type="pct"/>
            <w:tcBorders>
              <w:left w:val="single" w:sz="4" w:space="0" w:color="auto"/>
            </w:tcBorders>
            <w:shd w:val="clear" w:color="C4BC96" w:themeColor="background2" w:themeShade="BF" w:fill="auto"/>
            <w:vAlign w:val="center"/>
          </w:tcPr>
          <w:p w14:paraId="2A7B35EE" w14:textId="77777777" w:rsidR="000861A1" w:rsidRDefault="00DF004F">
            <w:pPr>
              <w:spacing w:line="360" w:lineRule="auto"/>
              <w:ind w:leftChars="-23" w:left="-48" w:rightChars="-31" w:right="-65"/>
              <w:jc w:val="center"/>
              <w:rPr>
                <w:rFonts w:cs="宋体"/>
                <w:b/>
                <w:color w:val="000000" w:themeColor="text1"/>
              </w:rPr>
            </w:pPr>
            <w:r>
              <w:rPr>
                <w:rFonts w:cs="宋体" w:hint="eastAsia"/>
                <w:b/>
                <w:color w:val="000000" w:themeColor="text1"/>
              </w:rPr>
              <w:t>成本</w:t>
            </w:r>
            <w:r>
              <w:rPr>
                <w:rFonts w:cs="宋体"/>
                <w:b/>
                <w:color w:val="000000" w:themeColor="text1"/>
              </w:rPr>
              <w:t>合计（元）</w:t>
            </w:r>
          </w:p>
        </w:tc>
        <w:tc>
          <w:tcPr>
            <w:tcW w:w="587" w:type="pct"/>
            <w:tcBorders>
              <w:left w:val="single" w:sz="4" w:space="0" w:color="auto"/>
            </w:tcBorders>
            <w:shd w:val="clear" w:color="C4BC96" w:themeColor="background2" w:themeShade="BF" w:fill="auto"/>
            <w:vAlign w:val="center"/>
          </w:tcPr>
          <w:p w14:paraId="53D0B3D7" w14:textId="77777777" w:rsidR="000861A1" w:rsidRDefault="00DF004F">
            <w:pPr>
              <w:spacing w:line="360" w:lineRule="auto"/>
              <w:ind w:leftChars="-23" w:left="-48" w:rightChars="-31" w:right="-65"/>
              <w:jc w:val="center"/>
              <w:rPr>
                <w:rFonts w:cs="宋体"/>
                <w:b/>
                <w:color w:val="000000" w:themeColor="text1"/>
              </w:rPr>
            </w:pPr>
            <w:r>
              <w:rPr>
                <w:rFonts w:cs="宋体" w:hint="eastAsia"/>
                <w:b/>
                <w:color w:val="000000" w:themeColor="text1"/>
              </w:rPr>
              <w:t>备注（测算依据</w:t>
            </w:r>
            <w:r>
              <w:rPr>
                <w:rFonts w:cs="宋体" w:hint="eastAsia"/>
                <w:b/>
                <w:color w:val="000000" w:themeColor="text1"/>
              </w:rPr>
              <w:t>/</w:t>
            </w:r>
            <w:r>
              <w:rPr>
                <w:rFonts w:cs="宋体" w:hint="eastAsia"/>
                <w:b/>
                <w:color w:val="000000" w:themeColor="text1"/>
              </w:rPr>
              <w:t>证明材料）</w:t>
            </w:r>
          </w:p>
        </w:tc>
      </w:tr>
      <w:tr w:rsidR="000861A1" w14:paraId="02519FFF" w14:textId="77777777">
        <w:trPr>
          <w:trHeight w:val="476"/>
          <w:jc w:val="center"/>
        </w:trPr>
        <w:tc>
          <w:tcPr>
            <w:tcW w:w="245" w:type="pct"/>
            <w:vMerge w:val="restart"/>
            <w:shd w:val="clear" w:color="auto" w:fill="auto"/>
            <w:vAlign w:val="center"/>
          </w:tcPr>
          <w:p w14:paraId="1DC5EECF" w14:textId="77777777" w:rsidR="000861A1" w:rsidRDefault="000861A1">
            <w:pPr>
              <w:numPr>
                <w:ilvl w:val="0"/>
                <w:numId w:val="3"/>
              </w:numPr>
              <w:tabs>
                <w:tab w:val="left" w:pos="61"/>
              </w:tabs>
              <w:jc w:val="center"/>
              <w:rPr>
                <w:color w:val="000000" w:themeColor="text1"/>
              </w:rPr>
            </w:pPr>
          </w:p>
        </w:tc>
        <w:tc>
          <w:tcPr>
            <w:tcW w:w="201" w:type="pct"/>
            <w:vMerge w:val="restart"/>
            <w:shd w:val="clear" w:color="auto" w:fill="auto"/>
            <w:vAlign w:val="center"/>
          </w:tcPr>
          <w:p w14:paraId="4D673EDC" w14:textId="77777777" w:rsidR="000861A1" w:rsidRDefault="000861A1">
            <w:pPr>
              <w:tabs>
                <w:tab w:val="left" w:pos="0"/>
                <w:tab w:val="left" w:pos="56"/>
              </w:tabs>
              <w:ind w:left="479" w:hangingChars="228" w:hanging="479"/>
              <w:jc w:val="center"/>
              <w:rPr>
                <w:color w:val="000000" w:themeColor="text1"/>
              </w:rPr>
            </w:pPr>
          </w:p>
        </w:tc>
        <w:tc>
          <w:tcPr>
            <w:tcW w:w="380" w:type="pct"/>
            <w:vMerge w:val="restart"/>
            <w:shd w:val="clear" w:color="auto" w:fill="auto"/>
            <w:vAlign w:val="center"/>
          </w:tcPr>
          <w:p w14:paraId="0CE35897" w14:textId="77777777" w:rsidR="000861A1" w:rsidRDefault="000861A1">
            <w:pPr>
              <w:spacing w:line="240" w:lineRule="atLeast"/>
              <w:ind w:leftChars="-23" w:left="-48" w:rightChars="-31" w:right="-65"/>
              <w:jc w:val="left"/>
              <w:rPr>
                <w:rFonts w:cs="宋体"/>
                <w:color w:val="000000" w:themeColor="text1"/>
              </w:rPr>
            </w:pPr>
          </w:p>
        </w:tc>
        <w:tc>
          <w:tcPr>
            <w:tcW w:w="282" w:type="pct"/>
            <w:vMerge w:val="restart"/>
            <w:tcBorders>
              <w:left w:val="single" w:sz="4" w:space="0" w:color="auto"/>
            </w:tcBorders>
            <w:shd w:val="clear" w:color="auto" w:fill="auto"/>
            <w:vAlign w:val="center"/>
          </w:tcPr>
          <w:p w14:paraId="08CA4418" w14:textId="77777777" w:rsidR="000861A1" w:rsidRDefault="000861A1">
            <w:pPr>
              <w:spacing w:line="240" w:lineRule="atLeast"/>
              <w:ind w:leftChars="-23" w:left="-48" w:rightChars="-31" w:right="-65"/>
              <w:jc w:val="left"/>
              <w:rPr>
                <w:rFonts w:cs="宋体"/>
                <w:color w:val="000000" w:themeColor="text1"/>
              </w:rPr>
            </w:pPr>
          </w:p>
        </w:tc>
        <w:tc>
          <w:tcPr>
            <w:tcW w:w="478" w:type="pct"/>
            <w:vMerge w:val="restart"/>
            <w:tcBorders>
              <w:left w:val="single" w:sz="4" w:space="0" w:color="auto"/>
              <w:right w:val="single" w:sz="4" w:space="0" w:color="auto"/>
            </w:tcBorders>
            <w:shd w:val="clear" w:color="auto" w:fill="auto"/>
            <w:vAlign w:val="center"/>
          </w:tcPr>
          <w:p w14:paraId="52A2F8C7" w14:textId="77777777" w:rsidR="000861A1" w:rsidRDefault="000861A1">
            <w:pPr>
              <w:spacing w:line="240" w:lineRule="atLeast"/>
              <w:ind w:leftChars="-23" w:left="-48" w:rightChars="-31" w:right="-65"/>
              <w:jc w:val="left"/>
              <w:rPr>
                <w:rFonts w:cs="宋体"/>
                <w:color w:val="000000" w:themeColor="text1"/>
              </w:rPr>
            </w:pPr>
          </w:p>
        </w:tc>
        <w:tc>
          <w:tcPr>
            <w:tcW w:w="692" w:type="pct"/>
            <w:vMerge w:val="restart"/>
            <w:tcBorders>
              <w:left w:val="single" w:sz="4" w:space="0" w:color="auto"/>
              <w:right w:val="single" w:sz="4" w:space="0" w:color="auto"/>
            </w:tcBorders>
            <w:vAlign w:val="center"/>
          </w:tcPr>
          <w:p w14:paraId="512EBCA3" w14:textId="77777777" w:rsidR="000861A1" w:rsidRDefault="00DF004F">
            <w:pPr>
              <w:spacing w:line="240" w:lineRule="atLeast"/>
              <w:ind w:leftChars="-23" w:left="-48" w:rightChars="-31" w:right="-65"/>
              <w:jc w:val="left"/>
              <w:rPr>
                <w:rFonts w:cs="宋体"/>
                <w:color w:val="000000" w:themeColor="text1"/>
              </w:rPr>
            </w:pPr>
            <w:r>
              <w:rPr>
                <w:rFonts w:cs="宋体" w:hint="eastAsia"/>
                <w:color w:val="000000" w:themeColor="text1"/>
              </w:rPr>
              <w:t>原材料成本</w:t>
            </w:r>
          </w:p>
        </w:tc>
        <w:tc>
          <w:tcPr>
            <w:tcW w:w="560" w:type="pct"/>
            <w:tcBorders>
              <w:left w:val="single" w:sz="4" w:space="0" w:color="auto"/>
            </w:tcBorders>
            <w:shd w:val="clear" w:color="auto" w:fill="auto"/>
            <w:vAlign w:val="center"/>
          </w:tcPr>
          <w:p w14:paraId="0907AAF6" w14:textId="77777777" w:rsidR="000861A1" w:rsidRDefault="00DF004F">
            <w:pPr>
              <w:spacing w:line="240" w:lineRule="atLeast"/>
              <w:ind w:leftChars="-23" w:left="-48" w:rightChars="-31" w:right="-65"/>
              <w:jc w:val="left"/>
              <w:rPr>
                <w:rFonts w:cs="宋体"/>
                <w:color w:val="000000" w:themeColor="text1"/>
              </w:rPr>
            </w:pPr>
            <w:r>
              <w:rPr>
                <w:rFonts w:cs="宋体"/>
                <w:color w:val="000000" w:themeColor="text1"/>
              </w:rPr>
              <w:t>原材料</w:t>
            </w:r>
            <w:r>
              <w:rPr>
                <w:rFonts w:cs="宋体"/>
                <w:color w:val="000000" w:themeColor="text1"/>
              </w:rPr>
              <w:t>1</w:t>
            </w:r>
          </w:p>
        </w:tc>
        <w:tc>
          <w:tcPr>
            <w:tcW w:w="511" w:type="pct"/>
            <w:tcBorders>
              <w:left w:val="single" w:sz="4" w:space="0" w:color="auto"/>
            </w:tcBorders>
            <w:shd w:val="clear" w:color="auto" w:fill="auto"/>
            <w:vAlign w:val="center"/>
          </w:tcPr>
          <w:p w14:paraId="06364882" w14:textId="77777777" w:rsidR="000861A1" w:rsidRDefault="000861A1">
            <w:pPr>
              <w:spacing w:line="240" w:lineRule="atLeast"/>
              <w:ind w:leftChars="-23" w:left="-48" w:rightChars="-31" w:right="-65"/>
              <w:jc w:val="left"/>
              <w:rPr>
                <w:rFonts w:cs="宋体"/>
                <w:color w:val="000000" w:themeColor="text1"/>
              </w:rPr>
            </w:pPr>
          </w:p>
        </w:tc>
        <w:tc>
          <w:tcPr>
            <w:tcW w:w="606" w:type="pct"/>
            <w:tcBorders>
              <w:left w:val="single" w:sz="4" w:space="0" w:color="auto"/>
            </w:tcBorders>
            <w:shd w:val="clear" w:color="auto" w:fill="auto"/>
            <w:vAlign w:val="center"/>
          </w:tcPr>
          <w:p w14:paraId="6B884BFC" w14:textId="77777777" w:rsidR="000861A1" w:rsidRDefault="000861A1">
            <w:pPr>
              <w:spacing w:line="240" w:lineRule="atLeast"/>
              <w:ind w:leftChars="-23" w:left="-48" w:rightChars="-31" w:right="-65"/>
              <w:jc w:val="left"/>
              <w:rPr>
                <w:rFonts w:cs="宋体"/>
                <w:color w:val="000000" w:themeColor="text1"/>
              </w:rPr>
            </w:pPr>
          </w:p>
        </w:tc>
        <w:tc>
          <w:tcPr>
            <w:tcW w:w="449" w:type="pct"/>
            <w:vMerge w:val="restart"/>
            <w:tcBorders>
              <w:left w:val="single" w:sz="4" w:space="0" w:color="auto"/>
            </w:tcBorders>
            <w:shd w:val="clear" w:color="auto" w:fill="auto"/>
            <w:vAlign w:val="center"/>
          </w:tcPr>
          <w:p w14:paraId="66D7FB8E" w14:textId="77777777" w:rsidR="000861A1" w:rsidRDefault="000861A1">
            <w:pPr>
              <w:spacing w:line="240" w:lineRule="atLeast"/>
              <w:ind w:leftChars="-23" w:left="-48" w:rightChars="-31" w:right="-65"/>
              <w:jc w:val="left"/>
              <w:rPr>
                <w:rFonts w:cs="宋体"/>
                <w:color w:val="000000" w:themeColor="text1"/>
              </w:rPr>
            </w:pPr>
          </w:p>
        </w:tc>
        <w:tc>
          <w:tcPr>
            <w:tcW w:w="587" w:type="pct"/>
            <w:tcBorders>
              <w:left w:val="single" w:sz="4" w:space="0" w:color="auto"/>
            </w:tcBorders>
            <w:shd w:val="clear" w:color="auto" w:fill="auto"/>
            <w:vAlign w:val="center"/>
          </w:tcPr>
          <w:p w14:paraId="06DA5DEA" w14:textId="77777777" w:rsidR="000861A1" w:rsidRDefault="000861A1">
            <w:pPr>
              <w:spacing w:line="240" w:lineRule="atLeast"/>
              <w:ind w:leftChars="-23" w:left="-48" w:rightChars="-31" w:right="-65"/>
              <w:jc w:val="left"/>
              <w:rPr>
                <w:rFonts w:cs="宋体"/>
                <w:color w:val="000000" w:themeColor="text1"/>
              </w:rPr>
            </w:pPr>
          </w:p>
        </w:tc>
      </w:tr>
      <w:tr w:rsidR="000861A1" w14:paraId="15EB5B06" w14:textId="77777777">
        <w:trPr>
          <w:trHeight w:val="476"/>
          <w:jc w:val="center"/>
        </w:trPr>
        <w:tc>
          <w:tcPr>
            <w:tcW w:w="245" w:type="pct"/>
            <w:vMerge/>
            <w:shd w:val="clear" w:color="auto" w:fill="auto"/>
            <w:vAlign w:val="center"/>
          </w:tcPr>
          <w:p w14:paraId="10739FC7" w14:textId="77777777" w:rsidR="000861A1" w:rsidRDefault="000861A1">
            <w:pPr>
              <w:numPr>
                <w:ilvl w:val="0"/>
                <w:numId w:val="3"/>
              </w:numPr>
              <w:tabs>
                <w:tab w:val="left" w:pos="61"/>
              </w:tabs>
              <w:jc w:val="center"/>
              <w:rPr>
                <w:color w:val="000000" w:themeColor="text1"/>
              </w:rPr>
            </w:pPr>
          </w:p>
        </w:tc>
        <w:tc>
          <w:tcPr>
            <w:tcW w:w="201" w:type="pct"/>
            <w:vMerge/>
            <w:shd w:val="clear" w:color="auto" w:fill="auto"/>
            <w:vAlign w:val="center"/>
          </w:tcPr>
          <w:p w14:paraId="3EC55A3B" w14:textId="77777777" w:rsidR="000861A1" w:rsidRDefault="000861A1">
            <w:pPr>
              <w:tabs>
                <w:tab w:val="left" w:pos="0"/>
                <w:tab w:val="left" w:pos="56"/>
              </w:tabs>
              <w:ind w:left="479" w:hangingChars="228" w:hanging="479"/>
              <w:jc w:val="center"/>
              <w:rPr>
                <w:color w:val="000000" w:themeColor="text1"/>
              </w:rPr>
            </w:pPr>
          </w:p>
        </w:tc>
        <w:tc>
          <w:tcPr>
            <w:tcW w:w="380" w:type="pct"/>
            <w:vMerge/>
            <w:shd w:val="clear" w:color="auto" w:fill="auto"/>
            <w:vAlign w:val="center"/>
          </w:tcPr>
          <w:p w14:paraId="3423581C" w14:textId="77777777" w:rsidR="000861A1" w:rsidRDefault="000861A1">
            <w:pPr>
              <w:spacing w:line="240" w:lineRule="atLeast"/>
              <w:ind w:leftChars="-23" w:left="-48" w:rightChars="-31" w:right="-65"/>
              <w:jc w:val="left"/>
              <w:rPr>
                <w:rFonts w:cs="宋体"/>
                <w:color w:val="000000" w:themeColor="text1"/>
              </w:rPr>
            </w:pPr>
          </w:p>
        </w:tc>
        <w:tc>
          <w:tcPr>
            <w:tcW w:w="282" w:type="pct"/>
            <w:vMerge/>
            <w:tcBorders>
              <w:left w:val="single" w:sz="4" w:space="0" w:color="auto"/>
            </w:tcBorders>
            <w:shd w:val="clear" w:color="auto" w:fill="auto"/>
            <w:vAlign w:val="center"/>
          </w:tcPr>
          <w:p w14:paraId="4AF7F95F" w14:textId="77777777" w:rsidR="000861A1" w:rsidRDefault="000861A1">
            <w:pPr>
              <w:spacing w:line="240" w:lineRule="atLeast"/>
              <w:ind w:leftChars="-23" w:left="-48" w:rightChars="-31" w:right="-65"/>
              <w:jc w:val="left"/>
              <w:rPr>
                <w:rFonts w:cs="宋体"/>
                <w:color w:val="000000" w:themeColor="text1"/>
              </w:rPr>
            </w:pPr>
          </w:p>
        </w:tc>
        <w:tc>
          <w:tcPr>
            <w:tcW w:w="478" w:type="pct"/>
            <w:vMerge/>
            <w:tcBorders>
              <w:left w:val="single" w:sz="4" w:space="0" w:color="auto"/>
              <w:right w:val="single" w:sz="4" w:space="0" w:color="auto"/>
            </w:tcBorders>
            <w:shd w:val="clear" w:color="auto" w:fill="auto"/>
            <w:vAlign w:val="center"/>
          </w:tcPr>
          <w:p w14:paraId="26268B21" w14:textId="77777777" w:rsidR="000861A1" w:rsidRDefault="000861A1">
            <w:pPr>
              <w:spacing w:line="240" w:lineRule="atLeast"/>
              <w:ind w:leftChars="-23" w:left="-48" w:rightChars="-31" w:right="-65"/>
              <w:jc w:val="left"/>
              <w:rPr>
                <w:rFonts w:cs="宋体"/>
                <w:color w:val="000000" w:themeColor="text1"/>
              </w:rPr>
            </w:pPr>
          </w:p>
        </w:tc>
        <w:tc>
          <w:tcPr>
            <w:tcW w:w="692" w:type="pct"/>
            <w:vMerge/>
            <w:tcBorders>
              <w:left w:val="single" w:sz="4" w:space="0" w:color="auto"/>
              <w:right w:val="single" w:sz="4" w:space="0" w:color="auto"/>
            </w:tcBorders>
            <w:vAlign w:val="center"/>
          </w:tcPr>
          <w:p w14:paraId="2FB42DC2" w14:textId="77777777" w:rsidR="000861A1" w:rsidRDefault="000861A1">
            <w:pPr>
              <w:spacing w:line="240" w:lineRule="atLeast"/>
              <w:ind w:leftChars="-23" w:left="-48" w:rightChars="-31" w:right="-65"/>
              <w:jc w:val="left"/>
              <w:rPr>
                <w:rFonts w:cs="宋体"/>
                <w:color w:val="000000" w:themeColor="text1"/>
              </w:rPr>
            </w:pPr>
          </w:p>
        </w:tc>
        <w:tc>
          <w:tcPr>
            <w:tcW w:w="560" w:type="pct"/>
            <w:tcBorders>
              <w:left w:val="single" w:sz="4" w:space="0" w:color="auto"/>
            </w:tcBorders>
            <w:shd w:val="clear" w:color="auto" w:fill="auto"/>
            <w:vAlign w:val="center"/>
          </w:tcPr>
          <w:p w14:paraId="2E4C2ADE" w14:textId="77777777" w:rsidR="000861A1" w:rsidRDefault="00DF004F">
            <w:pPr>
              <w:spacing w:line="240" w:lineRule="atLeast"/>
              <w:ind w:leftChars="-23" w:left="-48" w:rightChars="-31" w:right="-65"/>
              <w:jc w:val="left"/>
              <w:rPr>
                <w:rFonts w:cs="宋体"/>
                <w:color w:val="000000" w:themeColor="text1"/>
              </w:rPr>
            </w:pPr>
            <w:r>
              <w:rPr>
                <w:rFonts w:cs="宋体" w:hint="eastAsia"/>
                <w:color w:val="000000" w:themeColor="text1"/>
              </w:rPr>
              <w:t>...</w:t>
            </w:r>
          </w:p>
        </w:tc>
        <w:tc>
          <w:tcPr>
            <w:tcW w:w="511" w:type="pct"/>
            <w:tcBorders>
              <w:left w:val="single" w:sz="4" w:space="0" w:color="auto"/>
            </w:tcBorders>
            <w:shd w:val="clear" w:color="auto" w:fill="auto"/>
            <w:vAlign w:val="center"/>
          </w:tcPr>
          <w:p w14:paraId="3B1553C0" w14:textId="77777777" w:rsidR="000861A1" w:rsidRDefault="000861A1">
            <w:pPr>
              <w:spacing w:line="240" w:lineRule="atLeast"/>
              <w:ind w:leftChars="-23" w:left="-48" w:rightChars="-31" w:right="-65"/>
              <w:jc w:val="left"/>
              <w:rPr>
                <w:rFonts w:cs="宋体"/>
                <w:color w:val="000000" w:themeColor="text1"/>
              </w:rPr>
            </w:pPr>
          </w:p>
        </w:tc>
        <w:tc>
          <w:tcPr>
            <w:tcW w:w="606" w:type="pct"/>
            <w:tcBorders>
              <w:left w:val="single" w:sz="4" w:space="0" w:color="auto"/>
            </w:tcBorders>
            <w:shd w:val="clear" w:color="auto" w:fill="auto"/>
            <w:vAlign w:val="center"/>
          </w:tcPr>
          <w:p w14:paraId="3C3AC311" w14:textId="77777777" w:rsidR="000861A1" w:rsidRDefault="000861A1">
            <w:pPr>
              <w:spacing w:line="240" w:lineRule="atLeast"/>
              <w:ind w:leftChars="-23" w:left="-48" w:rightChars="-31" w:right="-65"/>
              <w:jc w:val="left"/>
              <w:rPr>
                <w:rFonts w:cs="宋体"/>
                <w:color w:val="000000" w:themeColor="text1"/>
              </w:rPr>
            </w:pPr>
          </w:p>
        </w:tc>
        <w:tc>
          <w:tcPr>
            <w:tcW w:w="449" w:type="pct"/>
            <w:vMerge/>
            <w:tcBorders>
              <w:left w:val="single" w:sz="4" w:space="0" w:color="auto"/>
            </w:tcBorders>
            <w:shd w:val="clear" w:color="auto" w:fill="auto"/>
            <w:vAlign w:val="center"/>
          </w:tcPr>
          <w:p w14:paraId="355A469B" w14:textId="77777777" w:rsidR="000861A1" w:rsidRDefault="000861A1">
            <w:pPr>
              <w:spacing w:line="240" w:lineRule="atLeast"/>
              <w:ind w:leftChars="-23" w:left="-48" w:rightChars="-31" w:right="-65"/>
              <w:jc w:val="left"/>
              <w:rPr>
                <w:rFonts w:cs="宋体"/>
                <w:color w:val="000000" w:themeColor="text1"/>
              </w:rPr>
            </w:pPr>
          </w:p>
        </w:tc>
        <w:tc>
          <w:tcPr>
            <w:tcW w:w="587" w:type="pct"/>
            <w:tcBorders>
              <w:left w:val="single" w:sz="4" w:space="0" w:color="auto"/>
            </w:tcBorders>
            <w:shd w:val="clear" w:color="auto" w:fill="auto"/>
            <w:vAlign w:val="center"/>
          </w:tcPr>
          <w:p w14:paraId="63538392" w14:textId="77777777" w:rsidR="000861A1" w:rsidRDefault="000861A1">
            <w:pPr>
              <w:spacing w:line="240" w:lineRule="atLeast"/>
              <w:ind w:leftChars="-23" w:left="-48" w:rightChars="-31" w:right="-65"/>
              <w:jc w:val="left"/>
              <w:rPr>
                <w:rFonts w:cs="宋体"/>
                <w:color w:val="000000" w:themeColor="text1"/>
              </w:rPr>
            </w:pPr>
          </w:p>
        </w:tc>
      </w:tr>
      <w:tr w:rsidR="000861A1" w14:paraId="554D8F5B" w14:textId="77777777">
        <w:trPr>
          <w:trHeight w:val="476"/>
          <w:jc w:val="center"/>
        </w:trPr>
        <w:tc>
          <w:tcPr>
            <w:tcW w:w="245" w:type="pct"/>
            <w:vMerge/>
            <w:shd w:val="clear" w:color="auto" w:fill="auto"/>
            <w:vAlign w:val="center"/>
          </w:tcPr>
          <w:p w14:paraId="010FA6A3" w14:textId="77777777" w:rsidR="000861A1" w:rsidRDefault="000861A1">
            <w:pPr>
              <w:tabs>
                <w:tab w:val="left" w:pos="61"/>
              </w:tabs>
              <w:jc w:val="center"/>
              <w:rPr>
                <w:color w:val="000000" w:themeColor="text1"/>
              </w:rPr>
            </w:pPr>
          </w:p>
        </w:tc>
        <w:tc>
          <w:tcPr>
            <w:tcW w:w="201" w:type="pct"/>
            <w:vMerge/>
            <w:shd w:val="clear" w:color="auto" w:fill="auto"/>
            <w:vAlign w:val="center"/>
          </w:tcPr>
          <w:p w14:paraId="50786A32" w14:textId="77777777" w:rsidR="000861A1" w:rsidRDefault="000861A1">
            <w:pPr>
              <w:tabs>
                <w:tab w:val="left" w:pos="0"/>
                <w:tab w:val="left" w:pos="56"/>
              </w:tabs>
              <w:ind w:left="479" w:hangingChars="228" w:hanging="479"/>
              <w:jc w:val="center"/>
              <w:rPr>
                <w:color w:val="000000" w:themeColor="text1"/>
              </w:rPr>
            </w:pPr>
          </w:p>
        </w:tc>
        <w:tc>
          <w:tcPr>
            <w:tcW w:w="380" w:type="pct"/>
            <w:vMerge/>
            <w:shd w:val="clear" w:color="auto" w:fill="auto"/>
            <w:vAlign w:val="center"/>
          </w:tcPr>
          <w:p w14:paraId="368ED5BC" w14:textId="77777777" w:rsidR="000861A1" w:rsidRDefault="000861A1">
            <w:pPr>
              <w:spacing w:line="240" w:lineRule="atLeast"/>
              <w:ind w:leftChars="-23" w:left="-48" w:rightChars="-31" w:right="-65"/>
              <w:jc w:val="left"/>
              <w:rPr>
                <w:rFonts w:cs="宋体"/>
                <w:color w:val="000000" w:themeColor="text1"/>
              </w:rPr>
            </w:pPr>
          </w:p>
        </w:tc>
        <w:tc>
          <w:tcPr>
            <w:tcW w:w="282" w:type="pct"/>
            <w:vMerge/>
            <w:tcBorders>
              <w:left w:val="single" w:sz="4" w:space="0" w:color="auto"/>
            </w:tcBorders>
            <w:shd w:val="clear" w:color="auto" w:fill="auto"/>
            <w:vAlign w:val="center"/>
          </w:tcPr>
          <w:p w14:paraId="20AA5CDF" w14:textId="77777777" w:rsidR="000861A1" w:rsidRDefault="000861A1">
            <w:pPr>
              <w:spacing w:line="240" w:lineRule="atLeast"/>
              <w:ind w:leftChars="-23" w:left="-48" w:rightChars="-31" w:right="-65"/>
              <w:jc w:val="left"/>
              <w:rPr>
                <w:rFonts w:cs="宋体"/>
                <w:color w:val="000000" w:themeColor="text1"/>
              </w:rPr>
            </w:pPr>
          </w:p>
        </w:tc>
        <w:tc>
          <w:tcPr>
            <w:tcW w:w="478" w:type="pct"/>
            <w:vMerge/>
            <w:tcBorders>
              <w:left w:val="single" w:sz="4" w:space="0" w:color="auto"/>
              <w:right w:val="single" w:sz="4" w:space="0" w:color="auto"/>
            </w:tcBorders>
            <w:shd w:val="clear" w:color="auto" w:fill="auto"/>
            <w:vAlign w:val="center"/>
          </w:tcPr>
          <w:p w14:paraId="42B9AD1B" w14:textId="77777777" w:rsidR="000861A1" w:rsidRDefault="000861A1">
            <w:pPr>
              <w:spacing w:line="240" w:lineRule="atLeast"/>
              <w:ind w:leftChars="-23" w:left="-48" w:rightChars="-31" w:right="-65"/>
              <w:jc w:val="left"/>
              <w:rPr>
                <w:rFonts w:cs="宋体"/>
                <w:color w:val="000000" w:themeColor="text1"/>
              </w:rPr>
            </w:pPr>
          </w:p>
        </w:tc>
        <w:tc>
          <w:tcPr>
            <w:tcW w:w="692" w:type="pct"/>
            <w:vMerge w:val="restart"/>
            <w:tcBorders>
              <w:left w:val="single" w:sz="4" w:space="0" w:color="auto"/>
              <w:right w:val="single" w:sz="4" w:space="0" w:color="auto"/>
            </w:tcBorders>
            <w:vAlign w:val="center"/>
          </w:tcPr>
          <w:p w14:paraId="6832B355" w14:textId="77777777" w:rsidR="000861A1" w:rsidRDefault="00DF004F">
            <w:pPr>
              <w:spacing w:line="240" w:lineRule="atLeast"/>
              <w:ind w:leftChars="-23" w:left="-48" w:rightChars="-31" w:right="-65"/>
              <w:jc w:val="left"/>
              <w:rPr>
                <w:rFonts w:cs="宋体"/>
                <w:color w:val="000000" w:themeColor="text1"/>
              </w:rPr>
            </w:pPr>
            <w:r>
              <w:rPr>
                <w:rFonts w:cs="宋体" w:hint="eastAsia"/>
                <w:color w:val="000000" w:themeColor="text1"/>
              </w:rPr>
              <w:t>人工成本</w:t>
            </w:r>
          </w:p>
        </w:tc>
        <w:tc>
          <w:tcPr>
            <w:tcW w:w="560" w:type="pct"/>
            <w:tcBorders>
              <w:left w:val="single" w:sz="4" w:space="0" w:color="auto"/>
            </w:tcBorders>
            <w:shd w:val="clear" w:color="auto" w:fill="auto"/>
            <w:vAlign w:val="center"/>
          </w:tcPr>
          <w:p w14:paraId="7C16AB80" w14:textId="77777777" w:rsidR="000861A1" w:rsidRDefault="00DF004F">
            <w:pPr>
              <w:spacing w:line="240" w:lineRule="atLeast"/>
              <w:ind w:leftChars="-23" w:left="-48" w:rightChars="-31" w:right="-65"/>
              <w:jc w:val="left"/>
              <w:rPr>
                <w:rFonts w:cs="宋体"/>
                <w:color w:val="000000" w:themeColor="text1"/>
              </w:rPr>
            </w:pPr>
            <w:r>
              <w:rPr>
                <w:rFonts w:cs="宋体"/>
                <w:color w:val="000000" w:themeColor="text1"/>
              </w:rPr>
              <w:t>生产工人工资</w:t>
            </w:r>
          </w:p>
        </w:tc>
        <w:tc>
          <w:tcPr>
            <w:tcW w:w="511" w:type="pct"/>
            <w:tcBorders>
              <w:left w:val="single" w:sz="4" w:space="0" w:color="auto"/>
            </w:tcBorders>
            <w:shd w:val="clear" w:color="auto" w:fill="auto"/>
            <w:vAlign w:val="center"/>
          </w:tcPr>
          <w:p w14:paraId="0CBE55B9" w14:textId="77777777" w:rsidR="000861A1" w:rsidRDefault="000861A1">
            <w:pPr>
              <w:spacing w:line="240" w:lineRule="atLeast"/>
              <w:ind w:leftChars="-23" w:left="-48" w:rightChars="-31" w:right="-65"/>
              <w:jc w:val="left"/>
              <w:rPr>
                <w:rFonts w:cs="宋体"/>
                <w:color w:val="000000" w:themeColor="text1"/>
              </w:rPr>
            </w:pPr>
          </w:p>
        </w:tc>
        <w:tc>
          <w:tcPr>
            <w:tcW w:w="606" w:type="pct"/>
            <w:tcBorders>
              <w:left w:val="single" w:sz="4" w:space="0" w:color="auto"/>
            </w:tcBorders>
            <w:shd w:val="clear" w:color="auto" w:fill="auto"/>
            <w:vAlign w:val="center"/>
          </w:tcPr>
          <w:p w14:paraId="7CEB565F" w14:textId="77777777" w:rsidR="000861A1" w:rsidRDefault="000861A1">
            <w:pPr>
              <w:spacing w:line="240" w:lineRule="atLeast"/>
              <w:ind w:leftChars="-23" w:left="-48" w:rightChars="-31" w:right="-65"/>
              <w:jc w:val="left"/>
              <w:rPr>
                <w:rFonts w:cs="宋体"/>
                <w:color w:val="000000" w:themeColor="text1"/>
              </w:rPr>
            </w:pPr>
          </w:p>
        </w:tc>
        <w:tc>
          <w:tcPr>
            <w:tcW w:w="449" w:type="pct"/>
            <w:vMerge/>
            <w:tcBorders>
              <w:left w:val="single" w:sz="4" w:space="0" w:color="auto"/>
            </w:tcBorders>
            <w:shd w:val="clear" w:color="auto" w:fill="auto"/>
            <w:vAlign w:val="center"/>
          </w:tcPr>
          <w:p w14:paraId="6B5D753E" w14:textId="77777777" w:rsidR="000861A1" w:rsidRDefault="000861A1">
            <w:pPr>
              <w:spacing w:line="240" w:lineRule="atLeast"/>
              <w:ind w:leftChars="-23" w:left="-48" w:rightChars="-31" w:right="-65"/>
              <w:jc w:val="left"/>
              <w:rPr>
                <w:rFonts w:cs="宋体"/>
                <w:color w:val="000000" w:themeColor="text1"/>
              </w:rPr>
            </w:pPr>
          </w:p>
        </w:tc>
        <w:tc>
          <w:tcPr>
            <w:tcW w:w="587" w:type="pct"/>
            <w:tcBorders>
              <w:left w:val="single" w:sz="4" w:space="0" w:color="auto"/>
            </w:tcBorders>
            <w:shd w:val="clear" w:color="auto" w:fill="auto"/>
            <w:vAlign w:val="center"/>
          </w:tcPr>
          <w:p w14:paraId="7B67B9BD" w14:textId="77777777" w:rsidR="000861A1" w:rsidRDefault="000861A1">
            <w:pPr>
              <w:spacing w:line="240" w:lineRule="atLeast"/>
              <w:ind w:leftChars="-23" w:left="-48" w:rightChars="-31" w:right="-65"/>
              <w:jc w:val="left"/>
              <w:rPr>
                <w:rFonts w:cs="宋体"/>
                <w:color w:val="000000" w:themeColor="text1"/>
              </w:rPr>
            </w:pPr>
          </w:p>
        </w:tc>
      </w:tr>
      <w:tr w:rsidR="000861A1" w14:paraId="3AA611FB" w14:textId="77777777">
        <w:trPr>
          <w:trHeight w:val="476"/>
          <w:jc w:val="center"/>
        </w:trPr>
        <w:tc>
          <w:tcPr>
            <w:tcW w:w="245" w:type="pct"/>
            <w:vMerge/>
            <w:shd w:val="clear" w:color="auto" w:fill="auto"/>
            <w:vAlign w:val="center"/>
          </w:tcPr>
          <w:p w14:paraId="1B816E1A" w14:textId="77777777" w:rsidR="000861A1" w:rsidRDefault="000861A1">
            <w:pPr>
              <w:tabs>
                <w:tab w:val="left" w:pos="61"/>
              </w:tabs>
              <w:jc w:val="center"/>
              <w:rPr>
                <w:color w:val="000000" w:themeColor="text1"/>
              </w:rPr>
            </w:pPr>
          </w:p>
        </w:tc>
        <w:tc>
          <w:tcPr>
            <w:tcW w:w="201" w:type="pct"/>
            <w:vMerge/>
            <w:shd w:val="clear" w:color="auto" w:fill="auto"/>
            <w:vAlign w:val="center"/>
          </w:tcPr>
          <w:p w14:paraId="4F699F54" w14:textId="77777777" w:rsidR="000861A1" w:rsidRDefault="000861A1">
            <w:pPr>
              <w:tabs>
                <w:tab w:val="left" w:pos="0"/>
                <w:tab w:val="left" w:pos="56"/>
              </w:tabs>
              <w:ind w:left="479" w:hangingChars="228" w:hanging="479"/>
              <w:jc w:val="center"/>
              <w:rPr>
                <w:color w:val="000000" w:themeColor="text1"/>
              </w:rPr>
            </w:pPr>
          </w:p>
        </w:tc>
        <w:tc>
          <w:tcPr>
            <w:tcW w:w="380" w:type="pct"/>
            <w:vMerge/>
            <w:shd w:val="clear" w:color="auto" w:fill="auto"/>
            <w:vAlign w:val="center"/>
          </w:tcPr>
          <w:p w14:paraId="22124916" w14:textId="77777777" w:rsidR="000861A1" w:rsidRDefault="000861A1">
            <w:pPr>
              <w:spacing w:line="240" w:lineRule="atLeast"/>
              <w:ind w:leftChars="-23" w:left="-48" w:rightChars="-31" w:right="-65"/>
              <w:jc w:val="left"/>
              <w:rPr>
                <w:rFonts w:cs="宋体"/>
                <w:color w:val="000000" w:themeColor="text1"/>
              </w:rPr>
            </w:pPr>
          </w:p>
        </w:tc>
        <w:tc>
          <w:tcPr>
            <w:tcW w:w="282" w:type="pct"/>
            <w:vMerge/>
            <w:tcBorders>
              <w:left w:val="single" w:sz="4" w:space="0" w:color="auto"/>
            </w:tcBorders>
            <w:shd w:val="clear" w:color="auto" w:fill="auto"/>
            <w:vAlign w:val="center"/>
          </w:tcPr>
          <w:p w14:paraId="328A963A" w14:textId="77777777" w:rsidR="000861A1" w:rsidRDefault="000861A1">
            <w:pPr>
              <w:spacing w:line="240" w:lineRule="atLeast"/>
              <w:ind w:leftChars="-23" w:left="-48" w:rightChars="-31" w:right="-65"/>
              <w:jc w:val="left"/>
              <w:rPr>
                <w:rFonts w:cs="宋体"/>
                <w:color w:val="000000" w:themeColor="text1"/>
              </w:rPr>
            </w:pPr>
          </w:p>
        </w:tc>
        <w:tc>
          <w:tcPr>
            <w:tcW w:w="478" w:type="pct"/>
            <w:vMerge/>
            <w:tcBorders>
              <w:left w:val="single" w:sz="4" w:space="0" w:color="auto"/>
              <w:right w:val="single" w:sz="4" w:space="0" w:color="auto"/>
            </w:tcBorders>
            <w:shd w:val="clear" w:color="auto" w:fill="auto"/>
            <w:vAlign w:val="center"/>
          </w:tcPr>
          <w:p w14:paraId="09B2029E" w14:textId="77777777" w:rsidR="000861A1" w:rsidRDefault="000861A1">
            <w:pPr>
              <w:spacing w:line="240" w:lineRule="atLeast"/>
              <w:ind w:leftChars="-23" w:left="-48" w:rightChars="-31" w:right="-65"/>
              <w:jc w:val="left"/>
              <w:rPr>
                <w:rFonts w:cs="宋体"/>
                <w:color w:val="000000" w:themeColor="text1"/>
              </w:rPr>
            </w:pPr>
          </w:p>
        </w:tc>
        <w:tc>
          <w:tcPr>
            <w:tcW w:w="692" w:type="pct"/>
            <w:vMerge/>
            <w:tcBorders>
              <w:left w:val="single" w:sz="4" w:space="0" w:color="auto"/>
              <w:right w:val="single" w:sz="4" w:space="0" w:color="auto"/>
            </w:tcBorders>
            <w:vAlign w:val="center"/>
          </w:tcPr>
          <w:p w14:paraId="0D1B2F2F" w14:textId="77777777" w:rsidR="000861A1" w:rsidRDefault="000861A1">
            <w:pPr>
              <w:spacing w:line="240" w:lineRule="atLeast"/>
              <w:ind w:leftChars="-23" w:left="-48" w:rightChars="-31" w:right="-65"/>
              <w:jc w:val="left"/>
              <w:rPr>
                <w:rFonts w:cs="宋体"/>
                <w:color w:val="000000" w:themeColor="text1"/>
              </w:rPr>
            </w:pPr>
          </w:p>
        </w:tc>
        <w:tc>
          <w:tcPr>
            <w:tcW w:w="560" w:type="pct"/>
            <w:tcBorders>
              <w:left w:val="single" w:sz="4" w:space="0" w:color="auto"/>
            </w:tcBorders>
            <w:shd w:val="clear" w:color="auto" w:fill="auto"/>
            <w:vAlign w:val="center"/>
          </w:tcPr>
          <w:p w14:paraId="66EDD1FF" w14:textId="77777777" w:rsidR="000861A1" w:rsidRDefault="00DF004F">
            <w:pPr>
              <w:spacing w:line="240" w:lineRule="atLeast"/>
              <w:ind w:leftChars="-23" w:left="-48" w:rightChars="-31" w:right="-65"/>
              <w:jc w:val="left"/>
              <w:rPr>
                <w:rFonts w:cs="宋体"/>
                <w:color w:val="000000" w:themeColor="text1"/>
              </w:rPr>
            </w:pPr>
            <w:r>
              <w:rPr>
                <w:rFonts w:cs="宋体" w:hint="eastAsia"/>
                <w:color w:val="000000" w:themeColor="text1"/>
              </w:rPr>
              <w:t>....</w:t>
            </w:r>
          </w:p>
        </w:tc>
        <w:tc>
          <w:tcPr>
            <w:tcW w:w="511" w:type="pct"/>
            <w:tcBorders>
              <w:left w:val="single" w:sz="4" w:space="0" w:color="auto"/>
            </w:tcBorders>
            <w:shd w:val="clear" w:color="auto" w:fill="auto"/>
            <w:vAlign w:val="center"/>
          </w:tcPr>
          <w:p w14:paraId="4C9E1F1E" w14:textId="77777777" w:rsidR="000861A1" w:rsidRDefault="000861A1">
            <w:pPr>
              <w:spacing w:line="240" w:lineRule="atLeast"/>
              <w:ind w:leftChars="-23" w:left="-48" w:rightChars="-31" w:right="-65"/>
              <w:jc w:val="left"/>
              <w:rPr>
                <w:rFonts w:cs="宋体"/>
                <w:color w:val="000000" w:themeColor="text1"/>
              </w:rPr>
            </w:pPr>
          </w:p>
        </w:tc>
        <w:tc>
          <w:tcPr>
            <w:tcW w:w="606" w:type="pct"/>
            <w:tcBorders>
              <w:left w:val="single" w:sz="4" w:space="0" w:color="auto"/>
            </w:tcBorders>
            <w:shd w:val="clear" w:color="auto" w:fill="auto"/>
            <w:vAlign w:val="center"/>
          </w:tcPr>
          <w:p w14:paraId="691CA8EC" w14:textId="77777777" w:rsidR="000861A1" w:rsidRDefault="000861A1">
            <w:pPr>
              <w:spacing w:line="240" w:lineRule="atLeast"/>
              <w:ind w:leftChars="-23" w:left="-48" w:rightChars="-31" w:right="-65"/>
              <w:jc w:val="left"/>
              <w:rPr>
                <w:rFonts w:cs="宋体"/>
                <w:color w:val="000000" w:themeColor="text1"/>
              </w:rPr>
            </w:pPr>
          </w:p>
        </w:tc>
        <w:tc>
          <w:tcPr>
            <w:tcW w:w="449" w:type="pct"/>
            <w:vMerge/>
            <w:tcBorders>
              <w:left w:val="single" w:sz="4" w:space="0" w:color="auto"/>
            </w:tcBorders>
            <w:shd w:val="clear" w:color="auto" w:fill="auto"/>
            <w:vAlign w:val="center"/>
          </w:tcPr>
          <w:p w14:paraId="0B895C93" w14:textId="77777777" w:rsidR="000861A1" w:rsidRDefault="000861A1">
            <w:pPr>
              <w:spacing w:line="240" w:lineRule="atLeast"/>
              <w:ind w:leftChars="-23" w:left="-48" w:rightChars="-31" w:right="-65"/>
              <w:jc w:val="left"/>
              <w:rPr>
                <w:rFonts w:cs="宋体"/>
                <w:color w:val="000000" w:themeColor="text1"/>
              </w:rPr>
            </w:pPr>
          </w:p>
        </w:tc>
        <w:tc>
          <w:tcPr>
            <w:tcW w:w="587" w:type="pct"/>
            <w:tcBorders>
              <w:left w:val="single" w:sz="4" w:space="0" w:color="auto"/>
            </w:tcBorders>
            <w:shd w:val="clear" w:color="auto" w:fill="auto"/>
            <w:vAlign w:val="center"/>
          </w:tcPr>
          <w:p w14:paraId="2FB12A07" w14:textId="77777777" w:rsidR="000861A1" w:rsidRDefault="000861A1">
            <w:pPr>
              <w:spacing w:line="240" w:lineRule="atLeast"/>
              <w:ind w:leftChars="-23" w:left="-48" w:rightChars="-31" w:right="-65"/>
              <w:jc w:val="left"/>
              <w:rPr>
                <w:rFonts w:cs="宋体"/>
                <w:color w:val="000000" w:themeColor="text1"/>
              </w:rPr>
            </w:pPr>
          </w:p>
        </w:tc>
      </w:tr>
      <w:tr w:rsidR="000861A1" w14:paraId="2E8568E5" w14:textId="77777777">
        <w:trPr>
          <w:trHeight w:val="476"/>
          <w:jc w:val="center"/>
        </w:trPr>
        <w:tc>
          <w:tcPr>
            <w:tcW w:w="245" w:type="pct"/>
            <w:vMerge/>
            <w:shd w:val="clear" w:color="auto" w:fill="auto"/>
            <w:vAlign w:val="center"/>
          </w:tcPr>
          <w:p w14:paraId="100C8FF2" w14:textId="77777777" w:rsidR="000861A1" w:rsidRDefault="000861A1">
            <w:pPr>
              <w:tabs>
                <w:tab w:val="left" w:pos="61"/>
              </w:tabs>
              <w:jc w:val="center"/>
              <w:rPr>
                <w:color w:val="000000" w:themeColor="text1"/>
              </w:rPr>
            </w:pPr>
          </w:p>
        </w:tc>
        <w:tc>
          <w:tcPr>
            <w:tcW w:w="201" w:type="pct"/>
            <w:vMerge/>
            <w:shd w:val="clear" w:color="auto" w:fill="auto"/>
            <w:vAlign w:val="center"/>
          </w:tcPr>
          <w:p w14:paraId="4CFAEE83" w14:textId="77777777" w:rsidR="000861A1" w:rsidRDefault="000861A1">
            <w:pPr>
              <w:tabs>
                <w:tab w:val="left" w:pos="0"/>
                <w:tab w:val="left" w:pos="56"/>
              </w:tabs>
              <w:ind w:left="479" w:hangingChars="228" w:hanging="479"/>
              <w:jc w:val="center"/>
              <w:rPr>
                <w:color w:val="000000" w:themeColor="text1"/>
              </w:rPr>
            </w:pPr>
          </w:p>
        </w:tc>
        <w:tc>
          <w:tcPr>
            <w:tcW w:w="380" w:type="pct"/>
            <w:vMerge/>
            <w:shd w:val="clear" w:color="auto" w:fill="auto"/>
            <w:vAlign w:val="center"/>
          </w:tcPr>
          <w:p w14:paraId="519CE8E3" w14:textId="77777777" w:rsidR="000861A1" w:rsidRDefault="000861A1">
            <w:pPr>
              <w:spacing w:line="240" w:lineRule="atLeast"/>
              <w:ind w:leftChars="-23" w:left="-48" w:rightChars="-31" w:right="-65"/>
              <w:jc w:val="left"/>
              <w:rPr>
                <w:rFonts w:cs="宋体"/>
                <w:color w:val="000000" w:themeColor="text1"/>
              </w:rPr>
            </w:pPr>
          </w:p>
        </w:tc>
        <w:tc>
          <w:tcPr>
            <w:tcW w:w="282" w:type="pct"/>
            <w:vMerge/>
            <w:tcBorders>
              <w:left w:val="single" w:sz="4" w:space="0" w:color="auto"/>
            </w:tcBorders>
            <w:shd w:val="clear" w:color="auto" w:fill="auto"/>
            <w:vAlign w:val="center"/>
          </w:tcPr>
          <w:p w14:paraId="0B9F2961" w14:textId="77777777" w:rsidR="000861A1" w:rsidRDefault="000861A1">
            <w:pPr>
              <w:spacing w:line="240" w:lineRule="atLeast"/>
              <w:ind w:leftChars="-23" w:left="-48" w:rightChars="-31" w:right="-65"/>
              <w:jc w:val="left"/>
              <w:rPr>
                <w:rFonts w:cs="宋体"/>
                <w:color w:val="000000" w:themeColor="text1"/>
              </w:rPr>
            </w:pPr>
          </w:p>
        </w:tc>
        <w:tc>
          <w:tcPr>
            <w:tcW w:w="478" w:type="pct"/>
            <w:vMerge/>
            <w:tcBorders>
              <w:left w:val="single" w:sz="4" w:space="0" w:color="auto"/>
              <w:right w:val="single" w:sz="4" w:space="0" w:color="auto"/>
            </w:tcBorders>
            <w:shd w:val="clear" w:color="auto" w:fill="auto"/>
            <w:vAlign w:val="center"/>
          </w:tcPr>
          <w:p w14:paraId="74032AB4" w14:textId="77777777" w:rsidR="000861A1" w:rsidRDefault="000861A1">
            <w:pPr>
              <w:spacing w:line="240" w:lineRule="atLeast"/>
              <w:ind w:leftChars="-23" w:left="-48" w:rightChars="-31" w:right="-65"/>
              <w:jc w:val="left"/>
              <w:rPr>
                <w:rFonts w:cs="宋体"/>
                <w:color w:val="000000" w:themeColor="text1"/>
              </w:rPr>
            </w:pPr>
          </w:p>
        </w:tc>
        <w:tc>
          <w:tcPr>
            <w:tcW w:w="692" w:type="pct"/>
            <w:vMerge w:val="restart"/>
            <w:tcBorders>
              <w:left w:val="single" w:sz="4" w:space="0" w:color="auto"/>
              <w:right w:val="single" w:sz="4" w:space="0" w:color="auto"/>
            </w:tcBorders>
            <w:vAlign w:val="center"/>
          </w:tcPr>
          <w:p w14:paraId="388A2BA2" w14:textId="77777777" w:rsidR="000861A1" w:rsidRDefault="00DF004F">
            <w:pPr>
              <w:spacing w:line="240" w:lineRule="atLeast"/>
              <w:ind w:leftChars="-23" w:left="-48" w:rightChars="-31" w:right="-65"/>
              <w:jc w:val="left"/>
              <w:rPr>
                <w:rFonts w:cs="宋体"/>
                <w:color w:val="000000" w:themeColor="text1"/>
              </w:rPr>
            </w:pPr>
            <w:r>
              <w:rPr>
                <w:rFonts w:cs="宋体" w:hint="eastAsia"/>
                <w:color w:val="000000" w:themeColor="text1"/>
              </w:rPr>
              <w:t>制造费用</w:t>
            </w:r>
          </w:p>
        </w:tc>
        <w:tc>
          <w:tcPr>
            <w:tcW w:w="560" w:type="pct"/>
            <w:tcBorders>
              <w:left w:val="single" w:sz="4" w:space="0" w:color="auto"/>
            </w:tcBorders>
            <w:shd w:val="clear" w:color="auto" w:fill="auto"/>
            <w:vAlign w:val="center"/>
          </w:tcPr>
          <w:p w14:paraId="27B8C397" w14:textId="77777777" w:rsidR="000861A1" w:rsidRDefault="00DF004F">
            <w:pPr>
              <w:spacing w:line="240" w:lineRule="atLeast"/>
              <w:ind w:leftChars="-23" w:left="-48" w:rightChars="-31" w:right="-65"/>
              <w:jc w:val="left"/>
              <w:rPr>
                <w:rFonts w:cs="宋体"/>
                <w:color w:val="000000" w:themeColor="text1"/>
              </w:rPr>
            </w:pPr>
            <w:r>
              <w:rPr>
                <w:rFonts w:cs="宋体"/>
                <w:color w:val="000000" w:themeColor="text1"/>
              </w:rPr>
              <w:t>设备折旧费</w:t>
            </w:r>
          </w:p>
        </w:tc>
        <w:tc>
          <w:tcPr>
            <w:tcW w:w="511" w:type="pct"/>
            <w:tcBorders>
              <w:left w:val="single" w:sz="4" w:space="0" w:color="auto"/>
            </w:tcBorders>
            <w:shd w:val="clear" w:color="auto" w:fill="auto"/>
            <w:vAlign w:val="center"/>
          </w:tcPr>
          <w:p w14:paraId="7634343F" w14:textId="77777777" w:rsidR="000861A1" w:rsidRDefault="000861A1">
            <w:pPr>
              <w:spacing w:line="240" w:lineRule="atLeast"/>
              <w:ind w:leftChars="-23" w:left="-48" w:rightChars="-31" w:right="-65"/>
              <w:jc w:val="left"/>
              <w:rPr>
                <w:rFonts w:cs="宋体"/>
                <w:color w:val="000000" w:themeColor="text1"/>
              </w:rPr>
            </w:pPr>
          </w:p>
        </w:tc>
        <w:tc>
          <w:tcPr>
            <w:tcW w:w="606" w:type="pct"/>
            <w:tcBorders>
              <w:left w:val="single" w:sz="4" w:space="0" w:color="auto"/>
            </w:tcBorders>
            <w:shd w:val="clear" w:color="auto" w:fill="auto"/>
            <w:vAlign w:val="center"/>
          </w:tcPr>
          <w:p w14:paraId="4BC53E29" w14:textId="77777777" w:rsidR="000861A1" w:rsidRDefault="000861A1">
            <w:pPr>
              <w:spacing w:line="240" w:lineRule="atLeast"/>
              <w:ind w:leftChars="-23" w:left="-48" w:rightChars="-31" w:right="-65"/>
              <w:jc w:val="left"/>
              <w:rPr>
                <w:rFonts w:cs="宋体"/>
                <w:color w:val="000000" w:themeColor="text1"/>
              </w:rPr>
            </w:pPr>
          </w:p>
        </w:tc>
        <w:tc>
          <w:tcPr>
            <w:tcW w:w="449" w:type="pct"/>
            <w:vMerge/>
            <w:tcBorders>
              <w:left w:val="single" w:sz="4" w:space="0" w:color="auto"/>
            </w:tcBorders>
            <w:shd w:val="clear" w:color="auto" w:fill="auto"/>
            <w:vAlign w:val="center"/>
          </w:tcPr>
          <w:p w14:paraId="68EE8CAC" w14:textId="77777777" w:rsidR="000861A1" w:rsidRDefault="000861A1">
            <w:pPr>
              <w:spacing w:line="240" w:lineRule="atLeast"/>
              <w:ind w:leftChars="-23" w:left="-48" w:rightChars="-31" w:right="-65"/>
              <w:jc w:val="left"/>
              <w:rPr>
                <w:rFonts w:cs="宋体"/>
                <w:color w:val="000000" w:themeColor="text1"/>
              </w:rPr>
            </w:pPr>
          </w:p>
        </w:tc>
        <w:tc>
          <w:tcPr>
            <w:tcW w:w="587" w:type="pct"/>
            <w:tcBorders>
              <w:left w:val="single" w:sz="4" w:space="0" w:color="auto"/>
            </w:tcBorders>
            <w:shd w:val="clear" w:color="auto" w:fill="auto"/>
            <w:vAlign w:val="center"/>
          </w:tcPr>
          <w:p w14:paraId="2297A443" w14:textId="77777777" w:rsidR="000861A1" w:rsidRDefault="000861A1">
            <w:pPr>
              <w:spacing w:line="240" w:lineRule="atLeast"/>
              <w:ind w:leftChars="-23" w:left="-48" w:rightChars="-31" w:right="-65"/>
              <w:jc w:val="left"/>
              <w:rPr>
                <w:rFonts w:cs="宋体"/>
                <w:color w:val="000000" w:themeColor="text1"/>
              </w:rPr>
            </w:pPr>
          </w:p>
        </w:tc>
      </w:tr>
      <w:tr w:rsidR="000861A1" w14:paraId="21F3178E" w14:textId="77777777">
        <w:trPr>
          <w:trHeight w:val="476"/>
          <w:jc w:val="center"/>
        </w:trPr>
        <w:tc>
          <w:tcPr>
            <w:tcW w:w="245" w:type="pct"/>
            <w:vMerge/>
            <w:shd w:val="clear" w:color="auto" w:fill="auto"/>
            <w:vAlign w:val="center"/>
          </w:tcPr>
          <w:p w14:paraId="4F15E8C4" w14:textId="77777777" w:rsidR="000861A1" w:rsidRDefault="000861A1">
            <w:pPr>
              <w:tabs>
                <w:tab w:val="left" w:pos="61"/>
              </w:tabs>
              <w:jc w:val="center"/>
              <w:rPr>
                <w:color w:val="000000" w:themeColor="text1"/>
              </w:rPr>
            </w:pPr>
          </w:p>
        </w:tc>
        <w:tc>
          <w:tcPr>
            <w:tcW w:w="201" w:type="pct"/>
            <w:vMerge/>
            <w:shd w:val="clear" w:color="auto" w:fill="auto"/>
            <w:vAlign w:val="center"/>
          </w:tcPr>
          <w:p w14:paraId="168F7D4C" w14:textId="77777777" w:rsidR="000861A1" w:rsidRDefault="000861A1">
            <w:pPr>
              <w:tabs>
                <w:tab w:val="left" w:pos="0"/>
                <w:tab w:val="left" w:pos="56"/>
              </w:tabs>
              <w:ind w:left="479" w:hangingChars="228" w:hanging="479"/>
              <w:jc w:val="center"/>
              <w:rPr>
                <w:color w:val="000000" w:themeColor="text1"/>
              </w:rPr>
            </w:pPr>
          </w:p>
        </w:tc>
        <w:tc>
          <w:tcPr>
            <w:tcW w:w="380" w:type="pct"/>
            <w:vMerge/>
            <w:shd w:val="clear" w:color="auto" w:fill="auto"/>
            <w:vAlign w:val="center"/>
          </w:tcPr>
          <w:p w14:paraId="19C69B23" w14:textId="77777777" w:rsidR="000861A1" w:rsidRDefault="000861A1">
            <w:pPr>
              <w:spacing w:line="240" w:lineRule="atLeast"/>
              <w:ind w:leftChars="-23" w:left="-48" w:rightChars="-31" w:right="-65"/>
              <w:jc w:val="left"/>
              <w:rPr>
                <w:rFonts w:cs="宋体"/>
                <w:color w:val="000000" w:themeColor="text1"/>
              </w:rPr>
            </w:pPr>
          </w:p>
        </w:tc>
        <w:tc>
          <w:tcPr>
            <w:tcW w:w="282" w:type="pct"/>
            <w:vMerge/>
            <w:tcBorders>
              <w:left w:val="single" w:sz="4" w:space="0" w:color="auto"/>
            </w:tcBorders>
            <w:shd w:val="clear" w:color="auto" w:fill="auto"/>
            <w:vAlign w:val="center"/>
          </w:tcPr>
          <w:p w14:paraId="733A4EF9" w14:textId="77777777" w:rsidR="000861A1" w:rsidRDefault="000861A1">
            <w:pPr>
              <w:spacing w:line="240" w:lineRule="atLeast"/>
              <w:ind w:leftChars="-23" w:left="-48" w:rightChars="-31" w:right="-65"/>
              <w:jc w:val="left"/>
              <w:rPr>
                <w:rFonts w:cs="宋体"/>
                <w:color w:val="000000" w:themeColor="text1"/>
              </w:rPr>
            </w:pPr>
          </w:p>
        </w:tc>
        <w:tc>
          <w:tcPr>
            <w:tcW w:w="478" w:type="pct"/>
            <w:vMerge/>
            <w:tcBorders>
              <w:left w:val="single" w:sz="4" w:space="0" w:color="auto"/>
              <w:right w:val="single" w:sz="4" w:space="0" w:color="auto"/>
            </w:tcBorders>
            <w:shd w:val="clear" w:color="auto" w:fill="auto"/>
            <w:vAlign w:val="center"/>
          </w:tcPr>
          <w:p w14:paraId="1EF4AEAE" w14:textId="77777777" w:rsidR="000861A1" w:rsidRDefault="000861A1">
            <w:pPr>
              <w:spacing w:line="240" w:lineRule="atLeast"/>
              <w:ind w:leftChars="-23" w:left="-48" w:rightChars="-31" w:right="-65"/>
              <w:jc w:val="left"/>
              <w:rPr>
                <w:rFonts w:cs="宋体"/>
                <w:color w:val="000000" w:themeColor="text1"/>
              </w:rPr>
            </w:pPr>
          </w:p>
        </w:tc>
        <w:tc>
          <w:tcPr>
            <w:tcW w:w="692" w:type="pct"/>
            <w:vMerge/>
            <w:tcBorders>
              <w:left w:val="single" w:sz="4" w:space="0" w:color="auto"/>
              <w:right w:val="single" w:sz="4" w:space="0" w:color="auto"/>
            </w:tcBorders>
            <w:vAlign w:val="center"/>
          </w:tcPr>
          <w:p w14:paraId="2BDE0561" w14:textId="77777777" w:rsidR="000861A1" w:rsidRDefault="000861A1">
            <w:pPr>
              <w:spacing w:line="240" w:lineRule="atLeast"/>
              <w:ind w:leftChars="-23" w:left="-48" w:rightChars="-31" w:right="-65"/>
              <w:jc w:val="left"/>
              <w:rPr>
                <w:rFonts w:cs="宋体"/>
                <w:color w:val="000000" w:themeColor="text1"/>
              </w:rPr>
            </w:pPr>
          </w:p>
        </w:tc>
        <w:tc>
          <w:tcPr>
            <w:tcW w:w="560" w:type="pct"/>
            <w:tcBorders>
              <w:left w:val="single" w:sz="4" w:space="0" w:color="auto"/>
            </w:tcBorders>
            <w:shd w:val="clear" w:color="auto" w:fill="auto"/>
            <w:vAlign w:val="center"/>
          </w:tcPr>
          <w:p w14:paraId="7F812E9B" w14:textId="77777777" w:rsidR="000861A1" w:rsidRDefault="00DF004F">
            <w:pPr>
              <w:spacing w:line="240" w:lineRule="atLeast"/>
              <w:ind w:leftChars="-23" w:left="-48" w:rightChars="-31" w:right="-65"/>
              <w:jc w:val="left"/>
              <w:rPr>
                <w:rFonts w:cs="宋体"/>
                <w:color w:val="000000" w:themeColor="text1"/>
              </w:rPr>
            </w:pPr>
            <w:r>
              <w:rPr>
                <w:rFonts w:cs="宋体" w:hint="eastAsia"/>
                <w:color w:val="000000" w:themeColor="text1"/>
              </w:rPr>
              <w:t>...</w:t>
            </w:r>
          </w:p>
        </w:tc>
        <w:tc>
          <w:tcPr>
            <w:tcW w:w="511" w:type="pct"/>
            <w:tcBorders>
              <w:left w:val="single" w:sz="4" w:space="0" w:color="auto"/>
            </w:tcBorders>
            <w:shd w:val="clear" w:color="auto" w:fill="auto"/>
            <w:vAlign w:val="center"/>
          </w:tcPr>
          <w:p w14:paraId="19E5DE62" w14:textId="77777777" w:rsidR="000861A1" w:rsidRDefault="000861A1">
            <w:pPr>
              <w:spacing w:line="240" w:lineRule="atLeast"/>
              <w:ind w:leftChars="-23" w:left="-48" w:rightChars="-31" w:right="-65"/>
              <w:jc w:val="left"/>
              <w:rPr>
                <w:rFonts w:cs="宋体"/>
                <w:color w:val="000000" w:themeColor="text1"/>
              </w:rPr>
            </w:pPr>
          </w:p>
        </w:tc>
        <w:tc>
          <w:tcPr>
            <w:tcW w:w="606" w:type="pct"/>
            <w:tcBorders>
              <w:left w:val="single" w:sz="4" w:space="0" w:color="auto"/>
            </w:tcBorders>
            <w:shd w:val="clear" w:color="auto" w:fill="auto"/>
            <w:vAlign w:val="center"/>
          </w:tcPr>
          <w:p w14:paraId="229102A3" w14:textId="77777777" w:rsidR="000861A1" w:rsidRDefault="000861A1">
            <w:pPr>
              <w:spacing w:line="240" w:lineRule="atLeast"/>
              <w:ind w:leftChars="-23" w:left="-48" w:rightChars="-31" w:right="-65"/>
              <w:jc w:val="left"/>
              <w:rPr>
                <w:rFonts w:cs="宋体"/>
                <w:color w:val="000000" w:themeColor="text1"/>
              </w:rPr>
            </w:pPr>
          </w:p>
        </w:tc>
        <w:tc>
          <w:tcPr>
            <w:tcW w:w="449" w:type="pct"/>
            <w:vMerge/>
            <w:tcBorders>
              <w:left w:val="single" w:sz="4" w:space="0" w:color="auto"/>
            </w:tcBorders>
            <w:shd w:val="clear" w:color="auto" w:fill="auto"/>
            <w:vAlign w:val="center"/>
          </w:tcPr>
          <w:p w14:paraId="301EE110" w14:textId="77777777" w:rsidR="000861A1" w:rsidRDefault="000861A1">
            <w:pPr>
              <w:spacing w:line="240" w:lineRule="atLeast"/>
              <w:ind w:leftChars="-23" w:left="-48" w:rightChars="-31" w:right="-65"/>
              <w:jc w:val="left"/>
              <w:rPr>
                <w:rFonts w:cs="宋体"/>
                <w:color w:val="000000" w:themeColor="text1"/>
              </w:rPr>
            </w:pPr>
          </w:p>
        </w:tc>
        <w:tc>
          <w:tcPr>
            <w:tcW w:w="587" w:type="pct"/>
            <w:tcBorders>
              <w:left w:val="single" w:sz="4" w:space="0" w:color="auto"/>
            </w:tcBorders>
            <w:shd w:val="clear" w:color="auto" w:fill="auto"/>
            <w:vAlign w:val="center"/>
          </w:tcPr>
          <w:p w14:paraId="2BACDEFB" w14:textId="77777777" w:rsidR="000861A1" w:rsidRDefault="000861A1">
            <w:pPr>
              <w:spacing w:line="240" w:lineRule="atLeast"/>
              <w:ind w:leftChars="-23" w:left="-48" w:rightChars="-31" w:right="-65"/>
              <w:jc w:val="left"/>
              <w:rPr>
                <w:rFonts w:cs="宋体"/>
                <w:color w:val="000000" w:themeColor="text1"/>
              </w:rPr>
            </w:pPr>
          </w:p>
        </w:tc>
      </w:tr>
      <w:tr w:rsidR="000861A1" w14:paraId="567ABA76" w14:textId="77777777">
        <w:trPr>
          <w:trHeight w:val="476"/>
          <w:jc w:val="center"/>
        </w:trPr>
        <w:tc>
          <w:tcPr>
            <w:tcW w:w="245" w:type="pct"/>
            <w:vMerge/>
            <w:shd w:val="clear" w:color="auto" w:fill="auto"/>
            <w:vAlign w:val="center"/>
          </w:tcPr>
          <w:p w14:paraId="05DB6A4C" w14:textId="77777777" w:rsidR="000861A1" w:rsidRDefault="000861A1">
            <w:pPr>
              <w:tabs>
                <w:tab w:val="left" w:pos="61"/>
              </w:tabs>
              <w:jc w:val="center"/>
              <w:rPr>
                <w:color w:val="000000" w:themeColor="text1"/>
              </w:rPr>
            </w:pPr>
          </w:p>
        </w:tc>
        <w:tc>
          <w:tcPr>
            <w:tcW w:w="201" w:type="pct"/>
            <w:vMerge/>
            <w:shd w:val="clear" w:color="auto" w:fill="auto"/>
            <w:vAlign w:val="center"/>
          </w:tcPr>
          <w:p w14:paraId="4D899291" w14:textId="77777777" w:rsidR="000861A1" w:rsidRDefault="000861A1">
            <w:pPr>
              <w:tabs>
                <w:tab w:val="left" w:pos="0"/>
                <w:tab w:val="left" w:pos="56"/>
              </w:tabs>
              <w:ind w:left="479" w:hangingChars="228" w:hanging="479"/>
              <w:jc w:val="center"/>
              <w:rPr>
                <w:color w:val="000000" w:themeColor="text1"/>
              </w:rPr>
            </w:pPr>
          </w:p>
        </w:tc>
        <w:tc>
          <w:tcPr>
            <w:tcW w:w="380" w:type="pct"/>
            <w:vMerge/>
            <w:shd w:val="clear" w:color="auto" w:fill="auto"/>
            <w:vAlign w:val="center"/>
          </w:tcPr>
          <w:p w14:paraId="31C89DEB" w14:textId="77777777" w:rsidR="000861A1" w:rsidRDefault="000861A1">
            <w:pPr>
              <w:spacing w:line="240" w:lineRule="atLeast"/>
              <w:ind w:leftChars="-23" w:left="-48" w:rightChars="-31" w:right="-65"/>
              <w:jc w:val="left"/>
              <w:rPr>
                <w:rFonts w:cs="宋体"/>
                <w:color w:val="000000" w:themeColor="text1"/>
              </w:rPr>
            </w:pPr>
          </w:p>
        </w:tc>
        <w:tc>
          <w:tcPr>
            <w:tcW w:w="282" w:type="pct"/>
            <w:vMerge/>
            <w:tcBorders>
              <w:left w:val="single" w:sz="4" w:space="0" w:color="auto"/>
            </w:tcBorders>
            <w:shd w:val="clear" w:color="auto" w:fill="auto"/>
            <w:vAlign w:val="center"/>
          </w:tcPr>
          <w:p w14:paraId="785F00A8" w14:textId="77777777" w:rsidR="000861A1" w:rsidRDefault="000861A1">
            <w:pPr>
              <w:spacing w:line="240" w:lineRule="atLeast"/>
              <w:ind w:leftChars="-23" w:left="-48" w:rightChars="-31" w:right="-65"/>
              <w:jc w:val="left"/>
              <w:rPr>
                <w:rFonts w:cs="宋体"/>
                <w:color w:val="000000" w:themeColor="text1"/>
              </w:rPr>
            </w:pPr>
          </w:p>
        </w:tc>
        <w:tc>
          <w:tcPr>
            <w:tcW w:w="478" w:type="pct"/>
            <w:vMerge/>
            <w:tcBorders>
              <w:left w:val="single" w:sz="4" w:space="0" w:color="auto"/>
              <w:right w:val="single" w:sz="4" w:space="0" w:color="auto"/>
            </w:tcBorders>
            <w:shd w:val="clear" w:color="auto" w:fill="auto"/>
            <w:vAlign w:val="center"/>
          </w:tcPr>
          <w:p w14:paraId="6FA92763" w14:textId="77777777" w:rsidR="000861A1" w:rsidRDefault="000861A1">
            <w:pPr>
              <w:spacing w:line="240" w:lineRule="atLeast"/>
              <w:ind w:leftChars="-23" w:left="-48" w:rightChars="-31" w:right="-65"/>
              <w:jc w:val="left"/>
              <w:rPr>
                <w:rFonts w:cs="宋体"/>
                <w:color w:val="000000" w:themeColor="text1"/>
              </w:rPr>
            </w:pPr>
          </w:p>
        </w:tc>
        <w:tc>
          <w:tcPr>
            <w:tcW w:w="692" w:type="pct"/>
            <w:tcBorders>
              <w:left w:val="single" w:sz="4" w:space="0" w:color="auto"/>
              <w:right w:val="single" w:sz="4" w:space="0" w:color="auto"/>
            </w:tcBorders>
            <w:vAlign w:val="center"/>
          </w:tcPr>
          <w:p w14:paraId="4758F2A2" w14:textId="77777777" w:rsidR="000861A1" w:rsidRDefault="00DF004F">
            <w:pPr>
              <w:spacing w:line="240" w:lineRule="atLeast"/>
              <w:ind w:leftChars="-23" w:left="-48" w:rightChars="-31" w:right="-65"/>
              <w:jc w:val="left"/>
              <w:rPr>
                <w:rFonts w:cs="宋体"/>
                <w:color w:val="000000" w:themeColor="text1"/>
              </w:rPr>
            </w:pPr>
            <w:r>
              <w:rPr>
                <w:rFonts w:cs="宋体" w:hint="eastAsia"/>
                <w:color w:val="000000" w:themeColor="text1"/>
              </w:rPr>
              <w:t>其他成本</w:t>
            </w:r>
          </w:p>
        </w:tc>
        <w:tc>
          <w:tcPr>
            <w:tcW w:w="560" w:type="pct"/>
            <w:tcBorders>
              <w:left w:val="single" w:sz="4" w:space="0" w:color="auto"/>
            </w:tcBorders>
            <w:shd w:val="clear" w:color="auto" w:fill="auto"/>
            <w:vAlign w:val="center"/>
          </w:tcPr>
          <w:p w14:paraId="3A60F975" w14:textId="77777777" w:rsidR="000861A1" w:rsidRDefault="000861A1">
            <w:pPr>
              <w:spacing w:line="240" w:lineRule="atLeast"/>
              <w:ind w:leftChars="-23" w:left="-48" w:rightChars="-31" w:right="-65"/>
              <w:jc w:val="left"/>
              <w:rPr>
                <w:rFonts w:cs="宋体"/>
                <w:color w:val="000000" w:themeColor="text1"/>
              </w:rPr>
            </w:pPr>
          </w:p>
        </w:tc>
        <w:tc>
          <w:tcPr>
            <w:tcW w:w="511" w:type="pct"/>
            <w:tcBorders>
              <w:left w:val="single" w:sz="4" w:space="0" w:color="auto"/>
            </w:tcBorders>
            <w:shd w:val="clear" w:color="auto" w:fill="auto"/>
            <w:vAlign w:val="center"/>
          </w:tcPr>
          <w:p w14:paraId="354ED7B8" w14:textId="77777777" w:rsidR="000861A1" w:rsidRDefault="000861A1">
            <w:pPr>
              <w:spacing w:line="240" w:lineRule="atLeast"/>
              <w:ind w:leftChars="-23" w:left="-48" w:rightChars="-31" w:right="-65"/>
              <w:jc w:val="left"/>
              <w:rPr>
                <w:rFonts w:cs="宋体"/>
                <w:color w:val="000000" w:themeColor="text1"/>
              </w:rPr>
            </w:pPr>
          </w:p>
        </w:tc>
        <w:tc>
          <w:tcPr>
            <w:tcW w:w="606" w:type="pct"/>
            <w:tcBorders>
              <w:left w:val="single" w:sz="4" w:space="0" w:color="auto"/>
            </w:tcBorders>
            <w:shd w:val="clear" w:color="auto" w:fill="auto"/>
            <w:vAlign w:val="center"/>
          </w:tcPr>
          <w:p w14:paraId="2CB67BFF" w14:textId="77777777" w:rsidR="000861A1" w:rsidRDefault="000861A1">
            <w:pPr>
              <w:spacing w:line="240" w:lineRule="atLeast"/>
              <w:ind w:leftChars="-23" w:left="-48" w:rightChars="-31" w:right="-65"/>
              <w:jc w:val="left"/>
              <w:rPr>
                <w:rFonts w:cs="宋体"/>
                <w:color w:val="000000" w:themeColor="text1"/>
              </w:rPr>
            </w:pPr>
          </w:p>
        </w:tc>
        <w:tc>
          <w:tcPr>
            <w:tcW w:w="449" w:type="pct"/>
            <w:vMerge/>
            <w:tcBorders>
              <w:left w:val="single" w:sz="4" w:space="0" w:color="auto"/>
            </w:tcBorders>
            <w:shd w:val="clear" w:color="auto" w:fill="auto"/>
            <w:vAlign w:val="center"/>
          </w:tcPr>
          <w:p w14:paraId="6FBFAA6B" w14:textId="77777777" w:rsidR="000861A1" w:rsidRDefault="000861A1">
            <w:pPr>
              <w:spacing w:line="240" w:lineRule="atLeast"/>
              <w:ind w:leftChars="-23" w:left="-48" w:rightChars="-31" w:right="-65"/>
              <w:jc w:val="left"/>
              <w:rPr>
                <w:rFonts w:cs="宋体"/>
                <w:color w:val="000000" w:themeColor="text1"/>
              </w:rPr>
            </w:pPr>
          </w:p>
        </w:tc>
        <w:tc>
          <w:tcPr>
            <w:tcW w:w="587" w:type="pct"/>
            <w:tcBorders>
              <w:left w:val="single" w:sz="4" w:space="0" w:color="auto"/>
            </w:tcBorders>
            <w:shd w:val="clear" w:color="auto" w:fill="auto"/>
            <w:vAlign w:val="center"/>
          </w:tcPr>
          <w:p w14:paraId="26F9C156" w14:textId="77777777" w:rsidR="000861A1" w:rsidRDefault="000861A1">
            <w:pPr>
              <w:spacing w:line="240" w:lineRule="atLeast"/>
              <w:ind w:leftChars="-23" w:left="-48" w:rightChars="-31" w:right="-65"/>
              <w:jc w:val="left"/>
              <w:rPr>
                <w:rFonts w:cs="宋体"/>
                <w:color w:val="000000" w:themeColor="text1"/>
              </w:rPr>
            </w:pPr>
          </w:p>
        </w:tc>
      </w:tr>
      <w:tr w:rsidR="000861A1" w14:paraId="50A32770" w14:textId="77777777">
        <w:trPr>
          <w:trHeight w:val="476"/>
          <w:jc w:val="center"/>
        </w:trPr>
        <w:tc>
          <w:tcPr>
            <w:tcW w:w="245" w:type="pct"/>
            <w:shd w:val="clear" w:color="auto" w:fill="auto"/>
            <w:vAlign w:val="center"/>
          </w:tcPr>
          <w:p w14:paraId="3D501FE0" w14:textId="77777777" w:rsidR="000861A1" w:rsidRDefault="00DF004F">
            <w:pPr>
              <w:tabs>
                <w:tab w:val="left" w:pos="61"/>
              </w:tabs>
              <w:jc w:val="center"/>
              <w:rPr>
                <w:color w:val="000000" w:themeColor="text1"/>
              </w:rPr>
            </w:pPr>
            <w:r>
              <w:rPr>
                <w:rFonts w:hint="eastAsia"/>
                <w:color w:val="000000" w:themeColor="text1"/>
              </w:rPr>
              <w:t>2</w:t>
            </w:r>
          </w:p>
        </w:tc>
        <w:tc>
          <w:tcPr>
            <w:tcW w:w="201" w:type="pct"/>
            <w:shd w:val="clear" w:color="auto" w:fill="auto"/>
            <w:vAlign w:val="center"/>
          </w:tcPr>
          <w:p w14:paraId="45E3BA81" w14:textId="77777777" w:rsidR="000861A1" w:rsidRDefault="000861A1">
            <w:pPr>
              <w:tabs>
                <w:tab w:val="left" w:pos="0"/>
                <w:tab w:val="left" w:pos="56"/>
              </w:tabs>
              <w:ind w:left="479" w:hangingChars="228" w:hanging="479"/>
              <w:jc w:val="center"/>
              <w:rPr>
                <w:color w:val="000000" w:themeColor="text1"/>
              </w:rPr>
            </w:pPr>
          </w:p>
        </w:tc>
        <w:tc>
          <w:tcPr>
            <w:tcW w:w="380" w:type="pct"/>
            <w:shd w:val="clear" w:color="auto" w:fill="auto"/>
            <w:vAlign w:val="center"/>
          </w:tcPr>
          <w:p w14:paraId="4C76B071" w14:textId="77777777" w:rsidR="000861A1" w:rsidRDefault="000861A1">
            <w:pPr>
              <w:spacing w:line="240" w:lineRule="atLeast"/>
              <w:ind w:leftChars="-23" w:left="-48" w:rightChars="-31" w:right="-65"/>
              <w:jc w:val="left"/>
              <w:rPr>
                <w:rFonts w:cs="宋体"/>
                <w:color w:val="000000" w:themeColor="text1"/>
              </w:rPr>
            </w:pPr>
          </w:p>
        </w:tc>
        <w:tc>
          <w:tcPr>
            <w:tcW w:w="282" w:type="pct"/>
            <w:tcBorders>
              <w:left w:val="single" w:sz="4" w:space="0" w:color="auto"/>
            </w:tcBorders>
            <w:shd w:val="clear" w:color="auto" w:fill="auto"/>
            <w:vAlign w:val="center"/>
          </w:tcPr>
          <w:p w14:paraId="005BC721" w14:textId="77777777" w:rsidR="000861A1" w:rsidRDefault="000861A1">
            <w:pPr>
              <w:spacing w:line="240" w:lineRule="atLeast"/>
              <w:ind w:leftChars="-23" w:left="-48" w:rightChars="-31" w:right="-65"/>
              <w:jc w:val="left"/>
              <w:rPr>
                <w:rFonts w:cs="宋体"/>
                <w:color w:val="000000" w:themeColor="text1"/>
              </w:rPr>
            </w:pPr>
          </w:p>
        </w:tc>
        <w:tc>
          <w:tcPr>
            <w:tcW w:w="478" w:type="pct"/>
            <w:tcBorders>
              <w:left w:val="single" w:sz="4" w:space="0" w:color="auto"/>
              <w:right w:val="single" w:sz="4" w:space="0" w:color="auto"/>
            </w:tcBorders>
            <w:shd w:val="clear" w:color="auto" w:fill="auto"/>
            <w:vAlign w:val="center"/>
          </w:tcPr>
          <w:p w14:paraId="5BF2FBED" w14:textId="77777777" w:rsidR="000861A1" w:rsidRDefault="000861A1">
            <w:pPr>
              <w:spacing w:line="240" w:lineRule="atLeast"/>
              <w:ind w:leftChars="-23" w:left="-48" w:rightChars="-31" w:right="-65"/>
              <w:jc w:val="left"/>
              <w:rPr>
                <w:rFonts w:cs="宋体"/>
                <w:color w:val="000000" w:themeColor="text1"/>
              </w:rPr>
            </w:pPr>
          </w:p>
        </w:tc>
        <w:tc>
          <w:tcPr>
            <w:tcW w:w="692" w:type="pct"/>
            <w:tcBorders>
              <w:left w:val="single" w:sz="4" w:space="0" w:color="auto"/>
              <w:right w:val="single" w:sz="4" w:space="0" w:color="auto"/>
            </w:tcBorders>
          </w:tcPr>
          <w:p w14:paraId="13B7A31F" w14:textId="77777777" w:rsidR="000861A1" w:rsidRDefault="000861A1">
            <w:pPr>
              <w:spacing w:line="240" w:lineRule="atLeast"/>
              <w:ind w:leftChars="-23" w:left="-48" w:rightChars="-31" w:right="-65"/>
              <w:jc w:val="left"/>
              <w:rPr>
                <w:rFonts w:cs="宋体"/>
                <w:color w:val="000000" w:themeColor="text1"/>
              </w:rPr>
            </w:pPr>
          </w:p>
        </w:tc>
        <w:tc>
          <w:tcPr>
            <w:tcW w:w="560" w:type="pct"/>
            <w:tcBorders>
              <w:left w:val="single" w:sz="4" w:space="0" w:color="auto"/>
            </w:tcBorders>
            <w:shd w:val="clear" w:color="auto" w:fill="auto"/>
            <w:vAlign w:val="center"/>
          </w:tcPr>
          <w:p w14:paraId="06F98CF8" w14:textId="77777777" w:rsidR="000861A1" w:rsidRDefault="000861A1">
            <w:pPr>
              <w:spacing w:line="240" w:lineRule="atLeast"/>
              <w:ind w:leftChars="-23" w:left="-48" w:rightChars="-31" w:right="-65"/>
              <w:jc w:val="left"/>
              <w:rPr>
                <w:rFonts w:cs="宋体"/>
                <w:color w:val="000000" w:themeColor="text1"/>
              </w:rPr>
            </w:pPr>
          </w:p>
        </w:tc>
        <w:tc>
          <w:tcPr>
            <w:tcW w:w="511" w:type="pct"/>
            <w:tcBorders>
              <w:left w:val="single" w:sz="4" w:space="0" w:color="auto"/>
            </w:tcBorders>
            <w:shd w:val="clear" w:color="auto" w:fill="auto"/>
            <w:vAlign w:val="center"/>
          </w:tcPr>
          <w:p w14:paraId="2EA1BC1E" w14:textId="77777777" w:rsidR="000861A1" w:rsidRDefault="000861A1">
            <w:pPr>
              <w:spacing w:line="240" w:lineRule="atLeast"/>
              <w:ind w:leftChars="-23" w:left="-48" w:rightChars="-31" w:right="-65"/>
              <w:jc w:val="left"/>
              <w:rPr>
                <w:rFonts w:cs="宋体"/>
                <w:color w:val="000000" w:themeColor="text1"/>
              </w:rPr>
            </w:pPr>
          </w:p>
        </w:tc>
        <w:tc>
          <w:tcPr>
            <w:tcW w:w="606" w:type="pct"/>
            <w:tcBorders>
              <w:left w:val="single" w:sz="4" w:space="0" w:color="auto"/>
            </w:tcBorders>
            <w:shd w:val="clear" w:color="auto" w:fill="auto"/>
            <w:vAlign w:val="center"/>
          </w:tcPr>
          <w:p w14:paraId="0DBAA351" w14:textId="77777777" w:rsidR="000861A1" w:rsidRDefault="000861A1">
            <w:pPr>
              <w:spacing w:line="240" w:lineRule="atLeast"/>
              <w:ind w:leftChars="-23" w:left="-48" w:rightChars="-31" w:right="-65"/>
              <w:jc w:val="left"/>
              <w:rPr>
                <w:rFonts w:cs="宋体"/>
                <w:color w:val="000000" w:themeColor="text1"/>
              </w:rPr>
            </w:pPr>
          </w:p>
        </w:tc>
        <w:tc>
          <w:tcPr>
            <w:tcW w:w="449" w:type="pct"/>
            <w:tcBorders>
              <w:left w:val="single" w:sz="4" w:space="0" w:color="auto"/>
            </w:tcBorders>
            <w:shd w:val="clear" w:color="auto" w:fill="auto"/>
            <w:vAlign w:val="center"/>
          </w:tcPr>
          <w:p w14:paraId="4C181ACA" w14:textId="77777777" w:rsidR="000861A1" w:rsidRDefault="000861A1">
            <w:pPr>
              <w:spacing w:line="240" w:lineRule="atLeast"/>
              <w:ind w:leftChars="-23" w:left="-48" w:rightChars="-31" w:right="-65"/>
              <w:jc w:val="left"/>
              <w:rPr>
                <w:rFonts w:cs="宋体"/>
                <w:color w:val="000000" w:themeColor="text1"/>
              </w:rPr>
            </w:pPr>
          </w:p>
        </w:tc>
        <w:tc>
          <w:tcPr>
            <w:tcW w:w="587" w:type="pct"/>
            <w:tcBorders>
              <w:left w:val="single" w:sz="4" w:space="0" w:color="auto"/>
            </w:tcBorders>
            <w:shd w:val="clear" w:color="auto" w:fill="auto"/>
            <w:vAlign w:val="center"/>
          </w:tcPr>
          <w:p w14:paraId="53C89258" w14:textId="77777777" w:rsidR="000861A1" w:rsidRDefault="000861A1">
            <w:pPr>
              <w:spacing w:line="240" w:lineRule="atLeast"/>
              <w:ind w:leftChars="-23" w:left="-48" w:rightChars="-31" w:right="-65"/>
              <w:jc w:val="left"/>
              <w:rPr>
                <w:rFonts w:cs="宋体"/>
                <w:color w:val="000000" w:themeColor="text1"/>
              </w:rPr>
            </w:pPr>
          </w:p>
        </w:tc>
      </w:tr>
      <w:tr w:rsidR="000861A1" w14:paraId="66C19FB8" w14:textId="77777777">
        <w:trPr>
          <w:trHeight w:val="434"/>
          <w:jc w:val="center"/>
        </w:trPr>
        <w:tc>
          <w:tcPr>
            <w:tcW w:w="245" w:type="pct"/>
            <w:tcBorders>
              <w:bottom w:val="single" w:sz="4" w:space="0" w:color="auto"/>
            </w:tcBorders>
            <w:shd w:val="clear" w:color="auto" w:fill="auto"/>
            <w:vAlign w:val="center"/>
          </w:tcPr>
          <w:p w14:paraId="1E2CDBFD" w14:textId="77777777" w:rsidR="000861A1" w:rsidRDefault="00DF004F">
            <w:pPr>
              <w:tabs>
                <w:tab w:val="left" w:pos="82"/>
              </w:tabs>
              <w:jc w:val="center"/>
              <w:rPr>
                <w:color w:val="000000" w:themeColor="text1"/>
              </w:rPr>
            </w:pPr>
            <w:r>
              <w:rPr>
                <w:rFonts w:hint="eastAsia"/>
                <w:color w:val="000000" w:themeColor="text1"/>
              </w:rPr>
              <w:t>…</w:t>
            </w:r>
          </w:p>
        </w:tc>
        <w:tc>
          <w:tcPr>
            <w:tcW w:w="201" w:type="pct"/>
            <w:tcBorders>
              <w:bottom w:val="single" w:sz="4" w:space="0" w:color="auto"/>
            </w:tcBorders>
            <w:shd w:val="clear" w:color="auto" w:fill="auto"/>
            <w:vAlign w:val="center"/>
          </w:tcPr>
          <w:p w14:paraId="3A004CC1" w14:textId="77777777" w:rsidR="000861A1" w:rsidRDefault="000861A1">
            <w:pPr>
              <w:spacing w:line="240" w:lineRule="atLeast"/>
              <w:ind w:leftChars="-23" w:left="-48" w:rightChars="-31" w:right="-65"/>
              <w:jc w:val="left"/>
              <w:rPr>
                <w:rFonts w:cs="宋体"/>
                <w:color w:val="000000" w:themeColor="text1"/>
              </w:rPr>
            </w:pPr>
          </w:p>
        </w:tc>
        <w:tc>
          <w:tcPr>
            <w:tcW w:w="380" w:type="pct"/>
            <w:tcBorders>
              <w:bottom w:val="single" w:sz="4" w:space="0" w:color="auto"/>
            </w:tcBorders>
            <w:shd w:val="clear" w:color="auto" w:fill="auto"/>
            <w:vAlign w:val="center"/>
          </w:tcPr>
          <w:p w14:paraId="388D6BC5" w14:textId="77777777" w:rsidR="000861A1" w:rsidRDefault="000861A1">
            <w:pPr>
              <w:spacing w:line="240" w:lineRule="atLeast"/>
              <w:ind w:leftChars="-23" w:left="-48" w:rightChars="-31" w:right="-65"/>
              <w:jc w:val="left"/>
              <w:rPr>
                <w:rFonts w:cs="宋体"/>
                <w:color w:val="000000" w:themeColor="text1"/>
              </w:rPr>
            </w:pPr>
          </w:p>
        </w:tc>
        <w:tc>
          <w:tcPr>
            <w:tcW w:w="282" w:type="pct"/>
            <w:tcBorders>
              <w:left w:val="single" w:sz="4" w:space="0" w:color="auto"/>
              <w:bottom w:val="single" w:sz="4" w:space="0" w:color="auto"/>
            </w:tcBorders>
            <w:shd w:val="clear" w:color="auto" w:fill="auto"/>
            <w:vAlign w:val="center"/>
          </w:tcPr>
          <w:p w14:paraId="246C2E5F" w14:textId="77777777" w:rsidR="000861A1" w:rsidRDefault="000861A1">
            <w:pPr>
              <w:spacing w:line="240" w:lineRule="atLeast"/>
              <w:ind w:leftChars="-23" w:left="-48" w:rightChars="-31" w:right="-65"/>
              <w:jc w:val="left"/>
              <w:rPr>
                <w:rFonts w:cs="宋体"/>
                <w:color w:val="000000" w:themeColor="text1"/>
              </w:rPr>
            </w:pPr>
          </w:p>
        </w:tc>
        <w:tc>
          <w:tcPr>
            <w:tcW w:w="478" w:type="pct"/>
            <w:tcBorders>
              <w:left w:val="single" w:sz="4" w:space="0" w:color="auto"/>
              <w:bottom w:val="single" w:sz="4" w:space="0" w:color="auto"/>
              <w:right w:val="single" w:sz="4" w:space="0" w:color="auto"/>
            </w:tcBorders>
            <w:shd w:val="clear" w:color="auto" w:fill="auto"/>
            <w:vAlign w:val="center"/>
          </w:tcPr>
          <w:p w14:paraId="653BC920" w14:textId="77777777" w:rsidR="000861A1" w:rsidRDefault="000861A1">
            <w:pPr>
              <w:spacing w:line="240" w:lineRule="atLeast"/>
              <w:ind w:leftChars="-23" w:left="-48" w:rightChars="-31" w:right="-65"/>
              <w:jc w:val="left"/>
              <w:rPr>
                <w:rFonts w:cs="宋体"/>
                <w:color w:val="000000" w:themeColor="text1"/>
              </w:rPr>
            </w:pPr>
          </w:p>
        </w:tc>
        <w:tc>
          <w:tcPr>
            <w:tcW w:w="692" w:type="pct"/>
            <w:tcBorders>
              <w:left w:val="single" w:sz="4" w:space="0" w:color="auto"/>
              <w:bottom w:val="single" w:sz="4" w:space="0" w:color="auto"/>
              <w:right w:val="single" w:sz="4" w:space="0" w:color="auto"/>
            </w:tcBorders>
          </w:tcPr>
          <w:p w14:paraId="419FCFEE" w14:textId="77777777" w:rsidR="000861A1" w:rsidRDefault="000861A1">
            <w:pPr>
              <w:spacing w:line="240" w:lineRule="atLeast"/>
              <w:ind w:leftChars="-23" w:left="-48" w:rightChars="-31" w:right="-65"/>
              <w:jc w:val="left"/>
              <w:rPr>
                <w:rFonts w:cs="宋体"/>
                <w:color w:val="000000" w:themeColor="text1"/>
              </w:rPr>
            </w:pPr>
          </w:p>
        </w:tc>
        <w:tc>
          <w:tcPr>
            <w:tcW w:w="560" w:type="pct"/>
            <w:tcBorders>
              <w:left w:val="single" w:sz="4" w:space="0" w:color="auto"/>
              <w:bottom w:val="single" w:sz="4" w:space="0" w:color="auto"/>
            </w:tcBorders>
            <w:shd w:val="clear" w:color="auto" w:fill="auto"/>
            <w:vAlign w:val="center"/>
          </w:tcPr>
          <w:p w14:paraId="2AF8A83E" w14:textId="77777777" w:rsidR="000861A1" w:rsidRDefault="000861A1">
            <w:pPr>
              <w:spacing w:line="240" w:lineRule="atLeast"/>
              <w:ind w:leftChars="-23" w:left="-48" w:rightChars="-31" w:right="-65"/>
              <w:jc w:val="left"/>
              <w:rPr>
                <w:rFonts w:cs="宋体"/>
                <w:color w:val="000000" w:themeColor="text1"/>
              </w:rPr>
            </w:pPr>
          </w:p>
        </w:tc>
        <w:tc>
          <w:tcPr>
            <w:tcW w:w="511" w:type="pct"/>
            <w:tcBorders>
              <w:left w:val="single" w:sz="4" w:space="0" w:color="auto"/>
              <w:bottom w:val="single" w:sz="4" w:space="0" w:color="auto"/>
            </w:tcBorders>
            <w:shd w:val="clear" w:color="auto" w:fill="auto"/>
            <w:vAlign w:val="center"/>
          </w:tcPr>
          <w:p w14:paraId="205B10A4" w14:textId="77777777" w:rsidR="000861A1" w:rsidRDefault="000861A1">
            <w:pPr>
              <w:spacing w:line="240" w:lineRule="atLeast"/>
              <w:ind w:leftChars="-23" w:left="-48" w:rightChars="-31" w:right="-65"/>
              <w:jc w:val="left"/>
              <w:rPr>
                <w:rFonts w:cs="宋体"/>
                <w:color w:val="000000" w:themeColor="text1"/>
              </w:rPr>
            </w:pPr>
          </w:p>
          <w:p w14:paraId="609A2D4E" w14:textId="77777777" w:rsidR="000861A1" w:rsidRDefault="000861A1">
            <w:pPr>
              <w:rPr>
                <w:color w:val="000000" w:themeColor="text1"/>
              </w:rPr>
            </w:pPr>
          </w:p>
        </w:tc>
        <w:tc>
          <w:tcPr>
            <w:tcW w:w="606" w:type="pct"/>
            <w:tcBorders>
              <w:left w:val="single" w:sz="4" w:space="0" w:color="auto"/>
              <w:bottom w:val="single" w:sz="4" w:space="0" w:color="auto"/>
            </w:tcBorders>
            <w:shd w:val="clear" w:color="auto" w:fill="auto"/>
            <w:vAlign w:val="center"/>
          </w:tcPr>
          <w:p w14:paraId="15C8FF5A" w14:textId="77777777" w:rsidR="000861A1" w:rsidRDefault="000861A1">
            <w:pPr>
              <w:rPr>
                <w:color w:val="000000" w:themeColor="text1"/>
              </w:rPr>
            </w:pPr>
          </w:p>
        </w:tc>
        <w:tc>
          <w:tcPr>
            <w:tcW w:w="449" w:type="pct"/>
            <w:tcBorders>
              <w:left w:val="single" w:sz="4" w:space="0" w:color="auto"/>
              <w:bottom w:val="single" w:sz="4" w:space="0" w:color="auto"/>
            </w:tcBorders>
            <w:shd w:val="clear" w:color="auto" w:fill="auto"/>
            <w:vAlign w:val="center"/>
          </w:tcPr>
          <w:p w14:paraId="5AF8D664" w14:textId="77777777" w:rsidR="000861A1" w:rsidRDefault="000861A1">
            <w:pPr>
              <w:spacing w:line="240" w:lineRule="atLeast"/>
              <w:ind w:leftChars="-23" w:left="-48" w:rightChars="-31" w:right="-65"/>
              <w:jc w:val="left"/>
              <w:rPr>
                <w:rFonts w:cs="宋体"/>
                <w:color w:val="000000" w:themeColor="text1"/>
              </w:rPr>
            </w:pPr>
          </w:p>
        </w:tc>
        <w:tc>
          <w:tcPr>
            <w:tcW w:w="587" w:type="pct"/>
            <w:tcBorders>
              <w:left w:val="single" w:sz="4" w:space="0" w:color="auto"/>
              <w:bottom w:val="single" w:sz="4" w:space="0" w:color="auto"/>
            </w:tcBorders>
            <w:shd w:val="clear" w:color="auto" w:fill="auto"/>
            <w:vAlign w:val="center"/>
          </w:tcPr>
          <w:p w14:paraId="1745AB19" w14:textId="77777777" w:rsidR="000861A1" w:rsidRDefault="000861A1">
            <w:pPr>
              <w:spacing w:line="240" w:lineRule="atLeast"/>
              <w:ind w:leftChars="-23" w:left="-48" w:rightChars="-31" w:right="-65"/>
              <w:jc w:val="left"/>
              <w:rPr>
                <w:rFonts w:cs="宋体"/>
                <w:color w:val="000000" w:themeColor="text1"/>
              </w:rPr>
            </w:pPr>
          </w:p>
        </w:tc>
      </w:tr>
    </w:tbl>
    <w:p w14:paraId="2D19342E" w14:textId="77777777" w:rsidR="000861A1" w:rsidRDefault="000861A1">
      <w:pPr>
        <w:spacing w:line="360" w:lineRule="auto"/>
        <w:jc w:val="left"/>
        <w:rPr>
          <w:color w:val="000000" w:themeColor="text1"/>
          <w:szCs w:val="21"/>
        </w:rPr>
      </w:pPr>
    </w:p>
    <w:p w14:paraId="3AF3967D" w14:textId="77777777" w:rsidR="000861A1" w:rsidRDefault="00DF004F">
      <w:pPr>
        <w:spacing w:line="360" w:lineRule="auto"/>
        <w:jc w:val="left"/>
        <w:rPr>
          <w:color w:val="000000" w:themeColor="text1"/>
          <w:szCs w:val="21"/>
        </w:rPr>
      </w:pPr>
      <w:r>
        <w:rPr>
          <w:rFonts w:hint="eastAsia"/>
          <w:color w:val="000000" w:themeColor="text1"/>
          <w:szCs w:val="21"/>
        </w:rPr>
        <w:t>说明：项目具体成本测算等与报价合理性相关的书面说明及必要的证明材料，包括但不限于原材料成本、人工成本、制造费用等</w:t>
      </w:r>
    </w:p>
    <w:p w14:paraId="2DE101B8" w14:textId="77777777" w:rsidR="000861A1" w:rsidRDefault="00DF004F">
      <w:pPr>
        <w:spacing w:line="360" w:lineRule="auto"/>
        <w:ind w:firstLineChars="2900" w:firstLine="6090"/>
        <w:jc w:val="left"/>
        <w:rPr>
          <w:color w:val="000000" w:themeColor="text1"/>
          <w:szCs w:val="21"/>
        </w:rPr>
      </w:pPr>
      <w:r>
        <w:rPr>
          <w:color w:val="000000" w:themeColor="text1"/>
          <w:szCs w:val="21"/>
        </w:rPr>
        <w:t>供应商名称（</w:t>
      </w:r>
      <w:r>
        <w:rPr>
          <w:rFonts w:hint="eastAsia"/>
          <w:color w:val="000000" w:themeColor="text1"/>
          <w:szCs w:val="21"/>
        </w:rPr>
        <w:t>电子签章</w:t>
      </w:r>
      <w:r>
        <w:rPr>
          <w:color w:val="000000" w:themeColor="text1"/>
          <w:szCs w:val="21"/>
        </w:rPr>
        <w:t>）：</w:t>
      </w:r>
      <w:r>
        <w:rPr>
          <w:color w:val="000000" w:themeColor="text1"/>
          <w:szCs w:val="21"/>
          <w:u w:val="single"/>
        </w:rPr>
        <w:t xml:space="preserve">                          </w:t>
      </w:r>
    </w:p>
    <w:p w14:paraId="2C0BAE30" w14:textId="77777777" w:rsidR="000861A1" w:rsidRDefault="00DF004F">
      <w:pPr>
        <w:spacing w:line="360" w:lineRule="auto"/>
        <w:ind w:firstLineChars="2900" w:firstLine="6090"/>
        <w:jc w:val="left"/>
        <w:rPr>
          <w:color w:val="000000" w:themeColor="text1"/>
          <w:szCs w:val="21"/>
        </w:rPr>
        <w:sectPr w:rsidR="000861A1">
          <w:pgSz w:w="11906" w:h="16838"/>
          <w:pgMar w:top="1418" w:right="1133" w:bottom="1246" w:left="1418" w:header="851" w:footer="992" w:gutter="0"/>
          <w:cols w:space="720"/>
          <w:docGrid w:linePitch="312"/>
        </w:sectPr>
      </w:pPr>
      <w:r>
        <w:rPr>
          <w:color w:val="000000" w:themeColor="text1"/>
          <w:szCs w:val="21"/>
        </w:rPr>
        <w:t>日</w:t>
      </w:r>
      <w:r>
        <w:rPr>
          <w:color w:val="000000" w:themeColor="text1"/>
          <w:szCs w:val="21"/>
        </w:rPr>
        <w:t xml:space="preserve">  </w:t>
      </w:r>
      <w:r>
        <w:rPr>
          <w:color w:val="000000" w:themeColor="text1"/>
          <w:szCs w:val="21"/>
        </w:rPr>
        <w:t>期</w:t>
      </w:r>
      <w:r>
        <w:rPr>
          <w:rFonts w:hint="eastAsia"/>
          <w:color w:val="000000" w:themeColor="text1"/>
          <w:szCs w:val="21"/>
        </w:rPr>
        <w:t>：</w:t>
      </w:r>
      <w:r>
        <w:rPr>
          <w:color w:val="000000" w:themeColor="text1"/>
          <w:szCs w:val="21"/>
          <w:u w:val="single"/>
        </w:rPr>
        <w:t xml:space="preserve">         </w:t>
      </w:r>
      <w:r>
        <w:rPr>
          <w:color w:val="000000" w:themeColor="text1"/>
          <w:szCs w:val="21"/>
        </w:rPr>
        <w:t>年</w:t>
      </w:r>
      <w:r>
        <w:rPr>
          <w:color w:val="000000" w:themeColor="text1"/>
          <w:szCs w:val="21"/>
          <w:u w:val="single"/>
        </w:rPr>
        <w:t xml:space="preserve">   </w:t>
      </w:r>
      <w:r>
        <w:rPr>
          <w:color w:val="000000" w:themeColor="text1"/>
          <w:szCs w:val="21"/>
        </w:rPr>
        <w:t>月</w:t>
      </w:r>
      <w:r>
        <w:rPr>
          <w:color w:val="000000" w:themeColor="text1"/>
          <w:szCs w:val="21"/>
          <w:u w:val="single"/>
        </w:rPr>
        <w:t xml:space="preserve">   </w:t>
      </w:r>
      <w:r>
        <w:rPr>
          <w:color w:val="000000" w:themeColor="text1"/>
          <w:szCs w:val="21"/>
        </w:rPr>
        <w:t>日</w:t>
      </w:r>
      <w:r>
        <w:rPr>
          <w:color w:val="000000" w:themeColor="text1"/>
          <w:szCs w:val="21"/>
        </w:rPr>
        <w:t xml:space="preserve"> </w:t>
      </w:r>
    </w:p>
    <w:p w14:paraId="57261FB5" w14:textId="77777777" w:rsidR="000861A1" w:rsidRDefault="00DF004F">
      <w:pPr>
        <w:snapToGrid w:val="0"/>
        <w:spacing w:before="50" w:afterLines="50" w:after="120"/>
        <w:jc w:val="left"/>
        <w:outlineLvl w:val="1"/>
        <w:rPr>
          <w:color w:val="000000" w:themeColor="text1"/>
          <w:szCs w:val="21"/>
        </w:rPr>
      </w:pPr>
      <w:r>
        <w:rPr>
          <w:rFonts w:hint="eastAsia"/>
          <w:color w:val="000000" w:themeColor="text1"/>
          <w:szCs w:val="21"/>
        </w:rPr>
        <w:lastRenderedPageBreak/>
        <w:t>4.</w:t>
      </w:r>
      <w:r>
        <w:rPr>
          <w:rFonts w:hint="eastAsia"/>
          <w:color w:val="000000" w:themeColor="text1"/>
          <w:szCs w:val="21"/>
        </w:rPr>
        <w:t>开标一览表</w:t>
      </w:r>
    </w:p>
    <w:p w14:paraId="6C9B4C67" w14:textId="77777777" w:rsidR="000861A1" w:rsidRDefault="000861A1">
      <w:pPr>
        <w:widowControl/>
        <w:jc w:val="left"/>
        <w:rPr>
          <w:color w:val="000000" w:themeColor="text1"/>
          <w:szCs w:val="21"/>
        </w:rPr>
      </w:pPr>
    </w:p>
    <w:p w14:paraId="1CCEE99B" w14:textId="77777777" w:rsidR="000861A1" w:rsidRDefault="000861A1">
      <w:pPr>
        <w:widowControl/>
        <w:jc w:val="left"/>
        <w:rPr>
          <w:color w:val="000000" w:themeColor="text1"/>
          <w:szCs w:val="21"/>
        </w:rPr>
      </w:pPr>
    </w:p>
    <w:p w14:paraId="48E49F39" w14:textId="77777777" w:rsidR="000861A1" w:rsidRDefault="000861A1">
      <w:pPr>
        <w:widowControl/>
        <w:jc w:val="left"/>
        <w:rPr>
          <w:color w:val="000000" w:themeColor="text1"/>
          <w:szCs w:val="21"/>
        </w:rPr>
      </w:pPr>
    </w:p>
    <w:p w14:paraId="05BD253A" w14:textId="77777777" w:rsidR="000861A1" w:rsidRDefault="000861A1">
      <w:pPr>
        <w:rPr>
          <w:b/>
          <w:color w:val="000000" w:themeColor="text1"/>
          <w:szCs w:val="21"/>
        </w:rPr>
      </w:pPr>
    </w:p>
    <w:p w14:paraId="4449DB8A" w14:textId="77777777" w:rsidR="000861A1" w:rsidRDefault="000861A1">
      <w:pPr>
        <w:rPr>
          <w:b/>
          <w:color w:val="000000" w:themeColor="text1"/>
          <w:szCs w:val="21"/>
        </w:rPr>
      </w:pPr>
    </w:p>
    <w:p w14:paraId="6078232F" w14:textId="77777777" w:rsidR="000861A1" w:rsidRDefault="00DF004F">
      <w:pPr>
        <w:rPr>
          <w:b/>
          <w:color w:val="000000" w:themeColor="text1"/>
          <w:szCs w:val="21"/>
        </w:rPr>
      </w:pPr>
      <w:r>
        <w:rPr>
          <w:rFonts w:hint="eastAsia"/>
          <w:b/>
          <w:color w:val="000000" w:themeColor="text1"/>
          <w:szCs w:val="21"/>
        </w:rPr>
        <w:t>格式详见广西政府采购云平台，且仅在广西政府采购云平台填写即可。</w:t>
      </w:r>
    </w:p>
    <w:p w14:paraId="7BEAAB0C" w14:textId="77777777" w:rsidR="000861A1" w:rsidRDefault="000861A1">
      <w:pPr>
        <w:widowControl/>
        <w:jc w:val="left"/>
        <w:rPr>
          <w:color w:val="000000" w:themeColor="text1"/>
          <w:szCs w:val="21"/>
        </w:rPr>
      </w:pPr>
    </w:p>
    <w:bookmarkEnd w:id="125"/>
    <w:p w14:paraId="74B0D78E" w14:textId="77777777" w:rsidR="000861A1" w:rsidRDefault="000861A1">
      <w:pPr>
        <w:spacing w:line="360" w:lineRule="auto"/>
        <w:ind w:firstLine="420"/>
        <w:rPr>
          <w:color w:val="000000" w:themeColor="text1"/>
          <w:szCs w:val="21"/>
        </w:rPr>
      </w:pPr>
    </w:p>
    <w:p w14:paraId="3F4A4784" w14:textId="77777777" w:rsidR="000861A1" w:rsidRDefault="00DF004F">
      <w:pPr>
        <w:snapToGrid w:val="0"/>
        <w:spacing w:beforeLines="50" w:before="120" w:after="50" w:line="440" w:lineRule="exact"/>
        <w:jc w:val="left"/>
        <w:outlineLvl w:val="1"/>
        <w:rPr>
          <w:bCs/>
          <w:color w:val="000000" w:themeColor="text1"/>
          <w:sz w:val="24"/>
        </w:rPr>
      </w:pPr>
      <w:r>
        <w:rPr>
          <w:bCs/>
          <w:color w:val="000000" w:themeColor="text1"/>
          <w:sz w:val="24"/>
        </w:rPr>
        <w:t xml:space="preserve"> </w:t>
      </w:r>
    </w:p>
    <w:sectPr w:rsidR="000861A1">
      <w:pgSz w:w="11906" w:h="16838"/>
      <w:pgMar w:top="1418" w:right="1133" w:bottom="1246"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CDEDE" w14:textId="77777777" w:rsidR="00317497" w:rsidRDefault="00DF004F">
      <w:r>
        <w:separator/>
      </w:r>
    </w:p>
  </w:endnote>
  <w:endnote w:type="continuationSeparator" w:id="0">
    <w:p w14:paraId="72999EC5" w14:textId="77777777" w:rsidR="00317497" w:rsidRDefault="00DF0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_x000B__x000C_">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Microsoft YaHei UI">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E4953" w14:textId="77777777" w:rsidR="000861A1" w:rsidRDefault="00DF004F">
    <w:pPr>
      <w:pStyle w:val="af3"/>
      <w:framePr w:wrap="around" w:vAnchor="text" w:hAnchor="margin" w:xAlign="center" w:y="1"/>
      <w:rPr>
        <w:rStyle w:val="aff1"/>
      </w:rPr>
    </w:pPr>
    <w:r>
      <w:fldChar w:fldCharType="begin"/>
    </w:r>
    <w:r>
      <w:rPr>
        <w:rStyle w:val="aff1"/>
      </w:rPr>
      <w:instrText xml:space="preserve">PAGE  </w:instrText>
    </w:r>
    <w:r w:rsidR="00547801">
      <w:fldChar w:fldCharType="separate"/>
    </w:r>
    <w:r>
      <w:fldChar w:fldCharType="end"/>
    </w:r>
  </w:p>
  <w:p w14:paraId="09BFB8BE" w14:textId="77777777" w:rsidR="000861A1" w:rsidRDefault="000861A1">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0BEC8" w14:textId="77777777" w:rsidR="000861A1" w:rsidRDefault="000861A1">
    <w:pPr>
      <w:pStyle w:val="af3"/>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FB12E" w14:textId="77777777" w:rsidR="000861A1" w:rsidRDefault="000861A1">
    <w:pPr>
      <w:pStyle w:val="af3"/>
      <w:ind w:right="360"/>
      <w:jc w:val="both"/>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2DA88" w14:textId="77777777" w:rsidR="000861A1" w:rsidRDefault="00DF004F">
    <w:pPr>
      <w:pStyle w:val="af3"/>
      <w:framePr w:wrap="around" w:vAnchor="text" w:hAnchor="margin" w:xAlign="center" w:y="1"/>
      <w:rPr>
        <w:rStyle w:val="aff1"/>
      </w:rPr>
    </w:pPr>
    <w:r>
      <w:fldChar w:fldCharType="begin"/>
    </w:r>
    <w:r>
      <w:rPr>
        <w:rStyle w:val="aff1"/>
      </w:rPr>
      <w:instrText xml:space="preserve">PAGE  </w:instrText>
    </w:r>
    <w:r>
      <w:fldChar w:fldCharType="separate"/>
    </w:r>
    <w:r>
      <w:rPr>
        <w:rStyle w:val="aff1"/>
      </w:rPr>
      <w:t>8</w:t>
    </w:r>
    <w:r>
      <w:fldChar w:fldCharType="end"/>
    </w:r>
  </w:p>
  <w:p w14:paraId="6E967F60" w14:textId="77777777" w:rsidR="000861A1" w:rsidRDefault="000861A1">
    <w:pPr>
      <w:pStyle w:val="af3"/>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3C342" w14:textId="77777777" w:rsidR="000861A1" w:rsidRDefault="00DF004F">
    <w:pPr>
      <w:pStyle w:val="af3"/>
      <w:jc w:val="center"/>
    </w:pPr>
    <w:r>
      <w:fldChar w:fldCharType="begin"/>
    </w:r>
    <w:r>
      <w:instrText>PAGE   \* MERGEFORMAT</w:instrText>
    </w:r>
    <w:r>
      <w:fldChar w:fldCharType="separate"/>
    </w:r>
    <w:r>
      <w:rPr>
        <w:lang w:val="zh-CN"/>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E5C19" w14:textId="77777777" w:rsidR="000861A1" w:rsidRDefault="00DF004F">
    <w:pPr>
      <w:pStyle w:val="af3"/>
      <w:jc w:val="center"/>
    </w:pPr>
    <w:r>
      <w:fldChar w:fldCharType="begin"/>
    </w:r>
    <w:r>
      <w:instrText>PAGE   \* MERGEFORMAT</w:instrText>
    </w:r>
    <w:r>
      <w:fldChar w:fldCharType="separate"/>
    </w:r>
    <w:r>
      <w:rPr>
        <w:lang w:val="zh-CN"/>
      </w:rPr>
      <w:t>7</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C7115" w14:textId="77777777" w:rsidR="000861A1" w:rsidRDefault="00DF004F">
    <w:pPr>
      <w:pStyle w:val="af3"/>
      <w:framePr w:wrap="around" w:vAnchor="text" w:hAnchor="margin" w:xAlign="center" w:y="1"/>
      <w:rPr>
        <w:rStyle w:val="aff1"/>
      </w:rPr>
    </w:pPr>
    <w:r>
      <w:fldChar w:fldCharType="begin"/>
    </w:r>
    <w:r>
      <w:rPr>
        <w:rStyle w:val="aff1"/>
        <w:sz w:val="21"/>
        <w:szCs w:val="24"/>
      </w:rPr>
      <w:instrText xml:space="preserve">PAGE  </w:instrText>
    </w:r>
    <w:r>
      <w:fldChar w:fldCharType="separate"/>
    </w:r>
    <w:r>
      <w:rPr>
        <w:rStyle w:val="aff1"/>
        <w:sz w:val="21"/>
        <w:szCs w:val="24"/>
      </w:rPr>
      <w:t>57</w:t>
    </w:r>
    <w:r>
      <w:fldChar w:fldCharType="end"/>
    </w:r>
  </w:p>
  <w:p w14:paraId="283AFAA3" w14:textId="77777777" w:rsidR="000861A1" w:rsidRDefault="000861A1">
    <w:pPr>
      <w:pStyle w:val="af3"/>
      <w:jc w:val="righ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26B68" w14:textId="77777777" w:rsidR="000861A1" w:rsidRDefault="00DF004F">
    <w:pPr>
      <w:pStyle w:val="af3"/>
      <w:framePr w:wrap="around" w:vAnchor="text" w:hAnchor="margin" w:xAlign="center" w:y="1"/>
      <w:rPr>
        <w:rStyle w:val="aff1"/>
      </w:rPr>
    </w:pPr>
    <w:r>
      <w:fldChar w:fldCharType="begin"/>
    </w:r>
    <w:r>
      <w:rPr>
        <w:rStyle w:val="aff1"/>
      </w:rPr>
      <w:instrText xml:space="preserve">PAGE  </w:instrText>
    </w:r>
    <w:r>
      <w:fldChar w:fldCharType="separate"/>
    </w:r>
    <w:r>
      <w:rPr>
        <w:rStyle w:val="aff1"/>
      </w:rPr>
      <w:t>57</w:t>
    </w:r>
    <w:r>
      <w:fldChar w:fldCharType="end"/>
    </w:r>
  </w:p>
  <w:p w14:paraId="11AF4EEC" w14:textId="77777777" w:rsidR="000861A1" w:rsidRDefault="000861A1">
    <w:pPr>
      <w:pStyle w:val="af3"/>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45DFD" w14:textId="77777777" w:rsidR="00317497" w:rsidRDefault="00DF004F">
      <w:r>
        <w:separator/>
      </w:r>
    </w:p>
  </w:footnote>
  <w:footnote w:type="continuationSeparator" w:id="0">
    <w:p w14:paraId="2F68FA56" w14:textId="77777777" w:rsidR="00317497" w:rsidRDefault="00DF00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AA179" w14:textId="77777777" w:rsidR="000861A1" w:rsidRDefault="000861A1">
    <w:pPr>
      <w:pStyle w:val="af5"/>
      <w:pBdr>
        <w:bottom w:val="none" w:sz="0" w:space="0"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77D1E" w14:textId="77777777" w:rsidR="000861A1" w:rsidRDefault="00DF004F">
    <w:pPr>
      <w:pStyle w:val="af5"/>
      <w:jc w:val="left"/>
    </w:pPr>
    <w:r>
      <w:rPr>
        <w:rFonts w:hint="eastAsia"/>
      </w:rPr>
      <w:t>广西机电设备招标有限公司采购文件</w:t>
    </w:r>
    <w:r>
      <w:rPr>
        <w:rFonts w:hint="eastAsia"/>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86AB8" w14:textId="77777777" w:rsidR="000861A1" w:rsidRDefault="00DF004F">
    <w:pPr>
      <w:rPr>
        <w:sz w:val="18"/>
        <w:szCs w:val="18"/>
        <w:u w:val="single"/>
      </w:rPr>
    </w:pPr>
    <w:r>
      <w:rPr>
        <w:rFonts w:hint="eastAsia"/>
        <w:sz w:val="18"/>
        <w:szCs w:val="18"/>
        <w:u w:val="single"/>
      </w:rPr>
      <w:t>广西机电设备招标有限公司采购文件</w:t>
    </w:r>
    <w:r>
      <w:rPr>
        <w:rFonts w:hint="eastAsia"/>
        <w:sz w:val="18"/>
        <w:szCs w:val="18"/>
        <w:u w:val="single"/>
      </w:rPr>
      <w:t xml:space="preserve">                                                           </w:t>
    </w:r>
    <w:r>
      <w:rPr>
        <w:sz w:val="18"/>
        <w:szCs w:val="18"/>
        <w:u w:val="single"/>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F5247" w14:textId="77777777" w:rsidR="000861A1" w:rsidRDefault="00DF004F">
    <w:pPr>
      <w:rPr>
        <w:sz w:val="18"/>
        <w:szCs w:val="18"/>
        <w:u w:val="single"/>
      </w:rPr>
    </w:pPr>
    <w:r>
      <w:rPr>
        <w:rFonts w:hint="eastAsia"/>
        <w:sz w:val="18"/>
        <w:szCs w:val="18"/>
        <w:u w:val="single"/>
      </w:rPr>
      <w:t>广西机电设备招标有限公司采购文件</w:t>
    </w:r>
    <w:r>
      <w:rPr>
        <w:rFonts w:hint="eastAsia"/>
        <w:sz w:val="18"/>
        <w:szCs w:val="18"/>
        <w:u w:val="single"/>
      </w:rPr>
      <w:t xml:space="preserve">                                                </w:t>
    </w:r>
    <w:r>
      <w:rPr>
        <w:sz w:val="18"/>
        <w:szCs w:val="18"/>
        <w:u w:val="single"/>
      </w:rPr>
      <w:t xml:space="preserve">           </w:t>
    </w:r>
    <w:r>
      <w:rPr>
        <w:rFonts w:hint="eastAsia"/>
        <w:sz w:val="18"/>
        <w:szCs w:val="18"/>
        <w:u w:val="single"/>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8D4FC" w14:textId="77777777" w:rsidR="000861A1" w:rsidRDefault="00DF004F">
    <w:pPr>
      <w:rPr>
        <w:sz w:val="18"/>
        <w:szCs w:val="18"/>
        <w:u w:val="single"/>
      </w:rPr>
    </w:pPr>
    <w:r>
      <w:rPr>
        <w:rFonts w:hint="eastAsia"/>
        <w:sz w:val="18"/>
        <w:szCs w:val="18"/>
        <w:u w:val="single"/>
      </w:rPr>
      <w:t>广西机电设备招标有限公司采购文件</w:t>
    </w:r>
    <w:r>
      <w:rPr>
        <w:rFonts w:hint="eastAsia"/>
        <w:sz w:val="18"/>
        <w:szCs w:val="18"/>
        <w:u w:val="single"/>
      </w:rPr>
      <w:t xml:space="preserve">                                                           </w:t>
    </w:r>
    <w:r>
      <w:rPr>
        <w:sz w:val="18"/>
        <w:szCs w:val="18"/>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9A836" w14:textId="77777777" w:rsidR="000861A1" w:rsidRDefault="00DF004F">
    <w:pPr>
      <w:pStyle w:val="af5"/>
      <w:jc w:val="left"/>
    </w:pPr>
    <w:r>
      <w:rPr>
        <w:rFonts w:hint="eastAsia"/>
      </w:rPr>
      <w:t>广西机电设备招标有限公司采购文件</w:t>
    </w:r>
    <w:r>
      <w:rPr>
        <w:rFonts w:hint="eastAsia"/>
      </w:rPr>
      <w:t xml:space="preserve">                                                               </w:t>
    </w:r>
  </w:p>
  <w:p w14:paraId="6B16FDA6" w14:textId="77777777" w:rsidR="000861A1" w:rsidRDefault="000861A1">
    <w:pPr>
      <w:pStyle w:val="af5"/>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BF4C3" w14:textId="77777777" w:rsidR="000861A1" w:rsidRDefault="00DF004F">
    <w:pPr>
      <w:pStyle w:val="af5"/>
      <w:jc w:val="left"/>
    </w:pPr>
    <w:r>
      <w:rPr>
        <w:rFonts w:hint="eastAsia"/>
      </w:rPr>
      <w:t>广西机电设备招标有限公司采购文件</w:t>
    </w:r>
    <w:r>
      <w:rPr>
        <w:rFonts w:hint="eastAsia"/>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BCFD3" w14:textId="77777777" w:rsidR="000861A1" w:rsidRDefault="00DF004F">
    <w:pPr>
      <w:pStyle w:val="af5"/>
      <w:jc w:val="left"/>
    </w:pPr>
    <w:r>
      <w:rPr>
        <w:rFonts w:hint="eastAsia"/>
      </w:rPr>
      <w:t>广西机电设备招标有限公司采购文件</w:t>
    </w:r>
    <w:r>
      <w:rPr>
        <w:rFonts w:hint="eastAsia"/>
      </w:rPr>
      <w:t xml:space="preserve">                                                         </w:t>
    </w:r>
  </w:p>
  <w:p w14:paraId="0FD0B0AA" w14:textId="77777777" w:rsidR="000861A1" w:rsidRDefault="000861A1">
    <w:pPr>
      <w:pStyle w:val="af5"/>
      <w:pBdr>
        <w:bottom w:val="none" w:sz="0" w:space="0" w:color="auto"/>
      </w:pBdr>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A0F1A" w14:textId="77777777" w:rsidR="000861A1" w:rsidRDefault="00DF004F">
    <w:pPr>
      <w:pStyle w:val="af5"/>
      <w:pBdr>
        <w:bottom w:val="single" w:sz="6" w:space="0" w:color="auto"/>
      </w:pBdr>
      <w:jc w:val="left"/>
    </w:pPr>
    <w:r>
      <w:rPr>
        <w:rFonts w:hint="eastAsia"/>
      </w:rPr>
      <w:t>广西机电设备招标有限公司采购文件</w:t>
    </w:r>
    <w:r>
      <w:rPr>
        <w:rFonts w:hint="eastAsia"/>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1B615" w14:textId="77777777" w:rsidR="000861A1" w:rsidRDefault="00DF004F">
    <w:pPr>
      <w:pStyle w:val="af5"/>
      <w:jc w:val="left"/>
    </w:pPr>
    <w:r>
      <w:rPr>
        <w:rFonts w:hint="eastAsia"/>
      </w:rPr>
      <w:t>广西机电设备招标有限公司采购文件</w:t>
    </w:r>
    <w:r>
      <w:rPr>
        <w:rFonts w:hint="eastAsia"/>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DF918" w14:textId="77777777" w:rsidR="000861A1" w:rsidRDefault="00DF004F">
    <w:pPr>
      <w:pStyle w:val="af5"/>
      <w:jc w:val="left"/>
    </w:pPr>
    <w:r>
      <w:rPr>
        <w:rFonts w:hint="eastAsia"/>
      </w:rPr>
      <w:t>广西机电设备招标有限公司采购文件</w:t>
    </w:r>
    <w:r>
      <w:rPr>
        <w:rFonts w:hint="eastAsia"/>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ABEDA" w14:textId="77777777" w:rsidR="000861A1" w:rsidRDefault="00DF004F">
    <w:pPr>
      <w:pStyle w:val="af5"/>
      <w:jc w:val="left"/>
    </w:pPr>
    <w:r>
      <w:rPr>
        <w:rFonts w:hint="eastAsia"/>
      </w:rPr>
      <w:t>广西机电设备招标有限公司采购文件</w:t>
    </w:r>
    <w:r>
      <w:rPr>
        <w:rFonts w:hint="eastAsia"/>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6DBB7" w14:textId="77777777" w:rsidR="000861A1" w:rsidRDefault="00DF004F">
    <w:pPr>
      <w:rPr>
        <w:sz w:val="18"/>
        <w:szCs w:val="18"/>
        <w:u w:val="single"/>
      </w:rPr>
    </w:pPr>
    <w:r>
      <w:rPr>
        <w:rFonts w:hint="eastAsia"/>
        <w:sz w:val="18"/>
        <w:szCs w:val="18"/>
        <w:u w:val="single"/>
      </w:rPr>
      <w:t>广西机电设备招标有限公司采购文件</w:t>
    </w:r>
    <w:r>
      <w:rPr>
        <w:rFonts w:hint="eastAsia"/>
        <w:sz w:val="18"/>
        <w:szCs w:val="18"/>
        <w:u w:val="single"/>
      </w:rPr>
      <w:t xml:space="preserve">                                                       </w:t>
    </w:r>
    <w:r>
      <w:rPr>
        <w:sz w:val="18"/>
        <w:szCs w:val="18"/>
        <w:u w:val="single"/>
      </w:rPr>
      <w:t xml:space="preserve">                                                          </w:t>
    </w:r>
    <w:r>
      <w:rPr>
        <w:rFonts w:hint="eastAsia"/>
        <w:sz w:val="18"/>
        <w:szCs w:val="18"/>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2886EA3"/>
    <w:multiLevelType w:val="singleLevel"/>
    <w:tmpl w:val="C2886EA3"/>
    <w:lvl w:ilvl="0">
      <w:start w:val="4"/>
      <w:numFmt w:val="decimal"/>
      <w:suff w:val="nothing"/>
      <w:lvlText w:val="（%1）"/>
      <w:lvlJc w:val="left"/>
      <w:rPr>
        <w:rFonts w:hint="default"/>
        <w:b w:val="0"/>
        <w:bCs w:val="0"/>
      </w:rPr>
    </w:lvl>
  </w:abstractNum>
  <w:abstractNum w:abstractNumId="1" w15:restartNumberingAfterBreak="0">
    <w:nsid w:val="00000013"/>
    <w:multiLevelType w:val="multilevel"/>
    <w:tmpl w:val="00000013"/>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3B026C45"/>
    <w:multiLevelType w:val="multilevel"/>
    <w:tmpl w:val="3B026C45"/>
    <w:lvl w:ilvl="0">
      <w:start w:val="1"/>
      <w:numFmt w:val="decimal"/>
      <w:lvlText w:val="%1"/>
      <w:lvlJc w:val="center"/>
      <w:pPr>
        <w:ind w:left="420" w:hanging="420"/>
      </w:pPr>
      <w:rPr>
        <w:rFonts w:hint="eastAsia"/>
        <w:b w:val="0"/>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03EF"/>
    <w:rsid w:val="000005B6"/>
    <w:rsid w:val="0000091B"/>
    <w:rsid w:val="00000D0A"/>
    <w:rsid w:val="00000D19"/>
    <w:rsid w:val="00000E1A"/>
    <w:rsid w:val="0000104A"/>
    <w:rsid w:val="000014EC"/>
    <w:rsid w:val="000016CE"/>
    <w:rsid w:val="00001B3E"/>
    <w:rsid w:val="00001CD6"/>
    <w:rsid w:val="00001D90"/>
    <w:rsid w:val="0000215C"/>
    <w:rsid w:val="00002584"/>
    <w:rsid w:val="00002A53"/>
    <w:rsid w:val="00002DDA"/>
    <w:rsid w:val="00003DAE"/>
    <w:rsid w:val="00004272"/>
    <w:rsid w:val="000055EE"/>
    <w:rsid w:val="000058D7"/>
    <w:rsid w:val="00005E55"/>
    <w:rsid w:val="000067B7"/>
    <w:rsid w:val="00006E2C"/>
    <w:rsid w:val="000074D7"/>
    <w:rsid w:val="000079FF"/>
    <w:rsid w:val="00007B0D"/>
    <w:rsid w:val="000102A9"/>
    <w:rsid w:val="00011095"/>
    <w:rsid w:val="00011D72"/>
    <w:rsid w:val="00012078"/>
    <w:rsid w:val="000127F0"/>
    <w:rsid w:val="0001283C"/>
    <w:rsid w:val="00012E43"/>
    <w:rsid w:val="0001306C"/>
    <w:rsid w:val="0001312F"/>
    <w:rsid w:val="00013607"/>
    <w:rsid w:val="00013748"/>
    <w:rsid w:val="00013D41"/>
    <w:rsid w:val="0001408B"/>
    <w:rsid w:val="000143A3"/>
    <w:rsid w:val="00014DD6"/>
    <w:rsid w:val="0001598C"/>
    <w:rsid w:val="0001618B"/>
    <w:rsid w:val="00016C31"/>
    <w:rsid w:val="00020BB1"/>
    <w:rsid w:val="00020BF0"/>
    <w:rsid w:val="000215B7"/>
    <w:rsid w:val="000217BF"/>
    <w:rsid w:val="00021C98"/>
    <w:rsid w:val="00021CCD"/>
    <w:rsid w:val="00021EE3"/>
    <w:rsid w:val="00022368"/>
    <w:rsid w:val="000228AB"/>
    <w:rsid w:val="000233CA"/>
    <w:rsid w:val="00023652"/>
    <w:rsid w:val="00024633"/>
    <w:rsid w:val="00024B6F"/>
    <w:rsid w:val="00024F95"/>
    <w:rsid w:val="0002560A"/>
    <w:rsid w:val="000256C1"/>
    <w:rsid w:val="00025CAB"/>
    <w:rsid w:val="00025DA0"/>
    <w:rsid w:val="0002696D"/>
    <w:rsid w:val="0002754D"/>
    <w:rsid w:val="00027666"/>
    <w:rsid w:val="000276B2"/>
    <w:rsid w:val="00027A46"/>
    <w:rsid w:val="00027AF3"/>
    <w:rsid w:val="00030024"/>
    <w:rsid w:val="00030124"/>
    <w:rsid w:val="000305FD"/>
    <w:rsid w:val="0003084F"/>
    <w:rsid w:val="00030C2F"/>
    <w:rsid w:val="000311F9"/>
    <w:rsid w:val="00031757"/>
    <w:rsid w:val="00032533"/>
    <w:rsid w:val="00032686"/>
    <w:rsid w:val="0003274B"/>
    <w:rsid w:val="00032AD8"/>
    <w:rsid w:val="000331CC"/>
    <w:rsid w:val="0003322E"/>
    <w:rsid w:val="00033927"/>
    <w:rsid w:val="00035840"/>
    <w:rsid w:val="00035844"/>
    <w:rsid w:val="00036BAA"/>
    <w:rsid w:val="0003738D"/>
    <w:rsid w:val="00037C63"/>
    <w:rsid w:val="00037CE4"/>
    <w:rsid w:val="00040187"/>
    <w:rsid w:val="00040AC1"/>
    <w:rsid w:val="000418B1"/>
    <w:rsid w:val="00041BFC"/>
    <w:rsid w:val="00042BF9"/>
    <w:rsid w:val="00042F4A"/>
    <w:rsid w:val="00043295"/>
    <w:rsid w:val="00043829"/>
    <w:rsid w:val="000441ED"/>
    <w:rsid w:val="00044EE7"/>
    <w:rsid w:val="00045069"/>
    <w:rsid w:val="00045828"/>
    <w:rsid w:val="00045947"/>
    <w:rsid w:val="000462A8"/>
    <w:rsid w:val="000462F2"/>
    <w:rsid w:val="00046360"/>
    <w:rsid w:val="0004653D"/>
    <w:rsid w:val="000465AB"/>
    <w:rsid w:val="00046662"/>
    <w:rsid w:val="00046900"/>
    <w:rsid w:val="00046E59"/>
    <w:rsid w:val="0004716B"/>
    <w:rsid w:val="000472E6"/>
    <w:rsid w:val="000479CD"/>
    <w:rsid w:val="000500E6"/>
    <w:rsid w:val="0005037C"/>
    <w:rsid w:val="000504FE"/>
    <w:rsid w:val="000513A7"/>
    <w:rsid w:val="00053BFC"/>
    <w:rsid w:val="000541A4"/>
    <w:rsid w:val="0005428F"/>
    <w:rsid w:val="00054870"/>
    <w:rsid w:val="00054ABD"/>
    <w:rsid w:val="00054F7D"/>
    <w:rsid w:val="00055230"/>
    <w:rsid w:val="00055557"/>
    <w:rsid w:val="00055A8A"/>
    <w:rsid w:val="00055E6D"/>
    <w:rsid w:val="00055FFC"/>
    <w:rsid w:val="0005625F"/>
    <w:rsid w:val="0005649E"/>
    <w:rsid w:val="00056597"/>
    <w:rsid w:val="0005700C"/>
    <w:rsid w:val="00057393"/>
    <w:rsid w:val="00057629"/>
    <w:rsid w:val="00057E45"/>
    <w:rsid w:val="000606B6"/>
    <w:rsid w:val="00060F97"/>
    <w:rsid w:val="00062637"/>
    <w:rsid w:val="000631AC"/>
    <w:rsid w:val="000631B7"/>
    <w:rsid w:val="000637FF"/>
    <w:rsid w:val="000639D4"/>
    <w:rsid w:val="00063D47"/>
    <w:rsid w:val="00064A48"/>
    <w:rsid w:val="00064C80"/>
    <w:rsid w:val="000655D7"/>
    <w:rsid w:val="00065AB7"/>
    <w:rsid w:val="00065D71"/>
    <w:rsid w:val="000667DB"/>
    <w:rsid w:val="000673D8"/>
    <w:rsid w:val="00067B14"/>
    <w:rsid w:val="00067DE7"/>
    <w:rsid w:val="000706AC"/>
    <w:rsid w:val="00070950"/>
    <w:rsid w:val="000709D3"/>
    <w:rsid w:val="000712F8"/>
    <w:rsid w:val="00071309"/>
    <w:rsid w:val="00071A6A"/>
    <w:rsid w:val="00071C95"/>
    <w:rsid w:val="00072A95"/>
    <w:rsid w:val="00072E1C"/>
    <w:rsid w:val="00072E6E"/>
    <w:rsid w:val="00074923"/>
    <w:rsid w:val="00074FED"/>
    <w:rsid w:val="000750EA"/>
    <w:rsid w:val="00075286"/>
    <w:rsid w:val="00076417"/>
    <w:rsid w:val="00077698"/>
    <w:rsid w:val="00077733"/>
    <w:rsid w:val="00077891"/>
    <w:rsid w:val="000778ED"/>
    <w:rsid w:val="0007791D"/>
    <w:rsid w:val="0007797E"/>
    <w:rsid w:val="0008017C"/>
    <w:rsid w:val="00080AA6"/>
    <w:rsid w:val="0008186A"/>
    <w:rsid w:val="00081C1C"/>
    <w:rsid w:val="000822F0"/>
    <w:rsid w:val="00082611"/>
    <w:rsid w:val="0008264F"/>
    <w:rsid w:val="0008278B"/>
    <w:rsid w:val="00082969"/>
    <w:rsid w:val="00082EFD"/>
    <w:rsid w:val="0008372E"/>
    <w:rsid w:val="000839ED"/>
    <w:rsid w:val="00083A64"/>
    <w:rsid w:val="00083B97"/>
    <w:rsid w:val="00083DE9"/>
    <w:rsid w:val="0008480B"/>
    <w:rsid w:val="00084DAF"/>
    <w:rsid w:val="00085601"/>
    <w:rsid w:val="000856A1"/>
    <w:rsid w:val="0008572C"/>
    <w:rsid w:val="000859E6"/>
    <w:rsid w:val="00085F62"/>
    <w:rsid w:val="00085FB6"/>
    <w:rsid w:val="000861A1"/>
    <w:rsid w:val="000866A9"/>
    <w:rsid w:val="00086C00"/>
    <w:rsid w:val="00086EC2"/>
    <w:rsid w:val="00087358"/>
    <w:rsid w:val="000873F5"/>
    <w:rsid w:val="00087AF8"/>
    <w:rsid w:val="00087E3D"/>
    <w:rsid w:val="000900DF"/>
    <w:rsid w:val="00090193"/>
    <w:rsid w:val="0009021F"/>
    <w:rsid w:val="00090373"/>
    <w:rsid w:val="00090FAF"/>
    <w:rsid w:val="00091B1D"/>
    <w:rsid w:val="00091D8D"/>
    <w:rsid w:val="0009229B"/>
    <w:rsid w:val="00093DF8"/>
    <w:rsid w:val="000941F6"/>
    <w:rsid w:val="000945C5"/>
    <w:rsid w:val="000947F1"/>
    <w:rsid w:val="00094ECF"/>
    <w:rsid w:val="00094F56"/>
    <w:rsid w:val="0009530D"/>
    <w:rsid w:val="0009592E"/>
    <w:rsid w:val="00095D1D"/>
    <w:rsid w:val="00096B35"/>
    <w:rsid w:val="00096DFE"/>
    <w:rsid w:val="0009715C"/>
    <w:rsid w:val="000973E6"/>
    <w:rsid w:val="000A0DB9"/>
    <w:rsid w:val="000A10DB"/>
    <w:rsid w:val="000A1466"/>
    <w:rsid w:val="000A1F25"/>
    <w:rsid w:val="000A2968"/>
    <w:rsid w:val="000A346E"/>
    <w:rsid w:val="000A3515"/>
    <w:rsid w:val="000A3518"/>
    <w:rsid w:val="000A3F79"/>
    <w:rsid w:val="000A5540"/>
    <w:rsid w:val="000A59B9"/>
    <w:rsid w:val="000A5CFB"/>
    <w:rsid w:val="000A66A7"/>
    <w:rsid w:val="000A6F1D"/>
    <w:rsid w:val="000A70C7"/>
    <w:rsid w:val="000A7238"/>
    <w:rsid w:val="000A791D"/>
    <w:rsid w:val="000B09FE"/>
    <w:rsid w:val="000B0EFF"/>
    <w:rsid w:val="000B15EF"/>
    <w:rsid w:val="000B2225"/>
    <w:rsid w:val="000B26D6"/>
    <w:rsid w:val="000B316D"/>
    <w:rsid w:val="000B3194"/>
    <w:rsid w:val="000B3741"/>
    <w:rsid w:val="000B3CFE"/>
    <w:rsid w:val="000B42D5"/>
    <w:rsid w:val="000B4EF3"/>
    <w:rsid w:val="000B522C"/>
    <w:rsid w:val="000B554C"/>
    <w:rsid w:val="000B588F"/>
    <w:rsid w:val="000B5D87"/>
    <w:rsid w:val="000B67AE"/>
    <w:rsid w:val="000B6F18"/>
    <w:rsid w:val="000B7189"/>
    <w:rsid w:val="000B7E6D"/>
    <w:rsid w:val="000C11FD"/>
    <w:rsid w:val="000C350A"/>
    <w:rsid w:val="000C3CDF"/>
    <w:rsid w:val="000C4020"/>
    <w:rsid w:val="000C41AA"/>
    <w:rsid w:val="000C4959"/>
    <w:rsid w:val="000C4988"/>
    <w:rsid w:val="000C4E28"/>
    <w:rsid w:val="000C50DF"/>
    <w:rsid w:val="000C59D1"/>
    <w:rsid w:val="000C61CD"/>
    <w:rsid w:val="000C7045"/>
    <w:rsid w:val="000C757A"/>
    <w:rsid w:val="000C7A24"/>
    <w:rsid w:val="000C7D9F"/>
    <w:rsid w:val="000D1274"/>
    <w:rsid w:val="000D12D5"/>
    <w:rsid w:val="000D1B95"/>
    <w:rsid w:val="000D1C10"/>
    <w:rsid w:val="000D1E5A"/>
    <w:rsid w:val="000D38A6"/>
    <w:rsid w:val="000D3E1B"/>
    <w:rsid w:val="000D4061"/>
    <w:rsid w:val="000D4860"/>
    <w:rsid w:val="000D48FB"/>
    <w:rsid w:val="000D4B4F"/>
    <w:rsid w:val="000D4C66"/>
    <w:rsid w:val="000D4EC1"/>
    <w:rsid w:val="000D549B"/>
    <w:rsid w:val="000D55FD"/>
    <w:rsid w:val="000D5634"/>
    <w:rsid w:val="000D574F"/>
    <w:rsid w:val="000D5E20"/>
    <w:rsid w:val="000D6768"/>
    <w:rsid w:val="000E01DF"/>
    <w:rsid w:val="000E0FA4"/>
    <w:rsid w:val="000E1C04"/>
    <w:rsid w:val="000E2AD1"/>
    <w:rsid w:val="000E3D2F"/>
    <w:rsid w:val="000E4340"/>
    <w:rsid w:val="000E4712"/>
    <w:rsid w:val="000E4718"/>
    <w:rsid w:val="000E612C"/>
    <w:rsid w:val="000E6237"/>
    <w:rsid w:val="000E6D38"/>
    <w:rsid w:val="000E6FA0"/>
    <w:rsid w:val="000E72E7"/>
    <w:rsid w:val="000E72F6"/>
    <w:rsid w:val="000E75B3"/>
    <w:rsid w:val="000E7CC8"/>
    <w:rsid w:val="000F1264"/>
    <w:rsid w:val="000F1266"/>
    <w:rsid w:val="000F1B78"/>
    <w:rsid w:val="000F1E74"/>
    <w:rsid w:val="000F1F51"/>
    <w:rsid w:val="000F1FB0"/>
    <w:rsid w:val="000F2181"/>
    <w:rsid w:val="000F24AC"/>
    <w:rsid w:val="000F254B"/>
    <w:rsid w:val="000F2830"/>
    <w:rsid w:val="000F2F60"/>
    <w:rsid w:val="000F3326"/>
    <w:rsid w:val="000F4B3A"/>
    <w:rsid w:val="000F4EDD"/>
    <w:rsid w:val="000F5331"/>
    <w:rsid w:val="000F55C9"/>
    <w:rsid w:val="000F5E8B"/>
    <w:rsid w:val="000F6242"/>
    <w:rsid w:val="000F6F32"/>
    <w:rsid w:val="000F70F9"/>
    <w:rsid w:val="000F75A8"/>
    <w:rsid w:val="000F76E0"/>
    <w:rsid w:val="000F77B4"/>
    <w:rsid w:val="00100331"/>
    <w:rsid w:val="00101255"/>
    <w:rsid w:val="001016BB"/>
    <w:rsid w:val="0010251A"/>
    <w:rsid w:val="00102BC3"/>
    <w:rsid w:val="00103458"/>
    <w:rsid w:val="00104AFF"/>
    <w:rsid w:val="001054B0"/>
    <w:rsid w:val="00105A06"/>
    <w:rsid w:val="00105B2E"/>
    <w:rsid w:val="00107326"/>
    <w:rsid w:val="001078F4"/>
    <w:rsid w:val="00110797"/>
    <w:rsid w:val="00111ECD"/>
    <w:rsid w:val="001121DD"/>
    <w:rsid w:val="0011227C"/>
    <w:rsid w:val="00112DBF"/>
    <w:rsid w:val="00113646"/>
    <w:rsid w:val="00113992"/>
    <w:rsid w:val="0011487E"/>
    <w:rsid w:val="001149C5"/>
    <w:rsid w:val="0011539F"/>
    <w:rsid w:val="00116015"/>
    <w:rsid w:val="00116258"/>
    <w:rsid w:val="00116781"/>
    <w:rsid w:val="00117559"/>
    <w:rsid w:val="0012026D"/>
    <w:rsid w:val="00120457"/>
    <w:rsid w:val="00120476"/>
    <w:rsid w:val="001204EB"/>
    <w:rsid w:val="0012077F"/>
    <w:rsid w:val="00120813"/>
    <w:rsid w:val="0012099E"/>
    <w:rsid w:val="00120E60"/>
    <w:rsid w:val="0012130E"/>
    <w:rsid w:val="001213AA"/>
    <w:rsid w:val="001213B0"/>
    <w:rsid w:val="00121741"/>
    <w:rsid w:val="00121832"/>
    <w:rsid w:val="0012235C"/>
    <w:rsid w:val="00122A75"/>
    <w:rsid w:val="00122C6F"/>
    <w:rsid w:val="001241D1"/>
    <w:rsid w:val="00124985"/>
    <w:rsid w:val="00125609"/>
    <w:rsid w:val="00125FC1"/>
    <w:rsid w:val="00126655"/>
    <w:rsid w:val="00126707"/>
    <w:rsid w:val="001269E0"/>
    <w:rsid w:val="00126C18"/>
    <w:rsid w:val="00126EBE"/>
    <w:rsid w:val="0012725A"/>
    <w:rsid w:val="00127E1B"/>
    <w:rsid w:val="00127FC8"/>
    <w:rsid w:val="001318F4"/>
    <w:rsid w:val="0013190A"/>
    <w:rsid w:val="00131945"/>
    <w:rsid w:val="00131C94"/>
    <w:rsid w:val="00131DE6"/>
    <w:rsid w:val="001326DF"/>
    <w:rsid w:val="00132AD8"/>
    <w:rsid w:val="00132CCE"/>
    <w:rsid w:val="00133D01"/>
    <w:rsid w:val="00134510"/>
    <w:rsid w:val="00135A65"/>
    <w:rsid w:val="00136073"/>
    <w:rsid w:val="001361F7"/>
    <w:rsid w:val="001364D5"/>
    <w:rsid w:val="00136606"/>
    <w:rsid w:val="00136806"/>
    <w:rsid w:val="001369A6"/>
    <w:rsid w:val="00136A93"/>
    <w:rsid w:val="00136BD6"/>
    <w:rsid w:val="00136DBC"/>
    <w:rsid w:val="00136F77"/>
    <w:rsid w:val="00136FA8"/>
    <w:rsid w:val="00137856"/>
    <w:rsid w:val="00137AF6"/>
    <w:rsid w:val="00137BD8"/>
    <w:rsid w:val="0014022F"/>
    <w:rsid w:val="00140291"/>
    <w:rsid w:val="001404CD"/>
    <w:rsid w:val="00140BCF"/>
    <w:rsid w:val="00141AA7"/>
    <w:rsid w:val="00141AE5"/>
    <w:rsid w:val="00141E8C"/>
    <w:rsid w:val="001422D4"/>
    <w:rsid w:val="00142890"/>
    <w:rsid w:val="00143DF9"/>
    <w:rsid w:val="001442C2"/>
    <w:rsid w:val="001449E1"/>
    <w:rsid w:val="00144D5F"/>
    <w:rsid w:val="00145054"/>
    <w:rsid w:val="00145135"/>
    <w:rsid w:val="00145F55"/>
    <w:rsid w:val="0014647C"/>
    <w:rsid w:val="00147916"/>
    <w:rsid w:val="0014795D"/>
    <w:rsid w:val="001479AA"/>
    <w:rsid w:val="00147F00"/>
    <w:rsid w:val="00150564"/>
    <w:rsid w:val="001506A7"/>
    <w:rsid w:val="00150882"/>
    <w:rsid w:val="00150A4A"/>
    <w:rsid w:val="001518B5"/>
    <w:rsid w:val="00151BBA"/>
    <w:rsid w:val="0015252D"/>
    <w:rsid w:val="00152656"/>
    <w:rsid w:val="00152C00"/>
    <w:rsid w:val="00152C2B"/>
    <w:rsid w:val="00152E98"/>
    <w:rsid w:val="00153084"/>
    <w:rsid w:val="00153BED"/>
    <w:rsid w:val="00154304"/>
    <w:rsid w:val="001546D6"/>
    <w:rsid w:val="0015477A"/>
    <w:rsid w:val="001549D0"/>
    <w:rsid w:val="00154F0A"/>
    <w:rsid w:val="0015563E"/>
    <w:rsid w:val="00156891"/>
    <w:rsid w:val="00156958"/>
    <w:rsid w:val="00156BA3"/>
    <w:rsid w:val="00157320"/>
    <w:rsid w:val="001579B9"/>
    <w:rsid w:val="00157CBD"/>
    <w:rsid w:val="001602EB"/>
    <w:rsid w:val="001610EB"/>
    <w:rsid w:val="00161C1F"/>
    <w:rsid w:val="00161C2F"/>
    <w:rsid w:val="00162013"/>
    <w:rsid w:val="001620B6"/>
    <w:rsid w:val="00162664"/>
    <w:rsid w:val="00162995"/>
    <w:rsid w:val="00163194"/>
    <w:rsid w:val="0016397B"/>
    <w:rsid w:val="00163DB9"/>
    <w:rsid w:val="001641BB"/>
    <w:rsid w:val="00164A8F"/>
    <w:rsid w:val="00164E8A"/>
    <w:rsid w:val="00164F8F"/>
    <w:rsid w:val="001650BB"/>
    <w:rsid w:val="0016529F"/>
    <w:rsid w:val="001658F5"/>
    <w:rsid w:val="00165F38"/>
    <w:rsid w:val="001661B8"/>
    <w:rsid w:val="00166237"/>
    <w:rsid w:val="00166416"/>
    <w:rsid w:val="0016644D"/>
    <w:rsid w:val="00166EE6"/>
    <w:rsid w:val="001672AF"/>
    <w:rsid w:val="00167629"/>
    <w:rsid w:val="0016783A"/>
    <w:rsid w:val="00170740"/>
    <w:rsid w:val="00170A14"/>
    <w:rsid w:val="0017112B"/>
    <w:rsid w:val="0017140A"/>
    <w:rsid w:val="001726CF"/>
    <w:rsid w:val="00172A27"/>
    <w:rsid w:val="00172BAF"/>
    <w:rsid w:val="00172EC0"/>
    <w:rsid w:val="00173191"/>
    <w:rsid w:val="001737FE"/>
    <w:rsid w:val="0017426E"/>
    <w:rsid w:val="00174E71"/>
    <w:rsid w:val="001757A6"/>
    <w:rsid w:val="00176E50"/>
    <w:rsid w:val="0017723E"/>
    <w:rsid w:val="001772FF"/>
    <w:rsid w:val="001775DA"/>
    <w:rsid w:val="00177AD0"/>
    <w:rsid w:val="001808E8"/>
    <w:rsid w:val="00180AE0"/>
    <w:rsid w:val="00181135"/>
    <w:rsid w:val="00181C0B"/>
    <w:rsid w:val="00182382"/>
    <w:rsid w:val="00182A1C"/>
    <w:rsid w:val="00182DF8"/>
    <w:rsid w:val="00183951"/>
    <w:rsid w:val="00183CB0"/>
    <w:rsid w:val="00183CC7"/>
    <w:rsid w:val="001842FD"/>
    <w:rsid w:val="00185DB6"/>
    <w:rsid w:val="00186AE7"/>
    <w:rsid w:val="00187892"/>
    <w:rsid w:val="00187948"/>
    <w:rsid w:val="001879F2"/>
    <w:rsid w:val="00187DFB"/>
    <w:rsid w:val="001900A7"/>
    <w:rsid w:val="00190463"/>
    <w:rsid w:val="001913D1"/>
    <w:rsid w:val="00191435"/>
    <w:rsid w:val="00191F8F"/>
    <w:rsid w:val="00192213"/>
    <w:rsid w:val="001927A2"/>
    <w:rsid w:val="001927AF"/>
    <w:rsid w:val="00192C5B"/>
    <w:rsid w:val="001930B3"/>
    <w:rsid w:val="00193169"/>
    <w:rsid w:val="0019335B"/>
    <w:rsid w:val="0019394C"/>
    <w:rsid w:val="00193CA3"/>
    <w:rsid w:val="00193D49"/>
    <w:rsid w:val="0019423A"/>
    <w:rsid w:val="00195648"/>
    <w:rsid w:val="001959DC"/>
    <w:rsid w:val="00195F44"/>
    <w:rsid w:val="00195F61"/>
    <w:rsid w:val="00196019"/>
    <w:rsid w:val="00196A3F"/>
    <w:rsid w:val="00196B94"/>
    <w:rsid w:val="00196C83"/>
    <w:rsid w:val="00196E92"/>
    <w:rsid w:val="00197DCC"/>
    <w:rsid w:val="001A0614"/>
    <w:rsid w:val="001A0896"/>
    <w:rsid w:val="001A168C"/>
    <w:rsid w:val="001A1F4F"/>
    <w:rsid w:val="001A315B"/>
    <w:rsid w:val="001A3856"/>
    <w:rsid w:val="001A3F6D"/>
    <w:rsid w:val="001A4029"/>
    <w:rsid w:val="001A4A30"/>
    <w:rsid w:val="001A4C94"/>
    <w:rsid w:val="001A5DA1"/>
    <w:rsid w:val="001A636F"/>
    <w:rsid w:val="001A6601"/>
    <w:rsid w:val="001A775C"/>
    <w:rsid w:val="001A7CBA"/>
    <w:rsid w:val="001B064E"/>
    <w:rsid w:val="001B0A5F"/>
    <w:rsid w:val="001B1736"/>
    <w:rsid w:val="001B18AC"/>
    <w:rsid w:val="001B1AE6"/>
    <w:rsid w:val="001B1CC4"/>
    <w:rsid w:val="001B2033"/>
    <w:rsid w:val="001B32D3"/>
    <w:rsid w:val="001B32E4"/>
    <w:rsid w:val="001B3383"/>
    <w:rsid w:val="001B3778"/>
    <w:rsid w:val="001B3C66"/>
    <w:rsid w:val="001B3DDF"/>
    <w:rsid w:val="001B3E30"/>
    <w:rsid w:val="001B4ED3"/>
    <w:rsid w:val="001B50CC"/>
    <w:rsid w:val="001B5234"/>
    <w:rsid w:val="001B5355"/>
    <w:rsid w:val="001B6049"/>
    <w:rsid w:val="001B60D4"/>
    <w:rsid w:val="001B6482"/>
    <w:rsid w:val="001B6B84"/>
    <w:rsid w:val="001B7014"/>
    <w:rsid w:val="001B7C32"/>
    <w:rsid w:val="001B7CBF"/>
    <w:rsid w:val="001C0FC6"/>
    <w:rsid w:val="001C148A"/>
    <w:rsid w:val="001C15DB"/>
    <w:rsid w:val="001C1814"/>
    <w:rsid w:val="001C1FAC"/>
    <w:rsid w:val="001C21B9"/>
    <w:rsid w:val="001C3D80"/>
    <w:rsid w:val="001C4361"/>
    <w:rsid w:val="001C51A3"/>
    <w:rsid w:val="001C5358"/>
    <w:rsid w:val="001C56D1"/>
    <w:rsid w:val="001C5E07"/>
    <w:rsid w:val="001C7792"/>
    <w:rsid w:val="001C7A8C"/>
    <w:rsid w:val="001D05FE"/>
    <w:rsid w:val="001D07C6"/>
    <w:rsid w:val="001D15D9"/>
    <w:rsid w:val="001D1747"/>
    <w:rsid w:val="001D2019"/>
    <w:rsid w:val="001D23EF"/>
    <w:rsid w:val="001D2B65"/>
    <w:rsid w:val="001D3185"/>
    <w:rsid w:val="001D3534"/>
    <w:rsid w:val="001D42DA"/>
    <w:rsid w:val="001D537F"/>
    <w:rsid w:val="001D547D"/>
    <w:rsid w:val="001D6E58"/>
    <w:rsid w:val="001D723E"/>
    <w:rsid w:val="001D7681"/>
    <w:rsid w:val="001D7E8C"/>
    <w:rsid w:val="001E0CA5"/>
    <w:rsid w:val="001E131D"/>
    <w:rsid w:val="001E1F74"/>
    <w:rsid w:val="001E1FA3"/>
    <w:rsid w:val="001E20BB"/>
    <w:rsid w:val="001E21AC"/>
    <w:rsid w:val="001E24A4"/>
    <w:rsid w:val="001E28CC"/>
    <w:rsid w:val="001E321D"/>
    <w:rsid w:val="001E38B1"/>
    <w:rsid w:val="001E40F5"/>
    <w:rsid w:val="001E478C"/>
    <w:rsid w:val="001E4865"/>
    <w:rsid w:val="001E4C00"/>
    <w:rsid w:val="001E4D12"/>
    <w:rsid w:val="001E4D56"/>
    <w:rsid w:val="001E60F0"/>
    <w:rsid w:val="001E6214"/>
    <w:rsid w:val="001E7179"/>
    <w:rsid w:val="001E71E6"/>
    <w:rsid w:val="001E72E0"/>
    <w:rsid w:val="001E7B04"/>
    <w:rsid w:val="001F0064"/>
    <w:rsid w:val="001F1396"/>
    <w:rsid w:val="001F16DF"/>
    <w:rsid w:val="001F1960"/>
    <w:rsid w:val="001F2EB1"/>
    <w:rsid w:val="001F3105"/>
    <w:rsid w:val="001F3DAE"/>
    <w:rsid w:val="001F40B0"/>
    <w:rsid w:val="001F4A98"/>
    <w:rsid w:val="001F4E02"/>
    <w:rsid w:val="001F6159"/>
    <w:rsid w:val="001F62FF"/>
    <w:rsid w:val="001F63FA"/>
    <w:rsid w:val="001F6680"/>
    <w:rsid w:val="001F6CE9"/>
    <w:rsid w:val="001F6FB6"/>
    <w:rsid w:val="001F740D"/>
    <w:rsid w:val="001F792F"/>
    <w:rsid w:val="001F7AC9"/>
    <w:rsid w:val="001F7B9E"/>
    <w:rsid w:val="001F7BE1"/>
    <w:rsid w:val="001F7C97"/>
    <w:rsid w:val="00200A84"/>
    <w:rsid w:val="00200DCF"/>
    <w:rsid w:val="00200E44"/>
    <w:rsid w:val="002014F7"/>
    <w:rsid w:val="00201A35"/>
    <w:rsid w:val="00201A96"/>
    <w:rsid w:val="00202576"/>
    <w:rsid w:val="00202B50"/>
    <w:rsid w:val="00202EF9"/>
    <w:rsid w:val="00203204"/>
    <w:rsid w:val="00203236"/>
    <w:rsid w:val="002036E8"/>
    <w:rsid w:val="00203B3F"/>
    <w:rsid w:val="002043F2"/>
    <w:rsid w:val="002048AD"/>
    <w:rsid w:val="002051F7"/>
    <w:rsid w:val="0020531C"/>
    <w:rsid w:val="002067D2"/>
    <w:rsid w:val="0020695B"/>
    <w:rsid w:val="0020708A"/>
    <w:rsid w:val="00207642"/>
    <w:rsid w:val="00207F6A"/>
    <w:rsid w:val="00210256"/>
    <w:rsid w:val="00210394"/>
    <w:rsid w:val="0021076E"/>
    <w:rsid w:val="00211882"/>
    <w:rsid w:val="00212B08"/>
    <w:rsid w:val="00212EE4"/>
    <w:rsid w:val="00212F20"/>
    <w:rsid w:val="00213289"/>
    <w:rsid w:val="0021364B"/>
    <w:rsid w:val="00213819"/>
    <w:rsid w:val="00213825"/>
    <w:rsid w:val="00214189"/>
    <w:rsid w:val="00214ADD"/>
    <w:rsid w:val="0021525B"/>
    <w:rsid w:val="00216B19"/>
    <w:rsid w:val="00216B94"/>
    <w:rsid w:val="00216CCC"/>
    <w:rsid w:val="00216E16"/>
    <w:rsid w:val="00217250"/>
    <w:rsid w:val="0021738B"/>
    <w:rsid w:val="002175E6"/>
    <w:rsid w:val="00217F25"/>
    <w:rsid w:val="00220082"/>
    <w:rsid w:val="002203BD"/>
    <w:rsid w:val="002205B9"/>
    <w:rsid w:val="00220630"/>
    <w:rsid w:val="00220776"/>
    <w:rsid w:val="002210C8"/>
    <w:rsid w:val="002221C3"/>
    <w:rsid w:val="002223BA"/>
    <w:rsid w:val="00222572"/>
    <w:rsid w:val="0022299A"/>
    <w:rsid w:val="00222B91"/>
    <w:rsid w:val="002230FD"/>
    <w:rsid w:val="002232B3"/>
    <w:rsid w:val="002234E0"/>
    <w:rsid w:val="002242DB"/>
    <w:rsid w:val="00224756"/>
    <w:rsid w:val="00224878"/>
    <w:rsid w:val="00224B93"/>
    <w:rsid w:val="0022514D"/>
    <w:rsid w:val="002254D7"/>
    <w:rsid w:val="00225ADB"/>
    <w:rsid w:val="00225CEE"/>
    <w:rsid w:val="00226447"/>
    <w:rsid w:val="002266DB"/>
    <w:rsid w:val="00226894"/>
    <w:rsid w:val="002268B0"/>
    <w:rsid w:val="00226A4A"/>
    <w:rsid w:val="00227577"/>
    <w:rsid w:val="002277E9"/>
    <w:rsid w:val="002279E3"/>
    <w:rsid w:val="002303A6"/>
    <w:rsid w:val="00230894"/>
    <w:rsid w:val="002308E9"/>
    <w:rsid w:val="002309DD"/>
    <w:rsid w:val="00230C2C"/>
    <w:rsid w:val="00230CBE"/>
    <w:rsid w:val="00231B36"/>
    <w:rsid w:val="00231F9E"/>
    <w:rsid w:val="00232498"/>
    <w:rsid w:val="0023254E"/>
    <w:rsid w:val="00232733"/>
    <w:rsid w:val="00232785"/>
    <w:rsid w:val="00232918"/>
    <w:rsid w:val="0023350C"/>
    <w:rsid w:val="002337A4"/>
    <w:rsid w:val="00233E70"/>
    <w:rsid w:val="00234281"/>
    <w:rsid w:val="00234C67"/>
    <w:rsid w:val="00234FD3"/>
    <w:rsid w:val="00235E3F"/>
    <w:rsid w:val="00236A66"/>
    <w:rsid w:val="00236B90"/>
    <w:rsid w:val="002371BF"/>
    <w:rsid w:val="00237427"/>
    <w:rsid w:val="002376E3"/>
    <w:rsid w:val="00237820"/>
    <w:rsid w:val="00237A87"/>
    <w:rsid w:val="002403A1"/>
    <w:rsid w:val="002404C3"/>
    <w:rsid w:val="002406A2"/>
    <w:rsid w:val="00240F64"/>
    <w:rsid w:val="00241129"/>
    <w:rsid w:val="00241840"/>
    <w:rsid w:val="00241C36"/>
    <w:rsid w:val="00241F48"/>
    <w:rsid w:val="002427EB"/>
    <w:rsid w:val="002427F0"/>
    <w:rsid w:val="002428BD"/>
    <w:rsid w:val="002429C1"/>
    <w:rsid w:val="00242A17"/>
    <w:rsid w:val="00242E09"/>
    <w:rsid w:val="00242EEF"/>
    <w:rsid w:val="00243026"/>
    <w:rsid w:val="002432B7"/>
    <w:rsid w:val="0024349B"/>
    <w:rsid w:val="0024365F"/>
    <w:rsid w:val="00243BB5"/>
    <w:rsid w:val="0024400C"/>
    <w:rsid w:val="002440B2"/>
    <w:rsid w:val="002458CE"/>
    <w:rsid w:val="00246513"/>
    <w:rsid w:val="00246B1D"/>
    <w:rsid w:val="00247BDE"/>
    <w:rsid w:val="00247CEA"/>
    <w:rsid w:val="00250B11"/>
    <w:rsid w:val="00251EB3"/>
    <w:rsid w:val="00252472"/>
    <w:rsid w:val="002525A9"/>
    <w:rsid w:val="0025329B"/>
    <w:rsid w:val="002538BA"/>
    <w:rsid w:val="00253ABF"/>
    <w:rsid w:val="00253EC4"/>
    <w:rsid w:val="0025418A"/>
    <w:rsid w:val="00254240"/>
    <w:rsid w:val="00254266"/>
    <w:rsid w:val="00255A5B"/>
    <w:rsid w:val="00255BC2"/>
    <w:rsid w:val="002561BF"/>
    <w:rsid w:val="00256539"/>
    <w:rsid w:val="00256DEA"/>
    <w:rsid w:val="002572EB"/>
    <w:rsid w:val="00257C49"/>
    <w:rsid w:val="00257C4C"/>
    <w:rsid w:val="0026072F"/>
    <w:rsid w:val="00260952"/>
    <w:rsid w:val="00260A98"/>
    <w:rsid w:val="00261192"/>
    <w:rsid w:val="00261A11"/>
    <w:rsid w:val="00261CB5"/>
    <w:rsid w:val="0026202B"/>
    <w:rsid w:val="002625F2"/>
    <w:rsid w:val="00262869"/>
    <w:rsid w:val="00263268"/>
    <w:rsid w:val="00263413"/>
    <w:rsid w:val="002635F3"/>
    <w:rsid w:val="0026431A"/>
    <w:rsid w:val="002644A4"/>
    <w:rsid w:val="0026495A"/>
    <w:rsid w:val="00265066"/>
    <w:rsid w:val="00265C93"/>
    <w:rsid w:val="00266300"/>
    <w:rsid w:val="0026640E"/>
    <w:rsid w:val="002664CA"/>
    <w:rsid w:val="00267883"/>
    <w:rsid w:val="00271150"/>
    <w:rsid w:val="00271B87"/>
    <w:rsid w:val="00271C7B"/>
    <w:rsid w:val="00271D11"/>
    <w:rsid w:val="0027296D"/>
    <w:rsid w:val="00272D84"/>
    <w:rsid w:val="002735DD"/>
    <w:rsid w:val="00273892"/>
    <w:rsid w:val="002747CC"/>
    <w:rsid w:val="00274830"/>
    <w:rsid w:val="0027494B"/>
    <w:rsid w:val="00274DF9"/>
    <w:rsid w:val="00275170"/>
    <w:rsid w:val="00275D77"/>
    <w:rsid w:val="002778F2"/>
    <w:rsid w:val="00277F52"/>
    <w:rsid w:val="002809A3"/>
    <w:rsid w:val="00280F6B"/>
    <w:rsid w:val="0028103F"/>
    <w:rsid w:val="00281979"/>
    <w:rsid w:val="00281E85"/>
    <w:rsid w:val="00282048"/>
    <w:rsid w:val="002837F8"/>
    <w:rsid w:val="00283978"/>
    <w:rsid w:val="00283ACF"/>
    <w:rsid w:val="00283C0D"/>
    <w:rsid w:val="00283C99"/>
    <w:rsid w:val="0028473D"/>
    <w:rsid w:val="00284850"/>
    <w:rsid w:val="00284D22"/>
    <w:rsid w:val="00285326"/>
    <w:rsid w:val="00285DE8"/>
    <w:rsid w:val="002866E2"/>
    <w:rsid w:val="00290891"/>
    <w:rsid w:val="0029132B"/>
    <w:rsid w:val="00291DA9"/>
    <w:rsid w:val="00292773"/>
    <w:rsid w:val="002927AC"/>
    <w:rsid w:val="00292A11"/>
    <w:rsid w:val="0029469F"/>
    <w:rsid w:val="00294A5F"/>
    <w:rsid w:val="0029506F"/>
    <w:rsid w:val="00295405"/>
    <w:rsid w:val="002954FB"/>
    <w:rsid w:val="0029618D"/>
    <w:rsid w:val="002964D9"/>
    <w:rsid w:val="002965BA"/>
    <w:rsid w:val="00296814"/>
    <w:rsid w:val="0029716C"/>
    <w:rsid w:val="0029798E"/>
    <w:rsid w:val="002A0DD4"/>
    <w:rsid w:val="002A2537"/>
    <w:rsid w:val="002A2AB8"/>
    <w:rsid w:val="002A2B8E"/>
    <w:rsid w:val="002A4B29"/>
    <w:rsid w:val="002A5126"/>
    <w:rsid w:val="002A5948"/>
    <w:rsid w:val="002A64F2"/>
    <w:rsid w:val="002A6590"/>
    <w:rsid w:val="002A7478"/>
    <w:rsid w:val="002A74AA"/>
    <w:rsid w:val="002A7B26"/>
    <w:rsid w:val="002B01AD"/>
    <w:rsid w:val="002B047F"/>
    <w:rsid w:val="002B11A6"/>
    <w:rsid w:val="002B1ACA"/>
    <w:rsid w:val="002B1C6E"/>
    <w:rsid w:val="002B2D78"/>
    <w:rsid w:val="002B32C9"/>
    <w:rsid w:val="002B3736"/>
    <w:rsid w:val="002B4054"/>
    <w:rsid w:val="002B4621"/>
    <w:rsid w:val="002B46FF"/>
    <w:rsid w:val="002B48A7"/>
    <w:rsid w:val="002B497D"/>
    <w:rsid w:val="002B4D0E"/>
    <w:rsid w:val="002B4F7B"/>
    <w:rsid w:val="002B542A"/>
    <w:rsid w:val="002B5495"/>
    <w:rsid w:val="002B54C5"/>
    <w:rsid w:val="002B55E5"/>
    <w:rsid w:val="002B653E"/>
    <w:rsid w:val="002B6703"/>
    <w:rsid w:val="002B6BCB"/>
    <w:rsid w:val="002B6D69"/>
    <w:rsid w:val="002B6F67"/>
    <w:rsid w:val="002B7411"/>
    <w:rsid w:val="002B7D02"/>
    <w:rsid w:val="002B7F1B"/>
    <w:rsid w:val="002C0083"/>
    <w:rsid w:val="002C00C0"/>
    <w:rsid w:val="002C032E"/>
    <w:rsid w:val="002C081A"/>
    <w:rsid w:val="002C108A"/>
    <w:rsid w:val="002C1553"/>
    <w:rsid w:val="002C1875"/>
    <w:rsid w:val="002C1F27"/>
    <w:rsid w:val="002C29BA"/>
    <w:rsid w:val="002C2CCD"/>
    <w:rsid w:val="002C2E7C"/>
    <w:rsid w:val="002C2E96"/>
    <w:rsid w:val="002C2F7F"/>
    <w:rsid w:val="002C2FB4"/>
    <w:rsid w:val="002C2FD3"/>
    <w:rsid w:val="002C3683"/>
    <w:rsid w:val="002C3B38"/>
    <w:rsid w:val="002C5319"/>
    <w:rsid w:val="002C6DC2"/>
    <w:rsid w:val="002C6DDA"/>
    <w:rsid w:val="002C713E"/>
    <w:rsid w:val="002C7335"/>
    <w:rsid w:val="002C79CC"/>
    <w:rsid w:val="002D053D"/>
    <w:rsid w:val="002D0B99"/>
    <w:rsid w:val="002D0D30"/>
    <w:rsid w:val="002D134A"/>
    <w:rsid w:val="002D1936"/>
    <w:rsid w:val="002D1CE8"/>
    <w:rsid w:val="002D2FB2"/>
    <w:rsid w:val="002D3782"/>
    <w:rsid w:val="002D3A97"/>
    <w:rsid w:val="002D48E6"/>
    <w:rsid w:val="002D499B"/>
    <w:rsid w:val="002D5010"/>
    <w:rsid w:val="002D5B16"/>
    <w:rsid w:val="002D5BA1"/>
    <w:rsid w:val="002D613A"/>
    <w:rsid w:val="002D62D2"/>
    <w:rsid w:val="002D769A"/>
    <w:rsid w:val="002D7789"/>
    <w:rsid w:val="002D77B7"/>
    <w:rsid w:val="002D7CC4"/>
    <w:rsid w:val="002D7DBC"/>
    <w:rsid w:val="002E02AA"/>
    <w:rsid w:val="002E0362"/>
    <w:rsid w:val="002E0C21"/>
    <w:rsid w:val="002E0E96"/>
    <w:rsid w:val="002E1616"/>
    <w:rsid w:val="002E192A"/>
    <w:rsid w:val="002E1F21"/>
    <w:rsid w:val="002E2471"/>
    <w:rsid w:val="002E2B84"/>
    <w:rsid w:val="002E300A"/>
    <w:rsid w:val="002E3092"/>
    <w:rsid w:val="002E3543"/>
    <w:rsid w:val="002E3B82"/>
    <w:rsid w:val="002E3C95"/>
    <w:rsid w:val="002E40D7"/>
    <w:rsid w:val="002E474C"/>
    <w:rsid w:val="002E4BB3"/>
    <w:rsid w:val="002E5F0D"/>
    <w:rsid w:val="002E6D33"/>
    <w:rsid w:val="002E6EE7"/>
    <w:rsid w:val="002F0C6B"/>
    <w:rsid w:val="002F1CD0"/>
    <w:rsid w:val="002F1D5C"/>
    <w:rsid w:val="002F207F"/>
    <w:rsid w:val="002F24AF"/>
    <w:rsid w:val="002F32ED"/>
    <w:rsid w:val="002F3799"/>
    <w:rsid w:val="002F3869"/>
    <w:rsid w:val="002F43B6"/>
    <w:rsid w:val="002F49F9"/>
    <w:rsid w:val="002F515D"/>
    <w:rsid w:val="002F6673"/>
    <w:rsid w:val="002F66DB"/>
    <w:rsid w:val="002F6B16"/>
    <w:rsid w:val="002F6D83"/>
    <w:rsid w:val="002F7EB8"/>
    <w:rsid w:val="003000D8"/>
    <w:rsid w:val="00300191"/>
    <w:rsid w:val="0030086D"/>
    <w:rsid w:val="00300D86"/>
    <w:rsid w:val="003017E1"/>
    <w:rsid w:val="00301921"/>
    <w:rsid w:val="00301ABE"/>
    <w:rsid w:val="00302676"/>
    <w:rsid w:val="00302F6A"/>
    <w:rsid w:val="003040C0"/>
    <w:rsid w:val="00304B0A"/>
    <w:rsid w:val="00305CC7"/>
    <w:rsid w:val="00305EB6"/>
    <w:rsid w:val="00305F62"/>
    <w:rsid w:val="0030652B"/>
    <w:rsid w:val="0030688B"/>
    <w:rsid w:val="003070FF"/>
    <w:rsid w:val="003074FD"/>
    <w:rsid w:val="00307A2D"/>
    <w:rsid w:val="00307E65"/>
    <w:rsid w:val="00310204"/>
    <w:rsid w:val="00310272"/>
    <w:rsid w:val="00310D86"/>
    <w:rsid w:val="00310F34"/>
    <w:rsid w:val="00311088"/>
    <w:rsid w:val="00311327"/>
    <w:rsid w:val="003115FC"/>
    <w:rsid w:val="00311E95"/>
    <w:rsid w:val="00312462"/>
    <w:rsid w:val="00312AF6"/>
    <w:rsid w:val="00312CB7"/>
    <w:rsid w:val="00312E68"/>
    <w:rsid w:val="0031351A"/>
    <w:rsid w:val="003140C5"/>
    <w:rsid w:val="003148DD"/>
    <w:rsid w:val="0031499C"/>
    <w:rsid w:val="003161E5"/>
    <w:rsid w:val="00316413"/>
    <w:rsid w:val="00316C18"/>
    <w:rsid w:val="00317071"/>
    <w:rsid w:val="003170F2"/>
    <w:rsid w:val="00317497"/>
    <w:rsid w:val="003204DA"/>
    <w:rsid w:val="00320582"/>
    <w:rsid w:val="00321282"/>
    <w:rsid w:val="0032130E"/>
    <w:rsid w:val="0032187E"/>
    <w:rsid w:val="003218EA"/>
    <w:rsid w:val="00321F93"/>
    <w:rsid w:val="0032278A"/>
    <w:rsid w:val="0032279E"/>
    <w:rsid w:val="00322912"/>
    <w:rsid w:val="00322A25"/>
    <w:rsid w:val="00322EDB"/>
    <w:rsid w:val="0032318E"/>
    <w:rsid w:val="00324A14"/>
    <w:rsid w:val="00325668"/>
    <w:rsid w:val="00325798"/>
    <w:rsid w:val="003262AB"/>
    <w:rsid w:val="0032659C"/>
    <w:rsid w:val="00327292"/>
    <w:rsid w:val="003272FD"/>
    <w:rsid w:val="0032744E"/>
    <w:rsid w:val="00327480"/>
    <w:rsid w:val="00330290"/>
    <w:rsid w:val="00330A37"/>
    <w:rsid w:val="00330B81"/>
    <w:rsid w:val="00330BA9"/>
    <w:rsid w:val="003314E8"/>
    <w:rsid w:val="00331E93"/>
    <w:rsid w:val="00333A15"/>
    <w:rsid w:val="00333A6D"/>
    <w:rsid w:val="00333F1D"/>
    <w:rsid w:val="00335776"/>
    <w:rsid w:val="00335E73"/>
    <w:rsid w:val="00336075"/>
    <w:rsid w:val="0033621C"/>
    <w:rsid w:val="00336705"/>
    <w:rsid w:val="00336C5F"/>
    <w:rsid w:val="00336E5A"/>
    <w:rsid w:val="00336ED2"/>
    <w:rsid w:val="003374B9"/>
    <w:rsid w:val="003375AB"/>
    <w:rsid w:val="003378B1"/>
    <w:rsid w:val="00337CE8"/>
    <w:rsid w:val="003404C5"/>
    <w:rsid w:val="003408E2"/>
    <w:rsid w:val="003415A2"/>
    <w:rsid w:val="00342528"/>
    <w:rsid w:val="0034312D"/>
    <w:rsid w:val="0034330F"/>
    <w:rsid w:val="003434B6"/>
    <w:rsid w:val="00343669"/>
    <w:rsid w:val="00343C67"/>
    <w:rsid w:val="0034413A"/>
    <w:rsid w:val="00344BA3"/>
    <w:rsid w:val="00344BDC"/>
    <w:rsid w:val="00344D5E"/>
    <w:rsid w:val="00345475"/>
    <w:rsid w:val="00345EEC"/>
    <w:rsid w:val="0034641D"/>
    <w:rsid w:val="00346AE5"/>
    <w:rsid w:val="00346C56"/>
    <w:rsid w:val="00347782"/>
    <w:rsid w:val="00347D51"/>
    <w:rsid w:val="00347E11"/>
    <w:rsid w:val="00350195"/>
    <w:rsid w:val="003501EB"/>
    <w:rsid w:val="00350268"/>
    <w:rsid w:val="00350594"/>
    <w:rsid w:val="003518DC"/>
    <w:rsid w:val="0035214B"/>
    <w:rsid w:val="00352542"/>
    <w:rsid w:val="0035298B"/>
    <w:rsid w:val="0035326A"/>
    <w:rsid w:val="0035327A"/>
    <w:rsid w:val="003533C8"/>
    <w:rsid w:val="003534CB"/>
    <w:rsid w:val="00353FC5"/>
    <w:rsid w:val="00354407"/>
    <w:rsid w:val="00354730"/>
    <w:rsid w:val="00354B00"/>
    <w:rsid w:val="0035557E"/>
    <w:rsid w:val="003555CF"/>
    <w:rsid w:val="00355B59"/>
    <w:rsid w:val="0035620E"/>
    <w:rsid w:val="00356219"/>
    <w:rsid w:val="003564B6"/>
    <w:rsid w:val="0035669E"/>
    <w:rsid w:val="00356AAB"/>
    <w:rsid w:val="0035738B"/>
    <w:rsid w:val="003574FA"/>
    <w:rsid w:val="00357563"/>
    <w:rsid w:val="00357C05"/>
    <w:rsid w:val="00357DE5"/>
    <w:rsid w:val="003601F2"/>
    <w:rsid w:val="0036071E"/>
    <w:rsid w:val="00360E0E"/>
    <w:rsid w:val="00361429"/>
    <w:rsid w:val="003618B0"/>
    <w:rsid w:val="00362E06"/>
    <w:rsid w:val="00363B12"/>
    <w:rsid w:val="0036415D"/>
    <w:rsid w:val="0036423C"/>
    <w:rsid w:val="003648BB"/>
    <w:rsid w:val="00364D59"/>
    <w:rsid w:val="003654BE"/>
    <w:rsid w:val="003654DD"/>
    <w:rsid w:val="00365D2E"/>
    <w:rsid w:val="00365DBB"/>
    <w:rsid w:val="00365ECB"/>
    <w:rsid w:val="00366F81"/>
    <w:rsid w:val="003673E6"/>
    <w:rsid w:val="003674D4"/>
    <w:rsid w:val="003675F0"/>
    <w:rsid w:val="00367A90"/>
    <w:rsid w:val="00367EE6"/>
    <w:rsid w:val="00370104"/>
    <w:rsid w:val="003701AB"/>
    <w:rsid w:val="003703EC"/>
    <w:rsid w:val="00370963"/>
    <w:rsid w:val="00371009"/>
    <w:rsid w:val="00371BC4"/>
    <w:rsid w:val="00371D64"/>
    <w:rsid w:val="003722E8"/>
    <w:rsid w:val="00372733"/>
    <w:rsid w:val="0037280D"/>
    <w:rsid w:val="003728E1"/>
    <w:rsid w:val="00372C4C"/>
    <w:rsid w:val="00373B9D"/>
    <w:rsid w:val="00374100"/>
    <w:rsid w:val="003745D0"/>
    <w:rsid w:val="00375B8A"/>
    <w:rsid w:val="00375BB2"/>
    <w:rsid w:val="00375C42"/>
    <w:rsid w:val="00375E04"/>
    <w:rsid w:val="00375E62"/>
    <w:rsid w:val="0037642E"/>
    <w:rsid w:val="00377D45"/>
    <w:rsid w:val="003801DC"/>
    <w:rsid w:val="00380E15"/>
    <w:rsid w:val="00380F51"/>
    <w:rsid w:val="00381070"/>
    <w:rsid w:val="00381993"/>
    <w:rsid w:val="00381B3A"/>
    <w:rsid w:val="00381F75"/>
    <w:rsid w:val="0038248C"/>
    <w:rsid w:val="00383E24"/>
    <w:rsid w:val="00384000"/>
    <w:rsid w:val="003847DB"/>
    <w:rsid w:val="00384837"/>
    <w:rsid w:val="00384F69"/>
    <w:rsid w:val="00385085"/>
    <w:rsid w:val="003856C6"/>
    <w:rsid w:val="00385E50"/>
    <w:rsid w:val="003860CA"/>
    <w:rsid w:val="0038685F"/>
    <w:rsid w:val="00386B07"/>
    <w:rsid w:val="00386B43"/>
    <w:rsid w:val="00386C77"/>
    <w:rsid w:val="00386CBA"/>
    <w:rsid w:val="00386FC4"/>
    <w:rsid w:val="003879A5"/>
    <w:rsid w:val="00387E69"/>
    <w:rsid w:val="003906C0"/>
    <w:rsid w:val="003911F2"/>
    <w:rsid w:val="00391268"/>
    <w:rsid w:val="003915D4"/>
    <w:rsid w:val="00391901"/>
    <w:rsid w:val="00391AC1"/>
    <w:rsid w:val="00391B2B"/>
    <w:rsid w:val="003923E6"/>
    <w:rsid w:val="00393FE9"/>
    <w:rsid w:val="0039476B"/>
    <w:rsid w:val="00394993"/>
    <w:rsid w:val="00395BEC"/>
    <w:rsid w:val="00396113"/>
    <w:rsid w:val="00396F26"/>
    <w:rsid w:val="003973FD"/>
    <w:rsid w:val="00397413"/>
    <w:rsid w:val="00397491"/>
    <w:rsid w:val="0039760C"/>
    <w:rsid w:val="003976E4"/>
    <w:rsid w:val="00397B53"/>
    <w:rsid w:val="00397E21"/>
    <w:rsid w:val="00397FDC"/>
    <w:rsid w:val="003A04AE"/>
    <w:rsid w:val="003A0667"/>
    <w:rsid w:val="003A19D6"/>
    <w:rsid w:val="003A22DF"/>
    <w:rsid w:val="003A2372"/>
    <w:rsid w:val="003A2C9B"/>
    <w:rsid w:val="003A2D4E"/>
    <w:rsid w:val="003A3999"/>
    <w:rsid w:val="003A4462"/>
    <w:rsid w:val="003A4663"/>
    <w:rsid w:val="003A4BFF"/>
    <w:rsid w:val="003A4F4E"/>
    <w:rsid w:val="003A5D90"/>
    <w:rsid w:val="003A62DA"/>
    <w:rsid w:val="003A72DF"/>
    <w:rsid w:val="003A759F"/>
    <w:rsid w:val="003A7B14"/>
    <w:rsid w:val="003A7B7B"/>
    <w:rsid w:val="003A7D2A"/>
    <w:rsid w:val="003A7D38"/>
    <w:rsid w:val="003B08CD"/>
    <w:rsid w:val="003B14FD"/>
    <w:rsid w:val="003B2427"/>
    <w:rsid w:val="003B2835"/>
    <w:rsid w:val="003B2D7D"/>
    <w:rsid w:val="003B2F1D"/>
    <w:rsid w:val="003B3AC6"/>
    <w:rsid w:val="003B3C63"/>
    <w:rsid w:val="003B3E12"/>
    <w:rsid w:val="003B3FEB"/>
    <w:rsid w:val="003B4696"/>
    <w:rsid w:val="003B46D9"/>
    <w:rsid w:val="003B4E65"/>
    <w:rsid w:val="003B4EB6"/>
    <w:rsid w:val="003B5400"/>
    <w:rsid w:val="003B6031"/>
    <w:rsid w:val="003B6599"/>
    <w:rsid w:val="003B6E81"/>
    <w:rsid w:val="003B7A2A"/>
    <w:rsid w:val="003B7E05"/>
    <w:rsid w:val="003C052A"/>
    <w:rsid w:val="003C131E"/>
    <w:rsid w:val="003C19A5"/>
    <w:rsid w:val="003C1C85"/>
    <w:rsid w:val="003C1F69"/>
    <w:rsid w:val="003C2434"/>
    <w:rsid w:val="003C3037"/>
    <w:rsid w:val="003C323F"/>
    <w:rsid w:val="003C324C"/>
    <w:rsid w:val="003C3A2A"/>
    <w:rsid w:val="003C3E7F"/>
    <w:rsid w:val="003C3FF9"/>
    <w:rsid w:val="003C4482"/>
    <w:rsid w:val="003C5260"/>
    <w:rsid w:val="003C574F"/>
    <w:rsid w:val="003C612F"/>
    <w:rsid w:val="003C6468"/>
    <w:rsid w:val="003C7B0C"/>
    <w:rsid w:val="003D0AF6"/>
    <w:rsid w:val="003D0BFD"/>
    <w:rsid w:val="003D0DB4"/>
    <w:rsid w:val="003D11D9"/>
    <w:rsid w:val="003D1E5A"/>
    <w:rsid w:val="003D27A0"/>
    <w:rsid w:val="003D3990"/>
    <w:rsid w:val="003D42B5"/>
    <w:rsid w:val="003D42CB"/>
    <w:rsid w:val="003D43E2"/>
    <w:rsid w:val="003D461B"/>
    <w:rsid w:val="003D4B62"/>
    <w:rsid w:val="003D4E9A"/>
    <w:rsid w:val="003D51F4"/>
    <w:rsid w:val="003D52CB"/>
    <w:rsid w:val="003D5811"/>
    <w:rsid w:val="003D58C5"/>
    <w:rsid w:val="003D5FB3"/>
    <w:rsid w:val="003D6638"/>
    <w:rsid w:val="003D7667"/>
    <w:rsid w:val="003D7786"/>
    <w:rsid w:val="003D7FC4"/>
    <w:rsid w:val="003E0354"/>
    <w:rsid w:val="003E08DC"/>
    <w:rsid w:val="003E17CF"/>
    <w:rsid w:val="003E184A"/>
    <w:rsid w:val="003E1887"/>
    <w:rsid w:val="003E18C9"/>
    <w:rsid w:val="003E19E2"/>
    <w:rsid w:val="003E2538"/>
    <w:rsid w:val="003E278F"/>
    <w:rsid w:val="003E2E55"/>
    <w:rsid w:val="003E383A"/>
    <w:rsid w:val="003E3AF6"/>
    <w:rsid w:val="003E3C62"/>
    <w:rsid w:val="003E40AA"/>
    <w:rsid w:val="003E4296"/>
    <w:rsid w:val="003E43C8"/>
    <w:rsid w:val="003E4B5F"/>
    <w:rsid w:val="003E528F"/>
    <w:rsid w:val="003E530F"/>
    <w:rsid w:val="003E5A33"/>
    <w:rsid w:val="003E5D0E"/>
    <w:rsid w:val="003E65FD"/>
    <w:rsid w:val="003E69CF"/>
    <w:rsid w:val="003E6DA0"/>
    <w:rsid w:val="003E72DA"/>
    <w:rsid w:val="003E73CD"/>
    <w:rsid w:val="003F031C"/>
    <w:rsid w:val="003F05D0"/>
    <w:rsid w:val="003F0D94"/>
    <w:rsid w:val="003F101F"/>
    <w:rsid w:val="003F1622"/>
    <w:rsid w:val="003F1AA3"/>
    <w:rsid w:val="003F2005"/>
    <w:rsid w:val="003F207C"/>
    <w:rsid w:val="003F25B7"/>
    <w:rsid w:val="003F25EF"/>
    <w:rsid w:val="003F289B"/>
    <w:rsid w:val="003F3277"/>
    <w:rsid w:val="003F3928"/>
    <w:rsid w:val="003F3FC1"/>
    <w:rsid w:val="003F48C4"/>
    <w:rsid w:val="003F4C79"/>
    <w:rsid w:val="003F4E06"/>
    <w:rsid w:val="003F4EA8"/>
    <w:rsid w:val="003F525C"/>
    <w:rsid w:val="003F5E3F"/>
    <w:rsid w:val="003F5F6E"/>
    <w:rsid w:val="003F67CB"/>
    <w:rsid w:val="003F70AA"/>
    <w:rsid w:val="003F71FE"/>
    <w:rsid w:val="003F759C"/>
    <w:rsid w:val="00400A20"/>
    <w:rsid w:val="00400AEC"/>
    <w:rsid w:val="00401241"/>
    <w:rsid w:val="00401CD0"/>
    <w:rsid w:val="004024AD"/>
    <w:rsid w:val="00402608"/>
    <w:rsid w:val="00402764"/>
    <w:rsid w:val="004029C9"/>
    <w:rsid w:val="00402B48"/>
    <w:rsid w:val="00403542"/>
    <w:rsid w:val="00403A15"/>
    <w:rsid w:val="00403A3E"/>
    <w:rsid w:val="00403DBE"/>
    <w:rsid w:val="00405461"/>
    <w:rsid w:val="00405477"/>
    <w:rsid w:val="0040566B"/>
    <w:rsid w:val="00405B56"/>
    <w:rsid w:val="004067F1"/>
    <w:rsid w:val="00406C91"/>
    <w:rsid w:val="00407403"/>
    <w:rsid w:val="00410441"/>
    <w:rsid w:val="0041078F"/>
    <w:rsid w:val="004108AD"/>
    <w:rsid w:val="004109ED"/>
    <w:rsid w:val="00410B78"/>
    <w:rsid w:val="00410FE6"/>
    <w:rsid w:val="0041102C"/>
    <w:rsid w:val="00411154"/>
    <w:rsid w:val="0041161B"/>
    <w:rsid w:val="004121CD"/>
    <w:rsid w:val="00412BDE"/>
    <w:rsid w:val="0041351D"/>
    <w:rsid w:val="0041384A"/>
    <w:rsid w:val="00413FDE"/>
    <w:rsid w:val="0041421C"/>
    <w:rsid w:val="004146E5"/>
    <w:rsid w:val="00414DE0"/>
    <w:rsid w:val="004150AC"/>
    <w:rsid w:val="004150FE"/>
    <w:rsid w:val="004158A0"/>
    <w:rsid w:val="00415CAD"/>
    <w:rsid w:val="00415D69"/>
    <w:rsid w:val="00415FAD"/>
    <w:rsid w:val="0041619C"/>
    <w:rsid w:val="00416523"/>
    <w:rsid w:val="0041747C"/>
    <w:rsid w:val="00417701"/>
    <w:rsid w:val="00417C68"/>
    <w:rsid w:val="00417D7A"/>
    <w:rsid w:val="004203AA"/>
    <w:rsid w:val="00420BA6"/>
    <w:rsid w:val="00420C84"/>
    <w:rsid w:val="00420E35"/>
    <w:rsid w:val="00420EED"/>
    <w:rsid w:val="0042121D"/>
    <w:rsid w:val="0042181C"/>
    <w:rsid w:val="00421F4C"/>
    <w:rsid w:val="00422508"/>
    <w:rsid w:val="0042267A"/>
    <w:rsid w:val="00422AB1"/>
    <w:rsid w:val="00422C59"/>
    <w:rsid w:val="00422CFC"/>
    <w:rsid w:val="00423915"/>
    <w:rsid w:val="0042412E"/>
    <w:rsid w:val="0042472D"/>
    <w:rsid w:val="004247B9"/>
    <w:rsid w:val="0042505E"/>
    <w:rsid w:val="004256CA"/>
    <w:rsid w:val="004257A7"/>
    <w:rsid w:val="00425EF9"/>
    <w:rsid w:val="0042642F"/>
    <w:rsid w:val="00427D16"/>
    <w:rsid w:val="00427DB2"/>
    <w:rsid w:val="004305C5"/>
    <w:rsid w:val="00430984"/>
    <w:rsid w:val="004318F9"/>
    <w:rsid w:val="0043244C"/>
    <w:rsid w:val="00432621"/>
    <w:rsid w:val="004326EF"/>
    <w:rsid w:val="004328FB"/>
    <w:rsid w:val="00432B9E"/>
    <w:rsid w:val="00432EAC"/>
    <w:rsid w:val="00433584"/>
    <w:rsid w:val="004342CB"/>
    <w:rsid w:val="00434374"/>
    <w:rsid w:val="00434954"/>
    <w:rsid w:val="00435197"/>
    <w:rsid w:val="004363D1"/>
    <w:rsid w:val="00436711"/>
    <w:rsid w:val="0043678E"/>
    <w:rsid w:val="00436CF3"/>
    <w:rsid w:val="0043731F"/>
    <w:rsid w:val="00437B57"/>
    <w:rsid w:val="0044054A"/>
    <w:rsid w:val="00440CD7"/>
    <w:rsid w:val="00440D7A"/>
    <w:rsid w:val="004410BC"/>
    <w:rsid w:val="00441164"/>
    <w:rsid w:val="0044130A"/>
    <w:rsid w:val="004414D3"/>
    <w:rsid w:val="00441A6C"/>
    <w:rsid w:val="00441F3E"/>
    <w:rsid w:val="004420F9"/>
    <w:rsid w:val="00443064"/>
    <w:rsid w:val="004435D7"/>
    <w:rsid w:val="00444188"/>
    <w:rsid w:val="00444473"/>
    <w:rsid w:val="004444D3"/>
    <w:rsid w:val="0044482D"/>
    <w:rsid w:val="00444927"/>
    <w:rsid w:val="00444FEA"/>
    <w:rsid w:val="004458AB"/>
    <w:rsid w:val="00445C9F"/>
    <w:rsid w:val="0044668C"/>
    <w:rsid w:val="00446D64"/>
    <w:rsid w:val="004479C3"/>
    <w:rsid w:val="004503A1"/>
    <w:rsid w:val="00450674"/>
    <w:rsid w:val="00450BE0"/>
    <w:rsid w:val="00450D8E"/>
    <w:rsid w:val="00451691"/>
    <w:rsid w:val="0045201A"/>
    <w:rsid w:val="004526C7"/>
    <w:rsid w:val="00452BE5"/>
    <w:rsid w:val="00453DB3"/>
    <w:rsid w:val="00454B8F"/>
    <w:rsid w:val="00454C20"/>
    <w:rsid w:val="004558FA"/>
    <w:rsid w:val="00455AB8"/>
    <w:rsid w:val="00455CAE"/>
    <w:rsid w:val="00455E9B"/>
    <w:rsid w:val="00456D15"/>
    <w:rsid w:val="004578E3"/>
    <w:rsid w:val="00460244"/>
    <w:rsid w:val="004602D4"/>
    <w:rsid w:val="00460529"/>
    <w:rsid w:val="00460847"/>
    <w:rsid w:val="00460A4B"/>
    <w:rsid w:val="00461074"/>
    <w:rsid w:val="00461252"/>
    <w:rsid w:val="0046159B"/>
    <w:rsid w:val="00461A84"/>
    <w:rsid w:val="00462286"/>
    <w:rsid w:val="00462F25"/>
    <w:rsid w:val="004631A1"/>
    <w:rsid w:val="0046330C"/>
    <w:rsid w:val="00463717"/>
    <w:rsid w:val="00463754"/>
    <w:rsid w:val="004637CD"/>
    <w:rsid w:val="004642AE"/>
    <w:rsid w:val="004644E5"/>
    <w:rsid w:val="004653AD"/>
    <w:rsid w:val="00465498"/>
    <w:rsid w:val="00465A3C"/>
    <w:rsid w:val="00465F55"/>
    <w:rsid w:val="0046615C"/>
    <w:rsid w:val="00466414"/>
    <w:rsid w:val="0046650F"/>
    <w:rsid w:val="00466742"/>
    <w:rsid w:val="00466AE4"/>
    <w:rsid w:val="0046713B"/>
    <w:rsid w:val="004673C5"/>
    <w:rsid w:val="0046756D"/>
    <w:rsid w:val="00467B68"/>
    <w:rsid w:val="00470EB0"/>
    <w:rsid w:val="00470ED5"/>
    <w:rsid w:val="00471361"/>
    <w:rsid w:val="00471B51"/>
    <w:rsid w:val="00471F60"/>
    <w:rsid w:val="00472834"/>
    <w:rsid w:val="00472ADA"/>
    <w:rsid w:val="00472AF9"/>
    <w:rsid w:val="00472E55"/>
    <w:rsid w:val="00472E87"/>
    <w:rsid w:val="004740ED"/>
    <w:rsid w:val="00474322"/>
    <w:rsid w:val="00474620"/>
    <w:rsid w:val="004750C4"/>
    <w:rsid w:val="0047548C"/>
    <w:rsid w:val="00475A08"/>
    <w:rsid w:val="00476446"/>
    <w:rsid w:val="00477320"/>
    <w:rsid w:val="004779AB"/>
    <w:rsid w:val="004779CC"/>
    <w:rsid w:val="00477FA2"/>
    <w:rsid w:val="004801BA"/>
    <w:rsid w:val="0048028B"/>
    <w:rsid w:val="00480F13"/>
    <w:rsid w:val="00481C87"/>
    <w:rsid w:val="004824B9"/>
    <w:rsid w:val="004828B4"/>
    <w:rsid w:val="00482E73"/>
    <w:rsid w:val="00482F94"/>
    <w:rsid w:val="00483AF5"/>
    <w:rsid w:val="00483FBD"/>
    <w:rsid w:val="004840B7"/>
    <w:rsid w:val="00484204"/>
    <w:rsid w:val="00484850"/>
    <w:rsid w:val="00485352"/>
    <w:rsid w:val="00485E18"/>
    <w:rsid w:val="0048614C"/>
    <w:rsid w:val="0048639E"/>
    <w:rsid w:val="00487507"/>
    <w:rsid w:val="004876C2"/>
    <w:rsid w:val="004878B6"/>
    <w:rsid w:val="00487CD9"/>
    <w:rsid w:val="00490724"/>
    <w:rsid w:val="00490831"/>
    <w:rsid w:val="00491095"/>
    <w:rsid w:val="004918B1"/>
    <w:rsid w:val="00492611"/>
    <w:rsid w:val="004929D0"/>
    <w:rsid w:val="00492C56"/>
    <w:rsid w:val="00492EFA"/>
    <w:rsid w:val="00492F1A"/>
    <w:rsid w:val="0049339A"/>
    <w:rsid w:val="00493782"/>
    <w:rsid w:val="00493CF5"/>
    <w:rsid w:val="00493E2D"/>
    <w:rsid w:val="00494B2E"/>
    <w:rsid w:val="004952A2"/>
    <w:rsid w:val="004952BD"/>
    <w:rsid w:val="0049590C"/>
    <w:rsid w:val="00495D9A"/>
    <w:rsid w:val="004962D8"/>
    <w:rsid w:val="004966E0"/>
    <w:rsid w:val="004969D3"/>
    <w:rsid w:val="004971AE"/>
    <w:rsid w:val="004974DE"/>
    <w:rsid w:val="004976EF"/>
    <w:rsid w:val="004A034F"/>
    <w:rsid w:val="004A0440"/>
    <w:rsid w:val="004A0E27"/>
    <w:rsid w:val="004A0ECC"/>
    <w:rsid w:val="004A1246"/>
    <w:rsid w:val="004A17FA"/>
    <w:rsid w:val="004A1FA8"/>
    <w:rsid w:val="004A213B"/>
    <w:rsid w:val="004A25D9"/>
    <w:rsid w:val="004A399B"/>
    <w:rsid w:val="004A3F18"/>
    <w:rsid w:val="004A4D06"/>
    <w:rsid w:val="004A4FC8"/>
    <w:rsid w:val="004A5232"/>
    <w:rsid w:val="004A5314"/>
    <w:rsid w:val="004A55FF"/>
    <w:rsid w:val="004A61A6"/>
    <w:rsid w:val="004A6C65"/>
    <w:rsid w:val="004A76F0"/>
    <w:rsid w:val="004A7B7A"/>
    <w:rsid w:val="004B0A5F"/>
    <w:rsid w:val="004B11AD"/>
    <w:rsid w:val="004B15CE"/>
    <w:rsid w:val="004B2630"/>
    <w:rsid w:val="004B34B8"/>
    <w:rsid w:val="004B3F15"/>
    <w:rsid w:val="004B51A3"/>
    <w:rsid w:val="004B534E"/>
    <w:rsid w:val="004B59CB"/>
    <w:rsid w:val="004B5E9F"/>
    <w:rsid w:val="004B6901"/>
    <w:rsid w:val="004B6F05"/>
    <w:rsid w:val="004C0712"/>
    <w:rsid w:val="004C0F0D"/>
    <w:rsid w:val="004C1838"/>
    <w:rsid w:val="004C1CE3"/>
    <w:rsid w:val="004C33F7"/>
    <w:rsid w:val="004C3BD1"/>
    <w:rsid w:val="004C3FD7"/>
    <w:rsid w:val="004C5715"/>
    <w:rsid w:val="004C5AA1"/>
    <w:rsid w:val="004C600D"/>
    <w:rsid w:val="004C6374"/>
    <w:rsid w:val="004C64D0"/>
    <w:rsid w:val="004C683A"/>
    <w:rsid w:val="004C6B4F"/>
    <w:rsid w:val="004C6D63"/>
    <w:rsid w:val="004C6DF5"/>
    <w:rsid w:val="004C6F27"/>
    <w:rsid w:val="004C79D9"/>
    <w:rsid w:val="004D25E2"/>
    <w:rsid w:val="004D2D35"/>
    <w:rsid w:val="004D3A17"/>
    <w:rsid w:val="004D3C27"/>
    <w:rsid w:val="004D4AC2"/>
    <w:rsid w:val="004D5038"/>
    <w:rsid w:val="004D525C"/>
    <w:rsid w:val="004D5EBD"/>
    <w:rsid w:val="004D6314"/>
    <w:rsid w:val="004D6A67"/>
    <w:rsid w:val="004D71AA"/>
    <w:rsid w:val="004D7312"/>
    <w:rsid w:val="004D736E"/>
    <w:rsid w:val="004D7420"/>
    <w:rsid w:val="004E054D"/>
    <w:rsid w:val="004E07DA"/>
    <w:rsid w:val="004E1454"/>
    <w:rsid w:val="004E234B"/>
    <w:rsid w:val="004E2921"/>
    <w:rsid w:val="004E2BC5"/>
    <w:rsid w:val="004E305F"/>
    <w:rsid w:val="004E3C85"/>
    <w:rsid w:val="004E3FB6"/>
    <w:rsid w:val="004E41AF"/>
    <w:rsid w:val="004E4277"/>
    <w:rsid w:val="004E45CE"/>
    <w:rsid w:val="004E4F95"/>
    <w:rsid w:val="004E4FCA"/>
    <w:rsid w:val="004E500F"/>
    <w:rsid w:val="004E53FC"/>
    <w:rsid w:val="004E578F"/>
    <w:rsid w:val="004E5CF5"/>
    <w:rsid w:val="004E5E88"/>
    <w:rsid w:val="004E67EA"/>
    <w:rsid w:val="004E7113"/>
    <w:rsid w:val="004E7540"/>
    <w:rsid w:val="004E76AF"/>
    <w:rsid w:val="004E7CC0"/>
    <w:rsid w:val="004E7FC0"/>
    <w:rsid w:val="004F05B8"/>
    <w:rsid w:val="004F1A7E"/>
    <w:rsid w:val="004F1EEE"/>
    <w:rsid w:val="004F2C3F"/>
    <w:rsid w:val="004F2F35"/>
    <w:rsid w:val="004F3434"/>
    <w:rsid w:val="004F3BE6"/>
    <w:rsid w:val="004F3D20"/>
    <w:rsid w:val="004F4541"/>
    <w:rsid w:val="004F4978"/>
    <w:rsid w:val="004F4F47"/>
    <w:rsid w:val="004F56ED"/>
    <w:rsid w:val="004F5C0E"/>
    <w:rsid w:val="004F5D56"/>
    <w:rsid w:val="004F5FA0"/>
    <w:rsid w:val="004F6045"/>
    <w:rsid w:val="004F6147"/>
    <w:rsid w:val="004F614F"/>
    <w:rsid w:val="004F69FE"/>
    <w:rsid w:val="004F752A"/>
    <w:rsid w:val="004F781C"/>
    <w:rsid w:val="004F7918"/>
    <w:rsid w:val="0050098F"/>
    <w:rsid w:val="00500B7B"/>
    <w:rsid w:val="00500BA2"/>
    <w:rsid w:val="00500C74"/>
    <w:rsid w:val="00500CC6"/>
    <w:rsid w:val="0050145C"/>
    <w:rsid w:val="00502649"/>
    <w:rsid w:val="0050280C"/>
    <w:rsid w:val="00502E30"/>
    <w:rsid w:val="005030DB"/>
    <w:rsid w:val="00503797"/>
    <w:rsid w:val="0050398F"/>
    <w:rsid w:val="00503F6D"/>
    <w:rsid w:val="00505B35"/>
    <w:rsid w:val="0050647B"/>
    <w:rsid w:val="005067EB"/>
    <w:rsid w:val="00506B64"/>
    <w:rsid w:val="0050788C"/>
    <w:rsid w:val="005111E1"/>
    <w:rsid w:val="00511E0D"/>
    <w:rsid w:val="0051227C"/>
    <w:rsid w:val="0051254F"/>
    <w:rsid w:val="005130A1"/>
    <w:rsid w:val="00513D82"/>
    <w:rsid w:val="00513E25"/>
    <w:rsid w:val="005140F2"/>
    <w:rsid w:val="0051430B"/>
    <w:rsid w:val="005144B5"/>
    <w:rsid w:val="00514710"/>
    <w:rsid w:val="00514988"/>
    <w:rsid w:val="005162F1"/>
    <w:rsid w:val="00516603"/>
    <w:rsid w:val="005172C1"/>
    <w:rsid w:val="0051788F"/>
    <w:rsid w:val="00520235"/>
    <w:rsid w:val="005219BF"/>
    <w:rsid w:val="0052276B"/>
    <w:rsid w:val="00522FBE"/>
    <w:rsid w:val="005234BC"/>
    <w:rsid w:val="00523817"/>
    <w:rsid w:val="00523D53"/>
    <w:rsid w:val="00523F12"/>
    <w:rsid w:val="00523FCF"/>
    <w:rsid w:val="005241B4"/>
    <w:rsid w:val="00524E47"/>
    <w:rsid w:val="00525285"/>
    <w:rsid w:val="0052553B"/>
    <w:rsid w:val="00525BBB"/>
    <w:rsid w:val="00525C00"/>
    <w:rsid w:val="00526118"/>
    <w:rsid w:val="005263EB"/>
    <w:rsid w:val="0052699C"/>
    <w:rsid w:val="0052700A"/>
    <w:rsid w:val="005273BC"/>
    <w:rsid w:val="00527A5E"/>
    <w:rsid w:val="00527BA9"/>
    <w:rsid w:val="00527EB6"/>
    <w:rsid w:val="005300E9"/>
    <w:rsid w:val="00530166"/>
    <w:rsid w:val="00530771"/>
    <w:rsid w:val="00530783"/>
    <w:rsid w:val="00530833"/>
    <w:rsid w:val="00530DE9"/>
    <w:rsid w:val="00531B21"/>
    <w:rsid w:val="005320EA"/>
    <w:rsid w:val="00532601"/>
    <w:rsid w:val="00533B9D"/>
    <w:rsid w:val="00533E77"/>
    <w:rsid w:val="0053625D"/>
    <w:rsid w:val="00536F59"/>
    <w:rsid w:val="00537507"/>
    <w:rsid w:val="00537A32"/>
    <w:rsid w:val="0054077E"/>
    <w:rsid w:val="00540889"/>
    <w:rsid w:val="005408E9"/>
    <w:rsid w:val="00540997"/>
    <w:rsid w:val="005412F3"/>
    <w:rsid w:val="00541413"/>
    <w:rsid w:val="005431C5"/>
    <w:rsid w:val="005431F0"/>
    <w:rsid w:val="005431FC"/>
    <w:rsid w:val="00543446"/>
    <w:rsid w:val="005439F9"/>
    <w:rsid w:val="00544329"/>
    <w:rsid w:val="00544453"/>
    <w:rsid w:val="005446AA"/>
    <w:rsid w:val="00544D2B"/>
    <w:rsid w:val="005450A6"/>
    <w:rsid w:val="005451B1"/>
    <w:rsid w:val="005463FC"/>
    <w:rsid w:val="0054766B"/>
    <w:rsid w:val="005477A6"/>
    <w:rsid w:val="005477C1"/>
    <w:rsid w:val="00547801"/>
    <w:rsid w:val="00550AA6"/>
    <w:rsid w:val="005516BD"/>
    <w:rsid w:val="005527AC"/>
    <w:rsid w:val="005530E3"/>
    <w:rsid w:val="00553457"/>
    <w:rsid w:val="00553469"/>
    <w:rsid w:val="005539EC"/>
    <w:rsid w:val="00553A0B"/>
    <w:rsid w:val="00553C49"/>
    <w:rsid w:val="00554498"/>
    <w:rsid w:val="00554607"/>
    <w:rsid w:val="00554627"/>
    <w:rsid w:val="005547FF"/>
    <w:rsid w:val="00554930"/>
    <w:rsid w:val="00554EE3"/>
    <w:rsid w:val="00555E12"/>
    <w:rsid w:val="005563C9"/>
    <w:rsid w:val="00556583"/>
    <w:rsid w:val="005566AD"/>
    <w:rsid w:val="005574F9"/>
    <w:rsid w:val="00557902"/>
    <w:rsid w:val="00557A43"/>
    <w:rsid w:val="00560031"/>
    <w:rsid w:val="0056055D"/>
    <w:rsid w:val="00560624"/>
    <w:rsid w:val="005609DD"/>
    <w:rsid w:val="00560C38"/>
    <w:rsid w:val="00560DE2"/>
    <w:rsid w:val="00560FAC"/>
    <w:rsid w:val="005612D4"/>
    <w:rsid w:val="005613A3"/>
    <w:rsid w:val="005613A7"/>
    <w:rsid w:val="005619B7"/>
    <w:rsid w:val="00561C1C"/>
    <w:rsid w:val="005620C0"/>
    <w:rsid w:val="00562E3D"/>
    <w:rsid w:val="00563700"/>
    <w:rsid w:val="0056385C"/>
    <w:rsid w:val="00563ADB"/>
    <w:rsid w:val="00563F75"/>
    <w:rsid w:val="005640EB"/>
    <w:rsid w:val="00565514"/>
    <w:rsid w:val="00565567"/>
    <w:rsid w:val="005658D3"/>
    <w:rsid w:val="00565A55"/>
    <w:rsid w:val="00566000"/>
    <w:rsid w:val="00566845"/>
    <w:rsid w:val="00567EF7"/>
    <w:rsid w:val="0057034F"/>
    <w:rsid w:val="005704AC"/>
    <w:rsid w:val="00570584"/>
    <w:rsid w:val="005712D6"/>
    <w:rsid w:val="00571812"/>
    <w:rsid w:val="00571DCD"/>
    <w:rsid w:val="0057218C"/>
    <w:rsid w:val="00572C81"/>
    <w:rsid w:val="00572E70"/>
    <w:rsid w:val="00573369"/>
    <w:rsid w:val="005735D0"/>
    <w:rsid w:val="00573C20"/>
    <w:rsid w:val="0057418A"/>
    <w:rsid w:val="00574923"/>
    <w:rsid w:val="00574D59"/>
    <w:rsid w:val="00574E6D"/>
    <w:rsid w:val="00575302"/>
    <w:rsid w:val="005759DD"/>
    <w:rsid w:val="00575C24"/>
    <w:rsid w:val="00576226"/>
    <w:rsid w:val="005762EA"/>
    <w:rsid w:val="005767AE"/>
    <w:rsid w:val="00576F1E"/>
    <w:rsid w:val="00580390"/>
    <w:rsid w:val="00580B47"/>
    <w:rsid w:val="00580E2B"/>
    <w:rsid w:val="005817B2"/>
    <w:rsid w:val="005819F7"/>
    <w:rsid w:val="00581C35"/>
    <w:rsid w:val="005824C6"/>
    <w:rsid w:val="00582674"/>
    <w:rsid w:val="0058271E"/>
    <w:rsid w:val="0058283F"/>
    <w:rsid w:val="00583930"/>
    <w:rsid w:val="00583BFE"/>
    <w:rsid w:val="00583D8A"/>
    <w:rsid w:val="005840EF"/>
    <w:rsid w:val="005845A3"/>
    <w:rsid w:val="005848F8"/>
    <w:rsid w:val="00584E2F"/>
    <w:rsid w:val="00585151"/>
    <w:rsid w:val="0058525B"/>
    <w:rsid w:val="00585B3C"/>
    <w:rsid w:val="00585C03"/>
    <w:rsid w:val="00585CB6"/>
    <w:rsid w:val="0058619F"/>
    <w:rsid w:val="00586637"/>
    <w:rsid w:val="005868DC"/>
    <w:rsid w:val="005873E8"/>
    <w:rsid w:val="00587C46"/>
    <w:rsid w:val="00587F56"/>
    <w:rsid w:val="00587FD9"/>
    <w:rsid w:val="005908B9"/>
    <w:rsid w:val="00591265"/>
    <w:rsid w:val="00591283"/>
    <w:rsid w:val="005915A4"/>
    <w:rsid w:val="005924D3"/>
    <w:rsid w:val="005924F1"/>
    <w:rsid w:val="005925E3"/>
    <w:rsid w:val="00592E3B"/>
    <w:rsid w:val="0059304D"/>
    <w:rsid w:val="00593059"/>
    <w:rsid w:val="00593314"/>
    <w:rsid w:val="005933AE"/>
    <w:rsid w:val="00593720"/>
    <w:rsid w:val="00595156"/>
    <w:rsid w:val="005957B9"/>
    <w:rsid w:val="005959DB"/>
    <w:rsid w:val="00596832"/>
    <w:rsid w:val="00596CCB"/>
    <w:rsid w:val="00596DB6"/>
    <w:rsid w:val="005973C3"/>
    <w:rsid w:val="00597753"/>
    <w:rsid w:val="005977BB"/>
    <w:rsid w:val="00597E6F"/>
    <w:rsid w:val="005A0203"/>
    <w:rsid w:val="005A052F"/>
    <w:rsid w:val="005A0EFC"/>
    <w:rsid w:val="005A1018"/>
    <w:rsid w:val="005A1099"/>
    <w:rsid w:val="005A12EF"/>
    <w:rsid w:val="005A1980"/>
    <w:rsid w:val="005A1A26"/>
    <w:rsid w:val="005A1DAB"/>
    <w:rsid w:val="005A1F74"/>
    <w:rsid w:val="005A22F7"/>
    <w:rsid w:val="005A2593"/>
    <w:rsid w:val="005A3196"/>
    <w:rsid w:val="005A339E"/>
    <w:rsid w:val="005A3561"/>
    <w:rsid w:val="005A3757"/>
    <w:rsid w:val="005A3FD0"/>
    <w:rsid w:val="005A408B"/>
    <w:rsid w:val="005A4B38"/>
    <w:rsid w:val="005A4CE3"/>
    <w:rsid w:val="005A566A"/>
    <w:rsid w:val="005A61CD"/>
    <w:rsid w:val="005A6F80"/>
    <w:rsid w:val="005A7215"/>
    <w:rsid w:val="005A726F"/>
    <w:rsid w:val="005A7601"/>
    <w:rsid w:val="005A782E"/>
    <w:rsid w:val="005A793B"/>
    <w:rsid w:val="005A7949"/>
    <w:rsid w:val="005A79AE"/>
    <w:rsid w:val="005B081D"/>
    <w:rsid w:val="005B1142"/>
    <w:rsid w:val="005B1546"/>
    <w:rsid w:val="005B1E57"/>
    <w:rsid w:val="005B2054"/>
    <w:rsid w:val="005B2607"/>
    <w:rsid w:val="005B26FD"/>
    <w:rsid w:val="005B429E"/>
    <w:rsid w:val="005B44D0"/>
    <w:rsid w:val="005B4C55"/>
    <w:rsid w:val="005B4CD8"/>
    <w:rsid w:val="005B5B11"/>
    <w:rsid w:val="005B5C20"/>
    <w:rsid w:val="005B60BD"/>
    <w:rsid w:val="005B6837"/>
    <w:rsid w:val="005B730E"/>
    <w:rsid w:val="005B7879"/>
    <w:rsid w:val="005B78D4"/>
    <w:rsid w:val="005C00A0"/>
    <w:rsid w:val="005C0607"/>
    <w:rsid w:val="005C0A76"/>
    <w:rsid w:val="005C0F51"/>
    <w:rsid w:val="005C11E6"/>
    <w:rsid w:val="005C1F3B"/>
    <w:rsid w:val="005C208C"/>
    <w:rsid w:val="005C2E67"/>
    <w:rsid w:val="005C35ED"/>
    <w:rsid w:val="005C35FA"/>
    <w:rsid w:val="005C3AA3"/>
    <w:rsid w:val="005C4049"/>
    <w:rsid w:val="005C48FB"/>
    <w:rsid w:val="005C4D24"/>
    <w:rsid w:val="005C4DD7"/>
    <w:rsid w:val="005C539A"/>
    <w:rsid w:val="005C5C1B"/>
    <w:rsid w:val="005C688B"/>
    <w:rsid w:val="005C75CC"/>
    <w:rsid w:val="005C778A"/>
    <w:rsid w:val="005C794A"/>
    <w:rsid w:val="005C7B1F"/>
    <w:rsid w:val="005C7B4E"/>
    <w:rsid w:val="005D03DC"/>
    <w:rsid w:val="005D04B6"/>
    <w:rsid w:val="005D107D"/>
    <w:rsid w:val="005D12BF"/>
    <w:rsid w:val="005D14E9"/>
    <w:rsid w:val="005D1B75"/>
    <w:rsid w:val="005D1C71"/>
    <w:rsid w:val="005D21A6"/>
    <w:rsid w:val="005D24F9"/>
    <w:rsid w:val="005D2888"/>
    <w:rsid w:val="005D29D5"/>
    <w:rsid w:val="005D3109"/>
    <w:rsid w:val="005D3E97"/>
    <w:rsid w:val="005D4095"/>
    <w:rsid w:val="005D4641"/>
    <w:rsid w:val="005D49FF"/>
    <w:rsid w:val="005D4D0A"/>
    <w:rsid w:val="005D5695"/>
    <w:rsid w:val="005D63D6"/>
    <w:rsid w:val="005D7ED3"/>
    <w:rsid w:val="005D7FAA"/>
    <w:rsid w:val="005E0862"/>
    <w:rsid w:val="005E0CC0"/>
    <w:rsid w:val="005E1375"/>
    <w:rsid w:val="005E147F"/>
    <w:rsid w:val="005E1CEB"/>
    <w:rsid w:val="005E2A30"/>
    <w:rsid w:val="005E2FF1"/>
    <w:rsid w:val="005E3850"/>
    <w:rsid w:val="005E3DEF"/>
    <w:rsid w:val="005E4E79"/>
    <w:rsid w:val="005E4E97"/>
    <w:rsid w:val="005E5C65"/>
    <w:rsid w:val="005E5DFA"/>
    <w:rsid w:val="005E682E"/>
    <w:rsid w:val="005E6F86"/>
    <w:rsid w:val="005E7479"/>
    <w:rsid w:val="005E75A1"/>
    <w:rsid w:val="005E7892"/>
    <w:rsid w:val="005E7A45"/>
    <w:rsid w:val="005E7E04"/>
    <w:rsid w:val="005F0245"/>
    <w:rsid w:val="005F0652"/>
    <w:rsid w:val="005F07BE"/>
    <w:rsid w:val="005F0AF1"/>
    <w:rsid w:val="005F0FCE"/>
    <w:rsid w:val="005F1146"/>
    <w:rsid w:val="005F17F5"/>
    <w:rsid w:val="005F3411"/>
    <w:rsid w:val="005F3CEA"/>
    <w:rsid w:val="005F4914"/>
    <w:rsid w:val="005F4A97"/>
    <w:rsid w:val="005F4E44"/>
    <w:rsid w:val="005F4E85"/>
    <w:rsid w:val="005F546F"/>
    <w:rsid w:val="005F5479"/>
    <w:rsid w:val="005F5B32"/>
    <w:rsid w:val="005F66DC"/>
    <w:rsid w:val="005F6868"/>
    <w:rsid w:val="005F6E3E"/>
    <w:rsid w:val="005F731B"/>
    <w:rsid w:val="006002D9"/>
    <w:rsid w:val="0060060D"/>
    <w:rsid w:val="00600773"/>
    <w:rsid w:val="00600C6B"/>
    <w:rsid w:val="00600CF0"/>
    <w:rsid w:val="00601200"/>
    <w:rsid w:val="006013FB"/>
    <w:rsid w:val="00601F1A"/>
    <w:rsid w:val="00602746"/>
    <w:rsid w:val="0060294C"/>
    <w:rsid w:val="00603073"/>
    <w:rsid w:val="00603128"/>
    <w:rsid w:val="006033B6"/>
    <w:rsid w:val="006036E2"/>
    <w:rsid w:val="006037C5"/>
    <w:rsid w:val="00603DC4"/>
    <w:rsid w:val="00604F87"/>
    <w:rsid w:val="006052B9"/>
    <w:rsid w:val="00605607"/>
    <w:rsid w:val="00605E4D"/>
    <w:rsid w:val="00606458"/>
    <w:rsid w:val="0060645F"/>
    <w:rsid w:val="00606CC5"/>
    <w:rsid w:val="00606F86"/>
    <w:rsid w:val="00607141"/>
    <w:rsid w:val="00607B23"/>
    <w:rsid w:val="00607E93"/>
    <w:rsid w:val="0061023E"/>
    <w:rsid w:val="0061061E"/>
    <w:rsid w:val="00610EB2"/>
    <w:rsid w:val="00611189"/>
    <w:rsid w:val="00611AD0"/>
    <w:rsid w:val="006125C5"/>
    <w:rsid w:val="0061278B"/>
    <w:rsid w:val="00613E2B"/>
    <w:rsid w:val="006144BB"/>
    <w:rsid w:val="00615CB3"/>
    <w:rsid w:val="00616900"/>
    <w:rsid w:val="00616ACC"/>
    <w:rsid w:val="00616B2A"/>
    <w:rsid w:val="006173B8"/>
    <w:rsid w:val="0061744E"/>
    <w:rsid w:val="0061799E"/>
    <w:rsid w:val="00617CDA"/>
    <w:rsid w:val="00620356"/>
    <w:rsid w:val="006204AA"/>
    <w:rsid w:val="006204D9"/>
    <w:rsid w:val="006205AD"/>
    <w:rsid w:val="00621323"/>
    <w:rsid w:val="00621934"/>
    <w:rsid w:val="00622007"/>
    <w:rsid w:val="00622D41"/>
    <w:rsid w:val="00623D94"/>
    <w:rsid w:val="00623F1D"/>
    <w:rsid w:val="00624D93"/>
    <w:rsid w:val="006254B1"/>
    <w:rsid w:val="00626034"/>
    <w:rsid w:val="00627058"/>
    <w:rsid w:val="00630007"/>
    <w:rsid w:val="006305AE"/>
    <w:rsid w:val="00630928"/>
    <w:rsid w:val="00630940"/>
    <w:rsid w:val="00630B6A"/>
    <w:rsid w:val="006312F7"/>
    <w:rsid w:val="0063144C"/>
    <w:rsid w:val="006315B7"/>
    <w:rsid w:val="006320CB"/>
    <w:rsid w:val="00632656"/>
    <w:rsid w:val="00632CD4"/>
    <w:rsid w:val="00632EDC"/>
    <w:rsid w:val="00632F67"/>
    <w:rsid w:val="0063315B"/>
    <w:rsid w:val="00633602"/>
    <w:rsid w:val="006345ED"/>
    <w:rsid w:val="006345EE"/>
    <w:rsid w:val="00634903"/>
    <w:rsid w:val="00634D1D"/>
    <w:rsid w:val="00635040"/>
    <w:rsid w:val="0063559F"/>
    <w:rsid w:val="006356A0"/>
    <w:rsid w:val="00636403"/>
    <w:rsid w:val="00637324"/>
    <w:rsid w:val="00640005"/>
    <w:rsid w:val="0064043A"/>
    <w:rsid w:val="0064099A"/>
    <w:rsid w:val="00641758"/>
    <w:rsid w:val="00641DF1"/>
    <w:rsid w:val="00642146"/>
    <w:rsid w:val="0064243B"/>
    <w:rsid w:val="00642B83"/>
    <w:rsid w:val="0064341D"/>
    <w:rsid w:val="006434E8"/>
    <w:rsid w:val="006450A9"/>
    <w:rsid w:val="00645164"/>
    <w:rsid w:val="00645932"/>
    <w:rsid w:val="006469A2"/>
    <w:rsid w:val="00646AB8"/>
    <w:rsid w:val="00646D0D"/>
    <w:rsid w:val="006471F9"/>
    <w:rsid w:val="0064782E"/>
    <w:rsid w:val="00650691"/>
    <w:rsid w:val="006507E9"/>
    <w:rsid w:val="00650822"/>
    <w:rsid w:val="00650A98"/>
    <w:rsid w:val="00651C2B"/>
    <w:rsid w:val="00652863"/>
    <w:rsid w:val="0065290E"/>
    <w:rsid w:val="00652921"/>
    <w:rsid w:val="006529EE"/>
    <w:rsid w:val="00653829"/>
    <w:rsid w:val="00653C4B"/>
    <w:rsid w:val="00653D6D"/>
    <w:rsid w:val="00654978"/>
    <w:rsid w:val="00654B18"/>
    <w:rsid w:val="006560A2"/>
    <w:rsid w:val="00656401"/>
    <w:rsid w:val="00656957"/>
    <w:rsid w:val="00656989"/>
    <w:rsid w:val="00656F93"/>
    <w:rsid w:val="006572C7"/>
    <w:rsid w:val="006578FA"/>
    <w:rsid w:val="0066025F"/>
    <w:rsid w:val="0066047B"/>
    <w:rsid w:val="00660524"/>
    <w:rsid w:val="00660E13"/>
    <w:rsid w:val="0066141F"/>
    <w:rsid w:val="00661731"/>
    <w:rsid w:val="00661B9D"/>
    <w:rsid w:val="006626DD"/>
    <w:rsid w:val="00662B82"/>
    <w:rsid w:val="00662E8A"/>
    <w:rsid w:val="00662EF9"/>
    <w:rsid w:val="00663136"/>
    <w:rsid w:val="00663BB8"/>
    <w:rsid w:val="00663F9C"/>
    <w:rsid w:val="00664085"/>
    <w:rsid w:val="0066419D"/>
    <w:rsid w:val="0066434A"/>
    <w:rsid w:val="006649D1"/>
    <w:rsid w:val="006655C3"/>
    <w:rsid w:val="006661AE"/>
    <w:rsid w:val="006661E7"/>
    <w:rsid w:val="006661FF"/>
    <w:rsid w:val="00666401"/>
    <w:rsid w:val="006667CC"/>
    <w:rsid w:val="0066711D"/>
    <w:rsid w:val="006674AF"/>
    <w:rsid w:val="00667861"/>
    <w:rsid w:val="00667DED"/>
    <w:rsid w:val="00667EF3"/>
    <w:rsid w:val="00667FEE"/>
    <w:rsid w:val="006701A1"/>
    <w:rsid w:val="006707CC"/>
    <w:rsid w:val="00670B0B"/>
    <w:rsid w:val="00670BA3"/>
    <w:rsid w:val="00670CAA"/>
    <w:rsid w:val="00670E7B"/>
    <w:rsid w:val="00670ECD"/>
    <w:rsid w:val="006711C8"/>
    <w:rsid w:val="00671EB9"/>
    <w:rsid w:val="00672482"/>
    <w:rsid w:val="0067279A"/>
    <w:rsid w:val="00673913"/>
    <w:rsid w:val="00673BEE"/>
    <w:rsid w:val="006740EF"/>
    <w:rsid w:val="0067429C"/>
    <w:rsid w:val="006746D0"/>
    <w:rsid w:val="0067478F"/>
    <w:rsid w:val="00675115"/>
    <w:rsid w:val="00675FA0"/>
    <w:rsid w:val="00677520"/>
    <w:rsid w:val="006777A9"/>
    <w:rsid w:val="00677A56"/>
    <w:rsid w:val="00677B79"/>
    <w:rsid w:val="00677D36"/>
    <w:rsid w:val="00677FAC"/>
    <w:rsid w:val="00680770"/>
    <w:rsid w:val="00680A37"/>
    <w:rsid w:val="00680B1F"/>
    <w:rsid w:val="00680E20"/>
    <w:rsid w:val="00681CEB"/>
    <w:rsid w:val="00681D97"/>
    <w:rsid w:val="00681F24"/>
    <w:rsid w:val="006826D6"/>
    <w:rsid w:val="00682EDE"/>
    <w:rsid w:val="00682F49"/>
    <w:rsid w:val="00683589"/>
    <w:rsid w:val="006838FF"/>
    <w:rsid w:val="0068398D"/>
    <w:rsid w:val="00683A64"/>
    <w:rsid w:val="006840C7"/>
    <w:rsid w:val="0068431E"/>
    <w:rsid w:val="0068441B"/>
    <w:rsid w:val="0068476F"/>
    <w:rsid w:val="00684C89"/>
    <w:rsid w:val="0068553C"/>
    <w:rsid w:val="00686F72"/>
    <w:rsid w:val="0068744E"/>
    <w:rsid w:val="00687644"/>
    <w:rsid w:val="00687A58"/>
    <w:rsid w:val="00687CF6"/>
    <w:rsid w:val="00687D00"/>
    <w:rsid w:val="0069098B"/>
    <w:rsid w:val="006914F0"/>
    <w:rsid w:val="00691625"/>
    <w:rsid w:val="0069302C"/>
    <w:rsid w:val="006930F8"/>
    <w:rsid w:val="00693912"/>
    <w:rsid w:val="00693BDB"/>
    <w:rsid w:val="006940D3"/>
    <w:rsid w:val="006940F0"/>
    <w:rsid w:val="00694113"/>
    <w:rsid w:val="006949CD"/>
    <w:rsid w:val="0069551F"/>
    <w:rsid w:val="006957DC"/>
    <w:rsid w:val="00695B1A"/>
    <w:rsid w:val="00695C9D"/>
    <w:rsid w:val="006966DF"/>
    <w:rsid w:val="00697D3C"/>
    <w:rsid w:val="006A0747"/>
    <w:rsid w:val="006A0F53"/>
    <w:rsid w:val="006A18E6"/>
    <w:rsid w:val="006A1DBF"/>
    <w:rsid w:val="006A29F8"/>
    <w:rsid w:val="006A3D1B"/>
    <w:rsid w:val="006A414B"/>
    <w:rsid w:val="006A4D96"/>
    <w:rsid w:val="006A55B0"/>
    <w:rsid w:val="006A6C1F"/>
    <w:rsid w:val="006A77AB"/>
    <w:rsid w:val="006A7D09"/>
    <w:rsid w:val="006B0723"/>
    <w:rsid w:val="006B0794"/>
    <w:rsid w:val="006B0B8C"/>
    <w:rsid w:val="006B14B4"/>
    <w:rsid w:val="006B1692"/>
    <w:rsid w:val="006B199B"/>
    <w:rsid w:val="006B1ACD"/>
    <w:rsid w:val="006B1B0F"/>
    <w:rsid w:val="006B1E28"/>
    <w:rsid w:val="006B25B8"/>
    <w:rsid w:val="006B2652"/>
    <w:rsid w:val="006B3E1A"/>
    <w:rsid w:val="006B3F37"/>
    <w:rsid w:val="006B490E"/>
    <w:rsid w:val="006B4EB7"/>
    <w:rsid w:val="006B51B9"/>
    <w:rsid w:val="006B75B6"/>
    <w:rsid w:val="006B7772"/>
    <w:rsid w:val="006B7B40"/>
    <w:rsid w:val="006C0484"/>
    <w:rsid w:val="006C05A9"/>
    <w:rsid w:val="006C0734"/>
    <w:rsid w:val="006C1643"/>
    <w:rsid w:val="006C178D"/>
    <w:rsid w:val="006C179E"/>
    <w:rsid w:val="006C183B"/>
    <w:rsid w:val="006C1850"/>
    <w:rsid w:val="006C3887"/>
    <w:rsid w:val="006C3AB5"/>
    <w:rsid w:val="006C562C"/>
    <w:rsid w:val="006C61A8"/>
    <w:rsid w:val="006C65A0"/>
    <w:rsid w:val="006C690B"/>
    <w:rsid w:val="006C6934"/>
    <w:rsid w:val="006C6E7A"/>
    <w:rsid w:val="006C6E9F"/>
    <w:rsid w:val="006C76C7"/>
    <w:rsid w:val="006C7EC3"/>
    <w:rsid w:val="006D0603"/>
    <w:rsid w:val="006D0793"/>
    <w:rsid w:val="006D0F97"/>
    <w:rsid w:val="006D1A08"/>
    <w:rsid w:val="006D1FBD"/>
    <w:rsid w:val="006D2AB1"/>
    <w:rsid w:val="006D2EBB"/>
    <w:rsid w:val="006D348B"/>
    <w:rsid w:val="006D3522"/>
    <w:rsid w:val="006D3530"/>
    <w:rsid w:val="006D3751"/>
    <w:rsid w:val="006D3870"/>
    <w:rsid w:val="006D4415"/>
    <w:rsid w:val="006D47F4"/>
    <w:rsid w:val="006D5683"/>
    <w:rsid w:val="006D60C9"/>
    <w:rsid w:val="006D7B59"/>
    <w:rsid w:val="006D7EAC"/>
    <w:rsid w:val="006E046B"/>
    <w:rsid w:val="006E0BD3"/>
    <w:rsid w:val="006E0E44"/>
    <w:rsid w:val="006E17E8"/>
    <w:rsid w:val="006E1A47"/>
    <w:rsid w:val="006E2B76"/>
    <w:rsid w:val="006E37B2"/>
    <w:rsid w:val="006E3F38"/>
    <w:rsid w:val="006E54D2"/>
    <w:rsid w:val="006E566E"/>
    <w:rsid w:val="006E630E"/>
    <w:rsid w:val="006E6B34"/>
    <w:rsid w:val="006E737E"/>
    <w:rsid w:val="006E7887"/>
    <w:rsid w:val="006E7CBD"/>
    <w:rsid w:val="006F003B"/>
    <w:rsid w:val="006F0301"/>
    <w:rsid w:val="006F15A9"/>
    <w:rsid w:val="006F27E3"/>
    <w:rsid w:val="006F28FB"/>
    <w:rsid w:val="006F2A71"/>
    <w:rsid w:val="006F316D"/>
    <w:rsid w:val="006F39CD"/>
    <w:rsid w:val="006F3DAA"/>
    <w:rsid w:val="006F3E1E"/>
    <w:rsid w:val="006F50BC"/>
    <w:rsid w:val="006F5642"/>
    <w:rsid w:val="006F63EF"/>
    <w:rsid w:val="006F647C"/>
    <w:rsid w:val="006F6796"/>
    <w:rsid w:val="006F6DAF"/>
    <w:rsid w:val="006F7DDF"/>
    <w:rsid w:val="00700123"/>
    <w:rsid w:val="007003B9"/>
    <w:rsid w:val="007004A0"/>
    <w:rsid w:val="007004CE"/>
    <w:rsid w:val="00700D03"/>
    <w:rsid w:val="0070109F"/>
    <w:rsid w:val="00701447"/>
    <w:rsid w:val="007016D3"/>
    <w:rsid w:val="007017DE"/>
    <w:rsid w:val="00701979"/>
    <w:rsid w:val="00701F65"/>
    <w:rsid w:val="007021DE"/>
    <w:rsid w:val="007023A5"/>
    <w:rsid w:val="00702F78"/>
    <w:rsid w:val="00702F7F"/>
    <w:rsid w:val="00703334"/>
    <w:rsid w:val="00703623"/>
    <w:rsid w:val="007037BE"/>
    <w:rsid w:val="00703C9A"/>
    <w:rsid w:val="00703E2E"/>
    <w:rsid w:val="00703FAC"/>
    <w:rsid w:val="00704583"/>
    <w:rsid w:val="00704A0E"/>
    <w:rsid w:val="00705495"/>
    <w:rsid w:val="007055DE"/>
    <w:rsid w:val="007056E8"/>
    <w:rsid w:val="0070698D"/>
    <w:rsid w:val="00706A57"/>
    <w:rsid w:val="00706F45"/>
    <w:rsid w:val="00706FCE"/>
    <w:rsid w:val="00707892"/>
    <w:rsid w:val="007103E2"/>
    <w:rsid w:val="007104DD"/>
    <w:rsid w:val="00710889"/>
    <w:rsid w:val="00710B4F"/>
    <w:rsid w:val="00711196"/>
    <w:rsid w:val="00711B3F"/>
    <w:rsid w:val="007121B4"/>
    <w:rsid w:val="007125D5"/>
    <w:rsid w:val="00712886"/>
    <w:rsid w:val="00712D7E"/>
    <w:rsid w:val="007131E7"/>
    <w:rsid w:val="007132A9"/>
    <w:rsid w:val="0071424A"/>
    <w:rsid w:val="00714306"/>
    <w:rsid w:val="007150D4"/>
    <w:rsid w:val="00716ECD"/>
    <w:rsid w:val="00717844"/>
    <w:rsid w:val="0071786A"/>
    <w:rsid w:val="00717B75"/>
    <w:rsid w:val="00717ECB"/>
    <w:rsid w:val="00717FE8"/>
    <w:rsid w:val="00720220"/>
    <w:rsid w:val="007203E3"/>
    <w:rsid w:val="00720C72"/>
    <w:rsid w:val="007213E4"/>
    <w:rsid w:val="0072163E"/>
    <w:rsid w:val="00721B12"/>
    <w:rsid w:val="007239F9"/>
    <w:rsid w:val="00723F70"/>
    <w:rsid w:val="0072492D"/>
    <w:rsid w:val="00724F6C"/>
    <w:rsid w:val="0072578A"/>
    <w:rsid w:val="0072662E"/>
    <w:rsid w:val="00726866"/>
    <w:rsid w:val="00726CC5"/>
    <w:rsid w:val="00726F7A"/>
    <w:rsid w:val="0072750D"/>
    <w:rsid w:val="00730355"/>
    <w:rsid w:val="0073158E"/>
    <w:rsid w:val="0073172A"/>
    <w:rsid w:val="00731C19"/>
    <w:rsid w:val="007322D1"/>
    <w:rsid w:val="00732705"/>
    <w:rsid w:val="00732773"/>
    <w:rsid w:val="00732EBC"/>
    <w:rsid w:val="00733465"/>
    <w:rsid w:val="00733672"/>
    <w:rsid w:val="0073379C"/>
    <w:rsid w:val="00733A82"/>
    <w:rsid w:val="00733E3B"/>
    <w:rsid w:val="00733FFC"/>
    <w:rsid w:val="00734118"/>
    <w:rsid w:val="0073414D"/>
    <w:rsid w:val="00734289"/>
    <w:rsid w:val="007345C7"/>
    <w:rsid w:val="00735046"/>
    <w:rsid w:val="00735263"/>
    <w:rsid w:val="00735626"/>
    <w:rsid w:val="00735C2D"/>
    <w:rsid w:val="00736733"/>
    <w:rsid w:val="00736D4A"/>
    <w:rsid w:val="007371A6"/>
    <w:rsid w:val="00737264"/>
    <w:rsid w:val="00737308"/>
    <w:rsid w:val="00737BA6"/>
    <w:rsid w:val="0074090A"/>
    <w:rsid w:val="007409B2"/>
    <w:rsid w:val="00740DDE"/>
    <w:rsid w:val="00740FB1"/>
    <w:rsid w:val="00741510"/>
    <w:rsid w:val="00742058"/>
    <w:rsid w:val="007435B1"/>
    <w:rsid w:val="00743ADC"/>
    <w:rsid w:val="00744416"/>
    <w:rsid w:val="00744493"/>
    <w:rsid w:val="00744C97"/>
    <w:rsid w:val="007456EB"/>
    <w:rsid w:val="00745A19"/>
    <w:rsid w:val="007462EC"/>
    <w:rsid w:val="00746589"/>
    <w:rsid w:val="0074663B"/>
    <w:rsid w:val="007500E5"/>
    <w:rsid w:val="0075090A"/>
    <w:rsid w:val="00750B94"/>
    <w:rsid w:val="00750F63"/>
    <w:rsid w:val="00751195"/>
    <w:rsid w:val="007522AF"/>
    <w:rsid w:val="007533C9"/>
    <w:rsid w:val="007539CB"/>
    <w:rsid w:val="0075437B"/>
    <w:rsid w:val="007544A9"/>
    <w:rsid w:val="007549F4"/>
    <w:rsid w:val="00755D9A"/>
    <w:rsid w:val="007564C4"/>
    <w:rsid w:val="00756B31"/>
    <w:rsid w:val="00757425"/>
    <w:rsid w:val="007605E5"/>
    <w:rsid w:val="007615F8"/>
    <w:rsid w:val="00761AC8"/>
    <w:rsid w:val="0076206F"/>
    <w:rsid w:val="00762CF0"/>
    <w:rsid w:val="007632E0"/>
    <w:rsid w:val="0076362F"/>
    <w:rsid w:val="00763C1F"/>
    <w:rsid w:val="00763DE9"/>
    <w:rsid w:val="00764453"/>
    <w:rsid w:val="00764801"/>
    <w:rsid w:val="00764C4A"/>
    <w:rsid w:val="0076515D"/>
    <w:rsid w:val="007655FA"/>
    <w:rsid w:val="007658E5"/>
    <w:rsid w:val="00765AA7"/>
    <w:rsid w:val="00766DC3"/>
    <w:rsid w:val="007679EB"/>
    <w:rsid w:val="00770D94"/>
    <w:rsid w:val="00771631"/>
    <w:rsid w:val="00771A6B"/>
    <w:rsid w:val="00771F9B"/>
    <w:rsid w:val="0077261D"/>
    <w:rsid w:val="0077271B"/>
    <w:rsid w:val="00772ADE"/>
    <w:rsid w:val="0077338B"/>
    <w:rsid w:val="00773552"/>
    <w:rsid w:val="007755CC"/>
    <w:rsid w:val="007755CD"/>
    <w:rsid w:val="00775E74"/>
    <w:rsid w:val="00775F75"/>
    <w:rsid w:val="007762CD"/>
    <w:rsid w:val="0077650F"/>
    <w:rsid w:val="00777290"/>
    <w:rsid w:val="007777F7"/>
    <w:rsid w:val="00777920"/>
    <w:rsid w:val="00780273"/>
    <w:rsid w:val="00780956"/>
    <w:rsid w:val="0078233F"/>
    <w:rsid w:val="00782630"/>
    <w:rsid w:val="00782D8F"/>
    <w:rsid w:val="00782F00"/>
    <w:rsid w:val="00782FC5"/>
    <w:rsid w:val="0078357E"/>
    <w:rsid w:val="0078385A"/>
    <w:rsid w:val="007839E7"/>
    <w:rsid w:val="007841FF"/>
    <w:rsid w:val="007846C1"/>
    <w:rsid w:val="00784CBB"/>
    <w:rsid w:val="00785009"/>
    <w:rsid w:val="00785621"/>
    <w:rsid w:val="00785E26"/>
    <w:rsid w:val="00785EFF"/>
    <w:rsid w:val="007864E5"/>
    <w:rsid w:val="00786824"/>
    <w:rsid w:val="0078724C"/>
    <w:rsid w:val="00787C9D"/>
    <w:rsid w:val="007906CA"/>
    <w:rsid w:val="007910B0"/>
    <w:rsid w:val="00791503"/>
    <w:rsid w:val="0079220D"/>
    <w:rsid w:val="00792A53"/>
    <w:rsid w:val="00792F87"/>
    <w:rsid w:val="007934D4"/>
    <w:rsid w:val="0079374C"/>
    <w:rsid w:val="007938D1"/>
    <w:rsid w:val="007939BD"/>
    <w:rsid w:val="00793C16"/>
    <w:rsid w:val="00793F4D"/>
    <w:rsid w:val="00793FBD"/>
    <w:rsid w:val="00795610"/>
    <w:rsid w:val="00795792"/>
    <w:rsid w:val="00796016"/>
    <w:rsid w:val="00796287"/>
    <w:rsid w:val="00796366"/>
    <w:rsid w:val="00796AC3"/>
    <w:rsid w:val="00796C5E"/>
    <w:rsid w:val="0079775B"/>
    <w:rsid w:val="007A0692"/>
    <w:rsid w:val="007A0B62"/>
    <w:rsid w:val="007A0C5A"/>
    <w:rsid w:val="007A11B0"/>
    <w:rsid w:val="007A1236"/>
    <w:rsid w:val="007A1266"/>
    <w:rsid w:val="007A1D32"/>
    <w:rsid w:val="007A2091"/>
    <w:rsid w:val="007A21A0"/>
    <w:rsid w:val="007A22B8"/>
    <w:rsid w:val="007A25B2"/>
    <w:rsid w:val="007A2A69"/>
    <w:rsid w:val="007A2A6F"/>
    <w:rsid w:val="007A39D3"/>
    <w:rsid w:val="007A3BDD"/>
    <w:rsid w:val="007A3E20"/>
    <w:rsid w:val="007A3E4D"/>
    <w:rsid w:val="007A4506"/>
    <w:rsid w:val="007A538A"/>
    <w:rsid w:val="007A57AE"/>
    <w:rsid w:val="007A59E4"/>
    <w:rsid w:val="007A6E20"/>
    <w:rsid w:val="007A73DA"/>
    <w:rsid w:val="007A74B2"/>
    <w:rsid w:val="007B07C4"/>
    <w:rsid w:val="007B0B94"/>
    <w:rsid w:val="007B11EC"/>
    <w:rsid w:val="007B17A6"/>
    <w:rsid w:val="007B1F57"/>
    <w:rsid w:val="007B341F"/>
    <w:rsid w:val="007B3D31"/>
    <w:rsid w:val="007B4597"/>
    <w:rsid w:val="007B47A0"/>
    <w:rsid w:val="007B5174"/>
    <w:rsid w:val="007B52EC"/>
    <w:rsid w:val="007B5336"/>
    <w:rsid w:val="007B55BA"/>
    <w:rsid w:val="007B55C5"/>
    <w:rsid w:val="007B57D2"/>
    <w:rsid w:val="007B5E43"/>
    <w:rsid w:val="007B6A17"/>
    <w:rsid w:val="007B70FB"/>
    <w:rsid w:val="007B74DB"/>
    <w:rsid w:val="007C0482"/>
    <w:rsid w:val="007C0832"/>
    <w:rsid w:val="007C123C"/>
    <w:rsid w:val="007C1799"/>
    <w:rsid w:val="007C1DC9"/>
    <w:rsid w:val="007C20FE"/>
    <w:rsid w:val="007C2678"/>
    <w:rsid w:val="007C298F"/>
    <w:rsid w:val="007C2C41"/>
    <w:rsid w:val="007C2FF2"/>
    <w:rsid w:val="007C3435"/>
    <w:rsid w:val="007C376A"/>
    <w:rsid w:val="007C3888"/>
    <w:rsid w:val="007C3E04"/>
    <w:rsid w:val="007C456F"/>
    <w:rsid w:val="007C4A77"/>
    <w:rsid w:val="007C53A3"/>
    <w:rsid w:val="007C54E9"/>
    <w:rsid w:val="007C55BE"/>
    <w:rsid w:val="007C5AB5"/>
    <w:rsid w:val="007C7119"/>
    <w:rsid w:val="007C766F"/>
    <w:rsid w:val="007C7AD6"/>
    <w:rsid w:val="007C7C59"/>
    <w:rsid w:val="007C7DC7"/>
    <w:rsid w:val="007D1E09"/>
    <w:rsid w:val="007D35A0"/>
    <w:rsid w:val="007D40F5"/>
    <w:rsid w:val="007D46D8"/>
    <w:rsid w:val="007D4892"/>
    <w:rsid w:val="007D48E9"/>
    <w:rsid w:val="007D53CB"/>
    <w:rsid w:val="007D5857"/>
    <w:rsid w:val="007D5E14"/>
    <w:rsid w:val="007D6F86"/>
    <w:rsid w:val="007D72EB"/>
    <w:rsid w:val="007D7CD6"/>
    <w:rsid w:val="007E0F8F"/>
    <w:rsid w:val="007E14A4"/>
    <w:rsid w:val="007E1C37"/>
    <w:rsid w:val="007E28AE"/>
    <w:rsid w:val="007E2F83"/>
    <w:rsid w:val="007E317C"/>
    <w:rsid w:val="007E3562"/>
    <w:rsid w:val="007E3E82"/>
    <w:rsid w:val="007E44F9"/>
    <w:rsid w:val="007E5E79"/>
    <w:rsid w:val="007E5ED9"/>
    <w:rsid w:val="007E5EDC"/>
    <w:rsid w:val="007E60AD"/>
    <w:rsid w:val="007E6646"/>
    <w:rsid w:val="007E6C51"/>
    <w:rsid w:val="007E6E28"/>
    <w:rsid w:val="007E7232"/>
    <w:rsid w:val="007E72AB"/>
    <w:rsid w:val="007E7891"/>
    <w:rsid w:val="007E7B16"/>
    <w:rsid w:val="007F0378"/>
    <w:rsid w:val="007F0684"/>
    <w:rsid w:val="007F06B6"/>
    <w:rsid w:val="007F06E8"/>
    <w:rsid w:val="007F0AF8"/>
    <w:rsid w:val="007F137F"/>
    <w:rsid w:val="007F1391"/>
    <w:rsid w:val="007F219A"/>
    <w:rsid w:val="007F385C"/>
    <w:rsid w:val="007F3F16"/>
    <w:rsid w:val="007F4981"/>
    <w:rsid w:val="007F4D3F"/>
    <w:rsid w:val="007F4D49"/>
    <w:rsid w:val="007F58A3"/>
    <w:rsid w:val="007F59DB"/>
    <w:rsid w:val="007F65DB"/>
    <w:rsid w:val="007F6761"/>
    <w:rsid w:val="007F6BC4"/>
    <w:rsid w:val="007F70D4"/>
    <w:rsid w:val="007F76B6"/>
    <w:rsid w:val="007F79BE"/>
    <w:rsid w:val="0080009A"/>
    <w:rsid w:val="00800120"/>
    <w:rsid w:val="008001B8"/>
    <w:rsid w:val="00800599"/>
    <w:rsid w:val="0080073F"/>
    <w:rsid w:val="008011BE"/>
    <w:rsid w:val="0080143D"/>
    <w:rsid w:val="00801CB1"/>
    <w:rsid w:val="00802515"/>
    <w:rsid w:val="00802AA7"/>
    <w:rsid w:val="00802B6F"/>
    <w:rsid w:val="00802C08"/>
    <w:rsid w:val="00802C7C"/>
    <w:rsid w:val="00803108"/>
    <w:rsid w:val="008039D0"/>
    <w:rsid w:val="00803ACE"/>
    <w:rsid w:val="00803EB7"/>
    <w:rsid w:val="008040BB"/>
    <w:rsid w:val="008041C2"/>
    <w:rsid w:val="008046E2"/>
    <w:rsid w:val="008054B3"/>
    <w:rsid w:val="00805B99"/>
    <w:rsid w:val="00806E9B"/>
    <w:rsid w:val="00807090"/>
    <w:rsid w:val="0080733C"/>
    <w:rsid w:val="00807926"/>
    <w:rsid w:val="00807A15"/>
    <w:rsid w:val="00807A2C"/>
    <w:rsid w:val="00807AB5"/>
    <w:rsid w:val="00807EEA"/>
    <w:rsid w:val="008100A2"/>
    <w:rsid w:val="008107F5"/>
    <w:rsid w:val="00810E30"/>
    <w:rsid w:val="00810ED7"/>
    <w:rsid w:val="008138D8"/>
    <w:rsid w:val="00813AEB"/>
    <w:rsid w:val="00814AB2"/>
    <w:rsid w:val="00814CAD"/>
    <w:rsid w:val="00815424"/>
    <w:rsid w:val="0081587D"/>
    <w:rsid w:val="00815AF2"/>
    <w:rsid w:val="00816320"/>
    <w:rsid w:val="008163C7"/>
    <w:rsid w:val="008166FD"/>
    <w:rsid w:val="008167C5"/>
    <w:rsid w:val="008171B1"/>
    <w:rsid w:val="00817D96"/>
    <w:rsid w:val="00817F9A"/>
    <w:rsid w:val="00820912"/>
    <w:rsid w:val="00820CCC"/>
    <w:rsid w:val="008227FA"/>
    <w:rsid w:val="008229A2"/>
    <w:rsid w:val="00823667"/>
    <w:rsid w:val="00823C3A"/>
    <w:rsid w:val="0082443D"/>
    <w:rsid w:val="008246FE"/>
    <w:rsid w:val="00824792"/>
    <w:rsid w:val="00824A9E"/>
    <w:rsid w:val="00825EA0"/>
    <w:rsid w:val="00825F58"/>
    <w:rsid w:val="008268CF"/>
    <w:rsid w:val="00826F8E"/>
    <w:rsid w:val="008270EE"/>
    <w:rsid w:val="00827497"/>
    <w:rsid w:val="00827D53"/>
    <w:rsid w:val="0083026B"/>
    <w:rsid w:val="00831472"/>
    <w:rsid w:val="00831612"/>
    <w:rsid w:val="00831789"/>
    <w:rsid w:val="00831EC1"/>
    <w:rsid w:val="00832696"/>
    <w:rsid w:val="008326A2"/>
    <w:rsid w:val="00832832"/>
    <w:rsid w:val="008329FF"/>
    <w:rsid w:val="00832ECB"/>
    <w:rsid w:val="00833526"/>
    <w:rsid w:val="008340EC"/>
    <w:rsid w:val="00834ACC"/>
    <w:rsid w:val="00834B47"/>
    <w:rsid w:val="00835459"/>
    <w:rsid w:val="00835609"/>
    <w:rsid w:val="00835DF4"/>
    <w:rsid w:val="0083659E"/>
    <w:rsid w:val="008365C4"/>
    <w:rsid w:val="00836D76"/>
    <w:rsid w:val="00837C41"/>
    <w:rsid w:val="00837C92"/>
    <w:rsid w:val="00837F0F"/>
    <w:rsid w:val="008416E5"/>
    <w:rsid w:val="0084210C"/>
    <w:rsid w:val="00842AD4"/>
    <w:rsid w:val="00842BBA"/>
    <w:rsid w:val="00842D41"/>
    <w:rsid w:val="00843029"/>
    <w:rsid w:val="008430CB"/>
    <w:rsid w:val="00843420"/>
    <w:rsid w:val="00843B5D"/>
    <w:rsid w:val="0084410A"/>
    <w:rsid w:val="008447C7"/>
    <w:rsid w:val="008447D4"/>
    <w:rsid w:val="00844FEB"/>
    <w:rsid w:val="0084506C"/>
    <w:rsid w:val="008454BD"/>
    <w:rsid w:val="0084562F"/>
    <w:rsid w:val="0084581C"/>
    <w:rsid w:val="00845BE7"/>
    <w:rsid w:val="008462BA"/>
    <w:rsid w:val="008463F3"/>
    <w:rsid w:val="00846D76"/>
    <w:rsid w:val="008471B2"/>
    <w:rsid w:val="0085005F"/>
    <w:rsid w:val="0085062F"/>
    <w:rsid w:val="00851307"/>
    <w:rsid w:val="008515B1"/>
    <w:rsid w:val="0085170D"/>
    <w:rsid w:val="00851789"/>
    <w:rsid w:val="00851F92"/>
    <w:rsid w:val="00852508"/>
    <w:rsid w:val="00852E5B"/>
    <w:rsid w:val="00853498"/>
    <w:rsid w:val="00853677"/>
    <w:rsid w:val="008537EC"/>
    <w:rsid w:val="00853ACD"/>
    <w:rsid w:val="00853ACF"/>
    <w:rsid w:val="00853F1F"/>
    <w:rsid w:val="008544D3"/>
    <w:rsid w:val="00855143"/>
    <w:rsid w:val="008551EE"/>
    <w:rsid w:val="008558A1"/>
    <w:rsid w:val="0085642F"/>
    <w:rsid w:val="0085649E"/>
    <w:rsid w:val="008572D7"/>
    <w:rsid w:val="008573AF"/>
    <w:rsid w:val="00857645"/>
    <w:rsid w:val="00857D80"/>
    <w:rsid w:val="008602FC"/>
    <w:rsid w:val="008606F1"/>
    <w:rsid w:val="00860989"/>
    <w:rsid w:val="00860CF9"/>
    <w:rsid w:val="00861BF1"/>
    <w:rsid w:val="008622D3"/>
    <w:rsid w:val="0086268A"/>
    <w:rsid w:val="008639A2"/>
    <w:rsid w:val="00863BBB"/>
    <w:rsid w:val="0086401E"/>
    <w:rsid w:val="008640FD"/>
    <w:rsid w:val="0086426C"/>
    <w:rsid w:val="0086445F"/>
    <w:rsid w:val="008646E1"/>
    <w:rsid w:val="0086564F"/>
    <w:rsid w:val="00865681"/>
    <w:rsid w:val="00866618"/>
    <w:rsid w:val="00866858"/>
    <w:rsid w:val="00866DF4"/>
    <w:rsid w:val="00867B6B"/>
    <w:rsid w:val="00870AFC"/>
    <w:rsid w:val="00870AFD"/>
    <w:rsid w:val="00871452"/>
    <w:rsid w:val="008715CC"/>
    <w:rsid w:val="00872589"/>
    <w:rsid w:val="00872770"/>
    <w:rsid w:val="00873754"/>
    <w:rsid w:val="00873814"/>
    <w:rsid w:val="00875138"/>
    <w:rsid w:val="008752FC"/>
    <w:rsid w:val="00875FA4"/>
    <w:rsid w:val="00876044"/>
    <w:rsid w:val="008763C8"/>
    <w:rsid w:val="0087660D"/>
    <w:rsid w:val="00877D6E"/>
    <w:rsid w:val="00877E35"/>
    <w:rsid w:val="0088014E"/>
    <w:rsid w:val="00880BAB"/>
    <w:rsid w:val="00881604"/>
    <w:rsid w:val="008817FF"/>
    <w:rsid w:val="00881E99"/>
    <w:rsid w:val="008820C1"/>
    <w:rsid w:val="0088239C"/>
    <w:rsid w:val="00882745"/>
    <w:rsid w:val="008828F7"/>
    <w:rsid w:val="0088294F"/>
    <w:rsid w:val="00882A65"/>
    <w:rsid w:val="00882E58"/>
    <w:rsid w:val="0088302A"/>
    <w:rsid w:val="008835B1"/>
    <w:rsid w:val="008836F9"/>
    <w:rsid w:val="008837DE"/>
    <w:rsid w:val="00883B3F"/>
    <w:rsid w:val="008845FC"/>
    <w:rsid w:val="008851BE"/>
    <w:rsid w:val="00885538"/>
    <w:rsid w:val="00885CA8"/>
    <w:rsid w:val="00886188"/>
    <w:rsid w:val="00887063"/>
    <w:rsid w:val="00887908"/>
    <w:rsid w:val="00887BD8"/>
    <w:rsid w:val="00887F1B"/>
    <w:rsid w:val="008900CF"/>
    <w:rsid w:val="00891602"/>
    <w:rsid w:val="00892011"/>
    <w:rsid w:val="008922CF"/>
    <w:rsid w:val="008923D1"/>
    <w:rsid w:val="008925B9"/>
    <w:rsid w:val="008928F3"/>
    <w:rsid w:val="008931AA"/>
    <w:rsid w:val="008937CB"/>
    <w:rsid w:val="0089427B"/>
    <w:rsid w:val="0089483C"/>
    <w:rsid w:val="00894A6B"/>
    <w:rsid w:val="00894A7F"/>
    <w:rsid w:val="00895922"/>
    <w:rsid w:val="00895E5A"/>
    <w:rsid w:val="0089601F"/>
    <w:rsid w:val="008960C3"/>
    <w:rsid w:val="00897502"/>
    <w:rsid w:val="00897855"/>
    <w:rsid w:val="008A0E63"/>
    <w:rsid w:val="008A1450"/>
    <w:rsid w:val="008A15A7"/>
    <w:rsid w:val="008A173F"/>
    <w:rsid w:val="008A1EFD"/>
    <w:rsid w:val="008A2340"/>
    <w:rsid w:val="008A238A"/>
    <w:rsid w:val="008A239E"/>
    <w:rsid w:val="008A2783"/>
    <w:rsid w:val="008A2790"/>
    <w:rsid w:val="008A2C5D"/>
    <w:rsid w:val="008A33B4"/>
    <w:rsid w:val="008A3B87"/>
    <w:rsid w:val="008A3C32"/>
    <w:rsid w:val="008A3EE7"/>
    <w:rsid w:val="008A42CE"/>
    <w:rsid w:val="008A4680"/>
    <w:rsid w:val="008A473D"/>
    <w:rsid w:val="008A4F57"/>
    <w:rsid w:val="008A52CE"/>
    <w:rsid w:val="008A574C"/>
    <w:rsid w:val="008A6A25"/>
    <w:rsid w:val="008A70F7"/>
    <w:rsid w:val="008B0968"/>
    <w:rsid w:val="008B0BA7"/>
    <w:rsid w:val="008B1E06"/>
    <w:rsid w:val="008B1FAB"/>
    <w:rsid w:val="008B20A4"/>
    <w:rsid w:val="008B2F1A"/>
    <w:rsid w:val="008B31AD"/>
    <w:rsid w:val="008B331F"/>
    <w:rsid w:val="008B3A87"/>
    <w:rsid w:val="008B3C1F"/>
    <w:rsid w:val="008B4243"/>
    <w:rsid w:val="008B42D0"/>
    <w:rsid w:val="008B4953"/>
    <w:rsid w:val="008B4A6D"/>
    <w:rsid w:val="008B4E19"/>
    <w:rsid w:val="008B4F72"/>
    <w:rsid w:val="008B5A96"/>
    <w:rsid w:val="008B5E1D"/>
    <w:rsid w:val="008B5F58"/>
    <w:rsid w:val="008B6367"/>
    <w:rsid w:val="008B63AD"/>
    <w:rsid w:val="008B646F"/>
    <w:rsid w:val="008B658C"/>
    <w:rsid w:val="008B7546"/>
    <w:rsid w:val="008C0557"/>
    <w:rsid w:val="008C0771"/>
    <w:rsid w:val="008C0845"/>
    <w:rsid w:val="008C092D"/>
    <w:rsid w:val="008C1107"/>
    <w:rsid w:val="008C1779"/>
    <w:rsid w:val="008C196C"/>
    <w:rsid w:val="008C1C57"/>
    <w:rsid w:val="008C1DC1"/>
    <w:rsid w:val="008C28B3"/>
    <w:rsid w:val="008C2A2B"/>
    <w:rsid w:val="008C3591"/>
    <w:rsid w:val="008C3A88"/>
    <w:rsid w:val="008C3AC1"/>
    <w:rsid w:val="008C3C11"/>
    <w:rsid w:val="008C4EB8"/>
    <w:rsid w:val="008C51A8"/>
    <w:rsid w:val="008C5856"/>
    <w:rsid w:val="008C5CB4"/>
    <w:rsid w:val="008C61B0"/>
    <w:rsid w:val="008C6FD3"/>
    <w:rsid w:val="008C70EB"/>
    <w:rsid w:val="008C7FA7"/>
    <w:rsid w:val="008D07F1"/>
    <w:rsid w:val="008D0C0E"/>
    <w:rsid w:val="008D155D"/>
    <w:rsid w:val="008D15E6"/>
    <w:rsid w:val="008D217D"/>
    <w:rsid w:val="008D229E"/>
    <w:rsid w:val="008D24C5"/>
    <w:rsid w:val="008D36D2"/>
    <w:rsid w:val="008D3C13"/>
    <w:rsid w:val="008D3FE4"/>
    <w:rsid w:val="008D415F"/>
    <w:rsid w:val="008D499F"/>
    <w:rsid w:val="008D4DF4"/>
    <w:rsid w:val="008D547C"/>
    <w:rsid w:val="008D5506"/>
    <w:rsid w:val="008D5DAB"/>
    <w:rsid w:val="008D6164"/>
    <w:rsid w:val="008D6641"/>
    <w:rsid w:val="008D67EC"/>
    <w:rsid w:val="008D6847"/>
    <w:rsid w:val="008D688E"/>
    <w:rsid w:val="008D6968"/>
    <w:rsid w:val="008D6C68"/>
    <w:rsid w:val="008D71F3"/>
    <w:rsid w:val="008D7AFD"/>
    <w:rsid w:val="008D7BE6"/>
    <w:rsid w:val="008D7E3E"/>
    <w:rsid w:val="008D7EA6"/>
    <w:rsid w:val="008E0029"/>
    <w:rsid w:val="008E01BA"/>
    <w:rsid w:val="008E0219"/>
    <w:rsid w:val="008E0386"/>
    <w:rsid w:val="008E0DE2"/>
    <w:rsid w:val="008E16F9"/>
    <w:rsid w:val="008E1CA4"/>
    <w:rsid w:val="008E2BCC"/>
    <w:rsid w:val="008E2D38"/>
    <w:rsid w:val="008E2ED0"/>
    <w:rsid w:val="008E38C7"/>
    <w:rsid w:val="008E489A"/>
    <w:rsid w:val="008E4C7D"/>
    <w:rsid w:val="008E5A4E"/>
    <w:rsid w:val="008E5E16"/>
    <w:rsid w:val="008E5F5F"/>
    <w:rsid w:val="008E6D37"/>
    <w:rsid w:val="008E6F6B"/>
    <w:rsid w:val="008E7155"/>
    <w:rsid w:val="008E71FB"/>
    <w:rsid w:val="008E7365"/>
    <w:rsid w:val="008E7838"/>
    <w:rsid w:val="008E7874"/>
    <w:rsid w:val="008E7BEB"/>
    <w:rsid w:val="008F0248"/>
    <w:rsid w:val="008F078E"/>
    <w:rsid w:val="008F07B8"/>
    <w:rsid w:val="008F0838"/>
    <w:rsid w:val="008F0932"/>
    <w:rsid w:val="008F0A62"/>
    <w:rsid w:val="008F0EF5"/>
    <w:rsid w:val="008F1238"/>
    <w:rsid w:val="008F1892"/>
    <w:rsid w:val="008F257A"/>
    <w:rsid w:val="008F35D9"/>
    <w:rsid w:val="008F3793"/>
    <w:rsid w:val="008F438C"/>
    <w:rsid w:val="008F525C"/>
    <w:rsid w:val="008F540C"/>
    <w:rsid w:val="008F6060"/>
    <w:rsid w:val="008F6426"/>
    <w:rsid w:val="008F6B8B"/>
    <w:rsid w:val="00900731"/>
    <w:rsid w:val="0090146E"/>
    <w:rsid w:val="009014C6"/>
    <w:rsid w:val="00901E4D"/>
    <w:rsid w:val="009030CA"/>
    <w:rsid w:val="00903424"/>
    <w:rsid w:val="009038F8"/>
    <w:rsid w:val="00903F71"/>
    <w:rsid w:val="00904173"/>
    <w:rsid w:val="00904206"/>
    <w:rsid w:val="00904BDA"/>
    <w:rsid w:val="00904CF7"/>
    <w:rsid w:val="00905456"/>
    <w:rsid w:val="00905829"/>
    <w:rsid w:val="00905F98"/>
    <w:rsid w:val="0090621C"/>
    <w:rsid w:val="00906618"/>
    <w:rsid w:val="00906B8C"/>
    <w:rsid w:val="00906C4A"/>
    <w:rsid w:val="00907FD2"/>
    <w:rsid w:val="009100B1"/>
    <w:rsid w:val="009104A4"/>
    <w:rsid w:val="0091084A"/>
    <w:rsid w:val="00910866"/>
    <w:rsid w:val="00910F70"/>
    <w:rsid w:val="0091103D"/>
    <w:rsid w:val="009110AD"/>
    <w:rsid w:val="009111CC"/>
    <w:rsid w:val="009114FF"/>
    <w:rsid w:val="00911A79"/>
    <w:rsid w:val="00911B90"/>
    <w:rsid w:val="00911C5C"/>
    <w:rsid w:val="00911D8B"/>
    <w:rsid w:val="009127CC"/>
    <w:rsid w:val="00912AAF"/>
    <w:rsid w:val="00912B65"/>
    <w:rsid w:val="00912BC1"/>
    <w:rsid w:val="00914D40"/>
    <w:rsid w:val="009158B9"/>
    <w:rsid w:val="00915CCC"/>
    <w:rsid w:val="0091620A"/>
    <w:rsid w:val="00916863"/>
    <w:rsid w:val="0091728E"/>
    <w:rsid w:val="00917458"/>
    <w:rsid w:val="009176C9"/>
    <w:rsid w:val="0092096D"/>
    <w:rsid w:val="009214DE"/>
    <w:rsid w:val="00921B1B"/>
    <w:rsid w:val="00921E56"/>
    <w:rsid w:val="009221ED"/>
    <w:rsid w:val="0092259C"/>
    <w:rsid w:val="00922B73"/>
    <w:rsid w:val="00922F30"/>
    <w:rsid w:val="009231A0"/>
    <w:rsid w:val="009235C9"/>
    <w:rsid w:val="009235EC"/>
    <w:rsid w:val="00926387"/>
    <w:rsid w:val="00926F12"/>
    <w:rsid w:val="00927CE1"/>
    <w:rsid w:val="00927DE3"/>
    <w:rsid w:val="00930591"/>
    <w:rsid w:val="009305F9"/>
    <w:rsid w:val="00930609"/>
    <w:rsid w:val="0093071F"/>
    <w:rsid w:val="00930B72"/>
    <w:rsid w:val="0093196E"/>
    <w:rsid w:val="00931A58"/>
    <w:rsid w:val="00932113"/>
    <w:rsid w:val="0093264C"/>
    <w:rsid w:val="00932AD7"/>
    <w:rsid w:val="00932BD2"/>
    <w:rsid w:val="00932E71"/>
    <w:rsid w:val="009331AA"/>
    <w:rsid w:val="0093385B"/>
    <w:rsid w:val="00933CB4"/>
    <w:rsid w:val="00934790"/>
    <w:rsid w:val="009352C5"/>
    <w:rsid w:val="00935534"/>
    <w:rsid w:val="0093562F"/>
    <w:rsid w:val="00935978"/>
    <w:rsid w:val="00935F61"/>
    <w:rsid w:val="009360BB"/>
    <w:rsid w:val="00936B1F"/>
    <w:rsid w:val="00937808"/>
    <w:rsid w:val="009379F0"/>
    <w:rsid w:val="00937A67"/>
    <w:rsid w:val="00937A6A"/>
    <w:rsid w:val="0094115A"/>
    <w:rsid w:val="0094144F"/>
    <w:rsid w:val="00942B2E"/>
    <w:rsid w:val="00942D0E"/>
    <w:rsid w:val="00943238"/>
    <w:rsid w:val="0094352D"/>
    <w:rsid w:val="00943768"/>
    <w:rsid w:val="00943CFE"/>
    <w:rsid w:val="00943F96"/>
    <w:rsid w:val="00943FA2"/>
    <w:rsid w:val="0094494D"/>
    <w:rsid w:val="00944E59"/>
    <w:rsid w:val="00945401"/>
    <w:rsid w:val="009459F4"/>
    <w:rsid w:val="00945ABE"/>
    <w:rsid w:val="00945CC5"/>
    <w:rsid w:val="00945E58"/>
    <w:rsid w:val="00946127"/>
    <w:rsid w:val="009462EA"/>
    <w:rsid w:val="00946907"/>
    <w:rsid w:val="00946E16"/>
    <w:rsid w:val="00950CAE"/>
    <w:rsid w:val="009512EC"/>
    <w:rsid w:val="00951992"/>
    <w:rsid w:val="009519A8"/>
    <w:rsid w:val="0095234A"/>
    <w:rsid w:val="009524FE"/>
    <w:rsid w:val="00952A5C"/>
    <w:rsid w:val="00952ECA"/>
    <w:rsid w:val="0095315A"/>
    <w:rsid w:val="009532F2"/>
    <w:rsid w:val="009534DD"/>
    <w:rsid w:val="009535C2"/>
    <w:rsid w:val="00953A73"/>
    <w:rsid w:val="00954D5A"/>
    <w:rsid w:val="009551A8"/>
    <w:rsid w:val="0095540A"/>
    <w:rsid w:val="0095640A"/>
    <w:rsid w:val="00956B6C"/>
    <w:rsid w:val="00956DE3"/>
    <w:rsid w:val="00957B5B"/>
    <w:rsid w:val="009601CB"/>
    <w:rsid w:val="0096044C"/>
    <w:rsid w:val="0096059A"/>
    <w:rsid w:val="0096081E"/>
    <w:rsid w:val="00960D39"/>
    <w:rsid w:val="00960F7E"/>
    <w:rsid w:val="009611A5"/>
    <w:rsid w:val="009614BD"/>
    <w:rsid w:val="0096193B"/>
    <w:rsid w:val="00961ABC"/>
    <w:rsid w:val="00962E6A"/>
    <w:rsid w:val="00963188"/>
    <w:rsid w:val="00963240"/>
    <w:rsid w:val="00963440"/>
    <w:rsid w:val="00963B82"/>
    <w:rsid w:val="00964475"/>
    <w:rsid w:val="00964A6E"/>
    <w:rsid w:val="00964FB4"/>
    <w:rsid w:val="009666BD"/>
    <w:rsid w:val="00966AC9"/>
    <w:rsid w:val="00966BFB"/>
    <w:rsid w:val="0096720E"/>
    <w:rsid w:val="00967CDA"/>
    <w:rsid w:val="00970048"/>
    <w:rsid w:val="00970278"/>
    <w:rsid w:val="00970847"/>
    <w:rsid w:val="00970858"/>
    <w:rsid w:val="00971831"/>
    <w:rsid w:val="00971B0F"/>
    <w:rsid w:val="0097216D"/>
    <w:rsid w:val="00972486"/>
    <w:rsid w:val="00972799"/>
    <w:rsid w:val="00972D8F"/>
    <w:rsid w:val="009735A7"/>
    <w:rsid w:val="00973C2B"/>
    <w:rsid w:val="0097437B"/>
    <w:rsid w:val="0097441E"/>
    <w:rsid w:val="0097517A"/>
    <w:rsid w:val="00975AEC"/>
    <w:rsid w:val="00975FB0"/>
    <w:rsid w:val="009762C7"/>
    <w:rsid w:val="0097670F"/>
    <w:rsid w:val="00976C61"/>
    <w:rsid w:val="00976ECA"/>
    <w:rsid w:val="00977532"/>
    <w:rsid w:val="009803EC"/>
    <w:rsid w:val="00981215"/>
    <w:rsid w:val="009812FC"/>
    <w:rsid w:val="009813BF"/>
    <w:rsid w:val="009819CD"/>
    <w:rsid w:val="0098256C"/>
    <w:rsid w:val="00982C0D"/>
    <w:rsid w:val="00982E78"/>
    <w:rsid w:val="009832BE"/>
    <w:rsid w:val="00983B0F"/>
    <w:rsid w:val="00983D98"/>
    <w:rsid w:val="00983EA1"/>
    <w:rsid w:val="009844B4"/>
    <w:rsid w:val="0098453B"/>
    <w:rsid w:val="00984D82"/>
    <w:rsid w:val="0098572B"/>
    <w:rsid w:val="00985CDA"/>
    <w:rsid w:val="0098603A"/>
    <w:rsid w:val="00986137"/>
    <w:rsid w:val="00986B96"/>
    <w:rsid w:val="0098740B"/>
    <w:rsid w:val="00987B9A"/>
    <w:rsid w:val="00987C6F"/>
    <w:rsid w:val="0099018C"/>
    <w:rsid w:val="00990549"/>
    <w:rsid w:val="00990708"/>
    <w:rsid w:val="0099078A"/>
    <w:rsid w:val="00990A3C"/>
    <w:rsid w:val="00990B18"/>
    <w:rsid w:val="00990C3D"/>
    <w:rsid w:val="00991603"/>
    <w:rsid w:val="0099199D"/>
    <w:rsid w:val="00991B9A"/>
    <w:rsid w:val="00991C09"/>
    <w:rsid w:val="00992EA9"/>
    <w:rsid w:val="00993499"/>
    <w:rsid w:val="009934DB"/>
    <w:rsid w:val="009939CB"/>
    <w:rsid w:val="00993D95"/>
    <w:rsid w:val="00994664"/>
    <w:rsid w:val="009948FE"/>
    <w:rsid w:val="009956CC"/>
    <w:rsid w:val="00995756"/>
    <w:rsid w:val="00997125"/>
    <w:rsid w:val="00997582"/>
    <w:rsid w:val="009A0208"/>
    <w:rsid w:val="009A05D0"/>
    <w:rsid w:val="009A0648"/>
    <w:rsid w:val="009A0B05"/>
    <w:rsid w:val="009A1B80"/>
    <w:rsid w:val="009A21EE"/>
    <w:rsid w:val="009A253B"/>
    <w:rsid w:val="009A3C6E"/>
    <w:rsid w:val="009A4973"/>
    <w:rsid w:val="009A52A0"/>
    <w:rsid w:val="009A640C"/>
    <w:rsid w:val="009A6698"/>
    <w:rsid w:val="009A68E7"/>
    <w:rsid w:val="009A6A04"/>
    <w:rsid w:val="009A6A34"/>
    <w:rsid w:val="009A78A6"/>
    <w:rsid w:val="009A7B46"/>
    <w:rsid w:val="009B01AE"/>
    <w:rsid w:val="009B04F2"/>
    <w:rsid w:val="009B0A43"/>
    <w:rsid w:val="009B0EEC"/>
    <w:rsid w:val="009B123D"/>
    <w:rsid w:val="009B1323"/>
    <w:rsid w:val="009B1676"/>
    <w:rsid w:val="009B1C1B"/>
    <w:rsid w:val="009B1E55"/>
    <w:rsid w:val="009B2E60"/>
    <w:rsid w:val="009B35BF"/>
    <w:rsid w:val="009B4C3E"/>
    <w:rsid w:val="009B4D2F"/>
    <w:rsid w:val="009B5038"/>
    <w:rsid w:val="009B5157"/>
    <w:rsid w:val="009B56BE"/>
    <w:rsid w:val="009B573C"/>
    <w:rsid w:val="009B583F"/>
    <w:rsid w:val="009B5DB6"/>
    <w:rsid w:val="009B604A"/>
    <w:rsid w:val="009B6E0F"/>
    <w:rsid w:val="009B71D8"/>
    <w:rsid w:val="009B7356"/>
    <w:rsid w:val="009B753E"/>
    <w:rsid w:val="009B7A8A"/>
    <w:rsid w:val="009C0978"/>
    <w:rsid w:val="009C099B"/>
    <w:rsid w:val="009C0AA5"/>
    <w:rsid w:val="009C0B86"/>
    <w:rsid w:val="009C1ADB"/>
    <w:rsid w:val="009C37BF"/>
    <w:rsid w:val="009C398A"/>
    <w:rsid w:val="009C4676"/>
    <w:rsid w:val="009C4FAC"/>
    <w:rsid w:val="009C5CCF"/>
    <w:rsid w:val="009C5E7B"/>
    <w:rsid w:val="009C5FC3"/>
    <w:rsid w:val="009C60E9"/>
    <w:rsid w:val="009C6629"/>
    <w:rsid w:val="009C71F3"/>
    <w:rsid w:val="009C7896"/>
    <w:rsid w:val="009D0292"/>
    <w:rsid w:val="009D0530"/>
    <w:rsid w:val="009D08E2"/>
    <w:rsid w:val="009D0C23"/>
    <w:rsid w:val="009D0CF4"/>
    <w:rsid w:val="009D0D52"/>
    <w:rsid w:val="009D140A"/>
    <w:rsid w:val="009D1A74"/>
    <w:rsid w:val="009D2215"/>
    <w:rsid w:val="009D2B87"/>
    <w:rsid w:val="009D3160"/>
    <w:rsid w:val="009D3219"/>
    <w:rsid w:val="009D39E1"/>
    <w:rsid w:val="009D3D90"/>
    <w:rsid w:val="009D43C4"/>
    <w:rsid w:val="009D45A9"/>
    <w:rsid w:val="009D4C5D"/>
    <w:rsid w:val="009D645F"/>
    <w:rsid w:val="009D6D3F"/>
    <w:rsid w:val="009D7410"/>
    <w:rsid w:val="009D7601"/>
    <w:rsid w:val="009D7622"/>
    <w:rsid w:val="009E075E"/>
    <w:rsid w:val="009E1788"/>
    <w:rsid w:val="009E1908"/>
    <w:rsid w:val="009E2011"/>
    <w:rsid w:val="009E233D"/>
    <w:rsid w:val="009E2463"/>
    <w:rsid w:val="009E2B4C"/>
    <w:rsid w:val="009E2C55"/>
    <w:rsid w:val="009E2E3F"/>
    <w:rsid w:val="009E2F8C"/>
    <w:rsid w:val="009E2FAC"/>
    <w:rsid w:val="009E3309"/>
    <w:rsid w:val="009E44A4"/>
    <w:rsid w:val="009E46DD"/>
    <w:rsid w:val="009E4A34"/>
    <w:rsid w:val="009E4E3B"/>
    <w:rsid w:val="009E59F4"/>
    <w:rsid w:val="009E5D7E"/>
    <w:rsid w:val="009E61B0"/>
    <w:rsid w:val="009E63F0"/>
    <w:rsid w:val="009E664F"/>
    <w:rsid w:val="009E7BCD"/>
    <w:rsid w:val="009F012F"/>
    <w:rsid w:val="009F0316"/>
    <w:rsid w:val="009F05AC"/>
    <w:rsid w:val="009F07AE"/>
    <w:rsid w:val="009F086C"/>
    <w:rsid w:val="009F0EA6"/>
    <w:rsid w:val="009F1387"/>
    <w:rsid w:val="009F1443"/>
    <w:rsid w:val="009F14F3"/>
    <w:rsid w:val="009F1778"/>
    <w:rsid w:val="009F1EEE"/>
    <w:rsid w:val="009F1FA6"/>
    <w:rsid w:val="009F239C"/>
    <w:rsid w:val="009F2E88"/>
    <w:rsid w:val="009F4825"/>
    <w:rsid w:val="009F49FF"/>
    <w:rsid w:val="009F4D3A"/>
    <w:rsid w:val="009F4E76"/>
    <w:rsid w:val="009F5BD7"/>
    <w:rsid w:val="009F5CE6"/>
    <w:rsid w:val="009F60E0"/>
    <w:rsid w:val="009F68A3"/>
    <w:rsid w:val="009F6B75"/>
    <w:rsid w:val="009F6C90"/>
    <w:rsid w:val="009F7297"/>
    <w:rsid w:val="009F7355"/>
    <w:rsid w:val="009F74DB"/>
    <w:rsid w:val="009F77DF"/>
    <w:rsid w:val="009F7813"/>
    <w:rsid w:val="00A00221"/>
    <w:rsid w:val="00A00437"/>
    <w:rsid w:val="00A005C0"/>
    <w:rsid w:val="00A0083A"/>
    <w:rsid w:val="00A00935"/>
    <w:rsid w:val="00A00DDA"/>
    <w:rsid w:val="00A00F7E"/>
    <w:rsid w:val="00A01385"/>
    <w:rsid w:val="00A01B9D"/>
    <w:rsid w:val="00A01BDE"/>
    <w:rsid w:val="00A02089"/>
    <w:rsid w:val="00A02A2F"/>
    <w:rsid w:val="00A02C0A"/>
    <w:rsid w:val="00A03066"/>
    <w:rsid w:val="00A0310F"/>
    <w:rsid w:val="00A03652"/>
    <w:rsid w:val="00A03A2A"/>
    <w:rsid w:val="00A0480E"/>
    <w:rsid w:val="00A04844"/>
    <w:rsid w:val="00A06ED8"/>
    <w:rsid w:val="00A07147"/>
    <w:rsid w:val="00A07570"/>
    <w:rsid w:val="00A10103"/>
    <w:rsid w:val="00A11137"/>
    <w:rsid w:val="00A111EA"/>
    <w:rsid w:val="00A1135E"/>
    <w:rsid w:val="00A11447"/>
    <w:rsid w:val="00A11B67"/>
    <w:rsid w:val="00A11DEE"/>
    <w:rsid w:val="00A12405"/>
    <w:rsid w:val="00A12B28"/>
    <w:rsid w:val="00A12DF2"/>
    <w:rsid w:val="00A13EAB"/>
    <w:rsid w:val="00A162DF"/>
    <w:rsid w:val="00A16324"/>
    <w:rsid w:val="00A17013"/>
    <w:rsid w:val="00A17AF1"/>
    <w:rsid w:val="00A17B4D"/>
    <w:rsid w:val="00A17B91"/>
    <w:rsid w:val="00A20220"/>
    <w:rsid w:val="00A20CAE"/>
    <w:rsid w:val="00A2107F"/>
    <w:rsid w:val="00A2146D"/>
    <w:rsid w:val="00A216BF"/>
    <w:rsid w:val="00A21C7C"/>
    <w:rsid w:val="00A23269"/>
    <w:rsid w:val="00A233B1"/>
    <w:rsid w:val="00A23F95"/>
    <w:rsid w:val="00A2457D"/>
    <w:rsid w:val="00A24E61"/>
    <w:rsid w:val="00A25E6E"/>
    <w:rsid w:val="00A26462"/>
    <w:rsid w:val="00A26700"/>
    <w:rsid w:val="00A2670F"/>
    <w:rsid w:val="00A26B21"/>
    <w:rsid w:val="00A274E2"/>
    <w:rsid w:val="00A309AC"/>
    <w:rsid w:val="00A30B97"/>
    <w:rsid w:val="00A30BDB"/>
    <w:rsid w:val="00A31193"/>
    <w:rsid w:val="00A312FC"/>
    <w:rsid w:val="00A31F4F"/>
    <w:rsid w:val="00A31F9A"/>
    <w:rsid w:val="00A3288D"/>
    <w:rsid w:val="00A3307A"/>
    <w:rsid w:val="00A33F89"/>
    <w:rsid w:val="00A3466E"/>
    <w:rsid w:val="00A34BDA"/>
    <w:rsid w:val="00A34F8F"/>
    <w:rsid w:val="00A352BD"/>
    <w:rsid w:val="00A358DC"/>
    <w:rsid w:val="00A362FE"/>
    <w:rsid w:val="00A36A2B"/>
    <w:rsid w:val="00A40342"/>
    <w:rsid w:val="00A4164A"/>
    <w:rsid w:val="00A417B2"/>
    <w:rsid w:val="00A4189A"/>
    <w:rsid w:val="00A41C3D"/>
    <w:rsid w:val="00A41F2E"/>
    <w:rsid w:val="00A42159"/>
    <w:rsid w:val="00A42416"/>
    <w:rsid w:val="00A42D6D"/>
    <w:rsid w:val="00A42DF3"/>
    <w:rsid w:val="00A432A0"/>
    <w:rsid w:val="00A4354B"/>
    <w:rsid w:val="00A43E26"/>
    <w:rsid w:val="00A43EC3"/>
    <w:rsid w:val="00A43F0A"/>
    <w:rsid w:val="00A43FF9"/>
    <w:rsid w:val="00A44220"/>
    <w:rsid w:val="00A454CD"/>
    <w:rsid w:val="00A456A0"/>
    <w:rsid w:val="00A46541"/>
    <w:rsid w:val="00A465E9"/>
    <w:rsid w:val="00A46A4B"/>
    <w:rsid w:val="00A47774"/>
    <w:rsid w:val="00A47BC1"/>
    <w:rsid w:val="00A50899"/>
    <w:rsid w:val="00A512A2"/>
    <w:rsid w:val="00A5216F"/>
    <w:rsid w:val="00A52254"/>
    <w:rsid w:val="00A52401"/>
    <w:rsid w:val="00A52622"/>
    <w:rsid w:val="00A5287D"/>
    <w:rsid w:val="00A53729"/>
    <w:rsid w:val="00A550F7"/>
    <w:rsid w:val="00A55431"/>
    <w:rsid w:val="00A560C7"/>
    <w:rsid w:val="00A562BE"/>
    <w:rsid w:val="00A56A4F"/>
    <w:rsid w:val="00A56DDE"/>
    <w:rsid w:val="00A571F5"/>
    <w:rsid w:val="00A57205"/>
    <w:rsid w:val="00A57839"/>
    <w:rsid w:val="00A5787F"/>
    <w:rsid w:val="00A57914"/>
    <w:rsid w:val="00A57A70"/>
    <w:rsid w:val="00A57E73"/>
    <w:rsid w:val="00A60242"/>
    <w:rsid w:val="00A60436"/>
    <w:rsid w:val="00A607D9"/>
    <w:rsid w:val="00A60C3A"/>
    <w:rsid w:val="00A60EC2"/>
    <w:rsid w:val="00A61039"/>
    <w:rsid w:val="00A612AC"/>
    <w:rsid w:val="00A6190A"/>
    <w:rsid w:val="00A6209A"/>
    <w:rsid w:val="00A621B7"/>
    <w:rsid w:val="00A62AC5"/>
    <w:rsid w:val="00A63037"/>
    <w:rsid w:val="00A6323E"/>
    <w:rsid w:val="00A63478"/>
    <w:rsid w:val="00A63AAC"/>
    <w:rsid w:val="00A63AF3"/>
    <w:rsid w:val="00A63D28"/>
    <w:rsid w:val="00A6419E"/>
    <w:rsid w:val="00A64B15"/>
    <w:rsid w:val="00A64E8C"/>
    <w:rsid w:val="00A64EF8"/>
    <w:rsid w:val="00A6527A"/>
    <w:rsid w:val="00A65E01"/>
    <w:rsid w:val="00A664B6"/>
    <w:rsid w:val="00A6677B"/>
    <w:rsid w:val="00A66AC3"/>
    <w:rsid w:val="00A67466"/>
    <w:rsid w:val="00A67D1C"/>
    <w:rsid w:val="00A70065"/>
    <w:rsid w:val="00A710AC"/>
    <w:rsid w:val="00A717AD"/>
    <w:rsid w:val="00A7186E"/>
    <w:rsid w:val="00A71FC9"/>
    <w:rsid w:val="00A725DB"/>
    <w:rsid w:val="00A73738"/>
    <w:rsid w:val="00A73D7C"/>
    <w:rsid w:val="00A73E8F"/>
    <w:rsid w:val="00A7475B"/>
    <w:rsid w:val="00A747DC"/>
    <w:rsid w:val="00A74CC1"/>
    <w:rsid w:val="00A74D4E"/>
    <w:rsid w:val="00A75204"/>
    <w:rsid w:val="00A753BD"/>
    <w:rsid w:val="00A761EE"/>
    <w:rsid w:val="00A767D8"/>
    <w:rsid w:val="00A76B33"/>
    <w:rsid w:val="00A76D4A"/>
    <w:rsid w:val="00A76F54"/>
    <w:rsid w:val="00A77933"/>
    <w:rsid w:val="00A77BEC"/>
    <w:rsid w:val="00A77F98"/>
    <w:rsid w:val="00A80343"/>
    <w:rsid w:val="00A80813"/>
    <w:rsid w:val="00A80B2E"/>
    <w:rsid w:val="00A80EA4"/>
    <w:rsid w:val="00A81536"/>
    <w:rsid w:val="00A819DD"/>
    <w:rsid w:val="00A81C95"/>
    <w:rsid w:val="00A822D7"/>
    <w:rsid w:val="00A83768"/>
    <w:rsid w:val="00A83A16"/>
    <w:rsid w:val="00A83CA5"/>
    <w:rsid w:val="00A84336"/>
    <w:rsid w:val="00A84863"/>
    <w:rsid w:val="00A84EBD"/>
    <w:rsid w:val="00A84EDD"/>
    <w:rsid w:val="00A84F34"/>
    <w:rsid w:val="00A8542C"/>
    <w:rsid w:val="00A8620E"/>
    <w:rsid w:val="00A864B2"/>
    <w:rsid w:val="00A864E9"/>
    <w:rsid w:val="00A86CC9"/>
    <w:rsid w:val="00A87906"/>
    <w:rsid w:val="00A87958"/>
    <w:rsid w:val="00A87D0C"/>
    <w:rsid w:val="00A87E9E"/>
    <w:rsid w:val="00A901BE"/>
    <w:rsid w:val="00A904E2"/>
    <w:rsid w:val="00A90D2E"/>
    <w:rsid w:val="00A9109D"/>
    <w:rsid w:val="00A912E7"/>
    <w:rsid w:val="00A91E97"/>
    <w:rsid w:val="00A92BCF"/>
    <w:rsid w:val="00A93095"/>
    <w:rsid w:val="00A938E8"/>
    <w:rsid w:val="00A95EE7"/>
    <w:rsid w:val="00A96085"/>
    <w:rsid w:val="00A96424"/>
    <w:rsid w:val="00A96F5C"/>
    <w:rsid w:val="00AA04FA"/>
    <w:rsid w:val="00AA19A6"/>
    <w:rsid w:val="00AA1AED"/>
    <w:rsid w:val="00AA20B1"/>
    <w:rsid w:val="00AA22E3"/>
    <w:rsid w:val="00AA22F5"/>
    <w:rsid w:val="00AA262E"/>
    <w:rsid w:val="00AA2C89"/>
    <w:rsid w:val="00AA3451"/>
    <w:rsid w:val="00AA364A"/>
    <w:rsid w:val="00AA43BD"/>
    <w:rsid w:val="00AA46E6"/>
    <w:rsid w:val="00AA48C1"/>
    <w:rsid w:val="00AA52CC"/>
    <w:rsid w:val="00AA60A4"/>
    <w:rsid w:val="00AA6240"/>
    <w:rsid w:val="00AA682F"/>
    <w:rsid w:val="00AA73A8"/>
    <w:rsid w:val="00AA784D"/>
    <w:rsid w:val="00AA7A8A"/>
    <w:rsid w:val="00AB006F"/>
    <w:rsid w:val="00AB1A9F"/>
    <w:rsid w:val="00AB2483"/>
    <w:rsid w:val="00AB3037"/>
    <w:rsid w:val="00AB3184"/>
    <w:rsid w:val="00AB33F9"/>
    <w:rsid w:val="00AB3CEC"/>
    <w:rsid w:val="00AB3E8B"/>
    <w:rsid w:val="00AB4AFF"/>
    <w:rsid w:val="00AB537C"/>
    <w:rsid w:val="00AB5887"/>
    <w:rsid w:val="00AB5B81"/>
    <w:rsid w:val="00AB5C13"/>
    <w:rsid w:val="00AB5D24"/>
    <w:rsid w:val="00AB64E5"/>
    <w:rsid w:val="00AB6C31"/>
    <w:rsid w:val="00AB7213"/>
    <w:rsid w:val="00AB7442"/>
    <w:rsid w:val="00AB7888"/>
    <w:rsid w:val="00AC0BBF"/>
    <w:rsid w:val="00AC1226"/>
    <w:rsid w:val="00AC1686"/>
    <w:rsid w:val="00AC179A"/>
    <w:rsid w:val="00AC2484"/>
    <w:rsid w:val="00AC24F6"/>
    <w:rsid w:val="00AC299E"/>
    <w:rsid w:val="00AC2CC9"/>
    <w:rsid w:val="00AC2F23"/>
    <w:rsid w:val="00AC318F"/>
    <w:rsid w:val="00AC3535"/>
    <w:rsid w:val="00AC449D"/>
    <w:rsid w:val="00AC55C2"/>
    <w:rsid w:val="00AC5C6A"/>
    <w:rsid w:val="00AC5D05"/>
    <w:rsid w:val="00AC65AF"/>
    <w:rsid w:val="00AC7052"/>
    <w:rsid w:val="00AC70AF"/>
    <w:rsid w:val="00AC7703"/>
    <w:rsid w:val="00AC7736"/>
    <w:rsid w:val="00AC7E57"/>
    <w:rsid w:val="00AD0508"/>
    <w:rsid w:val="00AD0558"/>
    <w:rsid w:val="00AD05B2"/>
    <w:rsid w:val="00AD0DCF"/>
    <w:rsid w:val="00AD10E5"/>
    <w:rsid w:val="00AD1DF3"/>
    <w:rsid w:val="00AD1FF4"/>
    <w:rsid w:val="00AD23CC"/>
    <w:rsid w:val="00AD31EC"/>
    <w:rsid w:val="00AD3498"/>
    <w:rsid w:val="00AD35A4"/>
    <w:rsid w:val="00AD37F0"/>
    <w:rsid w:val="00AD3C2A"/>
    <w:rsid w:val="00AD3E6B"/>
    <w:rsid w:val="00AD4379"/>
    <w:rsid w:val="00AD4E47"/>
    <w:rsid w:val="00AD5D9A"/>
    <w:rsid w:val="00AD6676"/>
    <w:rsid w:val="00AD6833"/>
    <w:rsid w:val="00AD715B"/>
    <w:rsid w:val="00AD77FA"/>
    <w:rsid w:val="00AE0323"/>
    <w:rsid w:val="00AE1923"/>
    <w:rsid w:val="00AE1D4C"/>
    <w:rsid w:val="00AE2457"/>
    <w:rsid w:val="00AE252A"/>
    <w:rsid w:val="00AE2565"/>
    <w:rsid w:val="00AE2BAC"/>
    <w:rsid w:val="00AE3B43"/>
    <w:rsid w:val="00AE48A4"/>
    <w:rsid w:val="00AE4F38"/>
    <w:rsid w:val="00AE507F"/>
    <w:rsid w:val="00AE5427"/>
    <w:rsid w:val="00AE67C4"/>
    <w:rsid w:val="00AE6873"/>
    <w:rsid w:val="00AE6D21"/>
    <w:rsid w:val="00AE70EF"/>
    <w:rsid w:val="00AE7169"/>
    <w:rsid w:val="00AE7523"/>
    <w:rsid w:val="00AE7F9B"/>
    <w:rsid w:val="00AF0D16"/>
    <w:rsid w:val="00AF1DE2"/>
    <w:rsid w:val="00AF2806"/>
    <w:rsid w:val="00AF2A30"/>
    <w:rsid w:val="00AF3BEC"/>
    <w:rsid w:val="00AF406C"/>
    <w:rsid w:val="00AF428A"/>
    <w:rsid w:val="00AF4370"/>
    <w:rsid w:val="00AF498E"/>
    <w:rsid w:val="00AF4AF0"/>
    <w:rsid w:val="00AF4E90"/>
    <w:rsid w:val="00AF5912"/>
    <w:rsid w:val="00AF59AE"/>
    <w:rsid w:val="00AF5B5D"/>
    <w:rsid w:val="00AF5D8B"/>
    <w:rsid w:val="00AF5DBD"/>
    <w:rsid w:val="00AF60BF"/>
    <w:rsid w:val="00AF629F"/>
    <w:rsid w:val="00AF6AEC"/>
    <w:rsid w:val="00AF6B59"/>
    <w:rsid w:val="00AF7341"/>
    <w:rsid w:val="00AF7D80"/>
    <w:rsid w:val="00B0063B"/>
    <w:rsid w:val="00B00F17"/>
    <w:rsid w:val="00B01DB9"/>
    <w:rsid w:val="00B01E36"/>
    <w:rsid w:val="00B03B4D"/>
    <w:rsid w:val="00B04293"/>
    <w:rsid w:val="00B04643"/>
    <w:rsid w:val="00B04C10"/>
    <w:rsid w:val="00B055B1"/>
    <w:rsid w:val="00B0575B"/>
    <w:rsid w:val="00B05779"/>
    <w:rsid w:val="00B068E4"/>
    <w:rsid w:val="00B068FF"/>
    <w:rsid w:val="00B06BA0"/>
    <w:rsid w:val="00B06EA8"/>
    <w:rsid w:val="00B07DD0"/>
    <w:rsid w:val="00B115ED"/>
    <w:rsid w:val="00B117CB"/>
    <w:rsid w:val="00B117D7"/>
    <w:rsid w:val="00B11972"/>
    <w:rsid w:val="00B12516"/>
    <w:rsid w:val="00B12732"/>
    <w:rsid w:val="00B13785"/>
    <w:rsid w:val="00B13B8E"/>
    <w:rsid w:val="00B142E0"/>
    <w:rsid w:val="00B14312"/>
    <w:rsid w:val="00B14CF7"/>
    <w:rsid w:val="00B15237"/>
    <w:rsid w:val="00B154C1"/>
    <w:rsid w:val="00B17485"/>
    <w:rsid w:val="00B223A9"/>
    <w:rsid w:val="00B22822"/>
    <w:rsid w:val="00B22EBA"/>
    <w:rsid w:val="00B231BC"/>
    <w:rsid w:val="00B23278"/>
    <w:rsid w:val="00B23573"/>
    <w:rsid w:val="00B23ABE"/>
    <w:rsid w:val="00B23B67"/>
    <w:rsid w:val="00B24B78"/>
    <w:rsid w:val="00B24E97"/>
    <w:rsid w:val="00B25FEF"/>
    <w:rsid w:val="00B26303"/>
    <w:rsid w:val="00B26797"/>
    <w:rsid w:val="00B26BE1"/>
    <w:rsid w:val="00B26C98"/>
    <w:rsid w:val="00B26E4F"/>
    <w:rsid w:val="00B271E8"/>
    <w:rsid w:val="00B275D8"/>
    <w:rsid w:val="00B27680"/>
    <w:rsid w:val="00B27DA7"/>
    <w:rsid w:val="00B27F36"/>
    <w:rsid w:val="00B313F6"/>
    <w:rsid w:val="00B323E3"/>
    <w:rsid w:val="00B32506"/>
    <w:rsid w:val="00B32BF9"/>
    <w:rsid w:val="00B32F66"/>
    <w:rsid w:val="00B3325C"/>
    <w:rsid w:val="00B33364"/>
    <w:rsid w:val="00B33678"/>
    <w:rsid w:val="00B33DDF"/>
    <w:rsid w:val="00B33FD6"/>
    <w:rsid w:val="00B34406"/>
    <w:rsid w:val="00B3463B"/>
    <w:rsid w:val="00B34827"/>
    <w:rsid w:val="00B34AFD"/>
    <w:rsid w:val="00B3512D"/>
    <w:rsid w:val="00B354E2"/>
    <w:rsid w:val="00B358C1"/>
    <w:rsid w:val="00B3652D"/>
    <w:rsid w:val="00B36705"/>
    <w:rsid w:val="00B37073"/>
    <w:rsid w:val="00B40037"/>
    <w:rsid w:val="00B412F3"/>
    <w:rsid w:val="00B41861"/>
    <w:rsid w:val="00B41A1A"/>
    <w:rsid w:val="00B42107"/>
    <w:rsid w:val="00B4226E"/>
    <w:rsid w:val="00B428D3"/>
    <w:rsid w:val="00B4371F"/>
    <w:rsid w:val="00B440D1"/>
    <w:rsid w:val="00B44A28"/>
    <w:rsid w:val="00B44CF2"/>
    <w:rsid w:val="00B453BC"/>
    <w:rsid w:val="00B457E4"/>
    <w:rsid w:val="00B457F9"/>
    <w:rsid w:val="00B45869"/>
    <w:rsid w:val="00B45A65"/>
    <w:rsid w:val="00B45BBA"/>
    <w:rsid w:val="00B462D8"/>
    <w:rsid w:val="00B46347"/>
    <w:rsid w:val="00B46444"/>
    <w:rsid w:val="00B46E16"/>
    <w:rsid w:val="00B4762E"/>
    <w:rsid w:val="00B47DE4"/>
    <w:rsid w:val="00B507E3"/>
    <w:rsid w:val="00B51909"/>
    <w:rsid w:val="00B51CE3"/>
    <w:rsid w:val="00B52EAD"/>
    <w:rsid w:val="00B52F36"/>
    <w:rsid w:val="00B531A4"/>
    <w:rsid w:val="00B53A39"/>
    <w:rsid w:val="00B53E30"/>
    <w:rsid w:val="00B5474A"/>
    <w:rsid w:val="00B549A7"/>
    <w:rsid w:val="00B54B97"/>
    <w:rsid w:val="00B55825"/>
    <w:rsid w:val="00B558AD"/>
    <w:rsid w:val="00B55D4F"/>
    <w:rsid w:val="00B55E9E"/>
    <w:rsid w:val="00B56591"/>
    <w:rsid w:val="00B56ACA"/>
    <w:rsid w:val="00B57320"/>
    <w:rsid w:val="00B574FC"/>
    <w:rsid w:val="00B5752D"/>
    <w:rsid w:val="00B577AE"/>
    <w:rsid w:val="00B57AC2"/>
    <w:rsid w:val="00B60A5C"/>
    <w:rsid w:val="00B60E24"/>
    <w:rsid w:val="00B61068"/>
    <w:rsid w:val="00B6118D"/>
    <w:rsid w:val="00B62C41"/>
    <w:rsid w:val="00B64054"/>
    <w:rsid w:val="00B64A9A"/>
    <w:rsid w:val="00B666F5"/>
    <w:rsid w:val="00B66A53"/>
    <w:rsid w:val="00B66C43"/>
    <w:rsid w:val="00B6706A"/>
    <w:rsid w:val="00B6718B"/>
    <w:rsid w:val="00B6739C"/>
    <w:rsid w:val="00B674BE"/>
    <w:rsid w:val="00B67A5D"/>
    <w:rsid w:val="00B67BF5"/>
    <w:rsid w:val="00B70240"/>
    <w:rsid w:val="00B706E0"/>
    <w:rsid w:val="00B70E68"/>
    <w:rsid w:val="00B7111B"/>
    <w:rsid w:val="00B71BEA"/>
    <w:rsid w:val="00B71D0E"/>
    <w:rsid w:val="00B71D2A"/>
    <w:rsid w:val="00B71D57"/>
    <w:rsid w:val="00B71DE3"/>
    <w:rsid w:val="00B72616"/>
    <w:rsid w:val="00B7351F"/>
    <w:rsid w:val="00B743DF"/>
    <w:rsid w:val="00B74B6F"/>
    <w:rsid w:val="00B752A3"/>
    <w:rsid w:val="00B75640"/>
    <w:rsid w:val="00B75690"/>
    <w:rsid w:val="00B76433"/>
    <w:rsid w:val="00B76743"/>
    <w:rsid w:val="00B76EBE"/>
    <w:rsid w:val="00B77355"/>
    <w:rsid w:val="00B77E94"/>
    <w:rsid w:val="00B80321"/>
    <w:rsid w:val="00B81B04"/>
    <w:rsid w:val="00B81FE7"/>
    <w:rsid w:val="00B82AE5"/>
    <w:rsid w:val="00B82D16"/>
    <w:rsid w:val="00B838E8"/>
    <w:rsid w:val="00B847A7"/>
    <w:rsid w:val="00B84EB3"/>
    <w:rsid w:val="00B85FEE"/>
    <w:rsid w:val="00B863E7"/>
    <w:rsid w:val="00B8778B"/>
    <w:rsid w:val="00B87C95"/>
    <w:rsid w:val="00B9031C"/>
    <w:rsid w:val="00B90653"/>
    <w:rsid w:val="00B91213"/>
    <w:rsid w:val="00B925DB"/>
    <w:rsid w:val="00B9333B"/>
    <w:rsid w:val="00B934DE"/>
    <w:rsid w:val="00B938E4"/>
    <w:rsid w:val="00B94269"/>
    <w:rsid w:val="00B94350"/>
    <w:rsid w:val="00B947BF"/>
    <w:rsid w:val="00B94A1E"/>
    <w:rsid w:val="00B94B69"/>
    <w:rsid w:val="00B94E55"/>
    <w:rsid w:val="00B94F87"/>
    <w:rsid w:val="00B951C1"/>
    <w:rsid w:val="00B9556E"/>
    <w:rsid w:val="00B95A50"/>
    <w:rsid w:val="00B95D2C"/>
    <w:rsid w:val="00B95DC7"/>
    <w:rsid w:val="00B963A6"/>
    <w:rsid w:val="00B96B43"/>
    <w:rsid w:val="00B96C52"/>
    <w:rsid w:val="00B96C53"/>
    <w:rsid w:val="00B96E50"/>
    <w:rsid w:val="00B973D0"/>
    <w:rsid w:val="00B975CF"/>
    <w:rsid w:val="00BA0F89"/>
    <w:rsid w:val="00BA1049"/>
    <w:rsid w:val="00BA179D"/>
    <w:rsid w:val="00BA1AFD"/>
    <w:rsid w:val="00BA217B"/>
    <w:rsid w:val="00BA2A85"/>
    <w:rsid w:val="00BA4525"/>
    <w:rsid w:val="00BA475F"/>
    <w:rsid w:val="00BA4BFB"/>
    <w:rsid w:val="00BA510A"/>
    <w:rsid w:val="00BA51F6"/>
    <w:rsid w:val="00BA5B47"/>
    <w:rsid w:val="00BA5ED6"/>
    <w:rsid w:val="00BA62EF"/>
    <w:rsid w:val="00BA648B"/>
    <w:rsid w:val="00BA6818"/>
    <w:rsid w:val="00BA77DE"/>
    <w:rsid w:val="00BA782E"/>
    <w:rsid w:val="00BA7A25"/>
    <w:rsid w:val="00BA7B21"/>
    <w:rsid w:val="00BA7F1B"/>
    <w:rsid w:val="00BB05F4"/>
    <w:rsid w:val="00BB0630"/>
    <w:rsid w:val="00BB0CA5"/>
    <w:rsid w:val="00BB0F61"/>
    <w:rsid w:val="00BB12F6"/>
    <w:rsid w:val="00BB13AC"/>
    <w:rsid w:val="00BB14DD"/>
    <w:rsid w:val="00BB174C"/>
    <w:rsid w:val="00BB3436"/>
    <w:rsid w:val="00BB3A7C"/>
    <w:rsid w:val="00BB3C90"/>
    <w:rsid w:val="00BB3D9E"/>
    <w:rsid w:val="00BB48F9"/>
    <w:rsid w:val="00BB51DC"/>
    <w:rsid w:val="00BB5776"/>
    <w:rsid w:val="00BB591D"/>
    <w:rsid w:val="00BB5B56"/>
    <w:rsid w:val="00BB6172"/>
    <w:rsid w:val="00BB6853"/>
    <w:rsid w:val="00BB6B0B"/>
    <w:rsid w:val="00BB6C0B"/>
    <w:rsid w:val="00BB6DEB"/>
    <w:rsid w:val="00BB6E54"/>
    <w:rsid w:val="00BB6F1C"/>
    <w:rsid w:val="00BB7144"/>
    <w:rsid w:val="00BB772D"/>
    <w:rsid w:val="00BB7A21"/>
    <w:rsid w:val="00BB7DB2"/>
    <w:rsid w:val="00BC062E"/>
    <w:rsid w:val="00BC091B"/>
    <w:rsid w:val="00BC13E1"/>
    <w:rsid w:val="00BC14C0"/>
    <w:rsid w:val="00BC23C0"/>
    <w:rsid w:val="00BC265E"/>
    <w:rsid w:val="00BC2978"/>
    <w:rsid w:val="00BC2EE2"/>
    <w:rsid w:val="00BC3563"/>
    <w:rsid w:val="00BC3677"/>
    <w:rsid w:val="00BC5795"/>
    <w:rsid w:val="00BC5D84"/>
    <w:rsid w:val="00BC66F9"/>
    <w:rsid w:val="00BC6794"/>
    <w:rsid w:val="00BC6B0B"/>
    <w:rsid w:val="00BC730B"/>
    <w:rsid w:val="00BC7C23"/>
    <w:rsid w:val="00BD00C1"/>
    <w:rsid w:val="00BD0750"/>
    <w:rsid w:val="00BD0E33"/>
    <w:rsid w:val="00BD1B8C"/>
    <w:rsid w:val="00BD1C96"/>
    <w:rsid w:val="00BD1D83"/>
    <w:rsid w:val="00BD283C"/>
    <w:rsid w:val="00BD35F1"/>
    <w:rsid w:val="00BD37BA"/>
    <w:rsid w:val="00BD383C"/>
    <w:rsid w:val="00BD4B63"/>
    <w:rsid w:val="00BD4CCC"/>
    <w:rsid w:val="00BD5031"/>
    <w:rsid w:val="00BD541B"/>
    <w:rsid w:val="00BD601C"/>
    <w:rsid w:val="00BD70AE"/>
    <w:rsid w:val="00BD7218"/>
    <w:rsid w:val="00BE0D0D"/>
    <w:rsid w:val="00BE0DCB"/>
    <w:rsid w:val="00BE1859"/>
    <w:rsid w:val="00BE24E9"/>
    <w:rsid w:val="00BE2D0C"/>
    <w:rsid w:val="00BE422F"/>
    <w:rsid w:val="00BE4477"/>
    <w:rsid w:val="00BE4B93"/>
    <w:rsid w:val="00BE538C"/>
    <w:rsid w:val="00BE6738"/>
    <w:rsid w:val="00BE756C"/>
    <w:rsid w:val="00BE7822"/>
    <w:rsid w:val="00BE7934"/>
    <w:rsid w:val="00BE7AC2"/>
    <w:rsid w:val="00BF01F1"/>
    <w:rsid w:val="00BF04AD"/>
    <w:rsid w:val="00BF07D6"/>
    <w:rsid w:val="00BF0A42"/>
    <w:rsid w:val="00BF12BE"/>
    <w:rsid w:val="00BF1740"/>
    <w:rsid w:val="00BF2184"/>
    <w:rsid w:val="00BF2F32"/>
    <w:rsid w:val="00BF381C"/>
    <w:rsid w:val="00BF4607"/>
    <w:rsid w:val="00BF4733"/>
    <w:rsid w:val="00BF498B"/>
    <w:rsid w:val="00BF4EB8"/>
    <w:rsid w:val="00BF5363"/>
    <w:rsid w:val="00BF5D42"/>
    <w:rsid w:val="00BF60CD"/>
    <w:rsid w:val="00BF6690"/>
    <w:rsid w:val="00BF74EB"/>
    <w:rsid w:val="00BF7E99"/>
    <w:rsid w:val="00C0040C"/>
    <w:rsid w:val="00C00469"/>
    <w:rsid w:val="00C0047B"/>
    <w:rsid w:val="00C010FA"/>
    <w:rsid w:val="00C01B68"/>
    <w:rsid w:val="00C01BB0"/>
    <w:rsid w:val="00C0279B"/>
    <w:rsid w:val="00C02F70"/>
    <w:rsid w:val="00C03FC3"/>
    <w:rsid w:val="00C042FB"/>
    <w:rsid w:val="00C047D8"/>
    <w:rsid w:val="00C04CF2"/>
    <w:rsid w:val="00C05422"/>
    <w:rsid w:val="00C05541"/>
    <w:rsid w:val="00C0591B"/>
    <w:rsid w:val="00C0643E"/>
    <w:rsid w:val="00C06FD8"/>
    <w:rsid w:val="00C07452"/>
    <w:rsid w:val="00C07AE4"/>
    <w:rsid w:val="00C10A2E"/>
    <w:rsid w:val="00C10E4A"/>
    <w:rsid w:val="00C10F84"/>
    <w:rsid w:val="00C1163D"/>
    <w:rsid w:val="00C11958"/>
    <w:rsid w:val="00C11D67"/>
    <w:rsid w:val="00C11E76"/>
    <w:rsid w:val="00C120B4"/>
    <w:rsid w:val="00C129C1"/>
    <w:rsid w:val="00C13EC6"/>
    <w:rsid w:val="00C14064"/>
    <w:rsid w:val="00C14145"/>
    <w:rsid w:val="00C14D49"/>
    <w:rsid w:val="00C15346"/>
    <w:rsid w:val="00C15E18"/>
    <w:rsid w:val="00C16DA8"/>
    <w:rsid w:val="00C17CD2"/>
    <w:rsid w:val="00C17D16"/>
    <w:rsid w:val="00C17EC4"/>
    <w:rsid w:val="00C202DC"/>
    <w:rsid w:val="00C20431"/>
    <w:rsid w:val="00C20D32"/>
    <w:rsid w:val="00C20DA8"/>
    <w:rsid w:val="00C20DF3"/>
    <w:rsid w:val="00C21563"/>
    <w:rsid w:val="00C21792"/>
    <w:rsid w:val="00C21910"/>
    <w:rsid w:val="00C21E6C"/>
    <w:rsid w:val="00C21FFB"/>
    <w:rsid w:val="00C2200C"/>
    <w:rsid w:val="00C220B5"/>
    <w:rsid w:val="00C22309"/>
    <w:rsid w:val="00C224D0"/>
    <w:rsid w:val="00C22E40"/>
    <w:rsid w:val="00C22E4B"/>
    <w:rsid w:val="00C22E7B"/>
    <w:rsid w:val="00C23E65"/>
    <w:rsid w:val="00C240D2"/>
    <w:rsid w:val="00C24652"/>
    <w:rsid w:val="00C24886"/>
    <w:rsid w:val="00C24A19"/>
    <w:rsid w:val="00C24A20"/>
    <w:rsid w:val="00C251CF"/>
    <w:rsid w:val="00C25770"/>
    <w:rsid w:val="00C2619D"/>
    <w:rsid w:val="00C262DD"/>
    <w:rsid w:val="00C26352"/>
    <w:rsid w:val="00C2636E"/>
    <w:rsid w:val="00C268C6"/>
    <w:rsid w:val="00C27F83"/>
    <w:rsid w:val="00C3074B"/>
    <w:rsid w:val="00C30904"/>
    <w:rsid w:val="00C310EC"/>
    <w:rsid w:val="00C318AF"/>
    <w:rsid w:val="00C31D26"/>
    <w:rsid w:val="00C321FC"/>
    <w:rsid w:val="00C324F0"/>
    <w:rsid w:val="00C3267E"/>
    <w:rsid w:val="00C327BC"/>
    <w:rsid w:val="00C33435"/>
    <w:rsid w:val="00C3360B"/>
    <w:rsid w:val="00C3385B"/>
    <w:rsid w:val="00C34193"/>
    <w:rsid w:val="00C35323"/>
    <w:rsid w:val="00C35747"/>
    <w:rsid w:val="00C35A2D"/>
    <w:rsid w:val="00C3671C"/>
    <w:rsid w:val="00C3678C"/>
    <w:rsid w:val="00C368B2"/>
    <w:rsid w:val="00C36FB7"/>
    <w:rsid w:val="00C37102"/>
    <w:rsid w:val="00C37435"/>
    <w:rsid w:val="00C37A49"/>
    <w:rsid w:val="00C4227F"/>
    <w:rsid w:val="00C42302"/>
    <w:rsid w:val="00C43770"/>
    <w:rsid w:val="00C43DB2"/>
    <w:rsid w:val="00C43F3C"/>
    <w:rsid w:val="00C44B2F"/>
    <w:rsid w:val="00C4508E"/>
    <w:rsid w:val="00C45463"/>
    <w:rsid w:val="00C46905"/>
    <w:rsid w:val="00C4786D"/>
    <w:rsid w:val="00C47DE2"/>
    <w:rsid w:val="00C50543"/>
    <w:rsid w:val="00C505BA"/>
    <w:rsid w:val="00C50835"/>
    <w:rsid w:val="00C5157D"/>
    <w:rsid w:val="00C52726"/>
    <w:rsid w:val="00C52A31"/>
    <w:rsid w:val="00C52CEE"/>
    <w:rsid w:val="00C530B7"/>
    <w:rsid w:val="00C53869"/>
    <w:rsid w:val="00C53C97"/>
    <w:rsid w:val="00C56DA7"/>
    <w:rsid w:val="00C56EA1"/>
    <w:rsid w:val="00C57277"/>
    <w:rsid w:val="00C57319"/>
    <w:rsid w:val="00C57A60"/>
    <w:rsid w:val="00C57C31"/>
    <w:rsid w:val="00C60E54"/>
    <w:rsid w:val="00C60ED4"/>
    <w:rsid w:val="00C61032"/>
    <w:rsid w:val="00C61102"/>
    <w:rsid w:val="00C61E12"/>
    <w:rsid w:val="00C620C3"/>
    <w:rsid w:val="00C6241F"/>
    <w:rsid w:val="00C624A9"/>
    <w:rsid w:val="00C62B22"/>
    <w:rsid w:val="00C63304"/>
    <w:rsid w:val="00C63BC0"/>
    <w:rsid w:val="00C63D7F"/>
    <w:rsid w:val="00C64D09"/>
    <w:rsid w:val="00C65AE0"/>
    <w:rsid w:val="00C661CD"/>
    <w:rsid w:val="00C66925"/>
    <w:rsid w:val="00C66FFA"/>
    <w:rsid w:val="00C6779C"/>
    <w:rsid w:val="00C67BA4"/>
    <w:rsid w:val="00C702FB"/>
    <w:rsid w:val="00C70B35"/>
    <w:rsid w:val="00C7112E"/>
    <w:rsid w:val="00C71A7E"/>
    <w:rsid w:val="00C71B29"/>
    <w:rsid w:val="00C71C06"/>
    <w:rsid w:val="00C71FAC"/>
    <w:rsid w:val="00C7234C"/>
    <w:rsid w:val="00C7346A"/>
    <w:rsid w:val="00C736A6"/>
    <w:rsid w:val="00C737B3"/>
    <w:rsid w:val="00C73BEB"/>
    <w:rsid w:val="00C73F09"/>
    <w:rsid w:val="00C744C0"/>
    <w:rsid w:val="00C74D6B"/>
    <w:rsid w:val="00C7524C"/>
    <w:rsid w:val="00C75AA9"/>
    <w:rsid w:val="00C766FC"/>
    <w:rsid w:val="00C76D6D"/>
    <w:rsid w:val="00C776FD"/>
    <w:rsid w:val="00C7774B"/>
    <w:rsid w:val="00C77879"/>
    <w:rsid w:val="00C77DF2"/>
    <w:rsid w:val="00C8020F"/>
    <w:rsid w:val="00C804E2"/>
    <w:rsid w:val="00C81842"/>
    <w:rsid w:val="00C8201D"/>
    <w:rsid w:val="00C8225E"/>
    <w:rsid w:val="00C82DF5"/>
    <w:rsid w:val="00C83948"/>
    <w:rsid w:val="00C83FC0"/>
    <w:rsid w:val="00C84351"/>
    <w:rsid w:val="00C84552"/>
    <w:rsid w:val="00C848BA"/>
    <w:rsid w:val="00C84F98"/>
    <w:rsid w:val="00C852CD"/>
    <w:rsid w:val="00C85810"/>
    <w:rsid w:val="00C86A07"/>
    <w:rsid w:val="00C87468"/>
    <w:rsid w:val="00C8799A"/>
    <w:rsid w:val="00C87FF5"/>
    <w:rsid w:val="00C903B9"/>
    <w:rsid w:val="00C90800"/>
    <w:rsid w:val="00C90877"/>
    <w:rsid w:val="00C91770"/>
    <w:rsid w:val="00C91C46"/>
    <w:rsid w:val="00C91E35"/>
    <w:rsid w:val="00C921B9"/>
    <w:rsid w:val="00C93087"/>
    <w:rsid w:val="00C93165"/>
    <w:rsid w:val="00C93944"/>
    <w:rsid w:val="00C9424C"/>
    <w:rsid w:val="00C94297"/>
    <w:rsid w:val="00C94660"/>
    <w:rsid w:val="00C94796"/>
    <w:rsid w:val="00C94C8D"/>
    <w:rsid w:val="00C9533D"/>
    <w:rsid w:val="00C95411"/>
    <w:rsid w:val="00C955AD"/>
    <w:rsid w:val="00C955D7"/>
    <w:rsid w:val="00C95F4E"/>
    <w:rsid w:val="00C96502"/>
    <w:rsid w:val="00C9688C"/>
    <w:rsid w:val="00C971AB"/>
    <w:rsid w:val="00C97654"/>
    <w:rsid w:val="00C978C8"/>
    <w:rsid w:val="00C97BC4"/>
    <w:rsid w:val="00C97E35"/>
    <w:rsid w:val="00CA043B"/>
    <w:rsid w:val="00CA062B"/>
    <w:rsid w:val="00CA0CFC"/>
    <w:rsid w:val="00CA1C86"/>
    <w:rsid w:val="00CA1CBB"/>
    <w:rsid w:val="00CA1D40"/>
    <w:rsid w:val="00CA2076"/>
    <w:rsid w:val="00CA2E6A"/>
    <w:rsid w:val="00CA301A"/>
    <w:rsid w:val="00CA33FB"/>
    <w:rsid w:val="00CA3632"/>
    <w:rsid w:val="00CA3981"/>
    <w:rsid w:val="00CA4552"/>
    <w:rsid w:val="00CA46A4"/>
    <w:rsid w:val="00CA4B8E"/>
    <w:rsid w:val="00CA4CB1"/>
    <w:rsid w:val="00CA52BC"/>
    <w:rsid w:val="00CA5A78"/>
    <w:rsid w:val="00CA5BD2"/>
    <w:rsid w:val="00CA6039"/>
    <w:rsid w:val="00CA6484"/>
    <w:rsid w:val="00CA68D4"/>
    <w:rsid w:val="00CA7C3B"/>
    <w:rsid w:val="00CB0479"/>
    <w:rsid w:val="00CB0A16"/>
    <w:rsid w:val="00CB0F3D"/>
    <w:rsid w:val="00CB1696"/>
    <w:rsid w:val="00CB1DCD"/>
    <w:rsid w:val="00CB2774"/>
    <w:rsid w:val="00CB285D"/>
    <w:rsid w:val="00CB2A32"/>
    <w:rsid w:val="00CB41FA"/>
    <w:rsid w:val="00CB4562"/>
    <w:rsid w:val="00CB47F9"/>
    <w:rsid w:val="00CB4D3C"/>
    <w:rsid w:val="00CB4F91"/>
    <w:rsid w:val="00CB5516"/>
    <w:rsid w:val="00CB5679"/>
    <w:rsid w:val="00CB5713"/>
    <w:rsid w:val="00CB68A2"/>
    <w:rsid w:val="00CB731B"/>
    <w:rsid w:val="00CB74A7"/>
    <w:rsid w:val="00CB7F3B"/>
    <w:rsid w:val="00CC01EB"/>
    <w:rsid w:val="00CC0A7F"/>
    <w:rsid w:val="00CC150E"/>
    <w:rsid w:val="00CC158F"/>
    <w:rsid w:val="00CC1F66"/>
    <w:rsid w:val="00CC25FD"/>
    <w:rsid w:val="00CC2932"/>
    <w:rsid w:val="00CC2CA2"/>
    <w:rsid w:val="00CC2E62"/>
    <w:rsid w:val="00CC2FBC"/>
    <w:rsid w:val="00CC30CE"/>
    <w:rsid w:val="00CC327F"/>
    <w:rsid w:val="00CC3624"/>
    <w:rsid w:val="00CC474A"/>
    <w:rsid w:val="00CC4BE7"/>
    <w:rsid w:val="00CC4C03"/>
    <w:rsid w:val="00CC4C62"/>
    <w:rsid w:val="00CC4D1A"/>
    <w:rsid w:val="00CC4EF2"/>
    <w:rsid w:val="00CC56A1"/>
    <w:rsid w:val="00CC61AA"/>
    <w:rsid w:val="00CC6875"/>
    <w:rsid w:val="00CC71A0"/>
    <w:rsid w:val="00CC75C2"/>
    <w:rsid w:val="00CC778A"/>
    <w:rsid w:val="00CC7F41"/>
    <w:rsid w:val="00CD0246"/>
    <w:rsid w:val="00CD03CF"/>
    <w:rsid w:val="00CD0842"/>
    <w:rsid w:val="00CD157B"/>
    <w:rsid w:val="00CD1B67"/>
    <w:rsid w:val="00CD21FE"/>
    <w:rsid w:val="00CD23D6"/>
    <w:rsid w:val="00CD2656"/>
    <w:rsid w:val="00CD365A"/>
    <w:rsid w:val="00CD3911"/>
    <w:rsid w:val="00CD3912"/>
    <w:rsid w:val="00CD3F18"/>
    <w:rsid w:val="00CD45E3"/>
    <w:rsid w:val="00CD4B8D"/>
    <w:rsid w:val="00CD5618"/>
    <w:rsid w:val="00CD5857"/>
    <w:rsid w:val="00CD5FFD"/>
    <w:rsid w:val="00CD688F"/>
    <w:rsid w:val="00CD6ACE"/>
    <w:rsid w:val="00CD7CCB"/>
    <w:rsid w:val="00CE02E6"/>
    <w:rsid w:val="00CE1043"/>
    <w:rsid w:val="00CE1B0F"/>
    <w:rsid w:val="00CE1F2E"/>
    <w:rsid w:val="00CE1F54"/>
    <w:rsid w:val="00CE31E5"/>
    <w:rsid w:val="00CE344C"/>
    <w:rsid w:val="00CE3564"/>
    <w:rsid w:val="00CE3ADC"/>
    <w:rsid w:val="00CE419A"/>
    <w:rsid w:val="00CE5D82"/>
    <w:rsid w:val="00CE6528"/>
    <w:rsid w:val="00CE6B16"/>
    <w:rsid w:val="00CE6BB0"/>
    <w:rsid w:val="00CE6F27"/>
    <w:rsid w:val="00CE7054"/>
    <w:rsid w:val="00CE76D3"/>
    <w:rsid w:val="00CE79FE"/>
    <w:rsid w:val="00CE7B16"/>
    <w:rsid w:val="00CE7E16"/>
    <w:rsid w:val="00CF010F"/>
    <w:rsid w:val="00CF01A9"/>
    <w:rsid w:val="00CF072B"/>
    <w:rsid w:val="00CF0ADD"/>
    <w:rsid w:val="00CF0AFE"/>
    <w:rsid w:val="00CF0D20"/>
    <w:rsid w:val="00CF1132"/>
    <w:rsid w:val="00CF176A"/>
    <w:rsid w:val="00CF20CC"/>
    <w:rsid w:val="00CF2344"/>
    <w:rsid w:val="00CF28EE"/>
    <w:rsid w:val="00CF2E9D"/>
    <w:rsid w:val="00CF3159"/>
    <w:rsid w:val="00CF3471"/>
    <w:rsid w:val="00CF347A"/>
    <w:rsid w:val="00CF402D"/>
    <w:rsid w:val="00CF431B"/>
    <w:rsid w:val="00CF500C"/>
    <w:rsid w:val="00CF5577"/>
    <w:rsid w:val="00CF62A8"/>
    <w:rsid w:val="00CF67BC"/>
    <w:rsid w:val="00CF6D2B"/>
    <w:rsid w:val="00CF6DF4"/>
    <w:rsid w:val="00CF6EA7"/>
    <w:rsid w:val="00CF6EFA"/>
    <w:rsid w:val="00CF75DB"/>
    <w:rsid w:val="00CF7684"/>
    <w:rsid w:val="00D0024E"/>
    <w:rsid w:val="00D00F0F"/>
    <w:rsid w:val="00D00FC1"/>
    <w:rsid w:val="00D00FC7"/>
    <w:rsid w:val="00D0212E"/>
    <w:rsid w:val="00D02668"/>
    <w:rsid w:val="00D04A80"/>
    <w:rsid w:val="00D04F7B"/>
    <w:rsid w:val="00D050A6"/>
    <w:rsid w:val="00D0512C"/>
    <w:rsid w:val="00D06211"/>
    <w:rsid w:val="00D06E9F"/>
    <w:rsid w:val="00D06FFF"/>
    <w:rsid w:val="00D07B7D"/>
    <w:rsid w:val="00D113E7"/>
    <w:rsid w:val="00D116F0"/>
    <w:rsid w:val="00D119B8"/>
    <w:rsid w:val="00D11B26"/>
    <w:rsid w:val="00D122BD"/>
    <w:rsid w:val="00D12A77"/>
    <w:rsid w:val="00D12E24"/>
    <w:rsid w:val="00D12E4D"/>
    <w:rsid w:val="00D13CD4"/>
    <w:rsid w:val="00D14332"/>
    <w:rsid w:val="00D15178"/>
    <w:rsid w:val="00D1522A"/>
    <w:rsid w:val="00D15901"/>
    <w:rsid w:val="00D15B0C"/>
    <w:rsid w:val="00D167E6"/>
    <w:rsid w:val="00D16F7A"/>
    <w:rsid w:val="00D16F9B"/>
    <w:rsid w:val="00D17457"/>
    <w:rsid w:val="00D17611"/>
    <w:rsid w:val="00D17E36"/>
    <w:rsid w:val="00D20677"/>
    <w:rsid w:val="00D21A5A"/>
    <w:rsid w:val="00D21BA4"/>
    <w:rsid w:val="00D22863"/>
    <w:rsid w:val="00D22A36"/>
    <w:rsid w:val="00D23502"/>
    <w:rsid w:val="00D24778"/>
    <w:rsid w:val="00D25ADF"/>
    <w:rsid w:val="00D25BE6"/>
    <w:rsid w:val="00D25C2E"/>
    <w:rsid w:val="00D25FFA"/>
    <w:rsid w:val="00D264A4"/>
    <w:rsid w:val="00D26C79"/>
    <w:rsid w:val="00D26DF4"/>
    <w:rsid w:val="00D26E87"/>
    <w:rsid w:val="00D27086"/>
    <w:rsid w:val="00D27CDB"/>
    <w:rsid w:val="00D30458"/>
    <w:rsid w:val="00D30B67"/>
    <w:rsid w:val="00D30BE1"/>
    <w:rsid w:val="00D30D2F"/>
    <w:rsid w:val="00D31529"/>
    <w:rsid w:val="00D3190D"/>
    <w:rsid w:val="00D3320D"/>
    <w:rsid w:val="00D3345B"/>
    <w:rsid w:val="00D33974"/>
    <w:rsid w:val="00D340C1"/>
    <w:rsid w:val="00D34219"/>
    <w:rsid w:val="00D346EB"/>
    <w:rsid w:val="00D34895"/>
    <w:rsid w:val="00D350F8"/>
    <w:rsid w:val="00D353B8"/>
    <w:rsid w:val="00D35DEF"/>
    <w:rsid w:val="00D362D1"/>
    <w:rsid w:val="00D36FEC"/>
    <w:rsid w:val="00D3723B"/>
    <w:rsid w:val="00D374CF"/>
    <w:rsid w:val="00D377B1"/>
    <w:rsid w:val="00D37996"/>
    <w:rsid w:val="00D37DF7"/>
    <w:rsid w:val="00D405B2"/>
    <w:rsid w:val="00D4101C"/>
    <w:rsid w:val="00D411AB"/>
    <w:rsid w:val="00D4180D"/>
    <w:rsid w:val="00D41BD7"/>
    <w:rsid w:val="00D41D83"/>
    <w:rsid w:val="00D41E32"/>
    <w:rsid w:val="00D42078"/>
    <w:rsid w:val="00D42726"/>
    <w:rsid w:val="00D42A50"/>
    <w:rsid w:val="00D42CC1"/>
    <w:rsid w:val="00D42F6C"/>
    <w:rsid w:val="00D43A1F"/>
    <w:rsid w:val="00D44755"/>
    <w:rsid w:val="00D44866"/>
    <w:rsid w:val="00D45EDA"/>
    <w:rsid w:val="00D46126"/>
    <w:rsid w:val="00D47048"/>
    <w:rsid w:val="00D474B0"/>
    <w:rsid w:val="00D47580"/>
    <w:rsid w:val="00D508A2"/>
    <w:rsid w:val="00D50DFF"/>
    <w:rsid w:val="00D512A4"/>
    <w:rsid w:val="00D5138A"/>
    <w:rsid w:val="00D51A7A"/>
    <w:rsid w:val="00D521C2"/>
    <w:rsid w:val="00D53401"/>
    <w:rsid w:val="00D5370C"/>
    <w:rsid w:val="00D53A72"/>
    <w:rsid w:val="00D54213"/>
    <w:rsid w:val="00D54F96"/>
    <w:rsid w:val="00D5509A"/>
    <w:rsid w:val="00D56D7F"/>
    <w:rsid w:val="00D57027"/>
    <w:rsid w:val="00D570F3"/>
    <w:rsid w:val="00D57379"/>
    <w:rsid w:val="00D578DF"/>
    <w:rsid w:val="00D60147"/>
    <w:rsid w:val="00D6064B"/>
    <w:rsid w:val="00D608CE"/>
    <w:rsid w:val="00D609B2"/>
    <w:rsid w:val="00D609BF"/>
    <w:rsid w:val="00D60C25"/>
    <w:rsid w:val="00D60DEF"/>
    <w:rsid w:val="00D61D9D"/>
    <w:rsid w:val="00D62119"/>
    <w:rsid w:val="00D6217D"/>
    <w:rsid w:val="00D6231B"/>
    <w:rsid w:val="00D62DFA"/>
    <w:rsid w:val="00D63ACC"/>
    <w:rsid w:val="00D640F3"/>
    <w:rsid w:val="00D6558B"/>
    <w:rsid w:val="00D65E2D"/>
    <w:rsid w:val="00D66949"/>
    <w:rsid w:val="00D67A60"/>
    <w:rsid w:val="00D70016"/>
    <w:rsid w:val="00D70178"/>
    <w:rsid w:val="00D701D4"/>
    <w:rsid w:val="00D703F6"/>
    <w:rsid w:val="00D7100B"/>
    <w:rsid w:val="00D71336"/>
    <w:rsid w:val="00D71461"/>
    <w:rsid w:val="00D71471"/>
    <w:rsid w:val="00D714AC"/>
    <w:rsid w:val="00D71C56"/>
    <w:rsid w:val="00D7211E"/>
    <w:rsid w:val="00D72859"/>
    <w:rsid w:val="00D72BCB"/>
    <w:rsid w:val="00D72C2A"/>
    <w:rsid w:val="00D73826"/>
    <w:rsid w:val="00D73AC8"/>
    <w:rsid w:val="00D73C72"/>
    <w:rsid w:val="00D73DDB"/>
    <w:rsid w:val="00D7519D"/>
    <w:rsid w:val="00D75281"/>
    <w:rsid w:val="00D75B25"/>
    <w:rsid w:val="00D7657C"/>
    <w:rsid w:val="00D76B56"/>
    <w:rsid w:val="00D76BAD"/>
    <w:rsid w:val="00D76E8B"/>
    <w:rsid w:val="00D76F16"/>
    <w:rsid w:val="00D7706C"/>
    <w:rsid w:val="00D77433"/>
    <w:rsid w:val="00D80394"/>
    <w:rsid w:val="00D80A82"/>
    <w:rsid w:val="00D80F0E"/>
    <w:rsid w:val="00D810BB"/>
    <w:rsid w:val="00D814EC"/>
    <w:rsid w:val="00D81801"/>
    <w:rsid w:val="00D8205D"/>
    <w:rsid w:val="00D825C5"/>
    <w:rsid w:val="00D82A69"/>
    <w:rsid w:val="00D82E60"/>
    <w:rsid w:val="00D82FCF"/>
    <w:rsid w:val="00D844C1"/>
    <w:rsid w:val="00D846FB"/>
    <w:rsid w:val="00D84B97"/>
    <w:rsid w:val="00D84E58"/>
    <w:rsid w:val="00D84E93"/>
    <w:rsid w:val="00D85673"/>
    <w:rsid w:val="00D8567A"/>
    <w:rsid w:val="00D86512"/>
    <w:rsid w:val="00D86695"/>
    <w:rsid w:val="00D867A8"/>
    <w:rsid w:val="00D86A06"/>
    <w:rsid w:val="00D86ABB"/>
    <w:rsid w:val="00D86AD8"/>
    <w:rsid w:val="00D87080"/>
    <w:rsid w:val="00D87115"/>
    <w:rsid w:val="00D879C1"/>
    <w:rsid w:val="00D9051D"/>
    <w:rsid w:val="00D90A77"/>
    <w:rsid w:val="00D90BA1"/>
    <w:rsid w:val="00D91893"/>
    <w:rsid w:val="00D91911"/>
    <w:rsid w:val="00D91B8A"/>
    <w:rsid w:val="00D9376B"/>
    <w:rsid w:val="00D93E53"/>
    <w:rsid w:val="00D941BA"/>
    <w:rsid w:val="00D9449B"/>
    <w:rsid w:val="00D94A33"/>
    <w:rsid w:val="00D95349"/>
    <w:rsid w:val="00D967F6"/>
    <w:rsid w:val="00D97CB3"/>
    <w:rsid w:val="00DA018F"/>
    <w:rsid w:val="00DA037D"/>
    <w:rsid w:val="00DA0ADB"/>
    <w:rsid w:val="00DA182E"/>
    <w:rsid w:val="00DA1E23"/>
    <w:rsid w:val="00DA32AF"/>
    <w:rsid w:val="00DA33EF"/>
    <w:rsid w:val="00DA35AD"/>
    <w:rsid w:val="00DA3EAD"/>
    <w:rsid w:val="00DA3EE9"/>
    <w:rsid w:val="00DA4370"/>
    <w:rsid w:val="00DA477A"/>
    <w:rsid w:val="00DA4973"/>
    <w:rsid w:val="00DA5172"/>
    <w:rsid w:val="00DA5259"/>
    <w:rsid w:val="00DA545B"/>
    <w:rsid w:val="00DA5A10"/>
    <w:rsid w:val="00DA5D6A"/>
    <w:rsid w:val="00DA67B4"/>
    <w:rsid w:val="00DA6B61"/>
    <w:rsid w:val="00DA6CF4"/>
    <w:rsid w:val="00DA70E8"/>
    <w:rsid w:val="00DA73AF"/>
    <w:rsid w:val="00DA7CFE"/>
    <w:rsid w:val="00DB0056"/>
    <w:rsid w:val="00DB016D"/>
    <w:rsid w:val="00DB0C10"/>
    <w:rsid w:val="00DB0C40"/>
    <w:rsid w:val="00DB0DD9"/>
    <w:rsid w:val="00DB1023"/>
    <w:rsid w:val="00DB1950"/>
    <w:rsid w:val="00DB2032"/>
    <w:rsid w:val="00DB2A7D"/>
    <w:rsid w:val="00DB30F4"/>
    <w:rsid w:val="00DB39E2"/>
    <w:rsid w:val="00DB3A12"/>
    <w:rsid w:val="00DB3D95"/>
    <w:rsid w:val="00DB3E37"/>
    <w:rsid w:val="00DB3EE0"/>
    <w:rsid w:val="00DB49CD"/>
    <w:rsid w:val="00DB4D2C"/>
    <w:rsid w:val="00DB4E7F"/>
    <w:rsid w:val="00DB4FAD"/>
    <w:rsid w:val="00DB59FC"/>
    <w:rsid w:val="00DB5AB4"/>
    <w:rsid w:val="00DB6E07"/>
    <w:rsid w:val="00DB73D7"/>
    <w:rsid w:val="00DB7541"/>
    <w:rsid w:val="00DB7D54"/>
    <w:rsid w:val="00DB7ED2"/>
    <w:rsid w:val="00DC0D2B"/>
    <w:rsid w:val="00DC0E44"/>
    <w:rsid w:val="00DC17AE"/>
    <w:rsid w:val="00DC1926"/>
    <w:rsid w:val="00DC1C01"/>
    <w:rsid w:val="00DC1E36"/>
    <w:rsid w:val="00DC2670"/>
    <w:rsid w:val="00DC2886"/>
    <w:rsid w:val="00DC2A62"/>
    <w:rsid w:val="00DC2C50"/>
    <w:rsid w:val="00DC30EE"/>
    <w:rsid w:val="00DC390F"/>
    <w:rsid w:val="00DC3A85"/>
    <w:rsid w:val="00DC3E38"/>
    <w:rsid w:val="00DC46CB"/>
    <w:rsid w:val="00DC5CE2"/>
    <w:rsid w:val="00DC5DB6"/>
    <w:rsid w:val="00DC6BB2"/>
    <w:rsid w:val="00DC7552"/>
    <w:rsid w:val="00DC7624"/>
    <w:rsid w:val="00DC7C54"/>
    <w:rsid w:val="00DC7D21"/>
    <w:rsid w:val="00DD0024"/>
    <w:rsid w:val="00DD0241"/>
    <w:rsid w:val="00DD0E81"/>
    <w:rsid w:val="00DD2301"/>
    <w:rsid w:val="00DD2520"/>
    <w:rsid w:val="00DD28FB"/>
    <w:rsid w:val="00DD30CB"/>
    <w:rsid w:val="00DD3791"/>
    <w:rsid w:val="00DD3A1E"/>
    <w:rsid w:val="00DD4752"/>
    <w:rsid w:val="00DD488F"/>
    <w:rsid w:val="00DD4D46"/>
    <w:rsid w:val="00DD4DAF"/>
    <w:rsid w:val="00DD56E2"/>
    <w:rsid w:val="00DD5948"/>
    <w:rsid w:val="00DD59CE"/>
    <w:rsid w:val="00DD6294"/>
    <w:rsid w:val="00DD67E5"/>
    <w:rsid w:val="00DD6A57"/>
    <w:rsid w:val="00DD6DE4"/>
    <w:rsid w:val="00DD7848"/>
    <w:rsid w:val="00DD7EAF"/>
    <w:rsid w:val="00DE0DAC"/>
    <w:rsid w:val="00DE0FBE"/>
    <w:rsid w:val="00DE1B18"/>
    <w:rsid w:val="00DE1D5F"/>
    <w:rsid w:val="00DE20F1"/>
    <w:rsid w:val="00DE21F5"/>
    <w:rsid w:val="00DE2445"/>
    <w:rsid w:val="00DE2792"/>
    <w:rsid w:val="00DE2EB4"/>
    <w:rsid w:val="00DE34E7"/>
    <w:rsid w:val="00DE357C"/>
    <w:rsid w:val="00DE3650"/>
    <w:rsid w:val="00DE37AE"/>
    <w:rsid w:val="00DE38E9"/>
    <w:rsid w:val="00DE3A21"/>
    <w:rsid w:val="00DE3CCD"/>
    <w:rsid w:val="00DE3CE5"/>
    <w:rsid w:val="00DE4063"/>
    <w:rsid w:val="00DE472C"/>
    <w:rsid w:val="00DE5E6C"/>
    <w:rsid w:val="00DE6425"/>
    <w:rsid w:val="00DE6EB9"/>
    <w:rsid w:val="00DE7B6E"/>
    <w:rsid w:val="00DF004F"/>
    <w:rsid w:val="00DF0532"/>
    <w:rsid w:val="00DF074F"/>
    <w:rsid w:val="00DF0B4D"/>
    <w:rsid w:val="00DF12B3"/>
    <w:rsid w:val="00DF1783"/>
    <w:rsid w:val="00DF1842"/>
    <w:rsid w:val="00DF1A16"/>
    <w:rsid w:val="00DF1C08"/>
    <w:rsid w:val="00DF21F4"/>
    <w:rsid w:val="00DF2583"/>
    <w:rsid w:val="00DF26B1"/>
    <w:rsid w:val="00DF2CE5"/>
    <w:rsid w:val="00DF2E7F"/>
    <w:rsid w:val="00DF3158"/>
    <w:rsid w:val="00DF3219"/>
    <w:rsid w:val="00DF3DA5"/>
    <w:rsid w:val="00DF4435"/>
    <w:rsid w:val="00DF467D"/>
    <w:rsid w:val="00DF47F8"/>
    <w:rsid w:val="00DF4FB9"/>
    <w:rsid w:val="00DF5363"/>
    <w:rsid w:val="00DF6037"/>
    <w:rsid w:val="00DF60F3"/>
    <w:rsid w:val="00DF7942"/>
    <w:rsid w:val="00DF7C09"/>
    <w:rsid w:val="00E001D0"/>
    <w:rsid w:val="00E00419"/>
    <w:rsid w:val="00E00569"/>
    <w:rsid w:val="00E0064F"/>
    <w:rsid w:val="00E00737"/>
    <w:rsid w:val="00E0085F"/>
    <w:rsid w:val="00E00A9C"/>
    <w:rsid w:val="00E00EF7"/>
    <w:rsid w:val="00E01412"/>
    <w:rsid w:val="00E014CA"/>
    <w:rsid w:val="00E01CA7"/>
    <w:rsid w:val="00E02E95"/>
    <w:rsid w:val="00E033BA"/>
    <w:rsid w:val="00E03692"/>
    <w:rsid w:val="00E036E5"/>
    <w:rsid w:val="00E0382F"/>
    <w:rsid w:val="00E03980"/>
    <w:rsid w:val="00E03D17"/>
    <w:rsid w:val="00E041EC"/>
    <w:rsid w:val="00E04674"/>
    <w:rsid w:val="00E047AD"/>
    <w:rsid w:val="00E050F0"/>
    <w:rsid w:val="00E058EE"/>
    <w:rsid w:val="00E05FC9"/>
    <w:rsid w:val="00E06676"/>
    <w:rsid w:val="00E06836"/>
    <w:rsid w:val="00E06840"/>
    <w:rsid w:val="00E06A0D"/>
    <w:rsid w:val="00E075DE"/>
    <w:rsid w:val="00E07AA3"/>
    <w:rsid w:val="00E07AB5"/>
    <w:rsid w:val="00E11DB0"/>
    <w:rsid w:val="00E1213E"/>
    <w:rsid w:val="00E12CBB"/>
    <w:rsid w:val="00E12D6C"/>
    <w:rsid w:val="00E12EDF"/>
    <w:rsid w:val="00E132F3"/>
    <w:rsid w:val="00E13E81"/>
    <w:rsid w:val="00E14268"/>
    <w:rsid w:val="00E1448C"/>
    <w:rsid w:val="00E14B7B"/>
    <w:rsid w:val="00E14D04"/>
    <w:rsid w:val="00E1520B"/>
    <w:rsid w:val="00E15B3A"/>
    <w:rsid w:val="00E15B76"/>
    <w:rsid w:val="00E16380"/>
    <w:rsid w:val="00E16B28"/>
    <w:rsid w:val="00E16D2F"/>
    <w:rsid w:val="00E17206"/>
    <w:rsid w:val="00E1720E"/>
    <w:rsid w:val="00E17B40"/>
    <w:rsid w:val="00E17D6E"/>
    <w:rsid w:val="00E17F71"/>
    <w:rsid w:val="00E21224"/>
    <w:rsid w:val="00E22E87"/>
    <w:rsid w:val="00E2360B"/>
    <w:rsid w:val="00E23C52"/>
    <w:rsid w:val="00E23C67"/>
    <w:rsid w:val="00E23CEF"/>
    <w:rsid w:val="00E25014"/>
    <w:rsid w:val="00E25696"/>
    <w:rsid w:val="00E25709"/>
    <w:rsid w:val="00E2631F"/>
    <w:rsid w:val="00E263A5"/>
    <w:rsid w:val="00E265C0"/>
    <w:rsid w:val="00E26A6B"/>
    <w:rsid w:val="00E27665"/>
    <w:rsid w:val="00E278AC"/>
    <w:rsid w:val="00E27BEE"/>
    <w:rsid w:val="00E3052B"/>
    <w:rsid w:val="00E30729"/>
    <w:rsid w:val="00E30D5D"/>
    <w:rsid w:val="00E30DCA"/>
    <w:rsid w:val="00E31710"/>
    <w:rsid w:val="00E32188"/>
    <w:rsid w:val="00E328D8"/>
    <w:rsid w:val="00E32CE2"/>
    <w:rsid w:val="00E32D37"/>
    <w:rsid w:val="00E33A4B"/>
    <w:rsid w:val="00E33C12"/>
    <w:rsid w:val="00E33F65"/>
    <w:rsid w:val="00E34142"/>
    <w:rsid w:val="00E3495E"/>
    <w:rsid w:val="00E3737C"/>
    <w:rsid w:val="00E37667"/>
    <w:rsid w:val="00E406DA"/>
    <w:rsid w:val="00E40850"/>
    <w:rsid w:val="00E4085B"/>
    <w:rsid w:val="00E40ADA"/>
    <w:rsid w:val="00E415FC"/>
    <w:rsid w:val="00E4170E"/>
    <w:rsid w:val="00E41943"/>
    <w:rsid w:val="00E4199C"/>
    <w:rsid w:val="00E4225A"/>
    <w:rsid w:val="00E430B6"/>
    <w:rsid w:val="00E43398"/>
    <w:rsid w:val="00E43FB8"/>
    <w:rsid w:val="00E44214"/>
    <w:rsid w:val="00E44A83"/>
    <w:rsid w:val="00E44BFF"/>
    <w:rsid w:val="00E44C59"/>
    <w:rsid w:val="00E44E7C"/>
    <w:rsid w:val="00E44E8D"/>
    <w:rsid w:val="00E45377"/>
    <w:rsid w:val="00E4549D"/>
    <w:rsid w:val="00E45BF2"/>
    <w:rsid w:val="00E45DEA"/>
    <w:rsid w:val="00E472A3"/>
    <w:rsid w:val="00E47684"/>
    <w:rsid w:val="00E47D29"/>
    <w:rsid w:val="00E47F9B"/>
    <w:rsid w:val="00E50C4C"/>
    <w:rsid w:val="00E50EA9"/>
    <w:rsid w:val="00E51829"/>
    <w:rsid w:val="00E51E48"/>
    <w:rsid w:val="00E5324B"/>
    <w:rsid w:val="00E538FD"/>
    <w:rsid w:val="00E54291"/>
    <w:rsid w:val="00E5459C"/>
    <w:rsid w:val="00E549C2"/>
    <w:rsid w:val="00E557B5"/>
    <w:rsid w:val="00E56BD8"/>
    <w:rsid w:val="00E56F3C"/>
    <w:rsid w:val="00E57B6A"/>
    <w:rsid w:val="00E6036F"/>
    <w:rsid w:val="00E607D4"/>
    <w:rsid w:val="00E60952"/>
    <w:rsid w:val="00E60D85"/>
    <w:rsid w:val="00E61E23"/>
    <w:rsid w:val="00E620A6"/>
    <w:rsid w:val="00E6210D"/>
    <w:rsid w:val="00E62171"/>
    <w:rsid w:val="00E62768"/>
    <w:rsid w:val="00E636D1"/>
    <w:rsid w:val="00E63F38"/>
    <w:rsid w:val="00E6462C"/>
    <w:rsid w:val="00E64656"/>
    <w:rsid w:val="00E6499A"/>
    <w:rsid w:val="00E652FF"/>
    <w:rsid w:val="00E65BCA"/>
    <w:rsid w:val="00E66281"/>
    <w:rsid w:val="00E66365"/>
    <w:rsid w:val="00E669D5"/>
    <w:rsid w:val="00E67497"/>
    <w:rsid w:val="00E676F9"/>
    <w:rsid w:val="00E714F7"/>
    <w:rsid w:val="00E71702"/>
    <w:rsid w:val="00E719D3"/>
    <w:rsid w:val="00E720FD"/>
    <w:rsid w:val="00E720FE"/>
    <w:rsid w:val="00E72A86"/>
    <w:rsid w:val="00E72C29"/>
    <w:rsid w:val="00E73583"/>
    <w:rsid w:val="00E73BE1"/>
    <w:rsid w:val="00E74EE7"/>
    <w:rsid w:val="00E758E0"/>
    <w:rsid w:val="00E76052"/>
    <w:rsid w:val="00E76782"/>
    <w:rsid w:val="00E76956"/>
    <w:rsid w:val="00E77030"/>
    <w:rsid w:val="00E779CB"/>
    <w:rsid w:val="00E77C4F"/>
    <w:rsid w:val="00E80B80"/>
    <w:rsid w:val="00E814BC"/>
    <w:rsid w:val="00E81603"/>
    <w:rsid w:val="00E81A4E"/>
    <w:rsid w:val="00E81FCA"/>
    <w:rsid w:val="00E83CFF"/>
    <w:rsid w:val="00E83D1B"/>
    <w:rsid w:val="00E84AB4"/>
    <w:rsid w:val="00E84B48"/>
    <w:rsid w:val="00E84EBF"/>
    <w:rsid w:val="00E8590A"/>
    <w:rsid w:val="00E85F07"/>
    <w:rsid w:val="00E85F38"/>
    <w:rsid w:val="00E85FC0"/>
    <w:rsid w:val="00E861A8"/>
    <w:rsid w:val="00E86ED2"/>
    <w:rsid w:val="00E87629"/>
    <w:rsid w:val="00E87846"/>
    <w:rsid w:val="00E87853"/>
    <w:rsid w:val="00E87A66"/>
    <w:rsid w:val="00E90346"/>
    <w:rsid w:val="00E90402"/>
    <w:rsid w:val="00E90423"/>
    <w:rsid w:val="00E9047F"/>
    <w:rsid w:val="00E90630"/>
    <w:rsid w:val="00E912CC"/>
    <w:rsid w:val="00E91621"/>
    <w:rsid w:val="00E91C47"/>
    <w:rsid w:val="00E91D47"/>
    <w:rsid w:val="00E92935"/>
    <w:rsid w:val="00E9342F"/>
    <w:rsid w:val="00E935D9"/>
    <w:rsid w:val="00E949D3"/>
    <w:rsid w:val="00E94B24"/>
    <w:rsid w:val="00E96473"/>
    <w:rsid w:val="00E9686D"/>
    <w:rsid w:val="00E97928"/>
    <w:rsid w:val="00E97A5E"/>
    <w:rsid w:val="00EA04A2"/>
    <w:rsid w:val="00EA0BD4"/>
    <w:rsid w:val="00EA0D57"/>
    <w:rsid w:val="00EA0E45"/>
    <w:rsid w:val="00EA1848"/>
    <w:rsid w:val="00EA1EAD"/>
    <w:rsid w:val="00EA205B"/>
    <w:rsid w:val="00EA3D6B"/>
    <w:rsid w:val="00EA45CC"/>
    <w:rsid w:val="00EA4907"/>
    <w:rsid w:val="00EA4974"/>
    <w:rsid w:val="00EA4A2E"/>
    <w:rsid w:val="00EA4E69"/>
    <w:rsid w:val="00EA5618"/>
    <w:rsid w:val="00EA5645"/>
    <w:rsid w:val="00EA59A0"/>
    <w:rsid w:val="00EA6303"/>
    <w:rsid w:val="00EA6872"/>
    <w:rsid w:val="00EA697A"/>
    <w:rsid w:val="00EA6B90"/>
    <w:rsid w:val="00EA6B93"/>
    <w:rsid w:val="00EA6EA1"/>
    <w:rsid w:val="00EA6ED6"/>
    <w:rsid w:val="00EA714F"/>
    <w:rsid w:val="00EA7A0F"/>
    <w:rsid w:val="00EB04B5"/>
    <w:rsid w:val="00EB09CB"/>
    <w:rsid w:val="00EB1073"/>
    <w:rsid w:val="00EB199B"/>
    <w:rsid w:val="00EB1D24"/>
    <w:rsid w:val="00EB1DFC"/>
    <w:rsid w:val="00EB210B"/>
    <w:rsid w:val="00EB269D"/>
    <w:rsid w:val="00EB2979"/>
    <w:rsid w:val="00EB39F9"/>
    <w:rsid w:val="00EB3BCE"/>
    <w:rsid w:val="00EB3CC7"/>
    <w:rsid w:val="00EB47E5"/>
    <w:rsid w:val="00EB50EE"/>
    <w:rsid w:val="00EB5877"/>
    <w:rsid w:val="00EB5CAD"/>
    <w:rsid w:val="00EB5CE3"/>
    <w:rsid w:val="00EB5D52"/>
    <w:rsid w:val="00EB6195"/>
    <w:rsid w:val="00EB621E"/>
    <w:rsid w:val="00EB65A1"/>
    <w:rsid w:val="00EB6633"/>
    <w:rsid w:val="00EB684B"/>
    <w:rsid w:val="00EB7584"/>
    <w:rsid w:val="00EB7939"/>
    <w:rsid w:val="00EB7C89"/>
    <w:rsid w:val="00EC00FA"/>
    <w:rsid w:val="00EC0683"/>
    <w:rsid w:val="00EC0698"/>
    <w:rsid w:val="00EC0BF9"/>
    <w:rsid w:val="00EC0DD2"/>
    <w:rsid w:val="00EC0E14"/>
    <w:rsid w:val="00EC0E73"/>
    <w:rsid w:val="00EC13D5"/>
    <w:rsid w:val="00EC1543"/>
    <w:rsid w:val="00EC1BC1"/>
    <w:rsid w:val="00EC23B5"/>
    <w:rsid w:val="00EC25EB"/>
    <w:rsid w:val="00EC2961"/>
    <w:rsid w:val="00EC2C2F"/>
    <w:rsid w:val="00EC2CF2"/>
    <w:rsid w:val="00EC2D88"/>
    <w:rsid w:val="00EC2E03"/>
    <w:rsid w:val="00EC3159"/>
    <w:rsid w:val="00EC323A"/>
    <w:rsid w:val="00EC34E3"/>
    <w:rsid w:val="00EC3A7F"/>
    <w:rsid w:val="00EC3B32"/>
    <w:rsid w:val="00EC3D4A"/>
    <w:rsid w:val="00EC4820"/>
    <w:rsid w:val="00EC5DD1"/>
    <w:rsid w:val="00EC5E9D"/>
    <w:rsid w:val="00EC6ADB"/>
    <w:rsid w:val="00EC6C74"/>
    <w:rsid w:val="00EC70DF"/>
    <w:rsid w:val="00EC70F7"/>
    <w:rsid w:val="00EC7EB7"/>
    <w:rsid w:val="00ED053F"/>
    <w:rsid w:val="00ED1071"/>
    <w:rsid w:val="00ED1A2D"/>
    <w:rsid w:val="00ED241C"/>
    <w:rsid w:val="00ED246C"/>
    <w:rsid w:val="00ED28D4"/>
    <w:rsid w:val="00ED291F"/>
    <w:rsid w:val="00ED2936"/>
    <w:rsid w:val="00ED2F2E"/>
    <w:rsid w:val="00ED35C0"/>
    <w:rsid w:val="00ED3A50"/>
    <w:rsid w:val="00ED46D7"/>
    <w:rsid w:val="00ED4A0D"/>
    <w:rsid w:val="00ED542F"/>
    <w:rsid w:val="00ED5977"/>
    <w:rsid w:val="00ED6A8D"/>
    <w:rsid w:val="00ED6B2E"/>
    <w:rsid w:val="00ED6F52"/>
    <w:rsid w:val="00ED710B"/>
    <w:rsid w:val="00ED7133"/>
    <w:rsid w:val="00EE11F8"/>
    <w:rsid w:val="00EE1486"/>
    <w:rsid w:val="00EE27E2"/>
    <w:rsid w:val="00EE2819"/>
    <w:rsid w:val="00EE2EC4"/>
    <w:rsid w:val="00EE38B4"/>
    <w:rsid w:val="00EE392A"/>
    <w:rsid w:val="00EE3F23"/>
    <w:rsid w:val="00EE4383"/>
    <w:rsid w:val="00EE59ED"/>
    <w:rsid w:val="00EE6168"/>
    <w:rsid w:val="00EE6853"/>
    <w:rsid w:val="00EE6C9F"/>
    <w:rsid w:val="00EE7E5F"/>
    <w:rsid w:val="00EF04B9"/>
    <w:rsid w:val="00EF067D"/>
    <w:rsid w:val="00EF102C"/>
    <w:rsid w:val="00EF105D"/>
    <w:rsid w:val="00EF155A"/>
    <w:rsid w:val="00EF176F"/>
    <w:rsid w:val="00EF1978"/>
    <w:rsid w:val="00EF24F5"/>
    <w:rsid w:val="00EF2565"/>
    <w:rsid w:val="00EF27D0"/>
    <w:rsid w:val="00EF28B1"/>
    <w:rsid w:val="00EF2C82"/>
    <w:rsid w:val="00EF2DE8"/>
    <w:rsid w:val="00EF32F6"/>
    <w:rsid w:val="00EF34F8"/>
    <w:rsid w:val="00EF4580"/>
    <w:rsid w:val="00EF539F"/>
    <w:rsid w:val="00EF5632"/>
    <w:rsid w:val="00EF662C"/>
    <w:rsid w:val="00EF6928"/>
    <w:rsid w:val="00EF6E11"/>
    <w:rsid w:val="00EF6E56"/>
    <w:rsid w:val="00EF75DC"/>
    <w:rsid w:val="00F0129A"/>
    <w:rsid w:val="00F016E4"/>
    <w:rsid w:val="00F019E4"/>
    <w:rsid w:val="00F03A7D"/>
    <w:rsid w:val="00F03C06"/>
    <w:rsid w:val="00F04097"/>
    <w:rsid w:val="00F045E2"/>
    <w:rsid w:val="00F04724"/>
    <w:rsid w:val="00F05409"/>
    <w:rsid w:val="00F05F94"/>
    <w:rsid w:val="00F063EA"/>
    <w:rsid w:val="00F0689B"/>
    <w:rsid w:val="00F06A9B"/>
    <w:rsid w:val="00F06E52"/>
    <w:rsid w:val="00F06E7C"/>
    <w:rsid w:val="00F06F62"/>
    <w:rsid w:val="00F078FD"/>
    <w:rsid w:val="00F079EC"/>
    <w:rsid w:val="00F07EC3"/>
    <w:rsid w:val="00F100E0"/>
    <w:rsid w:val="00F10625"/>
    <w:rsid w:val="00F1079D"/>
    <w:rsid w:val="00F10F97"/>
    <w:rsid w:val="00F11209"/>
    <w:rsid w:val="00F1134A"/>
    <w:rsid w:val="00F11A83"/>
    <w:rsid w:val="00F11C39"/>
    <w:rsid w:val="00F11CEB"/>
    <w:rsid w:val="00F12388"/>
    <w:rsid w:val="00F1248F"/>
    <w:rsid w:val="00F1264C"/>
    <w:rsid w:val="00F130E7"/>
    <w:rsid w:val="00F13573"/>
    <w:rsid w:val="00F13E9C"/>
    <w:rsid w:val="00F14673"/>
    <w:rsid w:val="00F1469A"/>
    <w:rsid w:val="00F1480E"/>
    <w:rsid w:val="00F149A3"/>
    <w:rsid w:val="00F1525F"/>
    <w:rsid w:val="00F15443"/>
    <w:rsid w:val="00F15BD1"/>
    <w:rsid w:val="00F1677E"/>
    <w:rsid w:val="00F16802"/>
    <w:rsid w:val="00F16E20"/>
    <w:rsid w:val="00F170D1"/>
    <w:rsid w:val="00F1767B"/>
    <w:rsid w:val="00F20E6E"/>
    <w:rsid w:val="00F20F9C"/>
    <w:rsid w:val="00F211C1"/>
    <w:rsid w:val="00F21AEF"/>
    <w:rsid w:val="00F21EEB"/>
    <w:rsid w:val="00F22157"/>
    <w:rsid w:val="00F229C9"/>
    <w:rsid w:val="00F23077"/>
    <w:rsid w:val="00F234F2"/>
    <w:rsid w:val="00F2578C"/>
    <w:rsid w:val="00F25F15"/>
    <w:rsid w:val="00F26758"/>
    <w:rsid w:val="00F26877"/>
    <w:rsid w:val="00F2691D"/>
    <w:rsid w:val="00F26B08"/>
    <w:rsid w:val="00F27950"/>
    <w:rsid w:val="00F27C7B"/>
    <w:rsid w:val="00F30562"/>
    <w:rsid w:val="00F30CB3"/>
    <w:rsid w:val="00F3163A"/>
    <w:rsid w:val="00F31A97"/>
    <w:rsid w:val="00F320EB"/>
    <w:rsid w:val="00F32E30"/>
    <w:rsid w:val="00F3344A"/>
    <w:rsid w:val="00F3372C"/>
    <w:rsid w:val="00F33FEC"/>
    <w:rsid w:val="00F3447C"/>
    <w:rsid w:val="00F35519"/>
    <w:rsid w:val="00F35842"/>
    <w:rsid w:val="00F36501"/>
    <w:rsid w:val="00F36694"/>
    <w:rsid w:val="00F36CD4"/>
    <w:rsid w:val="00F37033"/>
    <w:rsid w:val="00F373F8"/>
    <w:rsid w:val="00F3767D"/>
    <w:rsid w:val="00F378E0"/>
    <w:rsid w:val="00F4093E"/>
    <w:rsid w:val="00F40970"/>
    <w:rsid w:val="00F40CB9"/>
    <w:rsid w:val="00F40CE4"/>
    <w:rsid w:val="00F40EC8"/>
    <w:rsid w:val="00F4170C"/>
    <w:rsid w:val="00F41879"/>
    <w:rsid w:val="00F41CFF"/>
    <w:rsid w:val="00F4243B"/>
    <w:rsid w:val="00F42646"/>
    <w:rsid w:val="00F42EA6"/>
    <w:rsid w:val="00F43598"/>
    <w:rsid w:val="00F43A0D"/>
    <w:rsid w:val="00F44755"/>
    <w:rsid w:val="00F46422"/>
    <w:rsid w:val="00F46613"/>
    <w:rsid w:val="00F4667C"/>
    <w:rsid w:val="00F46963"/>
    <w:rsid w:val="00F46D0D"/>
    <w:rsid w:val="00F47047"/>
    <w:rsid w:val="00F4798F"/>
    <w:rsid w:val="00F47D8C"/>
    <w:rsid w:val="00F50392"/>
    <w:rsid w:val="00F503C5"/>
    <w:rsid w:val="00F50828"/>
    <w:rsid w:val="00F50AA7"/>
    <w:rsid w:val="00F53002"/>
    <w:rsid w:val="00F531AB"/>
    <w:rsid w:val="00F5331C"/>
    <w:rsid w:val="00F533B5"/>
    <w:rsid w:val="00F539C7"/>
    <w:rsid w:val="00F5410C"/>
    <w:rsid w:val="00F54455"/>
    <w:rsid w:val="00F54714"/>
    <w:rsid w:val="00F54865"/>
    <w:rsid w:val="00F54BA2"/>
    <w:rsid w:val="00F558D4"/>
    <w:rsid w:val="00F55913"/>
    <w:rsid w:val="00F55FFC"/>
    <w:rsid w:val="00F56709"/>
    <w:rsid w:val="00F56DAD"/>
    <w:rsid w:val="00F56F60"/>
    <w:rsid w:val="00F577C6"/>
    <w:rsid w:val="00F57800"/>
    <w:rsid w:val="00F578F4"/>
    <w:rsid w:val="00F57A73"/>
    <w:rsid w:val="00F603F5"/>
    <w:rsid w:val="00F6185D"/>
    <w:rsid w:val="00F62238"/>
    <w:rsid w:val="00F62391"/>
    <w:rsid w:val="00F62596"/>
    <w:rsid w:val="00F62A2D"/>
    <w:rsid w:val="00F63658"/>
    <w:rsid w:val="00F63A0E"/>
    <w:rsid w:val="00F63E05"/>
    <w:rsid w:val="00F642C3"/>
    <w:rsid w:val="00F642E8"/>
    <w:rsid w:val="00F64B72"/>
    <w:rsid w:val="00F64FC3"/>
    <w:rsid w:val="00F655FC"/>
    <w:rsid w:val="00F65A96"/>
    <w:rsid w:val="00F65B4B"/>
    <w:rsid w:val="00F661F0"/>
    <w:rsid w:val="00F66224"/>
    <w:rsid w:val="00F669B5"/>
    <w:rsid w:val="00F66E54"/>
    <w:rsid w:val="00F66F43"/>
    <w:rsid w:val="00F70042"/>
    <w:rsid w:val="00F70CFC"/>
    <w:rsid w:val="00F7113A"/>
    <w:rsid w:val="00F7132A"/>
    <w:rsid w:val="00F721EA"/>
    <w:rsid w:val="00F726C7"/>
    <w:rsid w:val="00F72B0E"/>
    <w:rsid w:val="00F72BF8"/>
    <w:rsid w:val="00F72D40"/>
    <w:rsid w:val="00F72F42"/>
    <w:rsid w:val="00F73016"/>
    <w:rsid w:val="00F731D2"/>
    <w:rsid w:val="00F7371F"/>
    <w:rsid w:val="00F73A5D"/>
    <w:rsid w:val="00F73C9D"/>
    <w:rsid w:val="00F73E94"/>
    <w:rsid w:val="00F744F3"/>
    <w:rsid w:val="00F74FA0"/>
    <w:rsid w:val="00F75320"/>
    <w:rsid w:val="00F75913"/>
    <w:rsid w:val="00F76222"/>
    <w:rsid w:val="00F76D63"/>
    <w:rsid w:val="00F77748"/>
    <w:rsid w:val="00F77E2A"/>
    <w:rsid w:val="00F8050A"/>
    <w:rsid w:val="00F80C8A"/>
    <w:rsid w:val="00F81169"/>
    <w:rsid w:val="00F82251"/>
    <w:rsid w:val="00F82462"/>
    <w:rsid w:val="00F83339"/>
    <w:rsid w:val="00F83355"/>
    <w:rsid w:val="00F83651"/>
    <w:rsid w:val="00F83EA1"/>
    <w:rsid w:val="00F840E8"/>
    <w:rsid w:val="00F84C88"/>
    <w:rsid w:val="00F84CA9"/>
    <w:rsid w:val="00F854D4"/>
    <w:rsid w:val="00F85A8A"/>
    <w:rsid w:val="00F85C4B"/>
    <w:rsid w:val="00F85E5F"/>
    <w:rsid w:val="00F85FCB"/>
    <w:rsid w:val="00F8681C"/>
    <w:rsid w:val="00F86C07"/>
    <w:rsid w:val="00F87A7C"/>
    <w:rsid w:val="00F87D3C"/>
    <w:rsid w:val="00F90299"/>
    <w:rsid w:val="00F9075E"/>
    <w:rsid w:val="00F912FF"/>
    <w:rsid w:val="00F92E46"/>
    <w:rsid w:val="00F92F04"/>
    <w:rsid w:val="00F93617"/>
    <w:rsid w:val="00F9431A"/>
    <w:rsid w:val="00F946AF"/>
    <w:rsid w:val="00F94CF3"/>
    <w:rsid w:val="00F957C9"/>
    <w:rsid w:val="00F96182"/>
    <w:rsid w:val="00F963DA"/>
    <w:rsid w:val="00F9643D"/>
    <w:rsid w:val="00F967F7"/>
    <w:rsid w:val="00F97D21"/>
    <w:rsid w:val="00FA00D8"/>
    <w:rsid w:val="00FA106A"/>
    <w:rsid w:val="00FA2240"/>
    <w:rsid w:val="00FA27B3"/>
    <w:rsid w:val="00FA4281"/>
    <w:rsid w:val="00FA4EBE"/>
    <w:rsid w:val="00FA5B44"/>
    <w:rsid w:val="00FA68B5"/>
    <w:rsid w:val="00FA6D91"/>
    <w:rsid w:val="00FA745F"/>
    <w:rsid w:val="00FA7753"/>
    <w:rsid w:val="00FA77BD"/>
    <w:rsid w:val="00FA7FCE"/>
    <w:rsid w:val="00FB02A6"/>
    <w:rsid w:val="00FB1253"/>
    <w:rsid w:val="00FB16E3"/>
    <w:rsid w:val="00FB188E"/>
    <w:rsid w:val="00FB1E94"/>
    <w:rsid w:val="00FB20FB"/>
    <w:rsid w:val="00FB21C9"/>
    <w:rsid w:val="00FB240E"/>
    <w:rsid w:val="00FB280F"/>
    <w:rsid w:val="00FB2DD9"/>
    <w:rsid w:val="00FB3415"/>
    <w:rsid w:val="00FB35F5"/>
    <w:rsid w:val="00FB35FD"/>
    <w:rsid w:val="00FB39F9"/>
    <w:rsid w:val="00FB3F40"/>
    <w:rsid w:val="00FB40EA"/>
    <w:rsid w:val="00FB4245"/>
    <w:rsid w:val="00FB44B4"/>
    <w:rsid w:val="00FB502D"/>
    <w:rsid w:val="00FB5254"/>
    <w:rsid w:val="00FB57A2"/>
    <w:rsid w:val="00FB636E"/>
    <w:rsid w:val="00FB6773"/>
    <w:rsid w:val="00FB75DE"/>
    <w:rsid w:val="00FB791F"/>
    <w:rsid w:val="00FB7943"/>
    <w:rsid w:val="00FB7C6D"/>
    <w:rsid w:val="00FB7F47"/>
    <w:rsid w:val="00FC01A7"/>
    <w:rsid w:val="00FC109F"/>
    <w:rsid w:val="00FC1B2C"/>
    <w:rsid w:val="00FC2034"/>
    <w:rsid w:val="00FC247E"/>
    <w:rsid w:val="00FC2DF9"/>
    <w:rsid w:val="00FC317E"/>
    <w:rsid w:val="00FC36C0"/>
    <w:rsid w:val="00FC3C1A"/>
    <w:rsid w:val="00FC3FA0"/>
    <w:rsid w:val="00FC49E2"/>
    <w:rsid w:val="00FC4ED3"/>
    <w:rsid w:val="00FC503A"/>
    <w:rsid w:val="00FC56DF"/>
    <w:rsid w:val="00FC57F9"/>
    <w:rsid w:val="00FC58F4"/>
    <w:rsid w:val="00FC63AC"/>
    <w:rsid w:val="00FC6D9B"/>
    <w:rsid w:val="00FC7517"/>
    <w:rsid w:val="00FC7803"/>
    <w:rsid w:val="00FC799F"/>
    <w:rsid w:val="00FC7B89"/>
    <w:rsid w:val="00FD0020"/>
    <w:rsid w:val="00FD11D9"/>
    <w:rsid w:val="00FD11F8"/>
    <w:rsid w:val="00FD1613"/>
    <w:rsid w:val="00FD1FEB"/>
    <w:rsid w:val="00FD36F8"/>
    <w:rsid w:val="00FD3EA0"/>
    <w:rsid w:val="00FD4189"/>
    <w:rsid w:val="00FD4326"/>
    <w:rsid w:val="00FD4789"/>
    <w:rsid w:val="00FD4BC6"/>
    <w:rsid w:val="00FD53A3"/>
    <w:rsid w:val="00FD5C7D"/>
    <w:rsid w:val="00FD5EAE"/>
    <w:rsid w:val="00FD6286"/>
    <w:rsid w:val="00FD6A99"/>
    <w:rsid w:val="00FE064B"/>
    <w:rsid w:val="00FE098C"/>
    <w:rsid w:val="00FE0AF5"/>
    <w:rsid w:val="00FE0D21"/>
    <w:rsid w:val="00FE162B"/>
    <w:rsid w:val="00FE21E9"/>
    <w:rsid w:val="00FE2D16"/>
    <w:rsid w:val="00FE3105"/>
    <w:rsid w:val="00FE31B2"/>
    <w:rsid w:val="00FE3716"/>
    <w:rsid w:val="00FE4314"/>
    <w:rsid w:val="00FE4D74"/>
    <w:rsid w:val="00FE559F"/>
    <w:rsid w:val="00FE6AAF"/>
    <w:rsid w:val="00FE6D9B"/>
    <w:rsid w:val="00FE6DAE"/>
    <w:rsid w:val="00FE6E03"/>
    <w:rsid w:val="00FE7473"/>
    <w:rsid w:val="00FF0CD1"/>
    <w:rsid w:val="00FF0F4C"/>
    <w:rsid w:val="00FF2DF6"/>
    <w:rsid w:val="00FF33A9"/>
    <w:rsid w:val="00FF3582"/>
    <w:rsid w:val="00FF3907"/>
    <w:rsid w:val="00FF3BC9"/>
    <w:rsid w:val="00FF3DCE"/>
    <w:rsid w:val="00FF4F68"/>
    <w:rsid w:val="00FF5044"/>
    <w:rsid w:val="00FF52DE"/>
    <w:rsid w:val="00FF565C"/>
    <w:rsid w:val="00FF579F"/>
    <w:rsid w:val="00FF5F0C"/>
    <w:rsid w:val="00FF5F6C"/>
    <w:rsid w:val="00FF601C"/>
    <w:rsid w:val="00FF64BE"/>
    <w:rsid w:val="00FF653B"/>
    <w:rsid w:val="00FF70B5"/>
    <w:rsid w:val="00FF7189"/>
    <w:rsid w:val="00FF7721"/>
    <w:rsid w:val="00FF7F30"/>
    <w:rsid w:val="011A11A4"/>
    <w:rsid w:val="013712F7"/>
    <w:rsid w:val="014B5B44"/>
    <w:rsid w:val="018C5F7F"/>
    <w:rsid w:val="01BE4069"/>
    <w:rsid w:val="01BE5800"/>
    <w:rsid w:val="01E46F65"/>
    <w:rsid w:val="02067844"/>
    <w:rsid w:val="024144A6"/>
    <w:rsid w:val="02E536DD"/>
    <w:rsid w:val="032D0B41"/>
    <w:rsid w:val="03745C4B"/>
    <w:rsid w:val="03B515F2"/>
    <w:rsid w:val="03F06C42"/>
    <w:rsid w:val="041B3357"/>
    <w:rsid w:val="04384C9C"/>
    <w:rsid w:val="049F025D"/>
    <w:rsid w:val="04C34346"/>
    <w:rsid w:val="04E30437"/>
    <w:rsid w:val="04ED23F9"/>
    <w:rsid w:val="04EF2C48"/>
    <w:rsid w:val="052D4EEB"/>
    <w:rsid w:val="059160E1"/>
    <w:rsid w:val="05997E8B"/>
    <w:rsid w:val="05A957CD"/>
    <w:rsid w:val="05F41FAA"/>
    <w:rsid w:val="06127C3D"/>
    <w:rsid w:val="063B53E6"/>
    <w:rsid w:val="063B78DC"/>
    <w:rsid w:val="07630750"/>
    <w:rsid w:val="076E0F6D"/>
    <w:rsid w:val="07AA45D1"/>
    <w:rsid w:val="07E84F31"/>
    <w:rsid w:val="08326375"/>
    <w:rsid w:val="0839529D"/>
    <w:rsid w:val="083E3D7B"/>
    <w:rsid w:val="097640A4"/>
    <w:rsid w:val="09974C33"/>
    <w:rsid w:val="09B82947"/>
    <w:rsid w:val="09CA2D09"/>
    <w:rsid w:val="0A6A629A"/>
    <w:rsid w:val="0AD32091"/>
    <w:rsid w:val="0B1701D0"/>
    <w:rsid w:val="0B547760"/>
    <w:rsid w:val="0B61769D"/>
    <w:rsid w:val="0BC814DF"/>
    <w:rsid w:val="0BDD7AC5"/>
    <w:rsid w:val="0BF16057"/>
    <w:rsid w:val="0BF958C7"/>
    <w:rsid w:val="0C3F3332"/>
    <w:rsid w:val="0C5A09A9"/>
    <w:rsid w:val="0CD51D2D"/>
    <w:rsid w:val="0CDB719E"/>
    <w:rsid w:val="0D815DD4"/>
    <w:rsid w:val="0E0662D9"/>
    <w:rsid w:val="0E0812B7"/>
    <w:rsid w:val="0E1C78AB"/>
    <w:rsid w:val="0E2E7579"/>
    <w:rsid w:val="0E96765D"/>
    <w:rsid w:val="0EAB6A73"/>
    <w:rsid w:val="0ECF0DC1"/>
    <w:rsid w:val="0ED72541"/>
    <w:rsid w:val="0F4D0707"/>
    <w:rsid w:val="0F7200CA"/>
    <w:rsid w:val="0F96368D"/>
    <w:rsid w:val="0FBA2A45"/>
    <w:rsid w:val="0FC41654"/>
    <w:rsid w:val="0FD06E18"/>
    <w:rsid w:val="0FDE7285"/>
    <w:rsid w:val="0FF21AC1"/>
    <w:rsid w:val="10060813"/>
    <w:rsid w:val="100E12EB"/>
    <w:rsid w:val="106C2D6C"/>
    <w:rsid w:val="10947BCD"/>
    <w:rsid w:val="10E723F2"/>
    <w:rsid w:val="113A727B"/>
    <w:rsid w:val="118C2ED5"/>
    <w:rsid w:val="11B83D31"/>
    <w:rsid w:val="11F34DC7"/>
    <w:rsid w:val="122A4C8C"/>
    <w:rsid w:val="12795B29"/>
    <w:rsid w:val="12CC631F"/>
    <w:rsid w:val="12F62B63"/>
    <w:rsid w:val="13254881"/>
    <w:rsid w:val="134C29E0"/>
    <w:rsid w:val="135A6E08"/>
    <w:rsid w:val="13696837"/>
    <w:rsid w:val="13B31AEC"/>
    <w:rsid w:val="13FE3FBA"/>
    <w:rsid w:val="140E1568"/>
    <w:rsid w:val="14404369"/>
    <w:rsid w:val="14887A48"/>
    <w:rsid w:val="15092A91"/>
    <w:rsid w:val="16104199"/>
    <w:rsid w:val="16BF46FB"/>
    <w:rsid w:val="16E84333"/>
    <w:rsid w:val="173E6AE4"/>
    <w:rsid w:val="175D674F"/>
    <w:rsid w:val="17CD2550"/>
    <w:rsid w:val="17D91B3B"/>
    <w:rsid w:val="18027B12"/>
    <w:rsid w:val="18114189"/>
    <w:rsid w:val="18ED2570"/>
    <w:rsid w:val="18F06F2D"/>
    <w:rsid w:val="19223571"/>
    <w:rsid w:val="198B3B37"/>
    <w:rsid w:val="19AD7F51"/>
    <w:rsid w:val="1ADF2787"/>
    <w:rsid w:val="1AF56EBD"/>
    <w:rsid w:val="1B245FF1"/>
    <w:rsid w:val="1BA50D14"/>
    <w:rsid w:val="1BA677E7"/>
    <w:rsid w:val="1BA86C22"/>
    <w:rsid w:val="1BDB5EF1"/>
    <w:rsid w:val="1BEE6D2B"/>
    <w:rsid w:val="1C3D55BC"/>
    <w:rsid w:val="1C625D30"/>
    <w:rsid w:val="1C7671E3"/>
    <w:rsid w:val="1C777601"/>
    <w:rsid w:val="1C8A493E"/>
    <w:rsid w:val="1CB11B53"/>
    <w:rsid w:val="1CCB0E1A"/>
    <w:rsid w:val="1CCB6998"/>
    <w:rsid w:val="1CD6623F"/>
    <w:rsid w:val="1CE935AE"/>
    <w:rsid w:val="1CF90898"/>
    <w:rsid w:val="1CFA0FE7"/>
    <w:rsid w:val="1D4961E3"/>
    <w:rsid w:val="1D7A214C"/>
    <w:rsid w:val="1D8C69C4"/>
    <w:rsid w:val="1DC2053F"/>
    <w:rsid w:val="1E004AF3"/>
    <w:rsid w:val="1E1C7C6C"/>
    <w:rsid w:val="1E304B03"/>
    <w:rsid w:val="1E786F00"/>
    <w:rsid w:val="1EC93A19"/>
    <w:rsid w:val="1EFE7B84"/>
    <w:rsid w:val="1F1F65F5"/>
    <w:rsid w:val="1F343C02"/>
    <w:rsid w:val="1FAC7E53"/>
    <w:rsid w:val="204D1B46"/>
    <w:rsid w:val="20517FE3"/>
    <w:rsid w:val="20CE2C18"/>
    <w:rsid w:val="20ED5A5E"/>
    <w:rsid w:val="211508B6"/>
    <w:rsid w:val="211A16EC"/>
    <w:rsid w:val="217C1DAF"/>
    <w:rsid w:val="218220DE"/>
    <w:rsid w:val="222C76C6"/>
    <w:rsid w:val="22466CF3"/>
    <w:rsid w:val="22745AB0"/>
    <w:rsid w:val="2277734E"/>
    <w:rsid w:val="22A344E7"/>
    <w:rsid w:val="22DE3197"/>
    <w:rsid w:val="22F42D37"/>
    <w:rsid w:val="230E0741"/>
    <w:rsid w:val="23185E09"/>
    <w:rsid w:val="233F1C1A"/>
    <w:rsid w:val="23F63E16"/>
    <w:rsid w:val="243A32C2"/>
    <w:rsid w:val="243C084F"/>
    <w:rsid w:val="24973CD7"/>
    <w:rsid w:val="249843E6"/>
    <w:rsid w:val="24AA57B9"/>
    <w:rsid w:val="25093A3B"/>
    <w:rsid w:val="25236D0D"/>
    <w:rsid w:val="252F645D"/>
    <w:rsid w:val="255618CE"/>
    <w:rsid w:val="258858A9"/>
    <w:rsid w:val="25A7119C"/>
    <w:rsid w:val="25FF7D86"/>
    <w:rsid w:val="266B7D9B"/>
    <w:rsid w:val="26757E2C"/>
    <w:rsid w:val="26790701"/>
    <w:rsid w:val="273508EE"/>
    <w:rsid w:val="273B4DEE"/>
    <w:rsid w:val="273B6B9C"/>
    <w:rsid w:val="27483692"/>
    <w:rsid w:val="2751016E"/>
    <w:rsid w:val="276F6E45"/>
    <w:rsid w:val="278066D7"/>
    <w:rsid w:val="27827B0F"/>
    <w:rsid w:val="27886287"/>
    <w:rsid w:val="27F53526"/>
    <w:rsid w:val="27FA5E76"/>
    <w:rsid w:val="28690FE5"/>
    <w:rsid w:val="288E2BD2"/>
    <w:rsid w:val="28DC50AB"/>
    <w:rsid w:val="28E55271"/>
    <w:rsid w:val="28EA2628"/>
    <w:rsid w:val="28F9286B"/>
    <w:rsid w:val="291E0523"/>
    <w:rsid w:val="2923374B"/>
    <w:rsid w:val="292C49EE"/>
    <w:rsid w:val="29453D02"/>
    <w:rsid w:val="29BD796F"/>
    <w:rsid w:val="2A007C29"/>
    <w:rsid w:val="2A0C65CE"/>
    <w:rsid w:val="2A2B739C"/>
    <w:rsid w:val="2A6B59EA"/>
    <w:rsid w:val="2A6E7289"/>
    <w:rsid w:val="2A7A79DB"/>
    <w:rsid w:val="2A895E70"/>
    <w:rsid w:val="2AAC3644"/>
    <w:rsid w:val="2AC84BEB"/>
    <w:rsid w:val="2B487ADA"/>
    <w:rsid w:val="2B6366C1"/>
    <w:rsid w:val="2B732DA8"/>
    <w:rsid w:val="2B8946FF"/>
    <w:rsid w:val="2BC2163A"/>
    <w:rsid w:val="2C0A4741"/>
    <w:rsid w:val="2C4604BD"/>
    <w:rsid w:val="2C7843EE"/>
    <w:rsid w:val="2CA61832"/>
    <w:rsid w:val="2CF33A75"/>
    <w:rsid w:val="2CF86E08"/>
    <w:rsid w:val="2D5C5ABE"/>
    <w:rsid w:val="2D8F7C42"/>
    <w:rsid w:val="2D9B15EF"/>
    <w:rsid w:val="2DD375EA"/>
    <w:rsid w:val="2DFD104F"/>
    <w:rsid w:val="2E304308"/>
    <w:rsid w:val="2E5F4C31"/>
    <w:rsid w:val="2E6F7E34"/>
    <w:rsid w:val="2EB26D79"/>
    <w:rsid w:val="2F7145F4"/>
    <w:rsid w:val="2F794043"/>
    <w:rsid w:val="2F8A06C1"/>
    <w:rsid w:val="2FF93B45"/>
    <w:rsid w:val="301D7787"/>
    <w:rsid w:val="3029048B"/>
    <w:rsid w:val="30517430"/>
    <w:rsid w:val="30580298"/>
    <w:rsid w:val="30646F90"/>
    <w:rsid w:val="30C776F3"/>
    <w:rsid w:val="30CB0402"/>
    <w:rsid w:val="30F2476F"/>
    <w:rsid w:val="31B66D5F"/>
    <w:rsid w:val="324D2681"/>
    <w:rsid w:val="34457450"/>
    <w:rsid w:val="346B3DEF"/>
    <w:rsid w:val="34720B63"/>
    <w:rsid w:val="34FD4189"/>
    <w:rsid w:val="350727B3"/>
    <w:rsid w:val="350C3926"/>
    <w:rsid w:val="350C7DCA"/>
    <w:rsid w:val="351153E0"/>
    <w:rsid w:val="35373F98"/>
    <w:rsid w:val="35E1219E"/>
    <w:rsid w:val="35FC4348"/>
    <w:rsid w:val="363B7932"/>
    <w:rsid w:val="36475B14"/>
    <w:rsid w:val="368A369C"/>
    <w:rsid w:val="36D15C2A"/>
    <w:rsid w:val="36FA4BBC"/>
    <w:rsid w:val="37076A9B"/>
    <w:rsid w:val="37133692"/>
    <w:rsid w:val="371D61FE"/>
    <w:rsid w:val="373D070E"/>
    <w:rsid w:val="374B5AC3"/>
    <w:rsid w:val="37A86C24"/>
    <w:rsid w:val="37F012DD"/>
    <w:rsid w:val="38187E4F"/>
    <w:rsid w:val="381F5999"/>
    <w:rsid w:val="3820445B"/>
    <w:rsid w:val="38210467"/>
    <w:rsid w:val="38401B73"/>
    <w:rsid w:val="384B1D2A"/>
    <w:rsid w:val="38E075A3"/>
    <w:rsid w:val="390A63CE"/>
    <w:rsid w:val="39780BBB"/>
    <w:rsid w:val="39D30EB6"/>
    <w:rsid w:val="39D617F2"/>
    <w:rsid w:val="3A242E79"/>
    <w:rsid w:val="3A874ED3"/>
    <w:rsid w:val="3A887EF3"/>
    <w:rsid w:val="3AEA295B"/>
    <w:rsid w:val="3B594FF5"/>
    <w:rsid w:val="3B610C15"/>
    <w:rsid w:val="3B731AB5"/>
    <w:rsid w:val="3B833738"/>
    <w:rsid w:val="3B865F99"/>
    <w:rsid w:val="3B874762"/>
    <w:rsid w:val="3B96625F"/>
    <w:rsid w:val="3BDD229D"/>
    <w:rsid w:val="3C2527C5"/>
    <w:rsid w:val="3CB66F99"/>
    <w:rsid w:val="3CF278A5"/>
    <w:rsid w:val="3D6F7148"/>
    <w:rsid w:val="3D6F75C9"/>
    <w:rsid w:val="3DE90F01"/>
    <w:rsid w:val="3DFC4E7F"/>
    <w:rsid w:val="3E266E35"/>
    <w:rsid w:val="3EF94F1B"/>
    <w:rsid w:val="3F373C95"/>
    <w:rsid w:val="3F592D90"/>
    <w:rsid w:val="3F7F04D5"/>
    <w:rsid w:val="3FB63B21"/>
    <w:rsid w:val="3FD27A6B"/>
    <w:rsid w:val="40615707"/>
    <w:rsid w:val="4084115C"/>
    <w:rsid w:val="40A005F0"/>
    <w:rsid w:val="411C1395"/>
    <w:rsid w:val="414B5EF7"/>
    <w:rsid w:val="417E1386"/>
    <w:rsid w:val="41B8730F"/>
    <w:rsid w:val="41C2126D"/>
    <w:rsid w:val="422B6BF4"/>
    <w:rsid w:val="42347713"/>
    <w:rsid w:val="42E90332"/>
    <w:rsid w:val="43672D9B"/>
    <w:rsid w:val="436D5ED7"/>
    <w:rsid w:val="43B00A8F"/>
    <w:rsid w:val="44223166"/>
    <w:rsid w:val="44413DD0"/>
    <w:rsid w:val="445B21D4"/>
    <w:rsid w:val="446C43E1"/>
    <w:rsid w:val="44CE0BF8"/>
    <w:rsid w:val="450308A1"/>
    <w:rsid w:val="45511B47"/>
    <w:rsid w:val="45561319"/>
    <w:rsid w:val="45A15DDB"/>
    <w:rsid w:val="45B22926"/>
    <w:rsid w:val="461E170B"/>
    <w:rsid w:val="462E6F3B"/>
    <w:rsid w:val="4681712C"/>
    <w:rsid w:val="468B6718"/>
    <w:rsid w:val="473B23EB"/>
    <w:rsid w:val="47B32EAB"/>
    <w:rsid w:val="47C40E8C"/>
    <w:rsid w:val="47F6293F"/>
    <w:rsid w:val="48201667"/>
    <w:rsid w:val="48B1218F"/>
    <w:rsid w:val="48B14AB0"/>
    <w:rsid w:val="48D6123C"/>
    <w:rsid w:val="48E64762"/>
    <w:rsid w:val="49150F51"/>
    <w:rsid w:val="49480BD4"/>
    <w:rsid w:val="49997A26"/>
    <w:rsid w:val="499F04DF"/>
    <w:rsid w:val="49CB3BFF"/>
    <w:rsid w:val="4A4A019C"/>
    <w:rsid w:val="4A575F26"/>
    <w:rsid w:val="4A7E3371"/>
    <w:rsid w:val="4AA4619B"/>
    <w:rsid w:val="4ADB1D3F"/>
    <w:rsid w:val="4B23635C"/>
    <w:rsid w:val="4B284D77"/>
    <w:rsid w:val="4B9E1324"/>
    <w:rsid w:val="4BD034A7"/>
    <w:rsid w:val="4BDE7972"/>
    <w:rsid w:val="4BEC1507"/>
    <w:rsid w:val="4BF72AC8"/>
    <w:rsid w:val="4C421B80"/>
    <w:rsid w:val="4CD363C9"/>
    <w:rsid w:val="4D7F6702"/>
    <w:rsid w:val="4DAA2A72"/>
    <w:rsid w:val="4E157897"/>
    <w:rsid w:val="4E1D39E1"/>
    <w:rsid w:val="4EFD1038"/>
    <w:rsid w:val="4F123950"/>
    <w:rsid w:val="4F134C73"/>
    <w:rsid w:val="4F1E0038"/>
    <w:rsid w:val="4FBA240D"/>
    <w:rsid w:val="4FBB1331"/>
    <w:rsid w:val="50257D80"/>
    <w:rsid w:val="50607291"/>
    <w:rsid w:val="507519D9"/>
    <w:rsid w:val="5099655E"/>
    <w:rsid w:val="50EC442B"/>
    <w:rsid w:val="515801C7"/>
    <w:rsid w:val="517F4A6D"/>
    <w:rsid w:val="51E97071"/>
    <w:rsid w:val="52127D7D"/>
    <w:rsid w:val="52412A63"/>
    <w:rsid w:val="52D4387D"/>
    <w:rsid w:val="532145E9"/>
    <w:rsid w:val="533407C0"/>
    <w:rsid w:val="53763D4D"/>
    <w:rsid w:val="53876B42"/>
    <w:rsid w:val="538D45BD"/>
    <w:rsid w:val="53D1600F"/>
    <w:rsid w:val="53D85508"/>
    <w:rsid w:val="53FD32A8"/>
    <w:rsid w:val="54135280"/>
    <w:rsid w:val="55052414"/>
    <w:rsid w:val="550541C2"/>
    <w:rsid w:val="551A6E3D"/>
    <w:rsid w:val="5526139C"/>
    <w:rsid w:val="552B2D26"/>
    <w:rsid w:val="554E1470"/>
    <w:rsid w:val="555B64D8"/>
    <w:rsid w:val="55986D51"/>
    <w:rsid w:val="55B87486"/>
    <w:rsid w:val="55D42624"/>
    <w:rsid w:val="56133CA0"/>
    <w:rsid w:val="567A2C7F"/>
    <w:rsid w:val="56857B89"/>
    <w:rsid w:val="569914FD"/>
    <w:rsid w:val="56DD4ABD"/>
    <w:rsid w:val="56EB202F"/>
    <w:rsid w:val="5703231E"/>
    <w:rsid w:val="57116442"/>
    <w:rsid w:val="572A44E7"/>
    <w:rsid w:val="578D3493"/>
    <w:rsid w:val="5857652F"/>
    <w:rsid w:val="586A7A45"/>
    <w:rsid w:val="58914C8B"/>
    <w:rsid w:val="58C412BA"/>
    <w:rsid w:val="58C50581"/>
    <w:rsid w:val="58D26AB1"/>
    <w:rsid w:val="58D44CFC"/>
    <w:rsid w:val="58E3423E"/>
    <w:rsid w:val="58F23ED5"/>
    <w:rsid w:val="5956205C"/>
    <w:rsid w:val="599E6CB8"/>
    <w:rsid w:val="59E031E2"/>
    <w:rsid w:val="5A3B2434"/>
    <w:rsid w:val="5A4F6A7E"/>
    <w:rsid w:val="5A592580"/>
    <w:rsid w:val="5A9658BC"/>
    <w:rsid w:val="5A9B1124"/>
    <w:rsid w:val="5AA974E8"/>
    <w:rsid w:val="5AAC50E0"/>
    <w:rsid w:val="5AD424FD"/>
    <w:rsid w:val="5B5619E7"/>
    <w:rsid w:val="5B8340E7"/>
    <w:rsid w:val="5B8D0599"/>
    <w:rsid w:val="5B8D38CA"/>
    <w:rsid w:val="5B937814"/>
    <w:rsid w:val="5BA627EA"/>
    <w:rsid w:val="5BAA125C"/>
    <w:rsid w:val="5C06784E"/>
    <w:rsid w:val="5C076A71"/>
    <w:rsid w:val="5C2C0286"/>
    <w:rsid w:val="5C6E79F1"/>
    <w:rsid w:val="5C8657B1"/>
    <w:rsid w:val="5C8C51C9"/>
    <w:rsid w:val="5CA73484"/>
    <w:rsid w:val="5CAB38A1"/>
    <w:rsid w:val="5CE5499C"/>
    <w:rsid w:val="5D1A00FB"/>
    <w:rsid w:val="5D77243C"/>
    <w:rsid w:val="5D822C9D"/>
    <w:rsid w:val="5DB524FD"/>
    <w:rsid w:val="5E2F13E4"/>
    <w:rsid w:val="5EA04F5B"/>
    <w:rsid w:val="5EC546B7"/>
    <w:rsid w:val="5EE01513"/>
    <w:rsid w:val="5F1A4D0E"/>
    <w:rsid w:val="5FA9036D"/>
    <w:rsid w:val="5FD41360"/>
    <w:rsid w:val="5FE20A6A"/>
    <w:rsid w:val="5FE80DF1"/>
    <w:rsid w:val="60394F33"/>
    <w:rsid w:val="605204D7"/>
    <w:rsid w:val="607A028C"/>
    <w:rsid w:val="60AA3E6F"/>
    <w:rsid w:val="60C761CB"/>
    <w:rsid w:val="61904268"/>
    <w:rsid w:val="61922827"/>
    <w:rsid w:val="61985AAE"/>
    <w:rsid w:val="619B21A0"/>
    <w:rsid w:val="61C95215"/>
    <w:rsid w:val="620863D2"/>
    <w:rsid w:val="6211064A"/>
    <w:rsid w:val="62126170"/>
    <w:rsid w:val="626058BD"/>
    <w:rsid w:val="62D70238"/>
    <w:rsid w:val="62E3488D"/>
    <w:rsid w:val="634E5810"/>
    <w:rsid w:val="63A81226"/>
    <w:rsid w:val="63D3192F"/>
    <w:rsid w:val="63F0603D"/>
    <w:rsid w:val="64654C7D"/>
    <w:rsid w:val="64DD4813"/>
    <w:rsid w:val="650A079C"/>
    <w:rsid w:val="653308D7"/>
    <w:rsid w:val="655D3BA6"/>
    <w:rsid w:val="65E5355A"/>
    <w:rsid w:val="66212E26"/>
    <w:rsid w:val="66303069"/>
    <w:rsid w:val="66910B76"/>
    <w:rsid w:val="674A3D4F"/>
    <w:rsid w:val="679006E0"/>
    <w:rsid w:val="679A69EC"/>
    <w:rsid w:val="680B1697"/>
    <w:rsid w:val="6864772D"/>
    <w:rsid w:val="68BC6A3B"/>
    <w:rsid w:val="68D26F09"/>
    <w:rsid w:val="68F276C7"/>
    <w:rsid w:val="695C24BF"/>
    <w:rsid w:val="69735746"/>
    <w:rsid w:val="6A121AD7"/>
    <w:rsid w:val="6A3C248C"/>
    <w:rsid w:val="6AD23B35"/>
    <w:rsid w:val="6AD55F8D"/>
    <w:rsid w:val="6B713F07"/>
    <w:rsid w:val="6B833C3B"/>
    <w:rsid w:val="6B881251"/>
    <w:rsid w:val="6B8F1B75"/>
    <w:rsid w:val="6BB362A2"/>
    <w:rsid w:val="6BDF5315"/>
    <w:rsid w:val="6BF1329A"/>
    <w:rsid w:val="6BF857CA"/>
    <w:rsid w:val="6C3226C6"/>
    <w:rsid w:val="6C545FF5"/>
    <w:rsid w:val="6C591BE2"/>
    <w:rsid w:val="6C9E4F02"/>
    <w:rsid w:val="6CB048A5"/>
    <w:rsid w:val="6D254FA9"/>
    <w:rsid w:val="6D9E7E6A"/>
    <w:rsid w:val="6DFD6C5F"/>
    <w:rsid w:val="6E0A4A26"/>
    <w:rsid w:val="6E113896"/>
    <w:rsid w:val="6E182D60"/>
    <w:rsid w:val="6E276AFF"/>
    <w:rsid w:val="6E3C44E0"/>
    <w:rsid w:val="6E5E1B6C"/>
    <w:rsid w:val="6E8126B3"/>
    <w:rsid w:val="6E903FBA"/>
    <w:rsid w:val="6E923A52"/>
    <w:rsid w:val="6E952535"/>
    <w:rsid w:val="6EB57A17"/>
    <w:rsid w:val="6EEF71D1"/>
    <w:rsid w:val="6F021A16"/>
    <w:rsid w:val="6F1D40CE"/>
    <w:rsid w:val="6F906926"/>
    <w:rsid w:val="702552C0"/>
    <w:rsid w:val="7051517A"/>
    <w:rsid w:val="70D85BD1"/>
    <w:rsid w:val="715B338A"/>
    <w:rsid w:val="716A7ADC"/>
    <w:rsid w:val="71DE2E53"/>
    <w:rsid w:val="721F39FF"/>
    <w:rsid w:val="729E121E"/>
    <w:rsid w:val="72E23A7A"/>
    <w:rsid w:val="72F6179B"/>
    <w:rsid w:val="735F2141"/>
    <w:rsid w:val="736C0ED5"/>
    <w:rsid w:val="738003CA"/>
    <w:rsid w:val="73903399"/>
    <w:rsid w:val="73C56EED"/>
    <w:rsid w:val="73D11258"/>
    <w:rsid w:val="742064CB"/>
    <w:rsid w:val="74411A6C"/>
    <w:rsid w:val="74DF22C1"/>
    <w:rsid w:val="75137DDD"/>
    <w:rsid w:val="7518597E"/>
    <w:rsid w:val="758D4AB4"/>
    <w:rsid w:val="75D12961"/>
    <w:rsid w:val="75D73501"/>
    <w:rsid w:val="765941C5"/>
    <w:rsid w:val="766A174F"/>
    <w:rsid w:val="773B6CD4"/>
    <w:rsid w:val="77B96D29"/>
    <w:rsid w:val="77D66D17"/>
    <w:rsid w:val="77E30949"/>
    <w:rsid w:val="77F16A53"/>
    <w:rsid w:val="781400F4"/>
    <w:rsid w:val="78237D1B"/>
    <w:rsid w:val="783525A0"/>
    <w:rsid w:val="786C491B"/>
    <w:rsid w:val="786F12BD"/>
    <w:rsid w:val="786F1AA9"/>
    <w:rsid w:val="7872551D"/>
    <w:rsid w:val="787444F4"/>
    <w:rsid w:val="78903C88"/>
    <w:rsid w:val="7920071D"/>
    <w:rsid w:val="793772EC"/>
    <w:rsid w:val="793D7B1F"/>
    <w:rsid w:val="79A454A8"/>
    <w:rsid w:val="79C06148"/>
    <w:rsid w:val="79C52BC7"/>
    <w:rsid w:val="79C747F6"/>
    <w:rsid w:val="7A36659D"/>
    <w:rsid w:val="7A6027C1"/>
    <w:rsid w:val="7A854A12"/>
    <w:rsid w:val="7B237820"/>
    <w:rsid w:val="7B974622"/>
    <w:rsid w:val="7C3C48C8"/>
    <w:rsid w:val="7C6F6241"/>
    <w:rsid w:val="7CB86F28"/>
    <w:rsid w:val="7CEA58C8"/>
    <w:rsid w:val="7D23702C"/>
    <w:rsid w:val="7D43322A"/>
    <w:rsid w:val="7D4E72F0"/>
    <w:rsid w:val="7DBB54B6"/>
    <w:rsid w:val="7E736EFC"/>
    <w:rsid w:val="7E857F9E"/>
    <w:rsid w:val="7E9219F9"/>
    <w:rsid w:val="7EBB3A5F"/>
    <w:rsid w:val="7EDC56E4"/>
    <w:rsid w:val="7EF87B3E"/>
    <w:rsid w:val="7F1B445E"/>
    <w:rsid w:val="7F924DA0"/>
    <w:rsid w:val="7F9F508F"/>
    <w:rsid w:val="7FC22B2C"/>
    <w:rsid w:val="7FF46C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72AE058E"/>
  <w15:docId w15:val="{5FCD48A2-712B-4D46-9A7E-2BF82492C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uiPriority="99" w:qFormat="1"/>
    <w:lsdException w:name="footer" w:qFormat="1"/>
    <w:lsdException w:name="caption" w:qFormat="1"/>
    <w:lsdException w:name="annotation reference" w:qFormat="1"/>
    <w:lsdException w:name="page number" w:qFormat="1"/>
    <w:lsdException w:name="List" w:qFormat="1"/>
    <w:lsdException w:name="List Number" w:qFormat="1"/>
    <w:lsdException w:name="List 2" w:qFormat="1"/>
    <w:lsdException w:name="List 3" w:qFormat="1"/>
    <w:lsdException w:name="List 4" w:qFormat="1"/>
    <w:lsdException w:name="List 5" w:qFormat="1"/>
    <w:lsdException w:name="List Number 3" w:qFormat="1"/>
    <w:lsdException w:name="Title" w:qFormat="1"/>
    <w:lsdException w:name="Default Paragraph Font" w:semiHidden="1" w:uiPriority="1" w:unhideWhenUsed="1"/>
    <w:lsdException w:name="Body Text" w:uiPriority="99" w:qFormat="1"/>
    <w:lsdException w:name="Body Text Indent" w:uiPriority="99" w:qFormat="1"/>
    <w:lsdException w:name="List Continue 2"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6" w:lineRule="auto"/>
      <w:outlineLvl w:val="0"/>
    </w:pPr>
    <w:rPr>
      <w:b/>
      <w:bCs/>
      <w:kern w:val="44"/>
      <w:sz w:val="44"/>
      <w:szCs w:val="44"/>
    </w:rPr>
  </w:style>
  <w:style w:type="paragraph" w:styleId="2">
    <w:name w:val="heading 2"/>
    <w:basedOn w:val="a"/>
    <w:next w:val="a"/>
    <w:link w:val="20"/>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0"/>
    <w:qFormat/>
    <w:pPr>
      <w:keepNext/>
      <w:keepLines/>
      <w:spacing w:before="260" w:after="260" w:line="413" w:lineRule="auto"/>
      <w:outlineLvl w:val="2"/>
    </w:pPr>
    <w:rPr>
      <w:b/>
      <w:bCs/>
      <w:sz w:val="32"/>
      <w:szCs w:val="32"/>
    </w:rPr>
  </w:style>
  <w:style w:type="paragraph" w:styleId="4">
    <w:name w:val="heading 4"/>
    <w:basedOn w:val="a"/>
    <w:next w:val="a"/>
    <w:link w:val="40"/>
    <w:qFormat/>
    <w:pPr>
      <w:keepNext/>
      <w:keepLines/>
      <w:widowControl/>
      <w:spacing w:before="120" w:after="120" w:line="360" w:lineRule="auto"/>
      <w:jc w:val="center"/>
      <w:outlineLvl w:val="3"/>
    </w:pPr>
    <w:rPr>
      <w:rFonts w:ascii="Arial" w:eastAsia="黑体" w:hAnsi="Arial"/>
      <w:kern w:val="0"/>
      <w:sz w:val="28"/>
      <w:szCs w:val="20"/>
    </w:rPr>
  </w:style>
  <w:style w:type="paragraph" w:styleId="5">
    <w:name w:val="heading 5"/>
    <w:basedOn w:val="a"/>
    <w:next w:val="a0"/>
    <w:link w:val="50"/>
    <w:qFormat/>
    <w:pPr>
      <w:keepNext/>
      <w:keepLines/>
      <w:spacing w:before="280" w:after="290" w:line="372" w:lineRule="auto"/>
      <w:outlineLvl w:val="4"/>
    </w:pPr>
    <w:rPr>
      <w:b/>
      <w:sz w:val="28"/>
    </w:rPr>
  </w:style>
  <w:style w:type="paragraph" w:styleId="6">
    <w:name w:val="heading 6"/>
    <w:basedOn w:val="a"/>
    <w:next w:val="a0"/>
    <w:link w:val="60"/>
    <w:qFormat/>
    <w:pPr>
      <w:keepNext/>
      <w:keepLines/>
      <w:spacing w:before="240" w:after="64" w:line="317" w:lineRule="auto"/>
      <w:outlineLvl w:val="5"/>
    </w:pPr>
    <w:rPr>
      <w:rFonts w:ascii="Arial" w:eastAsia="黑体" w:hAnsi="Arial"/>
      <w:b/>
      <w:sz w:val="24"/>
    </w:rPr>
  </w:style>
  <w:style w:type="paragraph" w:styleId="7">
    <w:name w:val="heading 7"/>
    <w:basedOn w:val="a"/>
    <w:next w:val="a0"/>
    <w:link w:val="70"/>
    <w:qFormat/>
    <w:pPr>
      <w:keepNext/>
      <w:keepLines/>
      <w:spacing w:before="240" w:after="64" w:line="317" w:lineRule="auto"/>
      <w:outlineLvl w:val="6"/>
    </w:pPr>
    <w:rPr>
      <w:b/>
      <w:sz w:val="24"/>
    </w:rPr>
  </w:style>
  <w:style w:type="paragraph" w:styleId="8">
    <w:name w:val="heading 8"/>
    <w:basedOn w:val="a"/>
    <w:next w:val="a0"/>
    <w:link w:val="80"/>
    <w:qFormat/>
    <w:pPr>
      <w:keepNext/>
      <w:keepLines/>
      <w:spacing w:before="240" w:after="64" w:line="317" w:lineRule="auto"/>
      <w:outlineLvl w:val="7"/>
    </w:pPr>
    <w:rPr>
      <w:rFonts w:ascii="Arial" w:eastAsia="黑体" w:hAnsi="Arial"/>
      <w:sz w:val="24"/>
    </w:rPr>
  </w:style>
  <w:style w:type="paragraph" w:styleId="9">
    <w:name w:val="heading 9"/>
    <w:basedOn w:val="a"/>
    <w:next w:val="a0"/>
    <w:link w:val="90"/>
    <w:qFormat/>
    <w:pPr>
      <w:keepNext/>
      <w:keepLines/>
      <w:spacing w:before="240" w:after="64" w:line="317"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szCs w:val="20"/>
    </w:rPr>
  </w:style>
  <w:style w:type="paragraph" w:styleId="31">
    <w:name w:val="List 3"/>
    <w:basedOn w:val="a"/>
    <w:qFormat/>
    <w:pPr>
      <w:ind w:leftChars="400" w:left="100" w:hangingChars="200" w:hanging="200"/>
    </w:pPr>
  </w:style>
  <w:style w:type="paragraph" w:styleId="TOC7">
    <w:name w:val="toc 7"/>
    <w:basedOn w:val="a"/>
    <w:next w:val="a"/>
    <w:qFormat/>
    <w:pPr>
      <w:tabs>
        <w:tab w:val="right" w:leader="dot" w:pos="9185"/>
      </w:tabs>
      <w:adjustRightInd w:val="0"/>
      <w:spacing w:line="312" w:lineRule="atLeast"/>
      <w:ind w:left="2520"/>
      <w:textAlignment w:val="baseline"/>
    </w:pPr>
    <w:rPr>
      <w:kern w:val="0"/>
      <w:szCs w:val="20"/>
    </w:rPr>
  </w:style>
  <w:style w:type="paragraph" w:styleId="a4">
    <w:name w:val="List Number"/>
    <w:basedOn w:val="a"/>
    <w:qFormat/>
    <w:pPr>
      <w:widowControl/>
      <w:tabs>
        <w:tab w:val="left" w:pos="454"/>
        <w:tab w:val="left" w:pos="720"/>
        <w:tab w:val="left" w:pos="840"/>
      </w:tabs>
      <w:spacing w:afterLines="50" w:after="156"/>
      <w:ind w:left="454" w:hanging="284"/>
      <w:jc w:val="left"/>
    </w:pPr>
    <w:rPr>
      <w:kern w:val="0"/>
      <w:sz w:val="24"/>
      <w:szCs w:val="20"/>
    </w:rPr>
  </w:style>
  <w:style w:type="paragraph" w:styleId="a5">
    <w:name w:val="caption"/>
    <w:basedOn w:val="a"/>
    <w:next w:val="a"/>
    <w:qFormat/>
    <w:pPr>
      <w:spacing w:before="152" w:after="160"/>
    </w:pPr>
    <w:rPr>
      <w:rFonts w:ascii="Arial" w:eastAsia="黑体" w:hAnsi="Arial" w:cs="Arial"/>
      <w:sz w:val="20"/>
      <w:szCs w:val="20"/>
    </w:rPr>
  </w:style>
  <w:style w:type="paragraph" w:styleId="a6">
    <w:name w:val="Document Map"/>
    <w:basedOn w:val="a"/>
    <w:link w:val="a7"/>
    <w:qFormat/>
    <w:pPr>
      <w:shd w:val="clear" w:color="auto" w:fill="000080"/>
      <w:adjustRightInd w:val="0"/>
      <w:spacing w:line="312" w:lineRule="atLeast"/>
      <w:textAlignment w:val="baseline"/>
    </w:pPr>
    <w:rPr>
      <w:kern w:val="0"/>
      <w:szCs w:val="20"/>
    </w:rPr>
  </w:style>
  <w:style w:type="paragraph" w:styleId="a8">
    <w:name w:val="annotation text"/>
    <w:basedOn w:val="a"/>
    <w:link w:val="a9"/>
    <w:qFormat/>
    <w:pPr>
      <w:jc w:val="left"/>
    </w:pPr>
  </w:style>
  <w:style w:type="paragraph" w:styleId="32">
    <w:name w:val="Body Text 3"/>
    <w:basedOn w:val="a"/>
    <w:link w:val="33"/>
    <w:qFormat/>
    <w:pPr>
      <w:spacing w:line="500" w:lineRule="exact"/>
    </w:pPr>
    <w:rPr>
      <w:b/>
      <w:bCs/>
      <w:sz w:val="24"/>
    </w:rPr>
  </w:style>
  <w:style w:type="paragraph" w:styleId="aa">
    <w:name w:val="Body Text"/>
    <w:basedOn w:val="a"/>
    <w:link w:val="21"/>
    <w:uiPriority w:val="99"/>
    <w:qFormat/>
    <w:pPr>
      <w:spacing w:line="380" w:lineRule="exact"/>
    </w:pPr>
    <w:rPr>
      <w:sz w:val="24"/>
    </w:rPr>
  </w:style>
  <w:style w:type="paragraph" w:styleId="ab">
    <w:name w:val="Body Text Indent"/>
    <w:basedOn w:val="a"/>
    <w:link w:val="ac"/>
    <w:uiPriority w:val="99"/>
    <w:qFormat/>
    <w:pPr>
      <w:ind w:firstLineChars="352" w:firstLine="830"/>
    </w:pPr>
    <w:rPr>
      <w:rFonts w:ascii="仿宋_GB2312" w:eastAsia="仿宋_GB2312"/>
      <w:sz w:val="32"/>
      <w:szCs w:val="20"/>
    </w:rPr>
  </w:style>
  <w:style w:type="paragraph" w:styleId="34">
    <w:name w:val="List Number 3"/>
    <w:basedOn w:val="a"/>
    <w:qFormat/>
    <w:pPr>
      <w:tabs>
        <w:tab w:val="left" w:pos="1200"/>
      </w:tabs>
      <w:ind w:leftChars="400" w:left="1200" w:hangingChars="200" w:hanging="360"/>
    </w:pPr>
  </w:style>
  <w:style w:type="paragraph" w:styleId="22">
    <w:name w:val="List 2"/>
    <w:basedOn w:val="a"/>
    <w:qFormat/>
    <w:pPr>
      <w:ind w:leftChars="200" w:left="100" w:hangingChars="200" w:hanging="200"/>
    </w:pPr>
    <w:rPr>
      <w:sz w:val="28"/>
    </w:rPr>
  </w:style>
  <w:style w:type="paragraph" w:styleId="ad">
    <w:name w:val="Block Text"/>
    <w:basedOn w:val="a"/>
    <w:qFormat/>
    <w:pPr>
      <w:adjustRightInd w:val="0"/>
      <w:ind w:left="420" w:right="33"/>
      <w:jc w:val="left"/>
      <w:textAlignment w:val="baseline"/>
    </w:pPr>
    <w:rPr>
      <w:kern w:val="0"/>
      <w:sz w:val="24"/>
      <w:szCs w:val="20"/>
    </w:rPr>
  </w:style>
  <w:style w:type="paragraph" w:styleId="TOC5">
    <w:name w:val="toc 5"/>
    <w:basedOn w:val="a"/>
    <w:next w:val="a"/>
    <w:qFormat/>
    <w:pPr>
      <w:tabs>
        <w:tab w:val="right" w:leader="dot" w:pos="9185"/>
      </w:tabs>
      <w:adjustRightInd w:val="0"/>
      <w:spacing w:line="312" w:lineRule="atLeast"/>
      <w:ind w:left="1680"/>
      <w:textAlignment w:val="baseline"/>
    </w:pPr>
    <w:rPr>
      <w:kern w:val="0"/>
      <w:szCs w:val="20"/>
    </w:rPr>
  </w:style>
  <w:style w:type="paragraph" w:styleId="TOC3">
    <w:name w:val="toc 3"/>
    <w:basedOn w:val="a"/>
    <w:next w:val="a"/>
    <w:uiPriority w:val="39"/>
    <w:qFormat/>
    <w:pPr>
      <w:ind w:leftChars="400" w:left="840"/>
    </w:pPr>
  </w:style>
  <w:style w:type="paragraph" w:styleId="ae">
    <w:name w:val="Plain Text"/>
    <w:basedOn w:val="a"/>
    <w:link w:val="23"/>
    <w:qFormat/>
    <w:rPr>
      <w:rFonts w:ascii="宋体" w:hAnsi="Courier New" w:cs="Courier New"/>
      <w:szCs w:val="21"/>
    </w:rPr>
  </w:style>
  <w:style w:type="paragraph" w:styleId="TOC8">
    <w:name w:val="toc 8"/>
    <w:basedOn w:val="a"/>
    <w:next w:val="a"/>
    <w:qFormat/>
    <w:pPr>
      <w:tabs>
        <w:tab w:val="right" w:leader="dot" w:pos="9185"/>
      </w:tabs>
      <w:adjustRightInd w:val="0"/>
      <w:spacing w:line="312" w:lineRule="atLeast"/>
      <w:ind w:left="2940"/>
      <w:textAlignment w:val="baseline"/>
    </w:pPr>
    <w:rPr>
      <w:kern w:val="0"/>
      <w:szCs w:val="20"/>
    </w:rPr>
  </w:style>
  <w:style w:type="paragraph" w:styleId="af">
    <w:name w:val="Date"/>
    <w:basedOn w:val="a"/>
    <w:next w:val="a"/>
    <w:link w:val="af0"/>
    <w:qFormat/>
    <w:pPr>
      <w:ind w:leftChars="2500" w:left="100"/>
    </w:pPr>
    <w:rPr>
      <w:rFonts w:ascii="宋体" w:hAnsi="Courier New"/>
      <w:szCs w:val="21"/>
    </w:rPr>
  </w:style>
  <w:style w:type="paragraph" w:styleId="24">
    <w:name w:val="Body Text Indent 2"/>
    <w:basedOn w:val="a"/>
    <w:link w:val="25"/>
    <w:qFormat/>
    <w:pPr>
      <w:ind w:firstLine="630"/>
    </w:pPr>
    <w:rPr>
      <w:sz w:val="32"/>
      <w:szCs w:val="20"/>
    </w:rPr>
  </w:style>
  <w:style w:type="paragraph" w:styleId="af1">
    <w:name w:val="Balloon Text"/>
    <w:basedOn w:val="a"/>
    <w:link w:val="af2"/>
    <w:qFormat/>
    <w:rPr>
      <w:sz w:val="18"/>
      <w:szCs w:val="18"/>
    </w:rPr>
  </w:style>
  <w:style w:type="paragraph" w:styleId="af3">
    <w:name w:val="footer"/>
    <w:basedOn w:val="a"/>
    <w:next w:val="a"/>
    <w:link w:val="af4"/>
    <w:qFormat/>
    <w:pPr>
      <w:tabs>
        <w:tab w:val="center" w:pos="4153"/>
        <w:tab w:val="right" w:pos="8306"/>
      </w:tabs>
      <w:snapToGrid w:val="0"/>
      <w:jc w:val="left"/>
    </w:pPr>
    <w:rPr>
      <w:sz w:val="18"/>
      <w:szCs w:val="18"/>
    </w:rPr>
  </w:style>
  <w:style w:type="paragraph" w:styleId="af5">
    <w:name w:val="header"/>
    <w:basedOn w:val="a"/>
    <w:link w:val="af6"/>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8398"/>
      </w:tabs>
      <w:spacing w:before="120" w:after="120"/>
      <w:ind w:firstLineChars="100" w:firstLine="240"/>
      <w:jc w:val="left"/>
    </w:pPr>
    <w:rPr>
      <w:rFonts w:ascii="宋体" w:hAnsi="宋体"/>
      <w:b/>
      <w:bCs/>
      <w:caps/>
      <w:sz w:val="24"/>
    </w:rPr>
  </w:style>
  <w:style w:type="paragraph" w:styleId="TOC4">
    <w:name w:val="toc 4"/>
    <w:basedOn w:val="a"/>
    <w:next w:val="a"/>
    <w:qFormat/>
    <w:pPr>
      <w:tabs>
        <w:tab w:val="right" w:leader="dot" w:pos="9185"/>
      </w:tabs>
      <w:adjustRightInd w:val="0"/>
      <w:spacing w:line="312" w:lineRule="atLeast"/>
      <w:ind w:left="1260"/>
      <w:textAlignment w:val="baseline"/>
    </w:pPr>
    <w:rPr>
      <w:kern w:val="0"/>
      <w:szCs w:val="20"/>
    </w:rPr>
  </w:style>
  <w:style w:type="paragraph" w:styleId="af7">
    <w:name w:val="List"/>
    <w:basedOn w:val="a"/>
    <w:qFormat/>
    <w:pPr>
      <w:ind w:left="200" w:hangingChars="200" w:hanging="200"/>
    </w:pPr>
    <w:rPr>
      <w:sz w:val="28"/>
    </w:rPr>
  </w:style>
  <w:style w:type="paragraph" w:styleId="TOC6">
    <w:name w:val="toc 6"/>
    <w:basedOn w:val="a"/>
    <w:next w:val="a"/>
    <w:qFormat/>
    <w:pPr>
      <w:tabs>
        <w:tab w:val="right" w:leader="dot" w:pos="9185"/>
      </w:tabs>
      <w:adjustRightInd w:val="0"/>
      <w:spacing w:line="312" w:lineRule="atLeast"/>
      <w:ind w:left="2100"/>
      <w:textAlignment w:val="baseline"/>
    </w:pPr>
    <w:rPr>
      <w:kern w:val="0"/>
      <w:szCs w:val="20"/>
    </w:rPr>
  </w:style>
  <w:style w:type="paragraph" w:styleId="51">
    <w:name w:val="List 5"/>
    <w:basedOn w:val="a"/>
    <w:qFormat/>
    <w:pPr>
      <w:ind w:left="2100" w:hanging="420"/>
    </w:pPr>
    <w:rPr>
      <w:szCs w:val="20"/>
    </w:rPr>
  </w:style>
  <w:style w:type="paragraph" w:styleId="35">
    <w:name w:val="Body Text Indent 3"/>
    <w:basedOn w:val="a"/>
    <w:link w:val="36"/>
    <w:qFormat/>
    <w:pPr>
      <w:spacing w:after="120"/>
      <w:ind w:leftChars="200" w:left="420"/>
    </w:pPr>
    <w:rPr>
      <w:sz w:val="16"/>
      <w:szCs w:val="16"/>
    </w:rPr>
  </w:style>
  <w:style w:type="paragraph" w:styleId="TOC2">
    <w:name w:val="toc 2"/>
    <w:basedOn w:val="a"/>
    <w:next w:val="a"/>
    <w:uiPriority w:val="39"/>
    <w:qFormat/>
    <w:pPr>
      <w:ind w:leftChars="200" w:left="420"/>
    </w:pPr>
  </w:style>
  <w:style w:type="paragraph" w:styleId="TOC9">
    <w:name w:val="toc 9"/>
    <w:basedOn w:val="a"/>
    <w:next w:val="a"/>
    <w:qFormat/>
    <w:pPr>
      <w:tabs>
        <w:tab w:val="right" w:leader="dot" w:pos="9185"/>
      </w:tabs>
      <w:adjustRightInd w:val="0"/>
      <w:spacing w:line="312" w:lineRule="atLeast"/>
      <w:ind w:left="3360"/>
      <w:textAlignment w:val="baseline"/>
    </w:pPr>
    <w:rPr>
      <w:kern w:val="0"/>
      <w:szCs w:val="20"/>
    </w:rPr>
  </w:style>
  <w:style w:type="paragraph" w:styleId="26">
    <w:name w:val="Body Text 2"/>
    <w:basedOn w:val="a"/>
    <w:link w:val="27"/>
    <w:qFormat/>
    <w:pPr>
      <w:spacing w:after="120" w:line="480" w:lineRule="auto"/>
    </w:pPr>
  </w:style>
  <w:style w:type="paragraph" w:styleId="41">
    <w:name w:val="List 4"/>
    <w:basedOn w:val="a"/>
    <w:qFormat/>
    <w:pPr>
      <w:ind w:leftChars="600" w:left="100" w:hangingChars="200" w:hanging="200"/>
    </w:pPr>
  </w:style>
  <w:style w:type="paragraph" w:styleId="28">
    <w:name w:val="List Continue 2"/>
    <w:basedOn w:val="a"/>
    <w:qFormat/>
    <w:pPr>
      <w:spacing w:after="120"/>
      <w:ind w:leftChars="400" w:left="840"/>
    </w:p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styleId="af8">
    <w:name w:val="Normal (Web)"/>
    <w:basedOn w:val="a"/>
    <w:uiPriority w:val="99"/>
    <w:qFormat/>
    <w:pPr>
      <w:widowControl/>
      <w:spacing w:before="100" w:beforeAutospacing="1" w:after="100" w:afterAutospacing="1"/>
      <w:jc w:val="left"/>
    </w:pPr>
    <w:rPr>
      <w:rFonts w:ascii="宋体" w:hAnsi="宋体"/>
      <w:kern w:val="0"/>
      <w:sz w:val="24"/>
    </w:rPr>
  </w:style>
  <w:style w:type="paragraph" w:styleId="11">
    <w:name w:val="index 1"/>
    <w:basedOn w:val="a"/>
    <w:next w:val="a"/>
    <w:qFormat/>
    <w:pPr>
      <w:spacing w:line="400" w:lineRule="exact"/>
      <w:ind w:firstLineChars="200" w:firstLine="420"/>
    </w:pPr>
    <w:rPr>
      <w:rFonts w:ascii="宋体" w:hAnsi="Courier New"/>
      <w:b/>
      <w:szCs w:val="20"/>
    </w:rPr>
  </w:style>
  <w:style w:type="paragraph" w:styleId="af9">
    <w:name w:val="Title"/>
    <w:basedOn w:val="a"/>
    <w:link w:val="afa"/>
    <w:qFormat/>
    <w:pPr>
      <w:jc w:val="center"/>
    </w:pPr>
    <w:rPr>
      <w:sz w:val="30"/>
    </w:rPr>
  </w:style>
  <w:style w:type="paragraph" w:styleId="afb">
    <w:name w:val="annotation subject"/>
    <w:basedOn w:val="a8"/>
    <w:next w:val="a8"/>
    <w:link w:val="afc"/>
    <w:qFormat/>
    <w:rPr>
      <w:b/>
      <w:bCs/>
    </w:rPr>
  </w:style>
  <w:style w:type="paragraph" w:styleId="afd">
    <w:name w:val="Body Text First Indent"/>
    <w:basedOn w:val="aa"/>
    <w:link w:val="afe"/>
    <w:qFormat/>
    <w:pPr>
      <w:spacing w:after="120" w:line="240" w:lineRule="auto"/>
      <w:ind w:firstLineChars="100" w:firstLine="420"/>
    </w:pPr>
    <w:rPr>
      <w:sz w:val="21"/>
    </w:rPr>
  </w:style>
  <w:style w:type="paragraph" w:styleId="29">
    <w:name w:val="Body Text First Indent 2"/>
    <w:basedOn w:val="ab"/>
    <w:link w:val="2a"/>
    <w:qFormat/>
    <w:pPr>
      <w:spacing w:after="120"/>
      <w:ind w:leftChars="200" w:left="420" w:firstLineChars="200" w:firstLine="420"/>
    </w:pPr>
    <w:rPr>
      <w:rFonts w:ascii="Times New Roman" w:eastAsia="宋体"/>
      <w:sz w:val="21"/>
      <w:szCs w:val="24"/>
    </w:rPr>
  </w:style>
  <w:style w:type="table" w:styleId="aff">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uiPriority w:val="22"/>
    <w:qFormat/>
    <w:rPr>
      <w:b/>
      <w:bCs/>
    </w:rPr>
  </w:style>
  <w:style w:type="character" w:styleId="aff1">
    <w:name w:val="page number"/>
    <w:basedOn w:val="a1"/>
    <w:qFormat/>
  </w:style>
  <w:style w:type="character" w:styleId="aff2">
    <w:name w:val="FollowedHyperlink"/>
    <w:uiPriority w:val="99"/>
    <w:qFormat/>
    <w:rPr>
      <w:color w:val="800080"/>
      <w:u w:val="single"/>
    </w:rPr>
  </w:style>
  <w:style w:type="character" w:styleId="aff3">
    <w:name w:val="Hyperlink"/>
    <w:uiPriority w:val="99"/>
    <w:qFormat/>
    <w:rPr>
      <w:color w:val="0000FF"/>
      <w:u w:val="single"/>
    </w:rPr>
  </w:style>
  <w:style w:type="character" w:styleId="aff4">
    <w:name w:val="annotation reference"/>
    <w:qFormat/>
    <w:rPr>
      <w:sz w:val="21"/>
      <w:szCs w:val="21"/>
    </w:rPr>
  </w:style>
  <w:style w:type="character" w:customStyle="1" w:styleId="10">
    <w:name w:val="标题 1 字符"/>
    <w:link w:val="1"/>
    <w:uiPriority w:val="9"/>
    <w:qFormat/>
    <w:rPr>
      <w:rFonts w:eastAsia="宋体"/>
      <w:b/>
      <w:bCs/>
      <w:kern w:val="44"/>
      <w:sz w:val="44"/>
      <w:szCs w:val="44"/>
      <w:lang w:val="en-US" w:eastAsia="zh-CN" w:bidi="ar-SA"/>
    </w:rPr>
  </w:style>
  <w:style w:type="character" w:customStyle="1" w:styleId="20">
    <w:name w:val="标题 2 字符"/>
    <w:link w:val="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sz w:val="28"/>
    </w:rPr>
  </w:style>
  <w:style w:type="character" w:customStyle="1" w:styleId="50">
    <w:name w:val="标题 5 字符"/>
    <w:link w:val="5"/>
    <w:qFormat/>
    <w:rPr>
      <w:b/>
      <w:kern w:val="2"/>
      <w:sz w:val="28"/>
      <w:szCs w:val="24"/>
    </w:rPr>
  </w:style>
  <w:style w:type="character" w:customStyle="1" w:styleId="60">
    <w:name w:val="标题 6 字符"/>
    <w:link w:val="6"/>
    <w:qFormat/>
    <w:rPr>
      <w:rFonts w:ascii="Arial" w:eastAsia="黑体" w:hAnsi="Arial"/>
      <w:b/>
      <w:kern w:val="2"/>
      <w:sz w:val="24"/>
      <w:szCs w:val="24"/>
    </w:rPr>
  </w:style>
  <w:style w:type="character" w:customStyle="1" w:styleId="70">
    <w:name w:val="标题 7 字符"/>
    <w:link w:val="7"/>
    <w:qFormat/>
    <w:rPr>
      <w:b/>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4"/>
    </w:rPr>
  </w:style>
  <w:style w:type="character" w:customStyle="1" w:styleId="a7">
    <w:name w:val="文档结构图 字符"/>
    <w:link w:val="a6"/>
    <w:qFormat/>
    <w:rPr>
      <w:sz w:val="21"/>
      <w:shd w:val="clear" w:color="auto" w:fill="000080"/>
    </w:rPr>
  </w:style>
  <w:style w:type="character" w:customStyle="1" w:styleId="a9">
    <w:name w:val="批注文字 字符"/>
    <w:link w:val="a8"/>
    <w:qFormat/>
    <w:rPr>
      <w:kern w:val="2"/>
      <w:sz w:val="21"/>
      <w:szCs w:val="24"/>
    </w:rPr>
  </w:style>
  <w:style w:type="character" w:customStyle="1" w:styleId="33">
    <w:name w:val="正文文本 3 字符"/>
    <w:link w:val="32"/>
    <w:qFormat/>
    <w:rPr>
      <w:b/>
      <w:bCs/>
      <w:kern w:val="2"/>
      <w:sz w:val="24"/>
      <w:szCs w:val="24"/>
    </w:rPr>
  </w:style>
  <w:style w:type="character" w:customStyle="1" w:styleId="21">
    <w:name w:val="正文文本 字符2"/>
    <w:link w:val="aa"/>
    <w:uiPriority w:val="99"/>
    <w:qFormat/>
    <w:rPr>
      <w:kern w:val="2"/>
      <w:sz w:val="24"/>
      <w:szCs w:val="24"/>
    </w:rPr>
  </w:style>
  <w:style w:type="character" w:customStyle="1" w:styleId="ac">
    <w:name w:val="正文文本缩进 字符"/>
    <w:link w:val="ab"/>
    <w:uiPriority w:val="99"/>
    <w:qFormat/>
    <w:rPr>
      <w:rFonts w:ascii="仿宋_GB2312" w:eastAsia="仿宋_GB2312"/>
      <w:kern w:val="2"/>
      <w:sz w:val="32"/>
    </w:rPr>
  </w:style>
  <w:style w:type="character" w:customStyle="1" w:styleId="23">
    <w:name w:val="纯文本 字符2"/>
    <w:link w:val="ae"/>
    <w:uiPriority w:val="99"/>
    <w:qFormat/>
    <w:rPr>
      <w:rFonts w:ascii="宋体" w:eastAsia="宋体" w:hAnsi="Courier New" w:cs="Courier New"/>
      <w:kern w:val="2"/>
      <w:sz w:val="21"/>
      <w:szCs w:val="21"/>
      <w:lang w:val="en-US" w:eastAsia="zh-CN" w:bidi="ar-SA"/>
    </w:rPr>
  </w:style>
  <w:style w:type="character" w:customStyle="1" w:styleId="af0">
    <w:name w:val="日期 字符"/>
    <w:link w:val="af"/>
    <w:qFormat/>
    <w:rPr>
      <w:rFonts w:ascii="宋体" w:hAnsi="Courier New" w:cs="Courier New"/>
      <w:kern w:val="2"/>
      <w:sz w:val="21"/>
      <w:szCs w:val="21"/>
    </w:rPr>
  </w:style>
  <w:style w:type="character" w:customStyle="1" w:styleId="25">
    <w:name w:val="正文文本缩进 2 字符"/>
    <w:link w:val="24"/>
    <w:qFormat/>
    <w:rPr>
      <w:kern w:val="2"/>
      <w:sz w:val="32"/>
    </w:rPr>
  </w:style>
  <w:style w:type="character" w:customStyle="1" w:styleId="af2">
    <w:name w:val="批注框文本 字符"/>
    <w:link w:val="af1"/>
    <w:qFormat/>
    <w:rPr>
      <w:kern w:val="2"/>
      <w:sz w:val="18"/>
      <w:szCs w:val="18"/>
    </w:rPr>
  </w:style>
  <w:style w:type="character" w:customStyle="1" w:styleId="af4">
    <w:name w:val="页脚 字符"/>
    <w:link w:val="af3"/>
    <w:qFormat/>
    <w:rPr>
      <w:kern w:val="2"/>
      <w:sz w:val="18"/>
      <w:szCs w:val="18"/>
    </w:rPr>
  </w:style>
  <w:style w:type="character" w:customStyle="1" w:styleId="af6">
    <w:name w:val="页眉 字符"/>
    <w:link w:val="af5"/>
    <w:uiPriority w:val="99"/>
    <w:qFormat/>
    <w:rPr>
      <w:kern w:val="2"/>
      <w:sz w:val="18"/>
      <w:szCs w:val="18"/>
    </w:rPr>
  </w:style>
  <w:style w:type="character" w:customStyle="1" w:styleId="36">
    <w:name w:val="正文文本缩进 3 字符"/>
    <w:link w:val="35"/>
    <w:qFormat/>
    <w:rPr>
      <w:kern w:val="2"/>
      <w:sz w:val="16"/>
      <w:szCs w:val="16"/>
    </w:rPr>
  </w:style>
  <w:style w:type="character" w:customStyle="1" w:styleId="27">
    <w:name w:val="正文文本 2 字符"/>
    <w:link w:val="26"/>
    <w:qFormat/>
    <w:rPr>
      <w:kern w:val="2"/>
      <w:sz w:val="21"/>
      <w:szCs w:val="24"/>
    </w:rPr>
  </w:style>
  <w:style w:type="character" w:customStyle="1" w:styleId="HTML0">
    <w:name w:val="HTML 预设格式 字符"/>
    <w:link w:val="HTML"/>
    <w:qFormat/>
    <w:rPr>
      <w:rFonts w:ascii="黑体" w:eastAsia="黑体" w:hAnsi="Courier New" w:cs="Courier New"/>
    </w:rPr>
  </w:style>
  <w:style w:type="character" w:customStyle="1" w:styleId="afa">
    <w:name w:val="标题 字符"/>
    <w:link w:val="af9"/>
    <w:qFormat/>
    <w:rPr>
      <w:kern w:val="2"/>
      <w:sz w:val="30"/>
      <w:szCs w:val="24"/>
    </w:rPr>
  </w:style>
  <w:style w:type="character" w:customStyle="1" w:styleId="afc">
    <w:name w:val="批注主题 字符"/>
    <w:link w:val="afb"/>
    <w:qFormat/>
    <w:rPr>
      <w:b/>
      <w:bCs/>
      <w:kern w:val="2"/>
      <w:sz w:val="21"/>
      <w:szCs w:val="24"/>
    </w:rPr>
  </w:style>
  <w:style w:type="character" w:customStyle="1" w:styleId="afe">
    <w:name w:val="正文文本首行缩进 字符"/>
    <w:link w:val="afd"/>
    <w:qFormat/>
    <w:rPr>
      <w:kern w:val="2"/>
      <w:sz w:val="21"/>
      <w:szCs w:val="24"/>
    </w:rPr>
  </w:style>
  <w:style w:type="character" w:customStyle="1" w:styleId="2a">
    <w:name w:val="正文文本首行缩进 2 字符"/>
    <w:link w:val="29"/>
    <w:qFormat/>
    <w:rPr>
      <w:kern w:val="2"/>
      <w:sz w:val="21"/>
      <w:szCs w:val="24"/>
    </w:rPr>
  </w:style>
  <w:style w:type="character" w:customStyle="1" w:styleId="style11">
    <w:name w:val="style11"/>
    <w:qFormat/>
    <w:rPr>
      <w:rFonts w:ascii="Arial" w:hAnsi="Arial" w:cs="Arial" w:hint="default"/>
    </w:rPr>
  </w:style>
  <w:style w:type="character" w:customStyle="1" w:styleId="shorttext1">
    <w:name w:val="short_text1"/>
    <w:qFormat/>
    <w:rPr>
      <w:sz w:val="26"/>
    </w:rPr>
  </w:style>
  <w:style w:type="character" w:customStyle="1" w:styleId="white">
    <w:name w:val="white"/>
    <w:basedOn w:val="a1"/>
    <w:qFormat/>
  </w:style>
  <w:style w:type="character" w:customStyle="1" w:styleId="text11">
    <w:name w:val="text11"/>
    <w:qFormat/>
    <w:rPr>
      <w:rFonts w:ascii="Verdana" w:hAnsi="Verdana" w:hint="default"/>
      <w:color w:val="4E4E4E"/>
      <w:sz w:val="18"/>
      <w:szCs w:val="18"/>
    </w:rPr>
  </w:style>
  <w:style w:type="character" w:customStyle="1" w:styleId="mark8">
    <w:name w:val="mark8"/>
    <w:qFormat/>
    <w:rPr>
      <w:b/>
      <w:bCs/>
      <w:sz w:val="21"/>
      <w:szCs w:val="21"/>
    </w:rPr>
  </w:style>
  <w:style w:type="character" w:customStyle="1" w:styleId="Char1">
    <w:name w:val="纯文本 Char1"/>
    <w:qFormat/>
    <w:rPr>
      <w:rFonts w:ascii="宋体" w:eastAsia="宋体" w:hAnsi="Courier New" w:cs="Courier New"/>
      <w:kern w:val="2"/>
      <w:sz w:val="21"/>
      <w:szCs w:val="21"/>
      <w:lang w:val="en-US" w:eastAsia="zh-CN" w:bidi="ar-SA"/>
    </w:rPr>
  </w:style>
  <w:style w:type="character" w:customStyle="1" w:styleId="f151">
    <w:name w:val="f151"/>
    <w:qFormat/>
    <w:rPr>
      <w:sz w:val="23"/>
      <w:szCs w:val="23"/>
    </w:rPr>
  </w:style>
  <w:style w:type="character" w:customStyle="1" w:styleId="062">
    <w:name w:val="062"/>
    <w:qFormat/>
    <w:rPr>
      <w:rFonts w:ascii="宋体" w:hAnsi="宋体"/>
      <w:b/>
      <w:bCs/>
      <w:sz w:val="32"/>
    </w:rPr>
  </w:style>
  <w:style w:type="character" w:customStyle="1" w:styleId="gray12">
    <w:name w:val="gray12"/>
    <w:basedOn w:val="a1"/>
    <w:qFormat/>
  </w:style>
  <w:style w:type="character" w:customStyle="1" w:styleId="1jiChar">
    <w:name w:val="1ji Char"/>
    <w:link w:val="1ji"/>
    <w:qFormat/>
    <w:rPr>
      <w:rFonts w:ascii="宋体" w:eastAsia="宋体" w:hAnsi="宋体"/>
      <w:b/>
      <w:bCs/>
      <w:kern w:val="44"/>
      <w:sz w:val="36"/>
      <w:szCs w:val="44"/>
      <w:lang w:val="en-US" w:eastAsia="zh-CN" w:bidi="ar-SA"/>
    </w:rPr>
  </w:style>
  <w:style w:type="paragraph" w:customStyle="1" w:styleId="1ji">
    <w:name w:val="1ji"/>
    <w:basedOn w:val="1"/>
    <w:link w:val="1jiChar"/>
    <w:qFormat/>
    <w:pPr>
      <w:keepLines w:val="0"/>
      <w:widowControl/>
      <w:spacing w:before="0" w:after="0" w:line="240" w:lineRule="auto"/>
      <w:jc w:val="center"/>
    </w:pPr>
    <w:rPr>
      <w:rFonts w:ascii="宋体" w:hAnsi="宋体"/>
      <w:sz w:val="36"/>
    </w:rPr>
  </w:style>
  <w:style w:type="character" w:customStyle="1" w:styleId="font01">
    <w:name w:val="font01"/>
    <w:qFormat/>
    <w:rPr>
      <w:rFonts w:ascii="宋体" w:eastAsia="宋体" w:hAnsi="宋体" w:hint="eastAsia"/>
      <w:color w:val="000000"/>
      <w:sz w:val="22"/>
      <w:szCs w:val="22"/>
      <w:u w:val="none"/>
    </w:rPr>
  </w:style>
  <w:style w:type="character" w:customStyle="1" w:styleId="small">
    <w:name w:val="small"/>
    <w:basedOn w:val="a1"/>
    <w:qFormat/>
  </w:style>
  <w:style w:type="character" w:customStyle="1" w:styleId="apple-converted-space">
    <w:name w:val="apple-converted-space"/>
    <w:qFormat/>
  </w:style>
  <w:style w:type="character" w:customStyle="1" w:styleId="case31">
    <w:name w:val="case31"/>
    <w:qFormat/>
    <w:rPr>
      <w:rFonts w:ascii="_x000B__x000C_" w:hAnsi="_x000B__x000C_" w:hint="default"/>
      <w:sz w:val="21"/>
      <w:szCs w:val="21"/>
    </w:rPr>
  </w:style>
  <w:style w:type="character" w:customStyle="1" w:styleId="graytext1">
    <w:name w:val="graytext1"/>
    <w:qFormat/>
    <w:rPr>
      <w:color w:val="666666"/>
    </w:rPr>
  </w:style>
  <w:style w:type="character" w:customStyle="1" w:styleId="3Char">
    <w:name w:val="标题3 Char"/>
    <w:link w:val="37"/>
    <w:qFormat/>
    <w:rPr>
      <w:rFonts w:ascii="宋体" w:hAnsi="宋体"/>
      <w:b/>
      <w:bCs/>
      <w:kern w:val="44"/>
      <w:sz w:val="24"/>
      <w:szCs w:val="24"/>
    </w:rPr>
  </w:style>
  <w:style w:type="paragraph" w:customStyle="1" w:styleId="37">
    <w:name w:val="标题3"/>
    <w:basedOn w:val="1"/>
    <w:link w:val="3Char"/>
    <w:qFormat/>
    <w:pPr>
      <w:spacing w:beforeLines="50" w:before="0" w:afterLines="50" w:after="0" w:line="400" w:lineRule="exact"/>
    </w:pPr>
    <w:rPr>
      <w:rFonts w:ascii="宋体" w:hAnsi="宋体"/>
      <w:sz w:val="24"/>
      <w:szCs w:val="24"/>
    </w:rPr>
  </w:style>
  <w:style w:type="character" w:customStyle="1" w:styleId="1051">
    <w:name w:val="1051"/>
    <w:qFormat/>
    <w:rPr>
      <w:sz w:val="21"/>
      <w:szCs w:val="21"/>
    </w:rPr>
  </w:style>
  <w:style w:type="character" w:customStyle="1" w:styleId="content2">
    <w:name w:val="content2"/>
    <w:basedOn w:val="a1"/>
    <w:qFormat/>
  </w:style>
  <w:style w:type="character" w:customStyle="1" w:styleId="z-Char">
    <w:name w:val="z-窗体顶端 Char"/>
    <w:link w:val="Style106"/>
    <w:qFormat/>
    <w:rPr>
      <w:rFonts w:ascii="Arial"/>
      <w:vanish/>
      <w:kern w:val="2"/>
      <w:sz w:val="16"/>
      <w:szCs w:val="24"/>
    </w:rPr>
  </w:style>
  <w:style w:type="paragraph" w:customStyle="1" w:styleId="Style106">
    <w:name w:val="_Style 106"/>
    <w:basedOn w:val="a"/>
    <w:next w:val="a"/>
    <w:link w:val="z-Char"/>
    <w:qFormat/>
    <w:pPr>
      <w:pBdr>
        <w:bottom w:val="single" w:sz="6" w:space="1" w:color="auto"/>
      </w:pBdr>
      <w:jc w:val="center"/>
    </w:pPr>
    <w:rPr>
      <w:rFonts w:ascii="Arial"/>
      <w:vanish/>
      <w:sz w:val="16"/>
    </w:rPr>
  </w:style>
  <w:style w:type="character" w:customStyle="1" w:styleId="unnamed3">
    <w:name w:val="unnamed3"/>
    <w:basedOn w:val="a1"/>
    <w:qFormat/>
  </w:style>
  <w:style w:type="character" w:customStyle="1" w:styleId="Char2">
    <w:name w:val="批注文字 Char2"/>
    <w:qFormat/>
    <w:rPr>
      <w:kern w:val="2"/>
      <w:sz w:val="21"/>
      <w:szCs w:val="24"/>
      <w:lang w:bidi="ar-SA"/>
    </w:rPr>
  </w:style>
  <w:style w:type="character" w:customStyle="1" w:styleId="style21">
    <w:name w:val="style21"/>
    <w:qFormat/>
    <w:rPr>
      <w:sz w:val="17"/>
      <w:szCs w:val="17"/>
    </w:rPr>
  </w:style>
  <w:style w:type="paragraph" w:customStyle="1" w:styleId="Char">
    <w:name w:val="Char"/>
    <w:basedOn w:val="a"/>
    <w:qFormat/>
    <w:pPr>
      <w:widowControl/>
      <w:spacing w:line="500" w:lineRule="exact"/>
      <w:outlineLvl w:val="2"/>
    </w:pPr>
    <w:rPr>
      <w:rFonts w:ascii="黑体" w:eastAsia="黑体" w:hAnsi="Verdana" w:cs="黑体"/>
      <w:kern w:val="0"/>
      <w:sz w:val="28"/>
      <w:szCs w:val="28"/>
      <w:lang w:eastAsia="en-US"/>
    </w:rPr>
  </w:style>
  <w:style w:type="paragraph" w:customStyle="1" w:styleId="Char10">
    <w:name w:val="Char1"/>
    <w:basedOn w:val="a"/>
    <w:qFormat/>
    <w:rPr>
      <w:szCs w:val="21"/>
    </w:rPr>
  </w:style>
  <w:style w:type="paragraph" w:customStyle="1" w:styleId="CharCharCharChar">
    <w:name w:val="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1">
    <w:name w:val="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xl21">
    <w:name w:val="xl21"/>
    <w:basedOn w:val="a"/>
    <w:qFormat/>
    <w:pPr>
      <w:widowControl/>
      <w:spacing w:before="100" w:beforeAutospacing="1" w:after="100" w:afterAutospacing="1"/>
      <w:jc w:val="center"/>
    </w:pPr>
    <w:rPr>
      <w:rFonts w:ascii="宋体" w:hAnsi="宋体"/>
      <w:b/>
      <w:bCs/>
      <w:kern w:val="0"/>
      <w:sz w:val="28"/>
      <w:szCs w:val="28"/>
    </w:rPr>
  </w:style>
  <w:style w:type="paragraph" w:customStyle="1" w:styleId="ListParagraph1">
    <w:name w:val="List Paragraph1"/>
    <w:basedOn w:val="a"/>
    <w:qFormat/>
    <w:pPr>
      <w:ind w:firstLineChars="200" w:firstLine="420"/>
    </w:pPr>
    <w:rPr>
      <w:rFonts w:ascii="Calibri" w:hAnsi="Calibri"/>
      <w:szCs w:val="22"/>
    </w:rPr>
  </w:style>
  <w:style w:type="paragraph" w:styleId="aff5">
    <w:name w:val="List Paragraph"/>
    <w:basedOn w:val="a"/>
    <w:uiPriority w:val="34"/>
    <w:qFormat/>
    <w:pPr>
      <w:ind w:firstLineChars="200" w:firstLine="420"/>
    </w:pPr>
    <w:rPr>
      <w:rFonts w:ascii="Calibri" w:hAnsi="Calibri"/>
      <w:szCs w:val="22"/>
    </w:rPr>
  </w:style>
  <w:style w:type="paragraph" w:customStyle="1" w:styleId="CharCharCharCharCharCharChar">
    <w:name w:val="Char Char Char Char Char Char Char"/>
    <w:basedOn w:val="a"/>
    <w:qFormat/>
  </w:style>
  <w:style w:type="paragraph" w:customStyle="1" w:styleId="Char21">
    <w:name w:val="Char21"/>
    <w:basedOn w:val="a"/>
    <w:qFormat/>
    <w:pPr>
      <w:tabs>
        <w:tab w:val="left" w:pos="360"/>
      </w:tabs>
      <w:ind w:left="252" w:hangingChars="140" w:hanging="252"/>
    </w:pPr>
    <w:rPr>
      <w:rFonts w:ascii="宋体"/>
      <w:sz w:val="18"/>
      <w:szCs w:val="18"/>
    </w:rPr>
  </w:style>
  <w:style w:type="paragraph" w:customStyle="1" w:styleId="Char0">
    <w:name w:val="次小点说明 Char"/>
    <w:basedOn w:val="a0"/>
    <w:qFormat/>
    <w:pPr>
      <w:ind w:firstLine="0"/>
    </w:pPr>
    <w:rPr>
      <w:sz w:val="24"/>
      <w:szCs w:val="24"/>
    </w:rPr>
  </w:style>
  <w:style w:type="paragraph" w:customStyle="1" w:styleId="CharCharChar">
    <w:name w:val="Char Char Char"/>
    <w:basedOn w:val="a6"/>
    <w:qFormat/>
    <w:pPr>
      <w:adjustRightInd/>
      <w:spacing w:line="240" w:lineRule="auto"/>
      <w:textAlignment w:val="auto"/>
    </w:pPr>
    <w:rPr>
      <w:rFonts w:ascii="Tahoma" w:hAnsi="Tahoma"/>
      <w:kern w:val="2"/>
      <w:sz w:val="24"/>
      <w:szCs w:val="24"/>
    </w:rPr>
  </w:style>
  <w:style w:type="paragraph" w:customStyle="1" w:styleId="CharCharChar1">
    <w:name w:val="Char Char Char1"/>
    <w:basedOn w:val="a6"/>
    <w:qFormat/>
    <w:pPr>
      <w:adjustRightInd/>
      <w:spacing w:line="240" w:lineRule="auto"/>
      <w:textAlignment w:val="auto"/>
    </w:pPr>
    <w:rPr>
      <w:rFonts w:ascii="Tahoma" w:hAnsi="Tahoma"/>
      <w:kern w:val="2"/>
      <w:sz w:val="24"/>
      <w:szCs w:val="24"/>
    </w:rPr>
  </w:style>
  <w:style w:type="paragraph" w:customStyle="1" w:styleId="aff6">
    <w:name w:val="五号正文（标准）"/>
    <w:basedOn w:val="a"/>
    <w:qFormat/>
    <w:pPr>
      <w:spacing w:line="360" w:lineRule="auto"/>
      <w:ind w:right="55" w:firstLineChars="200" w:firstLine="560"/>
    </w:pPr>
    <w:rPr>
      <w:rFonts w:eastAsia="仿宋_GB2312"/>
      <w:sz w:val="28"/>
      <w:szCs w:val="20"/>
    </w:rPr>
  </w:style>
  <w:style w:type="paragraph" w:customStyle="1" w:styleId="a90">
    <w:name w:val="a9"/>
    <w:basedOn w:val="a"/>
    <w:qFormat/>
    <w:pPr>
      <w:widowControl/>
      <w:spacing w:before="100" w:beforeAutospacing="1" w:after="100" w:afterAutospacing="1"/>
      <w:jc w:val="left"/>
    </w:pPr>
    <w:rPr>
      <w:rFonts w:ascii="宋体" w:hAnsi="宋体" w:cs="宋体"/>
      <w:kern w:val="0"/>
      <w:sz w:val="24"/>
    </w:rPr>
  </w:style>
  <w:style w:type="paragraph" w:customStyle="1" w:styleId="ParaChar">
    <w:name w:val="默认段落字体 Para Char"/>
    <w:basedOn w:val="a"/>
    <w:qFormat/>
    <w:pPr>
      <w:adjustRightInd w:val="0"/>
      <w:spacing w:line="360" w:lineRule="auto"/>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pPr>
    <w:rPr>
      <w:kern w:val="0"/>
      <w:szCs w:val="21"/>
    </w:rPr>
  </w:style>
  <w:style w:type="paragraph" w:customStyle="1" w:styleId="12">
    <w:name w:val="样式1"/>
    <w:basedOn w:val="a"/>
    <w:qFormat/>
    <w:pPr>
      <w:spacing w:before="120" w:after="120" w:line="300" w:lineRule="auto"/>
    </w:pPr>
    <w:rPr>
      <w:rFonts w:ascii="宋体" w:hAnsi="宋体"/>
      <w:b/>
      <w:sz w:val="24"/>
      <w:szCs w:val="20"/>
    </w:rPr>
  </w:style>
  <w:style w:type="paragraph" w:customStyle="1" w:styleId="xl31">
    <w:name w:val="xl31"/>
    <w:basedOn w:val="a"/>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CharCharCharCharCharCharCharCharCharCharCharCharCharCharCharChar">
    <w:name w:val="Char Char Char Char Char Char Char Char Char Char Char Char Char Char Char Char"/>
    <w:basedOn w:val="a"/>
    <w:qFormat/>
    <w:pPr>
      <w:tabs>
        <w:tab w:val="left" w:pos="360"/>
      </w:tabs>
      <w:spacing w:line="360" w:lineRule="auto"/>
      <w:ind w:left="482" w:firstLineChars="200" w:firstLine="200"/>
    </w:pPr>
    <w:rPr>
      <w:rFonts w:ascii="宋体"/>
      <w:sz w:val="24"/>
    </w:rPr>
  </w:style>
  <w:style w:type="paragraph" w:customStyle="1" w:styleId="aff7">
    <w:name w:val="缺省文本"/>
    <w:basedOn w:val="a"/>
    <w:qFormat/>
    <w:pPr>
      <w:autoSpaceDE w:val="0"/>
      <w:autoSpaceDN w:val="0"/>
      <w:adjustRightInd w:val="0"/>
      <w:spacing w:line="360" w:lineRule="auto"/>
      <w:jc w:val="left"/>
    </w:pPr>
    <w:rPr>
      <w:kern w:val="0"/>
      <w:sz w:val="24"/>
      <w:szCs w:val="20"/>
    </w:rPr>
  </w:style>
  <w:style w:type="paragraph" w:customStyle="1" w:styleId="ParaChar1">
    <w:name w:val="默认段落字体 Para Char1"/>
    <w:next w:val="a"/>
    <w:qFormat/>
    <w:pPr>
      <w:keepNext/>
      <w:keepLines/>
      <w:tabs>
        <w:tab w:val="left" w:pos="360"/>
      </w:tabs>
      <w:snapToGrid w:val="0"/>
      <w:spacing w:before="240" w:after="240"/>
      <w:outlineLvl w:val="7"/>
    </w:pPr>
    <w:rPr>
      <w:rFonts w:ascii="Arial" w:hAnsi="Arial" w:cs="Arial"/>
      <w:kern w:val="2"/>
    </w:rPr>
  </w:style>
  <w:style w:type="paragraph" w:customStyle="1" w:styleId="2b">
    <w:name w:val="2"/>
    <w:qFormat/>
    <w:pPr>
      <w:widowControl w:val="0"/>
      <w:jc w:val="both"/>
    </w:pPr>
    <w:rPr>
      <w:kern w:val="2"/>
      <w:sz w:val="21"/>
      <w:szCs w:val="24"/>
    </w:rPr>
  </w:style>
  <w:style w:type="paragraph" w:customStyle="1" w:styleId="CharCharCharCharCharCharCharCharCharCharCharCharCharCharCharChar1">
    <w:name w:val="Char Char Char Char Char Char Char Char Char Char Char Char Char Char Char Char1"/>
    <w:basedOn w:val="a"/>
    <w:qFormat/>
    <w:pPr>
      <w:tabs>
        <w:tab w:val="left" w:pos="360"/>
      </w:tabs>
      <w:spacing w:line="360" w:lineRule="auto"/>
      <w:ind w:left="482" w:firstLineChars="200" w:firstLine="200"/>
    </w:pPr>
    <w:rPr>
      <w:rFonts w:ascii="宋体"/>
      <w:sz w:val="24"/>
    </w:rPr>
  </w:style>
  <w:style w:type="paragraph" w:customStyle="1" w:styleId="aff8">
    <w:name w:val="图"/>
    <w:basedOn w:val="a"/>
    <w:qFormat/>
    <w:pPr>
      <w:keepNext/>
      <w:adjustRightInd w:val="0"/>
      <w:snapToGrid w:val="0"/>
      <w:spacing w:before="60" w:after="60" w:line="300" w:lineRule="auto"/>
      <w:jc w:val="center"/>
    </w:pPr>
    <w:rPr>
      <w:spacing w:val="20"/>
      <w:kern w:val="0"/>
      <w:sz w:val="24"/>
      <w:szCs w:val="20"/>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aff9">
    <w:name w:val="正文首行缩进两字符"/>
    <w:basedOn w:val="a"/>
    <w:qFormat/>
    <w:pPr>
      <w:spacing w:line="360" w:lineRule="auto"/>
      <w:ind w:firstLineChars="200" w:firstLine="200"/>
    </w:pPr>
  </w:style>
  <w:style w:type="paragraph" w:customStyle="1" w:styleId="Style136">
    <w:name w:val="_Style 136"/>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affa">
    <w:name w:val="表内文字"/>
    <w:basedOn w:val="a"/>
    <w:qFormat/>
    <w:pPr>
      <w:snapToGrid w:val="0"/>
      <w:spacing w:before="50" w:after="50"/>
      <w:jc w:val="center"/>
    </w:pPr>
    <w:rPr>
      <w:rFonts w:ascii="仿宋_GB2312" w:eastAsia="仿宋_GB2312" w:hAnsi="宋体"/>
      <w:b/>
      <w:color w:val="000000"/>
      <w:sz w:val="32"/>
      <w:szCs w:val="32"/>
    </w:rPr>
  </w:style>
  <w:style w:type="paragraph" w:customStyle="1" w:styleId="DefaultParagraphFontParaChar">
    <w:name w:val="Default Paragraph Font Para Char"/>
    <w:basedOn w:val="a"/>
    <w:qFormat/>
    <w:pPr>
      <w:widowControl/>
      <w:spacing w:after="160" w:line="240" w:lineRule="exact"/>
      <w:jc w:val="left"/>
    </w:pPr>
    <w:rPr>
      <w:rFonts w:ascii="Verdana" w:hAnsi="Verdana"/>
      <w:kern w:val="0"/>
      <w:sz w:val="20"/>
      <w:szCs w:val="20"/>
      <w:lang w:eastAsia="en-US"/>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xl23">
    <w:name w:val="xl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4"/>
    </w:rPr>
  </w:style>
  <w:style w:type="paragraph" w:customStyle="1" w:styleId="13">
    <w:name w:val="1"/>
    <w:basedOn w:val="a"/>
    <w:next w:val="ae"/>
    <w:qFormat/>
    <w:rPr>
      <w:rFonts w:ascii="宋体" w:hAnsi="Courier New"/>
      <w:szCs w:val="20"/>
    </w:rPr>
  </w:style>
  <w:style w:type="paragraph" w:customStyle="1" w:styleId="Char20">
    <w:name w:val="Char2"/>
    <w:basedOn w:val="a"/>
    <w:qFormat/>
    <w:pPr>
      <w:widowControl/>
      <w:spacing w:after="160" w:line="240" w:lineRule="exact"/>
      <w:jc w:val="left"/>
    </w:pPr>
    <w:rPr>
      <w:rFonts w:ascii="Verdana" w:hAnsi="Verdana"/>
      <w:kern w:val="0"/>
      <w:szCs w:val="20"/>
      <w:lang w:eastAsia="en-US"/>
    </w:rPr>
  </w:style>
  <w:style w:type="paragraph" w:customStyle="1" w:styleId="Char3">
    <w:name w:val="Char3"/>
    <w:basedOn w:val="a"/>
    <w:qFormat/>
    <w:pPr>
      <w:widowControl/>
      <w:spacing w:line="500" w:lineRule="exact"/>
      <w:outlineLvl w:val="2"/>
    </w:pPr>
    <w:rPr>
      <w:rFonts w:ascii="黑体" w:eastAsia="黑体" w:hAnsi="Verdana" w:cs="黑体"/>
      <w:kern w:val="0"/>
      <w:sz w:val="28"/>
      <w:szCs w:val="28"/>
      <w:lang w:eastAsia="en-US"/>
    </w:rPr>
  </w:style>
  <w:style w:type="paragraph" w:customStyle="1" w:styleId="CharCharChar2">
    <w:name w:val="Char Char Char2"/>
    <w:basedOn w:val="a"/>
    <w:qFormat/>
    <w:rPr>
      <w:rFonts w:ascii="Tahoma" w:hAnsi="Tahoma"/>
      <w:sz w:val="24"/>
      <w:szCs w:val="20"/>
    </w:rPr>
  </w:style>
  <w:style w:type="paragraph" w:customStyle="1" w:styleId="affb">
    <w:name w:val="样式"/>
    <w:qFormat/>
    <w:pPr>
      <w:widowControl w:val="0"/>
      <w:autoSpaceDE w:val="0"/>
      <w:autoSpaceDN w:val="0"/>
      <w:adjustRightInd w:val="0"/>
    </w:pPr>
    <w:rPr>
      <w:rFonts w:ascii="宋体" w:hAnsi="宋体" w:cs="宋体"/>
      <w:sz w:val="24"/>
      <w:szCs w:val="24"/>
    </w:rPr>
  </w:style>
  <w:style w:type="paragraph" w:customStyle="1" w:styleId="CharCharCharCharCharCharCharCharCharCharCharCharChar">
    <w:name w:val="Char Char Char Char Char Char Char Char Char Char Char Char Char"/>
    <w:basedOn w:val="a6"/>
    <w:qFormat/>
    <w:pPr>
      <w:adjustRightInd/>
      <w:spacing w:line="240" w:lineRule="auto"/>
      <w:textAlignment w:val="auto"/>
    </w:pPr>
    <w:rPr>
      <w:rFonts w:ascii="Tahoma" w:hAnsi="Tahoma"/>
      <w:kern w:val="2"/>
      <w:sz w:val="24"/>
      <w:szCs w:val="24"/>
    </w:rPr>
  </w:style>
  <w:style w:type="paragraph" w:customStyle="1" w:styleId="2c">
    <w:name w:val="样式 首行缩进:  2 字符"/>
    <w:basedOn w:val="a"/>
    <w:qFormat/>
    <w:pPr>
      <w:spacing w:line="400" w:lineRule="exact"/>
      <w:ind w:firstLineChars="200" w:firstLine="200"/>
    </w:pPr>
    <w:rPr>
      <w:rFonts w:cs="宋体"/>
      <w:sz w:val="24"/>
    </w:rPr>
  </w:style>
  <w:style w:type="paragraph" w:customStyle="1" w:styleId="CharCharCharCharCharChar1Char">
    <w:name w:val="Char Char Char Char Char Char1 Char"/>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affc">
    <w:name w:val="表格"/>
    <w:basedOn w:val="a"/>
    <w:qFormat/>
    <w:pPr>
      <w:spacing w:line="400" w:lineRule="exact"/>
    </w:pPr>
    <w:rPr>
      <w:sz w:val="24"/>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CharCharCharCharCharCharChar1">
    <w:name w:val="Char Char Char Char Char Char Char1"/>
    <w:basedOn w:val="a"/>
    <w:qFormat/>
  </w:style>
  <w:style w:type="paragraph" w:customStyle="1" w:styleId="Char22">
    <w:name w:val="Char22"/>
    <w:basedOn w:val="a"/>
    <w:qFormat/>
    <w:pPr>
      <w:widowControl/>
      <w:spacing w:after="160" w:line="240" w:lineRule="exact"/>
      <w:jc w:val="left"/>
    </w:pPr>
    <w:rPr>
      <w:rFonts w:ascii="Verdana" w:hAnsi="Verdana"/>
      <w:kern w:val="0"/>
      <w:szCs w:val="20"/>
      <w:lang w:eastAsia="en-US"/>
    </w:rPr>
  </w:style>
  <w:style w:type="paragraph" w:customStyle="1" w:styleId="Style155">
    <w:name w:val="_Style 155"/>
    <w:uiPriority w:val="99"/>
    <w:unhideWhenUsed/>
    <w:qFormat/>
    <w:rPr>
      <w:kern w:val="2"/>
      <w:sz w:val="21"/>
      <w:szCs w:val="24"/>
    </w:rPr>
  </w:style>
  <w:style w:type="paragraph" w:customStyle="1" w:styleId="F2">
    <w:name w:val="F2"/>
    <w:basedOn w:val="a"/>
    <w:qFormat/>
    <w:pPr>
      <w:autoSpaceDE w:val="0"/>
      <w:autoSpaceDN w:val="0"/>
      <w:adjustRightInd w:val="0"/>
      <w:ind w:firstLine="601"/>
      <w:textAlignment w:val="baseline"/>
    </w:pPr>
    <w:rPr>
      <w:kern w:val="0"/>
      <w:sz w:val="24"/>
      <w:szCs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paragraph" w:customStyle="1" w:styleId="tgt1">
    <w:name w:val="tgt1"/>
    <w:basedOn w:val="a"/>
    <w:qFormat/>
    <w:pPr>
      <w:widowControl/>
      <w:spacing w:after="150"/>
      <w:jc w:val="left"/>
    </w:pPr>
    <w:rPr>
      <w:rFonts w:ascii="宋体" w:hAnsi="宋体" w:cs="宋体"/>
      <w:kern w:val="0"/>
      <w:sz w:val="24"/>
    </w:rPr>
  </w:style>
  <w:style w:type="paragraph" w:customStyle="1" w:styleId="affd">
    <w:name w:val="正文段"/>
    <w:basedOn w:val="a"/>
    <w:qFormat/>
    <w:pPr>
      <w:widowControl/>
      <w:snapToGrid w:val="0"/>
      <w:spacing w:afterLines="50" w:after="156"/>
      <w:ind w:firstLineChars="200" w:firstLine="200"/>
    </w:pPr>
    <w:rPr>
      <w:kern w:val="0"/>
      <w:sz w:val="24"/>
      <w:szCs w:val="20"/>
    </w:rPr>
  </w:style>
  <w:style w:type="paragraph" w:customStyle="1" w:styleId="CharCharCharCharCharCharCharCharCharCharCharCharChar1">
    <w:name w:val="Char Char Char Char Char Char Char Char Char Char Char Char Char1"/>
    <w:basedOn w:val="a6"/>
    <w:qFormat/>
    <w:pPr>
      <w:adjustRightInd/>
      <w:spacing w:line="240" w:lineRule="auto"/>
      <w:textAlignment w:val="auto"/>
    </w:pPr>
    <w:rPr>
      <w:rFonts w:ascii="Tahoma" w:hAnsi="Tahoma"/>
      <w:kern w:val="2"/>
      <w:sz w:val="24"/>
      <w:szCs w:val="24"/>
    </w:rPr>
  </w:style>
  <w:style w:type="paragraph" w:customStyle="1" w:styleId="2ji">
    <w:name w:val="2ji"/>
    <w:basedOn w:val="2"/>
    <w:qFormat/>
    <w:pPr>
      <w:adjustRightInd w:val="0"/>
      <w:spacing w:before="0" w:after="0" w:line="360" w:lineRule="auto"/>
      <w:textAlignment w:val="baseline"/>
    </w:pPr>
    <w:rPr>
      <w:rFonts w:ascii="宋体" w:eastAsia="宋体" w:hAnsi="宋体"/>
      <w:kern w:val="0"/>
      <w:sz w:val="21"/>
      <w:szCs w:val="21"/>
    </w:rPr>
  </w:style>
  <w:style w:type="paragraph" w:customStyle="1" w:styleId="CharCharCharCharCharChar1Char1">
    <w:name w:val="Char Char Char Char Char Char1 Char1"/>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2-2ji">
    <w:name w:val="2-2ji"/>
    <w:basedOn w:val="2"/>
    <w:qFormat/>
    <w:pPr>
      <w:adjustRightInd w:val="0"/>
      <w:spacing w:before="0" w:after="0" w:line="360" w:lineRule="auto"/>
      <w:jc w:val="center"/>
      <w:textAlignment w:val="baseline"/>
    </w:pPr>
    <w:rPr>
      <w:rFonts w:ascii="宋体" w:eastAsia="宋体" w:hAnsi="宋体"/>
      <w:bCs w:val="0"/>
      <w:kern w:val="0"/>
      <w:sz w:val="36"/>
    </w:rPr>
  </w:style>
  <w:style w:type="paragraph" w:customStyle="1" w:styleId="444">
    <w:name w:val="444"/>
    <w:basedOn w:val="a"/>
    <w:qFormat/>
    <w:pPr>
      <w:adjustRightInd w:val="0"/>
      <w:spacing w:line="312" w:lineRule="atLeast"/>
      <w:jc w:val="center"/>
      <w:textAlignment w:val="baseline"/>
    </w:pPr>
    <w:rPr>
      <w:b/>
      <w:kern w:val="0"/>
      <w:sz w:val="36"/>
      <w:szCs w:val="36"/>
    </w:rPr>
  </w:style>
  <w:style w:type="paragraph" w:customStyle="1" w:styleId="TableParagraph">
    <w:name w:val="Table Paragraph"/>
    <w:basedOn w:val="a"/>
    <w:uiPriority w:val="1"/>
    <w:qFormat/>
    <w:pPr>
      <w:autoSpaceDE w:val="0"/>
      <w:autoSpaceDN w:val="0"/>
      <w:adjustRightInd w:val="0"/>
      <w:jc w:val="left"/>
    </w:pPr>
    <w:rPr>
      <w:kern w:val="0"/>
      <w:sz w:val="24"/>
    </w:rPr>
  </w:style>
  <w:style w:type="character" w:customStyle="1" w:styleId="fd">
    <w:name w:val="fd"/>
    <w:qFormat/>
  </w:style>
  <w:style w:type="paragraph" w:customStyle="1" w:styleId="paragraphindent">
    <w:name w:val="paragraphindent"/>
    <w:basedOn w:val="a"/>
    <w:qFormat/>
    <w:pPr>
      <w:widowControl/>
      <w:spacing w:before="100" w:beforeAutospacing="1" w:after="100" w:afterAutospacing="1"/>
      <w:jc w:val="left"/>
    </w:pPr>
    <w:rPr>
      <w:rFonts w:ascii="宋体" w:hAnsi="宋体" w:cs="宋体"/>
      <w:kern w:val="0"/>
      <w:sz w:val="24"/>
    </w:rPr>
  </w:style>
  <w:style w:type="character" w:customStyle="1" w:styleId="14">
    <w:name w:val="批注文字 字符1"/>
    <w:qFormat/>
    <w:rPr>
      <w:kern w:val="2"/>
      <w:sz w:val="21"/>
      <w:szCs w:val="24"/>
    </w:rPr>
  </w:style>
  <w:style w:type="character" w:customStyle="1" w:styleId="Style169">
    <w:name w:val="_Style 169"/>
    <w:uiPriority w:val="99"/>
    <w:unhideWhenUsed/>
    <w:qFormat/>
    <w:rPr>
      <w:color w:val="605E5C"/>
      <w:shd w:val="clear" w:color="auto" w:fill="E1DFDD"/>
    </w:rPr>
  </w:style>
  <w:style w:type="character" w:customStyle="1" w:styleId="15">
    <w:name w:val="纯文本 字符1"/>
    <w:uiPriority w:val="99"/>
    <w:qFormat/>
    <w:rPr>
      <w:rFonts w:ascii="宋体" w:eastAsia="宋体" w:hAnsi="Courier New" w:cs="Courier New"/>
      <w:kern w:val="2"/>
      <w:sz w:val="21"/>
      <w:szCs w:val="21"/>
      <w:lang w:val="en-US" w:eastAsia="zh-CN" w:bidi="ar-SA"/>
    </w:rPr>
  </w:style>
  <w:style w:type="character" w:customStyle="1" w:styleId="16">
    <w:name w:val="正文文本 字符1"/>
    <w:uiPriority w:val="99"/>
    <w:qFormat/>
    <w:rPr>
      <w:kern w:val="2"/>
      <w:sz w:val="24"/>
      <w:szCs w:val="24"/>
    </w:rPr>
  </w:style>
  <w:style w:type="paragraph" w:customStyle="1" w:styleId="-2">
    <w:name w:val="正文-2字符首行缩进"/>
    <w:basedOn w:val="a"/>
    <w:link w:val="-2Char"/>
    <w:qFormat/>
    <w:pPr>
      <w:widowControl/>
      <w:spacing w:line="360" w:lineRule="auto"/>
      <w:ind w:firstLineChars="200" w:firstLine="200"/>
    </w:pPr>
    <w:rPr>
      <w:rFonts w:ascii="仿宋_GB2312" w:eastAsia="仿宋_GB2312" w:hAnsi="Calibri"/>
      <w:kern w:val="0"/>
      <w:sz w:val="28"/>
      <w:szCs w:val="22"/>
    </w:rPr>
  </w:style>
  <w:style w:type="character" w:customStyle="1" w:styleId="-2Char">
    <w:name w:val="正文-2字符首行缩进 Char"/>
    <w:link w:val="-2"/>
    <w:qFormat/>
    <w:rPr>
      <w:rFonts w:ascii="仿宋_GB2312" w:eastAsia="仿宋_GB2312" w:hAnsi="Calibri"/>
      <w:sz w:val="28"/>
      <w:szCs w:val="22"/>
    </w:rPr>
  </w:style>
  <w:style w:type="paragraph" w:customStyle="1" w:styleId="17">
    <w:name w:val="列出段落1"/>
    <w:basedOn w:val="a"/>
    <w:uiPriority w:val="99"/>
    <w:qFormat/>
    <w:pPr>
      <w:ind w:firstLineChars="200" w:firstLine="420"/>
    </w:pPr>
    <w:rPr>
      <w:rFonts w:ascii="等线" w:eastAsia="等线" w:hAnsi="等线"/>
    </w:rPr>
  </w:style>
  <w:style w:type="character" w:customStyle="1" w:styleId="affe">
    <w:name w:val="正文文本 字符"/>
    <w:uiPriority w:val="99"/>
    <w:qFormat/>
    <w:rPr>
      <w:kern w:val="2"/>
      <w:sz w:val="24"/>
      <w:szCs w:val="24"/>
    </w:rPr>
  </w:style>
  <w:style w:type="character" w:customStyle="1" w:styleId="afff">
    <w:name w:val="纯文本 字符"/>
    <w:uiPriority w:val="99"/>
    <w:qFormat/>
    <w:rPr>
      <w:rFonts w:ascii="宋体" w:eastAsia="宋体" w:hAnsi="Courier New" w:cs="Courier New"/>
      <w:kern w:val="2"/>
      <w:sz w:val="21"/>
      <w:szCs w:val="21"/>
      <w:lang w:val="en-US" w:eastAsia="zh-CN" w:bidi="ar-SA"/>
    </w:rPr>
  </w:style>
  <w:style w:type="character" w:customStyle="1" w:styleId="18">
    <w:name w:val="未处理的提及1"/>
    <w:basedOn w:val="a1"/>
    <w:uiPriority w:val="99"/>
    <w:semiHidden/>
    <w:unhideWhenUsed/>
    <w:qFormat/>
    <w:rPr>
      <w:color w:val="605E5C"/>
      <w:shd w:val="clear" w:color="auto" w:fill="E1DFDD"/>
    </w:rPr>
  </w:style>
  <w:style w:type="character" w:customStyle="1" w:styleId="2d">
    <w:name w:val="未处理的提及2"/>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image" Target="media/image3.png"/><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6.xml"/><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eader" Target="header9.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8.xml"/><Relationship Id="rId28" Type="http://schemas.openxmlformats.org/officeDocument/2006/relationships/footer" Target="footer8.xml"/><Relationship Id="rId10" Type="http://schemas.openxmlformats.org/officeDocument/2006/relationships/footer" Target="footer2.xml"/><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eader" Target="header11.xml"/><Relationship Id="rId30" Type="http://schemas.openxmlformats.org/officeDocument/2006/relationships/header" Target="header1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76</Pages>
  <Words>8384</Words>
  <Characters>47790</Characters>
  <Application>Microsoft Office Word</Application>
  <DocSecurity>0</DocSecurity>
  <Lines>398</Lines>
  <Paragraphs>112</Paragraphs>
  <ScaleCrop>false</ScaleCrop>
  <Company>Microsoft</Company>
  <LinksUpToDate>false</LinksUpToDate>
  <CharactersWithSpaces>56062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桂财采〔2009〕 号</dc:title>
  <dc:creator>微软用户</dc:creator>
  <cp:lastModifiedBy>NTKO</cp:lastModifiedBy>
  <cp:revision>315</cp:revision>
  <cp:lastPrinted>2016-03-22T07:52:00Z</cp:lastPrinted>
  <dcterms:created xsi:type="dcterms:W3CDTF">2020-09-14T09:23:00Z</dcterms:created>
  <dcterms:modified xsi:type="dcterms:W3CDTF">2026-05-20T08:07:00Z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KSOTemplateDocerSaveRecord">
    <vt:lpwstr>eyJoZGlkIjoiZTBjYmJmMTQ3NmU3YTQyMjA2NjU3YjdmYTY1NzYyMDkiLCJ1c2VySWQiOiIyMTgwOTUyNjIifQ==</vt:lpwstr>
  </property>
  <property fmtid="{D5CDD505-2E9C-101B-9397-08002B2CF9AE}" pid="14" name="ICV">
    <vt:lpwstr>AD32BA0214F04061B509D5CF1CA7BBBD_13</vt:lpwstr>
  </property>
</Properties>
</file>