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01EA6">
      <w:pPr>
        <w:spacing w:line="480" w:lineRule="auto"/>
        <w:jc w:val="center"/>
        <w:rPr>
          <w:rFonts w:hint="default" w:ascii="Arial" w:hAnsi="Arial" w:eastAsia="宋体" w:cs="Arial"/>
          <w:b/>
          <w:color w:val="auto"/>
          <w:sz w:val="52"/>
          <w:szCs w:val="52"/>
          <w:highlight w:val="none"/>
        </w:rPr>
      </w:pPr>
      <w:r>
        <w:rPr>
          <w:rFonts w:hint="default" w:ascii="Arial" w:hAnsi="Arial" w:eastAsia="宋体" w:cs="Arial"/>
          <w:b/>
          <w:color w:val="auto"/>
          <w:sz w:val="52"/>
          <w:szCs w:val="52"/>
          <w:highlight w:val="none"/>
        </w:rPr>
        <w:t xml:space="preserve"> </w:t>
      </w:r>
    </w:p>
    <w:p w14:paraId="48348E76">
      <w:pPr>
        <w:spacing w:line="480" w:lineRule="auto"/>
        <w:jc w:val="center"/>
        <w:rPr>
          <w:rFonts w:hint="default" w:ascii="Arial" w:hAnsi="Arial" w:eastAsia="宋体" w:cs="Arial"/>
          <w:b/>
          <w:color w:val="auto"/>
          <w:sz w:val="52"/>
          <w:szCs w:val="52"/>
          <w:highlight w:val="none"/>
        </w:rPr>
      </w:pPr>
      <w:r>
        <w:rPr>
          <w:rFonts w:hint="default" w:ascii="Arial" w:hAnsi="Arial" w:eastAsia="宋体" w:cs="Arial"/>
          <w:b/>
          <w:color w:val="auto"/>
          <w:sz w:val="52"/>
          <w:szCs w:val="52"/>
          <w:highlight w:val="none"/>
        </w:rPr>
        <w:t>南宁市政府采购</w:t>
      </w:r>
    </w:p>
    <w:p w14:paraId="234A1BA3">
      <w:pPr>
        <w:spacing w:line="480" w:lineRule="auto"/>
        <w:jc w:val="center"/>
        <w:rPr>
          <w:rFonts w:hint="default" w:ascii="Arial" w:hAnsi="Arial" w:eastAsia="宋体" w:cs="Arial"/>
          <w:b/>
          <w:color w:val="auto"/>
          <w:sz w:val="52"/>
          <w:szCs w:val="52"/>
          <w:highlight w:val="none"/>
        </w:rPr>
      </w:pPr>
      <w:r>
        <w:rPr>
          <w:rFonts w:hint="default" w:ascii="Arial" w:hAnsi="Arial" w:eastAsia="宋体" w:cs="Arial"/>
          <w:b/>
          <w:color w:val="auto"/>
          <w:sz w:val="52"/>
          <w:szCs w:val="52"/>
          <w:highlight w:val="none"/>
        </w:rPr>
        <w:t>竞争性磋商文件（工程类）</w:t>
      </w:r>
    </w:p>
    <w:p w14:paraId="6D12FCBA">
      <w:pPr>
        <w:spacing w:line="480" w:lineRule="auto"/>
        <w:jc w:val="center"/>
        <w:rPr>
          <w:rFonts w:hint="default" w:ascii="Arial" w:hAnsi="Arial" w:eastAsia="宋体" w:cs="Arial"/>
          <w:b/>
          <w:color w:val="auto"/>
          <w:szCs w:val="21"/>
          <w:highlight w:val="none"/>
        </w:rPr>
      </w:pPr>
    </w:p>
    <w:p w14:paraId="0C765479">
      <w:pPr>
        <w:spacing w:line="480" w:lineRule="auto"/>
        <w:jc w:val="center"/>
        <w:rPr>
          <w:rFonts w:hint="default" w:ascii="Arial" w:hAnsi="Arial" w:eastAsia="宋体" w:cs="Arial"/>
          <w:b/>
          <w:color w:val="auto"/>
          <w:sz w:val="72"/>
          <w:szCs w:val="72"/>
          <w:highlight w:val="none"/>
        </w:rPr>
      </w:pPr>
      <w:r>
        <w:rPr>
          <w:rFonts w:hint="default" w:ascii="Arial" w:hAnsi="Arial" w:eastAsia="宋体" w:cs="Arial"/>
          <w:b/>
          <w:color w:val="auto"/>
          <w:sz w:val="72"/>
          <w:szCs w:val="72"/>
          <w:highlight w:val="none"/>
        </w:rPr>
        <w:t>竞争性磋商文件</w:t>
      </w:r>
    </w:p>
    <w:p w14:paraId="329364D3">
      <w:pPr>
        <w:spacing w:line="480" w:lineRule="auto"/>
        <w:jc w:val="center"/>
        <w:rPr>
          <w:rFonts w:hint="default" w:ascii="Arial" w:hAnsi="Arial" w:eastAsia="宋体" w:cs="Arial"/>
          <w:color w:val="auto"/>
          <w:szCs w:val="21"/>
          <w:highlight w:val="none"/>
        </w:rPr>
      </w:pPr>
    </w:p>
    <w:p w14:paraId="5B8FB556">
      <w:pPr>
        <w:spacing w:line="48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（全流程电子化评标）</w:t>
      </w:r>
    </w:p>
    <w:p w14:paraId="332C9768">
      <w:pPr>
        <w:spacing w:line="480" w:lineRule="auto"/>
        <w:jc w:val="center"/>
        <w:rPr>
          <w:rFonts w:hint="default" w:ascii="Arial" w:hAnsi="Arial" w:eastAsia="宋体" w:cs="Arial"/>
          <w:b/>
          <w:color w:val="auto"/>
          <w:szCs w:val="21"/>
          <w:highlight w:val="none"/>
        </w:rPr>
      </w:pPr>
    </w:p>
    <w:p w14:paraId="50B95197">
      <w:pPr>
        <w:spacing w:line="480" w:lineRule="auto"/>
        <w:jc w:val="center"/>
        <w:rPr>
          <w:rFonts w:hint="default" w:ascii="Arial" w:hAnsi="Arial" w:eastAsia="宋体" w:cs="Arial"/>
          <w:b/>
          <w:color w:val="auto"/>
          <w:szCs w:val="21"/>
          <w:highlight w:val="none"/>
        </w:rPr>
      </w:pPr>
    </w:p>
    <w:p w14:paraId="707BDB67">
      <w:pPr>
        <w:spacing w:line="480" w:lineRule="auto"/>
        <w:jc w:val="center"/>
        <w:rPr>
          <w:rFonts w:hint="default" w:ascii="Arial" w:hAnsi="Arial" w:eastAsia="宋体" w:cs="Arial"/>
          <w:b/>
          <w:color w:val="auto"/>
          <w:szCs w:val="21"/>
          <w:highlight w:val="none"/>
        </w:rPr>
      </w:pPr>
    </w:p>
    <w:p w14:paraId="43135899">
      <w:pPr>
        <w:spacing w:line="480" w:lineRule="auto"/>
        <w:ind w:left="2699" w:leftChars="568" w:hanging="1506" w:hangingChars="500"/>
        <w:rPr>
          <w:rFonts w:hint="default" w:ascii="Arial" w:hAnsi="Arial" w:eastAsia="宋体" w:cs="Arial"/>
          <w:b/>
          <w:color w:val="auto"/>
          <w:sz w:val="30"/>
          <w:szCs w:val="30"/>
          <w:highlight w:val="none"/>
        </w:rPr>
      </w:pPr>
      <w:r>
        <w:rPr>
          <w:rFonts w:hint="default" w:ascii="Arial" w:hAnsi="Arial" w:eastAsia="宋体" w:cs="Arial"/>
          <w:b/>
          <w:color w:val="auto"/>
          <w:sz w:val="30"/>
          <w:szCs w:val="30"/>
          <w:highlight w:val="none"/>
        </w:rPr>
        <w:t>项目名称：南宁市上尧小学运动场及围墙等附属设施改造工程</w:t>
      </w:r>
    </w:p>
    <w:p w14:paraId="53DE0BB6">
      <w:pPr>
        <w:spacing w:line="480" w:lineRule="auto"/>
        <w:ind w:firstLine="1205" w:firstLineChars="400"/>
        <w:rPr>
          <w:rFonts w:hint="default" w:ascii="Arial" w:hAnsi="Arial" w:eastAsia="宋体" w:cs="Arial"/>
          <w:b/>
          <w:color w:val="auto"/>
          <w:sz w:val="30"/>
          <w:szCs w:val="30"/>
          <w:highlight w:val="none"/>
          <w:lang w:eastAsia="zh-CN"/>
        </w:rPr>
      </w:pPr>
      <w:r>
        <w:rPr>
          <w:rFonts w:hint="default" w:ascii="Arial" w:hAnsi="Arial" w:eastAsia="宋体" w:cs="Arial"/>
          <w:b/>
          <w:color w:val="auto"/>
          <w:sz w:val="30"/>
          <w:szCs w:val="30"/>
          <w:highlight w:val="none"/>
        </w:rPr>
        <w:t xml:space="preserve">项目编号： </w:t>
      </w:r>
      <w:r>
        <w:rPr>
          <w:rFonts w:hint="default" w:ascii="Arial" w:hAnsi="Arial" w:eastAsia="宋体" w:cs="Arial"/>
          <w:b/>
          <w:color w:val="auto"/>
          <w:sz w:val="30"/>
          <w:szCs w:val="30"/>
          <w:highlight w:val="none"/>
          <w:lang w:eastAsia="zh-CN"/>
        </w:rPr>
        <w:t>NNZC2026-C2-070018-JDZB</w:t>
      </w:r>
    </w:p>
    <w:p w14:paraId="08743091">
      <w:pPr>
        <w:spacing w:line="480" w:lineRule="auto"/>
        <w:ind w:firstLine="1205" w:firstLineChars="400"/>
        <w:rPr>
          <w:rFonts w:hint="default" w:ascii="Arial" w:hAnsi="Arial" w:eastAsia="宋体" w:cs="Arial"/>
          <w:b/>
          <w:color w:val="auto"/>
          <w:sz w:val="30"/>
          <w:szCs w:val="30"/>
          <w:highlight w:val="none"/>
        </w:rPr>
      </w:pPr>
      <w:r>
        <w:rPr>
          <w:rFonts w:hint="default" w:ascii="Arial" w:hAnsi="Arial" w:eastAsia="宋体" w:cs="Arial"/>
          <w:b/>
          <w:color w:val="auto"/>
          <w:sz w:val="30"/>
          <w:szCs w:val="30"/>
          <w:highlight w:val="none"/>
        </w:rPr>
        <w:t>采购计划编号：XXTZC[2026]613号</w:t>
      </w:r>
    </w:p>
    <w:p w14:paraId="6C77F048">
      <w:pPr>
        <w:spacing w:line="480" w:lineRule="auto"/>
        <w:ind w:firstLine="1205" w:firstLineChars="400"/>
        <w:rPr>
          <w:rFonts w:hint="default" w:ascii="Arial" w:hAnsi="Arial" w:eastAsia="宋体" w:cs="Arial"/>
          <w:b/>
          <w:color w:val="auto"/>
          <w:sz w:val="30"/>
          <w:szCs w:val="30"/>
          <w:highlight w:val="none"/>
        </w:rPr>
      </w:pPr>
      <w:r>
        <w:rPr>
          <w:rFonts w:hint="default" w:ascii="Arial" w:hAnsi="Arial" w:eastAsia="宋体" w:cs="Arial"/>
          <w:b/>
          <w:color w:val="auto"/>
          <w:sz w:val="30"/>
          <w:szCs w:val="30"/>
          <w:highlight w:val="none"/>
        </w:rPr>
        <w:t>项目所属区划：南宁市西乡塘区</w:t>
      </w:r>
    </w:p>
    <w:p w14:paraId="313FF90D">
      <w:pPr>
        <w:spacing w:line="480" w:lineRule="auto"/>
        <w:ind w:firstLine="1205" w:firstLineChars="400"/>
        <w:rPr>
          <w:rFonts w:hint="default" w:ascii="Arial" w:hAnsi="Arial" w:eastAsia="宋体" w:cs="Arial"/>
          <w:b/>
          <w:color w:val="auto"/>
          <w:sz w:val="30"/>
          <w:szCs w:val="30"/>
          <w:highlight w:val="none"/>
        </w:rPr>
      </w:pPr>
      <w:r>
        <w:rPr>
          <w:rFonts w:hint="default" w:ascii="Arial" w:hAnsi="Arial" w:eastAsia="宋体" w:cs="Arial"/>
          <w:b/>
          <w:color w:val="auto"/>
          <w:sz w:val="30"/>
          <w:szCs w:val="30"/>
          <w:highlight w:val="none"/>
        </w:rPr>
        <w:t>采购人：南宁市上尧小学</w:t>
      </w:r>
    </w:p>
    <w:p w14:paraId="3F9DDE09">
      <w:pPr>
        <w:spacing w:line="480" w:lineRule="auto"/>
        <w:ind w:firstLine="1205" w:firstLineChars="400"/>
        <w:rPr>
          <w:rFonts w:hint="default" w:ascii="Arial" w:hAnsi="Arial" w:eastAsia="宋体" w:cs="Arial"/>
          <w:b/>
          <w:color w:val="auto"/>
          <w:sz w:val="30"/>
          <w:szCs w:val="30"/>
          <w:highlight w:val="none"/>
        </w:rPr>
      </w:pPr>
      <w:r>
        <w:rPr>
          <w:rFonts w:hint="default" w:ascii="Arial" w:hAnsi="Arial" w:eastAsia="宋体" w:cs="Arial"/>
          <w:b/>
          <w:color w:val="auto"/>
          <w:sz w:val="30"/>
          <w:szCs w:val="30"/>
          <w:highlight w:val="none"/>
        </w:rPr>
        <w:t>采购代理机构：广西机电设备招标有限公司</w:t>
      </w:r>
    </w:p>
    <w:p w14:paraId="265BDB6F">
      <w:pPr>
        <w:spacing w:line="480" w:lineRule="auto"/>
        <w:ind w:firstLine="1205" w:firstLineChars="400"/>
        <w:rPr>
          <w:rFonts w:hint="default" w:ascii="Arial" w:hAnsi="Arial" w:eastAsia="宋体" w:cs="Arial"/>
          <w:b/>
          <w:color w:val="auto"/>
          <w:sz w:val="30"/>
          <w:szCs w:val="30"/>
          <w:highlight w:val="none"/>
        </w:rPr>
      </w:pPr>
    </w:p>
    <w:p w14:paraId="32C90500">
      <w:pPr>
        <w:spacing w:line="480" w:lineRule="auto"/>
        <w:jc w:val="center"/>
        <w:rPr>
          <w:rFonts w:hint="default" w:ascii="Arial" w:hAnsi="Arial" w:eastAsia="宋体" w:cs="Arial"/>
          <w:b/>
          <w:color w:val="auto"/>
          <w:sz w:val="30"/>
          <w:szCs w:val="30"/>
          <w:highlight w:val="none"/>
        </w:rPr>
        <w:sectPr>
          <w:headerReference r:id="rId3" w:type="default"/>
          <w:pgSz w:w="11906" w:h="16838"/>
          <w:pgMar w:top="1134" w:right="1134" w:bottom="1134" w:left="1134" w:header="851" w:footer="907" w:gutter="0"/>
          <w:cols w:space="425" w:num="1"/>
          <w:docGrid w:type="lines" w:linePitch="312" w:charSpace="0"/>
        </w:sectPr>
      </w:pPr>
      <w:r>
        <w:rPr>
          <w:rFonts w:hint="default" w:ascii="Arial" w:hAnsi="Arial" w:eastAsia="宋体" w:cs="Arial"/>
          <w:b/>
          <w:color w:val="auto"/>
          <w:sz w:val="30"/>
          <w:szCs w:val="30"/>
          <w:highlight w:val="none"/>
        </w:rPr>
        <w:t>2026年</w:t>
      </w:r>
      <w:r>
        <w:rPr>
          <w:rFonts w:hint="default" w:ascii="Arial" w:hAnsi="Arial" w:eastAsia="宋体" w:cs="Arial"/>
          <w:b/>
          <w:color w:val="auto"/>
          <w:sz w:val="30"/>
          <w:szCs w:val="30"/>
          <w:highlight w:val="none"/>
          <w:lang w:val="en-US" w:eastAsia="zh-CN"/>
        </w:rPr>
        <w:t>6</w:t>
      </w:r>
      <w:r>
        <w:rPr>
          <w:rFonts w:hint="default" w:ascii="Arial" w:hAnsi="Arial" w:eastAsia="宋体" w:cs="Arial"/>
          <w:b/>
          <w:color w:val="auto"/>
          <w:sz w:val="30"/>
          <w:szCs w:val="30"/>
          <w:highlight w:val="none"/>
        </w:rPr>
        <w:t>月</w:t>
      </w:r>
      <w:r>
        <w:rPr>
          <w:rFonts w:hint="default" w:ascii="Arial" w:hAnsi="Arial" w:eastAsia="宋体" w:cs="Arial"/>
          <w:b/>
          <w:color w:val="auto"/>
          <w:sz w:val="30"/>
          <w:szCs w:val="30"/>
          <w:highlight w:val="none"/>
          <w:lang w:val="en-US" w:eastAsia="zh-CN"/>
        </w:rPr>
        <w:t>25</w:t>
      </w:r>
      <w:r>
        <w:rPr>
          <w:rFonts w:hint="default" w:ascii="Arial" w:hAnsi="Arial" w:eastAsia="宋体" w:cs="Arial"/>
          <w:b/>
          <w:color w:val="auto"/>
          <w:sz w:val="30"/>
          <w:szCs w:val="30"/>
          <w:highlight w:val="none"/>
        </w:rPr>
        <w:t>日</w:t>
      </w:r>
    </w:p>
    <w:p w14:paraId="25A68278">
      <w:pPr>
        <w:spacing w:line="300" w:lineRule="auto"/>
        <w:jc w:val="center"/>
        <w:outlineLvl w:val="0"/>
        <w:rPr>
          <w:rFonts w:hint="default" w:ascii="Arial" w:hAnsi="Arial" w:eastAsia="宋体" w:cs="Arial"/>
          <w:b/>
          <w:color w:val="auto"/>
          <w:sz w:val="44"/>
          <w:szCs w:val="44"/>
          <w:highlight w:val="none"/>
        </w:rPr>
      </w:pPr>
      <w:r>
        <w:rPr>
          <w:rFonts w:hint="default" w:ascii="Arial" w:hAnsi="Arial" w:eastAsia="宋体" w:cs="Arial"/>
          <w:b/>
          <w:color w:val="auto"/>
          <w:sz w:val="44"/>
          <w:szCs w:val="44"/>
          <w:highlight w:val="none"/>
        </w:rPr>
        <w:t>目录</w:t>
      </w:r>
    </w:p>
    <w:p w14:paraId="7FE80F6E">
      <w:pPr>
        <w:spacing w:line="360" w:lineRule="auto"/>
        <w:rPr>
          <w:rFonts w:hint="default" w:ascii="Arial" w:hAnsi="Arial" w:eastAsia="宋体" w:cs="Arial"/>
          <w:color w:val="auto"/>
          <w:szCs w:val="21"/>
          <w:highlight w:val="none"/>
        </w:rPr>
      </w:pPr>
    </w:p>
    <w:p w14:paraId="556DFD9A">
      <w:pPr>
        <w:pStyle w:val="28"/>
        <w:tabs>
          <w:tab w:val="right" w:leader="dot" w:pos="9638"/>
        </w:tabs>
        <w:rPr>
          <w:rFonts w:hint="default" w:ascii="Arial" w:hAnsi="Arial" w:eastAsia="宋体" w:cs="Arial"/>
          <w:color w:val="auto"/>
          <w:highlight w:val="none"/>
        </w:rPr>
      </w:pPr>
      <w:r>
        <w:rPr>
          <w:rFonts w:hint="default" w:ascii="Arial" w:hAnsi="Arial" w:eastAsia="宋体" w:cs="Arial"/>
          <w:color w:val="auto"/>
          <w:szCs w:val="21"/>
          <w:highlight w:val="none"/>
        </w:rPr>
        <w:fldChar w:fldCharType="begin"/>
      </w:r>
      <w:r>
        <w:rPr>
          <w:rFonts w:hint="default" w:ascii="Arial" w:hAnsi="Arial" w:eastAsia="宋体" w:cs="Arial"/>
          <w:color w:val="auto"/>
          <w:szCs w:val="21"/>
          <w:highlight w:val="none"/>
        </w:rPr>
        <w:instrText xml:space="preserve"> TOC \o "1-3" \u </w:instrText>
      </w:r>
      <w:r>
        <w:rPr>
          <w:rFonts w:hint="default" w:ascii="Arial" w:hAnsi="Arial" w:eastAsia="宋体" w:cs="Arial"/>
          <w:color w:val="auto"/>
          <w:szCs w:val="21"/>
          <w:highlight w:val="none"/>
        </w:rPr>
        <w:fldChar w:fldCharType="separate"/>
      </w:r>
      <w:r>
        <w:rPr>
          <w:rFonts w:hint="default" w:ascii="Arial" w:hAnsi="Arial" w:eastAsia="宋体" w:cs="Arial"/>
          <w:color w:val="auto"/>
          <w:highlight w:val="none"/>
        </w:rPr>
        <w:t>第一</w:t>
      </w:r>
      <w:r>
        <w:rPr>
          <w:rFonts w:hint="default" w:ascii="Arial" w:hAnsi="Arial" w:eastAsia="宋体" w:cs="Arial"/>
          <w:color w:val="auto"/>
          <w:spacing w:val="120"/>
          <w:highlight w:val="none"/>
        </w:rPr>
        <w:t>章</w:t>
      </w:r>
      <w:r>
        <w:rPr>
          <w:rFonts w:hint="default" w:ascii="Arial" w:hAnsi="Arial" w:eastAsia="宋体" w:cs="Arial"/>
          <w:color w:val="auto"/>
          <w:highlight w:val="none"/>
        </w:rPr>
        <w:t>竞争性磋商公告</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_Toc11768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w:t>
      </w:r>
      <w:r>
        <w:rPr>
          <w:rFonts w:hint="default" w:ascii="Arial" w:hAnsi="Arial" w:eastAsia="宋体" w:cs="Arial"/>
          <w:color w:val="auto"/>
          <w:highlight w:val="none"/>
        </w:rPr>
        <w:fldChar w:fldCharType="end"/>
      </w:r>
    </w:p>
    <w:p w14:paraId="340FB4AF">
      <w:pPr>
        <w:pStyle w:val="28"/>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第二</w:t>
      </w:r>
      <w:r>
        <w:rPr>
          <w:rFonts w:hint="default" w:ascii="Arial" w:hAnsi="Arial" w:eastAsia="宋体" w:cs="Arial"/>
          <w:color w:val="auto"/>
          <w:spacing w:val="120"/>
          <w:highlight w:val="none"/>
        </w:rPr>
        <w:t>章</w:t>
      </w:r>
      <w:r>
        <w:rPr>
          <w:rFonts w:hint="default" w:ascii="Arial" w:hAnsi="Arial" w:eastAsia="宋体" w:cs="Arial"/>
          <w:color w:val="auto"/>
          <w:highlight w:val="none"/>
        </w:rPr>
        <w:t>采购需求</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_Toc505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5</w:t>
      </w:r>
      <w:r>
        <w:rPr>
          <w:rFonts w:hint="default" w:ascii="Arial" w:hAnsi="Arial" w:eastAsia="宋体" w:cs="Arial"/>
          <w:color w:val="auto"/>
          <w:highlight w:val="none"/>
        </w:rPr>
        <w:fldChar w:fldCharType="end"/>
      </w:r>
    </w:p>
    <w:p w14:paraId="1E4DED34">
      <w:pPr>
        <w:pStyle w:val="28"/>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第三</w:t>
      </w:r>
      <w:r>
        <w:rPr>
          <w:rFonts w:hint="default" w:ascii="Arial" w:hAnsi="Arial" w:eastAsia="宋体" w:cs="Arial"/>
          <w:color w:val="auto"/>
          <w:spacing w:val="120"/>
          <w:highlight w:val="none"/>
        </w:rPr>
        <w:t>章</w:t>
      </w:r>
      <w:r>
        <w:rPr>
          <w:rFonts w:hint="default" w:ascii="Arial" w:hAnsi="Arial" w:eastAsia="宋体" w:cs="Arial"/>
          <w:color w:val="auto"/>
          <w:highlight w:val="none"/>
        </w:rPr>
        <w:t>供应商须知</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_Toc11272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w:t>
      </w:r>
      <w:r>
        <w:rPr>
          <w:rFonts w:hint="default" w:ascii="Arial" w:hAnsi="Arial" w:eastAsia="宋体" w:cs="Arial"/>
          <w:color w:val="auto"/>
          <w:highlight w:val="none"/>
        </w:rPr>
        <w:fldChar w:fldCharType="end"/>
      </w:r>
    </w:p>
    <w:p w14:paraId="240168F3">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第一</w:t>
      </w:r>
      <w:r>
        <w:rPr>
          <w:rFonts w:hint="default" w:ascii="Arial" w:hAnsi="Arial" w:eastAsia="宋体" w:cs="Arial"/>
          <w:color w:val="auto"/>
          <w:spacing w:val="120"/>
          <w:highlight w:val="none"/>
        </w:rPr>
        <w:t>节</w:t>
      </w:r>
      <w:r>
        <w:rPr>
          <w:rFonts w:hint="default" w:ascii="Arial" w:hAnsi="Arial" w:eastAsia="宋体" w:cs="Arial"/>
          <w:color w:val="auto"/>
          <w:highlight w:val="none"/>
        </w:rPr>
        <w:t>供应商须知前附表</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_Toc2963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w:t>
      </w:r>
      <w:r>
        <w:rPr>
          <w:rFonts w:hint="default" w:ascii="Arial" w:hAnsi="Arial" w:eastAsia="宋体" w:cs="Arial"/>
          <w:color w:val="auto"/>
          <w:highlight w:val="none"/>
        </w:rPr>
        <w:fldChar w:fldCharType="end"/>
      </w:r>
    </w:p>
    <w:p w14:paraId="0838402A">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第二</w:t>
      </w:r>
      <w:r>
        <w:rPr>
          <w:rFonts w:hint="default" w:ascii="Arial" w:hAnsi="Arial" w:eastAsia="宋体" w:cs="Arial"/>
          <w:color w:val="auto"/>
          <w:spacing w:val="120"/>
          <w:highlight w:val="none"/>
        </w:rPr>
        <w:t>节</w:t>
      </w:r>
      <w:r>
        <w:rPr>
          <w:rFonts w:hint="default" w:ascii="Arial" w:hAnsi="Arial" w:eastAsia="宋体" w:cs="Arial"/>
          <w:color w:val="auto"/>
          <w:highlight w:val="none"/>
        </w:rPr>
        <w:t>供应商须知正文</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_Toc9215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18</w:t>
      </w:r>
      <w:r>
        <w:rPr>
          <w:rFonts w:hint="default" w:ascii="Arial" w:hAnsi="Arial" w:eastAsia="宋体" w:cs="Arial"/>
          <w:color w:val="auto"/>
          <w:highlight w:val="none"/>
        </w:rPr>
        <w:fldChar w:fldCharType="end"/>
      </w:r>
    </w:p>
    <w:p w14:paraId="27F8E7BE">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szCs w:val="28"/>
          <w:highlight w:val="none"/>
        </w:rPr>
        <w:t>一、总则</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_Toc1282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18</w:t>
      </w:r>
      <w:r>
        <w:rPr>
          <w:rFonts w:hint="default" w:ascii="Arial" w:hAnsi="Arial" w:eastAsia="宋体" w:cs="Arial"/>
          <w:color w:val="auto"/>
          <w:highlight w:val="none"/>
        </w:rPr>
        <w:fldChar w:fldCharType="end"/>
      </w:r>
    </w:p>
    <w:p w14:paraId="2CFDD63D">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szCs w:val="28"/>
          <w:highlight w:val="none"/>
        </w:rPr>
        <w:t>二、磋商文件</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_Toc13521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21</w:t>
      </w:r>
      <w:r>
        <w:rPr>
          <w:rFonts w:hint="default" w:ascii="Arial" w:hAnsi="Arial" w:eastAsia="宋体" w:cs="Arial"/>
          <w:color w:val="auto"/>
          <w:highlight w:val="none"/>
        </w:rPr>
        <w:fldChar w:fldCharType="end"/>
      </w:r>
    </w:p>
    <w:p w14:paraId="439340A9">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szCs w:val="28"/>
          <w:highlight w:val="none"/>
        </w:rPr>
        <w:t>三、响应文件的编制</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_Toc30674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22</w:t>
      </w:r>
      <w:r>
        <w:rPr>
          <w:rFonts w:hint="default" w:ascii="Arial" w:hAnsi="Arial" w:eastAsia="宋体" w:cs="Arial"/>
          <w:color w:val="auto"/>
          <w:highlight w:val="none"/>
        </w:rPr>
        <w:fldChar w:fldCharType="end"/>
      </w:r>
    </w:p>
    <w:p w14:paraId="30AC1833">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szCs w:val="28"/>
          <w:highlight w:val="none"/>
        </w:rPr>
        <w:t>四、评审及磋商</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_Toc5811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24</w:t>
      </w:r>
      <w:r>
        <w:rPr>
          <w:rFonts w:hint="default" w:ascii="Arial" w:hAnsi="Arial" w:eastAsia="宋体" w:cs="Arial"/>
          <w:color w:val="auto"/>
          <w:highlight w:val="none"/>
        </w:rPr>
        <w:fldChar w:fldCharType="end"/>
      </w:r>
    </w:p>
    <w:p w14:paraId="23E394B5">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szCs w:val="28"/>
          <w:highlight w:val="none"/>
        </w:rPr>
        <w:t>五、成交及合同</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_Toc9423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25</w:t>
      </w:r>
      <w:r>
        <w:rPr>
          <w:rFonts w:hint="default" w:ascii="Arial" w:hAnsi="Arial" w:eastAsia="宋体" w:cs="Arial"/>
          <w:color w:val="auto"/>
          <w:highlight w:val="none"/>
        </w:rPr>
        <w:fldChar w:fldCharType="end"/>
      </w:r>
    </w:p>
    <w:p w14:paraId="383B9404">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szCs w:val="28"/>
          <w:highlight w:val="none"/>
        </w:rPr>
        <w:t>六、验收</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_Toc4848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28</w:t>
      </w:r>
      <w:r>
        <w:rPr>
          <w:rFonts w:hint="default" w:ascii="Arial" w:hAnsi="Arial" w:eastAsia="宋体" w:cs="Arial"/>
          <w:color w:val="auto"/>
          <w:highlight w:val="none"/>
        </w:rPr>
        <w:fldChar w:fldCharType="end"/>
      </w:r>
    </w:p>
    <w:p w14:paraId="7C361EE5">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szCs w:val="28"/>
          <w:highlight w:val="none"/>
        </w:rPr>
        <w:t>七、其他事项</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_Toc13598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28</w:t>
      </w:r>
      <w:r>
        <w:rPr>
          <w:rFonts w:hint="default" w:ascii="Arial" w:hAnsi="Arial" w:eastAsia="宋体" w:cs="Arial"/>
          <w:color w:val="auto"/>
          <w:highlight w:val="none"/>
        </w:rPr>
        <w:fldChar w:fldCharType="end"/>
      </w:r>
    </w:p>
    <w:p w14:paraId="5282F233">
      <w:pPr>
        <w:pStyle w:val="28"/>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第四</w:t>
      </w:r>
      <w:r>
        <w:rPr>
          <w:rFonts w:hint="default" w:ascii="Arial" w:hAnsi="Arial" w:eastAsia="宋体" w:cs="Arial"/>
          <w:color w:val="auto"/>
          <w:spacing w:val="120"/>
          <w:highlight w:val="none"/>
        </w:rPr>
        <w:t>章</w:t>
      </w:r>
      <w:r>
        <w:rPr>
          <w:rFonts w:hint="default" w:ascii="Arial" w:hAnsi="Arial" w:eastAsia="宋体" w:cs="Arial"/>
          <w:color w:val="auto"/>
          <w:highlight w:val="none"/>
        </w:rPr>
        <w:t>评审程序、评审方法和评审标准</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_Toc10001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30</w:t>
      </w:r>
      <w:r>
        <w:rPr>
          <w:rFonts w:hint="default" w:ascii="Arial" w:hAnsi="Arial" w:eastAsia="宋体" w:cs="Arial"/>
          <w:color w:val="auto"/>
          <w:highlight w:val="none"/>
        </w:rPr>
        <w:fldChar w:fldCharType="end"/>
      </w:r>
    </w:p>
    <w:p w14:paraId="1D9FC4FA">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第一</w:t>
      </w:r>
      <w:r>
        <w:rPr>
          <w:rFonts w:hint="default" w:ascii="Arial" w:hAnsi="Arial" w:eastAsia="宋体" w:cs="Arial"/>
          <w:color w:val="auto"/>
          <w:spacing w:val="120"/>
          <w:highlight w:val="none"/>
        </w:rPr>
        <w:t>节</w:t>
      </w:r>
      <w:r>
        <w:rPr>
          <w:rFonts w:hint="default" w:ascii="Arial" w:hAnsi="Arial" w:eastAsia="宋体" w:cs="Arial"/>
          <w:color w:val="auto"/>
          <w:highlight w:val="none"/>
        </w:rPr>
        <w:t>评审程序和评审方法</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_Toc11576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30</w:t>
      </w:r>
      <w:r>
        <w:rPr>
          <w:rFonts w:hint="default" w:ascii="Arial" w:hAnsi="Arial" w:eastAsia="宋体" w:cs="Arial"/>
          <w:color w:val="auto"/>
          <w:highlight w:val="none"/>
        </w:rPr>
        <w:fldChar w:fldCharType="end"/>
      </w:r>
    </w:p>
    <w:p w14:paraId="468B8815">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第二</w:t>
      </w:r>
      <w:r>
        <w:rPr>
          <w:rFonts w:hint="default" w:ascii="Arial" w:hAnsi="Arial" w:eastAsia="宋体" w:cs="Arial"/>
          <w:color w:val="auto"/>
          <w:spacing w:val="120"/>
          <w:highlight w:val="none"/>
        </w:rPr>
        <w:t>节</w:t>
      </w:r>
      <w:r>
        <w:rPr>
          <w:rFonts w:hint="default" w:ascii="Arial" w:hAnsi="Arial" w:eastAsia="宋体" w:cs="Arial"/>
          <w:color w:val="auto"/>
          <w:highlight w:val="none"/>
        </w:rPr>
        <w:t>评标报告</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_Toc5744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40</w:t>
      </w:r>
      <w:r>
        <w:rPr>
          <w:rFonts w:hint="default" w:ascii="Arial" w:hAnsi="Arial" w:eastAsia="宋体" w:cs="Arial"/>
          <w:color w:val="auto"/>
          <w:highlight w:val="none"/>
        </w:rPr>
        <w:fldChar w:fldCharType="end"/>
      </w:r>
    </w:p>
    <w:p w14:paraId="5CA36725">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第三</w:t>
      </w:r>
      <w:r>
        <w:rPr>
          <w:rFonts w:hint="default" w:ascii="Arial" w:hAnsi="Arial" w:eastAsia="宋体" w:cs="Arial"/>
          <w:color w:val="auto"/>
          <w:spacing w:val="120"/>
          <w:highlight w:val="none"/>
        </w:rPr>
        <w:t>节</w:t>
      </w:r>
      <w:r>
        <w:rPr>
          <w:rFonts w:hint="default" w:ascii="Arial" w:hAnsi="Arial" w:eastAsia="宋体" w:cs="Arial"/>
          <w:color w:val="auto"/>
          <w:highlight w:val="none"/>
        </w:rPr>
        <w:t>评审过程的保密与录像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_Toc30890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41</w:t>
      </w:r>
      <w:r>
        <w:rPr>
          <w:rFonts w:hint="default" w:ascii="Arial" w:hAnsi="Arial" w:eastAsia="宋体" w:cs="Arial"/>
          <w:color w:val="auto"/>
          <w:highlight w:val="none"/>
        </w:rPr>
        <w:fldChar w:fldCharType="end"/>
      </w:r>
    </w:p>
    <w:p w14:paraId="35748386">
      <w:pPr>
        <w:pStyle w:val="28"/>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第五</w:t>
      </w:r>
      <w:r>
        <w:rPr>
          <w:rFonts w:hint="default" w:ascii="Arial" w:hAnsi="Arial" w:eastAsia="宋体" w:cs="Arial"/>
          <w:color w:val="auto"/>
          <w:spacing w:val="120"/>
          <w:highlight w:val="none"/>
        </w:rPr>
        <w:t>章</w:t>
      </w:r>
      <w:r>
        <w:rPr>
          <w:rFonts w:hint="default" w:ascii="Arial" w:hAnsi="Arial" w:eastAsia="宋体" w:cs="Arial"/>
          <w:color w:val="auto"/>
          <w:highlight w:val="none"/>
        </w:rPr>
        <w:t>响应文件格式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_Toc1417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42</w:t>
      </w:r>
      <w:r>
        <w:rPr>
          <w:rFonts w:hint="default" w:ascii="Arial" w:hAnsi="Arial" w:eastAsia="宋体" w:cs="Arial"/>
          <w:color w:val="auto"/>
          <w:highlight w:val="none"/>
        </w:rPr>
        <w:fldChar w:fldCharType="end"/>
      </w:r>
    </w:p>
    <w:p w14:paraId="621C1022">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第一</w:t>
      </w:r>
      <w:r>
        <w:rPr>
          <w:rFonts w:hint="default" w:ascii="Arial" w:hAnsi="Arial" w:eastAsia="宋体" w:cs="Arial"/>
          <w:color w:val="auto"/>
          <w:spacing w:val="120"/>
          <w:highlight w:val="none"/>
        </w:rPr>
        <w:t>节</w:t>
      </w:r>
      <w:r>
        <w:rPr>
          <w:rFonts w:hint="default" w:ascii="Arial" w:hAnsi="Arial" w:eastAsia="宋体" w:cs="Arial"/>
          <w:color w:val="auto"/>
          <w:highlight w:val="none"/>
        </w:rPr>
        <w:t>封面格式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_Toc23737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43</w:t>
      </w:r>
      <w:r>
        <w:rPr>
          <w:rFonts w:hint="default" w:ascii="Arial" w:hAnsi="Arial" w:eastAsia="宋体" w:cs="Arial"/>
          <w:color w:val="auto"/>
          <w:highlight w:val="none"/>
        </w:rPr>
        <w:fldChar w:fldCharType="end"/>
      </w:r>
    </w:p>
    <w:p w14:paraId="7049F65C">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第二</w:t>
      </w:r>
      <w:r>
        <w:rPr>
          <w:rFonts w:hint="default" w:ascii="Arial" w:hAnsi="Arial" w:eastAsia="宋体" w:cs="Arial"/>
          <w:color w:val="auto"/>
          <w:spacing w:val="120"/>
          <w:highlight w:val="none"/>
        </w:rPr>
        <w:t>节</w:t>
      </w:r>
      <w:r>
        <w:rPr>
          <w:rFonts w:hint="default" w:ascii="Arial" w:hAnsi="Arial" w:eastAsia="宋体" w:cs="Arial"/>
          <w:color w:val="auto"/>
          <w:highlight w:val="none"/>
        </w:rPr>
        <w:t>资格证明文件格式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_Toc21616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44</w:t>
      </w:r>
      <w:r>
        <w:rPr>
          <w:rFonts w:hint="default" w:ascii="Arial" w:hAnsi="Arial" w:eastAsia="宋体" w:cs="Arial"/>
          <w:color w:val="auto"/>
          <w:highlight w:val="none"/>
        </w:rPr>
        <w:fldChar w:fldCharType="end"/>
      </w:r>
    </w:p>
    <w:p w14:paraId="695BE7B8">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第三</w:t>
      </w:r>
      <w:r>
        <w:rPr>
          <w:rFonts w:hint="default" w:ascii="Arial" w:hAnsi="Arial" w:eastAsia="宋体" w:cs="Arial"/>
          <w:color w:val="auto"/>
          <w:spacing w:val="120"/>
          <w:highlight w:val="none"/>
        </w:rPr>
        <w:t>节</w:t>
      </w:r>
      <w:r>
        <w:rPr>
          <w:rFonts w:hint="default" w:ascii="Arial" w:hAnsi="Arial" w:eastAsia="宋体" w:cs="Arial"/>
          <w:color w:val="auto"/>
          <w:highlight w:val="none"/>
        </w:rPr>
        <w:t>商务技术文件格式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_Toc20840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55</w:t>
      </w:r>
      <w:r>
        <w:rPr>
          <w:rFonts w:hint="default" w:ascii="Arial" w:hAnsi="Arial" w:eastAsia="宋体" w:cs="Arial"/>
          <w:color w:val="auto"/>
          <w:highlight w:val="none"/>
        </w:rPr>
        <w:fldChar w:fldCharType="end"/>
      </w:r>
    </w:p>
    <w:p w14:paraId="7E0E9582">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第四</w:t>
      </w:r>
      <w:r>
        <w:rPr>
          <w:rFonts w:hint="default" w:ascii="Arial" w:hAnsi="Arial" w:eastAsia="宋体" w:cs="Arial"/>
          <w:color w:val="auto"/>
          <w:spacing w:val="120"/>
          <w:highlight w:val="none"/>
        </w:rPr>
        <w:t>节</w:t>
      </w:r>
      <w:r>
        <w:rPr>
          <w:rFonts w:hint="default" w:ascii="Arial" w:hAnsi="Arial" w:eastAsia="宋体" w:cs="Arial"/>
          <w:color w:val="auto"/>
          <w:highlight w:val="none"/>
        </w:rPr>
        <w:t>报价文件格式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_Toc23127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70</w:t>
      </w:r>
      <w:r>
        <w:rPr>
          <w:rFonts w:hint="default" w:ascii="Arial" w:hAnsi="Arial" w:eastAsia="宋体" w:cs="Arial"/>
          <w:color w:val="auto"/>
          <w:highlight w:val="none"/>
        </w:rPr>
        <w:fldChar w:fldCharType="end"/>
      </w:r>
    </w:p>
    <w:p w14:paraId="2D88F888">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第五</w:t>
      </w:r>
      <w:r>
        <w:rPr>
          <w:rFonts w:hint="default" w:ascii="Arial" w:hAnsi="Arial" w:eastAsia="宋体" w:cs="Arial"/>
          <w:color w:val="auto"/>
          <w:spacing w:val="120"/>
          <w:highlight w:val="none"/>
        </w:rPr>
        <w:t>节</w:t>
      </w:r>
      <w:r>
        <w:rPr>
          <w:rFonts w:hint="default" w:ascii="Arial" w:hAnsi="Arial" w:eastAsia="宋体" w:cs="Arial"/>
          <w:color w:val="auto"/>
          <w:highlight w:val="none"/>
        </w:rPr>
        <w:t>其他文书、文件格式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_Toc31603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76</w:t>
      </w:r>
      <w:r>
        <w:rPr>
          <w:rFonts w:hint="default" w:ascii="Arial" w:hAnsi="Arial" w:eastAsia="宋体" w:cs="Arial"/>
          <w:color w:val="auto"/>
          <w:highlight w:val="none"/>
        </w:rPr>
        <w:fldChar w:fldCharType="end"/>
      </w:r>
    </w:p>
    <w:p w14:paraId="7373B7E1">
      <w:pPr>
        <w:pStyle w:val="28"/>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第六</w:t>
      </w:r>
      <w:r>
        <w:rPr>
          <w:rFonts w:hint="default" w:ascii="Arial" w:hAnsi="Arial" w:eastAsia="宋体" w:cs="Arial"/>
          <w:color w:val="auto"/>
          <w:spacing w:val="120"/>
          <w:highlight w:val="none"/>
        </w:rPr>
        <w:t>章</w:t>
      </w:r>
      <w:r>
        <w:rPr>
          <w:rFonts w:hint="default" w:ascii="Arial" w:hAnsi="Arial" w:eastAsia="宋体" w:cs="Arial"/>
          <w:color w:val="auto"/>
          <w:highlight w:val="none"/>
        </w:rPr>
        <w:t>合同文本</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_Toc29208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77</w:t>
      </w:r>
      <w:r>
        <w:rPr>
          <w:rFonts w:hint="default" w:ascii="Arial" w:hAnsi="Arial" w:eastAsia="宋体" w:cs="Arial"/>
          <w:color w:val="auto"/>
          <w:highlight w:val="none"/>
        </w:rPr>
        <w:fldChar w:fldCharType="end"/>
      </w:r>
    </w:p>
    <w:p w14:paraId="0CB9401C">
      <w:pPr>
        <w:pStyle w:val="28"/>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第一部分  合同协议书</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_Toc5933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79</w:t>
      </w:r>
      <w:r>
        <w:rPr>
          <w:rFonts w:hint="default" w:ascii="Arial" w:hAnsi="Arial" w:eastAsia="宋体" w:cs="Arial"/>
          <w:color w:val="auto"/>
          <w:highlight w:val="none"/>
        </w:rPr>
        <w:fldChar w:fldCharType="end"/>
      </w:r>
    </w:p>
    <w:p w14:paraId="388EFCAB">
      <w:pPr>
        <w:pStyle w:val="28"/>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第二部分  通用合同条款</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_Toc2064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83</w:t>
      </w:r>
      <w:r>
        <w:rPr>
          <w:rFonts w:hint="default" w:ascii="Arial" w:hAnsi="Arial" w:eastAsia="宋体" w:cs="Arial"/>
          <w:color w:val="auto"/>
          <w:highlight w:val="none"/>
        </w:rPr>
        <w:fldChar w:fldCharType="end"/>
      </w:r>
    </w:p>
    <w:p w14:paraId="3CFC031D">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1.一般约定</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_Toc25459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83</w:t>
      </w:r>
      <w:r>
        <w:rPr>
          <w:rFonts w:hint="default" w:ascii="Arial" w:hAnsi="Arial" w:eastAsia="宋体" w:cs="Arial"/>
          <w:color w:val="auto"/>
          <w:highlight w:val="none"/>
        </w:rPr>
        <w:fldChar w:fldCharType="end"/>
      </w:r>
    </w:p>
    <w:p w14:paraId="6C3190A5">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1.1词语定义与解释</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_Toc7122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83</w:t>
      </w:r>
      <w:r>
        <w:rPr>
          <w:rFonts w:hint="default" w:ascii="Arial" w:hAnsi="Arial" w:eastAsia="宋体" w:cs="Arial"/>
          <w:color w:val="auto"/>
          <w:highlight w:val="none"/>
        </w:rPr>
        <w:fldChar w:fldCharType="end"/>
      </w:r>
    </w:p>
    <w:p w14:paraId="0355C9D2">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1.2语言文字</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_Toc21776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86</w:t>
      </w:r>
      <w:r>
        <w:rPr>
          <w:rFonts w:hint="default" w:ascii="Arial" w:hAnsi="Arial" w:eastAsia="宋体" w:cs="Arial"/>
          <w:color w:val="auto"/>
          <w:highlight w:val="none"/>
        </w:rPr>
        <w:fldChar w:fldCharType="end"/>
      </w:r>
    </w:p>
    <w:p w14:paraId="315ADC9A">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1.3法律</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_Toc31867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86</w:t>
      </w:r>
      <w:r>
        <w:rPr>
          <w:rFonts w:hint="default" w:ascii="Arial" w:hAnsi="Arial" w:eastAsia="宋体" w:cs="Arial"/>
          <w:color w:val="auto"/>
          <w:highlight w:val="none"/>
        </w:rPr>
        <w:fldChar w:fldCharType="end"/>
      </w:r>
    </w:p>
    <w:p w14:paraId="5A0DDAA1">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1.4标准和规范</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_Toc24119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86</w:t>
      </w:r>
      <w:r>
        <w:rPr>
          <w:rFonts w:hint="default" w:ascii="Arial" w:hAnsi="Arial" w:eastAsia="宋体" w:cs="Arial"/>
          <w:color w:val="auto"/>
          <w:highlight w:val="none"/>
        </w:rPr>
        <w:fldChar w:fldCharType="end"/>
      </w:r>
    </w:p>
    <w:p w14:paraId="43E0E091">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1.5合同文件的优先顺序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_Toc31926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86</w:t>
      </w:r>
      <w:r>
        <w:rPr>
          <w:rFonts w:hint="default" w:ascii="Arial" w:hAnsi="Arial" w:eastAsia="宋体" w:cs="Arial"/>
          <w:color w:val="auto"/>
          <w:highlight w:val="none"/>
        </w:rPr>
        <w:fldChar w:fldCharType="end"/>
      </w:r>
    </w:p>
    <w:p w14:paraId="14CFF737">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1.6图纸和承包人文件</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_Toc13075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87</w:t>
      </w:r>
      <w:r>
        <w:rPr>
          <w:rFonts w:hint="default" w:ascii="Arial" w:hAnsi="Arial" w:eastAsia="宋体" w:cs="Arial"/>
          <w:color w:val="auto"/>
          <w:highlight w:val="none"/>
        </w:rPr>
        <w:fldChar w:fldCharType="end"/>
      </w:r>
    </w:p>
    <w:p w14:paraId="349D3EE1">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1.7联络</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_Toc931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88</w:t>
      </w:r>
      <w:r>
        <w:rPr>
          <w:rFonts w:hint="default" w:ascii="Arial" w:hAnsi="Arial" w:eastAsia="宋体" w:cs="Arial"/>
          <w:color w:val="auto"/>
          <w:highlight w:val="none"/>
        </w:rPr>
        <w:fldChar w:fldCharType="end"/>
      </w:r>
    </w:p>
    <w:p w14:paraId="75201555">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1.8严禁贿赂</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_Toc31598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88</w:t>
      </w:r>
      <w:r>
        <w:rPr>
          <w:rFonts w:hint="default" w:ascii="Arial" w:hAnsi="Arial" w:eastAsia="宋体" w:cs="Arial"/>
          <w:color w:val="auto"/>
          <w:highlight w:val="none"/>
        </w:rPr>
        <w:fldChar w:fldCharType="end"/>
      </w:r>
    </w:p>
    <w:p w14:paraId="78017306">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1.9化石、文物</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_Toc19013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88</w:t>
      </w:r>
      <w:r>
        <w:rPr>
          <w:rFonts w:hint="default" w:ascii="Arial" w:hAnsi="Arial" w:eastAsia="宋体" w:cs="Arial"/>
          <w:color w:val="auto"/>
          <w:highlight w:val="none"/>
        </w:rPr>
        <w:fldChar w:fldCharType="end"/>
      </w:r>
    </w:p>
    <w:p w14:paraId="0CC97E65">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1.10交通运输</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_Toc8965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89</w:t>
      </w:r>
      <w:r>
        <w:rPr>
          <w:rFonts w:hint="default" w:ascii="Arial" w:hAnsi="Arial" w:eastAsia="宋体" w:cs="Arial"/>
          <w:color w:val="auto"/>
          <w:highlight w:val="none"/>
        </w:rPr>
        <w:fldChar w:fldCharType="end"/>
      </w:r>
    </w:p>
    <w:p w14:paraId="4C5B317B">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1.11知识产权</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_Toc20778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90</w:t>
      </w:r>
      <w:r>
        <w:rPr>
          <w:rFonts w:hint="default" w:ascii="Arial" w:hAnsi="Arial" w:eastAsia="宋体" w:cs="Arial"/>
          <w:color w:val="auto"/>
          <w:highlight w:val="none"/>
        </w:rPr>
        <w:fldChar w:fldCharType="end"/>
      </w:r>
    </w:p>
    <w:p w14:paraId="743A8552">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1.12保密</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_Toc17664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90</w:t>
      </w:r>
      <w:r>
        <w:rPr>
          <w:rFonts w:hint="default" w:ascii="Arial" w:hAnsi="Arial" w:eastAsia="宋体" w:cs="Arial"/>
          <w:color w:val="auto"/>
          <w:highlight w:val="none"/>
        </w:rPr>
        <w:fldChar w:fldCharType="end"/>
      </w:r>
    </w:p>
    <w:p w14:paraId="424FC82F">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1.13工程量清单错误的修正</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_Toc14427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90</w:t>
      </w:r>
      <w:r>
        <w:rPr>
          <w:rFonts w:hint="default" w:ascii="Arial" w:hAnsi="Arial" w:eastAsia="宋体" w:cs="Arial"/>
          <w:color w:val="auto"/>
          <w:highlight w:val="none"/>
        </w:rPr>
        <w:fldChar w:fldCharType="end"/>
      </w:r>
    </w:p>
    <w:p w14:paraId="2050CDD7">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2.发包人</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_Toc21670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91</w:t>
      </w:r>
      <w:r>
        <w:rPr>
          <w:rFonts w:hint="default" w:ascii="Arial" w:hAnsi="Arial" w:eastAsia="宋体" w:cs="Arial"/>
          <w:color w:val="auto"/>
          <w:highlight w:val="none"/>
        </w:rPr>
        <w:fldChar w:fldCharType="end"/>
      </w:r>
    </w:p>
    <w:p w14:paraId="7C933117">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2.1许可或批准</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_Toc13280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91</w:t>
      </w:r>
      <w:r>
        <w:rPr>
          <w:rFonts w:hint="default" w:ascii="Arial" w:hAnsi="Arial" w:eastAsia="宋体" w:cs="Arial"/>
          <w:color w:val="auto"/>
          <w:highlight w:val="none"/>
        </w:rPr>
        <w:fldChar w:fldCharType="end"/>
      </w:r>
    </w:p>
    <w:p w14:paraId="7D49A250">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2.2发包人代表</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_Toc29774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91</w:t>
      </w:r>
      <w:r>
        <w:rPr>
          <w:rFonts w:hint="default" w:ascii="Arial" w:hAnsi="Arial" w:eastAsia="宋体" w:cs="Arial"/>
          <w:color w:val="auto"/>
          <w:highlight w:val="none"/>
        </w:rPr>
        <w:fldChar w:fldCharType="end"/>
      </w:r>
    </w:p>
    <w:p w14:paraId="30EA438F">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2.3发包人人员</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_Toc26975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91</w:t>
      </w:r>
      <w:r>
        <w:rPr>
          <w:rFonts w:hint="default" w:ascii="Arial" w:hAnsi="Arial" w:eastAsia="宋体" w:cs="Arial"/>
          <w:color w:val="auto"/>
          <w:highlight w:val="none"/>
        </w:rPr>
        <w:fldChar w:fldCharType="end"/>
      </w:r>
    </w:p>
    <w:p w14:paraId="45BE15E2">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2.4施工现场、施工条件和基础资料的提供</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_Toc13581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92</w:t>
      </w:r>
      <w:r>
        <w:rPr>
          <w:rFonts w:hint="default" w:ascii="Arial" w:hAnsi="Arial" w:eastAsia="宋体" w:cs="Arial"/>
          <w:color w:val="auto"/>
          <w:highlight w:val="none"/>
        </w:rPr>
        <w:fldChar w:fldCharType="end"/>
      </w:r>
    </w:p>
    <w:p w14:paraId="1D9775FF">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2.5资金来源证明及支付担保</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_Toc10132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92</w:t>
      </w:r>
      <w:r>
        <w:rPr>
          <w:rFonts w:hint="default" w:ascii="Arial" w:hAnsi="Arial" w:eastAsia="宋体" w:cs="Arial"/>
          <w:color w:val="auto"/>
          <w:highlight w:val="none"/>
        </w:rPr>
        <w:fldChar w:fldCharType="end"/>
      </w:r>
    </w:p>
    <w:p w14:paraId="2C8D8B61">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2.6支付合同价款</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_Toc3259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92</w:t>
      </w:r>
      <w:r>
        <w:rPr>
          <w:rFonts w:hint="default" w:ascii="Arial" w:hAnsi="Arial" w:eastAsia="宋体" w:cs="Arial"/>
          <w:color w:val="auto"/>
          <w:highlight w:val="none"/>
        </w:rPr>
        <w:fldChar w:fldCharType="end"/>
      </w:r>
    </w:p>
    <w:p w14:paraId="55C8B322">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2.7组织竣工验收</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_Toc11965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93</w:t>
      </w:r>
      <w:r>
        <w:rPr>
          <w:rFonts w:hint="default" w:ascii="Arial" w:hAnsi="Arial" w:eastAsia="宋体" w:cs="Arial"/>
          <w:color w:val="auto"/>
          <w:highlight w:val="none"/>
        </w:rPr>
        <w:fldChar w:fldCharType="end"/>
      </w:r>
    </w:p>
    <w:p w14:paraId="23BDA967">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2.8现场统一管理协议</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_Toc32071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93</w:t>
      </w:r>
      <w:r>
        <w:rPr>
          <w:rFonts w:hint="default" w:ascii="Arial" w:hAnsi="Arial" w:eastAsia="宋体" w:cs="Arial"/>
          <w:color w:val="auto"/>
          <w:highlight w:val="none"/>
        </w:rPr>
        <w:fldChar w:fldCharType="end"/>
      </w:r>
    </w:p>
    <w:p w14:paraId="17F99294">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3.承包人</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_Toc14635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93</w:t>
      </w:r>
      <w:r>
        <w:rPr>
          <w:rFonts w:hint="default" w:ascii="Arial" w:hAnsi="Arial" w:eastAsia="宋体" w:cs="Arial"/>
          <w:color w:val="auto"/>
          <w:highlight w:val="none"/>
        </w:rPr>
        <w:fldChar w:fldCharType="end"/>
      </w:r>
    </w:p>
    <w:p w14:paraId="60F33F56">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3.1承包人的一般义务</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_Toc32619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93</w:t>
      </w:r>
      <w:r>
        <w:rPr>
          <w:rFonts w:hint="default" w:ascii="Arial" w:hAnsi="Arial" w:eastAsia="宋体" w:cs="Arial"/>
          <w:color w:val="auto"/>
          <w:highlight w:val="none"/>
        </w:rPr>
        <w:fldChar w:fldCharType="end"/>
      </w:r>
    </w:p>
    <w:p w14:paraId="49FD68FB">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3.2项目经理</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_Toc11670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94</w:t>
      </w:r>
      <w:r>
        <w:rPr>
          <w:rFonts w:hint="default" w:ascii="Arial" w:hAnsi="Arial" w:eastAsia="宋体" w:cs="Arial"/>
          <w:color w:val="auto"/>
          <w:highlight w:val="none"/>
        </w:rPr>
        <w:fldChar w:fldCharType="end"/>
      </w:r>
    </w:p>
    <w:p w14:paraId="0B1B9347">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3.3承包人人员</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_Toc5185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94</w:t>
      </w:r>
      <w:r>
        <w:rPr>
          <w:rFonts w:hint="default" w:ascii="Arial" w:hAnsi="Arial" w:eastAsia="宋体" w:cs="Arial"/>
          <w:color w:val="auto"/>
          <w:highlight w:val="none"/>
        </w:rPr>
        <w:fldChar w:fldCharType="end"/>
      </w:r>
    </w:p>
    <w:p w14:paraId="36D7BDCE">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3.4承包人现场查勘</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_Toc28911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95</w:t>
      </w:r>
      <w:r>
        <w:rPr>
          <w:rFonts w:hint="default" w:ascii="Arial" w:hAnsi="Arial" w:eastAsia="宋体" w:cs="Arial"/>
          <w:color w:val="auto"/>
          <w:highlight w:val="none"/>
        </w:rPr>
        <w:fldChar w:fldCharType="end"/>
      </w:r>
    </w:p>
    <w:p w14:paraId="38598ED5">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3.5分包</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_Toc15435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95</w:t>
      </w:r>
      <w:r>
        <w:rPr>
          <w:rFonts w:hint="default" w:ascii="Arial" w:hAnsi="Arial" w:eastAsia="宋体" w:cs="Arial"/>
          <w:color w:val="auto"/>
          <w:highlight w:val="none"/>
        </w:rPr>
        <w:fldChar w:fldCharType="end"/>
      </w:r>
    </w:p>
    <w:p w14:paraId="1D6F1F03">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3.6工程照管与成品、半成品保护</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_Toc15286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96</w:t>
      </w:r>
      <w:r>
        <w:rPr>
          <w:rFonts w:hint="default" w:ascii="Arial" w:hAnsi="Arial" w:eastAsia="宋体" w:cs="Arial"/>
          <w:color w:val="auto"/>
          <w:highlight w:val="none"/>
        </w:rPr>
        <w:fldChar w:fldCharType="end"/>
      </w:r>
    </w:p>
    <w:p w14:paraId="20C21B97">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3.7履约担保</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_Toc18407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97</w:t>
      </w:r>
      <w:r>
        <w:rPr>
          <w:rFonts w:hint="default" w:ascii="Arial" w:hAnsi="Arial" w:eastAsia="宋体" w:cs="Arial"/>
          <w:color w:val="auto"/>
          <w:highlight w:val="none"/>
        </w:rPr>
        <w:fldChar w:fldCharType="end"/>
      </w:r>
    </w:p>
    <w:p w14:paraId="73FCD647">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3.8联合体</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_Toc14121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97</w:t>
      </w:r>
      <w:r>
        <w:rPr>
          <w:rFonts w:hint="default" w:ascii="Arial" w:hAnsi="Arial" w:eastAsia="宋体" w:cs="Arial"/>
          <w:color w:val="auto"/>
          <w:highlight w:val="none"/>
        </w:rPr>
        <w:fldChar w:fldCharType="end"/>
      </w:r>
    </w:p>
    <w:p w14:paraId="3C3EA2A6">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4.监理人</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_Toc21585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97</w:t>
      </w:r>
      <w:r>
        <w:rPr>
          <w:rFonts w:hint="default" w:ascii="Arial" w:hAnsi="Arial" w:eastAsia="宋体" w:cs="Arial"/>
          <w:color w:val="auto"/>
          <w:highlight w:val="none"/>
        </w:rPr>
        <w:fldChar w:fldCharType="end"/>
      </w:r>
    </w:p>
    <w:p w14:paraId="455B1553">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4.1监理人的一般规定</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_Toc2246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97</w:t>
      </w:r>
      <w:r>
        <w:rPr>
          <w:rFonts w:hint="default" w:ascii="Arial" w:hAnsi="Arial" w:eastAsia="宋体" w:cs="Arial"/>
          <w:color w:val="auto"/>
          <w:highlight w:val="none"/>
        </w:rPr>
        <w:fldChar w:fldCharType="end"/>
      </w:r>
    </w:p>
    <w:p w14:paraId="199091F4">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4.2监理人员</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_Toc8590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97</w:t>
      </w:r>
      <w:r>
        <w:rPr>
          <w:rFonts w:hint="default" w:ascii="Arial" w:hAnsi="Arial" w:eastAsia="宋体" w:cs="Arial"/>
          <w:color w:val="auto"/>
          <w:highlight w:val="none"/>
        </w:rPr>
        <w:fldChar w:fldCharType="end"/>
      </w:r>
    </w:p>
    <w:p w14:paraId="67EEED96">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4.3监理人的指示</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_Toc26353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98</w:t>
      </w:r>
      <w:r>
        <w:rPr>
          <w:rFonts w:hint="default" w:ascii="Arial" w:hAnsi="Arial" w:eastAsia="宋体" w:cs="Arial"/>
          <w:color w:val="auto"/>
          <w:highlight w:val="none"/>
        </w:rPr>
        <w:fldChar w:fldCharType="end"/>
      </w:r>
    </w:p>
    <w:p w14:paraId="73F61873">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4.4商定或确定</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_Toc4357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98</w:t>
      </w:r>
      <w:r>
        <w:rPr>
          <w:rFonts w:hint="default" w:ascii="Arial" w:hAnsi="Arial" w:eastAsia="宋体" w:cs="Arial"/>
          <w:color w:val="auto"/>
          <w:highlight w:val="none"/>
        </w:rPr>
        <w:fldChar w:fldCharType="end"/>
      </w:r>
    </w:p>
    <w:p w14:paraId="3D7A4E0A">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5.工程质量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_Toc26562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98</w:t>
      </w:r>
      <w:r>
        <w:rPr>
          <w:rFonts w:hint="default" w:ascii="Arial" w:hAnsi="Arial" w:eastAsia="宋体" w:cs="Arial"/>
          <w:color w:val="auto"/>
          <w:highlight w:val="none"/>
        </w:rPr>
        <w:fldChar w:fldCharType="end"/>
      </w:r>
    </w:p>
    <w:p w14:paraId="648C8F14">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5.1质量要求</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_Toc22927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98</w:t>
      </w:r>
      <w:r>
        <w:rPr>
          <w:rFonts w:hint="default" w:ascii="Arial" w:hAnsi="Arial" w:eastAsia="宋体" w:cs="Arial"/>
          <w:color w:val="auto"/>
          <w:highlight w:val="none"/>
        </w:rPr>
        <w:fldChar w:fldCharType="end"/>
      </w:r>
    </w:p>
    <w:p w14:paraId="2379B81B">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5.2质量保证措施</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_Toc837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99</w:t>
      </w:r>
      <w:r>
        <w:rPr>
          <w:rFonts w:hint="default" w:ascii="Arial" w:hAnsi="Arial" w:eastAsia="宋体" w:cs="Arial"/>
          <w:color w:val="auto"/>
          <w:highlight w:val="none"/>
        </w:rPr>
        <w:fldChar w:fldCharType="end"/>
      </w:r>
    </w:p>
    <w:p w14:paraId="7CFD9A9B">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5.3隐蔽工程检查</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_Toc9536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100</w:t>
      </w:r>
      <w:r>
        <w:rPr>
          <w:rFonts w:hint="default" w:ascii="Arial" w:hAnsi="Arial" w:eastAsia="宋体" w:cs="Arial"/>
          <w:color w:val="auto"/>
          <w:highlight w:val="none"/>
        </w:rPr>
        <w:fldChar w:fldCharType="end"/>
      </w:r>
    </w:p>
    <w:p w14:paraId="1F883425">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5.4不合格工程的处理</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_Toc19630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100</w:t>
      </w:r>
      <w:r>
        <w:rPr>
          <w:rFonts w:hint="default" w:ascii="Arial" w:hAnsi="Arial" w:eastAsia="宋体" w:cs="Arial"/>
          <w:color w:val="auto"/>
          <w:highlight w:val="none"/>
        </w:rPr>
        <w:fldChar w:fldCharType="end"/>
      </w:r>
    </w:p>
    <w:p w14:paraId="5D4F01DF">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5.5质量争议检测</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_Toc11829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101</w:t>
      </w:r>
      <w:r>
        <w:rPr>
          <w:rFonts w:hint="default" w:ascii="Arial" w:hAnsi="Arial" w:eastAsia="宋体" w:cs="Arial"/>
          <w:color w:val="auto"/>
          <w:highlight w:val="none"/>
        </w:rPr>
        <w:fldChar w:fldCharType="end"/>
      </w:r>
    </w:p>
    <w:p w14:paraId="6C5B77F1">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6.安全文明施工与环境保护</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_Toc16985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101</w:t>
      </w:r>
      <w:r>
        <w:rPr>
          <w:rFonts w:hint="default" w:ascii="Arial" w:hAnsi="Arial" w:eastAsia="宋体" w:cs="Arial"/>
          <w:color w:val="auto"/>
          <w:highlight w:val="none"/>
        </w:rPr>
        <w:fldChar w:fldCharType="end"/>
      </w:r>
    </w:p>
    <w:p w14:paraId="049E9EE3">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6.1安全文明施工</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_Toc23347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101</w:t>
      </w:r>
      <w:r>
        <w:rPr>
          <w:rFonts w:hint="default" w:ascii="Arial" w:hAnsi="Arial" w:eastAsia="宋体" w:cs="Arial"/>
          <w:color w:val="auto"/>
          <w:highlight w:val="none"/>
        </w:rPr>
        <w:fldChar w:fldCharType="end"/>
      </w:r>
    </w:p>
    <w:p w14:paraId="1ED1F90D">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6.2职业健康</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_Toc21125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103</w:t>
      </w:r>
      <w:r>
        <w:rPr>
          <w:rFonts w:hint="default" w:ascii="Arial" w:hAnsi="Arial" w:eastAsia="宋体" w:cs="Arial"/>
          <w:color w:val="auto"/>
          <w:highlight w:val="none"/>
        </w:rPr>
        <w:fldChar w:fldCharType="end"/>
      </w:r>
    </w:p>
    <w:p w14:paraId="114E30C8">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6.3环境保护</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_Toc8666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104</w:t>
      </w:r>
      <w:r>
        <w:rPr>
          <w:rFonts w:hint="default" w:ascii="Arial" w:hAnsi="Arial" w:eastAsia="宋体" w:cs="Arial"/>
          <w:color w:val="auto"/>
          <w:highlight w:val="none"/>
        </w:rPr>
        <w:fldChar w:fldCharType="end"/>
      </w:r>
    </w:p>
    <w:p w14:paraId="7BA3BE4F">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7.工期和进度</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_Toc25390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104</w:t>
      </w:r>
      <w:r>
        <w:rPr>
          <w:rFonts w:hint="default" w:ascii="Arial" w:hAnsi="Arial" w:eastAsia="宋体" w:cs="Arial"/>
          <w:color w:val="auto"/>
          <w:highlight w:val="none"/>
        </w:rPr>
        <w:fldChar w:fldCharType="end"/>
      </w:r>
    </w:p>
    <w:p w14:paraId="5B37CFFA">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7.1施工组织设计</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_Toc25516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104</w:t>
      </w:r>
      <w:r>
        <w:rPr>
          <w:rFonts w:hint="default" w:ascii="Arial" w:hAnsi="Arial" w:eastAsia="宋体" w:cs="Arial"/>
          <w:color w:val="auto"/>
          <w:highlight w:val="none"/>
        </w:rPr>
        <w:fldChar w:fldCharType="end"/>
      </w:r>
    </w:p>
    <w:p w14:paraId="0A61F90D">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7.2施工进度计划</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_Toc23923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105</w:t>
      </w:r>
      <w:r>
        <w:rPr>
          <w:rFonts w:hint="default" w:ascii="Arial" w:hAnsi="Arial" w:eastAsia="宋体" w:cs="Arial"/>
          <w:color w:val="auto"/>
          <w:highlight w:val="none"/>
        </w:rPr>
        <w:fldChar w:fldCharType="end"/>
      </w:r>
    </w:p>
    <w:p w14:paraId="06DCEE48">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7.3开工</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_Toc25676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105</w:t>
      </w:r>
      <w:r>
        <w:rPr>
          <w:rFonts w:hint="default" w:ascii="Arial" w:hAnsi="Arial" w:eastAsia="宋体" w:cs="Arial"/>
          <w:color w:val="auto"/>
          <w:highlight w:val="none"/>
        </w:rPr>
        <w:fldChar w:fldCharType="end"/>
      </w:r>
    </w:p>
    <w:p w14:paraId="2E434F7C">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7.4测量放线</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_Toc358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106</w:t>
      </w:r>
      <w:r>
        <w:rPr>
          <w:rFonts w:hint="default" w:ascii="Arial" w:hAnsi="Arial" w:eastAsia="宋体" w:cs="Arial"/>
          <w:color w:val="auto"/>
          <w:highlight w:val="none"/>
        </w:rPr>
        <w:fldChar w:fldCharType="end"/>
      </w:r>
    </w:p>
    <w:p w14:paraId="0875C158">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7.5工期延误</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_Toc10901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106</w:t>
      </w:r>
      <w:r>
        <w:rPr>
          <w:rFonts w:hint="default" w:ascii="Arial" w:hAnsi="Arial" w:eastAsia="宋体" w:cs="Arial"/>
          <w:color w:val="auto"/>
          <w:highlight w:val="none"/>
        </w:rPr>
        <w:fldChar w:fldCharType="end"/>
      </w:r>
    </w:p>
    <w:p w14:paraId="5D11C083">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7.6不利物质条件</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_Toc11587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107</w:t>
      </w:r>
      <w:r>
        <w:rPr>
          <w:rFonts w:hint="default" w:ascii="Arial" w:hAnsi="Arial" w:eastAsia="宋体" w:cs="Arial"/>
          <w:color w:val="auto"/>
          <w:highlight w:val="none"/>
        </w:rPr>
        <w:fldChar w:fldCharType="end"/>
      </w:r>
    </w:p>
    <w:p w14:paraId="1C8B9EC1">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7.7异常恶劣的气候条件</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_Toc27510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107</w:t>
      </w:r>
      <w:r>
        <w:rPr>
          <w:rFonts w:hint="default" w:ascii="Arial" w:hAnsi="Arial" w:eastAsia="宋体" w:cs="Arial"/>
          <w:color w:val="auto"/>
          <w:highlight w:val="none"/>
        </w:rPr>
        <w:fldChar w:fldCharType="end"/>
      </w:r>
    </w:p>
    <w:p w14:paraId="4EDAD237">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7.8暂停施工</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_Toc23383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107</w:t>
      </w:r>
      <w:r>
        <w:rPr>
          <w:rFonts w:hint="default" w:ascii="Arial" w:hAnsi="Arial" w:eastAsia="宋体" w:cs="Arial"/>
          <w:color w:val="auto"/>
          <w:highlight w:val="none"/>
        </w:rPr>
        <w:fldChar w:fldCharType="end"/>
      </w:r>
    </w:p>
    <w:p w14:paraId="49C1C0E4">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7.9提前竣工</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_Toc21693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109</w:t>
      </w:r>
      <w:r>
        <w:rPr>
          <w:rFonts w:hint="default" w:ascii="Arial" w:hAnsi="Arial" w:eastAsia="宋体" w:cs="Arial"/>
          <w:color w:val="auto"/>
          <w:highlight w:val="none"/>
        </w:rPr>
        <w:fldChar w:fldCharType="end"/>
      </w:r>
    </w:p>
    <w:p w14:paraId="5CD3D144">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8.材料与设备</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_Toc29723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109</w:t>
      </w:r>
      <w:r>
        <w:rPr>
          <w:rFonts w:hint="default" w:ascii="Arial" w:hAnsi="Arial" w:eastAsia="宋体" w:cs="Arial"/>
          <w:color w:val="auto"/>
          <w:highlight w:val="none"/>
        </w:rPr>
        <w:fldChar w:fldCharType="end"/>
      </w:r>
    </w:p>
    <w:p w14:paraId="47C334AB">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8.1发包人供应材料与工程设备</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_Toc32572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109</w:t>
      </w:r>
      <w:r>
        <w:rPr>
          <w:rFonts w:hint="default" w:ascii="Arial" w:hAnsi="Arial" w:eastAsia="宋体" w:cs="Arial"/>
          <w:color w:val="auto"/>
          <w:highlight w:val="none"/>
        </w:rPr>
        <w:fldChar w:fldCharType="end"/>
      </w:r>
    </w:p>
    <w:p w14:paraId="3B5ECAFA">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8.2承包人采购材料与工程设备</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_Toc15966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109</w:t>
      </w:r>
      <w:r>
        <w:rPr>
          <w:rFonts w:hint="default" w:ascii="Arial" w:hAnsi="Arial" w:eastAsia="宋体" w:cs="Arial"/>
          <w:color w:val="auto"/>
          <w:highlight w:val="none"/>
        </w:rPr>
        <w:fldChar w:fldCharType="end"/>
      </w:r>
    </w:p>
    <w:p w14:paraId="21F90775">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8.3材料与工程设备的接收与拒收</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_Toc19164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110</w:t>
      </w:r>
      <w:r>
        <w:rPr>
          <w:rFonts w:hint="default" w:ascii="Arial" w:hAnsi="Arial" w:eastAsia="宋体" w:cs="Arial"/>
          <w:color w:val="auto"/>
          <w:highlight w:val="none"/>
        </w:rPr>
        <w:fldChar w:fldCharType="end"/>
      </w:r>
    </w:p>
    <w:p w14:paraId="08DF07A8">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8.4材料与工程设备的保管与使用</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_Toc17767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110</w:t>
      </w:r>
      <w:r>
        <w:rPr>
          <w:rFonts w:hint="default" w:ascii="Arial" w:hAnsi="Arial" w:eastAsia="宋体" w:cs="Arial"/>
          <w:color w:val="auto"/>
          <w:highlight w:val="none"/>
        </w:rPr>
        <w:fldChar w:fldCharType="end"/>
      </w:r>
    </w:p>
    <w:p w14:paraId="333BC541">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8.5禁止使用不合格的材料和工程设备</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_Toc15526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111</w:t>
      </w:r>
      <w:r>
        <w:rPr>
          <w:rFonts w:hint="default" w:ascii="Arial" w:hAnsi="Arial" w:eastAsia="宋体" w:cs="Arial"/>
          <w:color w:val="auto"/>
          <w:highlight w:val="none"/>
        </w:rPr>
        <w:fldChar w:fldCharType="end"/>
      </w:r>
    </w:p>
    <w:p w14:paraId="7C8A7E81">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8.6样品</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_Toc3445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111</w:t>
      </w:r>
      <w:r>
        <w:rPr>
          <w:rFonts w:hint="default" w:ascii="Arial" w:hAnsi="Arial" w:eastAsia="宋体" w:cs="Arial"/>
          <w:color w:val="auto"/>
          <w:highlight w:val="none"/>
        </w:rPr>
        <w:fldChar w:fldCharType="end"/>
      </w:r>
    </w:p>
    <w:p w14:paraId="35670CFB">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8.7材料与工程设备的替代</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_Toc30161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112</w:t>
      </w:r>
      <w:r>
        <w:rPr>
          <w:rFonts w:hint="default" w:ascii="Arial" w:hAnsi="Arial" w:eastAsia="宋体" w:cs="Arial"/>
          <w:color w:val="auto"/>
          <w:highlight w:val="none"/>
        </w:rPr>
        <w:fldChar w:fldCharType="end"/>
      </w:r>
    </w:p>
    <w:p w14:paraId="0C06F194">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8.8施工设备和临时设施</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_Toc28947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112</w:t>
      </w:r>
      <w:r>
        <w:rPr>
          <w:rFonts w:hint="default" w:ascii="Arial" w:hAnsi="Arial" w:eastAsia="宋体" w:cs="Arial"/>
          <w:color w:val="auto"/>
          <w:highlight w:val="none"/>
        </w:rPr>
        <w:fldChar w:fldCharType="end"/>
      </w:r>
    </w:p>
    <w:p w14:paraId="5156825B">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8.9材料与设备专用要求</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_Toc21569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113</w:t>
      </w:r>
      <w:r>
        <w:rPr>
          <w:rFonts w:hint="default" w:ascii="Arial" w:hAnsi="Arial" w:eastAsia="宋体" w:cs="Arial"/>
          <w:color w:val="auto"/>
          <w:highlight w:val="none"/>
        </w:rPr>
        <w:fldChar w:fldCharType="end"/>
      </w:r>
    </w:p>
    <w:p w14:paraId="4A022E7B">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9.试验与检验</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_Toc5640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113</w:t>
      </w:r>
      <w:r>
        <w:rPr>
          <w:rFonts w:hint="default" w:ascii="Arial" w:hAnsi="Arial" w:eastAsia="宋体" w:cs="Arial"/>
          <w:color w:val="auto"/>
          <w:highlight w:val="none"/>
        </w:rPr>
        <w:fldChar w:fldCharType="end"/>
      </w:r>
    </w:p>
    <w:p w14:paraId="7FF1C3E2">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9.1试验设备与试验人员</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_Toc4141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113</w:t>
      </w:r>
      <w:r>
        <w:rPr>
          <w:rFonts w:hint="default" w:ascii="Arial" w:hAnsi="Arial" w:eastAsia="宋体" w:cs="Arial"/>
          <w:color w:val="auto"/>
          <w:highlight w:val="none"/>
        </w:rPr>
        <w:fldChar w:fldCharType="end"/>
      </w:r>
    </w:p>
    <w:p w14:paraId="5F2A4D78">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9.2取样</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_Toc7933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113</w:t>
      </w:r>
      <w:r>
        <w:rPr>
          <w:rFonts w:hint="default" w:ascii="Arial" w:hAnsi="Arial" w:eastAsia="宋体" w:cs="Arial"/>
          <w:color w:val="auto"/>
          <w:highlight w:val="none"/>
        </w:rPr>
        <w:fldChar w:fldCharType="end"/>
      </w:r>
    </w:p>
    <w:p w14:paraId="1C64162C">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9.3材料、工程设备和工程的试验和检验</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_Toc1986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113</w:t>
      </w:r>
      <w:r>
        <w:rPr>
          <w:rFonts w:hint="default" w:ascii="Arial" w:hAnsi="Arial" w:eastAsia="宋体" w:cs="Arial"/>
          <w:color w:val="auto"/>
          <w:highlight w:val="none"/>
        </w:rPr>
        <w:fldChar w:fldCharType="end"/>
      </w:r>
    </w:p>
    <w:p w14:paraId="49B52164">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9.4现场工艺试验</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_Toc9989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114</w:t>
      </w:r>
      <w:r>
        <w:rPr>
          <w:rFonts w:hint="default" w:ascii="Arial" w:hAnsi="Arial" w:eastAsia="宋体" w:cs="Arial"/>
          <w:color w:val="auto"/>
          <w:highlight w:val="none"/>
        </w:rPr>
        <w:fldChar w:fldCharType="end"/>
      </w:r>
    </w:p>
    <w:p w14:paraId="0FB6CE29">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10.变更</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_Toc12533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114</w:t>
      </w:r>
      <w:r>
        <w:rPr>
          <w:rFonts w:hint="default" w:ascii="Arial" w:hAnsi="Arial" w:eastAsia="宋体" w:cs="Arial"/>
          <w:color w:val="auto"/>
          <w:highlight w:val="none"/>
        </w:rPr>
        <w:fldChar w:fldCharType="end"/>
      </w:r>
    </w:p>
    <w:p w14:paraId="1AFA00DB">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10.1变更的范围</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_Toc16042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114</w:t>
      </w:r>
      <w:r>
        <w:rPr>
          <w:rFonts w:hint="default" w:ascii="Arial" w:hAnsi="Arial" w:eastAsia="宋体" w:cs="Arial"/>
          <w:color w:val="auto"/>
          <w:highlight w:val="none"/>
        </w:rPr>
        <w:fldChar w:fldCharType="end"/>
      </w:r>
    </w:p>
    <w:p w14:paraId="58A06A56">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10.2变更权</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_Toc10989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114</w:t>
      </w:r>
      <w:r>
        <w:rPr>
          <w:rFonts w:hint="default" w:ascii="Arial" w:hAnsi="Arial" w:eastAsia="宋体" w:cs="Arial"/>
          <w:color w:val="auto"/>
          <w:highlight w:val="none"/>
        </w:rPr>
        <w:fldChar w:fldCharType="end"/>
      </w:r>
    </w:p>
    <w:p w14:paraId="2D32AABA">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10.3变更程序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_Toc7731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115</w:t>
      </w:r>
      <w:r>
        <w:rPr>
          <w:rFonts w:hint="default" w:ascii="Arial" w:hAnsi="Arial" w:eastAsia="宋体" w:cs="Arial"/>
          <w:color w:val="auto"/>
          <w:highlight w:val="none"/>
        </w:rPr>
        <w:fldChar w:fldCharType="end"/>
      </w:r>
    </w:p>
    <w:p w14:paraId="72CC67BF">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10.4变更估价</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_Toc29604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115</w:t>
      </w:r>
      <w:r>
        <w:rPr>
          <w:rFonts w:hint="default" w:ascii="Arial" w:hAnsi="Arial" w:eastAsia="宋体" w:cs="Arial"/>
          <w:color w:val="auto"/>
          <w:highlight w:val="none"/>
        </w:rPr>
        <w:fldChar w:fldCharType="end"/>
      </w:r>
    </w:p>
    <w:p w14:paraId="7BACA59D">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10.5承包人的合理化建议</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_Toc7992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116</w:t>
      </w:r>
      <w:r>
        <w:rPr>
          <w:rFonts w:hint="default" w:ascii="Arial" w:hAnsi="Arial" w:eastAsia="宋体" w:cs="Arial"/>
          <w:color w:val="auto"/>
          <w:highlight w:val="none"/>
        </w:rPr>
        <w:fldChar w:fldCharType="end"/>
      </w:r>
    </w:p>
    <w:p w14:paraId="6B7D3A76">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10.6变更引起的工期调整</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_Toc11189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116</w:t>
      </w:r>
      <w:r>
        <w:rPr>
          <w:rFonts w:hint="default" w:ascii="Arial" w:hAnsi="Arial" w:eastAsia="宋体" w:cs="Arial"/>
          <w:color w:val="auto"/>
          <w:highlight w:val="none"/>
        </w:rPr>
        <w:fldChar w:fldCharType="end"/>
      </w:r>
    </w:p>
    <w:p w14:paraId="51E40F0A">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10.7暂估价</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_Toc24516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116</w:t>
      </w:r>
      <w:r>
        <w:rPr>
          <w:rFonts w:hint="default" w:ascii="Arial" w:hAnsi="Arial" w:eastAsia="宋体" w:cs="Arial"/>
          <w:color w:val="auto"/>
          <w:highlight w:val="none"/>
        </w:rPr>
        <w:fldChar w:fldCharType="end"/>
      </w:r>
    </w:p>
    <w:p w14:paraId="598723AC">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10.8暂列金额</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_Toc24944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117</w:t>
      </w:r>
      <w:r>
        <w:rPr>
          <w:rFonts w:hint="default" w:ascii="Arial" w:hAnsi="Arial" w:eastAsia="宋体" w:cs="Arial"/>
          <w:color w:val="auto"/>
          <w:highlight w:val="none"/>
        </w:rPr>
        <w:fldChar w:fldCharType="end"/>
      </w:r>
    </w:p>
    <w:p w14:paraId="2E70A4C4">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10.9计日工</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_Toc17299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118</w:t>
      </w:r>
      <w:r>
        <w:rPr>
          <w:rFonts w:hint="default" w:ascii="Arial" w:hAnsi="Arial" w:eastAsia="宋体" w:cs="Arial"/>
          <w:color w:val="auto"/>
          <w:highlight w:val="none"/>
        </w:rPr>
        <w:fldChar w:fldCharType="end"/>
      </w:r>
    </w:p>
    <w:p w14:paraId="5858EE9F">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11.价格调整</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_Toc26021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118</w:t>
      </w:r>
      <w:r>
        <w:rPr>
          <w:rFonts w:hint="default" w:ascii="Arial" w:hAnsi="Arial" w:eastAsia="宋体" w:cs="Arial"/>
          <w:color w:val="auto"/>
          <w:highlight w:val="none"/>
        </w:rPr>
        <w:fldChar w:fldCharType="end"/>
      </w:r>
    </w:p>
    <w:p w14:paraId="3E822CE5">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11.1市场价格波动引起的调整</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_Toc27693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118</w:t>
      </w:r>
      <w:r>
        <w:rPr>
          <w:rFonts w:hint="default" w:ascii="Arial" w:hAnsi="Arial" w:eastAsia="宋体" w:cs="Arial"/>
          <w:color w:val="auto"/>
          <w:highlight w:val="none"/>
        </w:rPr>
        <w:fldChar w:fldCharType="end"/>
      </w:r>
    </w:p>
    <w:p w14:paraId="11FFC7A6">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11.2法律变化引起的调整</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_Toc32718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120</w:t>
      </w:r>
      <w:r>
        <w:rPr>
          <w:rFonts w:hint="default" w:ascii="Arial" w:hAnsi="Arial" w:eastAsia="宋体" w:cs="Arial"/>
          <w:color w:val="auto"/>
          <w:highlight w:val="none"/>
        </w:rPr>
        <w:fldChar w:fldCharType="end"/>
      </w:r>
    </w:p>
    <w:p w14:paraId="28DC5B45">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12.合同价格、计量与支付</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_Toc18156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120</w:t>
      </w:r>
      <w:r>
        <w:rPr>
          <w:rFonts w:hint="default" w:ascii="Arial" w:hAnsi="Arial" w:eastAsia="宋体" w:cs="Arial"/>
          <w:color w:val="auto"/>
          <w:highlight w:val="none"/>
        </w:rPr>
        <w:fldChar w:fldCharType="end"/>
      </w:r>
    </w:p>
    <w:p w14:paraId="7DF07E2B">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12.1合同价格形式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_Toc17534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120</w:t>
      </w:r>
      <w:r>
        <w:rPr>
          <w:rFonts w:hint="default" w:ascii="Arial" w:hAnsi="Arial" w:eastAsia="宋体" w:cs="Arial"/>
          <w:color w:val="auto"/>
          <w:highlight w:val="none"/>
        </w:rPr>
        <w:fldChar w:fldCharType="end"/>
      </w:r>
    </w:p>
    <w:p w14:paraId="46D2B86F">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12.2预付款</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_Toc2101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121</w:t>
      </w:r>
      <w:r>
        <w:rPr>
          <w:rFonts w:hint="default" w:ascii="Arial" w:hAnsi="Arial" w:eastAsia="宋体" w:cs="Arial"/>
          <w:color w:val="auto"/>
          <w:highlight w:val="none"/>
        </w:rPr>
        <w:fldChar w:fldCharType="end"/>
      </w:r>
    </w:p>
    <w:p w14:paraId="111440FF">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12.3计量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_Toc10296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121</w:t>
      </w:r>
      <w:r>
        <w:rPr>
          <w:rFonts w:hint="default" w:ascii="Arial" w:hAnsi="Arial" w:eastAsia="宋体" w:cs="Arial"/>
          <w:color w:val="auto"/>
          <w:highlight w:val="none"/>
        </w:rPr>
        <w:fldChar w:fldCharType="end"/>
      </w:r>
    </w:p>
    <w:p w14:paraId="4D98B743">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12.4工程进度款支付</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_Toc25959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123</w:t>
      </w:r>
      <w:r>
        <w:rPr>
          <w:rFonts w:hint="default" w:ascii="Arial" w:hAnsi="Arial" w:eastAsia="宋体" w:cs="Arial"/>
          <w:color w:val="auto"/>
          <w:highlight w:val="none"/>
        </w:rPr>
        <w:fldChar w:fldCharType="end"/>
      </w:r>
    </w:p>
    <w:p w14:paraId="15523D42">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12.5支付账户</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_Toc31266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125</w:t>
      </w:r>
      <w:r>
        <w:rPr>
          <w:rFonts w:hint="default" w:ascii="Arial" w:hAnsi="Arial" w:eastAsia="宋体" w:cs="Arial"/>
          <w:color w:val="auto"/>
          <w:highlight w:val="none"/>
        </w:rPr>
        <w:fldChar w:fldCharType="end"/>
      </w:r>
    </w:p>
    <w:p w14:paraId="4DCC6BEC">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13.验收和工程试车</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_Toc11084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125</w:t>
      </w:r>
      <w:r>
        <w:rPr>
          <w:rFonts w:hint="default" w:ascii="Arial" w:hAnsi="Arial" w:eastAsia="宋体" w:cs="Arial"/>
          <w:color w:val="auto"/>
          <w:highlight w:val="none"/>
        </w:rPr>
        <w:fldChar w:fldCharType="end"/>
      </w:r>
    </w:p>
    <w:p w14:paraId="5AA398C1">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13.1分部分项工程验收</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_Toc3374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125</w:t>
      </w:r>
      <w:r>
        <w:rPr>
          <w:rFonts w:hint="default" w:ascii="Arial" w:hAnsi="Arial" w:eastAsia="宋体" w:cs="Arial"/>
          <w:color w:val="auto"/>
          <w:highlight w:val="none"/>
        </w:rPr>
        <w:fldChar w:fldCharType="end"/>
      </w:r>
    </w:p>
    <w:p w14:paraId="7AFFFFF3">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13.2竣工验收</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_Toc32020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125</w:t>
      </w:r>
      <w:r>
        <w:rPr>
          <w:rFonts w:hint="default" w:ascii="Arial" w:hAnsi="Arial" w:eastAsia="宋体" w:cs="Arial"/>
          <w:color w:val="auto"/>
          <w:highlight w:val="none"/>
        </w:rPr>
        <w:fldChar w:fldCharType="end"/>
      </w:r>
    </w:p>
    <w:p w14:paraId="37F6C22C">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13.3工程试车</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_Toc19376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127</w:t>
      </w:r>
      <w:r>
        <w:rPr>
          <w:rFonts w:hint="default" w:ascii="Arial" w:hAnsi="Arial" w:eastAsia="宋体" w:cs="Arial"/>
          <w:color w:val="auto"/>
          <w:highlight w:val="none"/>
        </w:rPr>
        <w:fldChar w:fldCharType="end"/>
      </w:r>
    </w:p>
    <w:p w14:paraId="1BA99A9B">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13.4提前交付单位工程的验收</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_Toc10271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128</w:t>
      </w:r>
      <w:r>
        <w:rPr>
          <w:rFonts w:hint="default" w:ascii="Arial" w:hAnsi="Arial" w:eastAsia="宋体" w:cs="Arial"/>
          <w:color w:val="auto"/>
          <w:highlight w:val="none"/>
        </w:rPr>
        <w:fldChar w:fldCharType="end"/>
      </w:r>
    </w:p>
    <w:p w14:paraId="5192FC7B">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13.5施工期运行</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_Toc4219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128</w:t>
      </w:r>
      <w:r>
        <w:rPr>
          <w:rFonts w:hint="default" w:ascii="Arial" w:hAnsi="Arial" w:eastAsia="宋体" w:cs="Arial"/>
          <w:color w:val="auto"/>
          <w:highlight w:val="none"/>
        </w:rPr>
        <w:fldChar w:fldCharType="end"/>
      </w:r>
    </w:p>
    <w:p w14:paraId="7CF868C5">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13.6竣工退场</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_Toc6945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128</w:t>
      </w:r>
      <w:r>
        <w:rPr>
          <w:rFonts w:hint="default" w:ascii="Arial" w:hAnsi="Arial" w:eastAsia="宋体" w:cs="Arial"/>
          <w:color w:val="auto"/>
          <w:highlight w:val="none"/>
        </w:rPr>
        <w:fldChar w:fldCharType="end"/>
      </w:r>
    </w:p>
    <w:p w14:paraId="6F26995D">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14.竣工结算</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_Toc14833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129</w:t>
      </w:r>
      <w:r>
        <w:rPr>
          <w:rFonts w:hint="default" w:ascii="Arial" w:hAnsi="Arial" w:eastAsia="宋体" w:cs="Arial"/>
          <w:color w:val="auto"/>
          <w:highlight w:val="none"/>
        </w:rPr>
        <w:fldChar w:fldCharType="end"/>
      </w:r>
    </w:p>
    <w:p w14:paraId="7183B474">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14.1竣工结算申请</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_Toc17257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129</w:t>
      </w:r>
      <w:r>
        <w:rPr>
          <w:rFonts w:hint="default" w:ascii="Arial" w:hAnsi="Arial" w:eastAsia="宋体" w:cs="Arial"/>
          <w:color w:val="auto"/>
          <w:highlight w:val="none"/>
        </w:rPr>
        <w:fldChar w:fldCharType="end"/>
      </w:r>
    </w:p>
    <w:p w14:paraId="196554DF">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14.2竣工结算审核</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_Toc20153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129</w:t>
      </w:r>
      <w:r>
        <w:rPr>
          <w:rFonts w:hint="default" w:ascii="Arial" w:hAnsi="Arial" w:eastAsia="宋体" w:cs="Arial"/>
          <w:color w:val="auto"/>
          <w:highlight w:val="none"/>
        </w:rPr>
        <w:fldChar w:fldCharType="end"/>
      </w:r>
    </w:p>
    <w:p w14:paraId="3A2FAE6C">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14.3甩项竣工协议</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_Toc26958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130</w:t>
      </w:r>
      <w:r>
        <w:rPr>
          <w:rFonts w:hint="default" w:ascii="Arial" w:hAnsi="Arial" w:eastAsia="宋体" w:cs="Arial"/>
          <w:color w:val="auto"/>
          <w:highlight w:val="none"/>
        </w:rPr>
        <w:fldChar w:fldCharType="end"/>
      </w:r>
    </w:p>
    <w:p w14:paraId="7FC6F53A">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14.4最终结清</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_Toc2291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130</w:t>
      </w:r>
      <w:r>
        <w:rPr>
          <w:rFonts w:hint="default" w:ascii="Arial" w:hAnsi="Arial" w:eastAsia="宋体" w:cs="Arial"/>
          <w:color w:val="auto"/>
          <w:highlight w:val="none"/>
        </w:rPr>
        <w:fldChar w:fldCharType="end"/>
      </w:r>
    </w:p>
    <w:p w14:paraId="66B92D8D">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15.缺陷责任与保修</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_Toc11532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131</w:t>
      </w:r>
      <w:r>
        <w:rPr>
          <w:rFonts w:hint="default" w:ascii="Arial" w:hAnsi="Arial" w:eastAsia="宋体" w:cs="Arial"/>
          <w:color w:val="auto"/>
          <w:highlight w:val="none"/>
        </w:rPr>
        <w:fldChar w:fldCharType="end"/>
      </w:r>
    </w:p>
    <w:p w14:paraId="5DFB8E5D">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15.1工程保修的原则</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_Toc1047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131</w:t>
      </w:r>
      <w:r>
        <w:rPr>
          <w:rFonts w:hint="default" w:ascii="Arial" w:hAnsi="Arial" w:eastAsia="宋体" w:cs="Arial"/>
          <w:color w:val="auto"/>
          <w:highlight w:val="none"/>
        </w:rPr>
        <w:fldChar w:fldCharType="end"/>
      </w:r>
    </w:p>
    <w:p w14:paraId="50F1B6B7">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15.2缺陷责任期</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_Toc4000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131</w:t>
      </w:r>
      <w:r>
        <w:rPr>
          <w:rFonts w:hint="default" w:ascii="Arial" w:hAnsi="Arial" w:eastAsia="宋体" w:cs="Arial"/>
          <w:color w:val="auto"/>
          <w:highlight w:val="none"/>
        </w:rPr>
        <w:fldChar w:fldCharType="end"/>
      </w:r>
    </w:p>
    <w:p w14:paraId="24D1AC4D">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15.3质量保证金</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_Toc27379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132</w:t>
      </w:r>
      <w:r>
        <w:rPr>
          <w:rFonts w:hint="default" w:ascii="Arial" w:hAnsi="Arial" w:eastAsia="宋体" w:cs="Arial"/>
          <w:color w:val="auto"/>
          <w:highlight w:val="none"/>
        </w:rPr>
        <w:fldChar w:fldCharType="end"/>
      </w:r>
    </w:p>
    <w:p w14:paraId="4BD26ECA">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15.4保修</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_Toc3936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133</w:t>
      </w:r>
      <w:r>
        <w:rPr>
          <w:rFonts w:hint="default" w:ascii="Arial" w:hAnsi="Arial" w:eastAsia="宋体" w:cs="Arial"/>
          <w:color w:val="auto"/>
          <w:highlight w:val="none"/>
        </w:rPr>
        <w:fldChar w:fldCharType="end"/>
      </w:r>
    </w:p>
    <w:p w14:paraId="1BDF74C3">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16.违约</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_Toc11866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134</w:t>
      </w:r>
      <w:r>
        <w:rPr>
          <w:rFonts w:hint="default" w:ascii="Arial" w:hAnsi="Arial" w:eastAsia="宋体" w:cs="Arial"/>
          <w:color w:val="auto"/>
          <w:highlight w:val="none"/>
        </w:rPr>
        <w:fldChar w:fldCharType="end"/>
      </w:r>
    </w:p>
    <w:p w14:paraId="74AB7727">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16.1发包人违约</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_Toc24154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134</w:t>
      </w:r>
      <w:r>
        <w:rPr>
          <w:rFonts w:hint="default" w:ascii="Arial" w:hAnsi="Arial" w:eastAsia="宋体" w:cs="Arial"/>
          <w:color w:val="auto"/>
          <w:highlight w:val="none"/>
        </w:rPr>
        <w:fldChar w:fldCharType="end"/>
      </w:r>
    </w:p>
    <w:p w14:paraId="1DCC9D1F">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16.2承包人违约</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_Toc21120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135</w:t>
      </w:r>
      <w:r>
        <w:rPr>
          <w:rFonts w:hint="default" w:ascii="Arial" w:hAnsi="Arial" w:eastAsia="宋体" w:cs="Arial"/>
          <w:color w:val="auto"/>
          <w:highlight w:val="none"/>
        </w:rPr>
        <w:fldChar w:fldCharType="end"/>
      </w:r>
    </w:p>
    <w:p w14:paraId="391314CF">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16.3第三人造成的违约</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_Toc10443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136</w:t>
      </w:r>
      <w:r>
        <w:rPr>
          <w:rFonts w:hint="default" w:ascii="Arial" w:hAnsi="Arial" w:eastAsia="宋体" w:cs="Arial"/>
          <w:color w:val="auto"/>
          <w:highlight w:val="none"/>
        </w:rPr>
        <w:fldChar w:fldCharType="end"/>
      </w:r>
    </w:p>
    <w:p w14:paraId="00890002">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17.不可抗力</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_Toc4130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136</w:t>
      </w:r>
      <w:r>
        <w:rPr>
          <w:rFonts w:hint="default" w:ascii="Arial" w:hAnsi="Arial" w:eastAsia="宋体" w:cs="Arial"/>
          <w:color w:val="auto"/>
          <w:highlight w:val="none"/>
        </w:rPr>
        <w:fldChar w:fldCharType="end"/>
      </w:r>
    </w:p>
    <w:p w14:paraId="409FC993">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17.1不可抗力的确认</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_Toc21545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136</w:t>
      </w:r>
      <w:r>
        <w:rPr>
          <w:rFonts w:hint="default" w:ascii="Arial" w:hAnsi="Arial" w:eastAsia="宋体" w:cs="Arial"/>
          <w:color w:val="auto"/>
          <w:highlight w:val="none"/>
        </w:rPr>
        <w:fldChar w:fldCharType="end"/>
      </w:r>
    </w:p>
    <w:p w14:paraId="4C647F14">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17.2不可抗力的通知</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_Toc12254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137</w:t>
      </w:r>
      <w:r>
        <w:rPr>
          <w:rFonts w:hint="default" w:ascii="Arial" w:hAnsi="Arial" w:eastAsia="宋体" w:cs="Arial"/>
          <w:color w:val="auto"/>
          <w:highlight w:val="none"/>
        </w:rPr>
        <w:fldChar w:fldCharType="end"/>
      </w:r>
    </w:p>
    <w:p w14:paraId="45BB67A6">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17.3不可抗力后果的承担</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_Toc9106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137</w:t>
      </w:r>
      <w:r>
        <w:rPr>
          <w:rFonts w:hint="default" w:ascii="Arial" w:hAnsi="Arial" w:eastAsia="宋体" w:cs="Arial"/>
          <w:color w:val="auto"/>
          <w:highlight w:val="none"/>
        </w:rPr>
        <w:fldChar w:fldCharType="end"/>
      </w:r>
    </w:p>
    <w:p w14:paraId="30E0B2D0">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17.4因不可抗力解除合同</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_Toc31087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138</w:t>
      </w:r>
      <w:r>
        <w:rPr>
          <w:rFonts w:hint="default" w:ascii="Arial" w:hAnsi="Arial" w:eastAsia="宋体" w:cs="Arial"/>
          <w:color w:val="auto"/>
          <w:highlight w:val="none"/>
        </w:rPr>
        <w:fldChar w:fldCharType="end"/>
      </w:r>
    </w:p>
    <w:p w14:paraId="69BF449E">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18.保险</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_Toc21663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138</w:t>
      </w:r>
      <w:r>
        <w:rPr>
          <w:rFonts w:hint="default" w:ascii="Arial" w:hAnsi="Arial" w:eastAsia="宋体" w:cs="Arial"/>
          <w:color w:val="auto"/>
          <w:highlight w:val="none"/>
        </w:rPr>
        <w:fldChar w:fldCharType="end"/>
      </w:r>
    </w:p>
    <w:p w14:paraId="0B477611">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18.1工程保险</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_Toc7593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138</w:t>
      </w:r>
      <w:r>
        <w:rPr>
          <w:rFonts w:hint="default" w:ascii="Arial" w:hAnsi="Arial" w:eastAsia="宋体" w:cs="Arial"/>
          <w:color w:val="auto"/>
          <w:highlight w:val="none"/>
        </w:rPr>
        <w:fldChar w:fldCharType="end"/>
      </w:r>
    </w:p>
    <w:p w14:paraId="4A4E3403">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18.2工伤保险</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_Toc8174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138</w:t>
      </w:r>
      <w:r>
        <w:rPr>
          <w:rFonts w:hint="default" w:ascii="Arial" w:hAnsi="Arial" w:eastAsia="宋体" w:cs="Arial"/>
          <w:color w:val="auto"/>
          <w:highlight w:val="none"/>
        </w:rPr>
        <w:fldChar w:fldCharType="end"/>
      </w:r>
    </w:p>
    <w:p w14:paraId="6B5AECFC">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18.3其他保险</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_Toc31075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139</w:t>
      </w:r>
      <w:r>
        <w:rPr>
          <w:rFonts w:hint="default" w:ascii="Arial" w:hAnsi="Arial" w:eastAsia="宋体" w:cs="Arial"/>
          <w:color w:val="auto"/>
          <w:highlight w:val="none"/>
        </w:rPr>
        <w:fldChar w:fldCharType="end"/>
      </w:r>
    </w:p>
    <w:p w14:paraId="65AA8503">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18.4持续保险</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_Toc8930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139</w:t>
      </w:r>
      <w:r>
        <w:rPr>
          <w:rFonts w:hint="default" w:ascii="Arial" w:hAnsi="Arial" w:eastAsia="宋体" w:cs="Arial"/>
          <w:color w:val="auto"/>
          <w:highlight w:val="none"/>
        </w:rPr>
        <w:fldChar w:fldCharType="end"/>
      </w:r>
    </w:p>
    <w:p w14:paraId="00542A71">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18.5保险凭证</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_Toc16570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139</w:t>
      </w:r>
      <w:r>
        <w:rPr>
          <w:rFonts w:hint="default" w:ascii="Arial" w:hAnsi="Arial" w:eastAsia="宋体" w:cs="Arial"/>
          <w:color w:val="auto"/>
          <w:highlight w:val="none"/>
        </w:rPr>
        <w:fldChar w:fldCharType="end"/>
      </w:r>
    </w:p>
    <w:p w14:paraId="1ED9EB6F">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18.6未按约定投保的补救</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_Toc9315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139</w:t>
      </w:r>
      <w:r>
        <w:rPr>
          <w:rFonts w:hint="default" w:ascii="Arial" w:hAnsi="Arial" w:eastAsia="宋体" w:cs="Arial"/>
          <w:color w:val="auto"/>
          <w:highlight w:val="none"/>
        </w:rPr>
        <w:fldChar w:fldCharType="end"/>
      </w:r>
    </w:p>
    <w:p w14:paraId="3BED06C0">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18.7通知义务</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_Toc23882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139</w:t>
      </w:r>
      <w:r>
        <w:rPr>
          <w:rFonts w:hint="default" w:ascii="Arial" w:hAnsi="Arial" w:eastAsia="宋体" w:cs="Arial"/>
          <w:color w:val="auto"/>
          <w:highlight w:val="none"/>
        </w:rPr>
        <w:fldChar w:fldCharType="end"/>
      </w:r>
    </w:p>
    <w:p w14:paraId="5088D0E6">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19.索赔</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_Toc29862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140</w:t>
      </w:r>
      <w:r>
        <w:rPr>
          <w:rFonts w:hint="default" w:ascii="Arial" w:hAnsi="Arial" w:eastAsia="宋体" w:cs="Arial"/>
          <w:color w:val="auto"/>
          <w:highlight w:val="none"/>
        </w:rPr>
        <w:fldChar w:fldCharType="end"/>
      </w:r>
    </w:p>
    <w:p w14:paraId="42447B98">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19.1承包人的索赔</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_Toc24399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140</w:t>
      </w:r>
      <w:r>
        <w:rPr>
          <w:rFonts w:hint="default" w:ascii="Arial" w:hAnsi="Arial" w:eastAsia="宋体" w:cs="Arial"/>
          <w:color w:val="auto"/>
          <w:highlight w:val="none"/>
        </w:rPr>
        <w:fldChar w:fldCharType="end"/>
      </w:r>
    </w:p>
    <w:p w14:paraId="135D7BCB">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19.2对承包人索赔的处理</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_Toc26701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140</w:t>
      </w:r>
      <w:r>
        <w:rPr>
          <w:rFonts w:hint="default" w:ascii="Arial" w:hAnsi="Arial" w:eastAsia="宋体" w:cs="Arial"/>
          <w:color w:val="auto"/>
          <w:highlight w:val="none"/>
        </w:rPr>
        <w:fldChar w:fldCharType="end"/>
      </w:r>
    </w:p>
    <w:p w14:paraId="48AC8152">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19.3发包人的索赔</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_Toc8407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140</w:t>
      </w:r>
      <w:r>
        <w:rPr>
          <w:rFonts w:hint="default" w:ascii="Arial" w:hAnsi="Arial" w:eastAsia="宋体" w:cs="Arial"/>
          <w:color w:val="auto"/>
          <w:highlight w:val="none"/>
        </w:rPr>
        <w:fldChar w:fldCharType="end"/>
      </w:r>
    </w:p>
    <w:p w14:paraId="275DD907">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19.4对发包人索赔的处理</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_Toc12632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141</w:t>
      </w:r>
      <w:r>
        <w:rPr>
          <w:rFonts w:hint="default" w:ascii="Arial" w:hAnsi="Arial" w:eastAsia="宋体" w:cs="Arial"/>
          <w:color w:val="auto"/>
          <w:highlight w:val="none"/>
        </w:rPr>
        <w:fldChar w:fldCharType="end"/>
      </w:r>
    </w:p>
    <w:p w14:paraId="1FF6009A">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19.5提出索赔的期限</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_Toc29541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141</w:t>
      </w:r>
      <w:r>
        <w:rPr>
          <w:rFonts w:hint="default" w:ascii="Arial" w:hAnsi="Arial" w:eastAsia="宋体" w:cs="Arial"/>
          <w:color w:val="auto"/>
          <w:highlight w:val="none"/>
        </w:rPr>
        <w:fldChar w:fldCharType="end"/>
      </w:r>
    </w:p>
    <w:p w14:paraId="350E2F95">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20.争议解决</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_Toc11452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141</w:t>
      </w:r>
      <w:r>
        <w:rPr>
          <w:rFonts w:hint="default" w:ascii="Arial" w:hAnsi="Arial" w:eastAsia="宋体" w:cs="Arial"/>
          <w:color w:val="auto"/>
          <w:highlight w:val="none"/>
        </w:rPr>
        <w:fldChar w:fldCharType="end"/>
      </w:r>
    </w:p>
    <w:p w14:paraId="507F9D48">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20.1和解</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_Toc13232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141</w:t>
      </w:r>
      <w:r>
        <w:rPr>
          <w:rFonts w:hint="default" w:ascii="Arial" w:hAnsi="Arial" w:eastAsia="宋体" w:cs="Arial"/>
          <w:color w:val="auto"/>
          <w:highlight w:val="none"/>
        </w:rPr>
        <w:fldChar w:fldCharType="end"/>
      </w:r>
    </w:p>
    <w:p w14:paraId="0EEB7C14">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20.2调解</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_Toc12700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141</w:t>
      </w:r>
      <w:r>
        <w:rPr>
          <w:rFonts w:hint="default" w:ascii="Arial" w:hAnsi="Arial" w:eastAsia="宋体" w:cs="Arial"/>
          <w:color w:val="auto"/>
          <w:highlight w:val="none"/>
        </w:rPr>
        <w:fldChar w:fldCharType="end"/>
      </w:r>
    </w:p>
    <w:p w14:paraId="30F512D0">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20.3争议评审</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_Toc15465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142</w:t>
      </w:r>
      <w:r>
        <w:rPr>
          <w:rFonts w:hint="default" w:ascii="Arial" w:hAnsi="Arial" w:eastAsia="宋体" w:cs="Arial"/>
          <w:color w:val="auto"/>
          <w:highlight w:val="none"/>
        </w:rPr>
        <w:fldChar w:fldCharType="end"/>
      </w:r>
    </w:p>
    <w:p w14:paraId="66244F44">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20.4仲裁或诉讼</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_Toc6017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142</w:t>
      </w:r>
      <w:r>
        <w:rPr>
          <w:rFonts w:hint="default" w:ascii="Arial" w:hAnsi="Arial" w:eastAsia="宋体" w:cs="Arial"/>
          <w:color w:val="auto"/>
          <w:highlight w:val="none"/>
        </w:rPr>
        <w:fldChar w:fldCharType="end"/>
      </w:r>
    </w:p>
    <w:p w14:paraId="102FA53E">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20.5争议解决条款效力</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_Toc14382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142</w:t>
      </w:r>
      <w:r>
        <w:rPr>
          <w:rFonts w:hint="default" w:ascii="Arial" w:hAnsi="Arial" w:eastAsia="宋体" w:cs="Arial"/>
          <w:color w:val="auto"/>
          <w:highlight w:val="none"/>
        </w:rPr>
        <w:fldChar w:fldCharType="end"/>
      </w:r>
    </w:p>
    <w:p w14:paraId="3E71F300">
      <w:pPr>
        <w:pStyle w:val="28"/>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第三部分  专用合同条款</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_Toc4858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143</w:t>
      </w:r>
      <w:r>
        <w:rPr>
          <w:rFonts w:hint="default" w:ascii="Arial" w:hAnsi="Arial" w:eastAsia="宋体" w:cs="Arial"/>
          <w:color w:val="auto"/>
          <w:highlight w:val="none"/>
        </w:rPr>
        <w:fldChar w:fldCharType="end"/>
      </w:r>
    </w:p>
    <w:p w14:paraId="532983EE">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1.一般约定</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_Toc5136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143</w:t>
      </w:r>
      <w:r>
        <w:rPr>
          <w:rFonts w:hint="default" w:ascii="Arial" w:hAnsi="Arial" w:eastAsia="宋体" w:cs="Arial"/>
          <w:color w:val="auto"/>
          <w:highlight w:val="none"/>
        </w:rPr>
        <w:fldChar w:fldCharType="end"/>
      </w:r>
    </w:p>
    <w:p w14:paraId="48D9894B">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1.1词语定义</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_Toc17545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143</w:t>
      </w:r>
      <w:r>
        <w:rPr>
          <w:rFonts w:hint="default" w:ascii="Arial" w:hAnsi="Arial" w:eastAsia="宋体" w:cs="Arial"/>
          <w:color w:val="auto"/>
          <w:highlight w:val="none"/>
        </w:rPr>
        <w:fldChar w:fldCharType="end"/>
      </w:r>
    </w:p>
    <w:p w14:paraId="3B724EE1">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1.3法律</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_Toc8029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144</w:t>
      </w:r>
      <w:r>
        <w:rPr>
          <w:rFonts w:hint="default" w:ascii="Arial" w:hAnsi="Arial" w:eastAsia="宋体" w:cs="Arial"/>
          <w:color w:val="auto"/>
          <w:highlight w:val="none"/>
        </w:rPr>
        <w:fldChar w:fldCharType="end"/>
      </w:r>
    </w:p>
    <w:p w14:paraId="7A85CE8D">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1.4标准和规范</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_Toc29652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144</w:t>
      </w:r>
      <w:r>
        <w:rPr>
          <w:rFonts w:hint="default" w:ascii="Arial" w:hAnsi="Arial" w:eastAsia="宋体" w:cs="Arial"/>
          <w:color w:val="auto"/>
          <w:highlight w:val="none"/>
        </w:rPr>
        <w:fldChar w:fldCharType="end"/>
      </w:r>
    </w:p>
    <w:p w14:paraId="5AEFE6CB">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1.5合同文件的优先顺序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_Toc2692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144</w:t>
      </w:r>
      <w:r>
        <w:rPr>
          <w:rFonts w:hint="default" w:ascii="Arial" w:hAnsi="Arial" w:eastAsia="宋体" w:cs="Arial"/>
          <w:color w:val="auto"/>
          <w:highlight w:val="none"/>
        </w:rPr>
        <w:fldChar w:fldCharType="end"/>
      </w:r>
    </w:p>
    <w:p w14:paraId="42ECEC9C">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1.6图纸和承包人文件</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_Toc362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145</w:t>
      </w:r>
      <w:r>
        <w:rPr>
          <w:rFonts w:hint="default" w:ascii="Arial" w:hAnsi="Arial" w:eastAsia="宋体" w:cs="Arial"/>
          <w:color w:val="auto"/>
          <w:highlight w:val="none"/>
        </w:rPr>
        <w:fldChar w:fldCharType="end"/>
      </w:r>
    </w:p>
    <w:p w14:paraId="48A73CA7">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1.7联络</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_Toc17995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146</w:t>
      </w:r>
      <w:r>
        <w:rPr>
          <w:rFonts w:hint="default" w:ascii="Arial" w:hAnsi="Arial" w:eastAsia="宋体" w:cs="Arial"/>
          <w:color w:val="auto"/>
          <w:highlight w:val="none"/>
        </w:rPr>
        <w:fldChar w:fldCharType="end"/>
      </w:r>
    </w:p>
    <w:p w14:paraId="00885281">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1.10交通运输</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_Toc11164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146</w:t>
      </w:r>
      <w:r>
        <w:rPr>
          <w:rFonts w:hint="default" w:ascii="Arial" w:hAnsi="Arial" w:eastAsia="宋体" w:cs="Arial"/>
          <w:color w:val="auto"/>
          <w:highlight w:val="none"/>
        </w:rPr>
        <w:fldChar w:fldCharType="end"/>
      </w:r>
    </w:p>
    <w:p w14:paraId="330F2895">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1.11知识产权</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_Toc3520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146</w:t>
      </w:r>
      <w:r>
        <w:rPr>
          <w:rFonts w:hint="default" w:ascii="Arial" w:hAnsi="Arial" w:eastAsia="宋体" w:cs="Arial"/>
          <w:color w:val="auto"/>
          <w:highlight w:val="none"/>
        </w:rPr>
        <w:fldChar w:fldCharType="end"/>
      </w:r>
    </w:p>
    <w:p w14:paraId="1365974C">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1.13工程量清单错误的修正</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_Toc26428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147</w:t>
      </w:r>
      <w:r>
        <w:rPr>
          <w:rFonts w:hint="default" w:ascii="Arial" w:hAnsi="Arial" w:eastAsia="宋体" w:cs="Arial"/>
          <w:color w:val="auto"/>
          <w:highlight w:val="none"/>
        </w:rPr>
        <w:fldChar w:fldCharType="end"/>
      </w:r>
    </w:p>
    <w:p w14:paraId="52B685B5">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2.发包人</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_Toc30847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147</w:t>
      </w:r>
      <w:r>
        <w:rPr>
          <w:rFonts w:hint="default" w:ascii="Arial" w:hAnsi="Arial" w:eastAsia="宋体" w:cs="Arial"/>
          <w:color w:val="auto"/>
          <w:highlight w:val="none"/>
        </w:rPr>
        <w:fldChar w:fldCharType="end"/>
      </w:r>
    </w:p>
    <w:p w14:paraId="3F6E263E">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2.1许可或批准</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_Toc21316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147</w:t>
      </w:r>
      <w:r>
        <w:rPr>
          <w:rFonts w:hint="default" w:ascii="Arial" w:hAnsi="Arial" w:eastAsia="宋体" w:cs="Arial"/>
          <w:color w:val="auto"/>
          <w:highlight w:val="none"/>
        </w:rPr>
        <w:fldChar w:fldCharType="end"/>
      </w:r>
    </w:p>
    <w:p w14:paraId="2239B229">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2.2发包人代表</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_Toc8253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147</w:t>
      </w:r>
      <w:r>
        <w:rPr>
          <w:rFonts w:hint="default" w:ascii="Arial" w:hAnsi="Arial" w:eastAsia="宋体" w:cs="Arial"/>
          <w:color w:val="auto"/>
          <w:highlight w:val="none"/>
        </w:rPr>
        <w:fldChar w:fldCharType="end"/>
      </w:r>
    </w:p>
    <w:p w14:paraId="15D66D51">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2.4施工现场、施工条件和基础资料的提供</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_Toc18090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148</w:t>
      </w:r>
      <w:r>
        <w:rPr>
          <w:rFonts w:hint="default" w:ascii="Arial" w:hAnsi="Arial" w:eastAsia="宋体" w:cs="Arial"/>
          <w:color w:val="auto"/>
          <w:highlight w:val="none"/>
        </w:rPr>
        <w:fldChar w:fldCharType="end"/>
      </w:r>
    </w:p>
    <w:p w14:paraId="525BAA65">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2.5资金来源证明及支付担保</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_Toc31687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148</w:t>
      </w:r>
      <w:r>
        <w:rPr>
          <w:rFonts w:hint="default" w:ascii="Arial" w:hAnsi="Arial" w:eastAsia="宋体" w:cs="Arial"/>
          <w:color w:val="auto"/>
          <w:highlight w:val="none"/>
        </w:rPr>
        <w:fldChar w:fldCharType="end"/>
      </w:r>
    </w:p>
    <w:p w14:paraId="7C8E5FED">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3.承包人</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_Toc12789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148</w:t>
      </w:r>
      <w:r>
        <w:rPr>
          <w:rFonts w:hint="default" w:ascii="Arial" w:hAnsi="Arial" w:eastAsia="宋体" w:cs="Arial"/>
          <w:color w:val="auto"/>
          <w:highlight w:val="none"/>
        </w:rPr>
        <w:fldChar w:fldCharType="end"/>
      </w:r>
    </w:p>
    <w:p w14:paraId="158FE520">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3.1承包人的一般义务</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_Toc25294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148</w:t>
      </w:r>
      <w:r>
        <w:rPr>
          <w:rFonts w:hint="default" w:ascii="Arial" w:hAnsi="Arial" w:eastAsia="宋体" w:cs="Arial"/>
          <w:color w:val="auto"/>
          <w:highlight w:val="none"/>
        </w:rPr>
        <w:fldChar w:fldCharType="end"/>
      </w:r>
    </w:p>
    <w:p w14:paraId="3B2EEDFC">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3.2项目经理</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_Toc6728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150</w:t>
      </w:r>
      <w:r>
        <w:rPr>
          <w:rFonts w:hint="default" w:ascii="Arial" w:hAnsi="Arial" w:eastAsia="宋体" w:cs="Arial"/>
          <w:color w:val="auto"/>
          <w:highlight w:val="none"/>
        </w:rPr>
        <w:fldChar w:fldCharType="end"/>
      </w:r>
    </w:p>
    <w:p w14:paraId="5CECB6AD">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3.3承包人人员</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_Toc2359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152</w:t>
      </w:r>
      <w:r>
        <w:rPr>
          <w:rFonts w:hint="default" w:ascii="Arial" w:hAnsi="Arial" w:eastAsia="宋体" w:cs="Arial"/>
          <w:color w:val="auto"/>
          <w:highlight w:val="none"/>
        </w:rPr>
        <w:fldChar w:fldCharType="end"/>
      </w:r>
    </w:p>
    <w:p w14:paraId="33AA0735">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3.5分包</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_Toc25091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153</w:t>
      </w:r>
      <w:r>
        <w:rPr>
          <w:rFonts w:hint="default" w:ascii="Arial" w:hAnsi="Arial" w:eastAsia="宋体" w:cs="Arial"/>
          <w:color w:val="auto"/>
          <w:highlight w:val="none"/>
        </w:rPr>
        <w:fldChar w:fldCharType="end"/>
      </w:r>
    </w:p>
    <w:p w14:paraId="54FBE527">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3.6工程照管与成品、半成品保护</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_Toc30152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153</w:t>
      </w:r>
      <w:r>
        <w:rPr>
          <w:rFonts w:hint="default" w:ascii="Arial" w:hAnsi="Arial" w:eastAsia="宋体" w:cs="Arial"/>
          <w:color w:val="auto"/>
          <w:highlight w:val="none"/>
        </w:rPr>
        <w:fldChar w:fldCharType="end"/>
      </w:r>
    </w:p>
    <w:p w14:paraId="4815DF77">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3.7履约保证金</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_Toc29480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153</w:t>
      </w:r>
      <w:r>
        <w:rPr>
          <w:rFonts w:hint="default" w:ascii="Arial" w:hAnsi="Arial" w:eastAsia="宋体" w:cs="Arial"/>
          <w:color w:val="auto"/>
          <w:highlight w:val="none"/>
        </w:rPr>
        <w:fldChar w:fldCharType="end"/>
      </w:r>
    </w:p>
    <w:p w14:paraId="4FA63CBF">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4.监理人</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_Toc22382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153</w:t>
      </w:r>
      <w:r>
        <w:rPr>
          <w:rFonts w:hint="default" w:ascii="Arial" w:hAnsi="Arial" w:eastAsia="宋体" w:cs="Arial"/>
          <w:color w:val="auto"/>
          <w:highlight w:val="none"/>
        </w:rPr>
        <w:fldChar w:fldCharType="end"/>
      </w:r>
    </w:p>
    <w:p w14:paraId="7B773E54">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4.1监理人的一般规定</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_Toc16929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153</w:t>
      </w:r>
      <w:r>
        <w:rPr>
          <w:rFonts w:hint="default" w:ascii="Arial" w:hAnsi="Arial" w:eastAsia="宋体" w:cs="Arial"/>
          <w:color w:val="auto"/>
          <w:highlight w:val="none"/>
        </w:rPr>
        <w:fldChar w:fldCharType="end"/>
      </w:r>
    </w:p>
    <w:p w14:paraId="7956E8B4">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4.2监理人员</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_Toc30055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153</w:t>
      </w:r>
      <w:r>
        <w:rPr>
          <w:rFonts w:hint="default" w:ascii="Arial" w:hAnsi="Arial" w:eastAsia="宋体" w:cs="Arial"/>
          <w:color w:val="auto"/>
          <w:highlight w:val="none"/>
        </w:rPr>
        <w:fldChar w:fldCharType="end"/>
      </w:r>
    </w:p>
    <w:p w14:paraId="1D80A077">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4.4商定或确定</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_Toc5032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154</w:t>
      </w:r>
      <w:r>
        <w:rPr>
          <w:rFonts w:hint="default" w:ascii="Arial" w:hAnsi="Arial" w:eastAsia="宋体" w:cs="Arial"/>
          <w:color w:val="auto"/>
          <w:highlight w:val="none"/>
        </w:rPr>
        <w:fldChar w:fldCharType="end"/>
      </w:r>
    </w:p>
    <w:p w14:paraId="79A5FAC7">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5.工程质量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_Toc6683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154</w:t>
      </w:r>
      <w:r>
        <w:rPr>
          <w:rFonts w:hint="default" w:ascii="Arial" w:hAnsi="Arial" w:eastAsia="宋体" w:cs="Arial"/>
          <w:color w:val="auto"/>
          <w:highlight w:val="none"/>
        </w:rPr>
        <w:fldChar w:fldCharType="end"/>
      </w:r>
    </w:p>
    <w:p w14:paraId="3901EF63">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5.1质量要求</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_Toc1745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154</w:t>
      </w:r>
      <w:r>
        <w:rPr>
          <w:rFonts w:hint="default" w:ascii="Arial" w:hAnsi="Arial" w:eastAsia="宋体" w:cs="Arial"/>
          <w:color w:val="auto"/>
          <w:highlight w:val="none"/>
        </w:rPr>
        <w:fldChar w:fldCharType="end"/>
      </w:r>
    </w:p>
    <w:p w14:paraId="70178BE7">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5.3隐蔽工程检查</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_Toc5485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154</w:t>
      </w:r>
      <w:r>
        <w:rPr>
          <w:rFonts w:hint="default" w:ascii="Arial" w:hAnsi="Arial" w:eastAsia="宋体" w:cs="Arial"/>
          <w:color w:val="auto"/>
          <w:highlight w:val="none"/>
        </w:rPr>
        <w:fldChar w:fldCharType="end"/>
      </w:r>
    </w:p>
    <w:p w14:paraId="42643268">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6.安全文明施工与环境保护</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_Toc11405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155</w:t>
      </w:r>
      <w:r>
        <w:rPr>
          <w:rFonts w:hint="default" w:ascii="Arial" w:hAnsi="Arial" w:eastAsia="宋体" w:cs="Arial"/>
          <w:color w:val="auto"/>
          <w:highlight w:val="none"/>
        </w:rPr>
        <w:fldChar w:fldCharType="end"/>
      </w:r>
    </w:p>
    <w:p w14:paraId="321885DD">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6.1安全文明施工</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_Toc6848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155</w:t>
      </w:r>
      <w:r>
        <w:rPr>
          <w:rFonts w:hint="default" w:ascii="Arial" w:hAnsi="Arial" w:eastAsia="宋体" w:cs="Arial"/>
          <w:color w:val="auto"/>
          <w:highlight w:val="none"/>
        </w:rPr>
        <w:fldChar w:fldCharType="end"/>
      </w:r>
    </w:p>
    <w:p w14:paraId="0A9EC729">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6.3环境保护</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156</w:t>
      </w:r>
      <w:r>
        <w:rPr>
          <w:rFonts w:hint="default" w:ascii="Arial" w:hAnsi="Arial" w:eastAsia="宋体" w:cs="Arial"/>
          <w:color w:val="auto"/>
          <w:highlight w:val="none"/>
        </w:rPr>
        <w:fldChar w:fldCharType="end"/>
      </w:r>
    </w:p>
    <w:p w14:paraId="38119881">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7.工期和进度</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_Toc8204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157</w:t>
      </w:r>
      <w:r>
        <w:rPr>
          <w:rFonts w:hint="default" w:ascii="Arial" w:hAnsi="Arial" w:eastAsia="宋体" w:cs="Arial"/>
          <w:color w:val="auto"/>
          <w:highlight w:val="none"/>
        </w:rPr>
        <w:fldChar w:fldCharType="end"/>
      </w:r>
    </w:p>
    <w:p w14:paraId="2B02FE5D">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7.1施工组织设计</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_Toc28758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157</w:t>
      </w:r>
      <w:r>
        <w:rPr>
          <w:rFonts w:hint="default" w:ascii="Arial" w:hAnsi="Arial" w:eastAsia="宋体" w:cs="Arial"/>
          <w:color w:val="auto"/>
          <w:highlight w:val="none"/>
        </w:rPr>
        <w:fldChar w:fldCharType="end"/>
      </w:r>
    </w:p>
    <w:p w14:paraId="65F61BE9">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7.2施工进度计划</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_Toc20150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157</w:t>
      </w:r>
      <w:r>
        <w:rPr>
          <w:rFonts w:hint="default" w:ascii="Arial" w:hAnsi="Arial" w:eastAsia="宋体" w:cs="Arial"/>
          <w:color w:val="auto"/>
          <w:highlight w:val="none"/>
        </w:rPr>
        <w:fldChar w:fldCharType="end"/>
      </w:r>
    </w:p>
    <w:p w14:paraId="113D1738">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7.3开工</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_Toc26511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157</w:t>
      </w:r>
      <w:r>
        <w:rPr>
          <w:rFonts w:hint="default" w:ascii="Arial" w:hAnsi="Arial" w:eastAsia="宋体" w:cs="Arial"/>
          <w:color w:val="auto"/>
          <w:highlight w:val="none"/>
        </w:rPr>
        <w:fldChar w:fldCharType="end"/>
      </w:r>
    </w:p>
    <w:p w14:paraId="0F60D4E0">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7.4测量放线</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_Toc23558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157</w:t>
      </w:r>
      <w:r>
        <w:rPr>
          <w:rFonts w:hint="default" w:ascii="Arial" w:hAnsi="Arial" w:eastAsia="宋体" w:cs="Arial"/>
          <w:color w:val="auto"/>
          <w:highlight w:val="none"/>
        </w:rPr>
        <w:fldChar w:fldCharType="end"/>
      </w:r>
    </w:p>
    <w:p w14:paraId="2AE2CFE9">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7.5工期延误</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_Toc28874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158</w:t>
      </w:r>
      <w:r>
        <w:rPr>
          <w:rFonts w:hint="default" w:ascii="Arial" w:hAnsi="Arial" w:eastAsia="宋体" w:cs="Arial"/>
          <w:color w:val="auto"/>
          <w:highlight w:val="none"/>
        </w:rPr>
        <w:fldChar w:fldCharType="end"/>
      </w:r>
    </w:p>
    <w:p w14:paraId="0F58F0F7">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7.6不利物质条件</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_Toc3698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158</w:t>
      </w:r>
      <w:r>
        <w:rPr>
          <w:rFonts w:hint="default" w:ascii="Arial" w:hAnsi="Arial" w:eastAsia="宋体" w:cs="Arial"/>
          <w:color w:val="auto"/>
          <w:highlight w:val="none"/>
        </w:rPr>
        <w:fldChar w:fldCharType="end"/>
      </w:r>
    </w:p>
    <w:p w14:paraId="74F97A62">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7.7异常恶劣的气候条件</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_Toc19028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158</w:t>
      </w:r>
      <w:r>
        <w:rPr>
          <w:rFonts w:hint="default" w:ascii="Arial" w:hAnsi="Arial" w:eastAsia="宋体" w:cs="Arial"/>
          <w:color w:val="auto"/>
          <w:highlight w:val="none"/>
        </w:rPr>
        <w:fldChar w:fldCharType="end"/>
      </w:r>
    </w:p>
    <w:p w14:paraId="1ECC0806">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7.9提前竣工</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_Toc7699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159</w:t>
      </w:r>
      <w:r>
        <w:rPr>
          <w:rFonts w:hint="default" w:ascii="Arial" w:hAnsi="Arial" w:eastAsia="宋体" w:cs="Arial"/>
          <w:color w:val="auto"/>
          <w:highlight w:val="none"/>
        </w:rPr>
        <w:fldChar w:fldCharType="end"/>
      </w:r>
    </w:p>
    <w:p w14:paraId="4BD4E62A">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8.材料与设备</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_Toc31444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159</w:t>
      </w:r>
      <w:r>
        <w:rPr>
          <w:rFonts w:hint="default" w:ascii="Arial" w:hAnsi="Arial" w:eastAsia="宋体" w:cs="Arial"/>
          <w:color w:val="auto"/>
          <w:highlight w:val="none"/>
        </w:rPr>
        <w:fldChar w:fldCharType="end"/>
      </w:r>
    </w:p>
    <w:p w14:paraId="151455EB">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8.2承包人采购材料与工程设备</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_Toc20998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159</w:t>
      </w:r>
      <w:r>
        <w:rPr>
          <w:rFonts w:hint="default" w:ascii="Arial" w:hAnsi="Arial" w:eastAsia="宋体" w:cs="Arial"/>
          <w:color w:val="auto"/>
          <w:highlight w:val="none"/>
        </w:rPr>
        <w:fldChar w:fldCharType="end"/>
      </w:r>
    </w:p>
    <w:p w14:paraId="03853BAC">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8.4材料与工程设备的保管与使用</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_Toc25538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159</w:t>
      </w:r>
      <w:r>
        <w:rPr>
          <w:rFonts w:hint="default" w:ascii="Arial" w:hAnsi="Arial" w:eastAsia="宋体" w:cs="Arial"/>
          <w:color w:val="auto"/>
          <w:highlight w:val="none"/>
        </w:rPr>
        <w:fldChar w:fldCharType="end"/>
      </w:r>
    </w:p>
    <w:p w14:paraId="024B07C9">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8.6样品</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_Toc2435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160</w:t>
      </w:r>
      <w:r>
        <w:rPr>
          <w:rFonts w:hint="default" w:ascii="Arial" w:hAnsi="Arial" w:eastAsia="宋体" w:cs="Arial"/>
          <w:color w:val="auto"/>
          <w:highlight w:val="none"/>
        </w:rPr>
        <w:fldChar w:fldCharType="end"/>
      </w:r>
    </w:p>
    <w:p w14:paraId="695E5BD4">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8.8施工设备和临时设施</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_Toc25744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160</w:t>
      </w:r>
      <w:r>
        <w:rPr>
          <w:rFonts w:hint="default" w:ascii="Arial" w:hAnsi="Arial" w:eastAsia="宋体" w:cs="Arial"/>
          <w:color w:val="auto"/>
          <w:highlight w:val="none"/>
        </w:rPr>
        <w:fldChar w:fldCharType="end"/>
      </w:r>
    </w:p>
    <w:p w14:paraId="4792D926">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9.试验与检验</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_Toc5866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161</w:t>
      </w:r>
      <w:r>
        <w:rPr>
          <w:rFonts w:hint="default" w:ascii="Arial" w:hAnsi="Arial" w:eastAsia="宋体" w:cs="Arial"/>
          <w:color w:val="auto"/>
          <w:highlight w:val="none"/>
        </w:rPr>
        <w:fldChar w:fldCharType="end"/>
      </w:r>
    </w:p>
    <w:p w14:paraId="3CBE231C">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9.1试验设备与试验人员</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_Toc31750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161</w:t>
      </w:r>
      <w:r>
        <w:rPr>
          <w:rFonts w:hint="default" w:ascii="Arial" w:hAnsi="Arial" w:eastAsia="宋体" w:cs="Arial"/>
          <w:color w:val="auto"/>
          <w:highlight w:val="none"/>
        </w:rPr>
        <w:fldChar w:fldCharType="end"/>
      </w:r>
    </w:p>
    <w:p w14:paraId="5F21759C">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9.4现场工艺试验</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_Toc17444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161</w:t>
      </w:r>
      <w:r>
        <w:rPr>
          <w:rFonts w:hint="default" w:ascii="Arial" w:hAnsi="Arial" w:eastAsia="宋体" w:cs="Arial"/>
          <w:color w:val="auto"/>
          <w:highlight w:val="none"/>
        </w:rPr>
        <w:fldChar w:fldCharType="end"/>
      </w:r>
    </w:p>
    <w:p w14:paraId="0ADF61E8">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9.5检验费用</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_Toc422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161</w:t>
      </w:r>
      <w:r>
        <w:rPr>
          <w:rFonts w:hint="default" w:ascii="Arial" w:hAnsi="Arial" w:eastAsia="宋体" w:cs="Arial"/>
          <w:color w:val="auto"/>
          <w:highlight w:val="none"/>
        </w:rPr>
        <w:fldChar w:fldCharType="end"/>
      </w:r>
    </w:p>
    <w:p w14:paraId="4336F457">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10.变更</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_Toc21245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161</w:t>
      </w:r>
      <w:r>
        <w:rPr>
          <w:rFonts w:hint="default" w:ascii="Arial" w:hAnsi="Arial" w:eastAsia="宋体" w:cs="Arial"/>
          <w:color w:val="auto"/>
          <w:highlight w:val="none"/>
        </w:rPr>
        <w:fldChar w:fldCharType="end"/>
      </w:r>
    </w:p>
    <w:p w14:paraId="53BEE83F">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10.1变更的范围</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_Toc7957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161</w:t>
      </w:r>
      <w:r>
        <w:rPr>
          <w:rFonts w:hint="default" w:ascii="Arial" w:hAnsi="Arial" w:eastAsia="宋体" w:cs="Arial"/>
          <w:color w:val="auto"/>
          <w:highlight w:val="none"/>
        </w:rPr>
        <w:fldChar w:fldCharType="end"/>
      </w:r>
    </w:p>
    <w:p w14:paraId="2979EA53">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10.3变更程序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_Toc8550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161</w:t>
      </w:r>
      <w:r>
        <w:rPr>
          <w:rFonts w:hint="default" w:ascii="Arial" w:hAnsi="Arial" w:eastAsia="宋体" w:cs="Arial"/>
          <w:color w:val="auto"/>
          <w:highlight w:val="none"/>
        </w:rPr>
        <w:fldChar w:fldCharType="end"/>
      </w:r>
    </w:p>
    <w:p w14:paraId="202D986F">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10.4变更估价</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_Toc12759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162</w:t>
      </w:r>
      <w:r>
        <w:rPr>
          <w:rFonts w:hint="default" w:ascii="Arial" w:hAnsi="Arial" w:eastAsia="宋体" w:cs="Arial"/>
          <w:color w:val="auto"/>
          <w:highlight w:val="none"/>
        </w:rPr>
        <w:fldChar w:fldCharType="end"/>
      </w:r>
    </w:p>
    <w:p w14:paraId="1CAA9591">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10.5承包人的合理化建议</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_Toc6343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163</w:t>
      </w:r>
      <w:r>
        <w:rPr>
          <w:rFonts w:hint="default" w:ascii="Arial" w:hAnsi="Arial" w:eastAsia="宋体" w:cs="Arial"/>
          <w:color w:val="auto"/>
          <w:highlight w:val="none"/>
        </w:rPr>
        <w:fldChar w:fldCharType="end"/>
      </w:r>
    </w:p>
    <w:p w14:paraId="0063C89B">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10.6变更引起的工期调整</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_Toc16354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163</w:t>
      </w:r>
      <w:r>
        <w:rPr>
          <w:rFonts w:hint="default" w:ascii="Arial" w:hAnsi="Arial" w:eastAsia="宋体" w:cs="Arial"/>
          <w:color w:val="auto"/>
          <w:highlight w:val="none"/>
        </w:rPr>
        <w:fldChar w:fldCharType="end"/>
      </w:r>
    </w:p>
    <w:p w14:paraId="5649BF95">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10.7暂估价</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_Toc2237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163</w:t>
      </w:r>
      <w:r>
        <w:rPr>
          <w:rFonts w:hint="default" w:ascii="Arial" w:hAnsi="Arial" w:eastAsia="宋体" w:cs="Arial"/>
          <w:color w:val="auto"/>
          <w:highlight w:val="none"/>
        </w:rPr>
        <w:fldChar w:fldCharType="end"/>
      </w:r>
    </w:p>
    <w:p w14:paraId="27C39923">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10.8暂列金额</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_Toc15829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164</w:t>
      </w:r>
      <w:r>
        <w:rPr>
          <w:rFonts w:hint="default" w:ascii="Arial" w:hAnsi="Arial" w:eastAsia="宋体" w:cs="Arial"/>
          <w:color w:val="auto"/>
          <w:highlight w:val="none"/>
        </w:rPr>
        <w:fldChar w:fldCharType="end"/>
      </w:r>
    </w:p>
    <w:p w14:paraId="6BCA17B2">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11.价格调整</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_Toc20737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164</w:t>
      </w:r>
      <w:r>
        <w:rPr>
          <w:rFonts w:hint="default" w:ascii="Arial" w:hAnsi="Arial" w:eastAsia="宋体" w:cs="Arial"/>
          <w:color w:val="auto"/>
          <w:highlight w:val="none"/>
        </w:rPr>
        <w:fldChar w:fldCharType="end"/>
      </w:r>
    </w:p>
    <w:p w14:paraId="639F214C">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11.1市场价格波动引起的调整</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_Toc7124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164</w:t>
      </w:r>
      <w:r>
        <w:rPr>
          <w:rFonts w:hint="default" w:ascii="Arial" w:hAnsi="Arial" w:eastAsia="宋体" w:cs="Arial"/>
          <w:color w:val="auto"/>
          <w:highlight w:val="none"/>
        </w:rPr>
        <w:fldChar w:fldCharType="end"/>
      </w:r>
    </w:p>
    <w:p w14:paraId="6086E285">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12.合同价格、计量与支付</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_Toc6983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164</w:t>
      </w:r>
      <w:r>
        <w:rPr>
          <w:rFonts w:hint="default" w:ascii="Arial" w:hAnsi="Arial" w:eastAsia="宋体" w:cs="Arial"/>
          <w:color w:val="auto"/>
          <w:highlight w:val="none"/>
        </w:rPr>
        <w:fldChar w:fldCharType="end"/>
      </w:r>
    </w:p>
    <w:p w14:paraId="715AE2B7">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12.1合同价格形式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_Toc30296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164</w:t>
      </w:r>
      <w:r>
        <w:rPr>
          <w:rFonts w:hint="default" w:ascii="Arial" w:hAnsi="Arial" w:eastAsia="宋体" w:cs="Arial"/>
          <w:color w:val="auto"/>
          <w:highlight w:val="none"/>
        </w:rPr>
        <w:fldChar w:fldCharType="end"/>
      </w:r>
    </w:p>
    <w:p w14:paraId="5C545376">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12.2预付款</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_Toc11607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165</w:t>
      </w:r>
      <w:r>
        <w:rPr>
          <w:rFonts w:hint="default" w:ascii="Arial" w:hAnsi="Arial" w:eastAsia="宋体" w:cs="Arial"/>
          <w:color w:val="auto"/>
          <w:highlight w:val="none"/>
        </w:rPr>
        <w:fldChar w:fldCharType="end"/>
      </w:r>
    </w:p>
    <w:p w14:paraId="57975812">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12.3计量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_Toc29303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165</w:t>
      </w:r>
      <w:r>
        <w:rPr>
          <w:rFonts w:hint="default" w:ascii="Arial" w:hAnsi="Arial" w:eastAsia="宋体" w:cs="Arial"/>
          <w:color w:val="auto"/>
          <w:highlight w:val="none"/>
        </w:rPr>
        <w:fldChar w:fldCharType="end"/>
      </w:r>
    </w:p>
    <w:p w14:paraId="09C4EA1D">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12.4工程进度款支付</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_Toc23727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166</w:t>
      </w:r>
      <w:r>
        <w:rPr>
          <w:rFonts w:hint="default" w:ascii="Arial" w:hAnsi="Arial" w:eastAsia="宋体" w:cs="Arial"/>
          <w:color w:val="auto"/>
          <w:highlight w:val="none"/>
        </w:rPr>
        <w:fldChar w:fldCharType="end"/>
      </w:r>
    </w:p>
    <w:p w14:paraId="09F10E45">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13.验收和工程试车</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_Toc18798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169</w:t>
      </w:r>
      <w:r>
        <w:rPr>
          <w:rFonts w:hint="default" w:ascii="Arial" w:hAnsi="Arial" w:eastAsia="宋体" w:cs="Arial"/>
          <w:color w:val="auto"/>
          <w:highlight w:val="none"/>
        </w:rPr>
        <w:fldChar w:fldCharType="end"/>
      </w:r>
    </w:p>
    <w:p w14:paraId="3994AE80">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13.2竣工验收</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_Toc14444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169</w:t>
      </w:r>
      <w:r>
        <w:rPr>
          <w:rFonts w:hint="default" w:ascii="Arial" w:hAnsi="Arial" w:eastAsia="宋体" w:cs="Arial"/>
          <w:color w:val="auto"/>
          <w:highlight w:val="none"/>
        </w:rPr>
        <w:fldChar w:fldCharType="end"/>
      </w:r>
    </w:p>
    <w:p w14:paraId="2C26A9BE">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13.3工程试车</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_Toc25970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169</w:t>
      </w:r>
      <w:r>
        <w:rPr>
          <w:rFonts w:hint="default" w:ascii="Arial" w:hAnsi="Arial" w:eastAsia="宋体" w:cs="Arial"/>
          <w:color w:val="auto"/>
          <w:highlight w:val="none"/>
        </w:rPr>
        <w:fldChar w:fldCharType="end"/>
      </w:r>
    </w:p>
    <w:p w14:paraId="5B5372DF">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13.6竣工退场</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_Toc25425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170</w:t>
      </w:r>
      <w:r>
        <w:rPr>
          <w:rFonts w:hint="default" w:ascii="Arial" w:hAnsi="Arial" w:eastAsia="宋体" w:cs="Arial"/>
          <w:color w:val="auto"/>
          <w:highlight w:val="none"/>
        </w:rPr>
        <w:fldChar w:fldCharType="end"/>
      </w:r>
    </w:p>
    <w:p w14:paraId="1203B110">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14.竣工结算</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_Toc16914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170</w:t>
      </w:r>
      <w:r>
        <w:rPr>
          <w:rFonts w:hint="default" w:ascii="Arial" w:hAnsi="Arial" w:eastAsia="宋体" w:cs="Arial"/>
          <w:color w:val="auto"/>
          <w:highlight w:val="none"/>
        </w:rPr>
        <w:fldChar w:fldCharType="end"/>
      </w:r>
    </w:p>
    <w:p w14:paraId="55DF7BD0">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14.1竣工结算及竣工付款申请</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_Toc10015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170</w:t>
      </w:r>
      <w:r>
        <w:rPr>
          <w:rFonts w:hint="default" w:ascii="Arial" w:hAnsi="Arial" w:eastAsia="宋体" w:cs="Arial"/>
          <w:color w:val="auto"/>
          <w:highlight w:val="none"/>
        </w:rPr>
        <w:fldChar w:fldCharType="end"/>
      </w:r>
    </w:p>
    <w:p w14:paraId="11CCD4A2">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14.2竣工结算审核及竣工付款</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_Toc5305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170</w:t>
      </w:r>
      <w:r>
        <w:rPr>
          <w:rFonts w:hint="default" w:ascii="Arial" w:hAnsi="Arial" w:eastAsia="宋体" w:cs="Arial"/>
          <w:color w:val="auto"/>
          <w:highlight w:val="none"/>
        </w:rPr>
        <w:fldChar w:fldCharType="end"/>
      </w:r>
    </w:p>
    <w:p w14:paraId="67EF354E">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14.4最终结清</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_Toc21407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172</w:t>
      </w:r>
      <w:r>
        <w:rPr>
          <w:rFonts w:hint="default" w:ascii="Arial" w:hAnsi="Arial" w:eastAsia="宋体" w:cs="Arial"/>
          <w:color w:val="auto"/>
          <w:highlight w:val="none"/>
        </w:rPr>
        <w:fldChar w:fldCharType="end"/>
      </w:r>
    </w:p>
    <w:p w14:paraId="2EC5A6CB">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15.缺陷责任期与保修</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_Toc9729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172</w:t>
      </w:r>
      <w:r>
        <w:rPr>
          <w:rFonts w:hint="default" w:ascii="Arial" w:hAnsi="Arial" w:eastAsia="宋体" w:cs="Arial"/>
          <w:color w:val="auto"/>
          <w:highlight w:val="none"/>
        </w:rPr>
        <w:fldChar w:fldCharType="end"/>
      </w:r>
    </w:p>
    <w:p w14:paraId="3AF1203C">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15.2缺陷责任期</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_Toc20237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172</w:t>
      </w:r>
      <w:r>
        <w:rPr>
          <w:rFonts w:hint="default" w:ascii="Arial" w:hAnsi="Arial" w:eastAsia="宋体" w:cs="Arial"/>
          <w:color w:val="auto"/>
          <w:highlight w:val="none"/>
        </w:rPr>
        <w:fldChar w:fldCharType="end"/>
      </w:r>
    </w:p>
    <w:p w14:paraId="5EA3F704">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15.3质量保证金</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_Toc19203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172</w:t>
      </w:r>
      <w:r>
        <w:rPr>
          <w:rFonts w:hint="default" w:ascii="Arial" w:hAnsi="Arial" w:eastAsia="宋体" w:cs="Arial"/>
          <w:color w:val="auto"/>
          <w:highlight w:val="none"/>
        </w:rPr>
        <w:fldChar w:fldCharType="end"/>
      </w:r>
    </w:p>
    <w:p w14:paraId="68E953F6">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15.4保修</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_Toc10947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173</w:t>
      </w:r>
      <w:r>
        <w:rPr>
          <w:rFonts w:hint="default" w:ascii="Arial" w:hAnsi="Arial" w:eastAsia="宋体" w:cs="Arial"/>
          <w:color w:val="auto"/>
          <w:highlight w:val="none"/>
        </w:rPr>
        <w:fldChar w:fldCharType="end"/>
      </w:r>
    </w:p>
    <w:p w14:paraId="1D48F3E9">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16.违约</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_Toc9673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173</w:t>
      </w:r>
      <w:r>
        <w:rPr>
          <w:rFonts w:hint="default" w:ascii="Arial" w:hAnsi="Arial" w:eastAsia="宋体" w:cs="Arial"/>
          <w:color w:val="auto"/>
          <w:highlight w:val="none"/>
        </w:rPr>
        <w:fldChar w:fldCharType="end"/>
      </w:r>
    </w:p>
    <w:p w14:paraId="45C01955">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16.1发包人违约</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_Toc26198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173</w:t>
      </w:r>
      <w:r>
        <w:rPr>
          <w:rFonts w:hint="default" w:ascii="Arial" w:hAnsi="Arial" w:eastAsia="宋体" w:cs="Arial"/>
          <w:color w:val="auto"/>
          <w:highlight w:val="none"/>
        </w:rPr>
        <w:fldChar w:fldCharType="end"/>
      </w:r>
    </w:p>
    <w:p w14:paraId="6E707C42">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16.2承包人违约</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_Toc20095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174</w:t>
      </w:r>
      <w:r>
        <w:rPr>
          <w:rFonts w:hint="default" w:ascii="Arial" w:hAnsi="Arial" w:eastAsia="宋体" w:cs="Arial"/>
          <w:color w:val="auto"/>
          <w:highlight w:val="none"/>
        </w:rPr>
        <w:fldChar w:fldCharType="end"/>
      </w:r>
    </w:p>
    <w:p w14:paraId="03BF0878">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17.不可抗力</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_Toc7302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178</w:t>
      </w:r>
      <w:r>
        <w:rPr>
          <w:rFonts w:hint="default" w:ascii="Arial" w:hAnsi="Arial" w:eastAsia="宋体" w:cs="Arial"/>
          <w:color w:val="auto"/>
          <w:highlight w:val="none"/>
        </w:rPr>
        <w:fldChar w:fldCharType="end"/>
      </w:r>
    </w:p>
    <w:p w14:paraId="0A36CA79">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17.1不可抗力的确认</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_Toc21283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178</w:t>
      </w:r>
      <w:r>
        <w:rPr>
          <w:rFonts w:hint="default" w:ascii="Arial" w:hAnsi="Arial" w:eastAsia="宋体" w:cs="Arial"/>
          <w:color w:val="auto"/>
          <w:highlight w:val="none"/>
        </w:rPr>
        <w:fldChar w:fldCharType="end"/>
      </w:r>
    </w:p>
    <w:p w14:paraId="4D0C869D">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17.4因不可抗力解除合同</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_Toc28837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178</w:t>
      </w:r>
      <w:r>
        <w:rPr>
          <w:rFonts w:hint="default" w:ascii="Arial" w:hAnsi="Arial" w:eastAsia="宋体" w:cs="Arial"/>
          <w:color w:val="auto"/>
          <w:highlight w:val="none"/>
        </w:rPr>
        <w:fldChar w:fldCharType="end"/>
      </w:r>
    </w:p>
    <w:p w14:paraId="2CD78980">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18.保险</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_Toc10690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178</w:t>
      </w:r>
      <w:r>
        <w:rPr>
          <w:rFonts w:hint="default" w:ascii="Arial" w:hAnsi="Arial" w:eastAsia="宋体" w:cs="Arial"/>
          <w:color w:val="auto"/>
          <w:highlight w:val="none"/>
        </w:rPr>
        <w:fldChar w:fldCharType="end"/>
      </w:r>
    </w:p>
    <w:p w14:paraId="731E2782">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18.1工程保险</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_Toc2160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178</w:t>
      </w:r>
      <w:r>
        <w:rPr>
          <w:rFonts w:hint="default" w:ascii="Arial" w:hAnsi="Arial" w:eastAsia="宋体" w:cs="Arial"/>
          <w:color w:val="auto"/>
          <w:highlight w:val="none"/>
        </w:rPr>
        <w:fldChar w:fldCharType="end"/>
      </w:r>
    </w:p>
    <w:p w14:paraId="4FECDE42">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18.3其他保险</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_Toc20866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178</w:t>
      </w:r>
      <w:r>
        <w:rPr>
          <w:rFonts w:hint="default" w:ascii="Arial" w:hAnsi="Arial" w:eastAsia="宋体" w:cs="Arial"/>
          <w:color w:val="auto"/>
          <w:highlight w:val="none"/>
        </w:rPr>
        <w:fldChar w:fldCharType="end"/>
      </w:r>
    </w:p>
    <w:p w14:paraId="014E120A">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18.7通知义务</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_Toc32106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178</w:t>
      </w:r>
      <w:r>
        <w:rPr>
          <w:rFonts w:hint="default" w:ascii="Arial" w:hAnsi="Arial" w:eastAsia="宋体" w:cs="Arial"/>
          <w:color w:val="auto"/>
          <w:highlight w:val="none"/>
        </w:rPr>
        <w:fldChar w:fldCharType="end"/>
      </w:r>
    </w:p>
    <w:p w14:paraId="4D3DD54C">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20.争议解决</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_Toc260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179</w:t>
      </w:r>
      <w:r>
        <w:rPr>
          <w:rFonts w:hint="default" w:ascii="Arial" w:hAnsi="Arial" w:eastAsia="宋体" w:cs="Arial"/>
          <w:color w:val="auto"/>
          <w:highlight w:val="none"/>
        </w:rPr>
        <w:fldChar w:fldCharType="end"/>
      </w:r>
    </w:p>
    <w:p w14:paraId="54FC9BF7">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20.3争议评审</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_Toc18992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179</w:t>
      </w:r>
      <w:r>
        <w:rPr>
          <w:rFonts w:hint="default" w:ascii="Arial" w:hAnsi="Arial" w:eastAsia="宋体" w:cs="Arial"/>
          <w:color w:val="auto"/>
          <w:highlight w:val="none"/>
        </w:rPr>
        <w:fldChar w:fldCharType="end"/>
      </w:r>
    </w:p>
    <w:p w14:paraId="37D979AA">
      <w:pPr>
        <w:pStyle w:val="20"/>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20.4仲裁或诉讼</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_Toc29932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179</w:t>
      </w:r>
      <w:r>
        <w:rPr>
          <w:rFonts w:hint="default" w:ascii="Arial" w:hAnsi="Arial" w:eastAsia="宋体" w:cs="Arial"/>
          <w:color w:val="auto"/>
          <w:highlight w:val="none"/>
        </w:rPr>
        <w:fldChar w:fldCharType="end"/>
      </w:r>
    </w:p>
    <w:p w14:paraId="7E298E26">
      <w:pPr>
        <w:pStyle w:val="33"/>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21.补充条款</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_Toc7018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179</w:t>
      </w:r>
      <w:r>
        <w:rPr>
          <w:rFonts w:hint="default" w:ascii="Arial" w:hAnsi="Arial" w:eastAsia="宋体" w:cs="Arial"/>
          <w:color w:val="auto"/>
          <w:highlight w:val="none"/>
        </w:rPr>
        <w:fldChar w:fldCharType="end"/>
      </w:r>
    </w:p>
    <w:p w14:paraId="77EB20D2">
      <w:pPr>
        <w:pStyle w:val="28"/>
        <w:tabs>
          <w:tab w:val="right" w:leader="dot" w:pos="9638"/>
        </w:tabs>
        <w:rPr>
          <w:rFonts w:hint="default" w:ascii="Arial" w:hAnsi="Arial" w:eastAsia="宋体" w:cs="Arial"/>
          <w:color w:val="auto"/>
          <w:highlight w:val="none"/>
        </w:rPr>
      </w:pPr>
      <w:r>
        <w:rPr>
          <w:rFonts w:hint="default" w:ascii="Arial" w:hAnsi="Arial" w:eastAsia="宋体" w:cs="Arial"/>
          <w:color w:val="auto"/>
          <w:highlight w:val="none"/>
        </w:rPr>
        <w:t>第七</w:t>
      </w:r>
      <w:r>
        <w:rPr>
          <w:rFonts w:hint="default" w:ascii="Arial" w:hAnsi="Arial" w:eastAsia="宋体" w:cs="Arial"/>
          <w:color w:val="auto"/>
          <w:spacing w:val="120"/>
          <w:highlight w:val="none"/>
        </w:rPr>
        <w:t>章</w:t>
      </w:r>
      <w:r>
        <w:rPr>
          <w:rFonts w:hint="default" w:ascii="Arial" w:hAnsi="Arial" w:eastAsia="宋体" w:cs="Arial"/>
          <w:color w:val="auto"/>
          <w:highlight w:val="none"/>
        </w:rPr>
        <w:t>质疑、投诉材料格式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_Toc18317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214</w:t>
      </w:r>
      <w:r>
        <w:rPr>
          <w:rFonts w:hint="default" w:ascii="Arial" w:hAnsi="Arial" w:eastAsia="宋体" w:cs="Arial"/>
          <w:color w:val="auto"/>
          <w:highlight w:val="none"/>
        </w:rPr>
        <w:fldChar w:fldCharType="end"/>
      </w:r>
    </w:p>
    <w:p w14:paraId="0E470083">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fldChar w:fldCharType="end"/>
      </w:r>
    </w:p>
    <w:p w14:paraId="6889C420">
      <w:pPr>
        <w:spacing w:line="300" w:lineRule="auto"/>
        <w:rPr>
          <w:rFonts w:hint="default" w:ascii="Arial" w:hAnsi="Arial" w:eastAsia="宋体" w:cs="Arial"/>
          <w:color w:val="auto"/>
          <w:szCs w:val="21"/>
          <w:highlight w:val="none"/>
        </w:rPr>
        <w:sectPr>
          <w:footerReference r:id="rId4" w:type="default"/>
          <w:pgSz w:w="11906" w:h="16838"/>
          <w:pgMar w:top="1134" w:right="1134" w:bottom="1134" w:left="1134" w:header="851" w:footer="680" w:gutter="0"/>
          <w:pgNumType w:start="1"/>
          <w:cols w:space="425" w:num="1"/>
          <w:docGrid w:type="lines" w:linePitch="312" w:charSpace="0"/>
        </w:sectPr>
      </w:pPr>
    </w:p>
    <w:p w14:paraId="6592632B">
      <w:pPr>
        <w:pStyle w:val="2"/>
        <w:jc w:val="center"/>
        <w:rPr>
          <w:rFonts w:hint="default" w:ascii="Arial" w:hAnsi="Arial" w:eastAsia="宋体" w:cs="Arial"/>
          <w:color w:val="auto"/>
          <w:highlight w:val="none"/>
        </w:rPr>
      </w:pPr>
      <w:bookmarkStart w:id="0" w:name="_Toc11768"/>
      <w:r>
        <w:rPr>
          <w:rFonts w:hint="default" w:ascii="Arial" w:hAnsi="Arial" w:eastAsia="宋体" w:cs="Arial"/>
          <w:color w:val="auto"/>
          <w:highlight w:val="none"/>
        </w:rPr>
        <w:t>第一</w:t>
      </w:r>
      <w:r>
        <w:rPr>
          <w:rFonts w:hint="default" w:ascii="Arial" w:hAnsi="Arial" w:eastAsia="宋体" w:cs="Arial"/>
          <w:color w:val="auto"/>
          <w:spacing w:val="120"/>
          <w:highlight w:val="none"/>
        </w:rPr>
        <w:t>章</w:t>
      </w:r>
      <w:r>
        <w:rPr>
          <w:rFonts w:hint="default" w:ascii="Arial" w:hAnsi="Arial" w:eastAsia="宋体" w:cs="Arial"/>
          <w:color w:val="auto"/>
          <w:highlight w:val="none"/>
        </w:rPr>
        <w:t>竞争性磋商公告</w:t>
      </w:r>
      <w:bookmarkEnd w:id="0"/>
    </w:p>
    <w:p w14:paraId="12C386F3">
      <w:pPr>
        <w:jc w:val="center"/>
        <w:rPr>
          <w:rFonts w:hint="default" w:ascii="Arial" w:hAnsi="Arial" w:eastAsia="宋体" w:cs="Arial"/>
          <w:color w:val="auto"/>
          <w:highlight w:val="none"/>
        </w:rPr>
      </w:pPr>
      <w:bookmarkStart w:id="363" w:name="_GoBack"/>
      <w:bookmarkStart w:id="1" w:name="_Hlk214550076"/>
      <w:r>
        <w:rPr>
          <w:rFonts w:hint="default" w:ascii="Arial" w:hAnsi="Arial" w:eastAsia="宋体" w:cs="Arial"/>
          <w:b/>
          <w:bCs/>
          <w:color w:val="auto"/>
          <w:sz w:val="28"/>
          <w:szCs w:val="28"/>
          <w:highlight w:val="none"/>
        </w:rPr>
        <w:t xml:space="preserve">广西机电设备招标有限公司关于南宁市上尧小学运动场及围墙等附属设施改造工程（ </w:t>
      </w:r>
      <w:r>
        <w:rPr>
          <w:rFonts w:hint="default" w:ascii="Arial" w:hAnsi="Arial" w:eastAsia="宋体" w:cs="Arial"/>
          <w:b/>
          <w:bCs/>
          <w:color w:val="auto"/>
          <w:sz w:val="28"/>
          <w:szCs w:val="28"/>
          <w:highlight w:val="none"/>
          <w:lang w:eastAsia="zh-CN"/>
        </w:rPr>
        <w:t>NNZC2026-C2-070018-JDZB</w:t>
      </w:r>
      <w:r>
        <w:rPr>
          <w:rFonts w:hint="default" w:ascii="Arial" w:hAnsi="Arial" w:eastAsia="宋体" w:cs="Arial"/>
          <w:b/>
          <w:bCs/>
          <w:color w:val="auto"/>
          <w:sz w:val="28"/>
          <w:szCs w:val="28"/>
          <w:highlight w:val="none"/>
        </w:rPr>
        <w:t>）竞争性磋商公告</w:t>
      </w:r>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4"/>
      </w:tblGrid>
      <w:tr w14:paraId="70C2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BF368D3">
            <w:pPr>
              <w:spacing w:line="30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项目概况</w:t>
            </w:r>
          </w:p>
          <w:p w14:paraId="04093854">
            <w:pPr>
              <w:spacing w:line="30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南宁市上尧小学运动场及围墙等附属设施改造工程</w:t>
            </w:r>
            <w:r>
              <w:rPr>
                <w:rFonts w:hint="default" w:ascii="Arial" w:hAnsi="Arial" w:eastAsia="宋体" w:cs="Arial"/>
                <w:color w:val="auto"/>
                <w:szCs w:val="21"/>
                <w:highlight w:val="none"/>
              </w:rPr>
              <w:t>采购项目的潜在供应商应在广西政府采购云平台（https：//www.gcy.zfcg.gxzf.gov.cn）获取（下载）获取竞争性磋商文件，并于</w:t>
            </w:r>
            <w:r>
              <w:rPr>
                <w:rFonts w:hint="default" w:ascii="Arial" w:hAnsi="Arial" w:eastAsia="宋体" w:cs="Arial"/>
                <w:color w:val="auto"/>
                <w:szCs w:val="21"/>
                <w:highlight w:val="none"/>
                <w:u w:val="single"/>
              </w:rPr>
              <w:t>2026年</w:t>
            </w:r>
            <w:r>
              <w:rPr>
                <w:rFonts w:hint="default" w:ascii="Arial" w:hAnsi="Arial" w:eastAsia="宋体" w:cs="Arial"/>
                <w:color w:val="auto"/>
                <w:szCs w:val="21"/>
                <w:highlight w:val="none"/>
                <w:u w:val="single"/>
                <w:lang w:val="en-US" w:eastAsia="zh-CN"/>
              </w:rPr>
              <w:t>7</w:t>
            </w:r>
            <w:r>
              <w:rPr>
                <w:rFonts w:hint="default" w:ascii="Arial" w:hAnsi="Arial" w:eastAsia="宋体" w:cs="Arial"/>
                <w:color w:val="auto"/>
                <w:szCs w:val="21"/>
                <w:highlight w:val="none"/>
                <w:u w:val="single"/>
              </w:rPr>
              <w:t>月</w:t>
            </w:r>
            <w:r>
              <w:rPr>
                <w:rFonts w:hint="default" w:ascii="Arial" w:hAnsi="Arial" w:eastAsia="宋体" w:cs="Arial"/>
                <w:color w:val="auto"/>
                <w:szCs w:val="21"/>
                <w:highlight w:val="none"/>
                <w:u w:val="single"/>
                <w:lang w:val="en-US" w:eastAsia="zh-CN"/>
              </w:rPr>
              <w:t>7</w:t>
            </w:r>
            <w:r>
              <w:rPr>
                <w:rFonts w:hint="default" w:ascii="Arial" w:hAnsi="Arial" w:eastAsia="宋体" w:cs="Arial"/>
                <w:color w:val="auto"/>
                <w:szCs w:val="21"/>
                <w:highlight w:val="none"/>
                <w:u w:val="single"/>
              </w:rPr>
              <w:t>日</w:t>
            </w:r>
            <w:r>
              <w:rPr>
                <w:rFonts w:hint="default" w:ascii="Arial" w:hAnsi="Arial" w:eastAsia="宋体" w:cs="Arial"/>
                <w:color w:val="auto"/>
                <w:szCs w:val="21"/>
                <w:highlight w:val="none"/>
                <w:u w:val="single"/>
              </w:rPr>
              <w:t>09点30分</w:t>
            </w:r>
            <w:r>
              <w:rPr>
                <w:rFonts w:hint="default" w:ascii="Arial" w:hAnsi="Arial" w:eastAsia="宋体" w:cs="Arial"/>
                <w:color w:val="auto"/>
                <w:szCs w:val="21"/>
                <w:highlight w:val="none"/>
              </w:rPr>
              <w:t>（北京时间）前提交响应文件。</w:t>
            </w:r>
          </w:p>
        </w:tc>
      </w:tr>
    </w:tbl>
    <w:p w14:paraId="75BC1FB8">
      <w:pPr>
        <w:spacing w:line="360" w:lineRule="auto"/>
        <w:ind w:firstLine="420" w:firstLineChars="200"/>
        <w:rPr>
          <w:rFonts w:hint="default" w:ascii="Arial" w:hAnsi="Arial" w:eastAsia="宋体" w:cs="Arial"/>
          <w:color w:val="auto"/>
          <w:szCs w:val="21"/>
          <w:highlight w:val="none"/>
        </w:rPr>
      </w:pPr>
    </w:p>
    <w:p w14:paraId="4D19C7F6">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一、项目基本情况</w:t>
      </w:r>
    </w:p>
    <w:p w14:paraId="7118F46B">
      <w:pPr>
        <w:spacing w:line="360" w:lineRule="auto"/>
        <w:ind w:firstLine="420" w:firstLineChars="200"/>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 xml:space="preserve">1.项目编号： </w:t>
      </w:r>
      <w:r>
        <w:rPr>
          <w:rFonts w:hint="default" w:ascii="Arial" w:hAnsi="Arial" w:eastAsia="宋体" w:cs="Arial"/>
          <w:color w:val="auto"/>
          <w:szCs w:val="21"/>
          <w:highlight w:val="none"/>
          <w:lang w:eastAsia="zh-CN"/>
        </w:rPr>
        <w:t>NNZC2026-C2-070018-JDZB</w:t>
      </w:r>
    </w:p>
    <w:p w14:paraId="656594B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2.项目名称：南宁市上尧小学运动场及围墙等附属设施改造工程</w:t>
      </w:r>
    </w:p>
    <w:p w14:paraId="05074DC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3.采购方式：竞争性磋商</w:t>
      </w:r>
    </w:p>
    <w:p w14:paraId="043EC91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4.预算金额：1068085.76元</w:t>
      </w:r>
    </w:p>
    <w:p w14:paraId="77B476D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5.最高限价（如有）：1068085.76元</w:t>
      </w:r>
    </w:p>
    <w:p w14:paraId="614075B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6.采购需求：</w:t>
      </w:r>
    </w:p>
    <w:tbl>
      <w:tblPr>
        <w:tblStyle w:val="38"/>
        <w:tblW w:w="46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2"/>
        <w:gridCol w:w="750"/>
        <w:gridCol w:w="734"/>
        <w:gridCol w:w="5327"/>
      </w:tblGrid>
      <w:tr w14:paraId="71A6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67" w:type="pct"/>
            <w:vAlign w:val="center"/>
          </w:tcPr>
          <w:p w14:paraId="0DB3F2B8">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标的的名称</w:t>
            </w:r>
          </w:p>
        </w:tc>
        <w:tc>
          <w:tcPr>
            <w:tcW w:w="411" w:type="pct"/>
            <w:vAlign w:val="center"/>
          </w:tcPr>
          <w:p w14:paraId="4B733544">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单位</w:t>
            </w:r>
          </w:p>
        </w:tc>
        <w:tc>
          <w:tcPr>
            <w:tcW w:w="402" w:type="pct"/>
            <w:vAlign w:val="center"/>
          </w:tcPr>
          <w:p w14:paraId="1DCF4E6E">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数量</w:t>
            </w:r>
          </w:p>
        </w:tc>
        <w:tc>
          <w:tcPr>
            <w:tcW w:w="2919" w:type="pct"/>
            <w:vAlign w:val="center"/>
          </w:tcPr>
          <w:p w14:paraId="35009027">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简要技术需求或者服务要求</w:t>
            </w:r>
          </w:p>
        </w:tc>
      </w:tr>
      <w:tr w14:paraId="71EA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vAlign w:val="center"/>
          </w:tcPr>
          <w:p w14:paraId="5A6023C8">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南宁市上尧小学运动场及围墙等附属设施改造工程</w:t>
            </w:r>
          </w:p>
        </w:tc>
        <w:tc>
          <w:tcPr>
            <w:tcW w:w="411" w:type="pct"/>
            <w:vAlign w:val="center"/>
          </w:tcPr>
          <w:p w14:paraId="35499CE7">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w:t>
            </w:r>
          </w:p>
        </w:tc>
        <w:tc>
          <w:tcPr>
            <w:tcW w:w="402" w:type="pct"/>
            <w:vAlign w:val="center"/>
          </w:tcPr>
          <w:p w14:paraId="64151D50">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2919" w:type="pct"/>
            <w:vAlign w:val="center"/>
          </w:tcPr>
          <w:p w14:paraId="3D9DEC2F">
            <w:pPr>
              <w:spacing w:line="30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南宁市上尧小学运动场及围墙等附属设施改造工程，改造区域及内容:篮球场及周边区域硬化铺装、场地西北角增加混凝土道路、新建围墙、新建舞台、新建旗杆、建筑外墙改造、大门东侧沥青路面加高、增加两个铁门及一套汽车闸道系统、外接水引入、场地排水、外接电引入、球场灯光照明、视频监控等，具体详见工程量清单。</w:t>
            </w:r>
          </w:p>
          <w:p w14:paraId="19126646">
            <w:pPr>
              <w:spacing w:line="30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工程建设地点：广西壮族自治区南宁市西乡塘区新阳路239-3号</w:t>
            </w:r>
          </w:p>
        </w:tc>
      </w:tr>
    </w:tbl>
    <w:p w14:paraId="43C98CF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7.合同履行期限：自收到采购人开工通知之日起60日历天内通过验收合格 。</w:t>
      </w:r>
    </w:p>
    <w:p w14:paraId="2631348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8.本项目是否接受联合体： 否</w:t>
      </w:r>
    </w:p>
    <w:p w14:paraId="48B7CD65">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二、供应商的资格条件</w:t>
      </w:r>
    </w:p>
    <w:p w14:paraId="4E4F6CB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1.满足《中华人民共和国政府采购法》第二十二条规定；</w:t>
      </w:r>
    </w:p>
    <w:p w14:paraId="0C7B33C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2.落实政府采购政策需满足的资格要求：</w:t>
      </w:r>
    </w:p>
    <w:p w14:paraId="7BB31629">
      <w:pPr>
        <w:spacing w:line="360" w:lineRule="auto"/>
        <w:ind w:firstLine="422" w:firstLineChars="200"/>
        <w:rPr>
          <w:rFonts w:hint="default" w:ascii="Arial" w:hAnsi="Arial" w:eastAsia="宋体" w:cs="Arial"/>
          <w:color w:val="auto"/>
          <w:szCs w:val="21"/>
          <w:highlight w:val="none"/>
        </w:rPr>
      </w:pPr>
      <w:r>
        <w:rPr>
          <w:rFonts w:hint="default" w:ascii="Arial" w:hAnsi="Arial" w:eastAsia="宋体" w:cs="Arial"/>
          <w:b/>
          <w:bCs/>
          <w:color w:val="auto"/>
          <w:szCs w:val="21"/>
          <w:highlight w:val="none"/>
        </w:rPr>
        <w:t>专门面向中小企业采购的项目</w:t>
      </w:r>
      <w:r>
        <w:rPr>
          <w:rFonts w:hint="default" w:ascii="Arial" w:hAnsi="Arial" w:eastAsia="宋体" w:cs="Arial"/>
          <w:b/>
          <w:bCs/>
          <w:color w:val="auto"/>
          <w:szCs w:val="21"/>
          <w:highlight w:val="none"/>
        </w:rPr>
        <w:t>（承接工程的供应商应为中小微企业或监狱企业或残疾人福利性单位）</w:t>
      </w:r>
    </w:p>
    <w:p w14:paraId="00006D9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3.本项目的特定资格要求：供应商具备</w:t>
      </w:r>
      <w:bookmarkStart w:id="2" w:name="OLE_LINK3"/>
      <w:r>
        <w:rPr>
          <w:rFonts w:hint="default" w:ascii="Arial" w:hAnsi="Arial" w:eastAsia="宋体" w:cs="Arial"/>
          <w:color w:val="auto"/>
          <w:szCs w:val="21"/>
          <w:highlight w:val="none"/>
        </w:rPr>
        <w:t>建筑工程施工总承包</w:t>
      </w:r>
      <w:r>
        <w:rPr>
          <w:rFonts w:hint="default" w:ascii="Arial" w:hAnsi="Arial" w:eastAsia="宋体" w:cs="Arial"/>
          <w:color w:val="auto"/>
          <w:szCs w:val="21"/>
          <w:highlight w:val="none"/>
        </w:rPr>
        <w:t>三级</w:t>
      </w:r>
      <w:r>
        <w:rPr>
          <w:rFonts w:hint="default" w:ascii="Arial" w:hAnsi="Arial" w:eastAsia="宋体" w:cs="Arial"/>
          <w:color w:val="auto"/>
          <w:szCs w:val="21"/>
          <w:highlight w:val="none"/>
        </w:rPr>
        <w:t>及以上资质</w:t>
      </w:r>
      <w:bookmarkEnd w:id="2"/>
      <w:r>
        <w:rPr>
          <w:rFonts w:hint="default" w:ascii="Arial" w:hAnsi="Arial" w:eastAsia="宋体" w:cs="Arial"/>
          <w:color w:val="auto"/>
          <w:szCs w:val="21"/>
          <w:highlight w:val="none"/>
        </w:rPr>
        <w:t>，并在人员、设备、资金等方面具有相应的施工能力的供应商。拟派项目经理须具备【建筑工程】专业</w:t>
      </w:r>
      <w:r>
        <w:rPr>
          <w:rFonts w:hint="default" w:ascii="Arial" w:hAnsi="Arial" w:eastAsia="宋体" w:cs="Arial"/>
          <w:color w:val="auto"/>
          <w:szCs w:val="21"/>
          <w:highlight w:val="none"/>
        </w:rPr>
        <w:t>二级</w:t>
      </w:r>
      <w:r>
        <w:rPr>
          <w:rFonts w:hint="default" w:ascii="Arial" w:hAnsi="Arial" w:eastAsia="宋体" w:cs="Arial"/>
          <w:color w:val="auto"/>
          <w:szCs w:val="21"/>
          <w:highlight w:val="none"/>
        </w:rPr>
        <w:t>及以上注册建造师执业资格，具备有效的安全生产考核合格证书（B类），本项目不接受有在建、已中标未开工或已列为其他项目中标/成交候选人第一名的建造师作为项目经理。</w:t>
      </w:r>
    </w:p>
    <w:p w14:paraId="2B77CF5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4.本项目的特定条件：无。</w:t>
      </w:r>
    </w:p>
    <w:p w14:paraId="2E59B53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288DAB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73C5882">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三、获取竞争性磋商文件</w:t>
      </w:r>
    </w:p>
    <w:p w14:paraId="011C308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时间：自公告发布之日起至响应截止时间止。</w:t>
      </w:r>
    </w:p>
    <w:p w14:paraId="317E281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通过其他方式获取采购文件的，将有可能导致供应商无法在广西政府采购云平台编制及上传响应文件。</w:t>
      </w:r>
    </w:p>
    <w:p w14:paraId="4FD603E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售价：0元。</w:t>
      </w:r>
    </w:p>
    <w:p w14:paraId="605FB32E">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四、响应文件提交</w:t>
      </w:r>
    </w:p>
    <w:p w14:paraId="5269C52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1、首次响应文件提交截止时间（北京时间）：</w:t>
      </w:r>
      <w:r>
        <w:rPr>
          <w:rFonts w:hint="default" w:ascii="Arial" w:hAnsi="Arial" w:eastAsia="宋体" w:cs="Arial"/>
          <w:color w:val="auto"/>
          <w:szCs w:val="21"/>
          <w:highlight w:val="none"/>
          <w:u w:val="single"/>
        </w:rPr>
        <w:t>2026年</w:t>
      </w:r>
      <w:r>
        <w:rPr>
          <w:rFonts w:hint="default" w:ascii="Arial" w:hAnsi="Arial" w:eastAsia="宋体" w:cs="Arial"/>
          <w:color w:val="auto"/>
          <w:szCs w:val="21"/>
          <w:highlight w:val="none"/>
          <w:u w:val="single"/>
          <w:lang w:val="en-US" w:eastAsia="zh-CN"/>
        </w:rPr>
        <w:t>7</w:t>
      </w:r>
      <w:r>
        <w:rPr>
          <w:rFonts w:hint="default" w:ascii="Arial" w:hAnsi="Arial" w:eastAsia="宋体" w:cs="Arial"/>
          <w:color w:val="auto"/>
          <w:szCs w:val="21"/>
          <w:highlight w:val="none"/>
          <w:u w:val="single"/>
        </w:rPr>
        <w:t>月</w:t>
      </w:r>
      <w:r>
        <w:rPr>
          <w:rFonts w:hint="default" w:ascii="Arial" w:hAnsi="Arial" w:eastAsia="宋体" w:cs="Arial"/>
          <w:color w:val="auto"/>
          <w:szCs w:val="21"/>
          <w:highlight w:val="none"/>
          <w:u w:val="single"/>
          <w:lang w:val="en-US" w:eastAsia="zh-CN"/>
        </w:rPr>
        <w:t>7</w:t>
      </w:r>
      <w:r>
        <w:rPr>
          <w:rFonts w:hint="default" w:ascii="Arial" w:hAnsi="Arial" w:eastAsia="宋体" w:cs="Arial"/>
          <w:color w:val="auto"/>
          <w:szCs w:val="21"/>
          <w:highlight w:val="none"/>
          <w:u w:val="single"/>
        </w:rPr>
        <w:t>日</w:t>
      </w:r>
      <w:r>
        <w:rPr>
          <w:rFonts w:hint="default" w:ascii="Arial" w:hAnsi="Arial" w:eastAsia="宋体" w:cs="Arial"/>
          <w:color w:val="auto"/>
          <w:szCs w:val="21"/>
          <w:highlight w:val="none"/>
          <w:u w:val="single"/>
        </w:rPr>
        <w:t>09点30分（从磋商文件开始发出之日起至供应商提交首次响应文件截止之日止不得少于10日）</w:t>
      </w:r>
    </w:p>
    <w:p w14:paraId="3EBE248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2、首次响应文件提交地点：</w:t>
      </w:r>
    </w:p>
    <w:p w14:paraId="1F8CB02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w:t>
      </w:r>
      <w:r>
        <w:rPr>
          <w:rFonts w:hint="default" w:ascii="Arial" w:hAnsi="Arial" w:eastAsia="宋体" w:cs="Arial"/>
          <w:b/>
          <w:color w:val="auto"/>
          <w:szCs w:val="21"/>
          <w:highlight w:val="none"/>
        </w:rPr>
        <w:t>供应商在“广西政府采购云平台”提交电子版响应文件时，请填写参加远程采购活动经办人联系方式</w:t>
      </w:r>
      <w:r>
        <w:rPr>
          <w:rFonts w:hint="default" w:ascii="Arial" w:hAnsi="Arial" w:eastAsia="宋体" w:cs="Arial"/>
          <w:color w:val="auto"/>
          <w:szCs w:val="21"/>
          <w:highlight w:val="none"/>
        </w:rPr>
        <w:t>，电子响应文件具体操作流程详见本公告附件2。</w:t>
      </w:r>
    </w:p>
    <w:p w14:paraId="734DAE5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06261CF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F321627">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3F88E1F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3、CA证书在线解密：首次响应文件开启时，</w:t>
      </w:r>
      <w:r>
        <w:rPr>
          <w:rFonts w:hint="default" w:ascii="Arial" w:hAnsi="Arial" w:eastAsia="宋体" w:cs="Arial"/>
          <w:b/>
          <w:color w:val="auto"/>
          <w:szCs w:val="21"/>
          <w:highlight w:val="none"/>
        </w:rPr>
        <w:t>须要供应商携带制作响应文件时用来加密的有效数字证书（CA认证）</w:t>
      </w:r>
      <w:r>
        <w:rPr>
          <w:rFonts w:hint="default" w:ascii="Arial" w:hAnsi="Arial" w:eastAsia="宋体" w:cs="Arial"/>
          <w:color w:val="auto"/>
          <w:szCs w:val="21"/>
          <w:highlight w:val="none"/>
        </w:rPr>
        <w:t>登录“广西政府采购云平台”电子开标大厅现场按规定时间对加密的响应文件进行解密，</w:t>
      </w:r>
      <w:r>
        <w:rPr>
          <w:rFonts w:hint="default" w:ascii="Arial" w:hAnsi="Arial" w:eastAsia="宋体" w:cs="Arial"/>
          <w:color w:val="auto"/>
          <w:szCs w:val="21"/>
          <w:highlight w:val="none"/>
          <w:u w:val="single"/>
        </w:rPr>
        <w:t>未能按要求进行解密的，由此产生的后果由竞标人自行承担。</w:t>
      </w:r>
    </w:p>
    <w:p w14:paraId="0152584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4、供应商需要在具备有摄像头及语音功能且互联网网络状况良好的电脑登录“广西政府采购云平台”远程开标大厅参与本次磋商，否则后果自负。</w:t>
      </w:r>
    </w:p>
    <w:p w14:paraId="4F11DD42">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五、开启（首次响应文件开启时间）</w:t>
      </w:r>
    </w:p>
    <w:p w14:paraId="7B6206A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1.时间（北京时间）：</w:t>
      </w:r>
      <w:r>
        <w:rPr>
          <w:rFonts w:hint="default" w:ascii="Arial" w:hAnsi="Arial" w:eastAsia="宋体" w:cs="Arial"/>
          <w:color w:val="auto"/>
          <w:szCs w:val="21"/>
          <w:highlight w:val="none"/>
          <w:u w:val="single"/>
        </w:rPr>
        <w:t>2026年</w:t>
      </w:r>
      <w:r>
        <w:rPr>
          <w:rFonts w:hint="default" w:ascii="Arial" w:hAnsi="Arial" w:eastAsia="宋体" w:cs="Arial"/>
          <w:color w:val="auto"/>
          <w:szCs w:val="21"/>
          <w:highlight w:val="none"/>
          <w:u w:val="single"/>
          <w:lang w:val="en-US" w:eastAsia="zh-CN"/>
        </w:rPr>
        <w:t>7</w:t>
      </w:r>
      <w:r>
        <w:rPr>
          <w:rFonts w:hint="default" w:ascii="Arial" w:hAnsi="Arial" w:eastAsia="宋体" w:cs="Arial"/>
          <w:color w:val="auto"/>
          <w:szCs w:val="21"/>
          <w:highlight w:val="none"/>
          <w:u w:val="single"/>
        </w:rPr>
        <w:t>月</w:t>
      </w:r>
      <w:r>
        <w:rPr>
          <w:rFonts w:hint="default" w:ascii="Arial" w:hAnsi="Arial" w:eastAsia="宋体" w:cs="Arial"/>
          <w:color w:val="auto"/>
          <w:szCs w:val="21"/>
          <w:highlight w:val="none"/>
          <w:u w:val="single"/>
          <w:lang w:val="en-US" w:eastAsia="zh-CN"/>
        </w:rPr>
        <w:t>7</w:t>
      </w:r>
      <w:r>
        <w:rPr>
          <w:rFonts w:hint="default" w:ascii="Arial" w:hAnsi="Arial" w:eastAsia="宋体" w:cs="Arial"/>
          <w:color w:val="auto"/>
          <w:szCs w:val="21"/>
          <w:highlight w:val="none"/>
          <w:u w:val="single"/>
        </w:rPr>
        <w:t>日</w:t>
      </w:r>
      <w:r>
        <w:rPr>
          <w:rFonts w:hint="default" w:ascii="Arial" w:hAnsi="Arial" w:eastAsia="宋体" w:cs="Arial"/>
          <w:color w:val="auto"/>
          <w:szCs w:val="21"/>
          <w:highlight w:val="none"/>
          <w:u w:val="single"/>
        </w:rPr>
        <w:t>09点30分</w:t>
      </w:r>
      <w:r>
        <w:rPr>
          <w:rFonts w:hint="default" w:ascii="Arial" w:hAnsi="Arial" w:eastAsia="宋体" w:cs="Arial"/>
          <w:color w:val="auto"/>
          <w:szCs w:val="21"/>
          <w:highlight w:val="none"/>
        </w:rPr>
        <w:t>后</w:t>
      </w:r>
    </w:p>
    <w:p w14:paraId="7AA69D51">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2.地点：</w:t>
      </w:r>
      <w:r>
        <w:rPr>
          <w:rFonts w:hint="default" w:ascii="Arial" w:hAnsi="Arial" w:eastAsia="宋体" w:cs="Arial"/>
          <w:color w:val="auto"/>
          <w:szCs w:val="21"/>
          <w:highlight w:val="none"/>
          <w:u w:val="single"/>
        </w:rPr>
        <w:t>“广西政府采购云平台”远程开标大厅</w:t>
      </w:r>
    </w:p>
    <w:p w14:paraId="64EE2C7A">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六、公告期限</w:t>
      </w:r>
    </w:p>
    <w:p w14:paraId="202D2E7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自本公告发布之日起5个工作日。</w:t>
      </w:r>
    </w:p>
    <w:p w14:paraId="005D8061">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七、其他补充事宜</w:t>
      </w:r>
    </w:p>
    <w:p w14:paraId="1E12AC3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1.磋商保证金：本项目不收取磋商保证金。</w:t>
      </w:r>
    </w:p>
    <w:p w14:paraId="624FE3E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2.采购意向公开链接：</w:t>
      </w:r>
    </w:p>
    <w:p w14:paraId="3DA1FF9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https://zfcg.gxzf.gov.cn/luban/detail?parentId=66601&amp;articleId=ann_Uc38u55tyR6GKosxvUkQvdD5ndTMr3NGt5TILBJnhQo=&amp;utm=web-micro-app-back-front.61c53c63.0.0.403c060062ba11f0b235d11f6c689f7e</w:t>
      </w:r>
    </w:p>
    <w:p w14:paraId="4D66269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3.网上查询地址</w:t>
      </w:r>
    </w:p>
    <w:p w14:paraId="62E3E1F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中国政府采购网（</w:t>
      </w:r>
      <w:r>
        <w:rPr>
          <w:rFonts w:hint="default" w:ascii="Arial" w:hAnsi="Arial" w:eastAsia="宋体" w:cs="Arial"/>
          <w:color w:val="auto"/>
          <w:szCs w:val="21"/>
          <w:highlight w:val="none"/>
          <w:u w:val="single"/>
        </w:rPr>
        <w:t>www.ccgp.gov.cn</w:t>
      </w:r>
      <w:r>
        <w:rPr>
          <w:rFonts w:hint="default" w:ascii="Arial" w:hAnsi="Arial" w:eastAsia="宋体" w:cs="Arial"/>
          <w:color w:val="auto"/>
          <w:szCs w:val="21"/>
          <w:highlight w:val="none"/>
        </w:rPr>
        <w:t>）、广西壮族自治区政府采购网（</w:t>
      </w:r>
      <w:r>
        <w:rPr>
          <w:rFonts w:hint="default" w:ascii="Arial" w:hAnsi="Arial" w:eastAsia="宋体" w:cs="Arial"/>
          <w:color w:val="auto"/>
          <w:szCs w:val="21"/>
          <w:highlight w:val="none"/>
          <w:u w:val="single"/>
        </w:rPr>
        <w:t>http：//www.ccgp-guangxi.gov.cn/</w:t>
      </w:r>
      <w:r>
        <w:rPr>
          <w:rFonts w:hint="default" w:ascii="Arial" w:hAnsi="Arial" w:eastAsia="宋体" w:cs="Arial"/>
          <w:color w:val="auto"/>
          <w:szCs w:val="21"/>
          <w:highlight w:val="none"/>
        </w:rPr>
        <w:t>）、全国公共资源交易平台（广西•南宁）（</w:t>
      </w:r>
      <w:r>
        <w:rPr>
          <w:rFonts w:hint="default" w:ascii="Arial" w:hAnsi="Arial" w:eastAsia="宋体" w:cs="Arial"/>
          <w:color w:val="auto"/>
          <w:szCs w:val="21"/>
          <w:highlight w:val="none"/>
          <w:u w:val="single"/>
        </w:rPr>
        <w:t>http：//ggzy.jgswj.gxzf.gov.cn/nnggzy/</w:t>
      </w:r>
      <w:r>
        <w:rPr>
          <w:rFonts w:hint="default" w:ascii="Arial" w:hAnsi="Arial" w:eastAsia="宋体" w:cs="Arial"/>
          <w:color w:val="auto"/>
          <w:szCs w:val="21"/>
          <w:highlight w:val="none"/>
        </w:rPr>
        <w:t>）</w:t>
      </w:r>
    </w:p>
    <w:p w14:paraId="5B61DDB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4.本项目需要落实的政府采购政策</w:t>
      </w:r>
    </w:p>
    <w:p w14:paraId="548456E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（1）《政府采购促进中小企业发展暂行办法》（财库[2020]46号）。</w:t>
      </w:r>
    </w:p>
    <w:p w14:paraId="7407B5E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（2）《关于我区政府采购支持监狱企业发展有关问题的通知》（桂财采[2015]24号）。</w:t>
      </w:r>
    </w:p>
    <w:p w14:paraId="66DB8AF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（3）《三部门联合发布关于促进残疾人就业政府采购政策的通知》（财库〔2017〕141号）。</w:t>
      </w:r>
    </w:p>
    <w:p w14:paraId="0F6FB47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B6A5D8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若对项目采购电子交易系统操作有疑问，可登录“广西政府采购云平台”（https：//www.gcy.zfcg.gxzf.gov.cn），点击右侧咨询小采，获取采小蜜智能服务管家帮助，或拨打“广西政府采购云平台”服务热线95763获取热线服务帮助。</w:t>
      </w:r>
    </w:p>
    <w:p w14:paraId="4A928491">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八、凡对本次采购提出询问，请按以下方式联系</w:t>
      </w:r>
    </w:p>
    <w:p w14:paraId="71F492E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1.采购人信息</w:t>
      </w:r>
    </w:p>
    <w:p w14:paraId="4EB58FA6">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名称：</w:t>
      </w:r>
      <w:r>
        <w:rPr>
          <w:rFonts w:hint="default" w:ascii="Arial" w:hAnsi="Arial" w:eastAsia="宋体" w:cs="Arial"/>
          <w:color w:val="auto"/>
          <w:szCs w:val="21"/>
          <w:highlight w:val="none"/>
          <w:u w:val="single"/>
        </w:rPr>
        <w:t>南宁市上尧小学</w:t>
      </w:r>
    </w:p>
    <w:p w14:paraId="2654AF65">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地址：</w:t>
      </w:r>
      <w:r>
        <w:rPr>
          <w:rFonts w:hint="default" w:ascii="Arial" w:hAnsi="Arial" w:eastAsia="宋体" w:cs="Arial"/>
          <w:color w:val="auto"/>
          <w:szCs w:val="21"/>
          <w:highlight w:val="none"/>
          <w:u w:val="single"/>
        </w:rPr>
        <w:t>广西壮族自治区南宁市西乡塘区新阳路239-3号</w:t>
      </w:r>
    </w:p>
    <w:p w14:paraId="19D9723C">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项目联系人：</w:t>
      </w:r>
      <w:r>
        <w:rPr>
          <w:rFonts w:hint="default" w:ascii="Arial" w:hAnsi="Arial" w:eastAsia="宋体" w:cs="Arial"/>
          <w:color w:val="auto"/>
          <w:szCs w:val="21"/>
          <w:highlight w:val="none"/>
          <w:u w:val="single"/>
        </w:rPr>
        <w:t>李彦宁</w:t>
      </w:r>
    </w:p>
    <w:p w14:paraId="460038A5">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联系电话：</w:t>
      </w:r>
      <w:bookmarkStart w:id="3" w:name="OLE_LINK2"/>
      <w:r>
        <w:rPr>
          <w:rFonts w:hint="default" w:ascii="Arial" w:hAnsi="Arial" w:eastAsia="宋体" w:cs="Arial"/>
          <w:color w:val="auto"/>
          <w:szCs w:val="21"/>
          <w:highlight w:val="none"/>
        </w:rPr>
        <w:t>0771-</w:t>
      </w:r>
      <w:r>
        <w:rPr>
          <w:rFonts w:hint="default" w:ascii="Arial" w:hAnsi="Arial" w:eastAsia="宋体" w:cs="Arial"/>
          <w:color w:val="auto"/>
          <w:highlight w:val="none"/>
        </w:rPr>
        <w:t xml:space="preserve"> </w:t>
      </w:r>
      <w:r>
        <w:rPr>
          <w:rFonts w:hint="default" w:ascii="Arial" w:hAnsi="Arial" w:eastAsia="宋体" w:cs="Arial"/>
          <w:color w:val="auto"/>
          <w:szCs w:val="21"/>
          <w:highlight w:val="none"/>
        </w:rPr>
        <w:t>3828630</w:t>
      </w:r>
    </w:p>
    <w:bookmarkEnd w:id="3"/>
    <w:p w14:paraId="1189EB6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2.采购代理机构信息</w:t>
      </w:r>
    </w:p>
    <w:p w14:paraId="7318C9F9">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名称：</w:t>
      </w:r>
      <w:r>
        <w:rPr>
          <w:rFonts w:hint="default" w:ascii="Arial" w:hAnsi="Arial" w:eastAsia="宋体" w:cs="Arial"/>
          <w:color w:val="auto"/>
          <w:szCs w:val="21"/>
          <w:highlight w:val="none"/>
          <w:u w:val="single"/>
        </w:rPr>
        <w:t>广西机电设备招标有限公司</w:t>
      </w:r>
    </w:p>
    <w:p w14:paraId="19094374">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地址：</w:t>
      </w:r>
      <w:r>
        <w:rPr>
          <w:rFonts w:hint="default" w:ascii="Arial" w:hAnsi="Arial" w:eastAsia="宋体" w:cs="Arial"/>
          <w:color w:val="auto"/>
          <w:szCs w:val="21"/>
          <w:highlight w:val="none"/>
          <w:u w:val="single"/>
        </w:rPr>
        <w:t>广西南宁市金湖路63号金源CBD现代城B座7层</w:t>
      </w:r>
    </w:p>
    <w:p w14:paraId="136D857F">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项目联系人：</w:t>
      </w:r>
      <w:r>
        <w:rPr>
          <w:rFonts w:hint="default" w:ascii="Arial" w:hAnsi="Arial" w:eastAsia="宋体" w:cs="Arial"/>
          <w:color w:val="auto"/>
          <w:szCs w:val="21"/>
          <w:highlight w:val="none"/>
          <w:u w:val="single"/>
        </w:rPr>
        <w:t>杨钊、李幸</w:t>
      </w:r>
    </w:p>
    <w:p w14:paraId="6BA71022">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联系电话：</w:t>
      </w:r>
      <w:r>
        <w:rPr>
          <w:rFonts w:hint="default" w:ascii="Arial" w:hAnsi="Arial" w:eastAsia="宋体" w:cs="Arial"/>
          <w:color w:val="auto"/>
          <w:szCs w:val="21"/>
          <w:highlight w:val="none"/>
          <w:u w:val="single"/>
        </w:rPr>
        <w:t>0771-2833821</w:t>
      </w:r>
    </w:p>
    <w:p w14:paraId="0322CEA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3.项目联系方式</w:t>
      </w:r>
    </w:p>
    <w:p w14:paraId="222DB3C6">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项目联系人：</w:t>
      </w:r>
      <w:r>
        <w:rPr>
          <w:rFonts w:hint="default" w:ascii="Arial" w:hAnsi="Arial" w:eastAsia="宋体" w:cs="Arial"/>
          <w:color w:val="auto"/>
          <w:szCs w:val="21"/>
          <w:highlight w:val="none"/>
          <w:u w:val="single"/>
        </w:rPr>
        <w:t>杨钊、李幸</w:t>
      </w:r>
    </w:p>
    <w:p w14:paraId="53D3A27E">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联系电话：</w:t>
      </w:r>
      <w:r>
        <w:rPr>
          <w:rFonts w:hint="default" w:ascii="Arial" w:hAnsi="Arial" w:eastAsia="宋体" w:cs="Arial"/>
          <w:color w:val="auto"/>
          <w:szCs w:val="21"/>
          <w:highlight w:val="none"/>
          <w:u w:val="single"/>
        </w:rPr>
        <w:t>0771-2833821</w:t>
      </w:r>
    </w:p>
    <w:p w14:paraId="79B6D11B">
      <w:pPr>
        <w:spacing w:line="360" w:lineRule="auto"/>
        <w:ind w:firstLine="420" w:firstLineChars="200"/>
        <w:rPr>
          <w:rFonts w:hint="default" w:ascii="Arial" w:hAnsi="Arial" w:eastAsia="宋体" w:cs="Arial"/>
          <w:color w:val="auto"/>
          <w:szCs w:val="21"/>
          <w:highlight w:val="none"/>
        </w:rPr>
      </w:pPr>
    </w:p>
    <w:p w14:paraId="4FF35FA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附件：1.CA证书申请方式及操作指南下载地址（登陆</w:t>
      </w:r>
      <w:r>
        <w:rPr>
          <w:rFonts w:hint="default" w:ascii="Arial" w:hAnsi="Arial" w:eastAsia="宋体" w:cs="Arial"/>
          <w:color w:val="auto"/>
          <w:szCs w:val="21"/>
          <w:highlight w:val="none"/>
          <w:u w:val="single"/>
        </w:rPr>
        <w:t>http：//nncz.nanning.gov.cn/</w:t>
      </w:r>
      <w:r>
        <w:rPr>
          <w:rFonts w:hint="default" w:ascii="Arial" w:hAnsi="Arial" w:eastAsia="宋体" w:cs="Arial"/>
          <w:color w:val="auto"/>
          <w:szCs w:val="21"/>
          <w:highlight w:val="none"/>
        </w:rPr>
        <w:t>（南宁市财政局官网）-业务专题-政府采购监督管理-资料下载-“广西政采云西部CA办理方式”或“南宁市政采云CA证书办理操作指南”）</w:t>
      </w:r>
    </w:p>
    <w:p w14:paraId="2DB72E2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2.电子投标文件制作与投送教程（在此网址下载：</w:t>
      </w:r>
      <w:r>
        <w:rPr>
          <w:rFonts w:hint="default" w:ascii="Arial" w:hAnsi="Arial" w:eastAsia="宋体" w:cs="Arial"/>
          <w:color w:val="auto"/>
          <w:szCs w:val="21"/>
          <w:highlight w:val="none"/>
          <w:u w:val="single"/>
        </w:rPr>
        <w:t>http：//nncz.nanning.gov.cn/</w:t>
      </w:r>
      <w:r>
        <w:rPr>
          <w:rFonts w:hint="default" w:ascii="Arial" w:hAnsi="Arial" w:eastAsia="宋体" w:cs="Arial"/>
          <w:color w:val="auto"/>
          <w:szCs w:val="21"/>
          <w:highlight w:val="none"/>
        </w:rPr>
        <w:t>（南宁市财政局官网）-业务专题-政府采购监督管理-资料下载-南宁市政府采购项目全流程电子化交易操作指南）</w:t>
      </w:r>
    </w:p>
    <w:p w14:paraId="33D6B9C6">
      <w:pPr>
        <w:spacing w:line="360" w:lineRule="auto"/>
        <w:ind w:firstLine="420" w:firstLineChars="200"/>
        <w:jc w:val="right"/>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广西机电设备招标有限公司</w:t>
      </w:r>
    </w:p>
    <w:p w14:paraId="2A50A097">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2026</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lang w:val="en-US" w:eastAsia="zh-CN"/>
        </w:rPr>
        <w:t>6</w:t>
      </w:r>
      <w:r>
        <w:rPr>
          <w:rFonts w:hint="default" w:ascii="Arial" w:hAnsi="Arial" w:eastAsia="宋体" w:cs="Arial"/>
          <w:color w:val="auto"/>
          <w:szCs w:val="21"/>
          <w:highlight w:val="none"/>
          <w:u w:val="single"/>
        </w:rPr>
        <w:t>月</w:t>
      </w:r>
      <w:r>
        <w:rPr>
          <w:rFonts w:hint="default" w:ascii="Arial" w:hAnsi="Arial" w:eastAsia="宋体" w:cs="Arial"/>
          <w:color w:val="auto"/>
          <w:szCs w:val="21"/>
          <w:highlight w:val="none"/>
          <w:u w:val="single"/>
          <w:lang w:val="en-US" w:eastAsia="zh-CN"/>
        </w:rPr>
        <w:t>25</w:t>
      </w:r>
      <w:r>
        <w:rPr>
          <w:rFonts w:hint="default" w:ascii="Arial" w:hAnsi="Arial" w:eastAsia="宋体" w:cs="Arial"/>
          <w:color w:val="auto"/>
          <w:szCs w:val="21"/>
          <w:highlight w:val="none"/>
          <w:u w:val="single"/>
        </w:rPr>
        <w:t>日</w:t>
      </w:r>
      <w:bookmarkEnd w:id="1"/>
      <w:bookmarkEnd w:id="363"/>
    </w:p>
    <w:p w14:paraId="3E87A8FC">
      <w:pPr>
        <w:spacing w:line="360" w:lineRule="auto"/>
        <w:ind w:firstLine="420" w:firstLineChars="200"/>
        <w:jc w:val="right"/>
        <w:rPr>
          <w:rFonts w:hint="default" w:ascii="Arial" w:hAnsi="Arial" w:eastAsia="宋体" w:cs="Arial"/>
          <w:color w:val="auto"/>
          <w:szCs w:val="21"/>
          <w:highlight w:val="none"/>
        </w:rPr>
        <w:sectPr>
          <w:footerReference r:id="rId5" w:type="default"/>
          <w:pgSz w:w="11906" w:h="16838"/>
          <w:pgMar w:top="1134" w:right="1134" w:bottom="1134" w:left="1134" w:header="851" w:footer="680" w:gutter="0"/>
          <w:pgNumType w:start="1"/>
          <w:cols w:space="425" w:num="1"/>
          <w:docGrid w:type="lines" w:linePitch="312" w:charSpace="0"/>
        </w:sectPr>
      </w:pPr>
    </w:p>
    <w:p w14:paraId="2E0BEDA4">
      <w:pPr>
        <w:pStyle w:val="2"/>
        <w:jc w:val="center"/>
        <w:rPr>
          <w:rFonts w:hint="default" w:ascii="Arial" w:hAnsi="Arial" w:eastAsia="宋体" w:cs="Arial"/>
          <w:color w:val="auto"/>
          <w:highlight w:val="none"/>
        </w:rPr>
      </w:pPr>
      <w:bookmarkStart w:id="4" w:name="_Toc505"/>
      <w:bookmarkStart w:id="5" w:name="_Hlk232686632"/>
      <w:r>
        <w:rPr>
          <w:rFonts w:hint="default" w:ascii="Arial" w:hAnsi="Arial" w:eastAsia="宋体" w:cs="Arial"/>
          <w:color w:val="auto"/>
          <w:highlight w:val="none"/>
        </w:rPr>
        <w:t>第二</w:t>
      </w:r>
      <w:r>
        <w:rPr>
          <w:rFonts w:hint="default" w:ascii="Arial" w:hAnsi="Arial" w:eastAsia="宋体" w:cs="Arial"/>
          <w:color w:val="auto"/>
          <w:spacing w:val="120"/>
          <w:highlight w:val="none"/>
        </w:rPr>
        <w:t>章</w:t>
      </w:r>
      <w:r>
        <w:rPr>
          <w:rFonts w:hint="default" w:ascii="Arial" w:hAnsi="Arial" w:eastAsia="宋体" w:cs="Arial"/>
          <w:color w:val="auto"/>
          <w:highlight w:val="none"/>
        </w:rPr>
        <w:t>采购需求</w:t>
      </w:r>
      <w:bookmarkEnd w:id="4"/>
    </w:p>
    <w:p w14:paraId="1AA8878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说明：</w:t>
      </w:r>
    </w:p>
    <w:p w14:paraId="4E64A69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1.为落实政府采购政策需满足的要求（根据项目实际情况填写内容）</w:t>
      </w:r>
    </w:p>
    <w:p w14:paraId="06584A4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（1）本竞争性磋商采购文件所称中小企业必须符合《政府采购促进中小企业发展管理办法》（财库〔2020〕46号）的规定。</w:t>
      </w:r>
    </w:p>
    <w:p w14:paraId="042526B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工程（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评审程序和评定成交的标准”。</w:t>
      </w:r>
    </w:p>
    <w:p w14:paraId="76FEFB5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204BB79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034D5B04">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2.“实质性要求”是指采购需求中带“▲”的条款或者不能负偏离的条款或者已经指明不满足按响应文件作无效处理的条款。</w:t>
      </w:r>
    </w:p>
    <w:p w14:paraId="49A95B08">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3.不需要供应商对采购需求响应为具体数值的，此采购需求的数值后将以◆号标注。</w:t>
      </w:r>
    </w:p>
    <w:p w14:paraId="78239CF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4.如竞标人竞标产品存在侵犯他人的知识产权或者专利成果行为的，应承担相应法律责任。</w:t>
      </w:r>
    </w:p>
    <w:p w14:paraId="16E3A2D2">
      <w:pPr>
        <w:rPr>
          <w:rFonts w:hint="default" w:ascii="Arial" w:hAnsi="Arial" w:eastAsia="宋体" w:cs="Arial"/>
          <w:color w:val="auto"/>
          <w:szCs w:val="21"/>
          <w:highlight w:val="none"/>
        </w:rPr>
      </w:pPr>
      <w:bookmarkStart w:id="6" w:name="_Hlk214370557"/>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437"/>
        <w:gridCol w:w="871"/>
        <w:gridCol w:w="455"/>
        <w:gridCol w:w="479"/>
        <w:gridCol w:w="4546"/>
        <w:gridCol w:w="1356"/>
        <w:gridCol w:w="1291"/>
      </w:tblGrid>
      <w:tr w14:paraId="67DA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8"/>
            <w:vAlign w:val="center"/>
          </w:tcPr>
          <w:p w14:paraId="44861B84">
            <w:pPr>
              <w:spacing w:line="30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采购需求一览表</w:t>
            </w:r>
          </w:p>
        </w:tc>
      </w:tr>
      <w:tr w14:paraId="6E7A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restart"/>
            <w:vAlign w:val="center"/>
          </w:tcPr>
          <w:p w14:paraId="427C298A">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采购清单及技术参数</w:t>
            </w:r>
          </w:p>
        </w:tc>
        <w:tc>
          <w:tcPr>
            <w:tcW w:w="222" w:type="pct"/>
            <w:vAlign w:val="center"/>
          </w:tcPr>
          <w:p w14:paraId="305263FB">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442" w:type="pct"/>
            <w:vAlign w:val="center"/>
          </w:tcPr>
          <w:p w14:paraId="63D26DA5">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标的的名称</w:t>
            </w:r>
          </w:p>
        </w:tc>
        <w:tc>
          <w:tcPr>
            <w:tcW w:w="231" w:type="pct"/>
            <w:vAlign w:val="center"/>
          </w:tcPr>
          <w:p w14:paraId="1AC54E80">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单位</w:t>
            </w:r>
          </w:p>
        </w:tc>
        <w:tc>
          <w:tcPr>
            <w:tcW w:w="243" w:type="pct"/>
            <w:vAlign w:val="center"/>
          </w:tcPr>
          <w:p w14:paraId="1E614C22">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数量</w:t>
            </w:r>
          </w:p>
        </w:tc>
        <w:tc>
          <w:tcPr>
            <w:tcW w:w="2307" w:type="pct"/>
            <w:vAlign w:val="center"/>
          </w:tcPr>
          <w:p w14:paraId="15B280B5">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技术参数</w:t>
            </w:r>
          </w:p>
        </w:tc>
        <w:tc>
          <w:tcPr>
            <w:tcW w:w="688" w:type="pct"/>
            <w:vAlign w:val="center"/>
          </w:tcPr>
          <w:p w14:paraId="7C0056BF">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分项预算合计（元）</w:t>
            </w:r>
          </w:p>
        </w:tc>
        <w:tc>
          <w:tcPr>
            <w:tcW w:w="651" w:type="pct"/>
            <w:vAlign w:val="center"/>
          </w:tcPr>
          <w:p w14:paraId="340CEA07">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中小企业划分标准所属行业名称（行业名称及划分见本章附件2）</w:t>
            </w:r>
          </w:p>
        </w:tc>
      </w:tr>
      <w:tr w14:paraId="7C71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vAlign w:val="center"/>
          </w:tcPr>
          <w:p w14:paraId="7BDB8D26">
            <w:pPr>
              <w:spacing w:line="300" w:lineRule="auto"/>
              <w:jc w:val="center"/>
              <w:rPr>
                <w:rFonts w:hint="default" w:ascii="Arial" w:hAnsi="Arial" w:eastAsia="宋体" w:cs="Arial"/>
                <w:color w:val="auto"/>
                <w:szCs w:val="21"/>
                <w:highlight w:val="none"/>
              </w:rPr>
            </w:pPr>
          </w:p>
        </w:tc>
        <w:tc>
          <w:tcPr>
            <w:tcW w:w="222" w:type="pct"/>
            <w:vAlign w:val="center"/>
          </w:tcPr>
          <w:p w14:paraId="30C2F31A">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442" w:type="pct"/>
            <w:vAlign w:val="center"/>
          </w:tcPr>
          <w:p w14:paraId="41F4EF82">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南宁市上尧小学运动场及围墙等附属设施改造工程</w:t>
            </w:r>
          </w:p>
        </w:tc>
        <w:tc>
          <w:tcPr>
            <w:tcW w:w="231" w:type="pct"/>
            <w:vAlign w:val="center"/>
          </w:tcPr>
          <w:p w14:paraId="6C951781">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w:t>
            </w:r>
          </w:p>
        </w:tc>
        <w:tc>
          <w:tcPr>
            <w:tcW w:w="243" w:type="pct"/>
            <w:vAlign w:val="center"/>
          </w:tcPr>
          <w:p w14:paraId="2EB3A26E">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2307" w:type="pct"/>
            <w:vAlign w:val="center"/>
          </w:tcPr>
          <w:p w14:paraId="4AB44B82">
            <w:pPr>
              <w:spacing w:line="300" w:lineRule="auto"/>
              <w:ind w:firstLine="422" w:firstLineChars="200"/>
              <w:jc w:val="left"/>
              <w:rPr>
                <w:rFonts w:hint="default" w:ascii="Arial" w:hAnsi="Arial" w:eastAsia="宋体" w:cs="Arial"/>
                <w:b/>
                <w:color w:val="auto"/>
                <w:szCs w:val="21"/>
                <w:highlight w:val="none"/>
              </w:rPr>
            </w:pPr>
            <w:r>
              <w:rPr>
                <w:rFonts w:hint="default" w:ascii="Arial" w:hAnsi="Arial" w:eastAsia="宋体" w:cs="Arial"/>
                <w:b/>
                <w:color w:val="auto"/>
                <w:szCs w:val="21"/>
                <w:highlight w:val="none"/>
              </w:rPr>
              <w:t>▲一、项目基本情况：</w:t>
            </w:r>
          </w:p>
          <w:p w14:paraId="1A975634">
            <w:pPr>
              <w:spacing w:line="30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 南宁市上尧小学运动场及围墙等附属设施改造工程，改造区域及内容:篮球场及周边区域硬化铺装、场地西北角增加混凝土道路、新建围墙、新建舞台、新建旗杆、建筑外墙改造、大门东侧沥青路面加高、增加两个铁门及一套汽车闸道系统、外接水引入、场地排水、外接电引入、球场灯光照明、视频监控等，具体详见工程量清单。</w:t>
            </w:r>
          </w:p>
          <w:p w14:paraId="5EFEA92D">
            <w:pPr>
              <w:spacing w:line="30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2.工程建设地点：广西壮族自治区南宁市西乡塘区新阳路239-3号</w:t>
            </w:r>
          </w:p>
          <w:p w14:paraId="2610FF4F">
            <w:pPr>
              <w:spacing w:line="30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3.图纸及工程量清单详见附件。</w:t>
            </w:r>
          </w:p>
          <w:p w14:paraId="6AAD1683">
            <w:pPr>
              <w:spacing w:line="300" w:lineRule="auto"/>
              <w:ind w:firstLine="422" w:firstLineChars="200"/>
              <w:jc w:val="left"/>
              <w:rPr>
                <w:rFonts w:hint="default" w:ascii="Arial" w:hAnsi="Arial" w:eastAsia="宋体" w:cs="Arial"/>
                <w:color w:val="auto"/>
                <w:szCs w:val="21"/>
                <w:highlight w:val="none"/>
              </w:rPr>
            </w:pPr>
            <w:r>
              <w:rPr>
                <w:rFonts w:hint="default" w:ascii="Arial" w:hAnsi="Arial" w:eastAsia="宋体" w:cs="Arial"/>
                <w:b/>
                <w:color w:val="auto"/>
                <w:szCs w:val="21"/>
                <w:highlight w:val="none"/>
              </w:rPr>
              <w:t>▲二、发包方式</w:t>
            </w:r>
            <w:r>
              <w:rPr>
                <w:rFonts w:hint="default" w:ascii="Arial" w:hAnsi="Arial" w:eastAsia="宋体" w:cs="Arial"/>
                <w:color w:val="auto"/>
                <w:szCs w:val="21"/>
                <w:highlight w:val="none"/>
              </w:rPr>
              <w:t>：包工包料（包括但不限于：包质量、包工期、包安全、包文明施工、包验收等所有与本工程相关的一切工作内容）。</w:t>
            </w:r>
          </w:p>
          <w:p w14:paraId="01EFE1FC">
            <w:pPr>
              <w:spacing w:line="300" w:lineRule="auto"/>
              <w:ind w:firstLine="422" w:firstLineChars="200"/>
              <w:jc w:val="left"/>
              <w:rPr>
                <w:rFonts w:hint="default" w:ascii="Arial" w:hAnsi="Arial" w:eastAsia="宋体" w:cs="Arial"/>
                <w:color w:val="auto"/>
                <w:szCs w:val="21"/>
                <w:highlight w:val="none"/>
              </w:rPr>
            </w:pPr>
            <w:r>
              <w:rPr>
                <w:rFonts w:hint="default" w:ascii="Arial" w:hAnsi="Arial" w:eastAsia="宋体" w:cs="Arial"/>
                <w:b/>
                <w:color w:val="auto"/>
                <w:szCs w:val="21"/>
                <w:highlight w:val="none"/>
              </w:rPr>
              <w:t>▲三、质量要求</w:t>
            </w:r>
            <w:r>
              <w:rPr>
                <w:rFonts w:hint="default" w:ascii="Arial" w:hAnsi="Arial" w:eastAsia="宋体" w:cs="Arial"/>
                <w:color w:val="auto"/>
                <w:szCs w:val="21"/>
                <w:highlight w:val="none"/>
              </w:rPr>
              <w:t>：工程质量符合达到国家施工质量验收规范合格标准。</w:t>
            </w:r>
          </w:p>
        </w:tc>
        <w:tc>
          <w:tcPr>
            <w:tcW w:w="688" w:type="pct"/>
            <w:vAlign w:val="center"/>
          </w:tcPr>
          <w:p w14:paraId="7588EEFD">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1068085.76</w:t>
            </w:r>
          </w:p>
        </w:tc>
        <w:tc>
          <w:tcPr>
            <w:tcW w:w="651" w:type="pct"/>
            <w:vAlign w:val="center"/>
          </w:tcPr>
          <w:p w14:paraId="214558EC">
            <w:pPr>
              <w:spacing w:line="300" w:lineRule="auto"/>
              <w:jc w:val="center"/>
              <w:rPr>
                <w:rFonts w:hint="default" w:ascii="Arial" w:hAnsi="Arial" w:eastAsia="宋体" w:cs="Arial"/>
                <w:color w:val="auto"/>
                <w:szCs w:val="21"/>
                <w:highlight w:val="none"/>
              </w:rPr>
            </w:pPr>
            <w:r>
              <w:rPr>
                <w:rFonts w:hint="default" w:ascii="Arial" w:hAnsi="Arial" w:eastAsia="宋体" w:cs="Arial"/>
                <w:bCs/>
                <w:color w:val="auto"/>
                <w:szCs w:val="21"/>
                <w:highlight w:val="none"/>
              </w:rPr>
              <w:t>建筑业</w:t>
            </w:r>
          </w:p>
        </w:tc>
      </w:tr>
      <w:tr w14:paraId="2E5A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gridSpan w:val="2"/>
            <w:vAlign w:val="center"/>
          </w:tcPr>
          <w:p w14:paraId="752E1ABD">
            <w:pPr>
              <w:spacing w:line="300" w:lineRule="auto"/>
              <w:jc w:val="center"/>
              <w:rPr>
                <w:rFonts w:hint="default" w:ascii="Arial" w:hAnsi="Arial" w:eastAsia="宋体" w:cs="Arial"/>
                <w:color w:val="auto"/>
                <w:szCs w:val="21"/>
                <w:highlight w:val="none"/>
              </w:rPr>
            </w:pPr>
            <w:r>
              <w:rPr>
                <w:rFonts w:hint="default" w:ascii="Arial" w:hAnsi="Arial" w:eastAsia="宋体" w:cs="Arial"/>
                <w:b/>
                <w:color w:val="auto"/>
                <w:szCs w:val="21"/>
                <w:highlight w:val="none"/>
              </w:rPr>
              <w:t>▲</w:t>
            </w:r>
            <w:r>
              <w:rPr>
                <w:rFonts w:hint="default" w:ascii="Arial" w:hAnsi="Arial" w:eastAsia="宋体" w:cs="Arial"/>
                <w:color w:val="auto"/>
                <w:szCs w:val="21"/>
                <w:highlight w:val="none"/>
              </w:rPr>
              <w:t>商务条款</w:t>
            </w:r>
          </w:p>
        </w:tc>
        <w:tc>
          <w:tcPr>
            <w:tcW w:w="4565" w:type="pct"/>
            <w:gridSpan w:val="6"/>
            <w:vAlign w:val="center"/>
          </w:tcPr>
          <w:p w14:paraId="6E59A2B2">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一、合同签订期：自成交通知书发出之日起25日内（注：成交通知书发出之日起25日内必须签订合同。）</w:t>
            </w:r>
          </w:p>
          <w:p w14:paraId="7FC3860A">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二、工期：自收到采购人开工通知之日起60日历天内通过验收合格 。</w:t>
            </w:r>
          </w:p>
          <w:p w14:paraId="3986CA75">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三、验收标准、规范：</w:t>
            </w:r>
          </w:p>
          <w:p w14:paraId="0311BB95">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1.根据采购人的要求和国家现行的有关的工程建设标准、技术规范及强制性标准条文等有关规范标准。</w:t>
            </w:r>
          </w:p>
          <w:p w14:paraId="5A55E4C5">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2.验收过程中所产生的一切费用均由成交人承担。报价时应考虑相关费用。</w:t>
            </w:r>
          </w:p>
          <w:p w14:paraId="2C3648C4">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四、售后服务要求</w:t>
            </w:r>
          </w:p>
          <w:p w14:paraId="39924099">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1.工程质量保修要求：2年，质量保修期从工程实际竣工验收通过之日算起。</w:t>
            </w:r>
          </w:p>
          <w:p w14:paraId="3AC50CAB">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（1）双方根据国家有关规定，按法律、行政法规或国家关于工程质量保修的有关规定，对交付采购人使用的工程质量保修期为工程实际竣工验收通过之日起2年，应承担质量保修责任。</w:t>
            </w:r>
          </w:p>
          <w:p w14:paraId="28250101">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（2）在工程质量保修期期限内发生质量问题，必须在收到质保通知后的1个日历天内整改完毕。</w:t>
            </w:r>
          </w:p>
          <w:p w14:paraId="3483C2DB">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（3）在没有明文规定下，参照建设工程质量保修条例，双方协商为设计文件规定的该工程的合理使用年限内保修。</w:t>
            </w:r>
          </w:p>
          <w:p w14:paraId="3DD71105">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2.涉及货物部分成交产品必须是全新、未使用过的产品。产品包装必须是未经使用的全新的合格产品，并按照原厂标准包装规格供货，不接受散装或拆包装件。</w:t>
            </w:r>
          </w:p>
          <w:p w14:paraId="7EB4AEE6">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3.其余部分按合同相关条款执行。</w:t>
            </w:r>
          </w:p>
          <w:p w14:paraId="55BB67DF">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五、付款方式：</w:t>
            </w:r>
          </w:p>
          <w:p w14:paraId="5D7C8D47">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项目无预付款，进度款按工程量支付，原则上按月支付，合同内进度款支付限额为已完成工程量的80%；工程变更部分进度款支付限额为已完成工程量的60%；工程完工验收达到质量要求，结算审定后，工程款支付至结算总价的97%（含已支付的），工程质保期满后支付至结算总价的100%（含已支付的）。</w:t>
            </w:r>
          </w:p>
          <w:p w14:paraId="736CC1FC">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六、报价方式：采用工程量清单报价方式，供应商已标价工程量清单（包含首次报价、最后报价）的项目编码、项目名称及项目特征描述、计量单位、工程量须与采购工程量清单一致的，</w:t>
            </w:r>
            <w:r>
              <w:rPr>
                <w:rFonts w:hint="default" w:ascii="Arial" w:hAnsi="Arial" w:eastAsia="宋体" w:cs="Arial"/>
                <w:b/>
                <w:bCs/>
                <w:color w:val="auto"/>
                <w:szCs w:val="21"/>
                <w:highlight w:val="none"/>
              </w:rPr>
              <w:t>否则竞标无效</w:t>
            </w:r>
            <w:r>
              <w:rPr>
                <w:rFonts w:hint="default" w:ascii="Arial" w:hAnsi="Arial" w:eastAsia="宋体" w:cs="Arial"/>
                <w:color w:val="auto"/>
                <w:szCs w:val="21"/>
                <w:highlight w:val="none"/>
              </w:rPr>
              <w:t>；最终报价不得高于最高限价。本项目采用二次报价方式，竞标人的最终报价如有变动，则必须以工程量清单报价表的格式编制提交，竞标人须提前做好相关准备并按时递交最终报价文件，</w:t>
            </w:r>
            <w:r>
              <w:rPr>
                <w:rFonts w:hint="default" w:ascii="Arial" w:hAnsi="Arial" w:eastAsia="宋体" w:cs="Arial"/>
                <w:b/>
                <w:bCs/>
                <w:color w:val="auto"/>
                <w:szCs w:val="21"/>
                <w:highlight w:val="none"/>
              </w:rPr>
              <w:t>否则报价无效</w:t>
            </w:r>
            <w:r>
              <w:rPr>
                <w:rFonts w:hint="default" w:ascii="Arial" w:hAnsi="Arial" w:eastAsia="宋体" w:cs="Arial"/>
                <w:color w:val="auto"/>
                <w:szCs w:val="21"/>
                <w:highlight w:val="none"/>
              </w:rPr>
              <w:t>。</w:t>
            </w:r>
          </w:p>
          <w:p w14:paraId="7546A2BE">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七、其他：响应报价是履行合同的最终价格，必须包含满足本次响应全部采购需求所应提供的服务包括：货物的价格；货物的标准附件、备品备件、专用工具的价格；运输、装卸、调试、培训、技术支持、售后服务、配合费、货物保护等费用；必要的保险费用和各项税费；包括安装和检测费；安装需要的土建内容。</w:t>
            </w:r>
          </w:p>
        </w:tc>
      </w:tr>
      <w:tr w14:paraId="0C9A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gridSpan w:val="2"/>
            <w:vAlign w:val="center"/>
          </w:tcPr>
          <w:p w14:paraId="6BE44020">
            <w:pPr>
              <w:spacing w:line="30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其他说明</w:t>
            </w:r>
          </w:p>
        </w:tc>
        <w:tc>
          <w:tcPr>
            <w:tcW w:w="4565" w:type="pct"/>
            <w:gridSpan w:val="6"/>
            <w:vAlign w:val="center"/>
          </w:tcPr>
          <w:p w14:paraId="7C7D8A90">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一、进口产品说明</w:t>
            </w:r>
          </w:p>
          <w:p w14:paraId="7739A62D">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本分标不涉及进口产品。</w:t>
            </w:r>
          </w:p>
          <w:p w14:paraId="79A913E4">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二、与本分标有关的图纸、工程量清单及其获取方式</w:t>
            </w:r>
          </w:p>
          <w:p w14:paraId="666D024B">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资料名称：具体详见采购文件附件。</w:t>
            </w:r>
          </w:p>
          <w:p w14:paraId="2E7D00F7">
            <w:pPr>
              <w:spacing w:line="30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获取方式：网上下载。供应商可自行在“广西政府采购云平台”（https：//www.gcy.zfcg.gxzf.gov.cn）下载相关资料，方式同采购文件获取方式（操作路径：登录“广西政府采购云平台”-项目采购-获取采购文件-找到本项目-点击“申请获取工程量清单、图纸”）。</w:t>
            </w:r>
          </w:p>
        </w:tc>
      </w:tr>
      <w:bookmarkEnd w:id="5"/>
    </w:tbl>
    <w:p w14:paraId="3C3C5FE3">
      <w:pPr>
        <w:spacing w:line="360" w:lineRule="auto"/>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652A5AE2">
      <w:pPr>
        <w:spacing w:line="360" w:lineRule="auto"/>
        <w:ind w:firstLine="480" w:firstLineChars="2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附件1：</w:t>
      </w:r>
    </w:p>
    <w:p w14:paraId="24ED7315">
      <w:pPr>
        <w:spacing w:line="360" w:lineRule="auto"/>
        <w:jc w:val="center"/>
        <w:rPr>
          <w:rFonts w:hint="default" w:ascii="Arial" w:hAnsi="Arial" w:eastAsia="宋体" w:cs="Arial"/>
          <w:color w:val="auto"/>
          <w:sz w:val="40"/>
          <w:szCs w:val="40"/>
          <w:highlight w:val="none"/>
        </w:rPr>
      </w:pPr>
      <w:r>
        <w:rPr>
          <w:rFonts w:hint="default" w:ascii="Arial" w:hAnsi="Arial" w:eastAsia="宋体" w:cs="Arial"/>
          <w:color w:val="auto"/>
          <w:sz w:val="40"/>
          <w:szCs w:val="40"/>
          <w:highlight w:val="none"/>
        </w:rPr>
        <w:t>节能产品政府采购品目清单</w:t>
      </w:r>
    </w:p>
    <w:tbl>
      <w:tblPr>
        <w:tblStyle w:val="38"/>
        <w:tblW w:w="53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1263"/>
        <w:gridCol w:w="1869"/>
        <w:gridCol w:w="1662"/>
        <w:gridCol w:w="5352"/>
      </w:tblGrid>
      <w:tr w14:paraId="430E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4464C472">
            <w:pPr>
              <w:spacing w:line="300" w:lineRule="auto"/>
              <w:jc w:val="center"/>
              <w:rPr>
                <w:rFonts w:hint="default" w:ascii="Arial" w:hAnsi="Arial" w:eastAsia="宋体" w:cs="Arial"/>
                <w:b/>
                <w:color w:val="auto"/>
                <w:sz w:val="22"/>
                <w:highlight w:val="none"/>
              </w:rPr>
            </w:pPr>
            <w:r>
              <w:rPr>
                <w:rFonts w:hint="default" w:ascii="Arial" w:hAnsi="Arial" w:eastAsia="宋体" w:cs="Arial"/>
                <w:b/>
                <w:color w:val="auto"/>
                <w:sz w:val="22"/>
                <w:highlight w:val="none"/>
              </w:rPr>
              <w:t>品目序号</w:t>
            </w:r>
          </w:p>
        </w:tc>
        <w:tc>
          <w:tcPr>
            <w:tcW w:w="2253" w:type="pct"/>
            <w:gridSpan w:val="3"/>
            <w:vAlign w:val="center"/>
          </w:tcPr>
          <w:p w14:paraId="68D11EC1">
            <w:pPr>
              <w:spacing w:line="300" w:lineRule="auto"/>
              <w:jc w:val="center"/>
              <w:rPr>
                <w:rFonts w:hint="default" w:ascii="Arial" w:hAnsi="Arial" w:eastAsia="宋体" w:cs="Arial"/>
                <w:b/>
                <w:color w:val="auto"/>
                <w:sz w:val="22"/>
                <w:highlight w:val="none"/>
              </w:rPr>
            </w:pPr>
            <w:r>
              <w:rPr>
                <w:rFonts w:hint="default" w:ascii="Arial" w:hAnsi="Arial" w:eastAsia="宋体" w:cs="Arial"/>
                <w:b/>
                <w:color w:val="auto"/>
                <w:sz w:val="22"/>
                <w:highlight w:val="none"/>
              </w:rPr>
              <w:t>名称</w:t>
            </w:r>
          </w:p>
        </w:tc>
        <w:tc>
          <w:tcPr>
            <w:tcW w:w="2536" w:type="pct"/>
            <w:vAlign w:val="center"/>
          </w:tcPr>
          <w:p w14:paraId="3995CE0C">
            <w:pPr>
              <w:spacing w:line="300" w:lineRule="auto"/>
              <w:jc w:val="center"/>
              <w:rPr>
                <w:rFonts w:hint="default" w:ascii="Arial" w:hAnsi="Arial" w:eastAsia="宋体" w:cs="Arial"/>
                <w:b/>
                <w:color w:val="auto"/>
                <w:sz w:val="22"/>
                <w:highlight w:val="none"/>
              </w:rPr>
            </w:pPr>
            <w:r>
              <w:rPr>
                <w:rFonts w:hint="default" w:ascii="Arial" w:hAnsi="Arial" w:eastAsia="宋体" w:cs="Arial"/>
                <w:b/>
                <w:color w:val="auto"/>
                <w:sz w:val="22"/>
                <w:highlight w:val="none"/>
              </w:rPr>
              <w:t>依据的标准</w:t>
            </w:r>
          </w:p>
        </w:tc>
      </w:tr>
      <w:tr w14:paraId="16B3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1A7DE7B5">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1</w:t>
            </w:r>
          </w:p>
        </w:tc>
        <w:tc>
          <w:tcPr>
            <w:tcW w:w="609" w:type="pct"/>
            <w:vMerge w:val="restart"/>
            <w:vAlign w:val="center"/>
          </w:tcPr>
          <w:p w14:paraId="6B2EC39F">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A020101计算机设备</w:t>
            </w:r>
          </w:p>
        </w:tc>
        <w:tc>
          <w:tcPr>
            <w:tcW w:w="891" w:type="pct"/>
            <w:vAlign w:val="center"/>
          </w:tcPr>
          <w:p w14:paraId="7C13A5CA">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★A02010104台式计算机</w:t>
            </w:r>
          </w:p>
        </w:tc>
        <w:tc>
          <w:tcPr>
            <w:tcW w:w="753" w:type="pct"/>
            <w:vAlign w:val="center"/>
          </w:tcPr>
          <w:p w14:paraId="18CC407A">
            <w:pPr>
              <w:spacing w:line="300" w:lineRule="auto"/>
              <w:jc w:val="center"/>
              <w:rPr>
                <w:rFonts w:hint="default" w:ascii="Arial" w:hAnsi="Arial" w:eastAsia="宋体" w:cs="Arial"/>
                <w:color w:val="auto"/>
                <w:sz w:val="20"/>
                <w:szCs w:val="20"/>
                <w:highlight w:val="none"/>
              </w:rPr>
            </w:pPr>
          </w:p>
        </w:tc>
        <w:tc>
          <w:tcPr>
            <w:tcW w:w="2536" w:type="pct"/>
            <w:vAlign w:val="center"/>
          </w:tcPr>
          <w:p w14:paraId="6ED2592A">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《微型计算机能效限定值及能效等级》（GB28380）</w:t>
            </w:r>
          </w:p>
        </w:tc>
      </w:tr>
      <w:tr w14:paraId="6470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04114157">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250455D0">
            <w:pPr>
              <w:spacing w:line="300" w:lineRule="auto"/>
              <w:jc w:val="center"/>
              <w:rPr>
                <w:rFonts w:hint="default" w:ascii="Arial" w:hAnsi="Arial" w:eastAsia="宋体" w:cs="Arial"/>
                <w:color w:val="auto"/>
                <w:sz w:val="20"/>
                <w:szCs w:val="20"/>
                <w:highlight w:val="none"/>
              </w:rPr>
            </w:pPr>
          </w:p>
        </w:tc>
        <w:tc>
          <w:tcPr>
            <w:tcW w:w="891" w:type="pct"/>
            <w:vAlign w:val="center"/>
          </w:tcPr>
          <w:p w14:paraId="325CD0AC">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★A02010105便携式计算机</w:t>
            </w:r>
          </w:p>
        </w:tc>
        <w:tc>
          <w:tcPr>
            <w:tcW w:w="753" w:type="pct"/>
            <w:vAlign w:val="center"/>
          </w:tcPr>
          <w:p w14:paraId="2DBE3499">
            <w:pPr>
              <w:spacing w:line="300" w:lineRule="auto"/>
              <w:jc w:val="center"/>
              <w:rPr>
                <w:rFonts w:hint="default" w:ascii="Arial" w:hAnsi="Arial" w:eastAsia="宋体" w:cs="Arial"/>
                <w:color w:val="auto"/>
                <w:sz w:val="20"/>
                <w:szCs w:val="20"/>
                <w:highlight w:val="none"/>
              </w:rPr>
            </w:pPr>
          </w:p>
        </w:tc>
        <w:tc>
          <w:tcPr>
            <w:tcW w:w="2536" w:type="pct"/>
            <w:vAlign w:val="center"/>
          </w:tcPr>
          <w:p w14:paraId="74F48A73">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《微型计算机能效限定值及能效等级》（GB28380）</w:t>
            </w:r>
          </w:p>
        </w:tc>
      </w:tr>
      <w:tr w14:paraId="710A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450BE0EE">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73C0DB3B">
            <w:pPr>
              <w:spacing w:line="300" w:lineRule="auto"/>
              <w:jc w:val="center"/>
              <w:rPr>
                <w:rFonts w:hint="default" w:ascii="Arial" w:hAnsi="Arial" w:eastAsia="宋体" w:cs="Arial"/>
                <w:color w:val="auto"/>
                <w:sz w:val="20"/>
                <w:szCs w:val="20"/>
                <w:highlight w:val="none"/>
              </w:rPr>
            </w:pPr>
          </w:p>
        </w:tc>
        <w:tc>
          <w:tcPr>
            <w:tcW w:w="891" w:type="pct"/>
            <w:vAlign w:val="center"/>
          </w:tcPr>
          <w:p w14:paraId="48A75F4B">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★A02010107平板式微型计算机</w:t>
            </w:r>
          </w:p>
        </w:tc>
        <w:tc>
          <w:tcPr>
            <w:tcW w:w="753" w:type="pct"/>
            <w:vAlign w:val="center"/>
          </w:tcPr>
          <w:p w14:paraId="57FF99A2">
            <w:pPr>
              <w:spacing w:line="300" w:lineRule="auto"/>
              <w:jc w:val="center"/>
              <w:rPr>
                <w:rFonts w:hint="default" w:ascii="Arial" w:hAnsi="Arial" w:eastAsia="宋体" w:cs="Arial"/>
                <w:color w:val="auto"/>
                <w:sz w:val="20"/>
                <w:szCs w:val="20"/>
                <w:highlight w:val="none"/>
              </w:rPr>
            </w:pPr>
          </w:p>
        </w:tc>
        <w:tc>
          <w:tcPr>
            <w:tcW w:w="2536" w:type="pct"/>
            <w:vAlign w:val="center"/>
          </w:tcPr>
          <w:p w14:paraId="03B5D072">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《微型计算机能效限定值及能效等级》（GB28380）</w:t>
            </w:r>
          </w:p>
        </w:tc>
      </w:tr>
      <w:tr w14:paraId="2687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32E48CD0">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2</w:t>
            </w:r>
          </w:p>
        </w:tc>
        <w:tc>
          <w:tcPr>
            <w:tcW w:w="609" w:type="pct"/>
            <w:vMerge w:val="restart"/>
            <w:vAlign w:val="center"/>
          </w:tcPr>
          <w:p w14:paraId="04FAE899">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A020106输入输出设备</w:t>
            </w:r>
          </w:p>
        </w:tc>
        <w:tc>
          <w:tcPr>
            <w:tcW w:w="891" w:type="pct"/>
            <w:vMerge w:val="restart"/>
            <w:vAlign w:val="center"/>
          </w:tcPr>
          <w:p w14:paraId="28B9F1AD">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A02010601打印设备</w:t>
            </w:r>
          </w:p>
        </w:tc>
        <w:tc>
          <w:tcPr>
            <w:tcW w:w="753" w:type="pct"/>
            <w:vAlign w:val="center"/>
          </w:tcPr>
          <w:p w14:paraId="00794741">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A0201060101喷墨打印机</w:t>
            </w:r>
          </w:p>
        </w:tc>
        <w:tc>
          <w:tcPr>
            <w:tcW w:w="2536" w:type="pct"/>
            <w:vAlign w:val="center"/>
          </w:tcPr>
          <w:p w14:paraId="47AF2E14">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《复印机、打印机和传真机能效限定值及能效等级》（GB21521）</w:t>
            </w:r>
          </w:p>
        </w:tc>
      </w:tr>
      <w:tr w14:paraId="7A05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388167D8">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57799658">
            <w:pPr>
              <w:spacing w:line="300" w:lineRule="auto"/>
              <w:jc w:val="center"/>
              <w:rPr>
                <w:rFonts w:hint="default" w:ascii="Arial" w:hAnsi="Arial" w:eastAsia="宋体" w:cs="Arial"/>
                <w:color w:val="auto"/>
                <w:sz w:val="20"/>
                <w:szCs w:val="20"/>
                <w:highlight w:val="none"/>
              </w:rPr>
            </w:pPr>
          </w:p>
        </w:tc>
        <w:tc>
          <w:tcPr>
            <w:tcW w:w="891" w:type="pct"/>
            <w:vMerge w:val="continue"/>
            <w:vAlign w:val="center"/>
          </w:tcPr>
          <w:p w14:paraId="6E8995BE">
            <w:pPr>
              <w:spacing w:line="300" w:lineRule="auto"/>
              <w:jc w:val="center"/>
              <w:rPr>
                <w:rFonts w:hint="default" w:ascii="Arial" w:hAnsi="Arial" w:eastAsia="宋体" w:cs="Arial"/>
                <w:color w:val="auto"/>
                <w:sz w:val="20"/>
                <w:szCs w:val="20"/>
                <w:highlight w:val="none"/>
              </w:rPr>
            </w:pPr>
          </w:p>
        </w:tc>
        <w:tc>
          <w:tcPr>
            <w:tcW w:w="753" w:type="pct"/>
            <w:vAlign w:val="center"/>
          </w:tcPr>
          <w:p w14:paraId="2F4289D1">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★A0201060102激光打印机</w:t>
            </w:r>
          </w:p>
        </w:tc>
        <w:tc>
          <w:tcPr>
            <w:tcW w:w="2536" w:type="pct"/>
            <w:vAlign w:val="center"/>
          </w:tcPr>
          <w:p w14:paraId="26ADF111">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《复印机、打印机和传真机能效限定值及能效等级》（GB21521）</w:t>
            </w:r>
          </w:p>
        </w:tc>
      </w:tr>
      <w:tr w14:paraId="2C60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4E7CF254">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2A695051">
            <w:pPr>
              <w:spacing w:line="300" w:lineRule="auto"/>
              <w:jc w:val="center"/>
              <w:rPr>
                <w:rFonts w:hint="default" w:ascii="Arial" w:hAnsi="Arial" w:eastAsia="宋体" w:cs="Arial"/>
                <w:color w:val="auto"/>
                <w:sz w:val="20"/>
                <w:szCs w:val="20"/>
                <w:highlight w:val="none"/>
              </w:rPr>
            </w:pPr>
          </w:p>
        </w:tc>
        <w:tc>
          <w:tcPr>
            <w:tcW w:w="891" w:type="pct"/>
            <w:vMerge w:val="continue"/>
            <w:vAlign w:val="center"/>
          </w:tcPr>
          <w:p w14:paraId="253AF810">
            <w:pPr>
              <w:spacing w:line="300" w:lineRule="auto"/>
              <w:jc w:val="center"/>
              <w:rPr>
                <w:rFonts w:hint="default" w:ascii="Arial" w:hAnsi="Arial" w:eastAsia="宋体" w:cs="Arial"/>
                <w:color w:val="auto"/>
                <w:sz w:val="20"/>
                <w:szCs w:val="20"/>
                <w:highlight w:val="none"/>
              </w:rPr>
            </w:pPr>
          </w:p>
        </w:tc>
        <w:tc>
          <w:tcPr>
            <w:tcW w:w="753" w:type="pct"/>
            <w:vAlign w:val="center"/>
          </w:tcPr>
          <w:p w14:paraId="624B3FF9">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★A0201060104针式打印机</w:t>
            </w:r>
          </w:p>
        </w:tc>
        <w:tc>
          <w:tcPr>
            <w:tcW w:w="2536" w:type="pct"/>
            <w:vAlign w:val="center"/>
          </w:tcPr>
          <w:p w14:paraId="7BE21C34">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《复印机、打印机和传真机能效限定值及能效等级》（GB21521）</w:t>
            </w:r>
          </w:p>
        </w:tc>
      </w:tr>
      <w:tr w14:paraId="2771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1E9269DD">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71F4164E">
            <w:pPr>
              <w:spacing w:line="300" w:lineRule="auto"/>
              <w:jc w:val="center"/>
              <w:rPr>
                <w:rFonts w:hint="default" w:ascii="Arial" w:hAnsi="Arial" w:eastAsia="宋体" w:cs="Arial"/>
                <w:color w:val="auto"/>
                <w:sz w:val="20"/>
                <w:szCs w:val="20"/>
                <w:highlight w:val="none"/>
              </w:rPr>
            </w:pPr>
          </w:p>
        </w:tc>
        <w:tc>
          <w:tcPr>
            <w:tcW w:w="891" w:type="pct"/>
            <w:vAlign w:val="center"/>
          </w:tcPr>
          <w:p w14:paraId="3C089211">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A02010604显示设备</w:t>
            </w:r>
          </w:p>
        </w:tc>
        <w:tc>
          <w:tcPr>
            <w:tcW w:w="753" w:type="pct"/>
            <w:vAlign w:val="center"/>
          </w:tcPr>
          <w:p w14:paraId="2FD86706">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★A0201060401液晶显示器</w:t>
            </w:r>
          </w:p>
        </w:tc>
        <w:tc>
          <w:tcPr>
            <w:tcW w:w="2536" w:type="pct"/>
            <w:vAlign w:val="center"/>
          </w:tcPr>
          <w:p w14:paraId="1BF52AA6">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《计算机显示器能效限定值及能效等级》（GB21520）</w:t>
            </w:r>
          </w:p>
        </w:tc>
      </w:tr>
      <w:tr w14:paraId="2584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5470F358">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0C3469B0">
            <w:pPr>
              <w:spacing w:line="300" w:lineRule="auto"/>
              <w:jc w:val="center"/>
              <w:rPr>
                <w:rFonts w:hint="default" w:ascii="Arial" w:hAnsi="Arial" w:eastAsia="宋体" w:cs="Arial"/>
                <w:color w:val="auto"/>
                <w:sz w:val="20"/>
                <w:szCs w:val="20"/>
                <w:highlight w:val="none"/>
              </w:rPr>
            </w:pPr>
          </w:p>
        </w:tc>
        <w:tc>
          <w:tcPr>
            <w:tcW w:w="891" w:type="pct"/>
            <w:vAlign w:val="center"/>
          </w:tcPr>
          <w:p w14:paraId="51C73BEF">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A02010609图形图像输入设备</w:t>
            </w:r>
          </w:p>
        </w:tc>
        <w:tc>
          <w:tcPr>
            <w:tcW w:w="753" w:type="pct"/>
            <w:vAlign w:val="center"/>
          </w:tcPr>
          <w:p w14:paraId="63532619">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A0201060901扫描仪</w:t>
            </w:r>
          </w:p>
        </w:tc>
        <w:tc>
          <w:tcPr>
            <w:tcW w:w="2536" w:type="pct"/>
            <w:vAlign w:val="center"/>
          </w:tcPr>
          <w:p w14:paraId="07E98AF7">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参照《复印机、打印机和传真机能效限定值及能效等级》（GB21521中打印速度为15页/分的针式打印机相关要求中打印速度为15页/分的针式打印机相关要求</w:t>
            </w:r>
          </w:p>
        </w:tc>
      </w:tr>
      <w:tr w14:paraId="42DF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75738D94">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3</w:t>
            </w:r>
          </w:p>
        </w:tc>
        <w:tc>
          <w:tcPr>
            <w:tcW w:w="609" w:type="pct"/>
            <w:vAlign w:val="center"/>
          </w:tcPr>
          <w:p w14:paraId="6D0B4FBD">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A020202投影仪</w:t>
            </w:r>
          </w:p>
        </w:tc>
        <w:tc>
          <w:tcPr>
            <w:tcW w:w="891" w:type="pct"/>
            <w:vAlign w:val="center"/>
          </w:tcPr>
          <w:p w14:paraId="65FEF1EE">
            <w:pPr>
              <w:spacing w:line="300" w:lineRule="auto"/>
              <w:jc w:val="center"/>
              <w:rPr>
                <w:rFonts w:hint="default" w:ascii="Arial" w:hAnsi="Arial" w:eastAsia="宋体" w:cs="Arial"/>
                <w:color w:val="auto"/>
                <w:sz w:val="20"/>
                <w:szCs w:val="20"/>
                <w:highlight w:val="none"/>
              </w:rPr>
            </w:pPr>
          </w:p>
        </w:tc>
        <w:tc>
          <w:tcPr>
            <w:tcW w:w="753" w:type="pct"/>
            <w:vAlign w:val="center"/>
          </w:tcPr>
          <w:p w14:paraId="00942370">
            <w:pPr>
              <w:spacing w:line="300" w:lineRule="auto"/>
              <w:jc w:val="center"/>
              <w:rPr>
                <w:rFonts w:hint="default" w:ascii="Arial" w:hAnsi="Arial" w:eastAsia="宋体" w:cs="Arial"/>
                <w:color w:val="auto"/>
                <w:sz w:val="20"/>
                <w:szCs w:val="20"/>
                <w:highlight w:val="none"/>
              </w:rPr>
            </w:pPr>
          </w:p>
        </w:tc>
        <w:tc>
          <w:tcPr>
            <w:tcW w:w="2536" w:type="pct"/>
            <w:vAlign w:val="center"/>
          </w:tcPr>
          <w:p w14:paraId="4E202959">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《投影机能效限定值及能效等级》（GB32028）</w:t>
            </w:r>
          </w:p>
        </w:tc>
      </w:tr>
      <w:tr w14:paraId="1BE7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11" w:type="pct"/>
            <w:vAlign w:val="center"/>
          </w:tcPr>
          <w:p w14:paraId="033096A4">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4</w:t>
            </w:r>
          </w:p>
        </w:tc>
        <w:tc>
          <w:tcPr>
            <w:tcW w:w="609" w:type="pct"/>
            <w:vAlign w:val="center"/>
          </w:tcPr>
          <w:p w14:paraId="7A0FCD11">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A020204多功能一体机</w:t>
            </w:r>
          </w:p>
        </w:tc>
        <w:tc>
          <w:tcPr>
            <w:tcW w:w="891" w:type="pct"/>
            <w:vAlign w:val="center"/>
          </w:tcPr>
          <w:p w14:paraId="4B3B0DEC">
            <w:pPr>
              <w:spacing w:line="300" w:lineRule="auto"/>
              <w:jc w:val="center"/>
              <w:rPr>
                <w:rFonts w:hint="default" w:ascii="Arial" w:hAnsi="Arial" w:eastAsia="宋体" w:cs="Arial"/>
                <w:color w:val="auto"/>
                <w:sz w:val="20"/>
                <w:szCs w:val="20"/>
                <w:highlight w:val="none"/>
              </w:rPr>
            </w:pPr>
          </w:p>
        </w:tc>
        <w:tc>
          <w:tcPr>
            <w:tcW w:w="753" w:type="pct"/>
            <w:vAlign w:val="center"/>
          </w:tcPr>
          <w:p w14:paraId="3391F42C">
            <w:pPr>
              <w:spacing w:line="300" w:lineRule="auto"/>
              <w:jc w:val="center"/>
              <w:rPr>
                <w:rFonts w:hint="default" w:ascii="Arial" w:hAnsi="Arial" w:eastAsia="宋体" w:cs="Arial"/>
                <w:color w:val="auto"/>
                <w:sz w:val="20"/>
                <w:szCs w:val="20"/>
                <w:highlight w:val="none"/>
              </w:rPr>
            </w:pPr>
          </w:p>
        </w:tc>
        <w:tc>
          <w:tcPr>
            <w:tcW w:w="2536" w:type="pct"/>
            <w:vAlign w:val="center"/>
          </w:tcPr>
          <w:p w14:paraId="015102DF">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《复印机、打印机和传真机能效限定值及能效等级》（GB21521）</w:t>
            </w:r>
          </w:p>
        </w:tc>
      </w:tr>
      <w:tr w14:paraId="43A3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2771D035">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5</w:t>
            </w:r>
          </w:p>
        </w:tc>
        <w:tc>
          <w:tcPr>
            <w:tcW w:w="609" w:type="pct"/>
            <w:vAlign w:val="center"/>
          </w:tcPr>
          <w:p w14:paraId="544D48EC">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A020519泵</w:t>
            </w:r>
          </w:p>
        </w:tc>
        <w:tc>
          <w:tcPr>
            <w:tcW w:w="891" w:type="pct"/>
            <w:vAlign w:val="center"/>
          </w:tcPr>
          <w:p w14:paraId="33F368C1">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A02051901离心泵</w:t>
            </w:r>
          </w:p>
        </w:tc>
        <w:tc>
          <w:tcPr>
            <w:tcW w:w="753" w:type="pct"/>
            <w:vAlign w:val="center"/>
          </w:tcPr>
          <w:p w14:paraId="1C067C32">
            <w:pPr>
              <w:spacing w:line="300" w:lineRule="auto"/>
              <w:jc w:val="center"/>
              <w:rPr>
                <w:rFonts w:hint="default" w:ascii="Arial" w:hAnsi="Arial" w:eastAsia="宋体" w:cs="Arial"/>
                <w:color w:val="auto"/>
                <w:sz w:val="20"/>
                <w:szCs w:val="20"/>
                <w:highlight w:val="none"/>
              </w:rPr>
            </w:pPr>
          </w:p>
        </w:tc>
        <w:tc>
          <w:tcPr>
            <w:tcW w:w="2536" w:type="pct"/>
            <w:vAlign w:val="center"/>
          </w:tcPr>
          <w:p w14:paraId="3FD759F7">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《清水离心泵能效限定值及节能评价值》（GB19762）</w:t>
            </w:r>
          </w:p>
        </w:tc>
      </w:tr>
      <w:tr w14:paraId="6DC3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63AA614F">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6</w:t>
            </w:r>
          </w:p>
        </w:tc>
        <w:tc>
          <w:tcPr>
            <w:tcW w:w="609" w:type="pct"/>
            <w:vMerge w:val="restart"/>
            <w:vAlign w:val="center"/>
          </w:tcPr>
          <w:p w14:paraId="1A63FC74">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A020523制冷空调设备</w:t>
            </w:r>
          </w:p>
        </w:tc>
        <w:tc>
          <w:tcPr>
            <w:tcW w:w="891" w:type="pct"/>
            <w:vMerge w:val="restart"/>
            <w:vAlign w:val="center"/>
          </w:tcPr>
          <w:p w14:paraId="08D89F13">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★A02052301制冷压缩机</w:t>
            </w:r>
          </w:p>
        </w:tc>
        <w:tc>
          <w:tcPr>
            <w:tcW w:w="753" w:type="pct"/>
            <w:vAlign w:val="center"/>
          </w:tcPr>
          <w:p w14:paraId="795B4077">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冷水机组</w:t>
            </w:r>
          </w:p>
        </w:tc>
        <w:tc>
          <w:tcPr>
            <w:tcW w:w="2536" w:type="pct"/>
            <w:vAlign w:val="center"/>
          </w:tcPr>
          <w:p w14:paraId="3CC507A6">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《冷水机组能效限定值及能效等级》（GB19577），《低环境温度空气源热泵（冷水）机组能效限定值及能效等级》（GB37480）</w:t>
            </w:r>
          </w:p>
        </w:tc>
      </w:tr>
      <w:tr w14:paraId="2CDD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39D1803">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6CAF237F">
            <w:pPr>
              <w:spacing w:line="300" w:lineRule="auto"/>
              <w:jc w:val="center"/>
              <w:rPr>
                <w:rFonts w:hint="default" w:ascii="Arial" w:hAnsi="Arial" w:eastAsia="宋体" w:cs="Arial"/>
                <w:color w:val="auto"/>
                <w:sz w:val="20"/>
                <w:szCs w:val="20"/>
                <w:highlight w:val="none"/>
              </w:rPr>
            </w:pPr>
          </w:p>
        </w:tc>
        <w:tc>
          <w:tcPr>
            <w:tcW w:w="891" w:type="pct"/>
            <w:vMerge w:val="continue"/>
            <w:vAlign w:val="center"/>
          </w:tcPr>
          <w:p w14:paraId="15F1BB72">
            <w:pPr>
              <w:spacing w:line="300" w:lineRule="auto"/>
              <w:jc w:val="center"/>
              <w:rPr>
                <w:rFonts w:hint="default" w:ascii="Arial" w:hAnsi="Arial" w:eastAsia="宋体" w:cs="Arial"/>
                <w:color w:val="auto"/>
                <w:sz w:val="20"/>
                <w:szCs w:val="20"/>
                <w:highlight w:val="none"/>
              </w:rPr>
            </w:pPr>
          </w:p>
        </w:tc>
        <w:tc>
          <w:tcPr>
            <w:tcW w:w="753" w:type="pct"/>
            <w:vAlign w:val="center"/>
          </w:tcPr>
          <w:p w14:paraId="75B0C513">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水源热泵机组</w:t>
            </w:r>
          </w:p>
        </w:tc>
        <w:tc>
          <w:tcPr>
            <w:tcW w:w="2536" w:type="pct"/>
            <w:vAlign w:val="center"/>
          </w:tcPr>
          <w:p w14:paraId="198560BE">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《水（地）源热泵机组能效限定值及能效等级》（GB30721）</w:t>
            </w:r>
          </w:p>
        </w:tc>
      </w:tr>
      <w:tr w14:paraId="4DA2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37B3D67B">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09381091">
            <w:pPr>
              <w:spacing w:line="300" w:lineRule="auto"/>
              <w:jc w:val="center"/>
              <w:rPr>
                <w:rFonts w:hint="default" w:ascii="Arial" w:hAnsi="Arial" w:eastAsia="宋体" w:cs="Arial"/>
                <w:color w:val="auto"/>
                <w:sz w:val="20"/>
                <w:szCs w:val="20"/>
                <w:highlight w:val="none"/>
              </w:rPr>
            </w:pPr>
          </w:p>
        </w:tc>
        <w:tc>
          <w:tcPr>
            <w:tcW w:w="891" w:type="pct"/>
            <w:vMerge w:val="continue"/>
            <w:vAlign w:val="center"/>
          </w:tcPr>
          <w:p w14:paraId="46E04306">
            <w:pPr>
              <w:spacing w:line="300" w:lineRule="auto"/>
              <w:jc w:val="center"/>
              <w:rPr>
                <w:rFonts w:hint="default" w:ascii="Arial" w:hAnsi="Arial" w:eastAsia="宋体" w:cs="Arial"/>
                <w:color w:val="auto"/>
                <w:sz w:val="20"/>
                <w:szCs w:val="20"/>
                <w:highlight w:val="none"/>
              </w:rPr>
            </w:pPr>
          </w:p>
        </w:tc>
        <w:tc>
          <w:tcPr>
            <w:tcW w:w="753" w:type="pct"/>
            <w:vAlign w:val="center"/>
          </w:tcPr>
          <w:p w14:paraId="24780770">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溴化锂吸收式冷水机组</w:t>
            </w:r>
          </w:p>
        </w:tc>
        <w:tc>
          <w:tcPr>
            <w:tcW w:w="2536" w:type="pct"/>
            <w:vAlign w:val="center"/>
          </w:tcPr>
          <w:p w14:paraId="2BC20764">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《溴化锂吸收式冷水机组能效限定值及能效等级》（GB29540）</w:t>
            </w:r>
          </w:p>
        </w:tc>
      </w:tr>
      <w:tr w14:paraId="013F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659F6C85">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30132008">
            <w:pPr>
              <w:spacing w:line="300" w:lineRule="auto"/>
              <w:jc w:val="center"/>
              <w:rPr>
                <w:rFonts w:hint="default" w:ascii="Arial" w:hAnsi="Arial" w:eastAsia="宋体" w:cs="Arial"/>
                <w:color w:val="auto"/>
                <w:sz w:val="20"/>
                <w:szCs w:val="20"/>
                <w:highlight w:val="none"/>
              </w:rPr>
            </w:pPr>
          </w:p>
        </w:tc>
        <w:tc>
          <w:tcPr>
            <w:tcW w:w="891" w:type="pct"/>
            <w:vMerge w:val="restart"/>
            <w:vAlign w:val="center"/>
          </w:tcPr>
          <w:p w14:paraId="68C09417">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★A02052305空调机组</w:t>
            </w:r>
          </w:p>
        </w:tc>
        <w:tc>
          <w:tcPr>
            <w:tcW w:w="753" w:type="pct"/>
            <w:vAlign w:val="center"/>
          </w:tcPr>
          <w:p w14:paraId="3EFE379B">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多联式空调（热泵）机组（制冷量&gt;14000W）</w:t>
            </w:r>
          </w:p>
        </w:tc>
        <w:tc>
          <w:tcPr>
            <w:tcW w:w="2536" w:type="pct"/>
            <w:vAlign w:val="center"/>
          </w:tcPr>
          <w:p w14:paraId="39A81BD0">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《多联式空调（热泵）机组能效限定值及能源效率等级》（GB21454）</w:t>
            </w:r>
          </w:p>
        </w:tc>
      </w:tr>
      <w:tr w14:paraId="6520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05CD673C">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33FE299D">
            <w:pPr>
              <w:spacing w:line="300" w:lineRule="auto"/>
              <w:jc w:val="center"/>
              <w:rPr>
                <w:rFonts w:hint="default" w:ascii="Arial" w:hAnsi="Arial" w:eastAsia="宋体" w:cs="Arial"/>
                <w:color w:val="auto"/>
                <w:sz w:val="20"/>
                <w:szCs w:val="20"/>
                <w:highlight w:val="none"/>
              </w:rPr>
            </w:pPr>
          </w:p>
        </w:tc>
        <w:tc>
          <w:tcPr>
            <w:tcW w:w="891" w:type="pct"/>
            <w:vMerge w:val="continue"/>
            <w:vAlign w:val="center"/>
          </w:tcPr>
          <w:p w14:paraId="388F2F94">
            <w:pPr>
              <w:spacing w:line="300" w:lineRule="auto"/>
              <w:jc w:val="center"/>
              <w:rPr>
                <w:rFonts w:hint="default" w:ascii="Arial" w:hAnsi="Arial" w:eastAsia="宋体" w:cs="Arial"/>
                <w:color w:val="auto"/>
                <w:sz w:val="20"/>
                <w:szCs w:val="20"/>
                <w:highlight w:val="none"/>
              </w:rPr>
            </w:pPr>
          </w:p>
        </w:tc>
        <w:tc>
          <w:tcPr>
            <w:tcW w:w="753" w:type="pct"/>
            <w:vAlign w:val="center"/>
          </w:tcPr>
          <w:p w14:paraId="68211C83">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单元式空气调节机（制冷量&gt;14000W</w:t>
            </w:r>
          </w:p>
        </w:tc>
        <w:tc>
          <w:tcPr>
            <w:tcW w:w="2536" w:type="pct"/>
            <w:vAlign w:val="center"/>
          </w:tcPr>
          <w:p w14:paraId="594FCAB8">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《单元式空气调节机能效限定值及能效等级》（GB19576）《风管送风式空调机组能效限定值及能效等级》（GB37479）</w:t>
            </w:r>
          </w:p>
        </w:tc>
      </w:tr>
      <w:tr w14:paraId="30FB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389A0ABE">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089B0041">
            <w:pPr>
              <w:spacing w:line="300" w:lineRule="auto"/>
              <w:jc w:val="center"/>
              <w:rPr>
                <w:rFonts w:hint="default" w:ascii="Arial" w:hAnsi="Arial" w:eastAsia="宋体" w:cs="Arial"/>
                <w:color w:val="auto"/>
                <w:sz w:val="20"/>
                <w:szCs w:val="20"/>
                <w:highlight w:val="none"/>
              </w:rPr>
            </w:pPr>
          </w:p>
        </w:tc>
        <w:tc>
          <w:tcPr>
            <w:tcW w:w="891" w:type="pct"/>
            <w:vAlign w:val="center"/>
          </w:tcPr>
          <w:p w14:paraId="3D65804D">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★A02052309专用制冷、空调设备</w:t>
            </w:r>
          </w:p>
        </w:tc>
        <w:tc>
          <w:tcPr>
            <w:tcW w:w="753" w:type="pct"/>
            <w:vAlign w:val="center"/>
          </w:tcPr>
          <w:p w14:paraId="79F7D6C5">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机房空调</w:t>
            </w:r>
          </w:p>
        </w:tc>
        <w:tc>
          <w:tcPr>
            <w:tcW w:w="2536" w:type="pct"/>
            <w:vAlign w:val="center"/>
          </w:tcPr>
          <w:p w14:paraId="33F74ABD">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《单元式空气调节机能效限定值及能效等级》（GB19576）</w:t>
            </w:r>
          </w:p>
        </w:tc>
      </w:tr>
      <w:tr w14:paraId="1F54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2890AB62">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510B994E">
            <w:pPr>
              <w:spacing w:line="300" w:lineRule="auto"/>
              <w:jc w:val="center"/>
              <w:rPr>
                <w:rFonts w:hint="default" w:ascii="Arial" w:hAnsi="Arial" w:eastAsia="宋体" w:cs="Arial"/>
                <w:color w:val="auto"/>
                <w:sz w:val="20"/>
                <w:szCs w:val="20"/>
                <w:highlight w:val="none"/>
              </w:rPr>
            </w:pPr>
          </w:p>
        </w:tc>
        <w:tc>
          <w:tcPr>
            <w:tcW w:w="891" w:type="pct"/>
            <w:vAlign w:val="center"/>
          </w:tcPr>
          <w:p w14:paraId="450522D9">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A02052399其他制冷空调设备</w:t>
            </w:r>
          </w:p>
        </w:tc>
        <w:tc>
          <w:tcPr>
            <w:tcW w:w="753" w:type="pct"/>
            <w:vAlign w:val="center"/>
          </w:tcPr>
          <w:p w14:paraId="7116ACAE">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冷却塔</w:t>
            </w:r>
          </w:p>
        </w:tc>
        <w:tc>
          <w:tcPr>
            <w:tcW w:w="2536" w:type="pct"/>
            <w:vAlign w:val="center"/>
          </w:tcPr>
          <w:p w14:paraId="0DEB84DA">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《机械通风冷却塔第1部分：中小型开式冷却塔》（GB/T7190.1）；《机械通风冷却塔第2部分：大型开式冷却塔》（GB/T7190.2）</w:t>
            </w:r>
          </w:p>
        </w:tc>
      </w:tr>
      <w:tr w14:paraId="3B7C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01FCD643">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7</w:t>
            </w:r>
          </w:p>
        </w:tc>
        <w:tc>
          <w:tcPr>
            <w:tcW w:w="609" w:type="pct"/>
            <w:vAlign w:val="center"/>
          </w:tcPr>
          <w:p w14:paraId="5BB47FDC">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A020601电机</w:t>
            </w:r>
          </w:p>
        </w:tc>
        <w:tc>
          <w:tcPr>
            <w:tcW w:w="891" w:type="pct"/>
            <w:vAlign w:val="center"/>
          </w:tcPr>
          <w:p w14:paraId="369A0B9E">
            <w:pPr>
              <w:spacing w:line="300" w:lineRule="auto"/>
              <w:jc w:val="center"/>
              <w:rPr>
                <w:rFonts w:hint="default" w:ascii="Arial" w:hAnsi="Arial" w:eastAsia="宋体" w:cs="Arial"/>
                <w:color w:val="auto"/>
                <w:sz w:val="20"/>
                <w:szCs w:val="20"/>
                <w:highlight w:val="none"/>
              </w:rPr>
            </w:pPr>
          </w:p>
        </w:tc>
        <w:tc>
          <w:tcPr>
            <w:tcW w:w="753" w:type="pct"/>
            <w:vAlign w:val="center"/>
          </w:tcPr>
          <w:p w14:paraId="4EBC7E12">
            <w:pPr>
              <w:spacing w:line="300" w:lineRule="auto"/>
              <w:jc w:val="center"/>
              <w:rPr>
                <w:rFonts w:hint="default" w:ascii="Arial" w:hAnsi="Arial" w:eastAsia="宋体" w:cs="Arial"/>
                <w:color w:val="auto"/>
                <w:sz w:val="20"/>
                <w:szCs w:val="20"/>
                <w:highlight w:val="none"/>
              </w:rPr>
            </w:pPr>
          </w:p>
        </w:tc>
        <w:tc>
          <w:tcPr>
            <w:tcW w:w="2536" w:type="pct"/>
            <w:vAlign w:val="center"/>
          </w:tcPr>
          <w:p w14:paraId="303D51EE">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《中小型三相异步电动机能效限定值及能效等级》（GB18613）</w:t>
            </w:r>
          </w:p>
        </w:tc>
      </w:tr>
      <w:tr w14:paraId="3285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41845CB1">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8</w:t>
            </w:r>
          </w:p>
        </w:tc>
        <w:tc>
          <w:tcPr>
            <w:tcW w:w="609" w:type="pct"/>
            <w:vAlign w:val="center"/>
          </w:tcPr>
          <w:p w14:paraId="0DE4BE48">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A020602变压器</w:t>
            </w:r>
          </w:p>
        </w:tc>
        <w:tc>
          <w:tcPr>
            <w:tcW w:w="891" w:type="pct"/>
            <w:vAlign w:val="center"/>
          </w:tcPr>
          <w:p w14:paraId="1B648AAE">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配电变压器</w:t>
            </w:r>
          </w:p>
        </w:tc>
        <w:tc>
          <w:tcPr>
            <w:tcW w:w="753" w:type="pct"/>
            <w:vAlign w:val="center"/>
          </w:tcPr>
          <w:p w14:paraId="7B28E35D">
            <w:pPr>
              <w:spacing w:line="300" w:lineRule="auto"/>
              <w:jc w:val="center"/>
              <w:rPr>
                <w:rFonts w:hint="default" w:ascii="Arial" w:hAnsi="Arial" w:eastAsia="宋体" w:cs="Arial"/>
                <w:color w:val="auto"/>
                <w:sz w:val="20"/>
                <w:szCs w:val="20"/>
                <w:highlight w:val="none"/>
              </w:rPr>
            </w:pPr>
          </w:p>
        </w:tc>
        <w:tc>
          <w:tcPr>
            <w:tcW w:w="2536" w:type="pct"/>
            <w:vAlign w:val="center"/>
          </w:tcPr>
          <w:p w14:paraId="6AA762CA">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《三相配电变压器能效限定值及能效等级》（GB20052）</w:t>
            </w:r>
          </w:p>
        </w:tc>
      </w:tr>
      <w:tr w14:paraId="559A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52ABE883">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9</w:t>
            </w:r>
          </w:p>
        </w:tc>
        <w:tc>
          <w:tcPr>
            <w:tcW w:w="609" w:type="pct"/>
            <w:vAlign w:val="center"/>
          </w:tcPr>
          <w:p w14:paraId="2803C514">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★A020609镇流器</w:t>
            </w:r>
          </w:p>
        </w:tc>
        <w:tc>
          <w:tcPr>
            <w:tcW w:w="891" w:type="pct"/>
            <w:vAlign w:val="center"/>
          </w:tcPr>
          <w:p w14:paraId="33AC61CA">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管型荧光灯镇流器</w:t>
            </w:r>
          </w:p>
        </w:tc>
        <w:tc>
          <w:tcPr>
            <w:tcW w:w="753" w:type="pct"/>
            <w:vAlign w:val="center"/>
          </w:tcPr>
          <w:p w14:paraId="77304DD5">
            <w:pPr>
              <w:spacing w:line="300" w:lineRule="auto"/>
              <w:jc w:val="center"/>
              <w:rPr>
                <w:rFonts w:hint="default" w:ascii="Arial" w:hAnsi="Arial" w:eastAsia="宋体" w:cs="Arial"/>
                <w:color w:val="auto"/>
                <w:sz w:val="20"/>
                <w:szCs w:val="20"/>
                <w:highlight w:val="none"/>
              </w:rPr>
            </w:pPr>
          </w:p>
        </w:tc>
        <w:tc>
          <w:tcPr>
            <w:tcW w:w="2536" w:type="pct"/>
            <w:vAlign w:val="center"/>
          </w:tcPr>
          <w:p w14:paraId="1326E136">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《管形荧光灯镇流器能效限定值及能效等级》（GB17896）</w:t>
            </w:r>
          </w:p>
        </w:tc>
      </w:tr>
      <w:tr w14:paraId="5893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27F02987">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10</w:t>
            </w:r>
          </w:p>
        </w:tc>
        <w:tc>
          <w:tcPr>
            <w:tcW w:w="609" w:type="pct"/>
            <w:vMerge w:val="restart"/>
            <w:vAlign w:val="center"/>
          </w:tcPr>
          <w:p w14:paraId="4375D52B">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A020618生活用电器</w:t>
            </w:r>
          </w:p>
        </w:tc>
        <w:tc>
          <w:tcPr>
            <w:tcW w:w="891" w:type="pct"/>
            <w:vAlign w:val="center"/>
          </w:tcPr>
          <w:p w14:paraId="1A7FA425">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A0206180101电冰箱</w:t>
            </w:r>
          </w:p>
        </w:tc>
        <w:tc>
          <w:tcPr>
            <w:tcW w:w="753" w:type="pct"/>
            <w:vAlign w:val="center"/>
          </w:tcPr>
          <w:p w14:paraId="2DC8EAE5">
            <w:pPr>
              <w:spacing w:line="300" w:lineRule="auto"/>
              <w:jc w:val="center"/>
              <w:rPr>
                <w:rFonts w:hint="default" w:ascii="Arial" w:hAnsi="Arial" w:eastAsia="宋体" w:cs="Arial"/>
                <w:color w:val="auto"/>
                <w:sz w:val="20"/>
                <w:szCs w:val="20"/>
                <w:highlight w:val="none"/>
              </w:rPr>
            </w:pPr>
          </w:p>
        </w:tc>
        <w:tc>
          <w:tcPr>
            <w:tcW w:w="2536" w:type="pct"/>
            <w:vAlign w:val="center"/>
          </w:tcPr>
          <w:p w14:paraId="0FE829A9">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《家用电冰箱耗电量限定值及能效等级》（GB12021.2）</w:t>
            </w:r>
          </w:p>
        </w:tc>
      </w:tr>
      <w:tr w14:paraId="44AC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1AF63314">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721243A1">
            <w:pPr>
              <w:spacing w:line="300" w:lineRule="auto"/>
              <w:jc w:val="center"/>
              <w:rPr>
                <w:rFonts w:hint="default" w:ascii="Arial" w:hAnsi="Arial" w:eastAsia="宋体" w:cs="Arial"/>
                <w:color w:val="auto"/>
                <w:sz w:val="20"/>
                <w:szCs w:val="20"/>
                <w:highlight w:val="none"/>
              </w:rPr>
            </w:pPr>
          </w:p>
        </w:tc>
        <w:tc>
          <w:tcPr>
            <w:tcW w:w="891" w:type="pct"/>
            <w:vMerge w:val="restart"/>
            <w:vAlign w:val="center"/>
          </w:tcPr>
          <w:p w14:paraId="41B96EA0">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★A0206180203空调机</w:t>
            </w:r>
          </w:p>
        </w:tc>
        <w:tc>
          <w:tcPr>
            <w:tcW w:w="753" w:type="pct"/>
            <w:vAlign w:val="center"/>
          </w:tcPr>
          <w:p w14:paraId="01D5C2C6">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房间空气调节器</w:t>
            </w:r>
          </w:p>
        </w:tc>
        <w:tc>
          <w:tcPr>
            <w:tcW w:w="2536" w:type="pct"/>
            <w:vAlign w:val="center"/>
          </w:tcPr>
          <w:p w14:paraId="009DE6D2">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《转速可控型房间空气调节器能效限定值及能效等级》（GB21455-2013），待2019年修订发布后，按《房间空气调节器能效限定值及能效等级》（GB21455-2019实施。</w:t>
            </w:r>
          </w:p>
        </w:tc>
      </w:tr>
      <w:tr w14:paraId="6BAC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331A28F5">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0DA20DC2">
            <w:pPr>
              <w:spacing w:line="300" w:lineRule="auto"/>
              <w:jc w:val="center"/>
              <w:rPr>
                <w:rFonts w:hint="default" w:ascii="Arial" w:hAnsi="Arial" w:eastAsia="宋体" w:cs="Arial"/>
                <w:color w:val="auto"/>
                <w:sz w:val="20"/>
                <w:szCs w:val="20"/>
                <w:highlight w:val="none"/>
              </w:rPr>
            </w:pPr>
          </w:p>
        </w:tc>
        <w:tc>
          <w:tcPr>
            <w:tcW w:w="891" w:type="pct"/>
            <w:vMerge w:val="continue"/>
            <w:vAlign w:val="center"/>
          </w:tcPr>
          <w:p w14:paraId="1CF67B49">
            <w:pPr>
              <w:spacing w:line="300" w:lineRule="auto"/>
              <w:jc w:val="center"/>
              <w:rPr>
                <w:rFonts w:hint="default" w:ascii="Arial" w:hAnsi="Arial" w:eastAsia="宋体" w:cs="Arial"/>
                <w:color w:val="auto"/>
                <w:sz w:val="20"/>
                <w:szCs w:val="20"/>
                <w:highlight w:val="none"/>
              </w:rPr>
            </w:pPr>
          </w:p>
        </w:tc>
        <w:tc>
          <w:tcPr>
            <w:tcW w:w="753" w:type="pct"/>
            <w:vAlign w:val="center"/>
          </w:tcPr>
          <w:p w14:paraId="36E44EA6">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多联式空调（热泵）机组（制冷量≤14000W）</w:t>
            </w:r>
          </w:p>
        </w:tc>
        <w:tc>
          <w:tcPr>
            <w:tcW w:w="2536" w:type="pct"/>
            <w:vAlign w:val="center"/>
          </w:tcPr>
          <w:p w14:paraId="6FAA19CF">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《多联式空调（热泵）机组能效限定值及能源效率等级》（GB21454）</w:t>
            </w:r>
          </w:p>
        </w:tc>
      </w:tr>
      <w:tr w14:paraId="1F4C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665CE6E5">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1512BE6E">
            <w:pPr>
              <w:spacing w:line="300" w:lineRule="auto"/>
              <w:jc w:val="center"/>
              <w:rPr>
                <w:rFonts w:hint="default" w:ascii="Arial" w:hAnsi="Arial" w:eastAsia="宋体" w:cs="Arial"/>
                <w:color w:val="auto"/>
                <w:sz w:val="20"/>
                <w:szCs w:val="20"/>
                <w:highlight w:val="none"/>
              </w:rPr>
            </w:pPr>
          </w:p>
        </w:tc>
        <w:tc>
          <w:tcPr>
            <w:tcW w:w="891" w:type="pct"/>
            <w:vMerge w:val="continue"/>
            <w:vAlign w:val="center"/>
          </w:tcPr>
          <w:p w14:paraId="0B203045">
            <w:pPr>
              <w:spacing w:line="300" w:lineRule="auto"/>
              <w:jc w:val="center"/>
              <w:rPr>
                <w:rFonts w:hint="default" w:ascii="Arial" w:hAnsi="Arial" w:eastAsia="宋体" w:cs="Arial"/>
                <w:color w:val="auto"/>
                <w:sz w:val="20"/>
                <w:szCs w:val="20"/>
                <w:highlight w:val="none"/>
              </w:rPr>
            </w:pPr>
          </w:p>
        </w:tc>
        <w:tc>
          <w:tcPr>
            <w:tcW w:w="753" w:type="pct"/>
            <w:vAlign w:val="center"/>
          </w:tcPr>
          <w:p w14:paraId="6CE88448">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单元式空气调节机（制冷量≤14000W）</w:t>
            </w:r>
          </w:p>
        </w:tc>
        <w:tc>
          <w:tcPr>
            <w:tcW w:w="2536" w:type="pct"/>
            <w:vAlign w:val="center"/>
          </w:tcPr>
          <w:p w14:paraId="2F27A75B">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《单元式空气调节机能效限定值及能源效率等级》（GB19576）《风管送风式空调机组能效限定值及能效等级》（GB37479）</w:t>
            </w:r>
          </w:p>
        </w:tc>
      </w:tr>
      <w:tr w14:paraId="6224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47C5F2AD">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0FFBA527">
            <w:pPr>
              <w:spacing w:line="300" w:lineRule="auto"/>
              <w:jc w:val="center"/>
              <w:rPr>
                <w:rFonts w:hint="default" w:ascii="Arial" w:hAnsi="Arial" w:eastAsia="宋体" w:cs="Arial"/>
                <w:color w:val="auto"/>
                <w:sz w:val="20"/>
                <w:szCs w:val="20"/>
                <w:highlight w:val="none"/>
              </w:rPr>
            </w:pPr>
          </w:p>
        </w:tc>
        <w:tc>
          <w:tcPr>
            <w:tcW w:w="891" w:type="pct"/>
            <w:vAlign w:val="center"/>
          </w:tcPr>
          <w:p w14:paraId="43FB7587">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A0206180301洗衣机</w:t>
            </w:r>
          </w:p>
        </w:tc>
        <w:tc>
          <w:tcPr>
            <w:tcW w:w="753" w:type="pct"/>
            <w:vAlign w:val="center"/>
          </w:tcPr>
          <w:p w14:paraId="20D883E7">
            <w:pPr>
              <w:spacing w:line="300" w:lineRule="auto"/>
              <w:jc w:val="center"/>
              <w:rPr>
                <w:rFonts w:hint="default" w:ascii="Arial" w:hAnsi="Arial" w:eastAsia="宋体" w:cs="Arial"/>
                <w:color w:val="auto"/>
                <w:sz w:val="20"/>
                <w:szCs w:val="20"/>
                <w:highlight w:val="none"/>
              </w:rPr>
            </w:pPr>
          </w:p>
        </w:tc>
        <w:tc>
          <w:tcPr>
            <w:tcW w:w="2536" w:type="pct"/>
            <w:vAlign w:val="center"/>
          </w:tcPr>
          <w:p w14:paraId="2D48EFD0">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《电动洗衣机能效水效限定值及等级》（GB12021.4）</w:t>
            </w:r>
          </w:p>
        </w:tc>
      </w:tr>
      <w:tr w14:paraId="7732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393B885A">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3BEAB1A6">
            <w:pPr>
              <w:spacing w:line="300" w:lineRule="auto"/>
              <w:jc w:val="center"/>
              <w:rPr>
                <w:rFonts w:hint="default" w:ascii="Arial" w:hAnsi="Arial" w:eastAsia="宋体" w:cs="Arial"/>
                <w:color w:val="auto"/>
                <w:sz w:val="20"/>
                <w:szCs w:val="20"/>
                <w:highlight w:val="none"/>
              </w:rPr>
            </w:pPr>
          </w:p>
        </w:tc>
        <w:tc>
          <w:tcPr>
            <w:tcW w:w="891" w:type="pct"/>
            <w:vMerge w:val="restart"/>
            <w:vAlign w:val="center"/>
          </w:tcPr>
          <w:p w14:paraId="35ADF5B0">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A02061808热水器</w:t>
            </w:r>
          </w:p>
        </w:tc>
        <w:tc>
          <w:tcPr>
            <w:tcW w:w="753" w:type="pct"/>
            <w:vAlign w:val="center"/>
          </w:tcPr>
          <w:p w14:paraId="6DB7263E">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★电热水器</w:t>
            </w:r>
          </w:p>
        </w:tc>
        <w:tc>
          <w:tcPr>
            <w:tcW w:w="2536" w:type="pct"/>
            <w:vAlign w:val="center"/>
          </w:tcPr>
          <w:p w14:paraId="26431967">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《储水式电热水器能效限定值及能效等级》（GB21519）</w:t>
            </w:r>
          </w:p>
        </w:tc>
      </w:tr>
      <w:tr w14:paraId="09E4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5F0401ED">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37CAD935">
            <w:pPr>
              <w:spacing w:line="300" w:lineRule="auto"/>
              <w:jc w:val="center"/>
              <w:rPr>
                <w:rFonts w:hint="default" w:ascii="Arial" w:hAnsi="Arial" w:eastAsia="宋体" w:cs="Arial"/>
                <w:color w:val="auto"/>
                <w:sz w:val="20"/>
                <w:szCs w:val="20"/>
                <w:highlight w:val="none"/>
              </w:rPr>
            </w:pPr>
          </w:p>
        </w:tc>
        <w:tc>
          <w:tcPr>
            <w:tcW w:w="891" w:type="pct"/>
            <w:vMerge w:val="continue"/>
            <w:vAlign w:val="center"/>
          </w:tcPr>
          <w:p w14:paraId="7BFBA69C">
            <w:pPr>
              <w:spacing w:line="300" w:lineRule="auto"/>
              <w:jc w:val="center"/>
              <w:rPr>
                <w:rFonts w:hint="default" w:ascii="Arial" w:hAnsi="Arial" w:eastAsia="宋体" w:cs="Arial"/>
                <w:color w:val="auto"/>
                <w:sz w:val="20"/>
                <w:szCs w:val="20"/>
                <w:highlight w:val="none"/>
              </w:rPr>
            </w:pPr>
          </w:p>
        </w:tc>
        <w:tc>
          <w:tcPr>
            <w:tcW w:w="753" w:type="pct"/>
            <w:vAlign w:val="center"/>
          </w:tcPr>
          <w:p w14:paraId="00339F25">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燃气热水器</w:t>
            </w:r>
          </w:p>
        </w:tc>
        <w:tc>
          <w:tcPr>
            <w:tcW w:w="2536" w:type="pct"/>
            <w:vAlign w:val="center"/>
          </w:tcPr>
          <w:p w14:paraId="576CF447">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《家用燃气快速热水器和燃气采暖热水炉能效限定值及能效等级》（GB20665）</w:t>
            </w:r>
          </w:p>
        </w:tc>
      </w:tr>
      <w:tr w14:paraId="1FCC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141B53AD">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7765BF74">
            <w:pPr>
              <w:spacing w:line="300" w:lineRule="auto"/>
              <w:jc w:val="center"/>
              <w:rPr>
                <w:rFonts w:hint="default" w:ascii="Arial" w:hAnsi="Arial" w:eastAsia="宋体" w:cs="Arial"/>
                <w:color w:val="auto"/>
                <w:sz w:val="20"/>
                <w:szCs w:val="20"/>
                <w:highlight w:val="none"/>
              </w:rPr>
            </w:pPr>
          </w:p>
        </w:tc>
        <w:tc>
          <w:tcPr>
            <w:tcW w:w="891" w:type="pct"/>
            <w:vMerge w:val="continue"/>
            <w:vAlign w:val="center"/>
          </w:tcPr>
          <w:p w14:paraId="156EBA68">
            <w:pPr>
              <w:spacing w:line="300" w:lineRule="auto"/>
              <w:jc w:val="center"/>
              <w:rPr>
                <w:rFonts w:hint="default" w:ascii="Arial" w:hAnsi="Arial" w:eastAsia="宋体" w:cs="Arial"/>
                <w:color w:val="auto"/>
                <w:sz w:val="20"/>
                <w:szCs w:val="20"/>
                <w:highlight w:val="none"/>
              </w:rPr>
            </w:pPr>
          </w:p>
        </w:tc>
        <w:tc>
          <w:tcPr>
            <w:tcW w:w="753" w:type="pct"/>
            <w:vAlign w:val="center"/>
          </w:tcPr>
          <w:p w14:paraId="53F1E599">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热泵热水器</w:t>
            </w:r>
          </w:p>
        </w:tc>
        <w:tc>
          <w:tcPr>
            <w:tcW w:w="2536" w:type="pct"/>
            <w:vAlign w:val="center"/>
          </w:tcPr>
          <w:p w14:paraId="0201F2CE">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《热泵热水机（器）能效限定值及能效等级》（GB29541）</w:t>
            </w:r>
          </w:p>
        </w:tc>
      </w:tr>
      <w:tr w14:paraId="170D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03BB4FE1">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43F40D81">
            <w:pPr>
              <w:spacing w:line="300" w:lineRule="auto"/>
              <w:jc w:val="center"/>
              <w:rPr>
                <w:rFonts w:hint="default" w:ascii="Arial" w:hAnsi="Arial" w:eastAsia="宋体" w:cs="Arial"/>
                <w:color w:val="auto"/>
                <w:sz w:val="20"/>
                <w:szCs w:val="20"/>
                <w:highlight w:val="none"/>
              </w:rPr>
            </w:pPr>
          </w:p>
        </w:tc>
        <w:tc>
          <w:tcPr>
            <w:tcW w:w="891" w:type="pct"/>
            <w:vMerge w:val="continue"/>
            <w:vAlign w:val="center"/>
          </w:tcPr>
          <w:p w14:paraId="04B6F27F">
            <w:pPr>
              <w:spacing w:line="300" w:lineRule="auto"/>
              <w:jc w:val="center"/>
              <w:rPr>
                <w:rFonts w:hint="default" w:ascii="Arial" w:hAnsi="Arial" w:eastAsia="宋体" w:cs="Arial"/>
                <w:color w:val="auto"/>
                <w:sz w:val="20"/>
                <w:szCs w:val="20"/>
                <w:highlight w:val="none"/>
              </w:rPr>
            </w:pPr>
          </w:p>
        </w:tc>
        <w:tc>
          <w:tcPr>
            <w:tcW w:w="753" w:type="pct"/>
            <w:vAlign w:val="center"/>
          </w:tcPr>
          <w:p w14:paraId="7981A370">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太阳能热水系统</w:t>
            </w:r>
          </w:p>
        </w:tc>
        <w:tc>
          <w:tcPr>
            <w:tcW w:w="2536" w:type="pct"/>
            <w:vAlign w:val="center"/>
          </w:tcPr>
          <w:p w14:paraId="7D67ED74">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《家用太阳能热水系统能效限定值及能效等级》（GB26969）</w:t>
            </w:r>
          </w:p>
        </w:tc>
      </w:tr>
      <w:tr w14:paraId="53DA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7BDCE9BB">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11</w:t>
            </w:r>
          </w:p>
        </w:tc>
        <w:tc>
          <w:tcPr>
            <w:tcW w:w="609" w:type="pct"/>
            <w:vMerge w:val="restart"/>
            <w:vAlign w:val="center"/>
          </w:tcPr>
          <w:p w14:paraId="64FF92EF">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A020619照明设备</w:t>
            </w:r>
          </w:p>
        </w:tc>
        <w:tc>
          <w:tcPr>
            <w:tcW w:w="891" w:type="pct"/>
            <w:vAlign w:val="center"/>
          </w:tcPr>
          <w:p w14:paraId="3BB4B929">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★普通照明用双端荧光灯</w:t>
            </w:r>
          </w:p>
        </w:tc>
        <w:tc>
          <w:tcPr>
            <w:tcW w:w="753" w:type="pct"/>
            <w:vAlign w:val="center"/>
          </w:tcPr>
          <w:p w14:paraId="1F3027AC">
            <w:pPr>
              <w:spacing w:line="300" w:lineRule="auto"/>
              <w:jc w:val="center"/>
              <w:rPr>
                <w:rFonts w:hint="default" w:ascii="Arial" w:hAnsi="Arial" w:eastAsia="宋体" w:cs="Arial"/>
                <w:color w:val="auto"/>
                <w:sz w:val="20"/>
                <w:szCs w:val="20"/>
                <w:highlight w:val="none"/>
              </w:rPr>
            </w:pPr>
          </w:p>
        </w:tc>
        <w:tc>
          <w:tcPr>
            <w:tcW w:w="2536" w:type="pct"/>
            <w:vAlign w:val="center"/>
          </w:tcPr>
          <w:p w14:paraId="156EB9CB">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《普通照明用双端荧光灯能效限定值及能效等级》（GB19043）</w:t>
            </w:r>
          </w:p>
        </w:tc>
      </w:tr>
      <w:tr w14:paraId="2B8A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B7EADA0">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45D7BCC6">
            <w:pPr>
              <w:spacing w:line="300" w:lineRule="auto"/>
              <w:jc w:val="center"/>
              <w:rPr>
                <w:rFonts w:hint="default" w:ascii="Arial" w:hAnsi="Arial" w:eastAsia="宋体" w:cs="Arial"/>
                <w:color w:val="auto"/>
                <w:sz w:val="20"/>
                <w:szCs w:val="20"/>
                <w:highlight w:val="none"/>
              </w:rPr>
            </w:pPr>
          </w:p>
        </w:tc>
        <w:tc>
          <w:tcPr>
            <w:tcW w:w="891" w:type="pct"/>
            <w:vAlign w:val="center"/>
          </w:tcPr>
          <w:p w14:paraId="0071D645">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LED道路/隧道照明产品</w:t>
            </w:r>
          </w:p>
        </w:tc>
        <w:tc>
          <w:tcPr>
            <w:tcW w:w="753" w:type="pct"/>
            <w:vAlign w:val="center"/>
          </w:tcPr>
          <w:p w14:paraId="2A35BC7B">
            <w:pPr>
              <w:spacing w:line="300" w:lineRule="auto"/>
              <w:jc w:val="center"/>
              <w:rPr>
                <w:rFonts w:hint="default" w:ascii="Arial" w:hAnsi="Arial" w:eastAsia="宋体" w:cs="Arial"/>
                <w:color w:val="auto"/>
                <w:sz w:val="20"/>
                <w:szCs w:val="20"/>
                <w:highlight w:val="none"/>
              </w:rPr>
            </w:pPr>
          </w:p>
        </w:tc>
        <w:tc>
          <w:tcPr>
            <w:tcW w:w="2536" w:type="pct"/>
            <w:vAlign w:val="center"/>
          </w:tcPr>
          <w:p w14:paraId="6A8C82FD">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《道路和隧道照明用LED灯具能效限定值及能效等级》（GB37478）</w:t>
            </w:r>
          </w:p>
        </w:tc>
      </w:tr>
      <w:tr w14:paraId="4204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6B3289C7">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0CDC910E">
            <w:pPr>
              <w:spacing w:line="300" w:lineRule="auto"/>
              <w:jc w:val="center"/>
              <w:rPr>
                <w:rFonts w:hint="default" w:ascii="Arial" w:hAnsi="Arial" w:eastAsia="宋体" w:cs="Arial"/>
                <w:color w:val="auto"/>
                <w:sz w:val="20"/>
                <w:szCs w:val="20"/>
                <w:highlight w:val="none"/>
              </w:rPr>
            </w:pPr>
          </w:p>
        </w:tc>
        <w:tc>
          <w:tcPr>
            <w:tcW w:w="891" w:type="pct"/>
            <w:vAlign w:val="center"/>
          </w:tcPr>
          <w:p w14:paraId="04B58002">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LED筒灯</w:t>
            </w:r>
          </w:p>
        </w:tc>
        <w:tc>
          <w:tcPr>
            <w:tcW w:w="753" w:type="pct"/>
            <w:vAlign w:val="center"/>
          </w:tcPr>
          <w:p w14:paraId="41FC8FDD">
            <w:pPr>
              <w:spacing w:line="300" w:lineRule="auto"/>
              <w:jc w:val="center"/>
              <w:rPr>
                <w:rFonts w:hint="default" w:ascii="Arial" w:hAnsi="Arial" w:eastAsia="宋体" w:cs="Arial"/>
                <w:color w:val="auto"/>
                <w:sz w:val="20"/>
                <w:szCs w:val="20"/>
                <w:highlight w:val="none"/>
              </w:rPr>
            </w:pPr>
          </w:p>
        </w:tc>
        <w:tc>
          <w:tcPr>
            <w:tcW w:w="2536" w:type="pct"/>
            <w:vAlign w:val="center"/>
          </w:tcPr>
          <w:p w14:paraId="1127E189">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《室内照明用LED产品能效限定值及能效等级》（GB30255）</w:t>
            </w:r>
          </w:p>
        </w:tc>
      </w:tr>
      <w:tr w14:paraId="3DA6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306DD6FF">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00DDB946">
            <w:pPr>
              <w:spacing w:line="300" w:lineRule="auto"/>
              <w:jc w:val="center"/>
              <w:rPr>
                <w:rFonts w:hint="default" w:ascii="Arial" w:hAnsi="Arial" w:eastAsia="宋体" w:cs="Arial"/>
                <w:color w:val="auto"/>
                <w:sz w:val="20"/>
                <w:szCs w:val="20"/>
                <w:highlight w:val="none"/>
              </w:rPr>
            </w:pPr>
          </w:p>
        </w:tc>
        <w:tc>
          <w:tcPr>
            <w:tcW w:w="891" w:type="pct"/>
            <w:vAlign w:val="center"/>
          </w:tcPr>
          <w:p w14:paraId="55197497">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普通照明用非定向自镇流LED灯</w:t>
            </w:r>
          </w:p>
        </w:tc>
        <w:tc>
          <w:tcPr>
            <w:tcW w:w="753" w:type="pct"/>
            <w:vAlign w:val="center"/>
          </w:tcPr>
          <w:p w14:paraId="4C9AAD9B">
            <w:pPr>
              <w:spacing w:line="300" w:lineRule="auto"/>
              <w:jc w:val="center"/>
              <w:rPr>
                <w:rFonts w:hint="default" w:ascii="Arial" w:hAnsi="Arial" w:eastAsia="宋体" w:cs="Arial"/>
                <w:color w:val="auto"/>
                <w:sz w:val="20"/>
                <w:szCs w:val="20"/>
                <w:highlight w:val="none"/>
              </w:rPr>
            </w:pPr>
          </w:p>
        </w:tc>
        <w:tc>
          <w:tcPr>
            <w:tcW w:w="2536" w:type="pct"/>
            <w:vAlign w:val="center"/>
          </w:tcPr>
          <w:p w14:paraId="6502F610">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《室内照明用LED产品能效限定值及能效等级》（GB30255）</w:t>
            </w:r>
          </w:p>
        </w:tc>
      </w:tr>
      <w:tr w14:paraId="17A5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3E4B06B3">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12</w:t>
            </w:r>
          </w:p>
        </w:tc>
        <w:tc>
          <w:tcPr>
            <w:tcW w:w="609" w:type="pct"/>
            <w:vAlign w:val="center"/>
          </w:tcPr>
          <w:p w14:paraId="5F4CD578">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★A020910电视设备</w:t>
            </w:r>
          </w:p>
        </w:tc>
        <w:tc>
          <w:tcPr>
            <w:tcW w:w="891" w:type="pct"/>
            <w:vAlign w:val="center"/>
          </w:tcPr>
          <w:p w14:paraId="21A651A2">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A02091001普通电视设备（电视机）</w:t>
            </w:r>
          </w:p>
        </w:tc>
        <w:tc>
          <w:tcPr>
            <w:tcW w:w="753" w:type="pct"/>
            <w:vAlign w:val="center"/>
          </w:tcPr>
          <w:p w14:paraId="0496830E">
            <w:pPr>
              <w:spacing w:line="300" w:lineRule="auto"/>
              <w:jc w:val="center"/>
              <w:rPr>
                <w:rFonts w:hint="default" w:ascii="Arial" w:hAnsi="Arial" w:eastAsia="宋体" w:cs="Arial"/>
                <w:color w:val="auto"/>
                <w:sz w:val="20"/>
                <w:szCs w:val="20"/>
                <w:highlight w:val="none"/>
              </w:rPr>
            </w:pPr>
          </w:p>
        </w:tc>
        <w:tc>
          <w:tcPr>
            <w:tcW w:w="2536" w:type="pct"/>
            <w:vAlign w:val="center"/>
          </w:tcPr>
          <w:p w14:paraId="1D2E6357">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《平板电视能效限定值及能效等级》（GB24850）</w:t>
            </w:r>
          </w:p>
        </w:tc>
      </w:tr>
      <w:tr w14:paraId="0648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4C5ECB44">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13</w:t>
            </w:r>
          </w:p>
        </w:tc>
        <w:tc>
          <w:tcPr>
            <w:tcW w:w="609" w:type="pct"/>
            <w:vAlign w:val="center"/>
          </w:tcPr>
          <w:p w14:paraId="6BA8BCCD">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★A020911视频设备</w:t>
            </w:r>
          </w:p>
        </w:tc>
        <w:tc>
          <w:tcPr>
            <w:tcW w:w="891" w:type="pct"/>
            <w:vAlign w:val="center"/>
          </w:tcPr>
          <w:p w14:paraId="43600127">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A02091107视频监控设备</w:t>
            </w:r>
          </w:p>
        </w:tc>
        <w:tc>
          <w:tcPr>
            <w:tcW w:w="753" w:type="pct"/>
            <w:vAlign w:val="center"/>
          </w:tcPr>
          <w:p w14:paraId="55191899">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监视器</w:t>
            </w:r>
          </w:p>
        </w:tc>
        <w:tc>
          <w:tcPr>
            <w:tcW w:w="2536" w:type="pct"/>
            <w:vAlign w:val="center"/>
          </w:tcPr>
          <w:p w14:paraId="3ED180D8">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3B9E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30323098">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14</w:t>
            </w:r>
          </w:p>
        </w:tc>
        <w:tc>
          <w:tcPr>
            <w:tcW w:w="609" w:type="pct"/>
            <w:vAlign w:val="center"/>
          </w:tcPr>
          <w:p w14:paraId="107F0C91">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A031210饮食炊事机械</w:t>
            </w:r>
          </w:p>
        </w:tc>
        <w:tc>
          <w:tcPr>
            <w:tcW w:w="891" w:type="pct"/>
            <w:vAlign w:val="center"/>
          </w:tcPr>
          <w:p w14:paraId="7511C5E1">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商用燃气灶具</w:t>
            </w:r>
          </w:p>
        </w:tc>
        <w:tc>
          <w:tcPr>
            <w:tcW w:w="753" w:type="pct"/>
            <w:vAlign w:val="center"/>
          </w:tcPr>
          <w:p w14:paraId="45E13336">
            <w:pPr>
              <w:spacing w:line="300" w:lineRule="auto"/>
              <w:jc w:val="center"/>
              <w:rPr>
                <w:rFonts w:hint="default" w:ascii="Arial" w:hAnsi="Arial" w:eastAsia="宋体" w:cs="Arial"/>
                <w:color w:val="auto"/>
                <w:sz w:val="20"/>
                <w:szCs w:val="20"/>
                <w:highlight w:val="none"/>
              </w:rPr>
            </w:pPr>
          </w:p>
        </w:tc>
        <w:tc>
          <w:tcPr>
            <w:tcW w:w="2536" w:type="pct"/>
            <w:vAlign w:val="center"/>
          </w:tcPr>
          <w:p w14:paraId="6B767CCD">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《商用燃气灶具能效限定值及能效等级》（GB30531）</w:t>
            </w:r>
          </w:p>
        </w:tc>
      </w:tr>
      <w:tr w14:paraId="3499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restart"/>
            <w:vAlign w:val="center"/>
          </w:tcPr>
          <w:p w14:paraId="51067F65">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15</w:t>
            </w:r>
          </w:p>
        </w:tc>
        <w:tc>
          <w:tcPr>
            <w:tcW w:w="609" w:type="pct"/>
            <w:vMerge w:val="restart"/>
            <w:vAlign w:val="center"/>
          </w:tcPr>
          <w:p w14:paraId="015229A6">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★A060805便器</w:t>
            </w:r>
          </w:p>
        </w:tc>
        <w:tc>
          <w:tcPr>
            <w:tcW w:w="891" w:type="pct"/>
            <w:vAlign w:val="center"/>
          </w:tcPr>
          <w:p w14:paraId="4814849E">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坐便器</w:t>
            </w:r>
          </w:p>
        </w:tc>
        <w:tc>
          <w:tcPr>
            <w:tcW w:w="753" w:type="pct"/>
            <w:vAlign w:val="center"/>
          </w:tcPr>
          <w:p w14:paraId="56308DE5">
            <w:pPr>
              <w:spacing w:line="300" w:lineRule="auto"/>
              <w:jc w:val="center"/>
              <w:rPr>
                <w:rFonts w:hint="default" w:ascii="Arial" w:hAnsi="Arial" w:eastAsia="宋体" w:cs="Arial"/>
                <w:color w:val="auto"/>
                <w:sz w:val="20"/>
                <w:szCs w:val="20"/>
                <w:highlight w:val="none"/>
              </w:rPr>
            </w:pPr>
          </w:p>
        </w:tc>
        <w:tc>
          <w:tcPr>
            <w:tcW w:w="2536" w:type="pct"/>
            <w:vAlign w:val="center"/>
          </w:tcPr>
          <w:p w14:paraId="1FC07019">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《坐便器水效限定值及水效等级》（GB25502）</w:t>
            </w:r>
          </w:p>
        </w:tc>
      </w:tr>
      <w:tr w14:paraId="57BE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71FD978D">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28ABE067">
            <w:pPr>
              <w:spacing w:line="300" w:lineRule="auto"/>
              <w:jc w:val="center"/>
              <w:rPr>
                <w:rFonts w:hint="default" w:ascii="Arial" w:hAnsi="Arial" w:eastAsia="宋体" w:cs="Arial"/>
                <w:color w:val="auto"/>
                <w:sz w:val="20"/>
                <w:szCs w:val="20"/>
                <w:highlight w:val="none"/>
              </w:rPr>
            </w:pPr>
          </w:p>
        </w:tc>
        <w:tc>
          <w:tcPr>
            <w:tcW w:w="891" w:type="pct"/>
            <w:vAlign w:val="center"/>
          </w:tcPr>
          <w:p w14:paraId="64CCA3B6">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蹲便器</w:t>
            </w:r>
          </w:p>
        </w:tc>
        <w:tc>
          <w:tcPr>
            <w:tcW w:w="753" w:type="pct"/>
            <w:vAlign w:val="center"/>
          </w:tcPr>
          <w:p w14:paraId="19B16439">
            <w:pPr>
              <w:spacing w:line="300" w:lineRule="auto"/>
              <w:jc w:val="center"/>
              <w:rPr>
                <w:rFonts w:hint="default" w:ascii="Arial" w:hAnsi="Arial" w:eastAsia="宋体" w:cs="Arial"/>
                <w:color w:val="auto"/>
                <w:sz w:val="20"/>
                <w:szCs w:val="20"/>
                <w:highlight w:val="none"/>
              </w:rPr>
            </w:pPr>
          </w:p>
        </w:tc>
        <w:tc>
          <w:tcPr>
            <w:tcW w:w="2536" w:type="pct"/>
            <w:vAlign w:val="center"/>
          </w:tcPr>
          <w:p w14:paraId="455E8FC9">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《蹲便器用水效率限定值及用水效率等级》（GB30717）</w:t>
            </w:r>
          </w:p>
        </w:tc>
      </w:tr>
      <w:tr w14:paraId="7659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Merge w:val="continue"/>
            <w:vAlign w:val="center"/>
          </w:tcPr>
          <w:p w14:paraId="5245CA46">
            <w:pPr>
              <w:spacing w:line="300" w:lineRule="auto"/>
              <w:jc w:val="center"/>
              <w:rPr>
                <w:rFonts w:hint="default" w:ascii="Arial" w:hAnsi="Arial" w:eastAsia="宋体" w:cs="Arial"/>
                <w:color w:val="auto"/>
                <w:sz w:val="20"/>
                <w:szCs w:val="20"/>
                <w:highlight w:val="none"/>
              </w:rPr>
            </w:pPr>
          </w:p>
        </w:tc>
        <w:tc>
          <w:tcPr>
            <w:tcW w:w="609" w:type="pct"/>
            <w:vMerge w:val="continue"/>
            <w:vAlign w:val="center"/>
          </w:tcPr>
          <w:p w14:paraId="5A6DC807">
            <w:pPr>
              <w:spacing w:line="300" w:lineRule="auto"/>
              <w:jc w:val="center"/>
              <w:rPr>
                <w:rFonts w:hint="default" w:ascii="Arial" w:hAnsi="Arial" w:eastAsia="宋体" w:cs="Arial"/>
                <w:color w:val="auto"/>
                <w:sz w:val="20"/>
                <w:szCs w:val="20"/>
                <w:highlight w:val="none"/>
              </w:rPr>
            </w:pPr>
          </w:p>
        </w:tc>
        <w:tc>
          <w:tcPr>
            <w:tcW w:w="891" w:type="pct"/>
            <w:vAlign w:val="center"/>
          </w:tcPr>
          <w:p w14:paraId="409FA443">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小便器</w:t>
            </w:r>
          </w:p>
        </w:tc>
        <w:tc>
          <w:tcPr>
            <w:tcW w:w="753" w:type="pct"/>
            <w:vAlign w:val="center"/>
          </w:tcPr>
          <w:p w14:paraId="476D7183">
            <w:pPr>
              <w:spacing w:line="300" w:lineRule="auto"/>
              <w:jc w:val="center"/>
              <w:rPr>
                <w:rFonts w:hint="default" w:ascii="Arial" w:hAnsi="Arial" w:eastAsia="宋体" w:cs="Arial"/>
                <w:color w:val="auto"/>
                <w:sz w:val="20"/>
                <w:szCs w:val="20"/>
                <w:highlight w:val="none"/>
              </w:rPr>
            </w:pPr>
          </w:p>
        </w:tc>
        <w:tc>
          <w:tcPr>
            <w:tcW w:w="2536" w:type="pct"/>
            <w:vAlign w:val="center"/>
          </w:tcPr>
          <w:p w14:paraId="4CA879E4">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《小便器用水效率限定值及用水效率等级》（GB28377）</w:t>
            </w:r>
          </w:p>
        </w:tc>
      </w:tr>
      <w:tr w14:paraId="1F9D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5196A274">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16</w:t>
            </w:r>
          </w:p>
        </w:tc>
        <w:tc>
          <w:tcPr>
            <w:tcW w:w="609" w:type="pct"/>
            <w:vAlign w:val="center"/>
          </w:tcPr>
          <w:p w14:paraId="1AE30E7D">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★A060806水嘴</w:t>
            </w:r>
          </w:p>
        </w:tc>
        <w:tc>
          <w:tcPr>
            <w:tcW w:w="891" w:type="pct"/>
            <w:vAlign w:val="center"/>
          </w:tcPr>
          <w:p w14:paraId="13AF9CCB">
            <w:pPr>
              <w:spacing w:line="300" w:lineRule="auto"/>
              <w:jc w:val="center"/>
              <w:rPr>
                <w:rFonts w:hint="default" w:ascii="Arial" w:hAnsi="Arial" w:eastAsia="宋体" w:cs="Arial"/>
                <w:color w:val="auto"/>
                <w:sz w:val="20"/>
                <w:szCs w:val="20"/>
                <w:highlight w:val="none"/>
              </w:rPr>
            </w:pPr>
          </w:p>
        </w:tc>
        <w:tc>
          <w:tcPr>
            <w:tcW w:w="753" w:type="pct"/>
            <w:vAlign w:val="center"/>
          </w:tcPr>
          <w:p w14:paraId="531EC0E2">
            <w:pPr>
              <w:spacing w:line="300" w:lineRule="auto"/>
              <w:jc w:val="center"/>
              <w:rPr>
                <w:rFonts w:hint="default" w:ascii="Arial" w:hAnsi="Arial" w:eastAsia="宋体" w:cs="Arial"/>
                <w:color w:val="auto"/>
                <w:sz w:val="20"/>
                <w:szCs w:val="20"/>
                <w:highlight w:val="none"/>
              </w:rPr>
            </w:pPr>
          </w:p>
        </w:tc>
        <w:tc>
          <w:tcPr>
            <w:tcW w:w="2536" w:type="pct"/>
            <w:vAlign w:val="center"/>
          </w:tcPr>
          <w:p w14:paraId="5DDA6D39">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《水嘴用水效率限定值及用水效率等级》（GB25501）</w:t>
            </w:r>
          </w:p>
        </w:tc>
      </w:tr>
      <w:tr w14:paraId="1B9D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69637FBB">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17</w:t>
            </w:r>
          </w:p>
        </w:tc>
        <w:tc>
          <w:tcPr>
            <w:tcW w:w="609" w:type="pct"/>
            <w:vAlign w:val="center"/>
          </w:tcPr>
          <w:p w14:paraId="29280E50">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A060807便器冲洗阀</w:t>
            </w:r>
          </w:p>
        </w:tc>
        <w:tc>
          <w:tcPr>
            <w:tcW w:w="891" w:type="pct"/>
            <w:vAlign w:val="center"/>
          </w:tcPr>
          <w:p w14:paraId="00B9E3B1">
            <w:pPr>
              <w:spacing w:line="300" w:lineRule="auto"/>
              <w:jc w:val="center"/>
              <w:rPr>
                <w:rFonts w:hint="default" w:ascii="Arial" w:hAnsi="Arial" w:eastAsia="宋体" w:cs="Arial"/>
                <w:color w:val="auto"/>
                <w:sz w:val="20"/>
                <w:szCs w:val="20"/>
                <w:highlight w:val="none"/>
              </w:rPr>
            </w:pPr>
          </w:p>
        </w:tc>
        <w:tc>
          <w:tcPr>
            <w:tcW w:w="753" w:type="pct"/>
            <w:vAlign w:val="center"/>
          </w:tcPr>
          <w:p w14:paraId="76609B7E">
            <w:pPr>
              <w:spacing w:line="300" w:lineRule="auto"/>
              <w:jc w:val="center"/>
              <w:rPr>
                <w:rFonts w:hint="default" w:ascii="Arial" w:hAnsi="Arial" w:eastAsia="宋体" w:cs="Arial"/>
                <w:color w:val="auto"/>
                <w:sz w:val="20"/>
                <w:szCs w:val="20"/>
                <w:highlight w:val="none"/>
              </w:rPr>
            </w:pPr>
          </w:p>
        </w:tc>
        <w:tc>
          <w:tcPr>
            <w:tcW w:w="2536" w:type="pct"/>
            <w:vAlign w:val="center"/>
          </w:tcPr>
          <w:p w14:paraId="733A38B1">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《便器冲洗阀用水效率限定值及用水效率等级》（GB28379）</w:t>
            </w:r>
          </w:p>
        </w:tc>
      </w:tr>
      <w:tr w14:paraId="5003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 w:type="pct"/>
            <w:vAlign w:val="center"/>
          </w:tcPr>
          <w:p w14:paraId="1142DA10">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18</w:t>
            </w:r>
          </w:p>
        </w:tc>
        <w:tc>
          <w:tcPr>
            <w:tcW w:w="609" w:type="pct"/>
            <w:vAlign w:val="center"/>
          </w:tcPr>
          <w:p w14:paraId="4CB45866">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A060810淋浴器</w:t>
            </w:r>
          </w:p>
        </w:tc>
        <w:tc>
          <w:tcPr>
            <w:tcW w:w="891" w:type="pct"/>
            <w:vAlign w:val="center"/>
          </w:tcPr>
          <w:p w14:paraId="3DB030EC">
            <w:pPr>
              <w:spacing w:line="300" w:lineRule="auto"/>
              <w:jc w:val="center"/>
              <w:rPr>
                <w:rFonts w:hint="default" w:ascii="Arial" w:hAnsi="Arial" w:eastAsia="宋体" w:cs="Arial"/>
                <w:color w:val="auto"/>
                <w:sz w:val="20"/>
                <w:szCs w:val="20"/>
                <w:highlight w:val="none"/>
              </w:rPr>
            </w:pPr>
          </w:p>
        </w:tc>
        <w:tc>
          <w:tcPr>
            <w:tcW w:w="753" w:type="pct"/>
            <w:vAlign w:val="center"/>
          </w:tcPr>
          <w:p w14:paraId="2B51AED8">
            <w:pPr>
              <w:spacing w:line="300" w:lineRule="auto"/>
              <w:jc w:val="center"/>
              <w:rPr>
                <w:rFonts w:hint="default" w:ascii="Arial" w:hAnsi="Arial" w:eastAsia="宋体" w:cs="Arial"/>
                <w:color w:val="auto"/>
                <w:sz w:val="20"/>
                <w:szCs w:val="20"/>
                <w:highlight w:val="none"/>
              </w:rPr>
            </w:pPr>
          </w:p>
        </w:tc>
        <w:tc>
          <w:tcPr>
            <w:tcW w:w="2536" w:type="pct"/>
            <w:vAlign w:val="center"/>
          </w:tcPr>
          <w:p w14:paraId="77AD5787">
            <w:pPr>
              <w:spacing w:line="300" w:lineRule="auto"/>
              <w:jc w:val="center"/>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《淋浴器用水效率限定值及用水效率等级》（GB28378）</w:t>
            </w:r>
          </w:p>
        </w:tc>
      </w:tr>
    </w:tbl>
    <w:p w14:paraId="5F419D3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注：1.节能产品认证应依据相关国家标准的最新版本，依据国家标准中二级能效（水效）指标。</w:t>
      </w:r>
    </w:p>
    <w:p w14:paraId="5473A948">
      <w:pPr>
        <w:spacing w:line="360" w:lineRule="auto"/>
        <w:ind w:firstLine="422" w:firstLineChars="200"/>
        <w:rPr>
          <w:rFonts w:hint="default" w:ascii="Arial" w:hAnsi="Arial" w:eastAsia="宋体" w:cs="Arial"/>
          <w:color w:val="auto"/>
          <w:szCs w:val="21"/>
          <w:highlight w:val="none"/>
        </w:rPr>
      </w:pPr>
      <w:r>
        <w:rPr>
          <w:rFonts w:hint="default" w:ascii="Arial" w:hAnsi="Arial" w:eastAsia="宋体" w:cs="Arial"/>
          <w:b/>
          <w:color w:val="auto"/>
          <w:szCs w:val="21"/>
          <w:highlight w:val="none"/>
        </w:rPr>
        <w:t>2.以“★”标注的为政府强制采购产品。</w:t>
      </w:r>
    </w:p>
    <w:p w14:paraId="720B88E0">
      <w:pPr>
        <w:spacing w:line="360" w:lineRule="auto"/>
        <w:ind w:firstLine="420" w:firstLineChars="200"/>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095511B2">
      <w:pPr>
        <w:spacing w:line="360" w:lineRule="auto"/>
        <w:rPr>
          <w:rFonts w:hint="default" w:ascii="Arial" w:hAnsi="Arial" w:eastAsia="宋体" w:cs="Arial"/>
          <w:b/>
          <w:color w:val="auto"/>
          <w:sz w:val="24"/>
          <w:szCs w:val="24"/>
          <w:highlight w:val="none"/>
        </w:rPr>
      </w:pPr>
      <w:r>
        <w:rPr>
          <w:rFonts w:hint="default" w:ascii="Arial" w:hAnsi="Arial" w:eastAsia="宋体" w:cs="Arial"/>
          <w:b/>
          <w:color w:val="auto"/>
          <w:sz w:val="24"/>
          <w:szCs w:val="24"/>
          <w:highlight w:val="none"/>
        </w:rPr>
        <w:t>附件2：</w:t>
      </w:r>
    </w:p>
    <w:p w14:paraId="1F9496CF">
      <w:pPr>
        <w:spacing w:line="360" w:lineRule="auto"/>
        <w:jc w:val="center"/>
        <w:rPr>
          <w:rFonts w:hint="default" w:ascii="Arial" w:hAnsi="Arial" w:eastAsia="宋体" w:cs="Arial"/>
          <w:b/>
          <w:color w:val="auto"/>
          <w:sz w:val="44"/>
          <w:szCs w:val="44"/>
          <w:highlight w:val="none"/>
        </w:rPr>
      </w:pPr>
      <w:r>
        <w:rPr>
          <w:rFonts w:hint="default" w:ascii="Arial" w:hAnsi="Arial" w:eastAsia="宋体" w:cs="Arial"/>
          <w:b/>
          <w:color w:val="auto"/>
          <w:sz w:val="44"/>
          <w:szCs w:val="44"/>
          <w:highlight w:val="none"/>
        </w:rPr>
        <w:t>中小微企业划型标准</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546"/>
        <w:gridCol w:w="1642"/>
        <w:gridCol w:w="1642"/>
        <w:gridCol w:w="1642"/>
        <w:gridCol w:w="1636"/>
      </w:tblGrid>
      <w:tr w14:paraId="4096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6E9E68D2">
            <w:pPr>
              <w:jc w:val="center"/>
              <w:rPr>
                <w:rFonts w:hint="default" w:ascii="Arial" w:hAnsi="Arial" w:eastAsia="宋体" w:cs="Arial"/>
                <w:b/>
                <w:color w:val="auto"/>
                <w:sz w:val="24"/>
                <w:szCs w:val="24"/>
                <w:highlight w:val="none"/>
              </w:rPr>
            </w:pPr>
            <w:r>
              <w:rPr>
                <w:rFonts w:hint="default" w:ascii="Arial" w:hAnsi="Arial" w:eastAsia="宋体" w:cs="Arial"/>
                <w:b/>
                <w:color w:val="auto"/>
                <w:sz w:val="24"/>
                <w:szCs w:val="24"/>
                <w:highlight w:val="none"/>
              </w:rPr>
              <w:t>行业名称</w:t>
            </w:r>
          </w:p>
        </w:tc>
        <w:tc>
          <w:tcPr>
            <w:tcW w:w="785" w:type="pct"/>
            <w:vAlign w:val="center"/>
          </w:tcPr>
          <w:p w14:paraId="4E284091">
            <w:pPr>
              <w:jc w:val="center"/>
              <w:rPr>
                <w:rFonts w:hint="default" w:ascii="Arial" w:hAnsi="Arial" w:eastAsia="宋体" w:cs="Arial"/>
                <w:b/>
                <w:color w:val="auto"/>
                <w:sz w:val="24"/>
                <w:szCs w:val="24"/>
                <w:highlight w:val="none"/>
              </w:rPr>
            </w:pPr>
            <w:r>
              <w:rPr>
                <w:rFonts w:hint="default" w:ascii="Arial" w:hAnsi="Arial" w:eastAsia="宋体" w:cs="Arial"/>
                <w:b/>
                <w:color w:val="auto"/>
                <w:sz w:val="24"/>
                <w:szCs w:val="24"/>
                <w:highlight w:val="none"/>
              </w:rPr>
              <w:t>指标名称</w:t>
            </w:r>
          </w:p>
        </w:tc>
        <w:tc>
          <w:tcPr>
            <w:tcW w:w="834" w:type="pct"/>
            <w:vAlign w:val="center"/>
          </w:tcPr>
          <w:p w14:paraId="7941D350">
            <w:pPr>
              <w:jc w:val="center"/>
              <w:rPr>
                <w:rFonts w:hint="default" w:ascii="Arial" w:hAnsi="Arial" w:eastAsia="宋体" w:cs="Arial"/>
                <w:b/>
                <w:color w:val="auto"/>
                <w:sz w:val="24"/>
                <w:szCs w:val="24"/>
                <w:highlight w:val="none"/>
              </w:rPr>
            </w:pPr>
            <w:r>
              <w:rPr>
                <w:rFonts w:hint="default" w:ascii="Arial" w:hAnsi="Arial" w:eastAsia="宋体" w:cs="Arial"/>
                <w:b/>
                <w:color w:val="auto"/>
                <w:sz w:val="24"/>
                <w:szCs w:val="24"/>
                <w:highlight w:val="none"/>
              </w:rPr>
              <w:t>计量单位</w:t>
            </w:r>
          </w:p>
        </w:tc>
        <w:tc>
          <w:tcPr>
            <w:tcW w:w="834" w:type="pct"/>
            <w:vAlign w:val="center"/>
          </w:tcPr>
          <w:p w14:paraId="6D549FB1">
            <w:pPr>
              <w:jc w:val="center"/>
              <w:rPr>
                <w:rFonts w:hint="default" w:ascii="Arial" w:hAnsi="Arial" w:eastAsia="宋体" w:cs="Arial"/>
                <w:b/>
                <w:color w:val="auto"/>
                <w:sz w:val="24"/>
                <w:szCs w:val="24"/>
                <w:highlight w:val="none"/>
              </w:rPr>
            </w:pPr>
            <w:r>
              <w:rPr>
                <w:rFonts w:hint="default" w:ascii="Arial" w:hAnsi="Arial" w:eastAsia="宋体" w:cs="Arial"/>
                <w:b/>
                <w:color w:val="auto"/>
                <w:sz w:val="24"/>
                <w:szCs w:val="24"/>
                <w:highlight w:val="none"/>
              </w:rPr>
              <w:t>中型</w:t>
            </w:r>
          </w:p>
        </w:tc>
        <w:tc>
          <w:tcPr>
            <w:tcW w:w="834" w:type="pct"/>
            <w:vAlign w:val="center"/>
          </w:tcPr>
          <w:p w14:paraId="627F3E69">
            <w:pPr>
              <w:jc w:val="center"/>
              <w:rPr>
                <w:rFonts w:hint="default" w:ascii="Arial" w:hAnsi="Arial" w:eastAsia="宋体" w:cs="Arial"/>
                <w:b/>
                <w:color w:val="auto"/>
                <w:sz w:val="24"/>
                <w:szCs w:val="24"/>
                <w:highlight w:val="none"/>
              </w:rPr>
            </w:pPr>
            <w:r>
              <w:rPr>
                <w:rFonts w:hint="default" w:ascii="Arial" w:hAnsi="Arial" w:eastAsia="宋体" w:cs="Arial"/>
                <w:b/>
                <w:color w:val="auto"/>
                <w:sz w:val="24"/>
                <w:szCs w:val="24"/>
                <w:highlight w:val="none"/>
              </w:rPr>
              <w:t>小型</w:t>
            </w:r>
          </w:p>
        </w:tc>
        <w:tc>
          <w:tcPr>
            <w:tcW w:w="831" w:type="pct"/>
            <w:vAlign w:val="center"/>
          </w:tcPr>
          <w:p w14:paraId="468A3EC0">
            <w:pPr>
              <w:jc w:val="center"/>
              <w:rPr>
                <w:rFonts w:hint="default" w:ascii="Arial" w:hAnsi="Arial" w:eastAsia="宋体" w:cs="Arial"/>
                <w:b/>
                <w:color w:val="auto"/>
                <w:sz w:val="24"/>
                <w:szCs w:val="24"/>
                <w:highlight w:val="none"/>
              </w:rPr>
            </w:pPr>
            <w:r>
              <w:rPr>
                <w:rFonts w:hint="default" w:ascii="Arial" w:hAnsi="Arial" w:eastAsia="宋体" w:cs="Arial"/>
                <w:b/>
                <w:color w:val="auto"/>
                <w:sz w:val="24"/>
                <w:szCs w:val="24"/>
                <w:highlight w:val="none"/>
              </w:rPr>
              <w:t>微型</w:t>
            </w:r>
          </w:p>
        </w:tc>
      </w:tr>
      <w:tr w14:paraId="3CCB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5B917F00">
            <w:pPr>
              <w:jc w:val="center"/>
              <w:rPr>
                <w:rFonts w:hint="default" w:ascii="Arial" w:hAnsi="Arial" w:eastAsia="宋体" w:cs="Arial"/>
                <w:b/>
                <w:color w:val="auto"/>
                <w:sz w:val="18"/>
                <w:szCs w:val="18"/>
                <w:highlight w:val="none"/>
              </w:rPr>
            </w:pPr>
            <w:r>
              <w:rPr>
                <w:rFonts w:hint="default" w:ascii="Arial" w:hAnsi="Arial" w:eastAsia="宋体" w:cs="Arial"/>
                <w:b/>
                <w:color w:val="auto"/>
                <w:sz w:val="18"/>
                <w:szCs w:val="18"/>
                <w:highlight w:val="none"/>
              </w:rPr>
              <w:t>农、林、牧、渔</w:t>
            </w:r>
          </w:p>
        </w:tc>
        <w:tc>
          <w:tcPr>
            <w:tcW w:w="785" w:type="pct"/>
            <w:vAlign w:val="center"/>
          </w:tcPr>
          <w:p w14:paraId="77C2059A">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营业收入（Y）</w:t>
            </w:r>
          </w:p>
        </w:tc>
        <w:tc>
          <w:tcPr>
            <w:tcW w:w="834" w:type="pct"/>
            <w:vAlign w:val="center"/>
          </w:tcPr>
          <w:p w14:paraId="695DE6A5">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万元</w:t>
            </w:r>
          </w:p>
        </w:tc>
        <w:tc>
          <w:tcPr>
            <w:tcW w:w="834" w:type="pct"/>
            <w:vAlign w:val="center"/>
          </w:tcPr>
          <w:p w14:paraId="526631F7">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500≤Y＜20000</w:t>
            </w:r>
          </w:p>
        </w:tc>
        <w:tc>
          <w:tcPr>
            <w:tcW w:w="834" w:type="pct"/>
            <w:vAlign w:val="center"/>
          </w:tcPr>
          <w:p w14:paraId="3597AB65">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50≤Y＜500</w:t>
            </w:r>
          </w:p>
        </w:tc>
        <w:tc>
          <w:tcPr>
            <w:tcW w:w="831" w:type="pct"/>
            <w:vAlign w:val="center"/>
          </w:tcPr>
          <w:p w14:paraId="1697134B">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Y＜50</w:t>
            </w:r>
          </w:p>
        </w:tc>
      </w:tr>
      <w:tr w14:paraId="337F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720312AE">
            <w:pPr>
              <w:jc w:val="center"/>
              <w:rPr>
                <w:rFonts w:hint="default" w:ascii="Arial" w:hAnsi="Arial" w:eastAsia="宋体" w:cs="Arial"/>
                <w:b/>
                <w:color w:val="auto"/>
                <w:sz w:val="18"/>
                <w:szCs w:val="18"/>
                <w:highlight w:val="none"/>
              </w:rPr>
            </w:pPr>
            <w:r>
              <w:rPr>
                <w:rFonts w:hint="default" w:ascii="Arial" w:hAnsi="Arial" w:eastAsia="宋体" w:cs="Arial"/>
                <w:b/>
                <w:color w:val="auto"/>
                <w:sz w:val="18"/>
                <w:szCs w:val="18"/>
                <w:highlight w:val="none"/>
              </w:rPr>
              <w:t>工业</w:t>
            </w:r>
          </w:p>
        </w:tc>
        <w:tc>
          <w:tcPr>
            <w:tcW w:w="785" w:type="pct"/>
            <w:vAlign w:val="center"/>
          </w:tcPr>
          <w:p w14:paraId="7AF08EF3">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从业人员（X）</w:t>
            </w:r>
          </w:p>
        </w:tc>
        <w:tc>
          <w:tcPr>
            <w:tcW w:w="834" w:type="pct"/>
            <w:vAlign w:val="center"/>
          </w:tcPr>
          <w:p w14:paraId="79A8F649">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人</w:t>
            </w:r>
          </w:p>
        </w:tc>
        <w:tc>
          <w:tcPr>
            <w:tcW w:w="834" w:type="pct"/>
            <w:vAlign w:val="center"/>
          </w:tcPr>
          <w:p w14:paraId="61FD5204">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300≤X＜1000</w:t>
            </w:r>
          </w:p>
        </w:tc>
        <w:tc>
          <w:tcPr>
            <w:tcW w:w="834" w:type="pct"/>
            <w:vAlign w:val="center"/>
          </w:tcPr>
          <w:p w14:paraId="4E405B43">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20≤X＜300</w:t>
            </w:r>
          </w:p>
        </w:tc>
        <w:tc>
          <w:tcPr>
            <w:tcW w:w="831" w:type="pct"/>
            <w:vAlign w:val="center"/>
          </w:tcPr>
          <w:p w14:paraId="15FA0431">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X＜20</w:t>
            </w:r>
          </w:p>
        </w:tc>
      </w:tr>
      <w:tr w14:paraId="5CC9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3D5F572C">
            <w:pPr>
              <w:jc w:val="center"/>
              <w:rPr>
                <w:rFonts w:hint="default" w:ascii="Arial" w:hAnsi="Arial" w:eastAsia="宋体" w:cs="Arial"/>
                <w:b/>
                <w:color w:val="auto"/>
                <w:sz w:val="18"/>
                <w:szCs w:val="18"/>
                <w:highlight w:val="none"/>
              </w:rPr>
            </w:pPr>
          </w:p>
        </w:tc>
        <w:tc>
          <w:tcPr>
            <w:tcW w:w="785" w:type="pct"/>
            <w:vAlign w:val="center"/>
          </w:tcPr>
          <w:p w14:paraId="0DA00988">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营业收入（Y）</w:t>
            </w:r>
          </w:p>
        </w:tc>
        <w:tc>
          <w:tcPr>
            <w:tcW w:w="834" w:type="pct"/>
            <w:vAlign w:val="center"/>
          </w:tcPr>
          <w:p w14:paraId="4F9A5204">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万元</w:t>
            </w:r>
          </w:p>
        </w:tc>
        <w:tc>
          <w:tcPr>
            <w:tcW w:w="834" w:type="pct"/>
            <w:vAlign w:val="center"/>
          </w:tcPr>
          <w:p w14:paraId="6E49325A">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2000≤Y＜40000</w:t>
            </w:r>
          </w:p>
        </w:tc>
        <w:tc>
          <w:tcPr>
            <w:tcW w:w="834" w:type="pct"/>
            <w:vAlign w:val="center"/>
          </w:tcPr>
          <w:p w14:paraId="091D8ACE">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300≤Y＜2000</w:t>
            </w:r>
          </w:p>
        </w:tc>
        <w:tc>
          <w:tcPr>
            <w:tcW w:w="831" w:type="pct"/>
            <w:vAlign w:val="center"/>
          </w:tcPr>
          <w:p w14:paraId="4D62A7B9">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Y＜300</w:t>
            </w:r>
          </w:p>
        </w:tc>
      </w:tr>
      <w:tr w14:paraId="441A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30EDB20E">
            <w:pPr>
              <w:jc w:val="center"/>
              <w:rPr>
                <w:rFonts w:hint="default" w:ascii="Arial" w:hAnsi="Arial" w:eastAsia="宋体" w:cs="Arial"/>
                <w:b/>
                <w:color w:val="auto"/>
                <w:sz w:val="18"/>
                <w:szCs w:val="18"/>
                <w:highlight w:val="none"/>
              </w:rPr>
            </w:pPr>
            <w:r>
              <w:rPr>
                <w:rFonts w:hint="default" w:ascii="Arial" w:hAnsi="Arial" w:eastAsia="宋体" w:cs="Arial"/>
                <w:b/>
                <w:color w:val="auto"/>
                <w:sz w:val="18"/>
                <w:szCs w:val="18"/>
                <w:highlight w:val="none"/>
              </w:rPr>
              <w:t>建筑业</w:t>
            </w:r>
          </w:p>
        </w:tc>
        <w:tc>
          <w:tcPr>
            <w:tcW w:w="785" w:type="pct"/>
            <w:vAlign w:val="center"/>
          </w:tcPr>
          <w:p w14:paraId="29D49F19">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营业收入（Y）</w:t>
            </w:r>
          </w:p>
        </w:tc>
        <w:tc>
          <w:tcPr>
            <w:tcW w:w="834" w:type="pct"/>
            <w:vAlign w:val="center"/>
          </w:tcPr>
          <w:p w14:paraId="5CE85E05">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万元</w:t>
            </w:r>
          </w:p>
        </w:tc>
        <w:tc>
          <w:tcPr>
            <w:tcW w:w="834" w:type="pct"/>
            <w:vAlign w:val="center"/>
          </w:tcPr>
          <w:p w14:paraId="596BBAC9">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6000≤Y＜80000</w:t>
            </w:r>
          </w:p>
        </w:tc>
        <w:tc>
          <w:tcPr>
            <w:tcW w:w="834" w:type="pct"/>
            <w:vAlign w:val="center"/>
          </w:tcPr>
          <w:p w14:paraId="14E98A1D">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300≤Y＜6000</w:t>
            </w:r>
          </w:p>
        </w:tc>
        <w:tc>
          <w:tcPr>
            <w:tcW w:w="831" w:type="pct"/>
            <w:vAlign w:val="center"/>
          </w:tcPr>
          <w:p w14:paraId="5E642CE3">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Y＜300</w:t>
            </w:r>
          </w:p>
        </w:tc>
      </w:tr>
      <w:tr w14:paraId="4077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5591AFDE">
            <w:pPr>
              <w:jc w:val="center"/>
              <w:rPr>
                <w:rFonts w:hint="default" w:ascii="Arial" w:hAnsi="Arial" w:eastAsia="宋体" w:cs="Arial"/>
                <w:b/>
                <w:color w:val="auto"/>
                <w:sz w:val="18"/>
                <w:szCs w:val="18"/>
                <w:highlight w:val="none"/>
              </w:rPr>
            </w:pPr>
          </w:p>
        </w:tc>
        <w:tc>
          <w:tcPr>
            <w:tcW w:w="785" w:type="pct"/>
            <w:vAlign w:val="center"/>
          </w:tcPr>
          <w:p w14:paraId="5114C69E">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资产总额（Z）</w:t>
            </w:r>
          </w:p>
        </w:tc>
        <w:tc>
          <w:tcPr>
            <w:tcW w:w="834" w:type="pct"/>
            <w:vAlign w:val="center"/>
          </w:tcPr>
          <w:p w14:paraId="2514759D">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万元</w:t>
            </w:r>
          </w:p>
        </w:tc>
        <w:tc>
          <w:tcPr>
            <w:tcW w:w="834" w:type="pct"/>
            <w:vAlign w:val="center"/>
          </w:tcPr>
          <w:p w14:paraId="1CF0D630">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5000≤Z＜80000</w:t>
            </w:r>
          </w:p>
        </w:tc>
        <w:tc>
          <w:tcPr>
            <w:tcW w:w="834" w:type="pct"/>
            <w:vAlign w:val="center"/>
          </w:tcPr>
          <w:p w14:paraId="5E55B438">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300≤Z＜5000</w:t>
            </w:r>
          </w:p>
        </w:tc>
        <w:tc>
          <w:tcPr>
            <w:tcW w:w="831" w:type="pct"/>
            <w:vAlign w:val="center"/>
          </w:tcPr>
          <w:p w14:paraId="18EFBECF">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Z＜300</w:t>
            </w:r>
          </w:p>
        </w:tc>
      </w:tr>
      <w:tr w14:paraId="3B8D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4DDA9902">
            <w:pPr>
              <w:jc w:val="center"/>
              <w:rPr>
                <w:rFonts w:hint="default" w:ascii="Arial" w:hAnsi="Arial" w:eastAsia="宋体" w:cs="Arial"/>
                <w:b/>
                <w:color w:val="auto"/>
                <w:sz w:val="18"/>
                <w:szCs w:val="18"/>
                <w:highlight w:val="none"/>
              </w:rPr>
            </w:pPr>
            <w:r>
              <w:rPr>
                <w:rFonts w:hint="default" w:ascii="Arial" w:hAnsi="Arial" w:eastAsia="宋体" w:cs="Arial"/>
                <w:b/>
                <w:color w:val="auto"/>
                <w:sz w:val="18"/>
                <w:szCs w:val="18"/>
                <w:highlight w:val="none"/>
              </w:rPr>
              <w:t>批发业</w:t>
            </w:r>
          </w:p>
        </w:tc>
        <w:tc>
          <w:tcPr>
            <w:tcW w:w="785" w:type="pct"/>
            <w:vAlign w:val="center"/>
          </w:tcPr>
          <w:p w14:paraId="562CCBF9">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从业人员（X）</w:t>
            </w:r>
          </w:p>
        </w:tc>
        <w:tc>
          <w:tcPr>
            <w:tcW w:w="834" w:type="pct"/>
            <w:vAlign w:val="center"/>
          </w:tcPr>
          <w:p w14:paraId="0F99FF07">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人</w:t>
            </w:r>
          </w:p>
        </w:tc>
        <w:tc>
          <w:tcPr>
            <w:tcW w:w="834" w:type="pct"/>
            <w:vAlign w:val="center"/>
          </w:tcPr>
          <w:p w14:paraId="21D974C7">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20≤X＜200</w:t>
            </w:r>
          </w:p>
        </w:tc>
        <w:tc>
          <w:tcPr>
            <w:tcW w:w="834" w:type="pct"/>
            <w:vAlign w:val="center"/>
          </w:tcPr>
          <w:p w14:paraId="2E61C9D7">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5≤X＜20</w:t>
            </w:r>
          </w:p>
        </w:tc>
        <w:tc>
          <w:tcPr>
            <w:tcW w:w="831" w:type="pct"/>
            <w:vAlign w:val="center"/>
          </w:tcPr>
          <w:p w14:paraId="788904E2">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X＜5</w:t>
            </w:r>
          </w:p>
        </w:tc>
      </w:tr>
      <w:tr w14:paraId="3EAD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37AC8B4F">
            <w:pPr>
              <w:jc w:val="center"/>
              <w:rPr>
                <w:rFonts w:hint="default" w:ascii="Arial" w:hAnsi="Arial" w:eastAsia="宋体" w:cs="Arial"/>
                <w:b/>
                <w:color w:val="auto"/>
                <w:sz w:val="18"/>
                <w:szCs w:val="18"/>
                <w:highlight w:val="none"/>
              </w:rPr>
            </w:pPr>
          </w:p>
        </w:tc>
        <w:tc>
          <w:tcPr>
            <w:tcW w:w="785" w:type="pct"/>
            <w:vAlign w:val="center"/>
          </w:tcPr>
          <w:p w14:paraId="71691D54">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营业收入（Y）</w:t>
            </w:r>
          </w:p>
        </w:tc>
        <w:tc>
          <w:tcPr>
            <w:tcW w:w="834" w:type="pct"/>
            <w:vAlign w:val="center"/>
          </w:tcPr>
          <w:p w14:paraId="6897123B">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万元</w:t>
            </w:r>
          </w:p>
        </w:tc>
        <w:tc>
          <w:tcPr>
            <w:tcW w:w="834" w:type="pct"/>
            <w:vAlign w:val="center"/>
          </w:tcPr>
          <w:p w14:paraId="06A33EDF">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5000≤Y＜40000</w:t>
            </w:r>
          </w:p>
        </w:tc>
        <w:tc>
          <w:tcPr>
            <w:tcW w:w="834" w:type="pct"/>
            <w:vAlign w:val="center"/>
          </w:tcPr>
          <w:p w14:paraId="3FAFB7E5">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1000≤Y＜5000</w:t>
            </w:r>
          </w:p>
        </w:tc>
        <w:tc>
          <w:tcPr>
            <w:tcW w:w="831" w:type="pct"/>
            <w:vAlign w:val="center"/>
          </w:tcPr>
          <w:p w14:paraId="532E9F96">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Y＜1000</w:t>
            </w:r>
          </w:p>
        </w:tc>
      </w:tr>
      <w:tr w14:paraId="1C0A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12593E90">
            <w:pPr>
              <w:jc w:val="center"/>
              <w:rPr>
                <w:rFonts w:hint="default" w:ascii="Arial" w:hAnsi="Arial" w:eastAsia="宋体" w:cs="Arial"/>
                <w:b/>
                <w:color w:val="auto"/>
                <w:sz w:val="18"/>
                <w:szCs w:val="18"/>
                <w:highlight w:val="none"/>
              </w:rPr>
            </w:pPr>
            <w:r>
              <w:rPr>
                <w:rFonts w:hint="default" w:ascii="Arial" w:hAnsi="Arial" w:eastAsia="宋体" w:cs="Arial"/>
                <w:b/>
                <w:color w:val="auto"/>
                <w:sz w:val="18"/>
                <w:szCs w:val="18"/>
                <w:highlight w:val="none"/>
              </w:rPr>
              <w:t>零售业</w:t>
            </w:r>
          </w:p>
        </w:tc>
        <w:tc>
          <w:tcPr>
            <w:tcW w:w="785" w:type="pct"/>
            <w:vAlign w:val="center"/>
          </w:tcPr>
          <w:p w14:paraId="04C1C853">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从业人员（X）</w:t>
            </w:r>
          </w:p>
        </w:tc>
        <w:tc>
          <w:tcPr>
            <w:tcW w:w="834" w:type="pct"/>
            <w:vAlign w:val="center"/>
          </w:tcPr>
          <w:p w14:paraId="192EB980">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人</w:t>
            </w:r>
          </w:p>
        </w:tc>
        <w:tc>
          <w:tcPr>
            <w:tcW w:w="834" w:type="pct"/>
            <w:vAlign w:val="center"/>
          </w:tcPr>
          <w:p w14:paraId="308F1075">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50≤X＜300</w:t>
            </w:r>
          </w:p>
        </w:tc>
        <w:tc>
          <w:tcPr>
            <w:tcW w:w="834" w:type="pct"/>
            <w:vAlign w:val="center"/>
          </w:tcPr>
          <w:p w14:paraId="7B7731BD">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10≤X＜50</w:t>
            </w:r>
          </w:p>
        </w:tc>
        <w:tc>
          <w:tcPr>
            <w:tcW w:w="831" w:type="pct"/>
            <w:vAlign w:val="center"/>
          </w:tcPr>
          <w:p w14:paraId="26BC2CAD">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X＜10</w:t>
            </w:r>
          </w:p>
        </w:tc>
      </w:tr>
      <w:tr w14:paraId="383F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63013570">
            <w:pPr>
              <w:jc w:val="center"/>
              <w:rPr>
                <w:rFonts w:hint="default" w:ascii="Arial" w:hAnsi="Arial" w:eastAsia="宋体" w:cs="Arial"/>
                <w:b/>
                <w:color w:val="auto"/>
                <w:sz w:val="18"/>
                <w:szCs w:val="18"/>
                <w:highlight w:val="none"/>
              </w:rPr>
            </w:pPr>
          </w:p>
        </w:tc>
        <w:tc>
          <w:tcPr>
            <w:tcW w:w="785" w:type="pct"/>
            <w:vAlign w:val="center"/>
          </w:tcPr>
          <w:p w14:paraId="406BE95F">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营业收入（Y）</w:t>
            </w:r>
          </w:p>
        </w:tc>
        <w:tc>
          <w:tcPr>
            <w:tcW w:w="834" w:type="pct"/>
            <w:vAlign w:val="center"/>
          </w:tcPr>
          <w:p w14:paraId="06E4B9A2">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万元</w:t>
            </w:r>
          </w:p>
        </w:tc>
        <w:tc>
          <w:tcPr>
            <w:tcW w:w="834" w:type="pct"/>
            <w:vAlign w:val="center"/>
          </w:tcPr>
          <w:p w14:paraId="0FB22058">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500≤Y＜20000</w:t>
            </w:r>
          </w:p>
        </w:tc>
        <w:tc>
          <w:tcPr>
            <w:tcW w:w="834" w:type="pct"/>
            <w:vAlign w:val="center"/>
          </w:tcPr>
          <w:p w14:paraId="3F8F950E">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100≤Y＜500</w:t>
            </w:r>
          </w:p>
        </w:tc>
        <w:tc>
          <w:tcPr>
            <w:tcW w:w="831" w:type="pct"/>
            <w:vAlign w:val="center"/>
          </w:tcPr>
          <w:p w14:paraId="0255FFB3">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Y＜100</w:t>
            </w:r>
          </w:p>
        </w:tc>
      </w:tr>
      <w:tr w14:paraId="480A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68AF7C7A">
            <w:pPr>
              <w:jc w:val="center"/>
              <w:rPr>
                <w:rFonts w:hint="default" w:ascii="Arial" w:hAnsi="Arial" w:eastAsia="宋体" w:cs="Arial"/>
                <w:b/>
                <w:color w:val="auto"/>
                <w:sz w:val="18"/>
                <w:szCs w:val="18"/>
                <w:highlight w:val="none"/>
              </w:rPr>
            </w:pPr>
            <w:r>
              <w:rPr>
                <w:rFonts w:hint="default" w:ascii="Arial" w:hAnsi="Arial" w:eastAsia="宋体" w:cs="Arial"/>
                <w:b/>
                <w:color w:val="auto"/>
                <w:sz w:val="18"/>
                <w:szCs w:val="18"/>
                <w:highlight w:val="none"/>
              </w:rPr>
              <w:t>交通运输业</w:t>
            </w:r>
          </w:p>
        </w:tc>
        <w:tc>
          <w:tcPr>
            <w:tcW w:w="785" w:type="pct"/>
            <w:vAlign w:val="center"/>
          </w:tcPr>
          <w:p w14:paraId="2F47477D">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从业人员（X）</w:t>
            </w:r>
          </w:p>
        </w:tc>
        <w:tc>
          <w:tcPr>
            <w:tcW w:w="834" w:type="pct"/>
            <w:vAlign w:val="center"/>
          </w:tcPr>
          <w:p w14:paraId="5C8E40DA">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人</w:t>
            </w:r>
          </w:p>
        </w:tc>
        <w:tc>
          <w:tcPr>
            <w:tcW w:w="834" w:type="pct"/>
            <w:vAlign w:val="center"/>
          </w:tcPr>
          <w:p w14:paraId="585ADF1C">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300≤X＜1000</w:t>
            </w:r>
          </w:p>
        </w:tc>
        <w:tc>
          <w:tcPr>
            <w:tcW w:w="834" w:type="pct"/>
            <w:vAlign w:val="center"/>
          </w:tcPr>
          <w:p w14:paraId="312E0EF0">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20≤X＜300</w:t>
            </w:r>
          </w:p>
        </w:tc>
        <w:tc>
          <w:tcPr>
            <w:tcW w:w="831" w:type="pct"/>
            <w:vAlign w:val="center"/>
          </w:tcPr>
          <w:p w14:paraId="4EFFD7E4">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X＜20</w:t>
            </w:r>
          </w:p>
        </w:tc>
      </w:tr>
      <w:tr w14:paraId="7C5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47FA8E75">
            <w:pPr>
              <w:jc w:val="center"/>
              <w:rPr>
                <w:rFonts w:hint="default" w:ascii="Arial" w:hAnsi="Arial" w:eastAsia="宋体" w:cs="Arial"/>
                <w:b/>
                <w:color w:val="auto"/>
                <w:sz w:val="18"/>
                <w:szCs w:val="18"/>
                <w:highlight w:val="none"/>
              </w:rPr>
            </w:pPr>
          </w:p>
        </w:tc>
        <w:tc>
          <w:tcPr>
            <w:tcW w:w="785" w:type="pct"/>
            <w:vAlign w:val="center"/>
          </w:tcPr>
          <w:p w14:paraId="7237EDC6">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营业收入（Y）</w:t>
            </w:r>
          </w:p>
        </w:tc>
        <w:tc>
          <w:tcPr>
            <w:tcW w:w="834" w:type="pct"/>
            <w:vAlign w:val="center"/>
          </w:tcPr>
          <w:p w14:paraId="66A9CBE0">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万元</w:t>
            </w:r>
          </w:p>
        </w:tc>
        <w:tc>
          <w:tcPr>
            <w:tcW w:w="834" w:type="pct"/>
            <w:vAlign w:val="center"/>
          </w:tcPr>
          <w:p w14:paraId="1AFF2F76">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3000≤Y＜30000</w:t>
            </w:r>
          </w:p>
        </w:tc>
        <w:tc>
          <w:tcPr>
            <w:tcW w:w="834" w:type="pct"/>
            <w:vAlign w:val="center"/>
          </w:tcPr>
          <w:p w14:paraId="4ACC8899">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200≤Y＜3000</w:t>
            </w:r>
          </w:p>
        </w:tc>
        <w:tc>
          <w:tcPr>
            <w:tcW w:w="831" w:type="pct"/>
            <w:vAlign w:val="center"/>
          </w:tcPr>
          <w:p w14:paraId="23A14168">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Y＜200</w:t>
            </w:r>
          </w:p>
        </w:tc>
      </w:tr>
      <w:tr w14:paraId="0676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2EFCCA6E">
            <w:pPr>
              <w:jc w:val="center"/>
              <w:rPr>
                <w:rFonts w:hint="default" w:ascii="Arial" w:hAnsi="Arial" w:eastAsia="宋体" w:cs="Arial"/>
                <w:b/>
                <w:color w:val="auto"/>
                <w:sz w:val="18"/>
                <w:szCs w:val="18"/>
                <w:highlight w:val="none"/>
              </w:rPr>
            </w:pPr>
            <w:r>
              <w:rPr>
                <w:rFonts w:hint="default" w:ascii="Arial" w:hAnsi="Arial" w:eastAsia="宋体" w:cs="Arial"/>
                <w:b/>
                <w:color w:val="auto"/>
                <w:sz w:val="18"/>
                <w:szCs w:val="18"/>
                <w:highlight w:val="none"/>
              </w:rPr>
              <w:t>仓储业</w:t>
            </w:r>
          </w:p>
        </w:tc>
        <w:tc>
          <w:tcPr>
            <w:tcW w:w="785" w:type="pct"/>
            <w:vAlign w:val="center"/>
          </w:tcPr>
          <w:p w14:paraId="32EEB973">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从业人员（X）</w:t>
            </w:r>
          </w:p>
        </w:tc>
        <w:tc>
          <w:tcPr>
            <w:tcW w:w="834" w:type="pct"/>
            <w:vAlign w:val="center"/>
          </w:tcPr>
          <w:p w14:paraId="0B4D424E">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人</w:t>
            </w:r>
          </w:p>
        </w:tc>
        <w:tc>
          <w:tcPr>
            <w:tcW w:w="834" w:type="pct"/>
            <w:vAlign w:val="center"/>
          </w:tcPr>
          <w:p w14:paraId="2DF54F6D">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100≤X＜200</w:t>
            </w:r>
          </w:p>
        </w:tc>
        <w:tc>
          <w:tcPr>
            <w:tcW w:w="834" w:type="pct"/>
            <w:vAlign w:val="center"/>
          </w:tcPr>
          <w:p w14:paraId="36F4DF11">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20≤X＜100</w:t>
            </w:r>
          </w:p>
        </w:tc>
        <w:tc>
          <w:tcPr>
            <w:tcW w:w="831" w:type="pct"/>
            <w:vAlign w:val="center"/>
          </w:tcPr>
          <w:p w14:paraId="6B1E5A2D">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X＜20</w:t>
            </w:r>
          </w:p>
        </w:tc>
      </w:tr>
      <w:tr w14:paraId="1B50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07C30EAB">
            <w:pPr>
              <w:jc w:val="center"/>
              <w:rPr>
                <w:rFonts w:hint="default" w:ascii="Arial" w:hAnsi="Arial" w:eastAsia="宋体" w:cs="Arial"/>
                <w:b/>
                <w:color w:val="auto"/>
                <w:sz w:val="18"/>
                <w:szCs w:val="18"/>
                <w:highlight w:val="none"/>
              </w:rPr>
            </w:pPr>
          </w:p>
        </w:tc>
        <w:tc>
          <w:tcPr>
            <w:tcW w:w="785" w:type="pct"/>
            <w:vAlign w:val="center"/>
          </w:tcPr>
          <w:p w14:paraId="61166087">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营业收入（Y）</w:t>
            </w:r>
          </w:p>
        </w:tc>
        <w:tc>
          <w:tcPr>
            <w:tcW w:w="834" w:type="pct"/>
            <w:vAlign w:val="center"/>
          </w:tcPr>
          <w:p w14:paraId="328213E7">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万元</w:t>
            </w:r>
          </w:p>
        </w:tc>
        <w:tc>
          <w:tcPr>
            <w:tcW w:w="834" w:type="pct"/>
            <w:vAlign w:val="center"/>
          </w:tcPr>
          <w:p w14:paraId="43425E3C">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1000≤Y＜30000</w:t>
            </w:r>
          </w:p>
        </w:tc>
        <w:tc>
          <w:tcPr>
            <w:tcW w:w="834" w:type="pct"/>
            <w:vAlign w:val="center"/>
          </w:tcPr>
          <w:p w14:paraId="6425EB0D">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100≤Y＜1000</w:t>
            </w:r>
          </w:p>
        </w:tc>
        <w:tc>
          <w:tcPr>
            <w:tcW w:w="831" w:type="pct"/>
            <w:vAlign w:val="center"/>
          </w:tcPr>
          <w:p w14:paraId="1DB747F6">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Y＜100</w:t>
            </w:r>
          </w:p>
        </w:tc>
      </w:tr>
      <w:tr w14:paraId="5837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787DD57F">
            <w:pPr>
              <w:jc w:val="center"/>
              <w:rPr>
                <w:rFonts w:hint="default" w:ascii="Arial" w:hAnsi="Arial" w:eastAsia="宋体" w:cs="Arial"/>
                <w:b/>
                <w:color w:val="auto"/>
                <w:sz w:val="18"/>
                <w:szCs w:val="18"/>
                <w:highlight w:val="none"/>
              </w:rPr>
            </w:pPr>
            <w:r>
              <w:rPr>
                <w:rFonts w:hint="default" w:ascii="Arial" w:hAnsi="Arial" w:eastAsia="宋体" w:cs="Arial"/>
                <w:b/>
                <w:color w:val="auto"/>
                <w:sz w:val="18"/>
                <w:szCs w:val="18"/>
                <w:highlight w:val="none"/>
              </w:rPr>
              <w:t>邮政业</w:t>
            </w:r>
          </w:p>
        </w:tc>
        <w:tc>
          <w:tcPr>
            <w:tcW w:w="785" w:type="pct"/>
            <w:vAlign w:val="center"/>
          </w:tcPr>
          <w:p w14:paraId="0E745244">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从业人员（X）</w:t>
            </w:r>
          </w:p>
        </w:tc>
        <w:tc>
          <w:tcPr>
            <w:tcW w:w="834" w:type="pct"/>
            <w:vAlign w:val="center"/>
          </w:tcPr>
          <w:p w14:paraId="1F84A830">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人</w:t>
            </w:r>
          </w:p>
        </w:tc>
        <w:tc>
          <w:tcPr>
            <w:tcW w:w="834" w:type="pct"/>
            <w:vAlign w:val="center"/>
          </w:tcPr>
          <w:p w14:paraId="3F34F6BB">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300≤X＜1000</w:t>
            </w:r>
          </w:p>
        </w:tc>
        <w:tc>
          <w:tcPr>
            <w:tcW w:w="834" w:type="pct"/>
            <w:vAlign w:val="center"/>
          </w:tcPr>
          <w:p w14:paraId="6DEA2DBC">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20≤X＜300</w:t>
            </w:r>
          </w:p>
        </w:tc>
        <w:tc>
          <w:tcPr>
            <w:tcW w:w="831" w:type="pct"/>
            <w:vAlign w:val="center"/>
          </w:tcPr>
          <w:p w14:paraId="4BE98247">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X＜20</w:t>
            </w:r>
          </w:p>
        </w:tc>
      </w:tr>
      <w:tr w14:paraId="0D11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6C6A1513">
            <w:pPr>
              <w:jc w:val="center"/>
              <w:rPr>
                <w:rFonts w:hint="default" w:ascii="Arial" w:hAnsi="Arial" w:eastAsia="宋体" w:cs="Arial"/>
                <w:b/>
                <w:color w:val="auto"/>
                <w:sz w:val="18"/>
                <w:szCs w:val="18"/>
                <w:highlight w:val="none"/>
              </w:rPr>
            </w:pPr>
          </w:p>
        </w:tc>
        <w:tc>
          <w:tcPr>
            <w:tcW w:w="785" w:type="pct"/>
            <w:vAlign w:val="center"/>
          </w:tcPr>
          <w:p w14:paraId="3CB75E62">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营业收入（Y）</w:t>
            </w:r>
          </w:p>
        </w:tc>
        <w:tc>
          <w:tcPr>
            <w:tcW w:w="834" w:type="pct"/>
            <w:vAlign w:val="center"/>
          </w:tcPr>
          <w:p w14:paraId="61AC9F67">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万元</w:t>
            </w:r>
          </w:p>
        </w:tc>
        <w:tc>
          <w:tcPr>
            <w:tcW w:w="834" w:type="pct"/>
            <w:vAlign w:val="center"/>
          </w:tcPr>
          <w:p w14:paraId="366C2F66">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2000≤Y＜30000</w:t>
            </w:r>
          </w:p>
        </w:tc>
        <w:tc>
          <w:tcPr>
            <w:tcW w:w="834" w:type="pct"/>
            <w:vAlign w:val="center"/>
          </w:tcPr>
          <w:p w14:paraId="6F6334FE">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100≤Y＜2000</w:t>
            </w:r>
          </w:p>
        </w:tc>
        <w:tc>
          <w:tcPr>
            <w:tcW w:w="831" w:type="pct"/>
            <w:vAlign w:val="center"/>
          </w:tcPr>
          <w:p w14:paraId="4BF4E56A">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Y＜100</w:t>
            </w:r>
          </w:p>
        </w:tc>
      </w:tr>
      <w:tr w14:paraId="1AFE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05692E63">
            <w:pPr>
              <w:jc w:val="center"/>
              <w:rPr>
                <w:rFonts w:hint="default" w:ascii="Arial" w:hAnsi="Arial" w:eastAsia="宋体" w:cs="Arial"/>
                <w:b/>
                <w:color w:val="auto"/>
                <w:sz w:val="18"/>
                <w:szCs w:val="18"/>
                <w:highlight w:val="none"/>
              </w:rPr>
            </w:pPr>
            <w:r>
              <w:rPr>
                <w:rFonts w:hint="default" w:ascii="Arial" w:hAnsi="Arial" w:eastAsia="宋体" w:cs="Arial"/>
                <w:b/>
                <w:color w:val="auto"/>
                <w:sz w:val="18"/>
                <w:szCs w:val="18"/>
                <w:highlight w:val="none"/>
              </w:rPr>
              <w:t>住宿业</w:t>
            </w:r>
          </w:p>
        </w:tc>
        <w:tc>
          <w:tcPr>
            <w:tcW w:w="785" w:type="pct"/>
            <w:vAlign w:val="center"/>
          </w:tcPr>
          <w:p w14:paraId="2F252D02">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从业人员（X）</w:t>
            </w:r>
          </w:p>
        </w:tc>
        <w:tc>
          <w:tcPr>
            <w:tcW w:w="834" w:type="pct"/>
            <w:vAlign w:val="center"/>
          </w:tcPr>
          <w:p w14:paraId="403C8389">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人</w:t>
            </w:r>
          </w:p>
        </w:tc>
        <w:tc>
          <w:tcPr>
            <w:tcW w:w="834" w:type="pct"/>
            <w:vAlign w:val="center"/>
          </w:tcPr>
          <w:p w14:paraId="6C8F087E">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100≤X＜300</w:t>
            </w:r>
          </w:p>
        </w:tc>
        <w:tc>
          <w:tcPr>
            <w:tcW w:w="834" w:type="pct"/>
            <w:vAlign w:val="center"/>
          </w:tcPr>
          <w:p w14:paraId="4645AEED">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10≤X＜100</w:t>
            </w:r>
          </w:p>
        </w:tc>
        <w:tc>
          <w:tcPr>
            <w:tcW w:w="831" w:type="pct"/>
            <w:vAlign w:val="center"/>
          </w:tcPr>
          <w:p w14:paraId="7A549C53">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X＜10</w:t>
            </w:r>
          </w:p>
        </w:tc>
      </w:tr>
      <w:tr w14:paraId="5A98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22533838">
            <w:pPr>
              <w:jc w:val="center"/>
              <w:rPr>
                <w:rFonts w:hint="default" w:ascii="Arial" w:hAnsi="Arial" w:eastAsia="宋体" w:cs="Arial"/>
                <w:b/>
                <w:color w:val="auto"/>
                <w:sz w:val="18"/>
                <w:szCs w:val="18"/>
                <w:highlight w:val="none"/>
              </w:rPr>
            </w:pPr>
          </w:p>
        </w:tc>
        <w:tc>
          <w:tcPr>
            <w:tcW w:w="785" w:type="pct"/>
            <w:vAlign w:val="center"/>
          </w:tcPr>
          <w:p w14:paraId="6DA075BD">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营业收入（Y）</w:t>
            </w:r>
          </w:p>
        </w:tc>
        <w:tc>
          <w:tcPr>
            <w:tcW w:w="834" w:type="pct"/>
            <w:vAlign w:val="center"/>
          </w:tcPr>
          <w:p w14:paraId="3FD1B2BF">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万元</w:t>
            </w:r>
          </w:p>
        </w:tc>
        <w:tc>
          <w:tcPr>
            <w:tcW w:w="834" w:type="pct"/>
            <w:vAlign w:val="center"/>
          </w:tcPr>
          <w:p w14:paraId="6AC31031">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2000≤Y＜10000</w:t>
            </w:r>
          </w:p>
        </w:tc>
        <w:tc>
          <w:tcPr>
            <w:tcW w:w="834" w:type="pct"/>
            <w:vAlign w:val="center"/>
          </w:tcPr>
          <w:p w14:paraId="58511A97">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100≤Y＜2000</w:t>
            </w:r>
          </w:p>
        </w:tc>
        <w:tc>
          <w:tcPr>
            <w:tcW w:w="831" w:type="pct"/>
            <w:vAlign w:val="center"/>
          </w:tcPr>
          <w:p w14:paraId="3A75F72F">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Y＜100</w:t>
            </w:r>
          </w:p>
        </w:tc>
      </w:tr>
      <w:tr w14:paraId="5C9A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2D7AB753">
            <w:pPr>
              <w:jc w:val="center"/>
              <w:rPr>
                <w:rFonts w:hint="default" w:ascii="Arial" w:hAnsi="Arial" w:eastAsia="宋体" w:cs="Arial"/>
                <w:b/>
                <w:color w:val="auto"/>
                <w:sz w:val="18"/>
                <w:szCs w:val="18"/>
                <w:highlight w:val="none"/>
              </w:rPr>
            </w:pPr>
            <w:r>
              <w:rPr>
                <w:rFonts w:hint="default" w:ascii="Arial" w:hAnsi="Arial" w:eastAsia="宋体" w:cs="Arial"/>
                <w:b/>
                <w:color w:val="auto"/>
                <w:sz w:val="18"/>
                <w:szCs w:val="18"/>
                <w:highlight w:val="none"/>
              </w:rPr>
              <w:t>餐饮业</w:t>
            </w:r>
          </w:p>
        </w:tc>
        <w:tc>
          <w:tcPr>
            <w:tcW w:w="785" w:type="pct"/>
            <w:vAlign w:val="center"/>
          </w:tcPr>
          <w:p w14:paraId="57D7C776">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从业人员（X）</w:t>
            </w:r>
          </w:p>
        </w:tc>
        <w:tc>
          <w:tcPr>
            <w:tcW w:w="834" w:type="pct"/>
            <w:vAlign w:val="center"/>
          </w:tcPr>
          <w:p w14:paraId="0C0BF1AE">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人</w:t>
            </w:r>
          </w:p>
        </w:tc>
        <w:tc>
          <w:tcPr>
            <w:tcW w:w="834" w:type="pct"/>
            <w:vAlign w:val="center"/>
          </w:tcPr>
          <w:p w14:paraId="414364B2">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100≤X＜300</w:t>
            </w:r>
          </w:p>
        </w:tc>
        <w:tc>
          <w:tcPr>
            <w:tcW w:w="834" w:type="pct"/>
            <w:vAlign w:val="center"/>
          </w:tcPr>
          <w:p w14:paraId="517ADB40">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10≤X＜100</w:t>
            </w:r>
          </w:p>
        </w:tc>
        <w:tc>
          <w:tcPr>
            <w:tcW w:w="831" w:type="pct"/>
            <w:vAlign w:val="center"/>
          </w:tcPr>
          <w:p w14:paraId="713A173D">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X＜10</w:t>
            </w:r>
          </w:p>
        </w:tc>
      </w:tr>
      <w:tr w14:paraId="4B19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2D966A39">
            <w:pPr>
              <w:jc w:val="center"/>
              <w:rPr>
                <w:rFonts w:hint="default" w:ascii="Arial" w:hAnsi="Arial" w:eastAsia="宋体" w:cs="Arial"/>
                <w:b/>
                <w:color w:val="auto"/>
                <w:sz w:val="18"/>
                <w:szCs w:val="18"/>
                <w:highlight w:val="none"/>
              </w:rPr>
            </w:pPr>
          </w:p>
        </w:tc>
        <w:tc>
          <w:tcPr>
            <w:tcW w:w="785" w:type="pct"/>
            <w:vAlign w:val="center"/>
          </w:tcPr>
          <w:p w14:paraId="7E75E292">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营业收入（Y）</w:t>
            </w:r>
          </w:p>
        </w:tc>
        <w:tc>
          <w:tcPr>
            <w:tcW w:w="834" w:type="pct"/>
            <w:vAlign w:val="center"/>
          </w:tcPr>
          <w:p w14:paraId="0B820164">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万元</w:t>
            </w:r>
          </w:p>
        </w:tc>
        <w:tc>
          <w:tcPr>
            <w:tcW w:w="834" w:type="pct"/>
            <w:vAlign w:val="center"/>
          </w:tcPr>
          <w:p w14:paraId="157C00AB">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2000≤Y＜10000</w:t>
            </w:r>
          </w:p>
        </w:tc>
        <w:tc>
          <w:tcPr>
            <w:tcW w:w="834" w:type="pct"/>
            <w:vAlign w:val="center"/>
          </w:tcPr>
          <w:p w14:paraId="51326175">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100≤Y＜2000</w:t>
            </w:r>
          </w:p>
        </w:tc>
        <w:tc>
          <w:tcPr>
            <w:tcW w:w="831" w:type="pct"/>
            <w:vAlign w:val="center"/>
          </w:tcPr>
          <w:p w14:paraId="14D1AE55">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Y＜100</w:t>
            </w:r>
          </w:p>
        </w:tc>
      </w:tr>
      <w:tr w14:paraId="570A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32B95B1A">
            <w:pPr>
              <w:jc w:val="center"/>
              <w:rPr>
                <w:rFonts w:hint="default" w:ascii="Arial" w:hAnsi="Arial" w:eastAsia="宋体" w:cs="Arial"/>
                <w:b/>
                <w:color w:val="auto"/>
                <w:sz w:val="18"/>
                <w:szCs w:val="18"/>
                <w:highlight w:val="none"/>
              </w:rPr>
            </w:pPr>
            <w:r>
              <w:rPr>
                <w:rFonts w:hint="default" w:ascii="Arial" w:hAnsi="Arial" w:eastAsia="宋体" w:cs="Arial"/>
                <w:b/>
                <w:color w:val="auto"/>
                <w:sz w:val="18"/>
                <w:szCs w:val="18"/>
                <w:highlight w:val="none"/>
              </w:rPr>
              <w:t>信息传输业</w:t>
            </w:r>
          </w:p>
        </w:tc>
        <w:tc>
          <w:tcPr>
            <w:tcW w:w="785" w:type="pct"/>
            <w:vAlign w:val="center"/>
          </w:tcPr>
          <w:p w14:paraId="0BE8C0E0">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从业人员（X）</w:t>
            </w:r>
          </w:p>
        </w:tc>
        <w:tc>
          <w:tcPr>
            <w:tcW w:w="834" w:type="pct"/>
            <w:vAlign w:val="center"/>
          </w:tcPr>
          <w:p w14:paraId="7B3C0F56">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人</w:t>
            </w:r>
          </w:p>
        </w:tc>
        <w:tc>
          <w:tcPr>
            <w:tcW w:w="834" w:type="pct"/>
            <w:vAlign w:val="center"/>
          </w:tcPr>
          <w:p w14:paraId="4A255EC3">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100≤X＜2000</w:t>
            </w:r>
          </w:p>
        </w:tc>
        <w:tc>
          <w:tcPr>
            <w:tcW w:w="834" w:type="pct"/>
            <w:vAlign w:val="center"/>
          </w:tcPr>
          <w:p w14:paraId="16B136E2">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10≤X＜100</w:t>
            </w:r>
          </w:p>
        </w:tc>
        <w:tc>
          <w:tcPr>
            <w:tcW w:w="831" w:type="pct"/>
            <w:vAlign w:val="center"/>
          </w:tcPr>
          <w:p w14:paraId="27933FFD">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X＜10</w:t>
            </w:r>
          </w:p>
        </w:tc>
      </w:tr>
      <w:tr w14:paraId="3DF6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4C2DC222">
            <w:pPr>
              <w:jc w:val="center"/>
              <w:rPr>
                <w:rFonts w:hint="default" w:ascii="Arial" w:hAnsi="Arial" w:eastAsia="宋体" w:cs="Arial"/>
                <w:b/>
                <w:color w:val="auto"/>
                <w:sz w:val="18"/>
                <w:szCs w:val="18"/>
                <w:highlight w:val="none"/>
              </w:rPr>
            </w:pPr>
          </w:p>
        </w:tc>
        <w:tc>
          <w:tcPr>
            <w:tcW w:w="785" w:type="pct"/>
            <w:vAlign w:val="center"/>
          </w:tcPr>
          <w:p w14:paraId="127D65E6">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营业收入（Y）</w:t>
            </w:r>
          </w:p>
        </w:tc>
        <w:tc>
          <w:tcPr>
            <w:tcW w:w="834" w:type="pct"/>
            <w:vAlign w:val="center"/>
          </w:tcPr>
          <w:p w14:paraId="6FBAF055">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万元</w:t>
            </w:r>
          </w:p>
        </w:tc>
        <w:tc>
          <w:tcPr>
            <w:tcW w:w="834" w:type="pct"/>
            <w:vAlign w:val="center"/>
          </w:tcPr>
          <w:p w14:paraId="71A2ED87">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1000≤Y＜100000</w:t>
            </w:r>
          </w:p>
        </w:tc>
        <w:tc>
          <w:tcPr>
            <w:tcW w:w="834" w:type="pct"/>
            <w:vAlign w:val="center"/>
          </w:tcPr>
          <w:p w14:paraId="127F4F9A">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100≤Y＜1000</w:t>
            </w:r>
          </w:p>
        </w:tc>
        <w:tc>
          <w:tcPr>
            <w:tcW w:w="831" w:type="pct"/>
            <w:vAlign w:val="center"/>
          </w:tcPr>
          <w:p w14:paraId="391D8EA7">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Y＜100</w:t>
            </w:r>
          </w:p>
        </w:tc>
      </w:tr>
      <w:tr w14:paraId="11B2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32331627">
            <w:pPr>
              <w:jc w:val="center"/>
              <w:rPr>
                <w:rFonts w:hint="default" w:ascii="Arial" w:hAnsi="Arial" w:eastAsia="宋体" w:cs="Arial"/>
                <w:b/>
                <w:color w:val="auto"/>
                <w:sz w:val="18"/>
                <w:szCs w:val="18"/>
                <w:highlight w:val="none"/>
              </w:rPr>
            </w:pPr>
            <w:r>
              <w:rPr>
                <w:rFonts w:hint="default" w:ascii="Arial" w:hAnsi="Arial" w:eastAsia="宋体" w:cs="Arial"/>
                <w:b/>
                <w:color w:val="auto"/>
                <w:sz w:val="18"/>
                <w:szCs w:val="18"/>
                <w:highlight w:val="none"/>
              </w:rPr>
              <w:t>软件和信息技术服务业</w:t>
            </w:r>
          </w:p>
        </w:tc>
        <w:tc>
          <w:tcPr>
            <w:tcW w:w="785" w:type="pct"/>
            <w:vAlign w:val="center"/>
          </w:tcPr>
          <w:p w14:paraId="6CE59674">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从业人员（X）</w:t>
            </w:r>
          </w:p>
        </w:tc>
        <w:tc>
          <w:tcPr>
            <w:tcW w:w="834" w:type="pct"/>
            <w:vAlign w:val="center"/>
          </w:tcPr>
          <w:p w14:paraId="3EC9DA80">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人</w:t>
            </w:r>
          </w:p>
        </w:tc>
        <w:tc>
          <w:tcPr>
            <w:tcW w:w="834" w:type="pct"/>
            <w:vAlign w:val="center"/>
          </w:tcPr>
          <w:p w14:paraId="60D02BCD">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100≤X＜300</w:t>
            </w:r>
          </w:p>
        </w:tc>
        <w:tc>
          <w:tcPr>
            <w:tcW w:w="834" w:type="pct"/>
            <w:vAlign w:val="center"/>
          </w:tcPr>
          <w:p w14:paraId="2D2D465E">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10≤X＜100</w:t>
            </w:r>
          </w:p>
        </w:tc>
        <w:tc>
          <w:tcPr>
            <w:tcW w:w="831" w:type="pct"/>
            <w:vAlign w:val="center"/>
          </w:tcPr>
          <w:p w14:paraId="3CF15765">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X＜10</w:t>
            </w:r>
          </w:p>
        </w:tc>
      </w:tr>
      <w:tr w14:paraId="592A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0A49BB25">
            <w:pPr>
              <w:jc w:val="center"/>
              <w:rPr>
                <w:rFonts w:hint="default" w:ascii="Arial" w:hAnsi="Arial" w:eastAsia="宋体" w:cs="Arial"/>
                <w:b/>
                <w:color w:val="auto"/>
                <w:sz w:val="18"/>
                <w:szCs w:val="18"/>
                <w:highlight w:val="none"/>
              </w:rPr>
            </w:pPr>
          </w:p>
        </w:tc>
        <w:tc>
          <w:tcPr>
            <w:tcW w:w="785" w:type="pct"/>
            <w:vAlign w:val="center"/>
          </w:tcPr>
          <w:p w14:paraId="499D27B3">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营业收入（Y）</w:t>
            </w:r>
          </w:p>
        </w:tc>
        <w:tc>
          <w:tcPr>
            <w:tcW w:w="834" w:type="pct"/>
            <w:vAlign w:val="center"/>
          </w:tcPr>
          <w:p w14:paraId="2D08CCC7">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万元</w:t>
            </w:r>
          </w:p>
        </w:tc>
        <w:tc>
          <w:tcPr>
            <w:tcW w:w="834" w:type="pct"/>
            <w:vAlign w:val="center"/>
          </w:tcPr>
          <w:p w14:paraId="45A4C476">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1000≤Y＜10000</w:t>
            </w:r>
          </w:p>
        </w:tc>
        <w:tc>
          <w:tcPr>
            <w:tcW w:w="834" w:type="pct"/>
            <w:vAlign w:val="center"/>
          </w:tcPr>
          <w:p w14:paraId="5D11B85C">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50≤Y＜1000</w:t>
            </w:r>
          </w:p>
        </w:tc>
        <w:tc>
          <w:tcPr>
            <w:tcW w:w="831" w:type="pct"/>
            <w:vAlign w:val="center"/>
          </w:tcPr>
          <w:p w14:paraId="0BDA84EE">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Y＜50</w:t>
            </w:r>
          </w:p>
        </w:tc>
      </w:tr>
      <w:tr w14:paraId="788D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48D82760">
            <w:pPr>
              <w:jc w:val="center"/>
              <w:rPr>
                <w:rFonts w:hint="default" w:ascii="Arial" w:hAnsi="Arial" w:eastAsia="宋体" w:cs="Arial"/>
                <w:b/>
                <w:color w:val="auto"/>
                <w:sz w:val="18"/>
                <w:szCs w:val="18"/>
                <w:highlight w:val="none"/>
              </w:rPr>
            </w:pPr>
            <w:r>
              <w:rPr>
                <w:rFonts w:hint="default" w:ascii="Arial" w:hAnsi="Arial" w:eastAsia="宋体" w:cs="Arial"/>
                <w:b/>
                <w:color w:val="auto"/>
                <w:sz w:val="18"/>
                <w:szCs w:val="18"/>
                <w:highlight w:val="none"/>
              </w:rPr>
              <w:t>房地产开发经营</w:t>
            </w:r>
          </w:p>
        </w:tc>
        <w:tc>
          <w:tcPr>
            <w:tcW w:w="785" w:type="pct"/>
            <w:vAlign w:val="center"/>
          </w:tcPr>
          <w:p w14:paraId="276B6611">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营业收入（Y）</w:t>
            </w:r>
          </w:p>
        </w:tc>
        <w:tc>
          <w:tcPr>
            <w:tcW w:w="834" w:type="pct"/>
            <w:vAlign w:val="center"/>
          </w:tcPr>
          <w:p w14:paraId="5E376BFF">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万元</w:t>
            </w:r>
          </w:p>
        </w:tc>
        <w:tc>
          <w:tcPr>
            <w:tcW w:w="834" w:type="pct"/>
            <w:vAlign w:val="center"/>
          </w:tcPr>
          <w:p w14:paraId="0F36FCF7">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1000≤Y＜200000</w:t>
            </w:r>
          </w:p>
        </w:tc>
        <w:tc>
          <w:tcPr>
            <w:tcW w:w="834" w:type="pct"/>
            <w:vAlign w:val="center"/>
          </w:tcPr>
          <w:p w14:paraId="4B9355B7">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100≤X＜1000</w:t>
            </w:r>
          </w:p>
        </w:tc>
        <w:tc>
          <w:tcPr>
            <w:tcW w:w="831" w:type="pct"/>
            <w:vAlign w:val="center"/>
          </w:tcPr>
          <w:p w14:paraId="6E4C19FB">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X＜100</w:t>
            </w:r>
          </w:p>
        </w:tc>
      </w:tr>
      <w:tr w14:paraId="76A0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6BDF55B7">
            <w:pPr>
              <w:jc w:val="center"/>
              <w:rPr>
                <w:rFonts w:hint="default" w:ascii="Arial" w:hAnsi="Arial" w:eastAsia="宋体" w:cs="Arial"/>
                <w:b/>
                <w:color w:val="auto"/>
                <w:sz w:val="18"/>
                <w:szCs w:val="18"/>
                <w:highlight w:val="none"/>
              </w:rPr>
            </w:pPr>
          </w:p>
        </w:tc>
        <w:tc>
          <w:tcPr>
            <w:tcW w:w="785" w:type="pct"/>
            <w:vAlign w:val="center"/>
          </w:tcPr>
          <w:p w14:paraId="71E84C2E">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资产总额（Z）</w:t>
            </w:r>
          </w:p>
        </w:tc>
        <w:tc>
          <w:tcPr>
            <w:tcW w:w="834" w:type="pct"/>
            <w:vAlign w:val="center"/>
          </w:tcPr>
          <w:p w14:paraId="77BF86E8">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万元</w:t>
            </w:r>
          </w:p>
        </w:tc>
        <w:tc>
          <w:tcPr>
            <w:tcW w:w="834" w:type="pct"/>
            <w:vAlign w:val="center"/>
          </w:tcPr>
          <w:p w14:paraId="09A7586A">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5000≤Z＜10000</w:t>
            </w:r>
          </w:p>
        </w:tc>
        <w:tc>
          <w:tcPr>
            <w:tcW w:w="834" w:type="pct"/>
            <w:vAlign w:val="center"/>
          </w:tcPr>
          <w:p w14:paraId="73F77DCC">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2000≤Y＜5000</w:t>
            </w:r>
          </w:p>
        </w:tc>
        <w:tc>
          <w:tcPr>
            <w:tcW w:w="831" w:type="pct"/>
            <w:vAlign w:val="center"/>
          </w:tcPr>
          <w:p w14:paraId="78A1EA26">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Y＜2000</w:t>
            </w:r>
          </w:p>
        </w:tc>
      </w:tr>
      <w:tr w14:paraId="1546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0F45F58B">
            <w:pPr>
              <w:jc w:val="center"/>
              <w:rPr>
                <w:rFonts w:hint="default" w:ascii="Arial" w:hAnsi="Arial" w:eastAsia="宋体" w:cs="Arial"/>
                <w:b/>
                <w:color w:val="auto"/>
                <w:sz w:val="18"/>
                <w:szCs w:val="18"/>
                <w:highlight w:val="none"/>
              </w:rPr>
            </w:pPr>
            <w:r>
              <w:rPr>
                <w:rFonts w:hint="default" w:ascii="Arial" w:hAnsi="Arial" w:eastAsia="宋体" w:cs="Arial"/>
                <w:b/>
                <w:color w:val="auto"/>
                <w:sz w:val="18"/>
                <w:szCs w:val="18"/>
                <w:highlight w:val="none"/>
              </w:rPr>
              <w:t>物业管理</w:t>
            </w:r>
          </w:p>
        </w:tc>
        <w:tc>
          <w:tcPr>
            <w:tcW w:w="785" w:type="pct"/>
            <w:vAlign w:val="center"/>
          </w:tcPr>
          <w:p w14:paraId="09E99976">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从业人员（X）</w:t>
            </w:r>
          </w:p>
        </w:tc>
        <w:tc>
          <w:tcPr>
            <w:tcW w:w="834" w:type="pct"/>
            <w:vAlign w:val="center"/>
          </w:tcPr>
          <w:p w14:paraId="61B0EDAD">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人</w:t>
            </w:r>
          </w:p>
        </w:tc>
        <w:tc>
          <w:tcPr>
            <w:tcW w:w="834" w:type="pct"/>
            <w:vAlign w:val="center"/>
          </w:tcPr>
          <w:p w14:paraId="5B9AED53">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300≤X＜1000</w:t>
            </w:r>
          </w:p>
        </w:tc>
        <w:tc>
          <w:tcPr>
            <w:tcW w:w="834" w:type="pct"/>
            <w:vAlign w:val="center"/>
          </w:tcPr>
          <w:p w14:paraId="618F5D12">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100≤X＜300</w:t>
            </w:r>
          </w:p>
        </w:tc>
        <w:tc>
          <w:tcPr>
            <w:tcW w:w="831" w:type="pct"/>
            <w:vAlign w:val="center"/>
          </w:tcPr>
          <w:p w14:paraId="53F26629">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X＜100</w:t>
            </w:r>
          </w:p>
        </w:tc>
      </w:tr>
      <w:tr w14:paraId="4D0B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3E1DDA8B">
            <w:pPr>
              <w:jc w:val="center"/>
              <w:rPr>
                <w:rFonts w:hint="default" w:ascii="Arial" w:hAnsi="Arial" w:eastAsia="宋体" w:cs="Arial"/>
                <w:b/>
                <w:color w:val="auto"/>
                <w:sz w:val="18"/>
                <w:szCs w:val="18"/>
                <w:highlight w:val="none"/>
              </w:rPr>
            </w:pPr>
          </w:p>
        </w:tc>
        <w:tc>
          <w:tcPr>
            <w:tcW w:w="785" w:type="pct"/>
            <w:vAlign w:val="center"/>
          </w:tcPr>
          <w:p w14:paraId="1A55DBEB">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营业收入（Y）</w:t>
            </w:r>
          </w:p>
        </w:tc>
        <w:tc>
          <w:tcPr>
            <w:tcW w:w="834" w:type="pct"/>
            <w:vAlign w:val="center"/>
          </w:tcPr>
          <w:p w14:paraId="6AE27C8B">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万元</w:t>
            </w:r>
          </w:p>
        </w:tc>
        <w:tc>
          <w:tcPr>
            <w:tcW w:w="834" w:type="pct"/>
            <w:vAlign w:val="center"/>
          </w:tcPr>
          <w:p w14:paraId="0DD0C6DA">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1000≤Y＜5000</w:t>
            </w:r>
          </w:p>
        </w:tc>
        <w:tc>
          <w:tcPr>
            <w:tcW w:w="834" w:type="pct"/>
            <w:vAlign w:val="center"/>
          </w:tcPr>
          <w:p w14:paraId="1D695178">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500≤Y＜1000</w:t>
            </w:r>
          </w:p>
        </w:tc>
        <w:tc>
          <w:tcPr>
            <w:tcW w:w="831" w:type="pct"/>
            <w:vAlign w:val="center"/>
          </w:tcPr>
          <w:p w14:paraId="6C672BE1">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Y＜500</w:t>
            </w:r>
          </w:p>
        </w:tc>
      </w:tr>
      <w:tr w14:paraId="1A7A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41FA2803">
            <w:pPr>
              <w:jc w:val="center"/>
              <w:rPr>
                <w:rFonts w:hint="default" w:ascii="Arial" w:hAnsi="Arial" w:eastAsia="宋体" w:cs="Arial"/>
                <w:b/>
                <w:color w:val="auto"/>
                <w:sz w:val="18"/>
                <w:szCs w:val="18"/>
                <w:highlight w:val="none"/>
              </w:rPr>
            </w:pPr>
            <w:r>
              <w:rPr>
                <w:rFonts w:hint="default" w:ascii="Arial" w:hAnsi="Arial" w:eastAsia="宋体" w:cs="Arial"/>
                <w:b/>
                <w:color w:val="auto"/>
                <w:sz w:val="18"/>
                <w:szCs w:val="18"/>
                <w:highlight w:val="none"/>
              </w:rPr>
              <w:t>租赁和商务服务业</w:t>
            </w:r>
          </w:p>
        </w:tc>
        <w:tc>
          <w:tcPr>
            <w:tcW w:w="785" w:type="pct"/>
            <w:vAlign w:val="center"/>
          </w:tcPr>
          <w:p w14:paraId="34DDD29B">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从业人员（X）</w:t>
            </w:r>
          </w:p>
        </w:tc>
        <w:tc>
          <w:tcPr>
            <w:tcW w:w="834" w:type="pct"/>
            <w:vAlign w:val="center"/>
          </w:tcPr>
          <w:p w14:paraId="3CE56424">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人</w:t>
            </w:r>
          </w:p>
        </w:tc>
        <w:tc>
          <w:tcPr>
            <w:tcW w:w="834" w:type="pct"/>
            <w:vAlign w:val="center"/>
          </w:tcPr>
          <w:p w14:paraId="473F9F21">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100≤X＜300</w:t>
            </w:r>
          </w:p>
        </w:tc>
        <w:tc>
          <w:tcPr>
            <w:tcW w:w="834" w:type="pct"/>
            <w:vAlign w:val="center"/>
          </w:tcPr>
          <w:p w14:paraId="6EC89DF6">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10≤X＜100</w:t>
            </w:r>
          </w:p>
        </w:tc>
        <w:tc>
          <w:tcPr>
            <w:tcW w:w="831" w:type="pct"/>
            <w:vAlign w:val="center"/>
          </w:tcPr>
          <w:p w14:paraId="2160D291">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X＜10</w:t>
            </w:r>
          </w:p>
        </w:tc>
      </w:tr>
      <w:tr w14:paraId="2306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72A0EEB2">
            <w:pPr>
              <w:jc w:val="center"/>
              <w:rPr>
                <w:rFonts w:hint="default" w:ascii="Arial" w:hAnsi="Arial" w:eastAsia="宋体" w:cs="Arial"/>
                <w:b/>
                <w:color w:val="auto"/>
                <w:sz w:val="18"/>
                <w:szCs w:val="18"/>
                <w:highlight w:val="none"/>
              </w:rPr>
            </w:pPr>
          </w:p>
        </w:tc>
        <w:tc>
          <w:tcPr>
            <w:tcW w:w="785" w:type="pct"/>
            <w:vAlign w:val="center"/>
          </w:tcPr>
          <w:p w14:paraId="22F22651">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资产总额（Z）</w:t>
            </w:r>
          </w:p>
        </w:tc>
        <w:tc>
          <w:tcPr>
            <w:tcW w:w="834" w:type="pct"/>
            <w:vAlign w:val="center"/>
          </w:tcPr>
          <w:p w14:paraId="3EB4AA72">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万元</w:t>
            </w:r>
          </w:p>
        </w:tc>
        <w:tc>
          <w:tcPr>
            <w:tcW w:w="834" w:type="pct"/>
            <w:vAlign w:val="center"/>
          </w:tcPr>
          <w:p w14:paraId="33FBBA05">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8000≤Z＜120000</w:t>
            </w:r>
          </w:p>
        </w:tc>
        <w:tc>
          <w:tcPr>
            <w:tcW w:w="834" w:type="pct"/>
            <w:vAlign w:val="center"/>
          </w:tcPr>
          <w:p w14:paraId="5B1C2D27">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100≤Z＜8000</w:t>
            </w:r>
          </w:p>
        </w:tc>
        <w:tc>
          <w:tcPr>
            <w:tcW w:w="831" w:type="pct"/>
            <w:vAlign w:val="center"/>
          </w:tcPr>
          <w:p w14:paraId="62FD1B1D">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Y＜100</w:t>
            </w:r>
          </w:p>
        </w:tc>
      </w:tr>
      <w:tr w14:paraId="382F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3D4399F0">
            <w:pPr>
              <w:jc w:val="center"/>
              <w:rPr>
                <w:rFonts w:hint="default" w:ascii="Arial" w:hAnsi="Arial" w:eastAsia="宋体" w:cs="Arial"/>
                <w:b/>
                <w:color w:val="auto"/>
                <w:sz w:val="18"/>
                <w:szCs w:val="18"/>
                <w:highlight w:val="none"/>
              </w:rPr>
            </w:pPr>
            <w:r>
              <w:rPr>
                <w:rFonts w:hint="default" w:ascii="Arial" w:hAnsi="Arial" w:eastAsia="宋体" w:cs="Arial"/>
                <w:b/>
                <w:color w:val="auto"/>
                <w:sz w:val="18"/>
                <w:szCs w:val="18"/>
                <w:highlight w:val="none"/>
              </w:rPr>
              <w:t>其他未列明行业</w:t>
            </w:r>
          </w:p>
        </w:tc>
        <w:tc>
          <w:tcPr>
            <w:tcW w:w="785" w:type="pct"/>
            <w:vAlign w:val="center"/>
          </w:tcPr>
          <w:p w14:paraId="65755E3B">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从业人员（X）</w:t>
            </w:r>
          </w:p>
        </w:tc>
        <w:tc>
          <w:tcPr>
            <w:tcW w:w="834" w:type="pct"/>
            <w:vAlign w:val="center"/>
          </w:tcPr>
          <w:p w14:paraId="62ACF9AA">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人</w:t>
            </w:r>
          </w:p>
        </w:tc>
        <w:tc>
          <w:tcPr>
            <w:tcW w:w="834" w:type="pct"/>
            <w:vAlign w:val="center"/>
          </w:tcPr>
          <w:p w14:paraId="20F2CEBE">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100≤X＜300</w:t>
            </w:r>
          </w:p>
        </w:tc>
        <w:tc>
          <w:tcPr>
            <w:tcW w:w="834" w:type="pct"/>
            <w:vAlign w:val="center"/>
          </w:tcPr>
          <w:p w14:paraId="1DF21CA7">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10≤X＜100</w:t>
            </w:r>
          </w:p>
        </w:tc>
        <w:tc>
          <w:tcPr>
            <w:tcW w:w="831" w:type="pct"/>
            <w:vAlign w:val="center"/>
          </w:tcPr>
          <w:p w14:paraId="6C41ED09">
            <w:pPr>
              <w:jc w:val="cente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X＜10</w:t>
            </w:r>
          </w:p>
        </w:tc>
      </w:tr>
    </w:tbl>
    <w:p w14:paraId="798BE14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6"/>
    <w:p w14:paraId="3822A8D7">
      <w:pPr>
        <w:spacing w:line="360" w:lineRule="auto"/>
        <w:ind w:firstLine="420" w:firstLineChars="200"/>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663D9BD6">
      <w:pPr>
        <w:pStyle w:val="2"/>
        <w:jc w:val="center"/>
        <w:rPr>
          <w:rFonts w:hint="default" w:ascii="Arial" w:hAnsi="Arial" w:eastAsia="宋体" w:cs="Arial"/>
          <w:color w:val="auto"/>
          <w:highlight w:val="none"/>
        </w:rPr>
      </w:pPr>
      <w:bookmarkStart w:id="7" w:name="_Toc11272"/>
      <w:r>
        <w:rPr>
          <w:rFonts w:hint="default" w:ascii="Arial" w:hAnsi="Arial" w:eastAsia="宋体" w:cs="Arial"/>
          <w:color w:val="auto"/>
          <w:highlight w:val="none"/>
        </w:rPr>
        <w:t>第三</w:t>
      </w:r>
      <w:r>
        <w:rPr>
          <w:rFonts w:hint="default" w:ascii="Arial" w:hAnsi="Arial" w:eastAsia="宋体" w:cs="Arial"/>
          <w:color w:val="auto"/>
          <w:spacing w:val="120"/>
          <w:highlight w:val="none"/>
        </w:rPr>
        <w:t>章</w:t>
      </w:r>
      <w:r>
        <w:rPr>
          <w:rFonts w:hint="default" w:ascii="Arial" w:hAnsi="Arial" w:eastAsia="宋体" w:cs="Arial"/>
          <w:color w:val="auto"/>
          <w:highlight w:val="none"/>
        </w:rPr>
        <w:t>供应商须知</w:t>
      </w:r>
      <w:bookmarkEnd w:id="7"/>
    </w:p>
    <w:p w14:paraId="64903B07">
      <w:pPr>
        <w:pStyle w:val="3"/>
        <w:jc w:val="center"/>
        <w:rPr>
          <w:rFonts w:hint="default" w:ascii="Arial" w:hAnsi="Arial" w:eastAsia="宋体" w:cs="Arial"/>
          <w:color w:val="auto"/>
          <w:highlight w:val="none"/>
        </w:rPr>
      </w:pPr>
      <w:bookmarkStart w:id="8" w:name="_Toc2963"/>
      <w:r>
        <w:rPr>
          <w:rFonts w:hint="default" w:ascii="Arial" w:hAnsi="Arial" w:eastAsia="宋体" w:cs="Arial"/>
          <w:color w:val="auto"/>
          <w:highlight w:val="none"/>
        </w:rPr>
        <w:t>第一</w:t>
      </w:r>
      <w:r>
        <w:rPr>
          <w:rFonts w:hint="default" w:ascii="Arial" w:hAnsi="Arial" w:eastAsia="宋体" w:cs="Arial"/>
          <w:color w:val="auto"/>
          <w:spacing w:val="120"/>
          <w:highlight w:val="none"/>
        </w:rPr>
        <w:t>节</w:t>
      </w:r>
      <w:r>
        <w:rPr>
          <w:rFonts w:hint="default" w:ascii="Arial" w:hAnsi="Arial" w:eastAsia="宋体" w:cs="Arial"/>
          <w:color w:val="auto"/>
          <w:highlight w:val="none"/>
        </w:rPr>
        <w:t>供应商须知前附表</w:t>
      </w:r>
      <w:bookmarkEnd w:id="8"/>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176"/>
        <w:gridCol w:w="6802"/>
      </w:tblGrid>
      <w:tr w14:paraId="45A2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5956455F">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条款号</w:t>
            </w:r>
          </w:p>
        </w:tc>
        <w:tc>
          <w:tcPr>
            <w:tcW w:w="1105" w:type="pct"/>
            <w:vAlign w:val="center"/>
          </w:tcPr>
          <w:p w14:paraId="5DB02241">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条款内容</w:t>
            </w:r>
          </w:p>
        </w:tc>
        <w:tc>
          <w:tcPr>
            <w:tcW w:w="3455" w:type="pct"/>
            <w:vAlign w:val="center"/>
          </w:tcPr>
          <w:p w14:paraId="491F0229">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具体要求</w:t>
            </w:r>
          </w:p>
        </w:tc>
      </w:tr>
      <w:tr w14:paraId="6A3E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1045029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3.1</w:t>
            </w:r>
          </w:p>
        </w:tc>
        <w:tc>
          <w:tcPr>
            <w:tcW w:w="1105" w:type="pct"/>
            <w:vAlign w:val="center"/>
          </w:tcPr>
          <w:p w14:paraId="42807015">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供应商资格条件</w:t>
            </w:r>
          </w:p>
        </w:tc>
        <w:tc>
          <w:tcPr>
            <w:tcW w:w="3455" w:type="pct"/>
            <w:vAlign w:val="center"/>
          </w:tcPr>
          <w:p w14:paraId="5458B5B0">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供应商资格条件要求详见公告。</w:t>
            </w:r>
          </w:p>
        </w:tc>
      </w:tr>
      <w:tr w14:paraId="490A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0C5E3F05">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5.1</w:t>
            </w:r>
          </w:p>
        </w:tc>
        <w:tc>
          <w:tcPr>
            <w:tcW w:w="1105" w:type="pct"/>
            <w:vAlign w:val="center"/>
          </w:tcPr>
          <w:p w14:paraId="16A469C7">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是否接受联合体竞标</w:t>
            </w:r>
          </w:p>
        </w:tc>
        <w:tc>
          <w:tcPr>
            <w:tcW w:w="3455" w:type="pct"/>
            <w:vAlign w:val="center"/>
          </w:tcPr>
          <w:p w14:paraId="3C7AAB4B">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不接受联合体竞标</w:t>
            </w:r>
          </w:p>
        </w:tc>
      </w:tr>
      <w:tr w14:paraId="0206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281FF7C9">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5.2</w:t>
            </w:r>
          </w:p>
        </w:tc>
        <w:tc>
          <w:tcPr>
            <w:tcW w:w="1105" w:type="pct"/>
            <w:vAlign w:val="center"/>
          </w:tcPr>
          <w:p w14:paraId="6D71AADD">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联合体竞标要求</w:t>
            </w:r>
          </w:p>
        </w:tc>
        <w:tc>
          <w:tcPr>
            <w:tcW w:w="3455" w:type="pct"/>
            <w:vAlign w:val="center"/>
          </w:tcPr>
          <w:p w14:paraId="3CB4E01D">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无。</w:t>
            </w:r>
          </w:p>
        </w:tc>
      </w:tr>
      <w:tr w14:paraId="5E56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507DC64E">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6.1</w:t>
            </w:r>
          </w:p>
        </w:tc>
        <w:tc>
          <w:tcPr>
            <w:tcW w:w="1105" w:type="pct"/>
            <w:vAlign w:val="center"/>
          </w:tcPr>
          <w:p w14:paraId="042D88D1">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是否允许分包</w:t>
            </w:r>
          </w:p>
        </w:tc>
        <w:tc>
          <w:tcPr>
            <w:tcW w:w="3455" w:type="pct"/>
            <w:vAlign w:val="center"/>
          </w:tcPr>
          <w:p w14:paraId="3F40793E">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☑不允许分包</w:t>
            </w:r>
          </w:p>
          <w:p w14:paraId="277804AF">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□允许分包</w:t>
            </w:r>
          </w:p>
          <w:p w14:paraId="42587A27">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分包内容：____________/___________________</w:t>
            </w:r>
          </w:p>
          <w:p w14:paraId="61E6624F">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分包金额或者比例：_________/_______________________</w:t>
            </w:r>
          </w:p>
        </w:tc>
      </w:tr>
      <w:tr w14:paraId="5FEA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34A945EE">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12.1.1</w:t>
            </w:r>
          </w:p>
        </w:tc>
        <w:tc>
          <w:tcPr>
            <w:tcW w:w="1105" w:type="pct"/>
            <w:vAlign w:val="center"/>
          </w:tcPr>
          <w:p w14:paraId="5CEC789A">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资格证明文件组成</w:t>
            </w:r>
          </w:p>
        </w:tc>
        <w:tc>
          <w:tcPr>
            <w:tcW w:w="3455" w:type="pct"/>
            <w:vAlign w:val="center"/>
          </w:tcPr>
          <w:p w14:paraId="6A04C02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default" w:ascii="Arial" w:hAnsi="Arial" w:eastAsia="宋体" w:cs="Arial"/>
                <w:b/>
                <w:color w:val="auto"/>
                <w:szCs w:val="21"/>
                <w:highlight w:val="none"/>
              </w:rPr>
              <w:t>（必须提供，否则响应文件按无效响应处理）</w:t>
            </w:r>
          </w:p>
          <w:p w14:paraId="534CBCB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2.供应商依法缴纳税收的相关材料：[</w:t>
            </w:r>
            <w:r>
              <w:rPr>
                <w:rFonts w:hint="default" w:ascii="Arial" w:hAnsi="Arial" w:eastAsia="宋体" w:cs="Arial"/>
                <w:color w:val="auto"/>
                <w:szCs w:val="21"/>
                <w:highlight w:val="none"/>
                <w:u w:val="single"/>
              </w:rPr>
              <w:t>2025</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lang w:val="en-US" w:eastAsia="zh-CN"/>
              </w:rPr>
              <w:t>12</w:t>
            </w:r>
            <w:r>
              <w:rPr>
                <w:rFonts w:hint="default" w:ascii="Arial" w:hAnsi="Arial" w:eastAsia="宋体" w:cs="Arial"/>
                <w:color w:val="auto"/>
                <w:szCs w:val="21"/>
                <w:highlight w:val="none"/>
              </w:rPr>
              <w:t>月至</w:t>
            </w:r>
            <w:r>
              <w:rPr>
                <w:rFonts w:hint="default" w:ascii="Arial" w:hAnsi="Arial" w:eastAsia="宋体" w:cs="Arial"/>
                <w:color w:val="auto"/>
                <w:szCs w:val="21"/>
                <w:highlight w:val="none"/>
                <w:u w:val="single"/>
              </w:rPr>
              <w:t>2026</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lang w:val="en-US" w:eastAsia="zh-CN"/>
              </w:rPr>
              <w:t>5</w:t>
            </w:r>
            <w:r>
              <w:rPr>
                <w:rFonts w:hint="default" w:ascii="Arial" w:hAnsi="Arial" w:eastAsia="宋体" w:cs="Arial"/>
                <w:color w:val="auto"/>
                <w:szCs w:val="21"/>
                <w:highlight w:val="none"/>
              </w:rPr>
              <w:t>月]任意</w:t>
            </w:r>
            <w:r>
              <w:rPr>
                <w:rFonts w:hint="default" w:ascii="Arial" w:hAnsi="Arial" w:eastAsia="宋体" w:cs="Arial"/>
                <w:color w:val="auto"/>
                <w:szCs w:val="21"/>
                <w:highlight w:val="none"/>
                <w:u w:val="single"/>
              </w:rPr>
              <w:t>1</w:t>
            </w:r>
            <w:r>
              <w:rPr>
                <w:rFonts w:hint="default" w:ascii="Arial" w:hAnsi="Arial" w:eastAsia="宋体" w:cs="Arial"/>
                <w:color w:val="auto"/>
                <w:szCs w:val="21"/>
                <w:highlight w:val="none"/>
              </w:rPr>
              <w:t>个月的依法缴纳税收的凭据复印件；依法免税的供应商，必须提供相应文件证明其依法免税。从取得营业执照时间起到竞标文件提交截止时间为止不足要求月数的，只需提供从取得营业执照起的依法缴纳税收相应证明文件）；</w:t>
            </w:r>
            <w:r>
              <w:rPr>
                <w:rFonts w:hint="default" w:ascii="Arial" w:hAnsi="Arial" w:eastAsia="宋体" w:cs="Arial"/>
                <w:b/>
                <w:color w:val="auto"/>
                <w:szCs w:val="21"/>
                <w:highlight w:val="none"/>
              </w:rPr>
              <w:t>（必须提供，否则作无效竞标处理）</w:t>
            </w:r>
          </w:p>
          <w:p w14:paraId="41F06776">
            <w:pPr>
              <w:spacing w:line="360" w:lineRule="auto"/>
              <w:ind w:left="210" w:hanging="210" w:hangingChars="100"/>
              <w:rPr>
                <w:rFonts w:hint="default" w:ascii="Arial" w:hAnsi="Arial" w:eastAsia="宋体" w:cs="Arial"/>
                <w:b/>
                <w:color w:val="auto"/>
                <w:szCs w:val="21"/>
                <w:highlight w:val="none"/>
              </w:rPr>
            </w:pPr>
            <w:r>
              <w:rPr>
                <w:rFonts w:hint="default" w:ascii="Arial" w:hAnsi="Arial" w:eastAsia="宋体" w:cs="Arial"/>
                <w:color w:val="auto"/>
                <w:szCs w:val="21"/>
                <w:highlight w:val="none"/>
              </w:rPr>
              <w:t>3.供应商依法缴纳社会保障资金的相关材料：[</w:t>
            </w:r>
            <w:r>
              <w:rPr>
                <w:rFonts w:hint="default" w:ascii="Arial" w:hAnsi="Arial" w:eastAsia="宋体" w:cs="Arial"/>
                <w:color w:val="auto"/>
                <w:szCs w:val="21"/>
                <w:highlight w:val="none"/>
                <w:u w:val="single"/>
              </w:rPr>
              <w:t>2025</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1</w:t>
            </w:r>
            <w:r>
              <w:rPr>
                <w:rFonts w:hint="default" w:ascii="Arial" w:hAnsi="Arial" w:eastAsia="宋体" w:cs="Arial"/>
                <w:color w:val="auto"/>
                <w:szCs w:val="21"/>
                <w:highlight w:val="none"/>
                <w:u w:val="single"/>
                <w:lang w:val="en-US" w:eastAsia="zh-CN"/>
              </w:rPr>
              <w:t>2</w:t>
            </w:r>
            <w:r>
              <w:rPr>
                <w:rFonts w:hint="default" w:ascii="Arial" w:hAnsi="Arial" w:eastAsia="宋体" w:cs="Arial"/>
                <w:color w:val="auto"/>
                <w:szCs w:val="21"/>
                <w:highlight w:val="none"/>
              </w:rPr>
              <w:t>月至</w:t>
            </w:r>
            <w:r>
              <w:rPr>
                <w:rFonts w:hint="default" w:ascii="Arial" w:hAnsi="Arial" w:eastAsia="宋体" w:cs="Arial"/>
                <w:color w:val="auto"/>
                <w:szCs w:val="21"/>
                <w:highlight w:val="none"/>
                <w:u w:val="single"/>
              </w:rPr>
              <w:t>202</w:t>
            </w:r>
            <w:r>
              <w:rPr>
                <w:rFonts w:hint="default" w:ascii="Arial" w:hAnsi="Arial" w:eastAsia="宋体" w:cs="Arial"/>
                <w:color w:val="auto"/>
                <w:szCs w:val="21"/>
                <w:highlight w:val="none"/>
                <w:u w:val="single"/>
                <w:lang w:val="en-US" w:eastAsia="zh-CN"/>
              </w:rPr>
              <w:t>6</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lang w:val="en-US" w:eastAsia="zh-CN"/>
              </w:rPr>
              <w:t>5</w:t>
            </w:r>
            <w:r>
              <w:rPr>
                <w:rFonts w:hint="default" w:ascii="Arial" w:hAnsi="Arial" w:eastAsia="宋体" w:cs="Arial"/>
                <w:color w:val="auto"/>
                <w:szCs w:val="21"/>
                <w:highlight w:val="none"/>
              </w:rPr>
              <w:t>月]任意</w:t>
            </w:r>
            <w:r>
              <w:rPr>
                <w:rFonts w:hint="default" w:ascii="Arial" w:hAnsi="Arial" w:eastAsia="宋体" w:cs="Arial"/>
                <w:color w:val="auto"/>
                <w:szCs w:val="21"/>
                <w:highlight w:val="none"/>
                <w:u w:val="single"/>
              </w:rPr>
              <w:t>1</w:t>
            </w:r>
            <w:r>
              <w:rPr>
                <w:rFonts w:hint="default" w:ascii="Arial" w:hAnsi="Arial" w:eastAsia="宋体" w:cs="Arial"/>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default" w:ascii="Arial" w:hAnsi="Arial" w:eastAsia="宋体" w:cs="Arial"/>
                <w:b/>
                <w:color w:val="auto"/>
                <w:szCs w:val="21"/>
                <w:highlight w:val="none"/>
              </w:rPr>
              <w:t>（必须提供，否则作无效竞标处理）</w:t>
            </w:r>
          </w:p>
          <w:p w14:paraId="3EBDEF70">
            <w:pPr>
              <w:spacing w:line="360" w:lineRule="auto"/>
              <w:rPr>
                <w:rFonts w:hint="default" w:ascii="Arial" w:hAnsi="Arial" w:eastAsia="宋体" w:cs="Arial"/>
                <w:b/>
                <w:color w:val="auto"/>
                <w:szCs w:val="21"/>
                <w:highlight w:val="none"/>
              </w:rPr>
            </w:pPr>
            <w:r>
              <w:rPr>
                <w:rFonts w:hint="default" w:ascii="Arial" w:hAnsi="Arial" w:eastAsia="宋体" w:cs="Arial"/>
                <w:color w:val="auto"/>
                <w:szCs w:val="21"/>
                <w:highlight w:val="none"/>
              </w:rPr>
              <w:t>4.供应商财务状况报告：[</w:t>
            </w:r>
            <w:r>
              <w:rPr>
                <w:rFonts w:hint="default" w:ascii="Arial" w:hAnsi="Arial" w:eastAsia="宋体" w:cs="Arial"/>
                <w:color w:val="auto"/>
                <w:szCs w:val="21"/>
                <w:highlight w:val="none"/>
                <w:u w:val="single"/>
              </w:rPr>
              <w:t>2024</w:t>
            </w:r>
            <w:r>
              <w:rPr>
                <w:rFonts w:hint="default" w:ascii="Arial" w:hAnsi="Arial" w:eastAsia="宋体" w:cs="Arial"/>
                <w:color w:val="auto"/>
                <w:szCs w:val="21"/>
                <w:highlight w:val="none"/>
              </w:rPr>
              <w:t>年或</w:t>
            </w:r>
            <w:r>
              <w:rPr>
                <w:rFonts w:hint="default" w:ascii="Arial" w:hAnsi="Arial" w:eastAsia="宋体" w:cs="Arial"/>
                <w:color w:val="auto"/>
                <w:szCs w:val="21"/>
                <w:highlight w:val="none"/>
                <w:u w:val="single"/>
              </w:rPr>
              <w:t>2025年</w:t>
            </w:r>
            <w:r>
              <w:rPr>
                <w:rFonts w:hint="default" w:ascii="Arial" w:hAnsi="Arial" w:eastAsia="宋体" w:cs="Arial"/>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default" w:ascii="Arial" w:hAnsi="Arial" w:eastAsia="宋体" w:cs="Arial"/>
                <w:b/>
                <w:color w:val="auto"/>
                <w:szCs w:val="21"/>
                <w:highlight w:val="none"/>
              </w:rPr>
              <w:t>（必须提供，否则作无效竞标处理）</w:t>
            </w:r>
          </w:p>
          <w:p w14:paraId="17975FCD">
            <w:pPr>
              <w:spacing w:line="360" w:lineRule="auto"/>
              <w:rPr>
                <w:rFonts w:hint="default" w:ascii="Arial" w:hAnsi="Arial" w:eastAsia="宋体" w:cs="Arial"/>
                <w:b/>
                <w:color w:val="auto"/>
                <w:szCs w:val="21"/>
                <w:highlight w:val="none"/>
              </w:rPr>
            </w:pPr>
            <w:r>
              <w:rPr>
                <w:rFonts w:hint="default" w:ascii="Arial" w:hAnsi="Arial" w:eastAsia="宋体" w:cs="Arial"/>
                <w:color w:val="auto"/>
                <w:szCs w:val="21"/>
                <w:highlight w:val="none"/>
              </w:rPr>
              <w:t>5.供应商直接控股、管理关系信息表；</w:t>
            </w:r>
            <w:r>
              <w:rPr>
                <w:rFonts w:hint="default" w:ascii="Arial" w:hAnsi="Arial" w:eastAsia="宋体" w:cs="Arial"/>
                <w:b/>
                <w:color w:val="auto"/>
                <w:szCs w:val="21"/>
                <w:highlight w:val="none"/>
              </w:rPr>
              <w:t>（必须提供，否则响应文件按无效响应处理）</w:t>
            </w:r>
          </w:p>
          <w:p w14:paraId="2542F339">
            <w:pPr>
              <w:spacing w:line="360" w:lineRule="auto"/>
              <w:rPr>
                <w:rFonts w:hint="default" w:ascii="Arial" w:hAnsi="Arial" w:eastAsia="宋体" w:cs="Arial"/>
                <w:b/>
                <w:color w:val="auto"/>
                <w:szCs w:val="21"/>
                <w:highlight w:val="none"/>
              </w:rPr>
            </w:pPr>
            <w:r>
              <w:rPr>
                <w:rFonts w:hint="default" w:ascii="Arial" w:hAnsi="Arial" w:eastAsia="宋体" w:cs="Arial"/>
                <w:color w:val="auto"/>
                <w:szCs w:val="21"/>
                <w:highlight w:val="none"/>
              </w:rPr>
              <w:t>6.资格声明；</w:t>
            </w:r>
            <w:r>
              <w:rPr>
                <w:rFonts w:hint="default" w:ascii="Arial" w:hAnsi="Arial" w:eastAsia="宋体" w:cs="Arial"/>
                <w:b/>
                <w:color w:val="auto"/>
                <w:szCs w:val="21"/>
                <w:highlight w:val="none"/>
              </w:rPr>
              <w:t>（必须提供，否则响应文件按无效响应处理）</w:t>
            </w:r>
          </w:p>
          <w:p w14:paraId="14798A95">
            <w:pPr>
              <w:spacing w:line="360" w:lineRule="auto"/>
              <w:rPr>
                <w:rFonts w:hint="default" w:ascii="Arial" w:hAnsi="Arial" w:eastAsia="宋体" w:cs="Arial"/>
                <w:b/>
                <w:color w:val="auto"/>
                <w:szCs w:val="21"/>
                <w:highlight w:val="none"/>
              </w:rPr>
            </w:pPr>
            <w:r>
              <w:rPr>
                <w:rFonts w:hint="default" w:ascii="Arial" w:hAnsi="Arial" w:eastAsia="宋体" w:cs="Arial"/>
                <w:color w:val="auto"/>
                <w:szCs w:val="21"/>
                <w:highlight w:val="none"/>
              </w:rPr>
              <w:t>7.联合体协议书；</w:t>
            </w:r>
            <w:r>
              <w:rPr>
                <w:rFonts w:hint="default" w:ascii="Arial" w:hAnsi="Arial" w:eastAsia="宋体" w:cs="Arial"/>
                <w:b/>
                <w:color w:val="auto"/>
                <w:szCs w:val="21"/>
                <w:highlight w:val="none"/>
              </w:rPr>
              <w:t>（联合体竞标时必须提供，否则响应文件按无效响应处理）</w:t>
            </w:r>
          </w:p>
          <w:p w14:paraId="7EAD8FF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8.采购人或采购代理机构根据竞争性磋商公告对应的特定资格要求及特定条件设置供应商提供的资格证明材料：</w:t>
            </w:r>
          </w:p>
          <w:p w14:paraId="448072F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（1）中小企业声明函或残疾人福利性单位声明函或属于监狱企业的证明文件；</w:t>
            </w:r>
            <w:r>
              <w:rPr>
                <w:rFonts w:hint="default" w:ascii="Arial" w:hAnsi="Arial" w:eastAsia="宋体" w:cs="Arial"/>
                <w:b/>
                <w:color w:val="auto"/>
                <w:szCs w:val="21"/>
                <w:highlight w:val="none"/>
              </w:rPr>
              <w:t>（必须提供，否则响应文件按无效响应处理）</w:t>
            </w:r>
          </w:p>
          <w:p w14:paraId="45F9E77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（2）供应商具备建筑工程施工总承包三级及以上资质；</w:t>
            </w:r>
            <w:r>
              <w:rPr>
                <w:rFonts w:hint="default" w:ascii="Arial" w:hAnsi="Arial" w:eastAsia="宋体" w:cs="Arial"/>
                <w:b/>
                <w:color w:val="auto"/>
                <w:szCs w:val="21"/>
                <w:highlight w:val="none"/>
              </w:rPr>
              <w:t>（必须提供，否则响应文件按无效响应处理）</w:t>
            </w:r>
          </w:p>
          <w:p w14:paraId="15C62470">
            <w:pPr>
              <w:spacing w:line="360" w:lineRule="auto"/>
              <w:rPr>
                <w:rFonts w:hint="default" w:ascii="Arial" w:hAnsi="Arial" w:eastAsia="宋体" w:cs="Arial"/>
                <w:b/>
                <w:color w:val="auto"/>
                <w:szCs w:val="21"/>
                <w:highlight w:val="none"/>
              </w:rPr>
            </w:pPr>
            <w:r>
              <w:rPr>
                <w:rFonts w:hint="default" w:ascii="Arial" w:hAnsi="Arial" w:eastAsia="宋体" w:cs="Arial"/>
                <w:color w:val="auto"/>
                <w:szCs w:val="21"/>
                <w:highlight w:val="none"/>
              </w:rPr>
              <w:t>（3）拟投入本项目的项目经理须具备【建筑工程】专业二级及以上注册建造师执业资格，具备安全生产考核合格证书（B类）；</w:t>
            </w:r>
            <w:r>
              <w:rPr>
                <w:rFonts w:hint="default" w:ascii="Arial" w:hAnsi="Arial" w:eastAsia="宋体" w:cs="Arial"/>
                <w:b/>
                <w:color w:val="auto"/>
                <w:szCs w:val="21"/>
                <w:highlight w:val="none"/>
              </w:rPr>
              <w:t>（必须提供，否则响应文件按无效响应处理）</w:t>
            </w:r>
          </w:p>
          <w:p w14:paraId="6D7099E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9.除磋商文件规定必须提供以外，供应商认为需要提供的其他证明材料；</w:t>
            </w:r>
          </w:p>
          <w:p w14:paraId="13CD1C1F">
            <w:pPr>
              <w:spacing w:line="360" w:lineRule="auto"/>
              <w:rPr>
                <w:rFonts w:hint="default" w:ascii="Arial" w:hAnsi="Arial" w:eastAsia="宋体" w:cs="Arial"/>
                <w:b/>
                <w:color w:val="auto"/>
                <w:szCs w:val="21"/>
                <w:highlight w:val="none"/>
              </w:rPr>
            </w:pPr>
            <w:r>
              <w:rPr>
                <w:rFonts w:hint="default" w:ascii="Arial" w:hAnsi="Arial" w:eastAsia="宋体" w:cs="Arial"/>
                <w:b/>
                <w:color w:val="auto"/>
                <w:szCs w:val="21"/>
                <w:highlight w:val="none"/>
              </w:rPr>
              <w:t>注：</w:t>
            </w:r>
          </w:p>
          <w:p w14:paraId="3EBC85A3">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1.以上标明“必须提供”的材料属于复印件的扫描件的，必须加盖供应商电子公章，否则响应文件按无效响应处理。</w:t>
            </w:r>
          </w:p>
          <w:p w14:paraId="76DB8E2C">
            <w:pPr>
              <w:spacing w:line="360" w:lineRule="auto"/>
              <w:ind w:firstLine="422" w:firstLineChars="200"/>
              <w:rPr>
                <w:rFonts w:hint="default" w:ascii="Arial" w:hAnsi="Arial" w:eastAsia="宋体" w:cs="Arial"/>
                <w:color w:val="auto"/>
                <w:szCs w:val="21"/>
                <w:highlight w:val="none"/>
              </w:rPr>
            </w:pPr>
            <w:r>
              <w:rPr>
                <w:rFonts w:hint="default" w:ascii="Arial" w:hAnsi="Arial" w:eastAsia="宋体" w:cs="Arial"/>
                <w:b/>
                <w:color w:val="auto"/>
                <w:szCs w:val="21"/>
                <w:highlight w:val="none"/>
              </w:rPr>
              <w:t>2.联合体竞标时，第1-5项资格证明文件联合体各方均必须分别提供，联合体各方分别盖章和签字，否则响应文件按无效响应处理。</w:t>
            </w:r>
          </w:p>
        </w:tc>
      </w:tr>
      <w:tr w14:paraId="47CA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restart"/>
            <w:vAlign w:val="center"/>
          </w:tcPr>
          <w:p w14:paraId="36BB5098">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12.1.2</w:t>
            </w:r>
          </w:p>
        </w:tc>
        <w:tc>
          <w:tcPr>
            <w:tcW w:w="1105" w:type="pct"/>
            <w:vAlign w:val="center"/>
          </w:tcPr>
          <w:p w14:paraId="4B0FB6FA">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商务文件组成</w:t>
            </w:r>
          </w:p>
        </w:tc>
        <w:tc>
          <w:tcPr>
            <w:tcW w:w="3455" w:type="pct"/>
            <w:vAlign w:val="center"/>
          </w:tcPr>
          <w:p w14:paraId="2EBBBA13">
            <w:pPr>
              <w:spacing w:line="360" w:lineRule="auto"/>
              <w:rPr>
                <w:rFonts w:hint="default" w:ascii="Arial" w:hAnsi="Arial" w:eastAsia="宋体" w:cs="Arial"/>
                <w:b/>
                <w:color w:val="auto"/>
                <w:szCs w:val="21"/>
                <w:highlight w:val="none"/>
              </w:rPr>
            </w:pPr>
            <w:r>
              <w:rPr>
                <w:rFonts w:hint="default" w:ascii="Arial" w:hAnsi="Arial" w:eastAsia="宋体" w:cs="Arial"/>
                <w:color w:val="auto"/>
                <w:szCs w:val="21"/>
                <w:highlight w:val="none"/>
              </w:rPr>
              <w:t>1.无串通竞标行为的承诺函；</w:t>
            </w:r>
            <w:r>
              <w:rPr>
                <w:rFonts w:hint="default" w:ascii="Arial" w:hAnsi="Arial" w:eastAsia="宋体" w:cs="Arial"/>
                <w:b/>
                <w:color w:val="auto"/>
                <w:szCs w:val="21"/>
                <w:highlight w:val="none"/>
              </w:rPr>
              <w:t>（必须提供，否则响应文件按无效响应处理）</w:t>
            </w:r>
          </w:p>
          <w:p w14:paraId="72DE3FA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2.法定代表人身份证明书及法定代表人有效身份证正反面复印件；</w:t>
            </w:r>
            <w:r>
              <w:rPr>
                <w:rFonts w:hint="default" w:ascii="Arial" w:hAnsi="Arial" w:eastAsia="宋体" w:cs="Arial"/>
                <w:b/>
                <w:color w:val="auto"/>
                <w:szCs w:val="21"/>
                <w:highlight w:val="none"/>
              </w:rPr>
              <w:t>（除自然人竞标外必须提供，否则响应文件按无效响应处理）</w:t>
            </w:r>
          </w:p>
          <w:p w14:paraId="533C877D">
            <w:pPr>
              <w:spacing w:line="360" w:lineRule="auto"/>
              <w:rPr>
                <w:rFonts w:hint="default" w:ascii="Arial" w:hAnsi="Arial" w:eastAsia="宋体" w:cs="Arial"/>
                <w:b/>
                <w:color w:val="auto"/>
                <w:szCs w:val="21"/>
                <w:highlight w:val="none"/>
              </w:rPr>
            </w:pPr>
            <w:r>
              <w:rPr>
                <w:rFonts w:hint="default" w:ascii="Arial" w:hAnsi="Arial" w:eastAsia="宋体" w:cs="Arial"/>
                <w:color w:val="auto"/>
                <w:szCs w:val="21"/>
                <w:highlight w:val="none"/>
              </w:rPr>
              <w:t>3.法定代表人授权委托书及委托代理人有效身份证正反面复印件；</w:t>
            </w:r>
            <w:r>
              <w:rPr>
                <w:rFonts w:hint="default" w:ascii="Arial" w:hAnsi="Arial" w:eastAsia="宋体" w:cs="Arial"/>
                <w:b/>
                <w:color w:val="auto"/>
                <w:szCs w:val="21"/>
                <w:highlight w:val="none"/>
              </w:rPr>
              <w:t>（委托时必须提供，否则响应文件按无效响应处理）</w:t>
            </w:r>
          </w:p>
          <w:p w14:paraId="5426ABA3">
            <w:pPr>
              <w:spacing w:line="360" w:lineRule="auto"/>
              <w:rPr>
                <w:rFonts w:hint="default" w:ascii="Arial" w:hAnsi="Arial" w:eastAsia="宋体" w:cs="Arial"/>
                <w:b/>
                <w:color w:val="auto"/>
                <w:szCs w:val="21"/>
                <w:highlight w:val="none"/>
              </w:rPr>
            </w:pPr>
            <w:r>
              <w:rPr>
                <w:rFonts w:hint="default" w:ascii="Arial" w:hAnsi="Arial" w:eastAsia="宋体" w:cs="Arial"/>
                <w:color w:val="auto"/>
                <w:szCs w:val="21"/>
                <w:highlight w:val="none"/>
              </w:rPr>
              <w:t>4.商务条款偏离表；</w:t>
            </w:r>
            <w:r>
              <w:rPr>
                <w:rFonts w:hint="default" w:ascii="Arial" w:hAnsi="Arial" w:eastAsia="宋体" w:cs="Arial"/>
                <w:b/>
                <w:color w:val="auto"/>
                <w:szCs w:val="21"/>
                <w:highlight w:val="none"/>
              </w:rPr>
              <w:t>（必须提供，否则响应文件按无效响应处理）</w:t>
            </w:r>
          </w:p>
          <w:p w14:paraId="304775A3">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5.竞标人情况介绍；</w:t>
            </w:r>
          </w:p>
          <w:p w14:paraId="36067E8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6.供应商认为需要提供的其他有关资料。</w:t>
            </w:r>
          </w:p>
          <w:p w14:paraId="322FFBAC">
            <w:pPr>
              <w:spacing w:line="360" w:lineRule="auto"/>
              <w:rPr>
                <w:rFonts w:hint="default" w:ascii="Arial" w:hAnsi="Arial" w:eastAsia="宋体" w:cs="Arial"/>
                <w:b/>
                <w:color w:val="auto"/>
                <w:szCs w:val="21"/>
                <w:highlight w:val="none"/>
              </w:rPr>
            </w:pPr>
            <w:r>
              <w:rPr>
                <w:rFonts w:hint="default" w:ascii="Arial" w:hAnsi="Arial" w:eastAsia="宋体" w:cs="Arial"/>
                <w:b/>
                <w:color w:val="auto"/>
                <w:szCs w:val="21"/>
                <w:highlight w:val="none"/>
              </w:rPr>
              <w:t>注：</w:t>
            </w:r>
          </w:p>
          <w:p w14:paraId="75D6C308">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1.法定代表人授权委托书必须由法定代表人及委托代理人签字，并加盖供应商公章，否则响应文件按无效响应处理。</w:t>
            </w:r>
          </w:p>
          <w:p w14:paraId="34EB73E8">
            <w:pPr>
              <w:spacing w:line="360" w:lineRule="auto"/>
              <w:ind w:firstLine="422" w:firstLineChars="200"/>
              <w:rPr>
                <w:rFonts w:hint="default" w:ascii="Arial" w:hAnsi="Arial" w:eastAsia="宋体" w:cs="Arial"/>
                <w:color w:val="auto"/>
                <w:szCs w:val="21"/>
                <w:highlight w:val="none"/>
              </w:rPr>
            </w:pPr>
            <w:r>
              <w:rPr>
                <w:rFonts w:hint="default" w:ascii="Arial" w:hAnsi="Arial" w:eastAsia="宋体" w:cs="Arial"/>
                <w:b/>
                <w:color w:val="auto"/>
                <w:szCs w:val="21"/>
                <w:highlight w:val="none"/>
              </w:rPr>
              <w:t>2.以上标明“必须提供”的材料属于复印件的扫描件的，必须加盖供应商电子公章，否则响应文件按无效响应处理。</w:t>
            </w:r>
          </w:p>
        </w:tc>
      </w:tr>
      <w:tr w14:paraId="2C69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14:paraId="37B928EA">
            <w:pPr>
              <w:spacing w:line="360" w:lineRule="auto"/>
              <w:jc w:val="center"/>
              <w:rPr>
                <w:rFonts w:hint="default" w:ascii="Arial" w:hAnsi="Arial" w:eastAsia="宋体" w:cs="Arial"/>
                <w:color w:val="auto"/>
                <w:szCs w:val="21"/>
                <w:highlight w:val="none"/>
              </w:rPr>
            </w:pPr>
          </w:p>
        </w:tc>
        <w:tc>
          <w:tcPr>
            <w:tcW w:w="1105" w:type="pct"/>
            <w:vAlign w:val="center"/>
          </w:tcPr>
          <w:p w14:paraId="55635B18">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技术文件组成</w:t>
            </w:r>
          </w:p>
        </w:tc>
        <w:tc>
          <w:tcPr>
            <w:tcW w:w="3455" w:type="pct"/>
            <w:vAlign w:val="center"/>
          </w:tcPr>
          <w:p w14:paraId="3184CF2D">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1.技术需求偏离表；</w:t>
            </w:r>
            <w:r>
              <w:rPr>
                <w:rFonts w:hint="default" w:ascii="Arial" w:hAnsi="Arial" w:eastAsia="宋体" w:cs="Arial"/>
                <w:b/>
                <w:color w:val="auto"/>
                <w:szCs w:val="21"/>
                <w:highlight w:val="none"/>
              </w:rPr>
              <w:t>（必须提供，否则响应文件按无效响应处理）</w:t>
            </w:r>
          </w:p>
          <w:p w14:paraId="49B771F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2.企业概况表；</w:t>
            </w:r>
            <w:r>
              <w:rPr>
                <w:rFonts w:hint="default" w:ascii="Arial" w:hAnsi="Arial" w:eastAsia="宋体" w:cs="Arial"/>
                <w:b/>
                <w:color w:val="auto"/>
                <w:szCs w:val="21"/>
                <w:highlight w:val="none"/>
              </w:rPr>
              <w:t>（必须提供，否则响应文件按无效响应处理）</w:t>
            </w:r>
          </w:p>
          <w:p w14:paraId="5D4995E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3.施工组织设计（格式自拟）；</w:t>
            </w:r>
            <w:r>
              <w:rPr>
                <w:rFonts w:hint="default" w:ascii="Arial" w:hAnsi="Arial" w:eastAsia="宋体" w:cs="Arial"/>
                <w:b/>
                <w:color w:val="auto"/>
                <w:szCs w:val="21"/>
                <w:highlight w:val="none"/>
              </w:rPr>
              <w:t>（必须提供，否则响应文件按无效响应处理）</w:t>
            </w:r>
          </w:p>
          <w:p w14:paraId="6B09203A">
            <w:pPr>
              <w:spacing w:line="360" w:lineRule="auto"/>
              <w:rPr>
                <w:rFonts w:hint="default" w:ascii="Arial" w:hAnsi="Arial" w:eastAsia="宋体" w:cs="Arial"/>
                <w:b/>
                <w:color w:val="auto"/>
                <w:szCs w:val="21"/>
                <w:highlight w:val="none"/>
              </w:rPr>
            </w:pPr>
            <w:r>
              <w:rPr>
                <w:rFonts w:hint="default" w:ascii="Arial" w:hAnsi="Arial" w:eastAsia="宋体" w:cs="Arial"/>
                <w:color w:val="auto"/>
                <w:szCs w:val="21"/>
                <w:highlight w:val="none"/>
              </w:rPr>
              <w:t>4.项目管理机构（格式自拟）；</w:t>
            </w:r>
            <w:r>
              <w:rPr>
                <w:rFonts w:hint="default" w:ascii="Arial" w:hAnsi="Arial" w:eastAsia="宋体" w:cs="Arial"/>
                <w:b/>
                <w:color w:val="auto"/>
                <w:szCs w:val="21"/>
                <w:highlight w:val="none"/>
              </w:rPr>
              <w:t>（必须提供，否则响应文件按无效响应处理）</w:t>
            </w:r>
          </w:p>
          <w:p w14:paraId="4D8CF201">
            <w:pPr>
              <w:spacing w:line="360" w:lineRule="auto"/>
              <w:rPr>
                <w:rFonts w:hint="default" w:ascii="Arial" w:hAnsi="Arial" w:eastAsia="宋体" w:cs="Arial"/>
                <w:b/>
                <w:color w:val="auto"/>
                <w:szCs w:val="21"/>
                <w:highlight w:val="none"/>
              </w:rPr>
            </w:pPr>
            <w:r>
              <w:rPr>
                <w:rFonts w:hint="default" w:ascii="Arial" w:hAnsi="Arial" w:eastAsia="宋体" w:cs="Arial"/>
                <w:color w:val="auto"/>
                <w:szCs w:val="21"/>
                <w:highlight w:val="none"/>
              </w:rPr>
              <w:t>5.建设工程项目管理承诺书</w:t>
            </w:r>
            <w:r>
              <w:rPr>
                <w:rStyle w:val="46"/>
                <w:rFonts w:hint="default" w:ascii="Arial" w:hAnsi="Arial" w:eastAsia="宋体" w:cs="Arial"/>
                <w:color w:val="auto"/>
                <w:highlight w:val="none"/>
              </w:rPr>
              <w:t>；</w:t>
            </w:r>
            <w:r>
              <w:rPr>
                <w:rFonts w:hint="default" w:ascii="Arial" w:hAnsi="Arial" w:eastAsia="宋体" w:cs="Arial"/>
                <w:b/>
                <w:color w:val="auto"/>
                <w:szCs w:val="21"/>
                <w:highlight w:val="none"/>
              </w:rPr>
              <w:t>（必须提供，否则响应文件按无效响应处理）</w:t>
            </w:r>
          </w:p>
          <w:p w14:paraId="7096C4B2">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6.供应商认为需要提供的其他有关资料。</w:t>
            </w:r>
          </w:p>
          <w:p w14:paraId="5FAA8980">
            <w:pPr>
              <w:spacing w:line="360" w:lineRule="auto"/>
              <w:jc w:val="left"/>
              <w:rPr>
                <w:rFonts w:hint="default" w:ascii="Arial" w:hAnsi="Arial" w:eastAsia="宋体" w:cs="Arial"/>
                <w:b/>
                <w:color w:val="auto"/>
                <w:szCs w:val="21"/>
                <w:highlight w:val="none"/>
              </w:rPr>
            </w:pPr>
            <w:r>
              <w:rPr>
                <w:rFonts w:hint="default" w:ascii="Arial" w:hAnsi="Arial" w:eastAsia="宋体" w:cs="Arial"/>
                <w:b/>
                <w:color w:val="auto"/>
                <w:szCs w:val="21"/>
                <w:highlight w:val="none"/>
              </w:rPr>
              <w:t>注：1.以上标明“必须提供”的材料属于复印件的扫描件的，必须加盖供应商电子公章，否则响应文件按无效响应处理。</w:t>
            </w:r>
          </w:p>
        </w:tc>
      </w:tr>
      <w:tr w14:paraId="34CC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7F97F9ED">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12.1.3</w:t>
            </w:r>
          </w:p>
        </w:tc>
        <w:tc>
          <w:tcPr>
            <w:tcW w:w="1105" w:type="pct"/>
            <w:vAlign w:val="center"/>
          </w:tcPr>
          <w:p w14:paraId="045BE992">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报价文件组成</w:t>
            </w:r>
          </w:p>
        </w:tc>
        <w:tc>
          <w:tcPr>
            <w:tcW w:w="3455" w:type="pct"/>
            <w:vAlign w:val="center"/>
          </w:tcPr>
          <w:p w14:paraId="787DD8F6">
            <w:pPr>
              <w:spacing w:line="360" w:lineRule="auto"/>
              <w:jc w:val="left"/>
              <w:rPr>
                <w:rFonts w:hint="default" w:ascii="Arial" w:hAnsi="Arial" w:eastAsia="宋体" w:cs="Arial"/>
                <w:b/>
                <w:color w:val="auto"/>
                <w:szCs w:val="21"/>
                <w:highlight w:val="none"/>
              </w:rPr>
            </w:pPr>
            <w:r>
              <w:rPr>
                <w:rFonts w:hint="default" w:ascii="Arial" w:hAnsi="Arial" w:eastAsia="宋体" w:cs="Arial"/>
                <w:color w:val="auto"/>
                <w:szCs w:val="21"/>
                <w:highlight w:val="none"/>
              </w:rPr>
              <w:t>1.响应函；</w:t>
            </w:r>
            <w:r>
              <w:rPr>
                <w:rFonts w:hint="default" w:ascii="Arial" w:hAnsi="Arial" w:eastAsia="宋体" w:cs="Arial"/>
                <w:b/>
                <w:color w:val="auto"/>
                <w:szCs w:val="21"/>
                <w:highlight w:val="none"/>
              </w:rPr>
              <w:t>（必须提供，否则作无效响应处理）</w:t>
            </w:r>
          </w:p>
          <w:p w14:paraId="0EF959D8">
            <w:pPr>
              <w:spacing w:line="360" w:lineRule="auto"/>
              <w:jc w:val="left"/>
              <w:rPr>
                <w:rFonts w:hint="default" w:ascii="Arial" w:hAnsi="Arial" w:eastAsia="宋体" w:cs="Arial"/>
                <w:b/>
                <w:color w:val="auto"/>
                <w:szCs w:val="21"/>
                <w:highlight w:val="none"/>
              </w:rPr>
            </w:pPr>
            <w:r>
              <w:rPr>
                <w:rFonts w:hint="default" w:ascii="Arial" w:hAnsi="Arial" w:eastAsia="宋体" w:cs="Arial"/>
                <w:color w:val="auto"/>
                <w:szCs w:val="21"/>
                <w:highlight w:val="none"/>
              </w:rPr>
              <w:t>2.响应报价表；</w:t>
            </w:r>
            <w:r>
              <w:rPr>
                <w:rFonts w:hint="default" w:ascii="Arial" w:hAnsi="Arial" w:eastAsia="宋体" w:cs="Arial"/>
                <w:b/>
                <w:color w:val="auto"/>
                <w:szCs w:val="21"/>
                <w:highlight w:val="none"/>
              </w:rPr>
              <w:t>（必须提供，否则响应文件按无效响应处理）</w:t>
            </w:r>
          </w:p>
          <w:p w14:paraId="551C2BE0">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3.已标价工程量清单。</w:t>
            </w:r>
            <w:r>
              <w:rPr>
                <w:rFonts w:hint="default" w:ascii="Arial" w:hAnsi="Arial" w:eastAsia="宋体" w:cs="Arial"/>
                <w:b/>
                <w:color w:val="auto"/>
                <w:szCs w:val="21"/>
                <w:highlight w:val="none"/>
              </w:rPr>
              <w:t>（必须提供，否则响应文件按无效响应处理）</w:t>
            </w:r>
          </w:p>
        </w:tc>
      </w:tr>
      <w:tr w14:paraId="5CC5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38DA47B0">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12.2</w:t>
            </w:r>
          </w:p>
        </w:tc>
        <w:tc>
          <w:tcPr>
            <w:tcW w:w="1105" w:type="pct"/>
            <w:vAlign w:val="center"/>
          </w:tcPr>
          <w:p w14:paraId="28FCEAB4">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响应文件电子版要求</w:t>
            </w:r>
          </w:p>
        </w:tc>
        <w:tc>
          <w:tcPr>
            <w:tcW w:w="3455" w:type="pct"/>
            <w:vAlign w:val="center"/>
          </w:tcPr>
          <w:p w14:paraId="222687E4">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1.响应文件电子版要求：按照本采购文件“第五章响应文件格式”编写（第五章未附格式的，由供应商自行拟定），不可涂改并在规定加盖公章处加盖电子公章，</w:t>
            </w:r>
            <w:r>
              <w:rPr>
                <w:rFonts w:hint="default" w:ascii="Arial" w:hAnsi="Arial" w:eastAsia="宋体" w:cs="Arial"/>
                <w:b/>
                <w:color w:val="auto"/>
                <w:szCs w:val="21"/>
                <w:highlight w:val="none"/>
              </w:rPr>
              <w:t>否则响应文件按无效响应处理</w:t>
            </w:r>
            <w:r>
              <w:rPr>
                <w:rFonts w:hint="default" w:ascii="Arial" w:hAnsi="Arial" w:eastAsia="宋体" w:cs="Arial"/>
                <w:color w:val="auto"/>
                <w:szCs w:val="21"/>
                <w:highlight w:val="none"/>
              </w:rPr>
              <w:t>。</w:t>
            </w:r>
          </w:p>
          <w:p w14:paraId="09C4C4F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2.响应文件电子版密封方式：电子响应文件通过平台有效CA加密后在“广西政府采购云平台”投送。（操作方式见公告附件“电子响应文件制作与投送教程”）</w:t>
            </w:r>
          </w:p>
        </w:tc>
      </w:tr>
      <w:tr w14:paraId="6791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55529175">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15.2</w:t>
            </w:r>
          </w:p>
        </w:tc>
        <w:tc>
          <w:tcPr>
            <w:tcW w:w="1105" w:type="pct"/>
            <w:vAlign w:val="center"/>
          </w:tcPr>
          <w:p w14:paraId="5BA30F44">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响应报价要求</w:t>
            </w:r>
          </w:p>
        </w:tc>
        <w:tc>
          <w:tcPr>
            <w:tcW w:w="3455" w:type="pct"/>
            <w:vAlign w:val="center"/>
          </w:tcPr>
          <w:p w14:paraId="198D94C6">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响应报价必须包含满足本次竞标全部采购需求所应提供的内容，以及伴随的货物和工程（如有）的价格；包含竞标服务、货物、工程的成本、运输（含保险）、安装（如有）、调试、检验、技术服务、培训、税费等所有费用。</w:t>
            </w:r>
            <w:r>
              <w:rPr>
                <w:rFonts w:hint="default" w:ascii="Arial" w:hAnsi="Arial" w:eastAsia="宋体" w:cs="Arial"/>
                <w:b/>
                <w:color w:val="auto"/>
                <w:szCs w:val="21"/>
                <w:highlight w:val="none"/>
              </w:rPr>
              <w:t>（采购需求另有约定的，从其约定。）</w:t>
            </w:r>
          </w:p>
        </w:tc>
      </w:tr>
      <w:tr w14:paraId="7B43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3715C231">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16.2</w:t>
            </w:r>
          </w:p>
        </w:tc>
        <w:tc>
          <w:tcPr>
            <w:tcW w:w="1105" w:type="pct"/>
            <w:vAlign w:val="center"/>
          </w:tcPr>
          <w:p w14:paraId="58C79276">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竞标有效期</w:t>
            </w:r>
          </w:p>
        </w:tc>
        <w:tc>
          <w:tcPr>
            <w:tcW w:w="3455" w:type="pct"/>
            <w:vAlign w:val="center"/>
          </w:tcPr>
          <w:p w14:paraId="7B4AAFB3">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自首次响应文件提交截止之日起</w:t>
            </w:r>
            <w:r>
              <w:rPr>
                <w:rFonts w:hint="default" w:ascii="Arial" w:hAnsi="Arial" w:eastAsia="宋体" w:cs="Arial"/>
                <w:color w:val="auto"/>
                <w:szCs w:val="21"/>
                <w:highlight w:val="none"/>
                <w:u w:val="single"/>
              </w:rPr>
              <w:t>90</w:t>
            </w:r>
            <w:r>
              <w:rPr>
                <w:rFonts w:hint="default" w:ascii="Arial" w:hAnsi="Arial" w:eastAsia="宋体" w:cs="Arial"/>
                <w:color w:val="auto"/>
                <w:szCs w:val="21"/>
                <w:highlight w:val="none"/>
              </w:rPr>
              <w:t>日。</w:t>
            </w:r>
          </w:p>
        </w:tc>
      </w:tr>
      <w:tr w14:paraId="103E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6DE1B4FD">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17.1</w:t>
            </w:r>
          </w:p>
        </w:tc>
        <w:tc>
          <w:tcPr>
            <w:tcW w:w="1105" w:type="pct"/>
            <w:vAlign w:val="center"/>
          </w:tcPr>
          <w:p w14:paraId="06E930AB">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磋商保证金</w:t>
            </w:r>
          </w:p>
        </w:tc>
        <w:tc>
          <w:tcPr>
            <w:tcW w:w="3455" w:type="pct"/>
            <w:vAlign w:val="center"/>
          </w:tcPr>
          <w:p w14:paraId="3AFCD32F">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本项目不收取磋商保证金。</w:t>
            </w:r>
          </w:p>
        </w:tc>
      </w:tr>
      <w:tr w14:paraId="6F09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restart"/>
            <w:vAlign w:val="center"/>
          </w:tcPr>
          <w:p w14:paraId="14344F86">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20.1</w:t>
            </w:r>
          </w:p>
        </w:tc>
        <w:tc>
          <w:tcPr>
            <w:tcW w:w="1105" w:type="pct"/>
            <w:vAlign w:val="center"/>
          </w:tcPr>
          <w:p w14:paraId="35DB8D70">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首次响应文件提交起止时间</w:t>
            </w:r>
          </w:p>
        </w:tc>
        <w:tc>
          <w:tcPr>
            <w:tcW w:w="3455" w:type="pct"/>
            <w:vAlign w:val="center"/>
          </w:tcPr>
          <w:p w14:paraId="42CDDFA6">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详见竞争性磋商公告。</w:t>
            </w:r>
          </w:p>
        </w:tc>
      </w:tr>
      <w:tr w14:paraId="35F1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14:paraId="201E84BD">
            <w:pPr>
              <w:spacing w:line="360" w:lineRule="auto"/>
              <w:jc w:val="center"/>
              <w:rPr>
                <w:rFonts w:hint="default" w:ascii="Arial" w:hAnsi="Arial" w:eastAsia="宋体" w:cs="Arial"/>
                <w:color w:val="auto"/>
                <w:szCs w:val="21"/>
                <w:highlight w:val="none"/>
              </w:rPr>
            </w:pPr>
          </w:p>
        </w:tc>
        <w:tc>
          <w:tcPr>
            <w:tcW w:w="1105" w:type="pct"/>
            <w:vAlign w:val="center"/>
          </w:tcPr>
          <w:p w14:paraId="4DD70E71">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首次响应文件提交地点</w:t>
            </w:r>
          </w:p>
        </w:tc>
        <w:tc>
          <w:tcPr>
            <w:tcW w:w="3455" w:type="pct"/>
            <w:vAlign w:val="center"/>
          </w:tcPr>
          <w:p w14:paraId="4E51DF57">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详见竞争性磋商公告。</w:t>
            </w:r>
          </w:p>
        </w:tc>
      </w:tr>
      <w:tr w14:paraId="26AB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3F09E6AA">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20.6</w:t>
            </w:r>
          </w:p>
        </w:tc>
        <w:tc>
          <w:tcPr>
            <w:tcW w:w="1105" w:type="pct"/>
            <w:vAlign w:val="center"/>
          </w:tcPr>
          <w:p w14:paraId="79E2D89A">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备份响应文件</w:t>
            </w:r>
          </w:p>
        </w:tc>
        <w:tc>
          <w:tcPr>
            <w:tcW w:w="3455" w:type="pct"/>
            <w:vAlign w:val="center"/>
          </w:tcPr>
          <w:p w14:paraId="0E9C8BC7">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本项目不接受备份响应文件。</w:t>
            </w:r>
          </w:p>
        </w:tc>
      </w:tr>
      <w:tr w14:paraId="215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4827E3B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w:t>
            </w:r>
          </w:p>
        </w:tc>
        <w:tc>
          <w:tcPr>
            <w:tcW w:w="1105" w:type="pct"/>
            <w:vAlign w:val="center"/>
          </w:tcPr>
          <w:p w14:paraId="3D5703B9">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首次响应文件的退回</w:t>
            </w:r>
          </w:p>
        </w:tc>
        <w:tc>
          <w:tcPr>
            <w:tcW w:w="3455" w:type="pct"/>
            <w:vAlign w:val="center"/>
          </w:tcPr>
          <w:p w14:paraId="4E36A4CD">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详见竞争性磋商公告。</w:t>
            </w:r>
          </w:p>
        </w:tc>
      </w:tr>
      <w:tr w14:paraId="6628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restart"/>
            <w:vAlign w:val="center"/>
          </w:tcPr>
          <w:p w14:paraId="2988C229">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26.2</w:t>
            </w:r>
          </w:p>
        </w:tc>
        <w:tc>
          <w:tcPr>
            <w:tcW w:w="1105" w:type="pct"/>
            <w:vAlign w:val="center"/>
          </w:tcPr>
          <w:p w14:paraId="7E8D56A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负偏离要求</w:t>
            </w:r>
          </w:p>
        </w:tc>
        <w:tc>
          <w:tcPr>
            <w:tcW w:w="3455" w:type="pct"/>
            <w:vAlign w:val="center"/>
          </w:tcPr>
          <w:p w14:paraId="6DAE0380">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商务条款评审中允许负偏离的条款数为</w:t>
            </w:r>
            <w:r>
              <w:rPr>
                <w:rFonts w:hint="default" w:ascii="Arial" w:hAnsi="Arial" w:eastAsia="宋体" w:cs="Arial"/>
                <w:color w:val="auto"/>
                <w:szCs w:val="21"/>
                <w:highlight w:val="none"/>
                <w:u w:val="single"/>
              </w:rPr>
              <w:t>0</w:t>
            </w:r>
            <w:r>
              <w:rPr>
                <w:rFonts w:hint="default" w:ascii="Arial" w:hAnsi="Arial" w:eastAsia="宋体" w:cs="Arial"/>
                <w:color w:val="auto"/>
                <w:szCs w:val="21"/>
                <w:highlight w:val="none"/>
              </w:rPr>
              <w:t>项。</w:t>
            </w:r>
          </w:p>
          <w:p w14:paraId="0F41B0D1">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技术需求评审中允许负偏离的条款数为</w:t>
            </w:r>
            <w:r>
              <w:rPr>
                <w:rFonts w:hint="default" w:ascii="Arial" w:hAnsi="Arial" w:eastAsia="宋体" w:cs="Arial"/>
                <w:color w:val="auto"/>
                <w:szCs w:val="21"/>
                <w:highlight w:val="none"/>
                <w:u w:val="single"/>
              </w:rPr>
              <w:t>0</w:t>
            </w:r>
            <w:r>
              <w:rPr>
                <w:rFonts w:hint="default" w:ascii="Arial" w:hAnsi="Arial" w:eastAsia="宋体" w:cs="Arial"/>
                <w:color w:val="auto"/>
                <w:szCs w:val="21"/>
                <w:highlight w:val="none"/>
              </w:rPr>
              <w:t>项。</w:t>
            </w:r>
          </w:p>
        </w:tc>
      </w:tr>
      <w:tr w14:paraId="111F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14:paraId="723241C4">
            <w:pPr>
              <w:spacing w:line="360" w:lineRule="auto"/>
              <w:jc w:val="center"/>
              <w:rPr>
                <w:rFonts w:hint="default" w:ascii="Arial" w:hAnsi="Arial" w:eastAsia="宋体" w:cs="Arial"/>
                <w:color w:val="auto"/>
                <w:szCs w:val="21"/>
                <w:highlight w:val="none"/>
              </w:rPr>
            </w:pPr>
          </w:p>
        </w:tc>
        <w:tc>
          <w:tcPr>
            <w:tcW w:w="1105" w:type="pct"/>
            <w:vAlign w:val="center"/>
          </w:tcPr>
          <w:p w14:paraId="0D11E5DB">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磋商的顺序</w:t>
            </w:r>
          </w:p>
        </w:tc>
        <w:tc>
          <w:tcPr>
            <w:tcW w:w="3455" w:type="pct"/>
            <w:vAlign w:val="center"/>
          </w:tcPr>
          <w:p w14:paraId="248EAEEE">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□按照提交首次响应文件的顺序，通知磋商时，若某供应商不在通知现场时，该供应商排序到最后磋商，按照签到的顺序由其下一位供应商先参与磋商。</w:t>
            </w:r>
          </w:p>
          <w:p w14:paraId="02ABBA89">
            <w:pPr>
              <w:spacing w:line="360" w:lineRule="auto"/>
              <w:jc w:val="left"/>
              <w:rPr>
                <w:rFonts w:hint="default" w:ascii="Arial" w:hAnsi="Arial" w:eastAsia="宋体" w:cs="Arial"/>
                <w:b/>
                <w:color w:val="auto"/>
                <w:szCs w:val="21"/>
                <w:highlight w:val="none"/>
              </w:rPr>
            </w:pPr>
            <w:r>
              <w:rPr>
                <w:rFonts w:hint="default" w:ascii="Arial" w:hAnsi="Arial" w:eastAsia="宋体" w:cs="Arial"/>
                <w:color w:val="auto"/>
                <w:szCs w:val="21"/>
                <w:highlight w:val="none"/>
              </w:rPr>
              <w:t>☑随机排序。</w:t>
            </w:r>
          </w:p>
        </w:tc>
      </w:tr>
      <w:tr w14:paraId="265F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23D2EBF8">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28</w:t>
            </w:r>
          </w:p>
        </w:tc>
        <w:tc>
          <w:tcPr>
            <w:tcW w:w="1105" w:type="pct"/>
            <w:vAlign w:val="center"/>
          </w:tcPr>
          <w:p w14:paraId="6DB3537F">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履约保证金</w:t>
            </w:r>
          </w:p>
        </w:tc>
        <w:tc>
          <w:tcPr>
            <w:tcW w:w="3455" w:type="pct"/>
            <w:vAlign w:val="center"/>
          </w:tcPr>
          <w:p w14:paraId="13971724">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本项目不收取履约保证金。</w:t>
            </w:r>
          </w:p>
        </w:tc>
      </w:tr>
      <w:tr w14:paraId="407C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25BCF48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29.5</w:t>
            </w:r>
          </w:p>
        </w:tc>
        <w:tc>
          <w:tcPr>
            <w:tcW w:w="1105" w:type="pct"/>
            <w:vAlign w:val="center"/>
          </w:tcPr>
          <w:p w14:paraId="5CFD10E4">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签订合同携带的材料</w:t>
            </w:r>
          </w:p>
        </w:tc>
        <w:tc>
          <w:tcPr>
            <w:tcW w:w="3455" w:type="pct"/>
            <w:vAlign w:val="center"/>
          </w:tcPr>
          <w:p w14:paraId="737DE9B8">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使用的有效CA证书加盖单位电子公章</w:t>
            </w:r>
          </w:p>
        </w:tc>
      </w:tr>
      <w:tr w14:paraId="3A85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restart"/>
            <w:vAlign w:val="center"/>
          </w:tcPr>
          <w:p w14:paraId="5DA923C9">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31.2</w:t>
            </w:r>
          </w:p>
        </w:tc>
        <w:tc>
          <w:tcPr>
            <w:tcW w:w="1105" w:type="pct"/>
            <w:vAlign w:val="center"/>
          </w:tcPr>
          <w:p w14:paraId="3CCEBDDF">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接收质疑函方式</w:t>
            </w:r>
          </w:p>
        </w:tc>
        <w:tc>
          <w:tcPr>
            <w:tcW w:w="3455" w:type="pct"/>
            <w:vAlign w:val="center"/>
          </w:tcPr>
          <w:p w14:paraId="6256E468">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以书面形式</w:t>
            </w:r>
          </w:p>
        </w:tc>
      </w:tr>
      <w:tr w14:paraId="54A7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14:paraId="0E9C50C7">
            <w:pPr>
              <w:spacing w:line="360" w:lineRule="auto"/>
              <w:jc w:val="center"/>
              <w:rPr>
                <w:rFonts w:hint="default" w:ascii="Arial" w:hAnsi="Arial" w:eastAsia="宋体" w:cs="Arial"/>
                <w:color w:val="auto"/>
                <w:szCs w:val="21"/>
                <w:highlight w:val="none"/>
              </w:rPr>
            </w:pPr>
          </w:p>
        </w:tc>
        <w:tc>
          <w:tcPr>
            <w:tcW w:w="1105" w:type="pct"/>
            <w:vAlign w:val="center"/>
          </w:tcPr>
          <w:p w14:paraId="1DD38BBB">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质疑联系部门及联系方式</w:t>
            </w:r>
          </w:p>
        </w:tc>
        <w:tc>
          <w:tcPr>
            <w:tcW w:w="3455" w:type="pct"/>
            <w:vAlign w:val="center"/>
          </w:tcPr>
          <w:p w14:paraId="3BDE06E4">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1"/>
                <w:highlight w:val="none"/>
                <w:u w:val="single"/>
              </w:rPr>
              <w:t>广西机电设备招标有限公司</w:t>
            </w:r>
            <w:r>
              <w:rPr>
                <w:rFonts w:hint="default" w:ascii="Arial" w:hAnsi="Arial" w:eastAsia="宋体" w:cs="Arial"/>
                <w:color w:val="auto"/>
                <w:szCs w:val="21"/>
                <w:highlight w:val="none"/>
              </w:rPr>
              <w:t>部门；</w:t>
            </w:r>
          </w:p>
          <w:p w14:paraId="4FBB2C4C">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联系电话：</w:t>
            </w:r>
            <w:r>
              <w:rPr>
                <w:rFonts w:hint="default" w:ascii="Arial" w:hAnsi="Arial" w:eastAsia="宋体" w:cs="Arial"/>
                <w:color w:val="auto"/>
                <w:szCs w:val="21"/>
                <w:highlight w:val="none"/>
                <w:u w:val="single"/>
              </w:rPr>
              <w:t>0771-2833821</w:t>
            </w:r>
            <w:r>
              <w:rPr>
                <w:rFonts w:hint="default" w:ascii="Arial" w:hAnsi="Arial" w:eastAsia="宋体" w:cs="Arial"/>
                <w:color w:val="auto"/>
                <w:szCs w:val="21"/>
                <w:highlight w:val="none"/>
              </w:rPr>
              <w:t>，</w:t>
            </w:r>
          </w:p>
          <w:p w14:paraId="5A9F46C9">
            <w:pPr>
              <w:spacing w:line="360" w:lineRule="auto"/>
              <w:jc w:val="lef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通讯地址：</w:t>
            </w:r>
            <w:r>
              <w:rPr>
                <w:rFonts w:hint="default" w:ascii="Arial" w:hAnsi="Arial" w:eastAsia="宋体" w:cs="Arial"/>
                <w:color w:val="auto"/>
                <w:szCs w:val="21"/>
                <w:highlight w:val="none"/>
                <w:u w:val="single"/>
              </w:rPr>
              <w:t>广西南宁市金湖路63号金源CBD现代城B座7层</w:t>
            </w:r>
          </w:p>
          <w:p w14:paraId="2B6B6B6E">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Cs w:val="21"/>
                <w:highlight w:val="none"/>
                <w:u w:val="single"/>
              </w:rPr>
              <w:t>南宁市上尧小学</w:t>
            </w:r>
            <w:r>
              <w:rPr>
                <w:rFonts w:hint="default" w:ascii="Arial" w:hAnsi="Arial" w:eastAsia="宋体" w:cs="Arial"/>
                <w:color w:val="auto"/>
                <w:szCs w:val="21"/>
                <w:highlight w:val="none"/>
              </w:rPr>
              <w:t>；</w:t>
            </w:r>
          </w:p>
          <w:p w14:paraId="53052FB4">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联系电话：</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u w:val="single"/>
              </w:rPr>
              <w:t>0771- 3828630</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p>
          <w:p w14:paraId="57A44991">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通讯地址：</w:t>
            </w:r>
            <w:r>
              <w:rPr>
                <w:rFonts w:hint="default" w:ascii="Arial" w:hAnsi="Arial" w:eastAsia="宋体" w:cs="Arial"/>
                <w:color w:val="auto"/>
                <w:szCs w:val="21"/>
                <w:highlight w:val="none"/>
                <w:u w:val="single"/>
              </w:rPr>
              <w:t>广西壮族自治区南宁市西乡塘区新阳路239-3号</w:t>
            </w:r>
          </w:p>
        </w:tc>
      </w:tr>
      <w:tr w14:paraId="1B43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14:paraId="042D19C3">
            <w:pPr>
              <w:spacing w:line="360" w:lineRule="auto"/>
              <w:jc w:val="center"/>
              <w:rPr>
                <w:rFonts w:hint="default" w:ascii="Arial" w:hAnsi="Arial" w:eastAsia="宋体" w:cs="Arial"/>
                <w:color w:val="auto"/>
                <w:szCs w:val="21"/>
                <w:highlight w:val="none"/>
              </w:rPr>
            </w:pPr>
          </w:p>
        </w:tc>
        <w:tc>
          <w:tcPr>
            <w:tcW w:w="1105" w:type="pct"/>
            <w:vAlign w:val="center"/>
          </w:tcPr>
          <w:p w14:paraId="514204E9">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现场提交质疑办理业务时间</w:t>
            </w:r>
          </w:p>
        </w:tc>
        <w:tc>
          <w:tcPr>
            <w:tcW w:w="3455" w:type="pct"/>
            <w:vAlign w:val="center"/>
          </w:tcPr>
          <w:p w14:paraId="6CC34BE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质疑期内每个工作日</w:t>
            </w:r>
            <w:r>
              <w:rPr>
                <w:rFonts w:hint="default" w:ascii="Arial" w:hAnsi="Arial" w:eastAsia="宋体" w:cs="Arial"/>
                <w:color w:val="auto"/>
                <w:szCs w:val="21"/>
                <w:highlight w:val="none"/>
                <w:u w:val="single"/>
              </w:rPr>
              <w:t>8</w:t>
            </w:r>
            <w:r>
              <w:rPr>
                <w:rFonts w:hint="default" w:ascii="Arial" w:hAnsi="Arial" w:eastAsia="宋体" w:cs="Arial"/>
                <w:color w:val="auto"/>
                <w:szCs w:val="21"/>
                <w:highlight w:val="none"/>
              </w:rPr>
              <w:t>时</w:t>
            </w:r>
            <w:r>
              <w:rPr>
                <w:rFonts w:hint="default" w:ascii="Arial" w:hAnsi="Arial" w:eastAsia="宋体" w:cs="Arial"/>
                <w:color w:val="auto"/>
                <w:szCs w:val="21"/>
                <w:highlight w:val="none"/>
                <w:u w:val="single"/>
              </w:rPr>
              <w:t>00</w:t>
            </w:r>
            <w:r>
              <w:rPr>
                <w:rFonts w:hint="default" w:ascii="Arial" w:hAnsi="Arial" w:eastAsia="宋体" w:cs="Arial"/>
                <w:color w:val="auto"/>
                <w:szCs w:val="21"/>
                <w:highlight w:val="none"/>
              </w:rPr>
              <w:t>分到</w:t>
            </w:r>
            <w:r>
              <w:rPr>
                <w:rFonts w:hint="default" w:ascii="Arial" w:hAnsi="Arial" w:eastAsia="宋体" w:cs="Arial"/>
                <w:color w:val="auto"/>
                <w:szCs w:val="21"/>
                <w:highlight w:val="none"/>
                <w:u w:val="single"/>
              </w:rPr>
              <w:t>12</w:t>
            </w:r>
            <w:r>
              <w:rPr>
                <w:rFonts w:hint="default" w:ascii="Arial" w:hAnsi="Arial" w:eastAsia="宋体" w:cs="Arial"/>
                <w:color w:val="auto"/>
                <w:szCs w:val="21"/>
                <w:highlight w:val="none"/>
              </w:rPr>
              <w:t>时</w:t>
            </w:r>
            <w:r>
              <w:rPr>
                <w:rFonts w:hint="default" w:ascii="Arial" w:hAnsi="Arial" w:eastAsia="宋体" w:cs="Arial"/>
                <w:color w:val="auto"/>
                <w:szCs w:val="21"/>
                <w:highlight w:val="none"/>
                <w:u w:val="single"/>
              </w:rPr>
              <w:t>00</w:t>
            </w:r>
            <w:r>
              <w:rPr>
                <w:rFonts w:hint="default" w:ascii="Arial" w:hAnsi="Arial" w:eastAsia="宋体" w:cs="Arial"/>
                <w:color w:val="auto"/>
                <w:szCs w:val="21"/>
                <w:highlight w:val="none"/>
              </w:rPr>
              <w:t>分，</w:t>
            </w:r>
            <w:r>
              <w:rPr>
                <w:rFonts w:hint="default" w:ascii="Arial" w:hAnsi="Arial" w:eastAsia="宋体" w:cs="Arial"/>
                <w:color w:val="auto"/>
                <w:szCs w:val="21"/>
                <w:highlight w:val="none"/>
                <w:u w:val="single"/>
              </w:rPr>
              <w:t>15</w:t>
            </w:r>
            <w:r>
              <w:rPr>
                <w:rFonts w:hint="default" w:ascii="Arial" w:hAnsi="Arial" w:eastAsia="宋体" w:cs="Arial"/>
                <w:color w:val="auto"/>
                <w:szCs w:val="21"/>
                <w:highlight w:val="none"/>
              </w:rPr>
              <w:t>时</w:t>
            </w:r>
            <w:r>
              <w:rPr>
                <w:rFonts w:hint="default" w:ascii="Arial" w:hAnsi="Arial" w:eastAsia="宋体" w:cs="Arial"/>
                <w:color w:val="auto"/>
                <w:szCs w:val="21"/>
                <w:highlight w:val="none"/>
                <w:u w:val="single"/>
              </w:rPr>
              <w:t>00</w:t>
            </w:r>
            <w:r>
              <w:rPr>
                <w:rFonts w:hint="default" w:ascii="Arial" w:hAnsi="Arial" w:eastAsia="宋体" w:cs="Arial"/>
                <w:color w:val="auto"/>
                <w:szCs w:val="21"/>
                <w:highlight w:val="none"/>
              </w:rPr>
              <w:t>分到</w:t>
            </w:r>
            <w:r>
              <w:rPr>
                <w:rFonts w:hint="default" w:ascii="Arial" w:hAnsi="Arial" w:eastAsia="宋体" w:cs="Arial"/>
                <w:color w:val="auto"/>
                <w:szCs w:val="21"/>
                <w:highlight w:val="none"/>
                <w:u w:val="single"/>
              </w:rPr>
              <w:t>18</w:t>
            </w:r>
            <w:r>
              <w:rPr>
                <w:rFonts w:hint="default" w:ascii="Arial" w:hAnsi="Arial" w:eastAsia="宋体" w:cs="Arial"/>
                <w:color w:val="auto"/>
                <w:szCs w:val="21"/>
                <w:highlight w:val="none"/>
              </w:rPr>
              <w:t>时</w:t>
            </w:r>
            <w:r>
              <w:rPr>
                <w:rFonts w:hint="default" w:ascii="Arial" w:hAnsi="Arial" w:eastAsia="宋体" w:cs="Arial"/>
                <w:color w:val="auto"/>
                <w:szCs w:val="21"/>
                <w:highlight w:val="none"/>
                <w:u w:val="single"/>
              </w:rPr>
              <w:t>00</w:t>
            </w:r>
            <w:r>
              <w:rPr>
                <w:rFonts w:hint="default" w:ascii="Arial" w:hAnsi="Arial" w:eastAsia="宋体" w:cs="Arial"/>
                <w:color w:val="auto"/>
                <w:szCs w:val="21"/>
                <w:highlight w:val="none"/>
              </w:rPr>
              <w:t>分</w:t>
            </w:r>
          </w:p>
        </w:tc>
      </w:tr>
      <w:tr w14:paraId="4D7E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09E05FB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31.6</w:t>
            </w:r>
          </w:p>
        </w:tc>
        <w:tc>
          <w:tcPr>
            <w:tcW w:w="1105" w:type="pct"/>
            <w:vAlign w:val="center"/>
          </w:tcPr>
          <w:p w14:paraId="7FC3ED07">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受理投诉方式</w:t>
            </w:r>
          </w:p>
        </w:tc>
        <w:tc>
          <w:tcPr>
            <w:tcW w:w="3455" w:type="pct"/>
            <w:vAlign w:val="center"/>
          </w:tcPr>
          <w:p w14:paraId="59660CC7">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1、受理方式：纸质方式受理，投诉书正、副本（经过质疑的事项才可投诉）。</w:t>
            </w:r>
          </w:p>
          <w:p w14:paraId="3B051120">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2、邮寄地址：</w:t>
            </w:r>
          </w:p>
          <w:p w14:paraId="63D53F33">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名称：南宁市西乡塘区人民政府采购管理办公室</w:t>
            </w:r>
          </w:p>
          <w:p w14:paraId="06E661BF">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地址：南宁市西乡塘区衡阳西路11号</w:t>
            </w:r>
          </w:p>
          <w:p w14:paraId="1A691CAE">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联系电话：0771-3130365</w:t>
            </w:r>
          </w:p>
        </w:tc>
      </w:tr>
      <w:tr w14:paraId="53BE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77A4C9F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33</w:t>
            </w:r>
          </w:p>
        </w:tc>
        <w:tc>
          <w:tcPr>
            <w:tcW w:w="1105" w:type="pct"/>
            <w:vAlign w:val="center"/>
          </w:tcPr>
          <w:p w14:paraId="07E47926">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采购代理费</w:t>
            </w:r>
          </w:p>
        </w:tc>
        <w:tc>
          <w:tcPr>
            <w:tcW w:w="3455" w:type="pct"/>
            <w:vAlign w:val="center"/>
          </w:tcPr>
          <w:p w14:paraId="41349C1F">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1.是否收取采购代理费：</w:t>
            </w:r>
          </w:p>
          <w:p w14:paraId="1A563B4A">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☑是，□否</w:t>
            </w:r>
          </w:p>
          <w:p w14:paraId="792D3A2E">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2.采购代理费支付方式：</w:t>
            </w:r>
          </w:p>
          <w:p w14:paraId="571DEEAC">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☑本项目代理服务费由</w:t>
            </w:r>
            <w:r>
              <w:rPr>
                <w:rFonts w:hint="default" w:ascii="Arial" w:hAnsi="Arial" w:eastAsia="宋体" w:cs="Arial"/>
                <w:color w:val="auto"/>
                <w:szCs w:val="21"/>
                <w:highlight w:val="none"/>
                <w:u w:val="single"/>
              </w:rPr>
              <w:t>成交供应商</w:t>
            </w:r>
            <w:r>
              <w:rPr>
                <w:rFonts w:hint="default" w:ascii="Arial" w:hAnsi="Arial" w:eastAsia="宋体" w:cs="Arial"/>
                <w:color w:val="auto"/>
                <w:szCs w:val="21"/>
                <w:highlight w:val="none"/>
              </w:rPr>
              <w:t>领取成交通知书前，一次性向采购代理机构支付。</w:t>
            </w:r>
          </w:p>
          <w:p w14:paraId="325A0EFB">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□采购人支付。</w:t>
            </w:r>
          </w:p>
          <w:p w14:paraId="43FD8C80">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3.采购代理费收取标准：</w:t>
            </w:r>
          </w:p>
          <w:p w14:paraId="7103D1C1">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委托代理费参照国家计委《招标代理服务收费管理暂行办法》（计价格〔2002〕1980号）收费标准（工程类）下浮5%计算。</w:t>
            </w:r>
          </w:p>
          <w:p w14:paraId="3A92CF5A">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□固定采购代理收费___。</w:t>
            </w:r>
          </w:p>
          <w:p w14:paraId="34F7E978">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4.采购代理费收取银行账户</w:t>
            </w:r>
          </w:p>
          <w:p w14:paraId="71E3F1C7">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账户名称：广西机电设备招标有限公司 </w:t>
            </w:r>
          </w:p>
          <w:p w14:paraId="0D084FC3">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开户银行：交通银行南宁金源支行 </w:t>
            </w:r>
          </w:p>
          <w:p w14:paraId="4B172DC8">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（银行地址：南宁市金湖路63号） </w:t>
            </w:r>
          </w:p>
          <w:p w14:paraId="2090C2CC">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银行账号：451060309018010001774(联行号 301611000373)  </w:t>
            </w:r>
          </w:p>
          <w:p w14:paraId="7E3CB688">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财务联系人：吴茜（电话：0771-2821398）</w:t>
            </w:r>
          </w:p>
        </w:tc>
      </w:tr>
      <w:tr w14:paraId="57AD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7E8AE1F5">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34.1</w:t>
            </w:r>
          </w:p>
        </w:tc>
        <w:tc>
          <w:tcPr>
            <w:tcW w:w="1105" w:type="pct"/>
            <w:vAlign w:val="center"/>
          </w:tcPr>
          <w:p w14:paraId="310B7EB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解释</w:t>
            </w:r>
          </w:p>
        </w:tc>
        <w:tc>
          <w:tcPr>
            <w:tcW w:w="3455" w:type="pct"/>
            <w:vAlign w:val="center"/>
          </w:tcPr>
          <w:p w14:paraId="13657610">
            <w:pPr>
              <w:spacing w:line="360" w:lineRule="auto"/>
              <w:jc w:val="left"/>
              <w:rPr>
                <w:rFonts w:hint="default" w:ascii="Arial" w:hAnsi="Arial" w:eastAsia="宋体" w:cs="Arial"/>
                <w:color w:val="auto"/>
                <w:szCs w:val="21"/>
                <w:highlight w:val="none"/>
              </w:rPr>
            </w:pPr>
            <w:r>
              <w:rPr>
                <w:rFonts w:hint="default" w:ascii="Arial" w:hAnsi="Arial" w:eastAsia="宋体" w:cs="Arial"/>
                <w:b/>
                <w:color w:val="auto"/>
                <w:szCs w:val="21"/>
                <w:highlight w:val="none"/>
              </w:rPr>
              <w:t>解释权</w:t>
            </w:r>
            <w:r>
              <w:rPr>
                <w:rFonts w:hint="default" w:ascii="Arial" w:hAnsi="Arial" w:eastAsia="宋体" w:cs="Arial"/>
                <w:color w:val="auto"/>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default" w:ascii="Arial" w:hAnsi="Arial" w:eastAsia="宋体" w:cs="Arial"/>
                <w:b/>
                <w:color w:val="auto"/>
                <w:szCs w:val="21"/>
                <w:highlight w:val="none"/>
              </w:rPr>
              <w:t>由采购人或者采购代理机构负责解释</w:t>
            </w:r>
            <w:r>
              <w:rPr>
                <w:rFonts w:hint="default" w:ascii="Arial" w:hAnsi="Arial" w:eastAsia="宋体" w:cs="Arial"/>
                <w:color w:val="auto"/>
                <w:szCs w:val="21"/>
                <w:highlight w:val="none"/>
              </w:rPr>
              <w:t>。</w:t>
            </w:r>
          </w:p>
          <w:p w14:paraId="366EF14B">
            <w:pPr>
              <w:spacing w:line="360" w:lineRule="auto"/>
              <w:jc w:val="left"/>
              <w:rPr>
                <w:rFonts w:hint="default" w:ascii="Arial" w:hAnsi="Arial" w:eastAsia="宋体" w:cs="Arial"/>
                <w:color w:val="auto"/>
                <w:szCs w:val="21"/>
                <w:highlight w:val="none"/>
              </w:rPr>
            </w:pPr>
            <w:r>
              <w:rPr>
                <w:rFonts w:hint="default" w:ascii="Arial" w:hAnsi="Arial" w:eastAsia="宋体" w:cs="Arial"/>
                <w:b/>
                <w:color w:val="auto"/>
                <w:szCs w:val="21"/>
                <w:highlight w:val="none"/>
              </w:rPr>
              <w:t>法律责任</w:t>
            </w:r>
            <w:r>
              <w:rPr>
                <w:rFonts w:hint="default" w:ascii="Arial" w:hAnsi="Arial" w:eastAsia="宋体" w:cs="Arial"/>
                <w:color w:val="auto"/>
                <w:szCs w:val="21"/>
                <w:highlight w:val="none"/>
              </w:rPr>
              <w:t>：</w:t>
            </w:r>
          </w:p>
          <w:p w14:paraId="592BADE6">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210854E6">
            <w:pPr>
              <w:spacing w:line="360" w:lineRule="auto"/>
              <w:jc w:val="left"/>
              <w:rPr>
                <w:rFonts w:hint="default" w:ascii="Arial" w:hAnsi="Arial" w:eastAsia="宋体" w:cs="Arial"/>
                <w:b/>
                <w:color w:val="auto"/>
                <w:szCs w:val="21"/>
                <w:highlight w:val="none"/>
              </w:rPr>
            </w:pPr>
            <w:r>
              <w:rPr>
                <w:rFonts w:hint="default" w:ascii="Arial" w:hAnsi="Arial" w:eastAsia="宋体" w:cs="Arial"/>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8F7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50C3EDFD">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34.2</w:t>
            </w:r>
          </w:p>
        </w:tc>
        <w:tc>
          <w:tcPr>
            <w:tcW w:w="1105" w:type="pct"/>
            <w:vAlign w:val="center"/>
          </w:tcPr>
          <w:p w14:paraId="078DE21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其他</w:t>
            </w:r>
          </w:p>
        </w:tc>
        <w:tc>
          <w:tcPr>
            <w:tcW w:w="3455" w:type="pct"/>
            <w:vAlign w:val="center"/>
          </w:tcPr>
          <w:p w14:paraId="0526C173">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AD806A2">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C8354FD">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560231C">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4.自然人竞标的，磋商文件规定盖公章处由自然人摁手指指印。</w:t>
            </w:r>
          </w:p>
          <w:p w14:paraId="69269A3D">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5.本磋商文件所称的“以上”“以下”“以内”“届满”，包括本数；所称的“不满”“超过”“以外”，不包括本数。</w:t>
            </w:r>
          </w:p>
        </w:tc>
      </w:tr>
    </w:tbl>
    <w:p w14:paraId="1E8872B1">
      <w:pPr>
        <w:spacing w:line="360" w:lineRule="auto"/>
        <w:jc w:val="center"/>
        <w:rPr>
          <w:rFonts w:hint="default" w:ascii="Arial" w:hAnsi="Arial" w:eastAsia="宋体" w:cs="Arial"/>
          <w:color w:val="auto"/>
          <w:szCs w:val="21"/>
          <w:highlight w:val="none"/>
        </w:rPr>
      </w:pPr>
    </w:p>
    <w:p w14:paraId="523C7764">
      <w:pPr>
        <w:spacing w:line="360" w:lineRule="auto"/>
        <w:jc w:val="center"/>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58C90237">
      <w:pPr>
        <w:pStyle w:val="3"/>
        <w:jc w:val="center"/>
        <w:rPr>
          <w:rFonts w:hint="default" w:ascii="Arial" w:hAnsi="Arial" w:eastAsia="宋体" w:cs="Arial"/>
          <w:color w:val="auto"/>
          <w:highlight w:val="none"/>
        </w:rPr>
      </w:pPr>
      <w:bookmarkStart w:id="9" w:name="_Toc9215"/>
      <w:r>
        <w:rPr>
          <w:rFonts w:hint="default" w:ascii="Arial" w:hAnsi="Arial" w:eastAsia="宋体" w:cs="Arial"/>
          <w:color w:val="auto"/>
          <w:highlight w:val="none"/>
        </w:rPr>
        <w:t>第二</w:t>
      </w:r>
      <w:r>
        <w:rPr>
          <w:rFonts w:hint="default" w:ascii="Arial" w:hAnsi="Arial" w:eastAsia="宋体" w:cs="Arial"/>
          <w:color w:val="auto"/>
          <w:spacing w:val="120"/>
          <w:highlight w:val="none"/>
        </w:rPr>
        <w:t>节</w:t>
      </w:r>
      <w:r>
        <w:rPr>
          <w:rFonts w:hint="default" w:ascii="Arial" w:hAnsi="Arial" w:eastAsia="宋体" w:cs="Arial"/>
          <w:color w:val="auto"/>
          <w:highlight w:val="none"/>
        </w:rPr>
        <w:t>供应商须知正文</w:t>
      </w:r>
      <w:bookmarkEnd w:id="9"/>
    </w:p>
    <w:p w14:paraId="3266EC9C">
      <w:pPr>
        <w:pStyle w:val="4"/>
        <w:jc w:val="left"/>
        <w:rPr>
          <w:rFonts w:hint="default" w:ascii="Arial" w:hAnsi="Arial" w:eastAsia="宋体" w:cs="Arial"/>
          <w:color w:val="auto"/>
          <w:sz w:val="28"/>
          <w:szCs w:val="28"/>
          <w:highlight w:val="none"/>
        </w:rPr>
      </w:pPr>
      <w:bookmarkStart w:id="10" w:name="_Toc1282"/>
      <w:r>
        <w:rPr>
          <w:rFonts w:hint="default" w:ascii="Arial" w:hAnsi="Arial" w:eastAsia="宋体" w:cs="Arial"/>
          <w:color w:val="auto"/>
          <w:sz w:val="28"/>
          <w:szCs w:val="28"/>
          <w:highlight w:val="none"/>
        </w:rPr>
        <w:t>一、总则</w:t>
      </w:r>
      <w:bookmarkEnd w:id="10"/>
    </w:p>
    <w:p w14:paraId="318FD8C4">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1.适用范围</w:t>
      </w:r>
    </w:p>
    <w:p w14:paraId="767BA49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0669A2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1.2本竞争性磋商文件（以下简称磋商文件）适用于本项目的所有采购程序和环节（法律、法规另有规定的，从其规定）。</w:t>
      </w:r>
    </w:p>
    <w:p w14:paraId="7B3403A8">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2.定义</w:t>
      </w:r>
    </w:p>
    <w:p w14:paraId="157D472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2.1“采购人”是指依法进行政府采购的国家机关、事业单位、团体组织。</w:t>
      </w:r>
    </w:p>
    <w:p w14:paraId="021FACD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2.2“采购代理机构”是指政府采购集中采购机构和集中采购机构以外的采购代理机构。</w:t>
      </w:r>
    </w:p>
    <w:p w14:paraId="143574E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2.3“供应商”是指向采购人提供货物、工程或者服务的法人、其他组织或者自然人。</w:t>
      </w:r>
    </w:p>
    <w:p w14:paraId="61D213B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2.4“工程”是指除货物和服务以外的其他政府采购对象。</w:t>
      </w:r>
    </w:p>
    <w:p w14:paraId="534A350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2.5“竞标”是指供应商按照本项目竞争性磋商公告或者邀请函规定的方式获取磋商文件、提交响应文件并希望获得标的的行为。</w:t>
      </w:r>
    </w:p>
    <w:p w14:paraId="60E0610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2.6“响应文件”是指：供应商根据本磋商文件要求，编制包含资格证明、报价商务技术等所有内容的文件。</w:t>
      </w:r>
    </w:p>
    <w:p w14:paraId="1AF7E29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2.7“实质性要求”是指磋商文件中已经指明不满足则响应文件按无效响应处理的条款，或者不能负偏离的条款，或者采购需求中带“▲”的条款。</w:t>
      </w:r>
    </w:p>
    <w:p w14:paraId="32BCEE3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2.8“正偏离”，是指响应文件对磋商文件“采购需求”中有关条款作出的响应优于条款要求并有利于采购人的情形。</w:t>
      </w:r>
    </w:p>
    <w:p w14:paraId="150C47C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2.9“负偏离”，是指响应文件对磋商文件“采购需求”中有关条款作出的响应不满足条款要求，导致采购人要求不能得到满足的情形。</w:t>
      </w:r>
    </w:p>
    <w:p w14:paraId="132B01F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2.10“允许负偏离的条款”是指采购需求中的不属于“实质性要求”的条款。</w:t>
      </w:r>
    </w:p>
    <w:p w14:paraId="73F7956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2.11“书面形式”是指合同书、信件和数据电文（包括电报、电传、传真、电子数据交换和电子邮件）等可以有形地表现所载内容的形式。</w:t>
      </w:r>
    </w:p>
    <w:p w14:paraId="7C2AA7F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2.12“首次报价”是指供应商提交的首次响应文件中的报价。</w:t>
      </w:r>
    </w:p>
    <w:p w14:paraId="0B7AA72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2.13“评审报价”是指供应商提交的最后报价并经修正（如有）和政策功能价格扣除（如有）后的价格。</w:t>
      </w:r>
    </w:p>
    <w:p w14:paraId="7B6AE604">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3.供应商的资格条件</w:t>
      </w:r>
    </w:p>
    <w:p w14:paraId="4F0734C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供应商的资格条件详见“供应商须知前附表”。</w:t>
      </w:r>
    </w:p>
    <w:p w14:paraId="62803338">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4.磋商费用</w:t>
      </w:r>
    </w:p>
    <w:p w14:paraId="6B39DA6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供应商应承担参与本次采购活动有关的所有费用，包括但不限于、勘查现场、编制和提交响应文件、参加磋商与应答、签订合同等，不论竞标结果如何，均应自行承担。</w:t>
      </w:r>
    </w:p>
    <w:p w14:paraId="257BE926">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5.联合体竞标</w:t>
      </w:r>
    </w:p>
    <w:p w14:paraId="1DAC20E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5.1本项目是否接受联合体竞标，详见“供应商须知前附表”。</w:t>
      </w:r>
    </w:p>
    <w:p w14:paraId="6F7756C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5.2如接受联合体竞标，联合体竞标要求详见“供应商须知前附表”。</w:t>
      </w:r>
    </w:p>
    <w:p w14:paraId="5048B26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5.3根据《政府采购促进中小企业发展管理办法》（财库[2020]46号）第九条、《广西壮族自治区财政厅关于贯彻落实政府采购支持中小企业发展政策的通知》（桂财采〔2022〕31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10AC9CCA">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6.转包与分包</w:t>
      </w:r>
    </w:p>
    <w:p w14:paraId="4907B14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6.1本项目是否允许分包详见“供应商须知前附表”，本项目不允许违法分包。</w:t>
      </w:r>
    </w:p>
    <w:p w14:paraId="4729882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6.2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1F581376">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7.特别说明</w:t>
      </w:r>
    </w:p>
    <w:p w14:paraId="10EF558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7.1如果本磋商文件要求提供供应商或制造商的资格、信誉、荣誉、业绩与企业认证等材料的，资格、信誉、荣誉、业绩与企业认证等必须为供应商或者制造商所拥有或自身获得。</w:t>
      </w:r>
    </w:p>
    <w:p w14:paraId="48B2118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7.2供应商应仔细阅读磋商文件的所有内容，按照磋商文件的要求提交响应文件，并对所提供的全部资料的真实性承担法律责任。</w:t>
      </w:r>
    </w:p>
    <w:p w14:paraId="7258872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9457B5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7.4在政府采购活动中，采购人员及相关人员与供应商有下列利害关系之一的，应当回避：</w:t>
      </w:r>
    </w:p>
    <w:p w14:paraId="099AB8C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（1）参加采购活动前3年内与供应商存在劳动关系；</w:t>
      </w:r>
    </w:p>
    <w:p w14:paraId="0FAEF51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（2）参加采购活动前3年内担任供应商的董事、监事；</w:t>
      </w:r>
    </w:p>
    <w:p w14:paraId="45FD74E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（3）参加采购活动前3年内是供应商的控股股东或者实际控制人；</w:t>
      </w:r>
    </w:p>
    <w:p w14:paraId="277AC44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（4）与供应商的法定代表人或者负责人有夫妻、直系血亲、三代以内旁系血亲或者近姻亲关系；</w:t>
      </w:r>
    </w:p>
    <w:p w14:paraId="2BC94D2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（5）与供应商有其他可能影响政府采购活动公平、公正进行的关系。</w:t>
      </w:r>
    </w:p>
    <w:p w14:paraId="64A2D90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66D541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7.5有下列情形之一的视为供应商相互串通竞标，响应文件将被视为无效：</w:t>
      </w:r>
    </w:p>
    <w:p w14:paraId="3B3FA8B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（1）不同供应商的响应文件由同一单位或者个人编制；或者不同供应商报名的IP地址一致的；或者编制响应文件硬件设备CPU编号、硬盘编号、网卡地址一致的情况。</w:t>
      </w:r>
    </w:p>
    <w:p w14:paraId="143803F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（2）不同供应商委托同一单位或者个人办理竞标事宜；</w:t>
      </w:r>
    </w:p>
    <w:p w14:paraId="43FDF1C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（3）不同的供应商的响应文件载明的项目管理员为同一个人；</w:t>
      </w:r>
    </w:p>
    <w:p w14:paraId="003041B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（4）不同供应商的响应文件异常一致或者报价呈规律性差异；</w:t>
      </w:r>
    </w:p>
    <w:p w14:paraId="56560A0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（5）不同供应商的响应文件相互混装；</w:t>
      </w:r>
    </w:p>
    <w:p w14:paraId="3DCCAF9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（6）不同供应商的磋商保证金从同一单位或者个人账户转出。</w:t>
      </w:r>
      <w:r>
        <w:rPr>
          <w:rFonts w:hint="default" w:ascii="Arial" w:hAnsi="Arial" w:eastAsia="宋体" w:cs="Arial"/>
          <w:color w:val="auto"/>
          <w:szCs w:val="21"/>
          <w:highlight w:val="none"/>
        </w:rPr>
        <w:tab/>
      </w:r>
    </w:p>
    <w:p w14:paraId="70797A1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7.6供应商有下列情形之一的，属于恶意串通行为，将报同级监督管理部门：</w:t>
      </w:r>
    </w:p>
    <w:p w14:paraId="7F4E9C3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（1）供应商直接或者间接从采购人或者采购代理机构处获得其他供应商的相关信息并修改其响应文件；</w:t>
      </w:r>
    </w:p>
    <w:p w14:paraId="05CB3F8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（2）供应商按照采购人或者采购代理机构的授意撤换、修改响应文件；</w:t>
      </w:r>
    </w:p>
    <w:p w14:paraId="614FC56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（3）供应商之间协商报价、技术方案等响应文件或者响应文件的实质性内容；</w:t>
      </w:r>
    </w:p>
    <w:p w14:paraId="4C55BBB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（4）属于同一集团、协会、商会等组织成员的供应商按照该组织要求协同参加政府采购活动；</w:t>
      </w:r>
    </w:p>
    <w:p w14:paraId="100F428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47745B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（6）供应商之间商定部分供应商放弃参加政府采购活动或者放弃成交；</w:t>
      </w:r>
    </w:p>
    <w:p w14:paraId="5EB9C10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（7）供应商与采购人或者采购代理机构之间、供应商相互之间，为谋求特定供应商成交或者排斥其他供应商的其他串通行为。</w:t>
      </w:r>
    </w:p>
    <w:p w14:paraId="172E79E4">
      <w:pPr>
        <w:pStyle w:val="4"/>
        <w:jc w:val="left"/>
        <w:rPr>
          <w:rFonts w:hint="default" w:ascii="Arial" w:hAnsi="Arial" w:eastAsia="宋体" w:cs="Arial"/>
          <w:color w:val="auto"/>
          <w:sz w:val="28"/>
          <w:szCs w:val="28"/>
          <w:highlight w:val="none"/>
        </w:rPr>
      </w:pPr>
      <w:bookmarkStart w:id="11" w:name="_Toc13521"/>
      <w:r>
        <w:rPr>
          <w:rFonts w:hint="default" w:ascii="Arial" w:hAnsi="Arial" w:eastAsia="宋体" w:cs="Arial"/>
          <w:color w:val="auto"/>
          <w:sz w:val="28"/>
          <w:szCs w:val="28"/>
          <w:highlight w:val="none"/>
        </w:rPr>
        <w:t>二、磋商文件</w:t>
      </w:r>
      <w:bookmarkEnd w:id="11"/>
    </w:p>
    <w:p w14:paraId="6D06E595">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8.磋商文件的构成</w:t>
      </w:r>
    </w:p>
    <w:p w14:paraId="3CA2897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第一章、竞争性磋商公告；</w:t>
      </w:r>
    </w:p>
    <w:p w14:paraId="427FF89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第二章、采购需求；</w:t>
      </w:r>
    </w:p>
    <w:p w14:paraId="42707D5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第三章、供应商须知；</w:t>
      </w:r>
    </w:p>
    <w:p w14:paraId="70854D3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第四章、评审程序、评审方法和评审标准；</w:t>
      </w:r>
    </w:p>
    <w:p w14:paraId="44EF41C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第五章、响应文件格式；</w:t>
      </w:r>
    </w:p>
    <w:p w14:paraId="29BBDF4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第六章、合同文本；</w:t>
      </w:r>
    </w:p>
    <w:p w14:paraId="2771EBD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第七章、质疑、投诉材料格式。</w:t>
      </w:r>
    </w:p>
    <w:p w14:paraId="5871FF75">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9.供应商的询问</w:t>
      </w:r>
    </w:p>
    <w:p w14:paraId="28620F9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54FDA0EC">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10.磋商文件的澄清和修改</w:t>
      </w:r>
    </w:p>
    <w:p w14:paraId="211361F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FA30218">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B94551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49155A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10.4采购信息更正公告的内容应当包括采购人和采购代理机构名称、地址、联系方式，原公告的采购项目名称及首次公告日期，更正事项、内容及日期，采购项目联系人和电话。</w:t>
      </w:r>
    </w:p>
    <w:p w14:paraId="068FE30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10.5采购人和采购代理机构可以视采购具体情况，变更提交首次响应文件截止时间和竞谈时间，将变更时间将在“采购文件公告”中“七、其他补充事宜2.网上查询地址”规定的政府采购信息发布媒体上发布更正公告。</w:t>
      </w:r>
    </w:p>
    <w:p w14:paraId="5904503D">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▲响应文件未按磋商文件的澄清、修改的内容编制，又不符合实质性要求的，其响应文件作无效处理。</w:t>
      </w:r>
    </w:p>
    <w:p w14:paraId="15871AD1">
      <w:pPr>
        <w:pStyle w:val="4"/>
        <w:jc w:val="left"/>
        <w:rPr>
          <w:rFonts w:hint="default" w:ascii="Arial" w:hAnsi="Arial" w:eastAsia="宋体" w:cs="Arial"/>
          <w:color w:val="auto"/>
          <w:sz w:val="28"/>
          <w:szCs w:val="28"/>
          <w:highlight w:val="none"/>
        </w:rPr>
      </w:pPr>
      <w:bookmarkStart w:id="12" w:name="_Toc30674"/>
      <w:r>
        <w:rPr>
          <w:rFonts w:hint="default" w:ascii="Arial" w:hAnsi="Arial" w:eastAsia="宋体" w:cs="Arial"/>
          <w:color w:val="auto"/>
          <w:sz w:val="28"/>
          <w:szCs w:val="28"/>
          <w:highlight w:val="none"/>
        </w:rPr>
        <w:t>三、响应文件的编制</w:t>
      </w:r>
      <w:bookmarkEnd w:id="12"/>
    </w:p>
    <w:p w14:paraId="7B1C718E">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11.响应文件的编制原则</w:t>
      </w:r>
    </w:p>
    <w:p w14:paraId="0D3D462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供应商必须按照磋商文件的要求编制响应文件，并对其提交的响应文件的真实性、合法性承担法律责任。响应文件必须对磋商文件作出实质性响应。</w:t>
      </w:r>
    </w:p>
    <w:p w14:paraId="02BA1447">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12.响应文件的组成</w:t>
      </w:r>
    </w:p>
    <w:p w14:paraId="37A898C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12.1响应文件由资格证明文件、报价文件、商务和技术文件三部分组成。</w:t>
      </w:r>
    </w:p>
    <w:p w14:paraId="59FA9C0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12.1.1资格证明文件：详见须知前附表</w:t>
      </w:r>
    </w:p>
    <w:p w14:paraId="7E3FD7A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12.1.2商务技术文件：详见须知前附表</w:t>
      </w:r>
    </w:p>
    <w:p w14:paraId="72414D8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12.1.3报价文件：详见须知前附表</w:t>
      </w:r>
    </w:p>
    <w:p w14:paraId="4E490E7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12.2响应文件电子版：详见须知前附表</w:t>
      </w:r>
    </w:p>
    <w:p w14:paraId="63BBAE09">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13.计量单位</w:t>
      </w:r>
    </w:p>
    <w:p w14:paraId="321076D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磋商文件已有明确规定的，使用磋商文件规定的计量单位；磋商文件没有规定的，应采用中华人民共和国法定计量单位，货币种类为人民币，否则视同未响应。</w:t>
      </w:r>
    </w:p>
    <w:p w14:paraId="3CAB312D">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14.竞标的风险</w:t>
      </w:r>
    </w:p>
    <w:p w14:paraId="0E8A71D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供应商没有按照磋商文件要求提供全部资料，或者供应商没有对磋商文件在各方面作出实质性响应可能导致其响应无效，是供应商应当考虑的风险。</w:t>
      </w:r>
    </w:p>
    <w:p w14:paraId="703E7E40">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15.响应报价要求和构成</w:t>
      </w:r>
    </w:p>
    <w:p w14:paraId="287E571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15.1响应报价应按“第五章响应文件格式”中“响应报价表、已标价工程量清单”格式填写。</w:t>
      </w:r>
    </w:p>
    <w:p w14:paraId="11DFA7F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15.2响应报价的价格构成见“供应商须知前附表”。</w:t>
      </w:r>
    </w:p>
    <w:p w14:paraId="4C3B27F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15.3响应报价要求</w:t>
      </w:r>
    </w:p>
    <w:p w14:paraId="1479E16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15.3.1供应商的响应报价应符合以下要求，否则响应文件按无效响应处理：</w:t>
      </w:r>
    </w:p>
    <w:p w14:paraId="22C9647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（1）供应商必须就“采购需求”中所竞标的每个分标的全部内容分别作完整唯一总价报价，不得存在漏项报价；</w:t>
      </w:r>
    </w:p>
    <w:p w14:paraId="231F211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（2）供应商必须就所竞标的分标的单项内容作唯一报价。</w:t>
      </w:r>
    </w:p>
    <w:p w14:paraId="7C45214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15.3.2响应报价（包含首次报价、最后报价）超过所竞标分标规定的采购预算金额或者最高限价的，其响应文件将作无效处理。</w:t>
      </w:r>
    </w:p>
    <w:p w14:paraId="0319B9C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15.3.3响应报价（包含首次报价、最后报价）超过分项采购预算金额或者最高限价的，其响应文件将作无效处理。</w:t>
      </w:r>
    </w:p>
    <w:p w14:paraId="0CF8777D">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16.竞标有效期</w:t>
      </w:r>
    </w:p>
    <w:p w14:paraId="330C9D6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5FE47B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16.2竞标有效期应由供应商按“供应商须知前附表”规定的期限作出响应。</w:t>
      </w:r>
    </w:p>
    <w:p w14:paraId="07128FB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16.3供应商的响应文件在竞标有效期内均保持有效。</w:t>
      </w:r>
    </w:p>
    <w:p w14:paraId="6E1F1E5A">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17.磋商保证金</w:t>
      </w:r>
    </w:p>
    <w:p w14:paraId="3ADC48D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详见“供应商须知前附表”。</w:t>
      </w:r>
    </w:p>
    <w:p w14:paraId="2FE40035">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18.响应文件编制的要求</w:t>
      </w:r>
    </w:p>
    <w:p w14:paraId="58E8B46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18.1各供应商在编制响应文件时请按照磋商文件“第五章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725D309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18.2响应文件应按资格证明、报价分别编制，商务技术文件合并编制，本磋商只接受电子版响应文件，要求见本章“12.2响应文件电子版要求”。</w:t>
      </w:r>
    </w:p>
    <w:p w14:paraId="7C1D65D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18.3响应文件须由供应商在“第五章响应文件格式”规定位置进行签署、盖章，否则其响应文件按无效响应处理。骑缝盖公章不视为在规定位置盖章。</w:t>
      </w:r>
    </w:p>
    <w:p w14:paraId="0ED905C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18.4响应文件中标注的供应商名称应与营业执照（事业单位法人证书、执业许可证、自然人身份证）及电子公章一致，否则其响应文件按无效响应处理。</w:t>
      </w:r>
    </w:p>
    <w:p w14:paraId="36BF9C4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18.5响应文件应避免涂改、行间插字或者删除，否则其响应文件按无效响应处理。</w:t>
      </w:r>
    </w:p>
    <w:p w14:paraId="6FDC1D39">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19.响应文件的密封和标记</w:t>
      </w:r>
    </w:p>
    <w:p w14:paraId="6A59F91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8B591B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19.2使用“广西政府采购云平台电子交易客户端”需要提前申领CA数字证书，申领流程见该项目采购公告附件。</w:t>
      </w:r>
    </w:p>
    <w:p w14:paraId="08A2FED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7016E873">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20.响应文件的提交</w:t>
      </w:r>
    </w:p>
    <w:p w14:paraId="39E0710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20.1供应商必须在“供应商须知前附表”规定的时间和地点提交响应文件。</w:t>
      </w:r>
    </w:p>
    <w:p w14:paraId="725CC6B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20.2在响应文件提交截止时间以后，不能补充、修改响应文件。</w:t>
      </w:r>
    </w:p>
    <w:p w14:paraId="6C40955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20.3在提交“最后报价”后，供应商不能退出磋商。</w:t>
      </w:r>
    </w:p>
    <w:p w14:paraId="04AE782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20.4电子交易平台收到响应文件，将妥善保存并即时向供应商发出确认回执通知。在响应文件提交截止时间前，除供应商补充、修改或者撤回响应文件外，任何单位和个人不得解密或提取响应文件。</w:t>
      </w:r>
    </w:p>
    <w:p w14:paraId="3443937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20.5采购机构不可视情况延长提交响应文件的截止时间。</w:t>
      </w:r>
    </w:p>
    <w:p w14:paraId="1F7DBB7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20.6备份响应文件。详见在“供应商须知前附表”。</w:t>
      </w:r>
    </w:p>
    <w:p w14:paraId="358C84CA">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21.首次响应文件的补充、修改与撤回</w:t>
      </w:r>
    </w:p>
    <w:p w14:paraId="6ACF0FB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详见“供应商须知前附表”。</w:t>
      </w:r>
    </w:p>
    <w:p w14:paraId="249A2976">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22.首次响应文件的退回</w:t>
      </w:r>
    </w:p>
    <w:p w14:paraId="493548D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C384A0E">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23.截止时间后的撤回</w:t>
      </w:r>
    </w:p>
    <w:p w14:paraId="367DCEC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本项目不收取磋商保证金，供应商在首次响应文件提交截止时间后可向采购人、采购代理机构书面申请撤回电子响应文件。</w:t>
      </w:r>
    </w:p>
    <w:p w14:paraId="1372A461">
      <w:pPr>
        <w:pStyle w:val="4"/>
        <w:jc w:val="left"/>
        <w:rPr>
          <w:rFonts w:hint="default" w:ascii="Arial" w:hAnsi="Arial" w:eastAsia="宋体" w:cs="Arial"/>
          <w:color w:val="auto"/>
          <w:sz w:val="28"/>
          <w:szCs w:val="28"/>
          <w:highlight w:val="none"/>
        </w:rPr>
      </w:pPr>
      <w:bookmarkStart w:id="13" w:name="_Toc5811"/>
      <w:r>
        <w:rPr>
          <w:rFonts w:hint="default" w:ascii="Arial" w:hAnsi="Arial" w:eastAsia="宋体" w:cs="Arial"/>
          <w:color w:val="auto"/>
          <w:sz w:val="28"/>
          <w:szCs w:val="28"/>
          <w:highlight w:val="none"/>
        </w:rPr>
        <w:t>四、评审及磋商</w:t>
      </w:r>
      <w:bookmarkEnd w:id="13"/>
    </w:p>
    <w:p w14:paraId="3018C8EC">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24.磋商小组成立</w:t>
      </w:r>
    </w:p>
    <w:p w14:paraId="41E0DB9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A5582E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D8CB216">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25.首次响应文件的开启</w:t>
      </w:r>
    </w:p>
    <w:p w14:paraId="4998D6B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25.1首次响应文件由磋商小组或者采购代理机构在“供应商须知前附表”规定的时间开启。</w:t>
      </w:r>
    </w:p>
    <w:p w14:paraId="0772643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25.2响应文件解密</w:t>
      </w:r>
    </w:p>
    <w:p w14:paraId="4A7BE9E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采购代理机构将在“供应商须知前附表”规定的时间通过电子交易平台组织响应文件开启，采购机构依托电子交易平台发起开始解密指令，供应商的法定代表人或其委托代理人</w:t>
      </w:r>
      <w:r>
        <w:rPr>
          <w:rFonts w:hint="default" w:ascii="Arial" w:hAnsi="Arial" w:eastAsia="宋体" w:cs="Arial"/>
          <w:b/>
          <w:color w:val="auto"/>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default" w:ascii="Arial" w:hAnsi="Arial" w:eastAsia="宋体" w:cs="Arial"/>
          <w:color w:val="auto"/>
          <w:szCs w:val="21"/>
          <w:highlight w:val="none"/>
        </w:rPr>
        <w:t>。发起解密指令之时起5分钟内供应商还未进行解密的，代理机构要通知供应商，供应商没预留联系方式或预留联系方式无效，导致代理机构无法联系到供应商进行解密的，</w:t>
      </w:r>
      <w:r>
        <w:rPr>
          <w:rFonts w:hint="default" w:ascii="Arial" w:hAnsi="Arial" w:eastAsia="宋体" w:cs="Arial"/>
          <w:b/>
          <w:color w:val="auto"/>
          <w:szCs w:val="21"/>
          <w:highlight w:val="none"/>
        </w:rPr>
        <w:t>视为响应文件无效</w:t>
      </w:r>
      <w:r>
        <w:rPr>
          <w:rFonts w:hint="default" w:ascii="Arial" w:hAnsi="Arial" w:eastAsia="宋体" w:cs="Arial"/>
          <w:color w:val="auto"/>
          <w:szCs w:val="21"/>
          <w:highlight w:val="none"/>
        </w:rPr>
        <w:t>。（解密异常情况处理：详见本章26.3电子交易活动的中止。）</w:t>
      </w:r>
    </w:p>
    <w:p w14:paraId="0EC9EF4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如供应商成功解密响应文件，但未在“广西政府采购云平台”电子开标大厅参加磋商的，视同认可磋商过程和结果，由此产生的后果由供应商自行负责。参与磋商的供应商不足3家的，不得磋商。</w:t>
      </w:r>
    </w:p>
    <w:p w14:paraId="73EE64BD">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26.评审程序、评审方法和评审标准</w:t>
      </w:r>
    </w:p>
    <w:p w14:paraId="1B9BABF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26.1磋商小组按照“第四章评审程序、评审方法和评审标准”规定的方法、评审因素、标准和程序对响应文件进行评审。</w:t>
      </w:r>
    </w:p>
    <w:p w14:paraId="3E20B53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26.2磋商文件内容违反国家有关强制性规定的，磋商小组应当停止评审并向采购人或者采购代理机构说明情况，并在评审报告中书面体现。</w:t>
      </w:r>
    </w:p>
    <w:p w14:paraId="07D5B9D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26.3采购需求负偏离要求及磋商顺序详见“供应商须知前附表”。</w:t>
      </w:r>
    </w:p>
    <w:p w14:paraId="2D46DD9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26.4电子交易活动的中止。采购过程中出现以下情形，导致电子交易平台无法正常运行，或者无法保证电子交易的公平、公正和安全时，采购机构可中止电子交易活动：</w:t>
      </w:r>
    </w:p>
    <w:p w14:paraId="12AFF96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（1）电子交易平台发生故障而无法登录访问的；</w:t>
      </w:r>
    </w:p>
    <w:p w14:paraId="0400589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（2）电子交易平台应用或数据库出现错误，不能进行正常操作的；</w:t>
      </w:r>
    </w:p>
    <w:p w14:paraId="1C54313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（3）电子交易平台发现严重安全漏洞，有潜在泄密危险的；</w:t>
      </w:r>
    </w:p>
    <w:p w14:paraId="64F1BF7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（4）病毒发作导致不能进行正常操作的；</w:t>
      </w:r>
    </w:p>
    <w:p w14:paraId="294AE49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（5）其他无法保证电子交易的公平、公正和安全的情况。</w:t>
      </w:r>
    </w:p>
    <w:p w14:paraId="39303CB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A95F361">
      <w:pPr>
        <w:pStyle w:val="4"/>
        <w:jc w:val="left"/>
        <w:rPr>
          <w:rFonts w:hint="default" w:ascii="Arial" w:hAnsi="Arial" w:eastAsia="宋体" w:cs="Arial"/>
          <w:color w:val="auto"/>
          <w:sz w:val="28"/>
          <w:szCs w:val="28"/>
          <w:highlight w:val="none"/>
        </w:rPr>
      </w:pPr>
      <w:bookmarkStart w:id="14" w:name="_Toc9423"/>
      <w:r>
        <w:rPr>
          <w:rFonts w:hint="default" w:ascii="Arial" w:hAnsi="Arial" w:eastAsia="宋体" w:cs="Arial"/>
          <w:color w:val="auto"/>
          <w:sz w:val="28"/>
          <w:szCs w:val="28"/>
          <w:highlight w:val="none"/>
        </w:rPr>
        <w:t>五、成交及合同</w:t>
      </w:r>
      <w:bookmarkEnd w:id="14"/>
    </w:p>
    <w:p w14:paraId="35A67AE0">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27.确定成交供应商及结果公告</w:t>
      </w:r>
    </w:p>
    <w:p w14:paraId="4EC4A46A">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27.1确定成交供应商。</w:t>
      </w:r>
      <w:r>
        <w:rPr>
          <w:rFonts w:hint="default" w:ascii="Arial" w:hAnsi="Arial" w:eastAsia="宋体" w:cs="Arial"/>
          <w:color w:val="auto"/>
          <w:szCs w:val="21"/>
          <w:highlight w:val="none"/>
          <w:u w:val="single"/>
        </w:rPr>
        <w:t>由采购人直接委托评审专家确定，评审报告提出的排序第一的供应商为成交供应商。</w:t>
      </w:r>
    </w:p>
    <w:p w14:paraId="68E4437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27.2成交通知及成交结果公告。成交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17FCCE4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5881328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F7D727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3A9D02E4">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28.履约保证金</w:t>
      </w:r>
    </w:p>
    <w:p w14:paraId="3484BF9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详见“供应商须知前附表”</w:t>
      </w:r>
    </w:p>
    <w:p w14:paraId="63B5F63D">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29.签订合同</w:t>
      </w:r>
    </w:p>
    <w:p w14:paraId="56B476D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29.1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14:paraId="643F4F5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BD4DDB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04B303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29.4如签订合同并生效后，供应商无故拒绝或延期，除按照合同条款处理外，列入不良行为记录，并给予通报。</w:t>
      </w:r>
    </w:p>
    <w:p w14:paraId="3F8498F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29.5采购合同由采购人与成交供应商根据磋商文件、响应文件等内容通过政府采购电子交易平台在线签订，自动备案，在线签订须携带的材料见“供应商须知前附表”。</w:t>
      </w:r>
    </w:p>
    <w:p w14:paraId="5CEC7140">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30.政府采购合同公告</w:t>
      </w:r>
    </w:p>
    <w:p w14:paraId="75C18F5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采购人或者受托采购代理机构应当自政府采购合同签订之日起2个工作日内，将政府采购合同在以下媒体上发布“广西政府采购网”（http：//zfcg.gxzf.gov.cn）上公告，但政府采购合同中涉及国家秘密、商业秘密的内容除外。</w:t>
      </w:r>
    </w:p>
    <w:p w14:paraId="1DA42C49">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31.询问、质疑和投诉</w:t>
      </w:r>
    </w:p>
    <w:p w14:paraId="3E43AAC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31.1供应商对政府采购活动事项有疑问的，可以向采购人、采购代理机构提出询问，采购人或者采购代理机构应当在3个工作日内对供应商依法提出的询问作出答复。</w:t>
      </w:r>
    </w:p>
    <w:p w14:paraId="44FBB8B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w:t>
      </w:r>
      <w:r>
        <w:rPr>
          <w:rFonts w:hint="default" w:ascii="Arial" w:hAnsi="Arial" w:eastAsia="宋体" w:cs="Arial"/>
          <w:b/>
          <w:color w:val="auto"/>
          <w:szCs w:val="21"/>
          <w:highlight w:val="none"/>
        </w:rPr>
        <w:t>具体质疑起算时间及处理方式如下</w:t>
      </w:r>
      <w:r>
        <w:rPr>
          <w:rFonts w:hint="default" w:ascii="Arial" w:hAnsi="Arial" w:eastAsia="宋体" w:cs="Arial"/>
          <w:color w:val="auto"/>
          <w:szCs w:val="21"/>
          <w:highlight w:val="none"/>
        </w:rPr>
        <w:t>：</w:t>
      </w:r>
    </w:p>
    <w:p w14:paraId="07E8FF5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潜在供应商依法获取采购文件后，认为采购文件使自己的权益受到损害的，应当在竞争性磋商采购文件公告期限届满之日起7个工作日内提出质疑。委托代理协议无特殊约定的，对竞争性磋商文件中采购需求（含资格要求、采购预算和评分办法）的质疑由采购人受理并负责答复；对竞争性磋商文件中的采购执行程序的质疑由采购代理机构受理并负责答复。</w:t>
      </w:r>
    </w:p>
    <w:p w14:paraId="1098B0C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CC2AC0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（3）供应商认为成交结果使自己的权益受到损害的，应当在成交结果公告期限届满之日起7个工作日内提出质疑，由采购人受理并负责答复。</w:t>
      </w:r>
    </w:p>
    <w:p w14:paraId="634DFA9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193EE6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31.4供应商提出质疑应当提交质疑函和必要的证明材料，针对同一采购程序环节的质疑必须在法定质疑期内一次性提出。质疑函应当包括下列内容（质疑函格式后附）：</w:t>
      </w:r>
    </w:p>
    <w:p w14:paraId="632D434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（1）供应商的姓名或者名称、地址、邮编、联系人及联系电话；</w:t>
      </w:r>
    </w:p>
    <w:p w14:paraId="5A79CEA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（2）质疑项目的名称、编号；</w:t>
      </w:r>
    </w:p>
    <w:p w14:paraId="0DFAE0A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（3）具体、明确的质疑事项和与质疑事项相关的请求；</w:t>
      </w:r>
    </w:p>
    <w:p w14:paraId="6C89084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（4）事实依据；</w:t>
      </w:r>
    </w:p>
    <w:p w14:paraId="6010ADE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（5）必要的法律依据；</w:t>
      </w:r>
    </w:p>
    <w:p w14:paraId="7AEBF2F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（6）提出质疑的日期。</w:t>
      </w:r>
    </w:p>
    <w:p w14:paraId="48D4161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供应商为自然人的，应当由本人签字；供应商为法人或者其他组织的，应当由法定代表人、主要负责人，或者其委托代理人签字或者盖章，并加盖公章。</w:t>
      </w:r>
    </w:p>
    <w:p w14:paraId="0B5F503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6295E14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2AEFD4E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4DC69A2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质疑答复导致成交结果改变的，采购人或者采购代理机构应当将有关情况书面报告本级财政部门。</w:t>
      </w:r>
    </w:p>
    <w:p w14:paraId="5714788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47617D68">
      <w:pPr>
        <w:pStyle w:val="4"/>
        <w:jc w:val="left"/>
        <w:rPr>
          <w:rFonts w:hint="default" w:ascii="Arial" w:hAnsi="Arial" w:eastAsia="宋体" w:cs="Arial"/>
          <w:color w:val="auto"/>
          <w:sz w:val="28"/>
          <w:szCs w:val="28"/>
          <w:highlight w:val="none"/>
        </w:rPr>
      </w:pPr>
      <w:bookmarkStart w:id="15" w:name="_Toc4848"/>
      <w:r>
        <w:rPr>
          <w:rFonts w:hint="default" w:ascii="Arial" w:hAnsi="Arial" w:eastAsia="宋体" w:cs="Arial"/>
          <w:color w:val="auto"/>
          <w:sz w:val="28"/>
          <w:szCs w:val="28"/>
          <w:highlight w:val="none"/>
        </w:rPr>
        <w:t>六、验收</w:t>
      </w:r>
      <w:bookmarkEnd w:id="15"/>
    </w:p>
    <w:p w14:paraId="0214E3DD">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32.验收</w:t>
      </w:r>
    </w:p>
    <w:p w14:paraId="76764A0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303105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32.2采购人可以邀请参加本项目的其他供应商或者第三方机构参与验收。参与验收的供应商或者第三方机构的意见作为验收书的参考资料一并存档。</w:t>
      </w:r>
    </w:p>
    <w:p w14:paraId="1795C42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791CB2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F2B749A">
      <w:pPr>
        <w:pStyle w:val="4"/>
        <w:jc w:val="left"/>
        <w:rPr>
          <w:rFonts w:hint="default" w:ascii="Arial" w:hAnsi="Arial" w:eastAsia="宋体" w:cs="Arial"/>
          <w:color w:val="auto"/>
          <w:sz w:val="28"/>
          <w:szCs w:val="28"/>
          <w:highlight w:val="none"/>
        </w:rPr>
      </w:pPr>
      <w:bookmarkStart w:id="16" w:name="_Toc13598"/>
      <w:r>
        <w:rPr>
          <w:rFonts w:hint="default" w:ascii="Arial" w:hAnsi="Arial" w:eastAsia="宋体" w:cs="Arial"/>
          <w:color w:val="auto"/>
          <w:sz w:val="28"/>
          <w:szCs w:val="28"/>
          <w:highlight w:val="none"/>
        </w:rPr>
        <w:t>七、其他事项</w:t>
      </w:r>
      <w:bookmarkEnd w:id="16"/>
    </w:p>
    <w:p w14:paraId="21252531">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33.代理服务费</w:t>
      </w:r>
    </w:p>
    <w:p w14:paraId="29109C3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代理服务收费标准及缴费账户详见“供应商须知前附表”，供应商为联合体的，可以由联合体中的一方或者多方共同交纳代理服务费。</w:t>
      </w:r>
    </w:p>
    <w:p w14:paraId="7D450A5E">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34.需要补充的其他内容</w:t>
      </w:r>
    </w:p>
    <w:p w14:paraId="5CABC10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34.1本磋商文件解释规则详见“供应商须知前附表”。</w:t>
      </w:r>
    </w:p>
    <w:p w14:paraId="4419977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34.2其他事项详见“供应商须知前附表”。</w:t>
      </w:r>
    </w:p>
    <w:p w14:paraId="24D398B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6496E6C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以联合体形式参加政府采购活动，联合体各方均为中小企业的，联合体视同中小企业。其中，联合体各方均为小微企业的，联合体视同小微企业。</w:t>
      </w:r>
    </w:p>
    <w:p w14:paraId="0C1FED2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依据本文件规定享受扶持政策获得政府采购合同的，小微企业不得将合同分包给大中型企业，中型企业不得将合同分包给大型企业。</w:t>
      </w:r>
    </w:p>
    <w:p w14:paraId="3FDAE0D7">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35.政采贷相关说明</w:t>
      </w:r>
    </w:p>
    <w:p w14:paraId="4AF07DD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为优化政府采购营商环境，缓解供应商资金难题，南宁市政府采购试行政府采购信用融资制度，成交供应商如有融资需求，可凭政府采购合同通过以下方式申请政府采购信用融资贷款：</w:t>
      </w:r>
    </w:p>
    <w:p w14:paraId="07192E0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（1）线下渠道：在“南宁市公共资源交易中心”官网（网址：</w:t>
      </w:r>
      <w:r>
        <w:rPr>
          <w:rFonts w:hint="default" w:ascii="Arial" w:hAnsi="Arial" w:eastAsia="宋体" w:cs="Arial"/>
          <w:color w:val="auto"/>
          <w:szCs w:val="21"/>
          <w:highlight w:val="none"/>
          <w:u w:val="single"/>
        </w:rPr>
        <w:t>http：//www.nnggzy.org.cn）“交易信息-政府采购-政府采购信用融资”中融资银行和南宁市企业融资服务中心专栏信息申请政府采购信用融资。</w:t>
      </w:r>
    </w:p>
    <w:p w14:paraId="6C07727F">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1E0C97AA">
      <w:pPr>
        <w:pStyle w:val="2"/>
        <w:jc w:val="center"/>
        <w:rPr>
          <w:rFonts w:hint="default" w:ascii="Arial" w:hAnsi="Arial" w:eastAsia="宋体" w:cs="Arial"/>
          <w:color w:val="auto"/>
          <w:highlight w:val="none"/>
        </w:rPr>
        <w:sectPr>
          <w:pgSz w:w="11906" w:h="16838"/>
          <w:pgMar w:top="1134" w:right="1134" w:bottom="1134" w:left="1134" w:header="851" w:footer="992" w:gutter="0"/>
          <w:cols w:space="425" w:num="1"/>
          <w:docGrid w:type="lines" w:linePitch="312" w:charSpace="0"/>
        </w:sectPr>
      </w:pPr>
    </w:p>
    <w:p w14:paraId="74C05590">
      <w:pPr>
        <w:pStyle w:val="2"/>
        <w:jc w:val="center"/>
        <w:rPr>
          <w:rFonts w:hint="default" w:ascii="Arial" w:hAnsi="Arial" w:eastAsia="宋体" w:cs="Arial"/>
          <w:color w:val="auto"/>
          <w:highlight w:val="none"/>
        </w:rPr>
      </w:pPr>
      <w:bookmarkStart w:id="17" w:name="_Toc10001"/>
      <w:r>
        <w:rPr>
          <w:rFonts w:hint="default" w:ascii="Arial" w:hAnsi="Arial" w:eastAsia="宋体" w:cs="Arial"/>
          <w:color w:val="auto"/>
          <w:highlight w:val="none"/>
        </w:rPr>
        <w:t>第四</w:t>
      </w:r>
      <w:r>
        <w:rPr>
          <w:rFonts w:hint="default" w:ascii="Arial" w:hAnsi="Arial" w:eastAsia="宋体" w:cs="Arial"/>
          <w:color w:val="auto"/>
          <w:spacing w:val="120"/>
          <w:highlight w:val="none"/>
        </w:rPr>
        <w:t>章</w:t>
      </w:r>
      <w:r>
        <w:rPr>
          <w:rFonts w:hint="default" w:ascii="Arial" w:hAnsi="Arial" w:eastAsia="宋体" w:cs="Arial"/>
          <w:color w:val="auto"/>
          <w:highlight w:val="none"/>
        </w:rPr>
        <w:t>评审程序、评审方法和评审标准</w:t>
      </w:r>
      <w:bookmarkEnd w:id="17"/>
    </w:p>
    <w:p w14:paraId="119F7704">
      <w:pPr>
        <w:pStyle w:val="3"/>
        <w:jc w:val="center"/>
        <w:rPr>
          <w:rFonts w:hint="default" w:ascii="Arial" w:hAnsi="Arial" w:eastAsia="宋体" w:cs="Arial"/>
          <w:color w:val="auto"/>
          <w:highlight w:val="none"/>
        </w:rPr>
      </w:pPr>
      <w:bookmarkStart w:id="18" w:name="_Toc11576"/>
      <w:r>
        <w:rPr>
          <w:rFonts w:hint="default" w:ascii="Arial" w:hAnsi="Arial" w:eastAsia="宋体" w:cs="Arial"/>
          <w:color w:val="auto"/>
          <w:highlight w:val="none"/>
        </w:rPr>
        <w:t>第一</w:t>
      </w:r>
      <w:r>
        <w:rPr>
          <w:rFonts w:hint="default" w:ascii="Arial" w:hAnsi="Arial" w:eastAsia="宋体" w:cs="Arial"/>
          <w:color w:val="auto"/>
          <w:spacing w:val="120"/>
          <w:highlight w:val="none"/>
        </w:rPr>
        <w:t>节</w:t>
      </w:r>
      <w:r>
        <w:rPr>
          <w:rFonts w:hint="default" w:ascii="Arial" w:hAnsi="Arial" w:eastAsia="宋体" w:cs="Arial"/>
          <w:color w:val="auto"/>
          <w:highlight w:val="none"/>
        </w:rPr>
        <w:t>评审程序和评审方法</w:t>
      </w:r>
      <w:bookmarkEnd w:id="18"/>
    </w:p>
    <w:p w14:paraId="2DA5981D">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1.确认磋商文件</w:t>
      </w:r>
    </w:p>
    <w:p w14:paraId="44C96B3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由磋商小组确认磋商文件。</w:t>
      </w:r>
    </w:p>
    <w:p w14:paraId="7E22551F">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2.资格审查</w:t>
      </w:r>
    </w:p>
    <w:p w14:paraId="06287F0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2.1响应文件开启后，磋商小组依法对供应商的资格证明文件进行审查。</w:t>
      </w:r>
    </w:p>
    <w:p w14:paraId="5A9EC1B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注：采购人代表或者采购代理机构在资格审查结束前，对供应商进行信用查询。</w:t>
      </w:r>
    </w:p>
    <w:p w14:paraId="177A082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（1）查询渠道：“广西政府采购云平台”“信用中国”网站（</w:t>
      </w:r>
      <w:r>
        <w:rPr>
          <w:rFonts w:hint="default" w:ascii="Arial" w:hAnsi="Arial" w:eastAsia="宋体" w:cs="Arial"/>
          <w:color w:val="auto"/>
          <w:szCs w:val="21"/>
          <w:highlight w:val="none"/>
          <w:u w:val="single"/>
        </w:rPr>
        <w:t>www.creditchina.gov.cn</w:t>
      </w:r>
      <w:r>
        <w:rPr>
          <w:rFonts w:hint="default" w:ascii="Arial" w:hAnsi="Arial" w:eastAsia="宋体" w:cs="Arial"/>
          <w:color w:val="auto"/>
          <w:szCs w:val="21"/>
          <w:highlight w:val="none"/>
        </w:rPr>
        <w:t>）、中国政府采购网（</w:t>
      </w:r>
      <w:r>
        <w:rPr>
          <w:rFonts w:hint="default" w:ascii="Arial" w:hAnsi="Arial" w:eastAsia="宋体" w:cs="Arial"/>
          <w:color w:val="auto"/>
          <w:szCs w:val="21"/>
          <w:highlight w:val="none"/>
          <w:u w:val="single"/>
        </w:rPr>
        <w:t>www.ccgp.gov.cn</w:t>
      </w:r>
      <w:r>
        <w:rPr>
          <w:rFonts w:hint="default" w:ascii="Arial" w:hAnsi="Arial" w:eastAsia="宋体" w:cs="Arial"/>
          <w:color w:val="auto"/>
          <w:szCs w:val="21"/>
          <w:highlight w:val="none"/>
        </w:rPr>
        <w:t>）链接入口。</w:t>
      </w:r>
    </w:p>
    <w:p w14:paraId="3F96CFD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（2）信用查询截止时点：资格审查结束前。</w:t>
      </w:r>
    </w:p>
    <w:p w14:paraId="17B0AD5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查询记录和证据留存方式：在查询网站中直接打印查询记录，截图另存为电子文档作为评审资料保存。</w:t>
      </w:r>
    </w:p>
    <w:p w14:paraId="6FF5F56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9D58A9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2.2资格审查标准为本磋商文件中载明对供应商资格要求的条件。资格审查采用合格制，凡符合磋商文件规定的供应商资格要求的响应文件均通过资格审查。</w:t>
      </w:r>
    </w:p>
    <w:p w14:paraId="20320EE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2.3供应商有下列情形之一的，资格审查不通过，其响应文件按无效响应处理：</w:t>
      </w:r>
    </w:p>
    <w:p w14:paraId="3B739F0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（1）不具备磋商文件中规定的资格要求的；</w:t>
      </w:r>
    </w:p>
    <w:p w14:paraId="5DA8657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（2）响应文件未提供任一项“供应商须知前附表”资格证明文件规定的“必须提供”的文件资料的；</w:t>
      </w:r>
    </w:p>
    <w:p w14:paraId="204A9B7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（3）响应文件提供的资格证明文件出现任一项不符合“供应商须知前附表”资格证明文件规定的“必须提供”的文件资料要求或者无效的。</w:t>
      </w:r>
    </w:p>
    <w:p w14:paraId="693A23E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（4）同一合同项下的不同供应商，单位负责人为同一人或者存在直接控股、管理关系的；为本项目提供过整体设计、规范编制或者项目管理、监理、检测等服务的。</w:t>
      </w:r>
    </w:p>
    <w:p w14:paraId="767F42C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2.4通过资格审查的合格供应商不足3家的，不得进入符合性审查环节，采购人或者采购代理机构应当重新开展采购活动。</w:t>
      </w:r>
    </w:p>
    <w:p w14:paraId="0B32D166">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3.符合性审查</w:t>
      </w:r>
    </w:p>
    <w:p w14:paraId="3797F39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3.1由磋商小组对通过资格审查的合格供应商的响应文件的响应报价、商务、技术等实质性要求进行符合性审查，以确定其是否满足磋商文件的实质性要求。</w:t>
      </w:r>
    </w:p>
    <w:p w14:paraId="5B6806B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0D7BE0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2FA1066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3.4首次响应文件报价出现前后不一致的，按照下列规定修正：</w:t>
      </w:r>
    </w:p>
    <w:p w14:paraId="4F806A2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（1）响应文件中报价表内容与响应文件中相应内容不一致的，以报价表为准；</w:t>
      </w:r>
    </w:p>
    <w:p w14:paraId="0C760D6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（2）大写金额和小写金额不一致的，以大写金额为准；</w:t>
      </w:r>
    </w:p>
    <w:p w14:paraId="27EBEB3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（3）单价金额小数点或者百分比有明显错位的，以报价表的总价为准，并修改单价；</w:t>
      </w:r>
    </w:p>
    <w:p w14:paraId="20ABD14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（4）总价金额与按单价汇总金额不一致的，以单价金额计算结果为准。</w:t>
      </w:r>
    </w:p>
    <w:p w14:paraId="7A87ABD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同时出现两种以上不一致的，按照以上（1）-（4）规定的顺序逐条进行修正。修正后的报价经供应商确认后产生约束力，供应商不确认的，其响应文件按无效响应处理。</w:t>
      </w:r>
    </w:p>
    <w:p w14:paraId="41D923C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3.5商务技术、报价评审</w:t>
      </w:r>
    </w:p>
    <w:p w14:paraId="423EC27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在评审时，如发现下列情形之一的，将被视为响应文件无效处理：</w:t>
      </w:r>
    </w:p>
    <w:p w14:paraId="7CB63C8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（1）商务技术评审</w:t>
      </w:r>
    </w:p>
    <w:p w14:paraId="763CA17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1）响应文件未按磋商文件要求签署、盖章；</w:t>
      </w:r>
    </w:p>
    <w:p w14:paraId="0F0C3D4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2）委托代理人未能出具有效身份证明或者出具的身份证明与授权委托书中的信息不符；</w:t>
      </w:r>
    </w:p>
    <w:p w14:paraId="6396E8C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2F6C6E3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4）商务条款中标“▲”的条款发生负偏离的或者允许负偏离的条款数超过“供应商须知前附表”规定项数的或者标明实质性的要求发生负偏离；</w:t>
      </w:r>
    </w:p>
    <w:p w14:paraId="6DCDD52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5）未对竞标有效期作出响应或者响应文件承诺的竞标有效期不满足磋商文件要求；</w:t>
      </w:r>
    </w:p>
    <w:p w14:paraId="0C762AF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6）响应文件的实质性内容未使用中文表述、使用计量单位不符合磋商文件要求；</w:t>
      </w:r>
    </w:p>
    <w:p w14:paraId="2C5AB61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7）响应文件中的文件资料因填写不齐全或者内容虚假或者出现其他情形而导致被磋商小组认定无效；</w:t>
      </w:r>
    </w:p>
    <w:p w14:paraId="2F07ABC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8）响应文件含有采购人不能接受的附加条件；</w:t>
      </w:r>
    </w:p>
    <w:p w14:paraId="5456BA7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9）属于“供应商须知正文”第7.5条情形；</w:t>
      </w:r>
    </w:p>
    <w:p w14:paraId="1E3BCBF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10）技术需求允许负偏离的条款数超过“供应商须知前附表”规定项数；</w:t>
      </w:r>
    </w:p>
    <w:p w14:paraId="770C4B5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11）虚假竞标，或者出现其他情形而导致被磋商小组认定无效；</w:t>
      </w:r>
    </w:p>
    <w:p w14:paraId="2DB36AE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12）竞标技术方案不明确，磋商文件未允许但响应文件中存在一个或者一个以上备选（替代）竞标方案；</w:t>
      </w:r>
    </w:p>
    <w:p w14:paraId="5718E42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13）响应文件标注的项目名称或者项目编号与竞争性磋商文件标注的项目名称或者项目编号不一致的；</w:t>
      </w:r>
    </w:p>
    <w:p w14:paraId="70F67E6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14）未响应磋商文件实质性要求；</w:t>
      </w:r>
    </w:p>
    <w:p w14:paraId="3B5BBFA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15）法律、法规和磋商文件规定的其他无效情形。</w:t>
      </w:r>
    </w:p>
    <w:p w14:paraId="49D5721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（2）报价评审</w:t>
      </w:r>
    </w:p>
    <w:p w14:paraId="1C85D9A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1）响应文件未提供“供应商须知前附表”报价文件中规定的“响应报价表”；</w:t>
      </w:r>
    </w:p>
    <w:p w14:paraId="55FCCA7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2）未采用人民币报价或者未按照磋商文件标明的币种报价；</w:t>
      </w:r>
    </w:p>
    <w:p w14:paraId="5DEF2FE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C0DD5D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9D1449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102172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6）在单价合同工程中供应商采用总价优惠或以总价百分比优惠的方式进行竞标报价的；</w:t>
      </w:r>
    </w:p>
    <w:p w14:paraId="583ED63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7）竞标总报价与已标价工程量清单汇总表不一致的；</w:t>
      </w:r>
    </w:p>
    <w:p w14:paraId="7DAD95E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8）安全文明施工费和规费、增值税不按广西区费用定额及造价管理相关文件规定报价的（园林绿化及仿古建筑工程除外）；（注：适用于房屋建筑和市政工程项目，其他类型项目时请删除该条款并调整序号）</w:t>
      </w:r>
    </w:p>
    <w:p w14:paraId="075DDF6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9）供应商已标价工程量清单的项目编码（12位）、计量单位、工程量任何一处与工程量清单不一致的；</w:t>
      </w:r>
    </w:p>
    <w:p w14:paraId="374F089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10）供应商已标价工程量清单的项目名称或项目特征与工程量清单不一致，磋商小组要求澄清、说明或补正，但供应商拒绝澄清、说明或补正的；</w:t>
      </w:r>
    </w:p>
    <w:p w14:paraId="6E08805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11）设有暂估价、暂列金额的，竞标时未按工程量清单给出的暂估价总价、暂列金额总价计入竞标总报价中的；</w:t>
      </w:r>
    </w:p>
    <w:p w14:paraId="7CEF77D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12）供应商对工程量清单内容进行增减或对竞标范围进行调整的；</w:t>
      </w:r>
    </w:p>
    <w:p w14:paraId="6C402FA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13）响应文件响应的标的数量及单位与竞争性磋商采购文件要求实质性不一致的。</w:t>
      </w:r>
    </w:p>
    <w:p w14:paraId="75706CA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5047CC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8330CB2">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4.磋商程序</w:t>
      </w:r>
    </w:p>
    <w:p w14:paraId="697AE9F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B6FB39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749FE3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4.3对磋商文件作出的实质性变动是磋商文件的有效组成部分，由磋商小组及时以电子澄清函形式同时通知所有参加磋商的供应商。</w:t>
      </w:r>
    </w:p>
    <w:p w14:paraId="6CAAC46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E3D41E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4.5磋商中，磋商的任何一方不得透露与磋商有关的其他供应商的技术资料、价格和其他信息。</w:t>
      </w:r>
    </w:p>
    <w:p w14:paraId="3F16852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4.6磋商小组应对磋商过程和重要磋商内容进行记录，作为评标报告一部分，磋商小组在记录上签字确认。</w:t>
      </w:r>
      <w:r>
        <w:rPr>
          <w:rFonts w:hint="default" w:ascii="Arial" w:hAnsi="Arial" w:eastAsia="宋体" w:cs="Arial"/>
          <w:b/>
          <w:color w:val="auto"/>
          <w:szCs w:val="21"/>
          <w:highlight w:val="none"/>
        </w:rPr>
        <w:t>主要内容包括</w:t>
      </w:r>
      <w:r>
        <w:rPr>
          <w:rFonts w:hint="default" w:ascii="Arial" w:hAnsi="Arial" w:eastAsia="宋体" w:cs="Arial"/>
          <w:color w:val="auto"/>
          <w:szCs w:val="21"/>
          <w:highlight w:val="none"/>
        </w:rPr>
        <w:t>：</w:t>
      </w:r>
    </w:p>
    <w:p w14:paraId="5DFEE63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（1）按照相关规定进行公示的，公示情况说明；</w:t>
      </w:r>
    </w:p>
    <w:p w14:paraId="16D3671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（2）磋商日期和地点，磋商人员名单；</w:t>
      </w:r>
    </w:p>
    <w:p w14:paraId="47258D6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（3）合同主要条款及价格商定情况。</w:t>
      </w:r>
    </w:p>
    <w:p w14:paraId="06AF8CC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4.7磋商过程中重新提交的响应文件，供应商可以在开启前补充、修改。</w:t>
      </w:r>
    </w:p>
    <w:p w14:paraId="17B883A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4.8对磋商过程提交的响应文件进行有效性、完整性和响应程度审查，通过审查的合格供应商不足3家的，采购人或者采购代理机构应当重新开展采购活动。</w:t>
      </w:r>
    </w:p>
    <w:p w14:paraId="1C9ED9C9">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5.最后报价</w:t>
      </w:r>
    </w:p>
    <w:p w14:paraId="1515B82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7D45A81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44EA65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84F462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5.4已经提交响应文件的供应商，在提交最后报价之前，可以根据磋商情况退出磋商，退出磋商的供应商的响应文件按无效响应处理。</w:t>
      </w:r>
    </w:p>
    <w:p w14:paraId="6443CA3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5.5供应商未在规定时间内提交最后报价的，视同退出磋商。</w:t>
      </w:r>
    </w:p>
    <w:p w14:paraId="17B2989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5.6磋商小组收齐某一分标最后报价后统一开启，磋商小组对最后报价进行有效性、完整性和响应程度的审查。</w:t>
      </w:r>
    </w:p>
    <w:p w14:paraId="3993F00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5.7最终响应文件的报价出现前后不一致的，按照本章第3.4条的规定修正。</w:t>
      </w:r>
    </w:p>
    <w:p w14:paraId="7B6C385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5.8修正后的最终报价出现下列情形的，按无效响应处理：</w:t>
      </w:r>
    </w:p>
    <w:p w14:paraId="01B9A4B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（1）供应商不确认的（全流程电子化评标采取在线确认）；</w:t>
      </w:r>
    </w:p>
    <w:p w14:paraId="49EFDA5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（2）经供应商确认修正后的响应报价（包含首次报价、最后报价）超过所竞标分标规定的采购预算金额或者最高限价的（如本项目公布了最高限价）；</w:t>
      </w:r>
    </w:p>
    <w:p w14:paraId="1199073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（3）经供应商确认修正后的响应报价（包含首次报价、最后报价）超过分项采购预算金额或者最高限价的（如本项目公布了最高限价）。</w:t>
      </w:r>
    </w:p>
    <w:p w14:paraId="36B79DC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5.9经供应商确认修正后的最后报价作为评审及签订合同的依据。</w:t>
      </w:r>
    </w:p>
    <w:p w14:paraId="3D2BD2D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5.10供应商出现最后报价按无效响应处理或者响应文件按无效处理时，磋商小组应当告知有关供应商。</w:t>
      </w:r>
    </w:p>
    <w:p w14:paraId="5544B19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5.11最后报价结束后，磋商小组不得再与供应商进行任何形式的商谈。</w:t>
      </w:r>
    </w:p>
    <w:p w14:paraId="61D9B94D">
      <w:pPr>
        <w:spacing w:line="360" w:lineRule="auto"/>
        <w:ind w:firstLine="420" w:firstLineChars="200"/>
        <w:rPr>
          <w:rFonts w:hint="default" w:ascii="Arial" w:hAnsi="Arial" w:eastAsia="宋体" w:cs="Arial"/>
          <w:b/>
          <w:bCs/>
          <w:color w:val="auto"/>
          <w:szCs w:val="21"/>
          <w:highlight w:val="none"/>
        </w:rPr>
      </w:pPr>
      <w:r>
        <w:rPr>
          <w:rFonts w:hint="default" w:ascii="Arial" w:hAnsi="Arial" w:eastAsia="宋体" w:cs="Arial"/>
          <w:color w:val="auto"/>
          <w:szCs w:val="21"/>
          <w:highlight w:val="none"/>
        </w:rPr>
        <w:t>5.12</w:t>
      </w:r>
      <w:r>
        <w:rPr>
          <w:rFonts w:hint="default" w:ascii="Arial" w:hAnsi="Arial" w:eastAsia="宋体" w:cs="Arial"/>
          <w:b/>
          <w:bCs/>
          <w:color w:val="auto"/>
          <w:szCs w:val="21"/>
          <w:highlight w:val="none"/>
        </w:rPr>
        <w:t>本工程磋商报价采用工程量清单报价。供应商应就采购人提供的工程量清单全部内容作完整唯一报价，漏项报价的或有选择的或有条件的报价，其磋商将视为无效。</w:t>
      </w:r>
    </w:p>
    <w:p w14:paraId="7B9F3724">
      <w:pPr>
        <w:spacing w:line="360" w:lineRule="auto"/>
        <w:ind w:firstLine="422" w:firstLineChars="200"/>
        <w:rPr>
          <w:rFonts w:hint="default" w:ascii="Arial" w:hAnsi="Arial" w:eastAsia="宋体" w:cs="Arial"/>
          <w:color w:val="auto"/>
          <w:szCs w:val="21"/>
          <w:highlight w:val="none"/>
        </w:rPr>
      </w:pPr>
      <w:r>
        <w:rPr>
          <w:rFonts w:hint="default" w:ascii="Arial" w:hAnsi="Arial" w:eastAsia="宋体" w:cs="Arial"/>
          <w:b/>
          <w:bCs/>
          <w:color w:val="auto"/>
          <w:szCs w:val="21"/>
          <w:highlight w:val="none"/>
        </w:rPr>
        <w:t>作最终报价时，磋商小组将明确告知磋商供应商，磋商供应商的最后报价与首次报价不一致的，须提供与最后报价一致的已标价工程量清单作为附件，否则报价无效，视同放弃报价权利退出磋商。</w:t>
      </w:r>
    </w:p>
    <w:p w14:paraId="475DB0C4">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6.比较与评价</w:t>
      </w:r>
    </w:p>
    <w:p w14:paraId="705330E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6.1评审方法：综合评分法。</w:t>
      </w:r>
    </w:p>
    <w:p w14:paraId="42882F1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6.2经磋商确定最终采购需求和提交最后报价的供应商后，由磋商小组采用综合评分法对提交最后报价的供应商的响应文件和最后报价进行综合评分。</w:t>
      </w:r>
    </w:p>
    <w:p w14:paraId="7D83541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6.3评审时，磋商小组各成员应当独立对每个有效响应的文件进行评价、打分，然后汇总每个供应商每项评分因素的得分。</w:t>
      </w:r>
    </w:p>
    <w:p w14:paraId="323E65F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EDAFD7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（2）磋商小组按照磋商文件中规定的评审标准计算各供应商的报价得分。项目评审过程中，不得去掉最后报价中的最高报价和最低报价。</w:t>
      </w:r>
    </w:p>
    <w:p w14:paraId="523A894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（3）各供应商的得分为磋商小组所有成员的有效评分的算术平均数。</w:t>
      </w:r>
    </w:p>
    <w:p w14:paraId="2AB275B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1B59C08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6.5由磋商小组根据综合评分情况，按照评审得分由高到低顺序推荐3名以上成交候选供应商，并编写评审报告。符合本章第3.7、5.3条情形的，可以推荐2家成交候选供应商。评审得分相同的，按照最后报价由低到高的顺序推荐。评审得分且最后报价相同的，按照技术指标优劣顺序推荐。</w:t>
      </w:r>
    </w:p>
    <w:p w14:paraId="5D3C8C0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6D3F7B3">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7.评审复核</w:t>
      </w:r>
    </w:p>
    <w:p w14:paraId="3CD2791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7.1评审报告签署前，评审委员会要对评审结果进行复核，复核意见要体现在评审报告中。</w:t>
      </w:r>
    </w:p>
    <w:p w14:paraId="717CA3A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559F02E7">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8.评审标准</w:t>
      </w:r>
    </w:p>
    <w:p w14:paraId="503F2B7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8.1评审依据：磋商小组将以磋商响应文件为评审依据，对供应商的报价、技术、商务等方面内容按百分制打分。（计分方法按四舍五入取至百分位）</w:t>
      </w:r>
    </w:p>
    <w:p w14:paraId="22733C04">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总得分=</w:t>
      </w:r>
      <w:r>
        <w:rPr>
          <w:rFonts w:hint="default" w:ascii="Arial" w:hAnsi="Arial" w:eastAsia="宋体" w:cs="Arial"/>
          <w:color w:val="auto"/>
          <w:szCs w:val="21"/>
          <w:highlight w:val="none"/>
          <w:u w:val="single"/>
        </w:rPr>
        <w:t>1+2+3+4+5</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020"/>
        <w:gridCol w:w="7542"/>
        <w:gridCol w:w="707"/>
      </w:tblGrid>
      <w:tr w14:paraId="7EDF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595F7950">
            <w:pPr>
              <w:spacing w:line="34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序号</w:t>
            </w:r>
          </w:p>
        </w:tc>
        <w:tc>
          <w:tcPr>
            <w:tcW w:w="518" w:type="pct"/>
            <w:vAlign w:val="center"/>
          </w:tcPr>
          <w:p w14:paraId="3EBDE7A0">
            <w:pPr>
              <w:spacing w:line="34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评审因素</w:t>
            </w:r>
          </w:p>
        </w:tc>
        <w:tc>
          <w:tcPr>
            <w:tcW w:w="3831" w:type="pct"/>
            <w:vAlign w:val="center"/>
          </w:tcPr>
          <w:p w14:paraId="166BBEBE">
            <w:pPr>
              <w:spacing w:line="34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评审因素具体内容</w:t>
            </w:r>
          </w:p>
        </w:tc>
        <w:tc>
          <w:tcPr>
            <w:tcW w:w="359" w:type="pct"/>
            <w:vAlign w:val="center"/>
          </w:tcPr>
          <w:p w14:paraId="3E813BCA">
            <w:pPr>
              <w:spacing w:line="34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w:t>
            </w:r>
          </w:p>
        </w:tc>
      </w:tr>
      <w:tr w14:paraId="1D52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6328FDD0">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518" w:type="pct"/>
            <w:vAlign w:val="center"/>
          </w:tcPr>
          <w:p w14:paraId="369E1152">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价格分</w:t>
            </w:r>
          </w:p>
        </w:tc>
        <w:tc>
          <w:tcPr>
            <w:tcW w:w="3831" w:type="pct"/>
            <w:vAlign w:val="center"/>
          </w:tcPr>
          <w:p w14:paraId="50BA7E88">
            <w:pPr>
              <w:spacing w:line="3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（1）本项目为专门面向中小微企业采购的项目（供应商应为中小微企业或监狱企业或残疾人福利性单位)，不再执行价格评审优惠的扶持政策。即评审价=最终报价。</w:t>
            </w:r>
          </w:p>
          <w:p w14:paraId="64A85B31">
            <w:pPr>
              <w:spacing w:line="3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（2）以进入综合评分环节的最低的评标价为评审基准价，评审基准价报价得分为 30 分。</w:t>
            </w:r>
          </w:p>
          <w:p w14:paraId="38A85487">
            <w:pPr>
              <w:widowControl/>
              <w:spacing w:line="3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bidi="ar"/>
              </w:rPr>
              <w:t>（3）价格分计算公式：报价得分=（评审基准价÷某供应商评审价）×30 分。</w:t>
            </w:r>
          </w:p>
        </w:tc>
        <w:tc>
          <w:tcPr>
            <w:tcW w:w="359" w:type="pct"/>
            <w:vAlign w:val="center"/>
          </w:tcPr>
          <w:p w14:paraId="6EDC87CB">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30分</w:t>
            </w:r>
          </w:p>
        </w:tc>
      </w:tr>
      <w:tr w14:paraId="263C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7B576BE3">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518" w:type="pct"/>
            <w:vAlign w:val="center"/>
          </w:tcPr>
          <w:p w14:paraId="63D2D880">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技术分</w:t>
            </w:r>
          </w:p>
        </w:tc>
        <w:tc>
          <w:tcPr>
            <w:tcW w:w="3831" w:type="pct"/>
            <w:vAlign w:val="center"/>
          </w:tcPr>
          <w:p w14:paraId="2AC89C37">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评审因素</w:t>
            </w:r>
          </w:p>
        </w:tc>
        <w:tc>
          <w:tcPr>
            <w:tcW w:w="359" w:type="pct"/>
            <w:vAlign w:val="center"/>
          </w:tcPr>
          <w:p w14:paraId="6D1DAB2A">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65分</w:t>
            </w:r>
          </w:p>
        </w:tc>
      </w:tr>
      <w:tr w14:paraId="6FE5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Merge w:val="restart"/>
            <w:vAlign w:val="center"/>
          </w:tcPr>
          <w:p w14:paraId="76F540CD">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w:t>
            </w:r>
          </w:p>
        </w:tc>
        <w:tc>
          <w:tcPr>
            <w:tcW w:w="518" w:type="pct"/>
            <w:vMerge w:val="restart"/>
            <w:vAlign w:val="center"/>
          </w:tcPr>
          <w:p w14:paraId="39C3EBDD">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项目管理机构（满分14分）</w:t>
            </w:r>
          </w:p>
        </w:tc>
        <w:tc>
          <w:tcPr>
            <w:tcW w:w="3831" w:type="pct"/>
            <w:vAlign w:val="center"/>
          </w:tcPr>
          <w:p w14:paraId="32F00B35">
            <w:pPr>
              <w:spacing w:line="340" w:lineRule="exact"/>
              <w:ind w:firstLine="422" w:firstLineChars="200"/>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项目经理情况（5分）</w:t>
            </w:r>
          </w:p>
          <w:p w14:paraId="00C3EA0C">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（1）项目经理职称：具备工程类专业初级工程师职称得1分，具备工程类专业中级工程师职称得2分，具备工程类专业高级工程师</w:t>
            </w:r>
            <w:r>
              <w:rPr>
                <w:rFonts w:hint="default" w:ascii="Arial" w:hAnsi="Arial" w:eastAsia="宋体" w:cs="Arial"/>
                <w:color w:val="auto"/>
                <w:highlight w:val="none"/>
              </w:rPr>
              <w:t>或以上级</w:t>
            </w:r>
            <w:r>
              <w:rPr>
                <w:rFonts w:hint="default" w:ascii="Arial" w:hAnsi="Arial" w:eastAsia="宋体" w:cs="Arial"/>
                <w:color w:val="auto"/>
                <w:szCs w:val="21"/>
                <w:highlight w:val="none"/>
              </w:rPr>
              <w:t>职称得3分，满分3分。</w:t>
            </w:r>
          </w:p>
          <w:p w14:paraId="64A49832">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（2）项目经理2023年1月1日至提交响应文件截止日，有已完成过与本项目相符的类似建筑工程施工</w:t>
            </w:r>
            <w:r>
              <w:rPr>
                <w:rFonts w:hint="default" w:ascii="Arial" w:hAnsi="Arial" w:eastAsia="宋体" w:cs="Arial"/>
                <w:color w:val="auto"/>
                <w:szCs w:val="21"/>
                <w:highlight w:val="none"/>
                <w:lang w:val="en-US" w:eastAsia="zh-CN"/>
              </w:rPr>
              <w:t>业绩</w:t>
            </w:r>
            <w:r>
              <w:rPr>
                <w:rFonts w:hint="default" w:ascii="Arial" w:hAnsi="Arial" w:eastAsia="宋体" w:cs="Arial"/>
                <w:color w:val="auto"/>
                <w:szCs w:val="21"/>
                <w:highlight w:val="none"/>
              </w:rPr>
              <w:t>的得1分，满分2分。</w:t>
            </w:r>
          </w:p>
          <w:p w14:paraId="1D2197E8">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w:t>
            </w:r>
            <w:r>
              <w:rPr>
                <w:rFonts w:hint="default" w:ascii="Arial" w:hAnsi="Arial" w:eastAsia="宋体" w:cs="Arial"/>
                <w:color w:val="auto"/>
                <w:szCs w:val="21"/>
                <w:highlight w:val="none"/>
              </w:rPr>
              <w:t>①</w:t>
            </w:r>
            <w:r>
              <w:rPr>
                <w:rFonts w:hint="default" w:ascii="Arial" w:hAnsi="Arial" w:eastAsia="宋体" w:cs="Arial"/>
                <w:color w:val="auto"/>
                <w:szCs w:val="21"/>
                <w:highlight w:val="none"/>
              </w:rPr>
              <w:t>响应文件提供职称证书、类似业绩证明材料（复印件加盖公章）；</w:t>
            </w:r>
          </w:p>
          <w:p w14:paraId="76707565">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②</w:t>
            </w:r>
            <w:r>
              <w:rPr>
                <w:rFonts w:hint="default" w:ascii="Arial" w:hAnsi="Arial" w:eastAsia="宋体" w:cs="Arial"/>
                <w:color w:val="auto"/>
                <w:szCs w:val="21"/>
                <w:highlight w:val="none"/>
              </w:rPr>
              <w:t>类似项目业绩证明材料为合同或中标通知书或竣工验收意见书。未提供供应商为其缴纳的2025年1</w:t>
            </w:r>
            <w:r>
              <w:rPr>
                <w:rFonts w:hint="default" w:ascii="Arial" w:hAnsi="Arial" w:eastAsia="宋体" w:cs="Arial"/>
                <w:color w:val="auto"/>
                <w:szCs w:val="21"/>
                <w:highlight w:val="none"/>
                <w:lang w:val="en-US" w:eastAsia="zh-CN"/>
              </w:rPr>
              <w:t>2</w:t>
            </w:r>
            <w:r>
              <w:rPr>
                <w:rFonts w:hint="default" w:ascii="Arial" w:hAnsi="Arial" w:eastAsia="宋体" w:cs="Arial"/>
                <w:color w:val="auto"/>
                <w:szCs w:val="21"/>
                <w:highlight w:val="none"/>
              </w:rPr>
              <w:t>月至2026年</w:t>
            </w:r>
            <w:r>
              <w:rPr>
                <w:rFonts w:hint="default" w:ascii="Arial" w:hAnsi="Arial" w:eastAsia="宋体" w:cs="Arial"/>
                <w:color w:val="auto"/>
                <w:szCs w:val="21"/>
                <w:highlight w:val="none"/>
                <w:lang w:val="en-US" w:eastAsia="zh-CN"/>
              </w:rPr>
              <w:t>5</w:t>
            </w:r>
            <w:r>
              <w:rPr>
                <w:rFonts w:hint="default" w:ascii="Arial" w:hAnsi="Arial" w:eastAsia="宋体" w:cs="Arial"/>
                <w:color w:val="auto"/>
                <w:szCs w:val="21"/>
                <w:highlight w:val="none"/>
              </w:rPr>
              <w:t>月中（任意1个月）社会保险证明材料的不予计分。</w:t>
            </w:r>
          </w:p>
        </w:tc>
        <w:tc>
          <w:tcPr>
            <w:tcW w:w="359" w:type="pct"/>
            <w:vAlign w:val="center"/>
          </w:tcPr>
          <w:p w14:paraId="2054CA68">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5分</w:t>
            </w:r>
          </w:p>
        </w:tc>
      </w:tr>
      <w:tr w14:paraId="3D33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Merge w:val="continue"/>
            <w:vAlign w:val="center"/>
          </w:tcPr>
          <w:p w14:paraId="591012D6">
            <w:pPr>
              <w:spacing w:line="340" w:lineRule="exact"/>
              <w:jc w:val="center"/>
              <w:rPr>
                <w:rFonts w:hint="default" w:ascii="Arial" w:hAnsi="Arial" w:eastAsia="宋体" w:cs="Arial"/>
                <w:color w:val="auto"/>
                <w:szCs w:val="21"/>
                <w:highlight w:val="none"/>
              </w:rPr>
            </w:pPr>
          </w:p>
        </w:tc>
        <w:tc>
          <w:tcPr>
            <w:tcW w:w="518" w:type="pct"/>
            <w:vMerge w:val="continue"/>
            <w:vAlign w:val="center"/>
          </w:tcPr>
          <w:p w14:paraId="58AF882A">
            <w:pPr>
              <w:spacing w:line="340" w:lineRule="exact"/>
              <w:jc w:val="center"/>
              <w:rPr>
                <w:rFonts w:hint="default" w:ascii="Arial" w:hAnsi="Arial" w:eastAsia="宋体" w:cs="Arial"/>
                <w:color w:val="auto"/>
                <w:szCs w:val="21"/>
                <w:highlight w:val="none"/>
              </w:rPr>
            </w:pPr>
          </w:p>
        </w:tc>
        <w:tc>
          <w:tcPr>
            <w:tcW w:w="3831" w:type="pct"/>
            <w:vAlign w:val="center"/>
          </w:tcPr>
          <w:p w14:paraId="692C8E2E">
            <w:pPr>
              <w:spacing w:line="340" w:lineRule="exact"/>
              <w:ind w:firstLine="422" w:firstLineChars="200"/>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技术负责人情况（5分）</w:t>
            </w:r>
          </w:p>
          <w:p w14:paraId="364A7599">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（1）具备工程类专业初级工程师职称得1分，具备工程类专业中级工程师职称得2分，具备工程类专业高级工程师</w:t>
            </w:r>
            <w:r>
              <w:rPr>
                <w:rFonts w:hint="default" w:ascii="Arial" w:hAnsi="Arial" w:eastAsia="宋体" w:cs="Arial"/>
                <w:color w:val="auto"/>
                <w:highlight w:val="none"/>
              </w:rPr>
              <w:t>或以上级</w:t>
            </w:r>
            <w:r>
              <w:rPr>
                <w:rFonts w:hint="default" w:ascii="Arial" w:hAnsi="Arial" w:eastAsia="宋体" w:cs="Arial"/>
                <w:color w:val="auto"/>
                <w:szCs w:val="21"/>
                <w:highlight w:val="none"/>
              </w:rPr>
              <w:t>职称得3分，满分3分。</w:t>
            </w:r>
          </w:p>
          <w:p w14:paraId="76DBE442">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（2）2023年1月1日至提交响应文件截止日，技术负责人有已完成过与本本项目相符的类似建筑工程</w:t>
            </w:r>
            <w:r>
              <w:rPr>
                <w:rFonts w:hint="default" w:ascii="Arial" w:hAnsi="Arial" w:eastAsia="宋体" w:cs="Arial"/>
                <w:color w:val="auto"/>
                <w:szCs w:val="21"/>
                <w:highlight w:val="none"/>
                <w:lang w:val="en-US" w:eastAsia="zh-CN"/>
              </w:rPr>
              <w:t>业绩</w:t>
            </w:r>
            <w:r>
              <w:rPr>
                <w:rFonts w:hint="default" w:ascii="Arial" w:hAnsi="Arial" w:eastAsia="宋体" w:cs="Arial"/>
                <w:color w:val="auto"/>
                <w:szCs w:val="21"/>
                <w:highlight w:val="none"/>
              </w:rPr>
              <w:t>的得1分，满分2分。</w:t>
            </w:r>
          </w:p>
          <w:p w14:paraId="2DF2009C">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w:t>
            </w:r>
            <w:r>
              <w:rPr>
                <w:rFonts w:hint="default" w:ascii="Arial" w:hAnsi="Arial" w:eastAsia="宋体" w:cs="Arial"/>
                <w:color w:val="auto"/>
                <w:szCs w:val="21"/>
                <w:highlight w:val="none"/>
              </w:rPr>
              <w:t>①</w:t>
            </w:r>
            <w:r>
              <w:rPr>
                <w:rFonts w:hint="default" w:ascii="Arial" w:hAnsi="Arial" w:eastAsia="宋体" w:cs="Arial"/>
                <w:color w:val="auto"/>
                <w:szCs w:val="21"/>
                <w:highlight w:val="none"/>
              </w:rPr>
              <w:t>响应文件提供职称证书、类似业绩证明材料（复印件加盖公章）；</w:t>
            </w:r>
          </w:p>
          <w:p w14:paraId="3A33B87F">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②</w:t>
            </w:r>
            <w:r>
              <w:rPr>
                <w:rFonts w:hint="default" w:ascii="Arial" w:hAnsi="Arial" w:eastAsia="宋体" w:cs="Arial"/>
                <w:color w:val="auto"/>
                <w:szCs w:val="21"/>
                <w:highlight w:val="none"/>
              </w:rPr>
              <w:t>类似项目业绩证明材料为合同或中标通知书或竣工验收意见书。未提供投标人为其缴纳的2025年1</w:t>
            </w:r>
            <w:r>
              <w:rPr>
                <w:rFonts w:hint="default" w:ascii="Arial" w:hAnsi="Arial" w:eastAsia="宋体" w:cs="Arial"/>
                <w:color w:val="auto"/>
                <w:szCs w:val="21"/>
                <w:highlight w:val="none"/>
                <w:lang w:val="en-US" w:eastAsia="zh-CN"/>
              </w:rPr>
              <w:t>2</w:t>
            </w:r>
            <w:r>
              <w:rPr>
                <w:rFonts w:hint="default" w:ascii="Arial" w:hAnsi="Arial" w:eastAsia="宋体" w:cs="Arial"/>
                <w:color w:val="auto"/>
                <w:szCs w:val="21"/>
                <w:highlight w:val="none"/>
              </w:rPr>
              <w:t>月至2026年</w:t>
            </w:r>
            <w:r>
              <w:rPr>
                <w:rFonts w:hint="default" w:ascii="Arial" w:hAnsi="Arial" w:eastAsia="宋体" w:cs="Arial"/>
                <w:color w:val="auto"/>
                <w:szCs w:val="21"/>
                <w:highlight w:val="none"/>
                <w:lang w:val="en-US" w:eastAsia="zh-CN"/>
              </w:rPr>
              <w:t>5</w:t>
            </w:r>
            <w:r>
              <w:rPr>
                <w:rFonts w:hint="default" w:ascii="Arial" w:hAnsi="Arial" w:eastAsia="宋体" w:cs="Arial"/>
                <w:color w:val="auto"/>
                <w:szCs w:val="21"/>
                <w:highlight w:val="none"/>
              </w:rPr>
              <w:t>月中（任意1个月）社会保险证明材料的不予计分。</w:t>
            </w:r>
          </w:p>
        </w:tc>
        <w:tc>
          <w:tcPr>
            <w:tcW w:w="359" w:type="pct"/>
            <w:vAlign w:val="center"/>
          </w:tcPr>
          <w:p w14:paraId="78C874BE">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5分</w:t>
            </w:r>
          </w:p>
        </w:tc>
      </w:tr>
      <w:tr w14:paraId="471C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Merge w:val="continue"/>
            <w:vAlign w:val="center"/>
          </w:tcPr>
          <w:p w14:paraId="00D2E3DC">
            <w:pPr>
              <w:spacing w:line="340" w:lineRule="exact"/>
              <w:jc w:val="center"/>
              <w:rPr>
                <w:rFonts w:hint="default" w:ascii="Arial" w:hAnsi="Arial" w:eastAsia="宋体" w:cs="Arial"/>
                <w:color w:val="auto"/>
                <w:szCs w:val="21"/>
                <w:highlight w:val="none"/>
              </w:rPr>
            </w:pPr>
          </w:p>
        </w:tc>
        <w:tc>
          <w:tcPr>
            <w:tcW w:w="518" w:type="pct"/>
            <w:vMerge w:val="continue"/>
            <w:vAlign w:val="center"/>
          </w:tcPr>
          <w:p w14:paraId="357C0CBF">
            <w:pPr>
              <w:spacing w:line="340" w:lineRule="exact"/>
              <w:jc w:val="center"/>
              <w:rPr>
                <w:rFonts w:hint="default" w:ascii="Arial" w:hAnsi="Arial" w:eastAsia="宋体" w:cs="Arial"/>
                <w:color w:val="auto"/>
                <w:szCs w:val="21"/>
                <w:highlight w:val="none"/>
              </w:rPr>
            </w:pPr>
          </w:p>
        </w:tc>
        <w:tc>
          <w:tcPr>
            <w:tcW w:w="3831" w:type="pct"/>
            <w:vAlign w:val="center"/>
          </w:tcPr>
          <w:p w14:paraId="604B714B">
            <w:pPr>
              <w:spacing w:line="340" w:lineRule="exact"/>
              <w:ind w:firstLine="422" w:firstLineChars="200"/>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拟投入本工程管理人员情况（4分）</w:t>
            </w:r>
          </w:p>
          <w:p w14:paraId="5678AA9B">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拟投入本工程施工员、质量员、安全员、材料员配备齐全且全部持证上岗的，按以下标准计分： </w:t>
            </w:r>
          </w:p>
          <w:p w14:paraId="622F2B9D">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四档（4分）：完全满足施工需要，拟投入施工员3人以上（含3人）、质量员2人以上（含2人）、安全员2人及以上、材料员2人及以上。</w:t>
            </w:r>
          </w:p>
          <w:p w14:paraId="27CF4B92">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三档（3分）：满足施工需要，拟投入施工员2人、质量员2人、安全员1人、材料员1人。 </w:t>
            </w:r>
          </w:p>
          <w:p w14:paraId="2EBF7346">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二档（2分）：基本满足施工需要，拟投入施工员1人、质量员1人、安全员1人、材料员1人。 </w:t>
            </w:r>
          </w:p>
          <w:p w14:paraId="6D88882A">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一档（1分）：不满足施工需要，管理人员配备不齐全。</w:t>
            </w:r>
          </w:p>
          <w:p w14:paraId="19C27CF9">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注：响应文件提供岗位证书（复印件加盖公章）；未提供投标人为其缴纳的2025年1</w:t>
            </w:r>
            <w:r>
              <w:rPr>
                <w:rFonts w:hint="default" w:ascii="Arial" w:hAnsi="Arial" w:eastAsia="宋体" w:cs="Arial"/>
                <w:color w:val="auto"/>
                <w:szCs w:val="21"/>
                <w:highlight w:val="none"/>
                <w:lang w:val="en-US" w:eastAsia="zh-CN"/>
              </w:rPr>
              <w:t>2</w:t>
            </w:r>
            <w:r>
              <w:rPr>
                <w:rFonts w:hint="default" w:ascii="Arial" w:hAnsi="Arial" w:eastAsia="宋体" w:cs="Arial"/>
                <w:color w:val="auto"/>
                <w:szCs w:val="21"/>
                <w:highlight w:val="none"/>
              </w:rPr>
              <w:t>月至2026年</w:t>
            </w:r>
            <w:r>
              <w:rPr>
                <w:rFonts w:hint="default" w:ascii="Arial" w:hAnsi="Arial" w:eastAsia="宋体" w:cs="Arial"/>
                <w:color w:val="auto"/>
                <w:szCs w:val="21"/>
                <w:highlight w:val="none"/>
                <w:lang w:val="en-US" w:eastAsia="zh-CN"/>
              </w:rPr>
              <w:t>5</w:t>
            </w:r>
            <w:r>
              <w:rPr>
                <w:rFonts w:hint="default" w:ascii="Arial" w:hAnsi="Arial" w:eastAsia="宋体" w:cs="Arial"/>
                <w:color w:val="auto"/>
                <w:szCs w:val="21"/>
                <w:highlight w:val="none"/>
              </w:rPr>
              <w:t>月中（任意1个月）社会保险证明材料的不予计分。</w:t>
            </w:r>
          </w:p>
        </w:tc>
        <w:tc>
          <w:tcPr>
            <w:tcW w:w="359" w:type="pct"/>
            <w:vAlign w:val="center"/>
          </w:tcPr>
          <w:p w14:paraId="244D5E06">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4分</w:t>
            </w:r>
          </w:p>
        </w:tc>
      </w:tr>
      <w:tr w14:paraId="748B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Merge w:val="restart"/>
            <w:vAlign w:val="center"/>
          </w:tcPr>
          <w:p w14:paraId="38C87579">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2.2</w:t>
            </w:r>
          </w:p>
        </w:tc>
        <w:tc>
          <w:tcPr>
            <w:tcW w:w="518" w:type="pct"/>
            <w:vMerge w:val="restart"/>
            <w:vAlign w:val="center"/>
          </w:tcPr>
          <w:p w14:paraId="7D4F8662">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施工组织设计（满分51分）</w:t>
            </w:r>
          </w:p>
        </w:tc>
        <w:tc>
          <w:tcPr>
            <w:tcW w:w="3831" w:type="pct"/>
            <w:vAlign w:val="center"/>
          </w:tcPr>
          <w:p w14:paraId="4FDB1A7A">
            <w:pPr>
              <w:spacing w:line="340" w:lineRule="exact"/>
              <w:ind w:firstLine="422" w:firstLineChars="200"/>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主要施工方法（7分）</w:t>
            </w:r>
          </w:p>
          <w:p w14:paraId="41E5F577">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四档（7分）：各主要分部施工方法贴合项目实际，须有详尽的施工技术方案，工艺先进、方法科学合理、可行，能指导具体施工并确保安全。 </w:t>
            </w:r>
          </w:p>
          <w:p w14:paraId="6684A3D1">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三档（5分）：各主要分部施工方法符合项目实际，须有详尽的施工技术方案，工艺一般、方法可行，能指导具体施工并确保安全。 </w:t>
            </w:r>
          </w:p>
          <w:p w14:paraId="79A0ABD9">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二档（3分）：各主要分部施工方法符合项目基本实际，须有详尽的施工技术方案，工艺一般、方法基本可行，能指导具体施工并确保安全。 </w:t>
            </w:r>
          </w:p>
          <w:p w14:paraId="73B1C52B">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一档（1分）：各主要分部施工方法不符合项目实际，无详尽的施工技术方案，不能指导具体施工并确保安全。</w:t>
            </w:r>
          </w:p>
        </w:tc>
        <w:tc>
          <w:tcPr>
            <w:tcW w:w="359" w:type="pct"/>
            <w:vAlign w:val="center"/>
          </w:tcPr>
          <w:p w14:paraId="23C91734">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7分</w:t>
            </w:r>
          </w:p>
        </w:tc>
      </w:tr>
      <w:tr w14:paraId="58DB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Merge w:val="continue"/>
            <w:vAlign w:val="center"/>
          </w:tcPr>
          <w:p w14:paraId="35EAA821">
            <w:pPr>
              <w:spacing w:line="340" w:lineRule="exact"/>
              <w:jc w:val="center"/>
              <w:rPr>
                <w:rFonts w:hint="default" w:ascii="Arial" w:hAnsi="Arial" w:eastAsia="宋体" w:cs="Arial"/>
                <w:color w:val="auto"/>
                <w:szCs w:val="21"/>
                <w:highlight w:val="none"/>
              </w:rPr>
            </w:pPr>
          </w:p>
        </w:tc>
        <w:tc>
          <w:tcPr>
            <w:tcW w:w="518" w:type="pct"/>
            <w:vMerge w:val="continue"/>
            <w:vAlign w:val="center"/>
          </w:tcPr>
          <w:p w14:paraId="0640CC57">
            <w:pPr>
              <w:spacing w:line="340" w:lineRule="exact"/>
              <w:jc w:val="center"/>
              <w:rPr>
                <w:rFonts w:hint="default" w:ascii="Arial" w:hAnsi="Arial" w:eastAsia="宋体" w:cs="Arial"/>
                <w:color w:val="auto"/>
                <w:szCs w:val="21"/>
                <w:highlight w:val="none"/>
              </w:rPr>
            </w:pPr>
          </w:p>
        </w:tc>
        <w:tc>
          <w:tcPr>
            <w:tcW w:w="3831" w:type="pct"/>
            <w:vAlign w:val="center"/>
          </w:tcPr>
          <w:p w14:paraId="276EA7B6">
            <w:pPr>
              <w:spacing w:line="340" w:lineRule="exact"/>
              <w:ind w:firstLine="422" w:firstLineChars="200"/>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拟投入的主要物资计划（4分）</w:t>
            </w:r>
          </w:p>
          <w:p w14:paraId="63D4915E">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四档（4分）：投入的施工材料有详细的组织计划且计划完整周密，数量、选型配置、进场时间安排科学合理，紧密贴合采购人实际需求，满足施工需要。 </w:t>
            </w:r>
          </w:p>
          <w:p w14:paraId="1EBAF502">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三档（3分）：投入的施工材料有组织计划且计划合理，数量、选型配置、进场时间安排合理，满足施工需要。 </w:t>
            </w:r>
          </w:p>
          <w:p w14:paraId="773DEDF2">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二档（2分）：投入的施工材料有组织计划，数量、选型配置、进场时间安排基本合理，基本满足施工需要。 </w:t>
            </w:r>
          </w:p>
          <w:p w14:paraId="2B3A81A7">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一档（1分）：投入的施工材料无详细的组织计划，数量、选型配置、进场时间安排不合理，不能满足施工需要。</w:t>
            </w:r>
          </w:p>
        </w:tc>
        <w:tc>
          <w:tcPr>
            <w:tcW w:w="359" w:type="pct"/>
            <w:vAlign w:val="center"/>
          </w:tcPr>
          <w:p w14:paraId="36C90543">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4分</w:t>
            </w:r>
          </w:p>
        </w:tc>
      </w:tr>
      <w:tr w14:paraId="6ED2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Merge w:val="continue"/>
            <w:vAlign w:val="center"/>
          </w:tcPr>
          <w:p w14:paraId="57264C64">
            <w:pPr>
              <w:spacing w:line="340" w:lineRule="exact"/>
              <w:jc w:val="center"/>
              <w:rPr>
                <w:rFonts w:hint="default" w:ascii="Arial" w:hAnsi="Arial" w:eastAsia="宋体" w:cs="Arial"/>
                <w:color w:val="auto"/>
                <w:szCs w:val="21"/>
                <w:highlight w:val="none"/>
              </w:rPr>
            </w:pPr>
          </w:p>
        </w:tc>
        <w:tc>
          <w:tcPr>
            <w:tcW w:w="518" w:type="pct"/>
            <w:vMerge w:val="continue"/>
            <w:vAlign w:val="center"/>
          </w:tcPr>
          <w:p w14:paraId="734D6ABF">
            <w:pPr>
              <w:spacing w:line="340" w:lineRule="exact"/>
              <w:jc w:val="center"/>
              <w:rPr>
                <w:rFonts w:hint="default" w:ascii="Arial" w:hAnsi="Arial" w:eastAsia="宋体" w:cs="Arial"/>
                <w:color w:val="auto"/>
                <w:szCs w:val="21"/>
                <w:highlight w:val="none"/>
              </w:rPr>
            </w:pPr>
          </w:p>
        </w:tc>
        <w:tc>
          <w:tcPr>
            <w:tcW w:w="3831" w:type="pct"/>
            <w:vAlign w:val="center"/>
          </w:tcPr>
          <w:p w14:paraId="3B04C658">
            <w:pPr>
              <w:spacing w:line="340" w:lineRule="exact"/>
              <w:ind w:firstLine="422" w:firstLineChars="200"/>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拟投入的主要施工机械、设备计划（4分）</w:t>
            </w:r>
          </w:p>
          <w:p w14:paraId="1D9AA6B0">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四档（4分）：投入的施工机械、设备、机具有详细的组织计划且计划周密，设备数量、选型配置、进场时间安排合理，紧密贴合采购人实际需求，满足施工需要。 </w:t>
            </w:r>
          </w:p>
          <w:p w14:paraId="7B1165C8">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三档（3分）：投入的施工机械、设备、机具有组织计划且计划合理，设备数量、选型配置、进场时间安排合理，基本满足施工需要。 </w:t>
            </w:r>
          </w:p>
          <w:p w14:paraId="1E815112">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二档（2分）投入的施工机械、设备、机具有基本的组织计划且计划不合理，设备数量、选型配置、进场时间安排基本合理，不能完全满足施工需要。 </w:t>
            </w:r>
          </w:p>
          <w:p w14:paraId="138585EB">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一档（1分）：投入的施工机械、设备、机具无详细的组织计划，设备数量、选型配置、进场时间安排不合理，不能满足施工需要。</w:t>
            </w:r>
          </w:p>
        </w:tc>
        <w:tc>
          <w:tcPr>
            <w:tcW w:w="359" w:type="pct"/>
            <w:vAlign w:val="center"/>
          </w:tcPr>
          <w:p w14:paraId="6AC6FC88">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4分</w:t>
            </w:r>
          </w:p>
        </w:tc>
      </w:tr>
      <w:tr w14:paraId="53A3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Merge w:val="continue"/>
            <w:vAlign w:val="center"/>
          </w:tcPr>
          <w:p w14:paraId="345EE439">
            <w:pPr>
              <w:spacing w:line="340" w:lineRule="exact"/>
              <w:jc w:val="center"/>
              <w:rPr>
                <w:rFonts w:hint="default" w:ascii="Arial" w:hAnsi="Arial" w:eastAsia="宋体" w:cs="Arial"/>
                <w:color w:val="auto"/>
                <w:szCs w:val="21"/>
                <w:highlight w:val="none"/>
              </w:rPr>
            </w:pPr>
          </w:p>
        </w:tc>
        <w:tc>
          <w:tcPr>
            <w:tcW w:w="518" w:type="pct"/>
            <w:vMerge w:val="continue"/>
            <w:vAlign w:val="center"/>
          </w:tcPr>
          <w:p w14:paraId="37664090">
            <w:pPr>
              <w:spacing w:line="340" w:lineRule="exact"/>
              <w:jc w:val="center"/>
              <w:rPr>
                <w:rFonts w:hint="default" w:ascii="Arial" w:hAnsi="Arial" w:eastAsia="宋体" w:cs="Arial"/>
                <w:color w:val="auto"/>
                <w:szCs w:val="21"/>
                <w:highlight w:val="none"/>
              </w:rPr>
            </w:pPr>
          </w:p>
        </w:tc>
        <w:tc>
          <w:tcPr>
            <w:tcW w:w="3831" w:type="pct"/>
            <w:vAlign w:val="center"/>
          </w:tcPr>
          <w:p w14:paraId="14FF2822">
            <w:pPr>
              <w:spacing w:line="340" w:lineRule="exact"/>
              <w:ind w:firstLine="422" w:firstLineChars="200"/>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劳动力安排计划（4分）</w:t>
            </w:r>
          </w:p>
          <w:p w14:paraId="1E50639D">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四档（4分）：各主要施工工序有非常详细周密的劳动力安排计划，有非常详细周密的各工种劳动力安排计划，劳动力投入科学合理，紧密贴合采购人实际需求，完全满足施工需要。 </w:t>
            </w:r>
          </w:p>
          <w:p w14:paraId="56109C5C">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三档（3分）：各主要施工工序有较详细周密劳动力安排计划，有完整的各工种劳动力安排计划，劳动力投入合理，基本满足施工需要。 </w:t>
            </w:r>
          </w:p>
          <w:p w14:paraId="78034607">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二档（2分）：各主要施工工序有劳动力安排计划，有各工种劳动力安排计划，劳动力投入不合理，基本满足施工需要。 </w:t>
            </w:r>
          </w:p>
          <w:p w14:paraId="412740B7">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一档（1分）：各主要施工工序无劳动力安排计划，无各工种劳动力安排计划，劳动力投入不合理，不能满足施工需要。</w:t>
            </w:r>
          </w:p>
        </w:tc>
        <w:tc>
          <w:tcPr>
            <w:tcW w:w="359" w:type="pct"/>
            <w:vAlign w:val="center"/>
          </w:tcPr>
          <w:p w14:paraId="50B89119">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4分</w:t>
            </w:r>
          </w:p>
        </w:tc>
      </w:tr>
      <w:tr w14:paraId="093B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292" w:type="pct"/>
            <w:vMerge w:val="continue"/>
            <w:vAlign w:val="center"/>
          </w:tcPr>
          <w:p w14:paraId="1B34F86D">
            <w:pPr>
              <w:spacing w:line="340" w:lineRule="exact"/>
              <w:jc w:val="center"/>
              <w:rPr>
                <w:rFonts w:hint="default" w:ascii="Arial" w:hAnsi="Arial" w:eastAsia="宋体" w:cs="Arial"/>
                <w:color w:val="auto"/>
                <w:szCs w:val="21"/>
                <w:highlight w:val="none"/>
              </w:rPr>
            </w:pPr>
          </w:p>
        </w:tc>
        <w:tc>
          <w:tcPr>
            <w:tcW w:w="518" w:type="pct"/>
            <w:vMerge w:val="continue"/>
            <w:vAlign w:val="center"/>
          </w:tcPr>
          <w:p w14:paraId="5A2B2485">
            <w:pPr>
              <w:spacing w:line="340" w:lineRule="exact"/>
              <w:jc w:val="center"/>
              <w:rPr>
                <w:rFonts w:hint="default" w:ascii="Arial" w:hAnsi="Arial" w:eastAsia="宋体" w:cs="Arial"/>
                <w:color w:val="auto"/>
                <w:szCs w:val="21"/>
                <w:highlight w:val="none"/>
              </w:rPr>
            </w:pPr>
          </w:p>
        </w:tc>
        <w:tc>
          <w:tcPr>
            <w:tcW w:w="3831" w:type="pct"/>
            <w:vAlign w:val="center"/>
          </w:tcPr>
          <w:p w14:paraId="68495476">
            <w:pPr>
              <w:spacing w:line="340" w:lineRule="exact"/>
              <w:ind w:firstLine="422" w:firstLineChars="200"/>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确保工程质量的技术组织措施（7分）</w:t>
            </w:r>
          </w:p>
          <w:p w14:paraId="6CA180E4">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四档（7分）：有专门且专业的质量技术管理班子和制度，且人员配备科学合理，制度科学合理健全。主要工序质量技术保证措施和手段科学合理，自控体系完整，能有效保证技术质量，达到承诺的质量标准。 </w:t>
            </w:r>
          </w:p>
          <w:p w14:paraId="5E667CAE">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三档（5分）：有专门的质量技术管理班子和制度，且人员配备合理，制度合理健全。主要工序的质量技术保证措施和手段合理，有简单的自控体系，保证技术质量，达到承诺的质量标准。 </w:t>
            </w:r>
          </w:p>
          <w:p w14:paraId="00289F4C">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二档（3分）有专门的质量技术管理班子和制度，且人员配备不合理，制度不健全。有主要工序的质量技术保证措施和手段，自控体系不完整，基本保证技术质量，达到承诺的质量标准。 </w:t>
            </w:r>
          </w:p>
          <w:p w14:paraId="7EC9A154">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一档（1分）：有专门的质量技术管理班子和制度，人员配备不合理，制度不健全。主要工序无质量技术保证措施和手段，自控体系不完整，不能有效保证技术质量，达不到承诺的质量标准。</w:t>
            </w:r>
          </w:p>
        </w:tc>
        <w:tc>
          <w:tcPr>
            <w:tcW w:w="359" w:type="pct"/>
            <w:vAlign w:val="center"/>
          </w:tcPr>
          <w:p w14:paraId="55F092C3">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7分</w:t>
            </w:r>
          </w:p>
        </w:tc>
      </w:tr>
      <w:tr w14:paraId="4FEA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0" w:hRule="atLeast"/>
          <w:jc w:val="center"/>
        </w:trPr>
        <w:tc>
          <w:tcPr>
            <w:tcW w:w="292" w:type="pct"/>
            <w:vMerge w:val="continue"/>
            <w:vAlign w:val="center"/>
          </w:tcPr>
          <w:p w14:paraId="7DE884C4">
            <w:pPr>
              <w:spacing w:line="340" w:lineRule="exact"/>
              <w:jc w:val="center"/>
              <w:rPr>
                <w:rFonts w:hint="default" w:ascii="Arial" w:hAnsi="Arial" w:eastAsia="宋体" w:cs="Arial"/>
                <w:color w:val="auto"/>
                <w:szCs w:val="21"/>
                <w:highlight w:val="none"/>
              </w:rPr>
            </w:pPr>
          </w:p>
        </w:tc>
        <w:tc>
          <w:tcPr>
            <w:tcW w:w="518" w:type="pct"/>
            <w:vMerge w:val="continue"/>
            <w:vAlign w:val="center"/>
          </w:tcPr>
          <w:p w14:paraId="5C3A598C">
            <w:pPr>
              <w:spacing w:line="340" w:lineRule="exact"/>
              <w:jc w:val="center"/>
              <w:rPr>
                <w:rFonts w:hint="default" w:ascii="Arial" w:hAnsi="Arial" w:eastAsia="宋体" w:cs="Arial"/>
                <w:color w:val="auto"/>
                <w:szCs w:val="21"/>
                <w:highlight w:val="none"/>
              </w:rPr>
            </w:pPr>
          </w:p>
        </w:tc>
        <w:tc>
          <w:tcPr>
            <w:tcW w:w="3831" w:type="pct"/>
            <w:vAlign w:val="center"/>
          </w:tcPr>
          <w:p w14:paraId="1BFE97F2">
            <w:pPr>
              <w:spacing w:line="340" w:lineRule="exact"/>
              <w:ind w:firstLine="422" w:firstLineChars="200"/>
              <w:jc w:val="left"/>
              <w:rPr>
                <w:rFonts w:hint="default" w:ascii="Arial" w:hAnsi="Arial" w:eastAsia="宋体" w:cs="Arial"/>
                <w:color w:val="auto"/>
                <w:szCs w:val="21"/>
                <w:highlight w:val="none"/>
              </w:rPr>
            </w:pPr>
            <w:r>
              <w:rPr>
                <w:rFonts w:hint="default" w:ascii="Arial" w:hAnsi="Arial" w:eastAsia="宋体" w:cs="Arial"/>
                <w:b/>
                <w:bCs/>
                <w:color w:val="auto"/>
                <w:szCs w:val="21"/>
                <w:highlight w:val="none"/>
              </w:rPr>
              <w:t>确保安全生产的技术组织措施（7分）</w:t>
            </w:r>
          </w:p>
          <w:p w14:paraId="2A711126">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四档（7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 </w:t>
            </w:r>
          </w:p>
          <w:p w14:paraId="07CCEFAA">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三档（5分）：有专门的专业安全管理人员和制度，且人员配备满足需求，制度健全、合理，各道工序安全技术措施针对性一般，确保工程质量的技术组织措施符合实际且基本满足有关安全技术标准要求。有现场防火、应急救援、社会治安安全措施。 </w:t>
            </w:r>
          </w:p>
          <w:p w14:paraId="3F20DC14">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二档（3分）有专门的安全管理人员和制度，且人员配备合理，制度不健全，各道工序安全技术措施有针对性，确保工程质量的技术组织措施符合实际且基本满足有关安全技术标准要求。现场防火、应急救援、社会治安安全措施不完整。 </w:t>
            </w:r>
          </w:p>
          <w:p w14:paraId="458A43EC">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一档（1分）：有专门的安全管理人员和制度，人员配备不合理，制度不健全，各道工序安全技术措施针无对性，不满足有关安全技术标准要求。现场防火、应急救援、社会治安安全措施不得力。</w:t>
            </w:r>
          </w:p>
        </w:tc>
        <w:tc>
          <w:tcPr>
            <w:tcW w:w="359" w:type="pct"/>
            <w:vAlign w:val="center"/>
          </w:tcPr>
          <w:p w14:paraId="645C9C6F">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7分</w:t>
            </w:r>
          </w:p>
        </w:tc>
      </w:tr>
      <w:tr w14:paraId="1BCE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Merge w:val="continue"/>
            <w:vAlign w:val="center"/>
          </w:tcPr>
          <w:p w14:paraId="63A69762">
            <w:pPr>
              <w:spacing w:line="340" w:lineRule="exact"/>
              <w:jc w:val="center"/>
              <w:rPr>
                <w:rFonts w:hint="default" w:ascii="Arial" w:hAnsi="Arial" w:eastAsia="宋体" w:cs="Arial"/>
                <w:color w:val="auto"/>
                <w:szCs w:val="21"/>
                <w:highlight w:val="none"/>
              </w:rPr>
            </w:pPr>
          </w:p>
        </w:tc>
        <w:tc>
          <w:tcPr>
            <w:tcW w:w="518" w:type="pct"/>
            <w:vMerge w:val="continue"/>
            <w:vAlign w:val="center"/>
          </w:tcPr>
          <w:p w14:paraId="090A6F75">
            <w:pPr>
              <w:spacing w:line="340" w:lineRule="exact"/>
              <w:jc w:val="center"/>
              <w:rPr>
                <w:rFonts w:hint="default" w:ascii="Arial" w:hAnsi="Arial" w:eastAsia="宋体" w:cs="Arial"/>
                <w:color w:val="auto"/>
                <w:szCs w:val="21"/>
                <w:highlight w:val="none"/>
              </w:rPr>
            </w:pPr>
          </w:p>
        </w:tc>
        <w:tc>
          <w:tcPr>
            <w:tcW w:w="3831" w:type="pct"/>
            <w:vAlign w:val="center"/>
          </w:tcPr>
          <w:p w14:paraId="00D79D7A">
            <w:pPr>
              <w:spacing w:line="340" w:lineRule="exact"/>
              <w:ind w:firstLine="422" w:firstLineChars="200"/>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确保工期的技术组织措施（7分）</w:t>
            </w:r>
          </w:p>
          <w:p w14:paraId="770A8D63">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四档（7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 </w:t>
            </w:r>
          </w:p>
          <w:p w14:paraId="78365674">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三档（5分）：在施工工艺、施工方法、材料选用、劳动力安排、技术等方面有保证工期的措施但措施，有赶工措施。有控制工期的施工进度计划。有施工总进度表或施工网络图，各项计划图表编制合理，安排合理，基本符合本项目施工实际要求。 </w:t>
            </w:r>
          </w:p>
          <w:p w14:paraId="40156093">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二档（3分）在施工工艺、施工方法、材料选用、劳动力安排、技术等方面有保证工期的措施但措施较差，有赶工措施。有控制工期的施工进度计划但不科学。有施工总进度表或施工网络图，各项计划图表编制不合理，安排基本合理，仅基本符合本项目施工实际要求。 </w:t>
            </w:r>
          </w:p>
          <w:p w14:paraId="7062A1B6">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一档（1分）：在施工工艺、施工方法、材料选用、劳动力安排、技术等方面有保证工期的措施但措施差。无控制工期的施工进度计划。无施工总进度表或施工网络图，不符合本项目施工实际要求。</w:t>
            </w:r>
          </w:p>
        </w:tc>
        <w:tc>
          <w:tcPr>
            <w:tcW w:w="359" w:type="pct"/>
            <w:vAlign w:val="center"/>
          </w:tcPr>
          <w:p w14:paraId="12E2A487">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7分</w:t>
            </w:r>
          </w:p>
        </w:tc>
      </w:tr>
      <w:tr w14:paraId="30C0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Merge w:val="continue"/>
            <w:vAlign w:val="center"/>
          </w:tcPr>
          <w:p w14:paraId="765994A5">
            <w:pPr>
              <w:spacing w:line="340" w:lineRule="exact"/>
              <w:jc w:val="center"/>
              <w:rPr>
                <w:rFonts w:hint="default" w:ascii="Arial" w:hAnsi="Arial" w:eastAsia="宋体" w:cs="Arial"/>
                <w:color w:val="auto"/>
                <w:szCs w:val="21"/>
                <w:highlight w:val="none"/>
              </w:rPr>
            </w:pPr>
          </w:p>
        </w:tc>
        <w:tc>
          <w:tcPr>
            <w:tcW w:w="518" w:type="pct"/>
            <w:vMerge w:val="continue"/>
            <w:vAlign w:val="center"/>
          </w:tcPr>
          <w:p w14:paraId="65A8876F">
            <w:pPr>
              <w:spacing w:line="340" w:lineRule="exact"/>
              <w:jc w:val="center"/>
              <w:rPr>
                <w:rFonts w:hint="default" w:ascii="Arial" w:hAnsi="Arial" w:eastAsia="宋体" w:cs="Arial"/>
                <w:color w:val="auto"/>
                <w:szCs w:val="21"/>
                <w:highlight w:val="none"/>
              </w:rPr>
            </w:pPr>
          </w:p>
        </w:tc>
        <w:tc>
          <w:tcPr>
            <w:tcW w:w="3831" w:type="pct"/>
            <w:vAlign w:val="center"/>
          </w:tcPr>
          <w:p w14:paraId="4EC3DE3F">
            <w:pPr>
              <w:spacing w:line="340" w:lineRule="exact"/>
              <w:ind w:firstLine="422" w:firstLineChars="200"/>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确保文明施工的技术组织措施（4分）</w:t>
            </w:r>
          </w:p>
          <w:p w14:paraId="6F921025">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四档（4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 </w:t>
            </w:r>
          </w:p>
          <w:p w14:paraId="68575EC2">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三档（3分）：针对本工程项目特点，有现场文明施工、环境保护措施，且措施内容达到《建筑施工安全生产检查标准》（JGJ59-2011）合格标准并符合《广西壮族自治区建筑工程文明施工导则》要求。各项措施满足需求。有具体实现现场文明施工目标的承诺。 </w:t>
            </w:r>
          </w:p>
          <w:p w14:paraId="422566C0">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二档（2分）：有现场文明施工、环境保护措施，且措施内容达到《建筑施工安全生产检查标准》（JGJ59-2011）合格标准并符合《广西壮族自治区建筑工程文明施工导则》要求。各项措施不完善。有具体实现现场文明施工目标的承诺。 </w:t>
            </w:r>
          </w:p>
          <w:p w14:paraId="11C69AEC">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一档（1分）：应有现场文明施工、环境保护措施，且措施内容应达到《建筑施工安全生产检查标准》（JGJ59-2011）合格标准并符合《广西壮族自治区建筑工程文明施工导则》要求。各项措施不合理。无具体实现现场文明施工目标的承诺。</w:t>
            </w:r>
          </w:p>
        </w:tc>
        <w:tc>
          <w:tcPr>
            <w:tcW w:w="359" w:type="pct"/>
            <w:vAlign w:val="center"/>
          </w:tcPr>
          <w:p w14:paraId="4CFA133D">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4分</w:t>
            </w:r>
          </w:p>
        </w:tc>
      </w:tr>
      <w:tr w14:paraId="22EB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Merge w:val="continue"/>
            <w:vAlign w:val="center"/>
          </w:tcPr>
          <w:p w14:paraId="0855AB3C">
            <w:pPr>
              <w:spacing w:line="340" w:lineRule="exact"/>
              <w:jc w:val="center"/>
              <w:rPr>
                <w:rFonts w:hint="default" w:ascii="Arial" w:hAnsi="Arial" w:eastAsia="宋体" w:cs="Arial"/>
                <w:color w:val="auto"/>
                <w:szCs w:val="21"/>
                <w:highlight w:val="none"/>
              </w:rPr>
            </w:pPr>
          </w:p>
        </w:tc>
        <w:tc>
          <w:tcPr>
            <w:tcW w:w="518" w:type="pct"/>
            <w:vMerge w:val="continue"/>
            <w:vAlign w:val="center"/>
          </w:tcPr>
          <w:p w14:paraId="5996E075">
            <w:pPr>
              <w:spacing w:line="340" w:lineRule="exact"/>
              <w:jc w:val="center"/>
              <w:rPr>
                <w:rFonts w:hint="default" w:ascii="Arial" w:hAnsi="Arial" w:eastAsia="宋体" w:cs="Arial"/>
                <w:color w:val="auto"/>
                <w:szCs w:val="21"/>
                <w:highlight w:val="none"/>
              </w:rPr>
            </w:pPr>
          </w:p>
        </w:tc>
        <w:tc>
          <w:tcPr>
            <w:tcW w:w="3831" w:type="pct"/>
            <w:vAlign w:val="center"/>
          </w:tcPr>
          <w:p w14:paraId="23965987">
            <w:pPr>
              <w:spacing w:line="340" w:lineRule="exact"/>
              <w:ind w:firstLine="422" w:firstLineChars="200"/>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工程施工的重点和难点及保证措施（7分）</w:t>
            </w:r>
          </w:p>
          <w:p w14:paraId="71C68B5C">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四档（7分）：项目总体概述表述清晰，对项目实施内容有深刻认识；能结合施工的总体实施方案合理划分施工阶段，有详细地划分理由；有项目施工重点难点分析，并能够结合项目特点及实际情况进行分析，针对性强，分析内容全面、准确，解决重点和难点问题的方法合理完整，紧密贴合采购人实际需求。</w:t>
            </w:r>
          </w:p>
          <w:p w14:paraId="0E16D2D7">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三档（5分）：项目总体概述表述符合需求，对项目实施内容有认识；能结合施工的总体实施方案划分施工阶段，有划分理由；有项目施工重点难点分析，并能够结合项目特点及实际情况进行简单分析，有针对性，分析内容准确，解决重点和难点问题的方法合理。</w:t>
            </w:r>
          </w:p>
          <w:p w14:paraId="2FEB8D5E">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二档（3分）：有项目总体概述，但总体概述描述不完整；有施工段划分及理由分析，但施工段划分及理由不够合理；有重点难点分析及解决措施，但施工重点难点分析针对性不够强，解决措施不合理。</w:t>
            </w:r>
          </w:p>
          <w:p w14:paraId="169D1462">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一档（1分）：无项目总体概述、施工段划分及施工重点难点分析，或以上内容表述不清晰，分析不具体，无解决措施，描述对象混乱。</w:t>
            </w:r>
          </w:p>
        </w:tc>
        <w:tc>
          <w:tcPr>
            <w:tcW w:w="359" w:type="pct"/>
            <w:vAlign w:val="center"/>
          </w:tcPr>
          <w:p w14:paraId="52A51A38">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7分</w:t>
            </w:r>
          </w:p>
        </w:tc>
      </w:tr>
      <w:tr w14:paraId="31B5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39610589">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518" w:type="pct"/>
            <w:vAlign w:val="center"/>
          </w:tcPr>
          <w:p w14:paraId="5A1E29C4">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商务分</w:t>
            </w:r>
          </w:p>
        </w:tc>
        <w:tc>
          <w:tcPr>
            <w:tcW w:w="3831" w:type="pct"/>
            <w:vAlign w:val="center"/>
          </w:tcPr>
          <w:p w14:paraId="52352B9A">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评审因素（客观分）</w:t>
            </w:r>
          </w:p>
        </w:tc>
        <w:tc>
          <w:tcPr>
            <w:tcW w:w="359" w:type="pct"/>
            <w:vAlign w:val="center"/>
          </w:tcPr>
          <w:p w14:paraId="5CD6A642">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5分</w:t>
            </w:r>
          </w:p>
        </w:tc>
      </w:tr>
      <w:tr w14:paraId="33EC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3A56EB46">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3.1</w:t>
            </w:r>
          </w:p>
        </w:tc>
        <w:tc>
          <w:tcPr>
            <w:tcW w:w="518" w:type="pct"/>
            <w:vAlign w:val="center"/>
          </w:tcPr>
          <w:p w14:paraId="338CB8F8">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业绩分</w:t>
            </w:r>
          </w:p>
        </w:tc>
        <w:tc>
          <w:tcPr>
            <w:tcW w:w="3831" w:type="pct"/>
            <w:vAlign w:val="center"/>
          </w:tcPr>
          <w:p w14:paraId="1F459F02">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供应商自2023年1月1日以来有建筑工程施工的业绩，每提供1个项目业绩计1分，满分3分。</w:t>
            </w:r>
          </w:p>
          <w:p w14:paraId="38A0C215">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注：以上均须在响应文件中提供合同书复印件（加盖供应商公章）并经评委认可。</w:t>
            </w:r>
          </w:p>
        </w:tc>
        <w:tc>
          <w:tcPr>
            <w:tcW w:w="359" w:type="pct"/>
            <w:vAlign w:val="center"/>
          </w:tcPr>
          <w:p w14:paraId="0A427E1E">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3分</w:t>
            </w:r>
          </w:p>
        </w:tc>
      </w:tr>
      <w:tr w14:paraId="5C83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7CB707F5">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w:t>
            </w:r>
          </w:p>
        </w:tc>
        <w:tc>
          <w:tcPr>
            <w:tcW w:w="518" w:type="pct"/>
            <w:vAlign w:val="center"/>
          </w:tcPr>
          <w:p w14:paraId="14B938EB">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政策分</w:t>
            </w:r>
          </w:p>
        </w:tc>
        <w:tc>
          <w:tcPr>
            <w:tcW w:w="3831" w:type="pct"/>
            <w:vAlign w:val="center"/>
          </w:tcPr>
          <w:p w14:paraId="04D13189">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属于财政部《节能产品政府采购品目清单》内优先采购（清单内未标注“★”的品目）的产品[投标文件中提供有效的认证证书扫描件及品目清单（标注出投标产品在品目清单中所属的品目），并加盖投标人电子签章]，根据其所占项目（或分标）金额比例得0-1分。</w:t>
            </w:r>
          </w:p>
          <w:p w14:paraId="49271AD2">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属于财政部《环境标志产品政府采购品目清单》内的产品[投标文件中提供有效的认证证书扫描件及品目清单（标注出投标产品在品目清单中所属的品目），并加盖投标人电子签章]，根据其所占项目（或分标）金额比例得0-1分。</w:t>
            </w:r>
          </w:p>
          <w:p w14:paraId="015D51E3">
            <w:pPr>
              <w:spacing w:line="3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说明：</w:t>
            </w:r>
          </w:p>
          <w:p w14:paraId="060F9E86">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（1）供应商在投标文件中列明属于节能、环境标志产品的投标产品列表。</w:t>
            </w:r>
          </w:p>
          <w:p w14:paraId="20C94D0A">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（2）以通过中国政府采购网“节能产品查询”及“环境标志产品查询”结果与供应商所提供的投标产品列表进行比对作为评审依据。</w:t>
            </w:r>
          </w:p>
        </w:tc>
        <w:tc>
          <w:tcPr>
            <w:tcW w:w="359" w:type="pct"/>
            <w:vAlign w:val="center"/>
          </w:tcPr>
          <w:p w14:paraId="659D3EEA">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r>
      <w:tr w14:paraId="1595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92" w:type="pct"/>
            <w:vAlign w:val="center"/>
          </w:tcPr>
          <w:p w14:paraId="40D72270">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w:t>
            </w:r>
          </w:p>
        </w:tc>
        <w:tc>
          <w:tcPr>
            <w:tcW w:w="518" w:type="pct"/>
            <w:vAlign w:val="center"/>
          </w:tcPr>
          <w:p w14:paraId="1850F9D5">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highlight w:val="none"/>
              </w:rPr>
              <w:t>诚信分</w:t>
            </w:r>
          </w:p>
        </w:tc>
        <w:tc>
          <w:tcPr>
            <w:tcW w:w="3831" w:type="pct"/>
            <w:vAlign w:val="center"/>
          </w:tcPr>
          <w:p w14:paraId="758D1D5E">
            <w:pPr>
              <w:spacing w:line="34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供应商</w:t>
            </w:r>
            <w:r>
              <w:rPr>
                <w:rFonts w:hint="default" w:ascii="Arial" w:hAnsi="Arial" w:eastAsia="宋体" w:cs="Arial"/>
                <w:color w:val="auto"/>
                <w:highlight w:val="none"/>
              </w:rPr>
              <w:t>在截标日前1年内在政府采购活动中存在违约违规情形的（以财政部门出具的书面材料为评分依据），每次扣除3分，最高扣分6分扣完为止。</w:t>
            </w:r>
          </w:p>
        </w:tc>
        <w:tc>
          <w:tcPr>
            <w:tcW w:w="359" w:type="pct"/>
            <w:vAlign w:val="center"/>
          </w:tcPr>
          <w:p w14:paraId="41AC99CE">
            <w:pPr>
              <w:spacing w:line="340" w:lineRule="exact"/>
              <w:jc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-6分</w:t>
            </w:r>
          </w:p>
        </w:tc>
      </w:tr>
      <w:tr w14:paraId="6564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14:paraId="0D969879">
            <w:pPr>
              <w:spacing w:line="3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总得分＝1＋2＋3+4+5</w:t>
            </w:r>
          </w:p>
        </w:tc>
      </w:tr>
    </w:tbl>
    <w:p w14:paraId="4DE6D6C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8.2商务技术评审因素为客观评分项的，应在评分项目或评分标准中予以标注为“客观分”。对供应商的客观评分项目，各评审专家评分应当一致。</w:t>
      </w:r>
    </w:p>
    <w:p w14:paraId="2BCA999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8.3.终止竞争性磋商采购活动</w:t>
      </w:r>
    </w:p>
    <w:p w14:paraId="1671FA2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DC42E9E">
      <w:pPr>
        <w:pStyle w:val="3"/>
        <w:jc w:val="center"/>
        <w:rPr>
          <w:rFonts w:hint="default" w:ascii="Arial" w:hAnsi="Arial" w:eastAsia="宋体" w:cs="Arial"/>
          <w:color w:val="auto"/>
          <w:highlight w:val="none"/>
        </w:rPr>
      </w:pPr>
      <w:bookmarkStart w:id="19" w:name="_Toc5744"/>
      <w:r>
        <w:rPr>
          <w:rFonts w:hint="default" w:ascii="Arial" w:hAnsi="Arial" w:eastAsia="宋体" w:cs="Arial"/>
          <w:color w:val="auto"/>
          <w:highlight w:val="none"/>
        </w:rPr>
        <w:t>第二</w:t>
      </w:r>
      <w:r>
        <w:rPr>
          <w:rFonts w:hint="default" w:ascii="Arial" w:hAnsi="Arial" w:eastAsia="宋体" w:cs="Arial"/>
          <w:color w:val="auto"/>
          <w:spacing w:val="120"/>
          <w:highlight w:val="none"/>
        </w:rPr>
        <w:t>节</w:t>
      </w:r>
      <w:r>
        <w:rPr>
          <w:rFonts w:hint="default" w:ascii="Arial" w:hAnsi="Arial" w:eastAsia="宋体" w:cs="Arial"/>
          <w:color w:val="auto"/>
          <w:highlight w:val="none"/>
        </w:rPr>
        <w:t>评标报告</w:t>
      </w:r>
      <w:bookmarkEnd w:id="19"/>
    </w:p>
    <w:p w14:paraId="3A3D2B08">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1.成交标准</w:t>
      </w:r>
    </w:p>
    <w:p w14:paraId="57A89E4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ACC2755">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2.评标争议事项处理</w:t>
      </w:r>
    </w:p>
    <w:p w14:paraId="050DF48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036A69E9">
      <w:pPr>
        <w:pStyle w:val="3"/>
        <w:jc w:val="center"/>
        <w:rPr>
          <w:rFonts w:hint="default" w:ascii="Arial" w:hAnsi="Arial" w:eastAsia="宋体" w:cs="Arial"/>
          <w:color w:val="auto"/>
          <w:highlight w:val="none"/>
        </w:rPr>
      </w:pPr>
      <w:bookmarkStart w:id="20" w:name="_Toc30890"/>
      <w:r>
        <w:rPr>
          <w:rFonts w:hint="default" w:ascii="Arial" w:hAnsi="Arial" w:eastAsia="宋体" w:cs="Arial"/>
          <w:color w:val="auto"/>
          <w:highlight w:val="none"/>
        </w:rPr>
        <w:t>第三</w:t>
      </w:r>
      <w:r>
        <w:rPr>
          <w:rFonts w:hint="default" w:ascii="Arial" w:hAnsi="Arial" w:eastAsia="宋体" w:cs="Arial"/>
          <w:color w:val="auto"/>
          <w:spacing w:val="120"/>
          <w:highlight w:val="none"/>
        </w:rPr>
        <w:t>节</w:t>
      </w:r>
      <w:r>
        <w:rPr>
          <w:rFonts w:hint="default" w:ascii="Arial" w:hAnsi="Arial" w:eastAsia="宋体" w:cs="Arial"/>
          <w:color w:val="auto"/>
          <w:highlight w:val="none"/>
        </w:rPr>
        <w:t>评审过程的保密与录像</w:t>
      </w:r>
      <w:bookmarkEnd w:id="20"/>
    </w:p>
    <w:p w14:paraId="246DD016">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1.保密。</w:t>
      </w:r>
    </w:p>
    <w:p w14:paraId="23D4979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DC7324D">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2.录音录像。</w:t>
      </w:r>
    </w:p>
    <w:p w14:paraId="7EF9E59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采购代理机构对评审工作现场及操作屏幕进行全过程录音录像，录音录像资料作为采购项目文件随其他文件一并存档。</w:t>
      </w:r>
    </w:p>
    <w:p w14:paraId="50972FA7">
      <w:pPr>
        <w:pStyle w:val="2"/>
        <w:jc w:val="center"/>
        <w:rPr>
          <w:rFonts w:hint="default" w:ascii="Arial" w:hAnsi="Arial" w:eastAsia="宋体" w:cs="Arial"/>
          <w:color w:val="auto"/>
          <w:highlight w:val="none"/>
        </w:rPr>
        <w:sectPr>
          <w:pgSz w:w="11906" w:h="16838"/>
          <w:pgMar w:top="1134" w:right="1134" w:bottom="1134" w:left="1134" w:header="851" w:footer="992" w:gutter="0"/>
          <w:cols w:space="425" w:num="1"/>
          <w:docGrid w:type="lines" w:linePitch="312" w:charSpace="0"/>
        </w:sectPr>
      </w:pPr>
    </w:p>
    <w:p w14:paraId="6C9ECAA8">
      <w:pPr>
        <w:spacing w:line="360" w:lineRule="auto"/>
        <w:ind w:firstLine="420" w:firstLineChars="200"/>
        <w:rPr>
          <w:rFonts w:hint="default" w:ascii="Arial" w:hAnsi="Arial" w:eastAsia="宋体" w:cs="Arial"/>
          <w:color w:val="auto"/>
          <w:szCs w:val="21"/>
          <w:highlight w:val="none"/>
        </w:rPr>
      </w:pPr>
    </w:p>
    <w:p w14:paraId="22D1851F">
      <w:pPr>
        <w:spacing w:line="360" w:lineRule="auto"/>
        <w:ind w:firstLine="420" w:firstLineChars="200"/>
        <w:rPr>
          <w:rFonts w:hint="default" w:ascii="Arial" w:hAnsi="Arial" w:eastAsia="宋体" w:cs="Arial"/>
          <w:color w:val="auto"/>
          <w:szCs w:val="21"/>
          <w:highlight w:val="none"/>
        </w:rPr>
      </w:pPr>
    </w:p>
    <w:p w14:paraId="5AECB3ED">
      <w:pPr>
        <w:spacing w:line="360" w:lineRule="auto"/>
        <w:ind w:firstLine="420" w:firstLineChars="200"/>
        <w:rPr>
          <w:rFonts w:hint="default" w:ascii="Arial" w:hAnsi="Arial" w:eastAsia="宋体" w:cs="Arial"/>
          <w:color w:val="auto"/>
          <w:szCs w:val="21"/>
          <w:highlight w:val="none"/>
        </w:rPr>
      </w:pPr>
    </w:p>
    <w:p w14:paraId="45BF77BE">
      <w:pPr>
        <w:spacing w:line="360" w:lineRule="auto"/>
        <w:ind w:firstLine="420" w:firstLineChars="200"/>
        <w:rPr>
          <w:rFonts w:hint="default" w:ascii="Arial" w:hAnsi="Arial" w:eastAsia="宋体" w:cs="Arial"/>
          <w:color w:val="auto"/>
          <w:szCs w:val="21"/>
          <w:highlight w:val="none"/>
        </w:rPr>
      </w:pPr>
    </w:p>
    <w:p w14:paraId="12CBC5D2">
      <w:pPr>
        <w:spacing w:line="360" w:lineRule="auto"/>
        <w:ind w:firstLine="420" w:firstLineChars="200"/>
        <w:rPr>
          <w:rFonts w:hint="default" w:ascii="Arial" w:hAnsi="Arial" w:eastAsia="宋体" w:cs="Arial"/>
          <w:color w:val="auto"/>
          <w:szCs w:val="21"/>
          <w:highlight w:val="none"/>
        </w:rPr>
      </w:pPr>
    </w:p>
    <w:p w14:paraId="2E70B4AD">
      <w:pPr>
        <w:spacing w:line="360" w:lineRule="auto"/>
        <w:ind w:firstLine="420" w:firstLineChars="200"/>
        <w:rPr>
          <w:rFonts w:hint="default" w:ascii="Arial" w:hAnsi="Arial" w:eastAsia="宋体" w:cs="Arial"/>
          <w:color w:val="auto"/>
          <w:szCs w:val="21"/>
          <w:highlight w:val="none"/>
        </w:rPr>
      </w:pPr>
    </w:p>
    <w:p w14:paraId="34D021D9">
      <w:pPr>
        <w:spacing w:line="360" w:lineRule="auto"/>
        <w:ind w:firstLine="420" w:firstLineChars="200"/>
        <w:rPr>
          <w:rFonts w:hint="default" w:ascii="Arial" w:hAnsi="Arial" w:eastAsia="宋体" w:cs="Arial"/>
          <w:color w:val="auto"/>
          <w:szCs w:val="21"/>
          <w:highlight w:val="none"/>
        </w:rPr>
      </w:pPr>
    </w:p>
    <w:p w14:paraId="2FAF42DF">
      <w:pPr>
        <w:spacing w:line="360" w:lineRule="auto"/>
        <w:ind w:firstLine="420" w:firstLineChars="200"/>
        <w:rPr>
          <w:rFonts w:hint="default" w:ascii="Arial" w:hAnsi="Arial" w:eastAsia="宋体" w:cs="Arial"/>
          <w:color w:val="auto"/>
          <w:szCs w:val="21"/>
          <w:highlight w:val="none"/>
        </w:rPr>
      </w:pPr>
    </w:p>
    <w:p w14:paraId="71A531F6">
      <w:pPr>
        <w:spacing w:line="360" w:lineRule="auto"/>
        <w:ind w:firstLine="420" w:firstLineChars="200"/>
        <w:rPr>
          <w:rFonts w:hint="default" w:ascii="Arial" w:hAnsi="Arial" w:eastAsia="宋体" w:cs="Arial"/>
          <w:color w:val="auto"/>
          <w:szCs w:val="21"/>
          <w:highlight w:val="none"/>
        </w:rPr>
      </w:pPr>
    </w:p>
    <w:p w14:paraId="5D619C66">
      <w:pPr>
        <w:spacing w:line="360" w:lineRule="auto"/>
        <w:ind w:firstLine="420" w:firstLineChars="200"/>
        <w:rPr>
          <w:rFonts w:hint="default" w:ascii="Arial" w:hAnsi="Arial" w:eastAsia="宋体" w:cs="Arial"/>
          <w:color w:val="auto"/>
          <w:szCs w:val="21"/>
          <w:highlight w:val="none"/>
        </w:rPr>
      </w:pPr>
    </w:p>
    <w:p w14:paraId="53EAA342">
      <w:pPr>
        <w:pStyle w:val="2"/>
        <w:jc w:val="center"/>
        <w:rPr>
          <w:rFonts w:hint="default" w:ascii="Arial" w:hAnsi="Arial" w:eastAsia="宋体" w:cs="Arial"/>
          <w:color w:val="auto"/>
          <w:highlight w:val="none"/>
        </w:rPr>
      </w:pPr>
      <w:bookmarkStart w:id="21" w:name="_Toc1417"/>
      <w:r>
        <w:rPr>
          <w:rFonts w:hint="default" w:ascii="Arial" w:hAnsi="Arial" w:eastAsia="宋体" w:cs="Arial"/>
          <w:color w:val="auto"/>
          <w:highlight w:val="none"/>
        </w:rPr>
        <w:t>第五</w:t>
      </w:r>
      <w:r>
        <w:rPr>
          <w:rFonts w:hint="default" w:ascii="Arial" w:hAnsi="Arial" w:eastAsia="宋体" w:cs="Arial"/>
          <w:color w:val="auto"/>
          <w:spacing w:val="120"/>
          <w:highlight w:val="none"/>
        </w:rPr>
        <w:t>章</w:t>
      </w:r>
      <w:r>
        <w:rPr>
          <w:rFonts w:hint="default" w:ascii="Arial" w:hAnsi="Arial" w:eastAsia="宋体" w:cs="Arial"/>
          <w:color w:val="auto"/>
          <w:highlight w:val="none"/>
        </w:rPr>
        <w:t>响应文件格式</w:t>
      </w:r>
      <w:bookmarkEnd w:id="21"/>
    </w:p>
    <w:p w14:paraId="2D94ED80">
      <w:pPr>
        <w:spacing w:line="300" w:lineRule="auto"/>
        <w:ind w:firstLine="420" w:firstLineChars="200"/>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0CA64C42">
      <w:pPr>
        <w:pStyle w:val="3"/>
        <w:jc w:val="center"/>
        <w:rPr>
          <w:rFonts w:hint="default" w:ascii="Arial" w:hAnsi="Arial" w:eastAsia="宋体" w:cs="Arial"/>
          <w:color w:val="auto"/>
          <w:highlight w:val="none"/>
        </w:rPr>
      </w:pPr>
      <w:bookmarkStart w:id="22" w:name="_Toc23737"/>
      <w:r>
        <w:rPr>
          <w:rFonts w:hint="default" w:ascii="Arial" w:hAnsi="Arial" w:eastAsia="宋体" w:cs="Arial"/>
          <w:color w:val="auto"/>
          <w:highlight w:val="none"/>
        </w:rPr>
        <w:t>第一</w:t>
      </w:r>
      <w:r>
        <w:rPr>
          <w:rFonts w:hint="default" w:ascii="Arial" w:hAnsi="Arial" w:eastAsia="宋体" w:cs="Arial"/>
          <w:color w:val="auto"/>
          <w:spacing w:val="120"/>
          <w:highlight w:val="none"/>
        </w:rPr>
        <w:t>节</w:t>
      </w:r>
      <w:r>
        <w:rPr>
          <w:rFonts w:hint="default" w:ascii="Arial" w:hAnsi="Arial" w:eastAsia="宋体" w:cs="Arial"/>
          <w:color w:val="auto"/>
          <w:highlight w:val="none"/>
        </w:rPr>
        <w:t>封面格式</w:t>
      </w:r>
      <w:bookmarkEnd w:id="22"/>
    </w:p>
    <w:p w14:paraId="62C82E0E">
      <w:pPr>
        <w:spacing w:line="360" w:lineRule="auto"/>
        <w:ind w:firstLine="420" w:firstLineChars="200"/>
        <w:rPr>
          <w:rFonts w:hint="default" w:ascii="Arial" w:hAnsi="Arial" w:eastAsia="宋体" w:cs="Arial"/>
          <w:color w:val="auto"/>
          <w:szCs w:val="21"/>
          <w:highlight w:val="none"/>
        </w:rPr>
      </w:pPr>
    </w:p>
    <w:p w14:paraId="349BC420">
      <w:pPr>
        <w:spacing w:line="360" w:lineRule="auto"/>
        <w:ind w:firstLine="420" w:firstLineChars="200"/>
        <w:rPr>
          <w:rFonts w:hint="default" w:ascii="Arial" w:hAnsi="Arial" w:eastAsia="宋体" w:cs="Arial"/>
          <w:color w:val="auto"/>
          <w:szCs w:val="21"/>
          <w:highlight w:val="none"/>
        </w:rPr>
      </w:pPr>
    </w:p>
    <w:p w14:paraId="56BFCED3">
      <w:pPr>
        <w:spacing w:line="360" w:lineRule="auto"/>
        <w:jc w:val="center"/>
        <w:rPr>
          <w:rFonts w:hint="default" w:ascii="Arial" w:hAnsi="Arial" w:eastAsia="宋体" w:cs="Arial"/>
          <w:b/>
          <w:color w:val="auto"/>
          <w:sz w:val="84"/>
          <w:szCs w:val="84"/>
          <w:highlight w:val="none"/>
        </w:rPr>
      </w:pPr>
      <w:r>
        <w:rPr>
          <w:rFonts w:hint="default" w:ascii="Arial" w:hAnsi="Arial" w:eastAsia="宋体" w:cs="Arial"/>
          <w:b/>
          <w:color w:val="auto"/>
          <w:sz w:val="84"/>
          <w:szCs w:val="84"/>
          <w:highlight w:val="none"/>
        </w:rPr>
        <w:t>响应文件</w:t>
      </w:r>
    </w:p>
    <w:p w14:paraId="176E4E45">
      <w:pPr>
        <w:spacing w:line="360" w:lineRule="auto"/>
        <w:ind w:firstLine="420" w:firstLineChars="200"/>
        <w:rPr>
          <w:rFonts w:hint="default" w:ascii="Arial" w:hAnsi="Arial" w:eastAsia="宋体" w:cs="Arial"/>
          <w:color w:val="auto"/>
          <w:szCs w:val="21"/>
          <w:highlight w:val="none"/>
        </w:rPr>
      </w:pPr>
    </w:p>
    <w:p w14:paraId="7DBD69D4">
      <w:pPr>
        <w:spacing w:line="360" w:lineRule="auto"/>
        <w:ind w:firstLine="420" w:firstLineChars="200"/>
        <w:rPr>
          <w:rFonts w:hint="default" w:ascii="Arial" w:hAnsi="Arial" w:eastAsia="宋体" w:cs="Arial"/>
          <w:color w:val="auto"/>
          <w:szCs w:val="21"/>
          <w:highlight w:val="none"/>
        </w:rPr>
      </w:pPr>
    </w:p>
    <w:p w14:paraId="6691F621">
      <w:pPr>
        <w:spacing w:line="360" w:lineRule="auto"/>
        <w:ind w:firstLine="420" w:firstLineChars="200"/>
        <w:rPr>
          <w:rFonts w:hint="default" w:ascii="Arial" w:hAnsi="Arial" w:eastAsia="宋体" w:cs="Arial"/>
          <w:color w:val="auto"/>
          <w:szCs w:val="21"/>
          <w:highlight w:val="none"/>
        </w:rPr>
      </w:pPr>
    </w:p>
    <w:p w14:paraId="089C439B">
      <w:pPr>
        <w:spacing w:line="360" w:lineRule="auto"/>
        <w:ind w:firstLine="640" w:firstLineChars="200"/>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项目名称：[项目采购-项目名称_2]</w:t>
      </w:r>
    </w:p>
    <w:p w14:paraId="6DDA4F32">
      <w:pPr>
        <w:spacing w:line="360" w:lineRule="auto"/>
        <w:ind w:firstLine="640" w:firstLineChars="200"/>
        <w:rPr>
          <w:rFonts w:hint="default" w:ascii="Arial" w:hAnsi="Arial" w:eastAsia="宋体" w:cs="Arial"/>
          <w:color w:val="auto"/>
          <w:sz w:val="32"/>
          <w:szCs w:val="32"/>
          <w:highlight w:val="none"/>
        </w:rPr>
      </w:pPr>
    </w:p>
    <w:p w14:paraId="6B1D32B6">
      <w:pPr>
        <w:spacing w:line="360" w:lineRule="auto"/>
        <w:ind w:firstLine="640" w:firstLineChars="200"/>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项目编号：[项目采购-项目编号_4]</w:t>
      </w:r>
    </w:p>
    <w:p w14:paraId="5A2F7291">
      <w:pPr>
        <w:spacing w:line="360" w:lineRule="auto"/>
        <w:ind w:firstLine="640" w:firstLineChars="200"/>
        <w:rPr>
          <w:rFonts w:hint="default" w:ascii="Arial" w:hAnsi="Arial" w:eastAsia="宋体" w:cs="Arial"/>
          <w:color w:val="auto"/>
          <w:sz w:val="32"/>
          <w:szCs w:val="32"/>
          <w:highlight w:val="none"/>
        </w:rPr>
      </w:pPr>
    </w:p>
    <w:p w14:paraId="694B07A7">
      <w:pPr>
        <w:spacing w:line="360" w:lineRule="auto"/>
        <w:ind w:firstLine="640" w:firstLineChars="200"/>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所竞分标（如有则填写，无分标时填写“无”或者留空）：</w:t>
      </w:r>
    </w:p>
    <w:p w14:paraId="7E718FD8">
      <w:pPr>
        <w:spacing w:line="360" w:lineRule="auto"/>
        <w:ind w:firstLine="640" w:firstLineChars="200"/>
        <w:rPr>
          <w:rFonts w:hint="default" w:ascii="Arial" w:hAnsi="Arial" w:eastAsia="宋体" w:cs="Arial"/>
          <w:color w:val="auto"/>
          <w:sz w:val="32"/>
          <w:szCs w:val="32"/>
          <w:highlight w:val="none"/>
        </w:rPr>
      </w:pPr>
    </w:p>
    <w:p w14:paraId="65A84D2C">
      <w:pPr>
        <w:spacing w:line="360" w:lineRule="auto"/>
        <w:ind w:firstLine="640" w:firstLineChars="200"/>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供应商名称：</w:t>
      </w:r>
    </w:p>
    <w:p w14:paraId="04A58CFF">
      <w:pPr>
        <w:spacing w:line="360" w:lineRule="auto"/>
        <w:ind w:firstLine="640" w:firstLineChars="200"/>
        <w:rPr>
          <w:rFonts w:hint="default" w:ascii="Arial" w:hAnsi="Arial" w:eastAsia="宋体" w:cs="Arial"/>
          <w:color w:val="auto"/>
          <w:sz w:val="32"/>
          <w:szCs w:val="32"/>
          <w:highlight w:val="none"/>
        </w:rPr>
      </w:pPr>
    </w:p>
    <w:p w14:paraId="5E1EB75A">
      <w:pPr>
        <w:spacing w:line="360" w:lineRule="auto"/>
        <w:jc w:val="center"/>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首次响应文件提交截止时间前不得解密</w:t>
      </w:r>
    </w:p>
    <w:p w14:paraId="5B6CD1AF">
      <w:pPr>
        <w:spacing w:line="360" w:lineRule="auto"/>
        <w:ind w:firstLine="640" w:firstLineChars="200"/>
        <w:rPr>
          <w:rFonts w:hint="default" w:ascii="Arial" w:hAnsi="Arial" w:eastAsia="宋体" w:cs="Arial"/>
          <w:color w:val="auto"/>
          <w:sz w:val="32"/>
          <w:szCs w:val="32"/>
          <w:highlight w:val="none"/>
        </w:rPr>
      </w:pPr>
    </w:p>
    <w:p w14:paraId="53BB0A38">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 w:val="32"/>
          <w:szCs w:val="32"/>
          <w:highlight w:val="none"/>
        </w:rPr>
        <w:t>___年___月___日</w:t>
      </w:r>
    </w:p>
    <w:p w14:paraId="0667FE9A">
      <w:pPr>
        <w:pStyle w:val="3"/>
        <w:jc w:val="center"/>
        <w:rPr>
          <w:rFonts w:hint="default" w:ascii="Arial" w:hAnsi="Arial" w:eastAsia="宋体" w:cs="Arial"/>
          <w:color w:val="auto"/>
          <w:highlight w:val="none"/>
        </w:rPr>
        <w:sectPr>
          <w:pgSz w:w="11906" w:h="16838"/>
          <w:pgMar w:top="1134" w:right="1134" w:bottom="1134" w:left="1134" w:header="851" w:footer="992" w:gutter="0"/>
          <w:cols w:space="425" w:num="1"/>
          <w:docGrid w:type="lines" w:linePitch="312" w:charSpace="0"/>
        </w:sectPr>
      </w:pPr>
    </w:p>
    <w:p w14:paraId="4983FBC2">
      <w:pPr>
        <w:pStyle w:val="3"/>
        <w:jc w:val="center"/>
        <w:rPr>
          <w:rFonts w:hint="default" w:ascii="Arial" w:hAnsi="Arial" w:eastAsia="宋体" w:cs="Arial"/>
          <w:color w:val="auto"/>
          <w:highlight w:val="none"/>
        </w:rPr>
      </w:pPr>
      <w:bookmarkStart w:id="23" w:name="_Toc21616"/>
      <w:r>
        <w:rPr>
          <w:rFonts w:hint="default" w:ascii="Arial" w:hAnsi="Arial" w:eastAsia="宋体" w:cs="Arial"/>
          <w:color w:val="auto"/>
          <w:highlight w:val="none"/>
        </w:rPr>
        <w:t>第二</w:t>
      </w:r>
      <w:r>
        <w:rPr>
          <w:rFonts w:hint="default" w:ascii="Arial" w:hAnsi="Arial" w:eastAsia="宋体" w:cs="Arial"/>
          <w:color w:val="auto"/>
          <w:spacing w:val="120"/>
          <w:highlight w:val="none"/>
        </w:rPr>
        <w:t>节</w:t>
      </w:r>
      <w:r>
        <w:rPr>
          <w:rFonts w:hint="default" w:ascii="Arial" w:hAnsi="Arial" w:eastAsia="宋体" w:cs="Arial"/>
          <w:color w:val="auto"/>
          <w:highlight w:val="none"/>
        </w:rPr>
        <w:t>资格证明文件格式</w:t>
      </w:r>
      <w:bookmarkEnd w:id="23"/>
    </w:p>
    <w:p w14:paraId="675E0D27">
      <w:pPr>
        <w:spacing w:line="360" w:lineRule="auto"/>
        <w:ind w:firstLine="640" w:firstLineChars="200"/>
        <w:jc w:val="right"/>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全流程电子文件</w:t>
      </w:r>
    </w:p>
    <w:p w14:paraId="1E2B7C8B">
      <w:pPr>
        <w:spacing w:line="360" w:lineRule="auto"/>
        <w:ind w:firstLine="420" w:firstLineChars="200"/>
        <w:rPr>
          <w:rFonts w:hint="default" w:ascii="Arial" w:hAnsi="Arial" w:eastAsia="宋体" w:cs="Arial"/>
          <w:color w:val="auto"/>
          <w:szCs w:val="21"/>
          <w:highlight w:val="none"/>
        </w:rPr>
      </w:pPr>
    </w:p>
    <w:p w14:paraId="05559F24">
      <w:pPr>
        <w:spacing w:line="360" w:lineRule="auto"/>
        <w:ind w:firstLine="420" w:firstLineChars="200"/>
        <w:rPr>
          <w:rFonts w:hint="default" w:ascii="Arial" w:hAnsi="Arial" w:eastAsia="宋体" w:cs="Arial"/>
          <w:color w:val="auto"/>
          <w:szCs w:val="21"/>
          <w:highlight w:val="none"/>
        </w:rPr>
      </w:pPr>
    </w:p>
    <w:p w14:paraId="40C6D5DC">
      <w:pPr>
        <w:spacing w:line="360" w:lineRule="auto"/>
        <w:jc w:val="center"/>
        <w:rPr>
          <w:rFonts w:hint="default" w:ascii="Arial" w:hAnsi="Arial" w:eastAsia="宋体" w:cs="Arial"/>
          <w:b/>
          <w:color w:val="auto"/>
          <w:sz w:val="84"/>
          <w:szCs w:val="84"/>
          <w:highlight w:val="none"/>
        </w:rPr>
      </w:pPr>
      <w:r>
        <w:rPr>
          <w:rFonts w:hint="default" w:ascii="Arial" w:hAnsi="Arial" w:eastAsia="宋体" w:cs="Arial"/>
          <w:b/>
          <w:color w:val="auto"/>
          <w:sz w:val="84"/>
          <w:szCs w:val="84"/>
          <w:highlight w:val="none"/>
        </w:rPr>
        <w:t>资格证明文件（封面）</w:t>
      </w:r>
    </w:p>
    <w:p w14:paraId="27073217">
      <w:pPr>
        <w:spacing w:line="360" w:lineRule="auto"/>
        <w:ind w:firstLine="420" w:firstLineChars="200"/>
        <w:rPr>
          <w:rFonts w:hint="default" w:ascii="Arial" w:hAnsi="Arial" w:eastAsia="宋体" w:cs="Arial"/>
          <w:color w:val="auto"/>
          <w:szCs w:val="21"/>
          <w:highlight w:val="none"/>
        </w:rPr>
      </w:pPr>
    </w:p>
    <w:p w14:paraId="5A1955AD">
      <w:pPr>
        <w:spacing w:line="360" w:lineRule="auto"/>
        <w:ind w:firstLine="420" w:firstLineChars="200"/>
        <w:rPr>
          <w:rFonts w:hint="default" w:ascii="Arial" w:hAnsi="Arial" w:eastAsia="宋体" w:cs="Arial"/>
          <w:color w:val="auto"/>
          <w:szCs w:val="21"/>
          <w:highlight w:val="none"/>
        </w:rPr>
      </w:pPr>
    </w:p>
    <w:p w14:paraId="18F8A5F7">
      <w:pPr>
        <w:spacing w:line="360" w:lineRule="auto"/>
        <w:ind w:firstLine="420" w:firstLineChars="200"/>
        <w:rPr>
          <w:rFonts w:hint="default" w:ascii="Arial" w:hAnsi="Arial" w:eastAsia="宋体" w:cs="Arial"/>
          <w:color w:val="auto"/>
          <w:szCs w:val="21"/>
          <w:highlight w:val="none"/>
        </w:rPr>
      </w:pPr>
    </w:p>
    <w:p w14:paraId="1603BF96">
      <w:pPr>
        <w:spacing w:line="360" w:lineRule="auto"/>
        <w:ind w:firstLine="420" w:firstLineChars="200"/>
        <w:rPr>
          <w:rFonts w:hint="default" w:ascii="Arial" w:hAnsi="Arial" w:eastAsia="宋体" w:cs="Arial"/>
          <w:color w:val="auto"/>
          <w:szCs w:val="21"/>
          <w:highlight w:val="none"/>
        </w:rPr>
      </w:pPr>
    </w:p>
    <w:p w14:paraId="28D9A294">
      <w:pPr>
        <w:spacing w:line="360" w:lineRule="auto"/>
        <w:ind w:firstLine="420" w:firstLineChars="200"/>
        <w:rPr>
          <w:rFonts w:hint="default" w:ascii="Arial" w:hAnsi="Arial" w:eastAsia="宋体" w:cs="Arial"/>
          <w:color w:val="auto"/>
          <w:szCs w:val="21"/>
          <w:highlight w:val="none"/>
        </w:rPr>
      </w:pPr>
    </w:p>
    <w:p w14:paraId="403ECD60">
      <w:pPr>
        <w:spacing w:line="360" w:lineRule="auto"/>
        <w:ind w:firstLine="640" w:firstLineChars="200"/>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项目名称：[项目采购-项目名称_3]</w:t>
      </w:r>
    </w:p>
    <w:p w14:paraId="4459ABE6">
      <w:pPr>
        <w:spacing w:line="360" w:lineRule="auto"/>
        <w:ind w:firstLine="420" w:firstLineChars="200"/>
        <w:rPr>
          <w:rFonts w:hint="default" w:ascii="Arial" w:hAnsi="Arial" w:eastAsia="宋体" w:cs="Arial"/>
          <w:color w:val="auto"/>
          <w:szCs w:val="21"/>
          <w:highlight w:val="none"/>
        </w:rPr>
      </w:pPr>
    </w:p>
    <w:p w14:paraId="3F247018">
      <w:pPr>
        <w:spacing w:line="360" w:lineRule="auto"/>
        <w:ind w:firstLine="640" w:firstLineChars="200"/>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项目编号：[项目采购-项目编号_5]</w:t>
      </w:r>
    </w:p>
    <w:p w14:paraId="73ED24E1">
      <w:pPr>
        <w:spacing w:line="360" w:lineRule="auto"/>
        <w:ind w:firstLine="420" w:firstLineChars="200"/>
        <w:rPr>
          <w:rFonts w:hint="default" w:ascii="Arial" w:hAnsi="Arial" w:eastAsia="宋体" w:cs="Arial"/>
          <w:color w:val="auto"/>
          <w:szCs w:val="21"/>
          <w:highlight w:val="none"/>
        </w:rPr>
      </w:pPr>
    </w:p>
    <w:p w14:paraId="6BACB59C">
      <w:pPr>
        <w:spacing w:line="360" w:lineRule="auto"/>
        <w:ind w:firstLine="640" w:firstLineChars="200"/>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所竞分标（如有则填写，无分标时填写“无”或者留空）：</w:t>
      </w:r>
    </w:p>
    <w:p w14:paraId="5BC014D6">
      <w:pPr>
        <w:spacing w:line="360" w:lineRule="auto"/>
        <w:ind w:firstLine="420" w:firstLineChars="200"/>
        <w:rPr>
          <w:rFonts w:hint="default" w:ascii="Arial" w:hAnsi="Arial" w:eastAsia="宋体" w:cs="Arial"/>
          <w:color w:val="auto"/>
          <w:szCs w:val="21"/>
          <w:highlight w:val="none"/>
        </w:rPr>
      </w:pPr>
    </w:p>
    <w:p w14:paraId="72EC369F">
      <w:pPr>
        <w:spacing w:line="360" w:lineRule="auto"/>
        <w:ind w:firstLine="640" w:firstLineChars="200"/>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供应商名称：</w:t>
      </w:r>
    </w:p>
    <w:p w14:paraId="6AF86CA4">
      <w:pPr>
        <w:spacing w:line="360" w:lineRule="auto"/>
        <w:ind w:firstLine="640" w:firstLineChars="200"/>
        <w:rPr>
          <w:rFonts w:hint="default" w:ascii="Arial" w:hAnsi="Arial" w:eastAsia="宋体" w:cs="Arial"/>
          <w:color w:val="auto"/>
          <w:sz w:val="32"/>
          <w:szCs w:val="32"/>
          <w:highlight w:val="none"/>
        </w:rPr>
      </w:pPr>
    </w:p>
    <w:p w14:paraId="576CCB95">
      <w:pPr>
        <w:spacing w:line="360" w:lineRule="auto"/>
        <w:ind w:firstLine="420" w:firstLineChars="200"/>
        <w:rPr>
          <w:rFonts w:hint="default" w:ascii="Arial" w:hAnsi="Arial" w:eastAsia="宋体" w:cs="Arial"/>
          <w:color w:val="auto"/>
          <w:szCs w:val="21"/>
          <w:highlight w:val="none"/>
        </w:rPr>
      </w:pPr>
    </w:p>
    <w:p w14:paraId="03CB04A6">
      <w:pPr>
        <w:spacing w:line="360" w:lineRule="auto"/>
        <w:ind w:firstLine="420" w:firstLineChars="200"/>
        <w:rPr>
          <w:rFonts w:hint="default" w:ascii="Arial" w:hAnsi="Arial" w:eastAsia="宋体" w:cs="Arial"/>
          <w:color w:val="auto"/>
          <w:szCs w:val="21"/>
          <w:highlight w:val="none"/>
        </w:rPr>
      </w:pPr>
    </w:p>
    <w:p w14:paraId="1E7E0EE7">
      <w:pPr>
        <w:spacing w:line="360" w:lineRule="auto"/>
        <w:ind w:firstLine="420" w:firstLineChars="200"/>
        <w:rPr>
          <w:rFonts w:hint="default" w:ascii="Arial" w:hAnsi="Arial" w:eastAsia="宋体" w:cs="Arial"/>
          <w:color w:val="auto"/>
          <w:szCs w:val="21"/>
          <w:highlight w:val="none"/>
        </w:rPr>
      </w:pPr>
    </w:p>
    <w:p w14:paraId="67E165C4">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 w:val="32"/>
          <w:szCs w:val="32"/>
          <w:highlight w:val="none"/>
        </w:rPr>
        <w:t>___年___月___日</w:t>
      </w:r>
    </w:p>
    <w:p w14:paraId="07F1F2AB">
      <w:pPr>
        <w:spacing w:line="360" w:lineRule="auto"/>
        <w:ind w:firstLine="420" w:firstLineChars="200"/>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4D0A0D1C">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资格证明文件目录</w:t>
      </w:r>
    </w:p>
    <w:p w14:paraId="15A5BD25">
      <w:pPr>
        <w:spacing w:line="360" w:lineRule="auto"/>
        <w:ind w:firstLine="420" w:firstLineChars="200"/>
        <w:rPr>
          <w:rFonts w:hint="default" w:ascii="Arial" w:hAnsi="Arial" w:eastAsia="宋体" w:cs="Arial"/>
          <w:color w:val="auto"/>
          <w:szCs w:val="21"/>
          <w:highlight w:val="none"/>
        </w:rPr>
      </w:pPr>
    </w:p>
    <w:p w14:paraId="1256035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一、营业执照（或事业法人登记证或其他工商等登记证明材料）复印件（供应商为自然人的，须提供自然人的身份证明）………………………………………………………………………………………………（页码）</w:t>
      </w:r>
    </w:p>
    <w:p w14:paraId="08CB04B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二、符合参与政府采购活动的资格条件依法缴纳税收、社会保障资金等方面的材料………………………………………………………………………………………………………………（页码）</w:t>
      </w:r>
    </w:p>
    <w:p w14:paraId="6F80875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三、财务状况报告方面的材料………………………………………………………………………………（页码）</w:t>
      </w:r>
    </w:p>
    <w:p w14:paraId="30D6056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四、供应商直接控股股东信息………………………………………………………………………………（页码）</w:t>
      </w:r>
    </w:p>
    <w:p w14:paraId="1D9A1BC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五、供应商直接管理关系信息表……………………………………………………………………………（页码）</w:t>
      </w:r>
    </w:p>
    <w:p w14:paraId="3C27A51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六、资格声明函………………………………………………………………………………………………（页码）</w:t>
      </w:r>
    </w:p>
    <w:p w14:paraId="57F42A8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七、联合体协议书（以联合体形式响应的，提供联合体协议；本项目不接受联合体响应或者供应商不以联合体形式响应的，则不需要提供）…………………………………………………………………………（页码）</w:t>
      </w:r>
    </w:p>
    <w:p w14:paraId="4D0F92F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八、符合特定资格条件（如有）的有关证明材料（复印件）……………………………………………（页码）</w:t>
      </w:r>
    </w:p>
    <w:p w14:paraId="69851FF5">
      <w:pPr>
        <w:spacing w:line="360" w:lineRule="auto"/>
        <w:ind w:firstLine="420" w:firstLineChars="200"/>
        <w:rPr>
          <w:rFonts w:hint="default" w:ascii="Arial" w:hAnsi="Arial" w:eastAsia="宋体" w:cs="Arial"/>
          <w:color w:val="auto"/>
          <w:szCs w:val="21"/>
          <w:highlight w:val="none"/>
        </w:rPr>
      </w:pPr>
    </w:p>
    <w:p w14:paraId="67F1F332">
      <w:pPr>
        <w:spacing w:line="360" w:lineRule="auto"/>
        <w:rPr>
          <w:rFonts w:hint="default" w:ascii="Arial" w:hAnsi="Arial" w:eastAsia="宋体" w:cs="Arial"/>
          <w:b/>
          <w:color w:val="auto"/>
          <w:szCs w:val="21"/>
          <w:highlight w:val="none"/>
        </w:rPr>
      </w:pPr>
      <w:r>
        <w:rPr>
          <w:rFonts w:hint="default" w:ascii="Arial" w:hAnsi="Arial" w:eastAsia="宋体" w:cs="Arial"/>
          <w:b/>
          <w:color w:val="auto"/>
          <w:szCs w:val="21"/>
          <w:highlight w:val="none"/>
        </w:rPr>
        <w:t>注：以上目录是编制供应商响应文件的基本格式要求，各供应商可根据自身情况进一步细化。</w:t>
      </w:r>
    </w:p>
    <w:p w14:paraId="4B0DDA54">
      <w:pPr>
        <w:spacing w:line="360" w:lineRule="auto"/>
        <w:rPr>
          <w:rFonts w:hint="default" w:ascii="Arial" w:hAnsi="Arial" w:eastAsia="宋体" w:cs="Arial"/>
          <w:b/>
          <w:color w:val="auto"/>
          <w:szCs w:val="21"/>
          <w:highlight w:val="none"/>
        </w:rPr>
        <w:sectPr>
          <w:pgSz w:w="11906" w:h="16838"/>
          <w:pgMar w:top="1134" w:right="1134" w:bottom="1134" w:left="1134" w:header="851" w:footer="992" w:gutter="0"/>
          <w:cols w:space="425" w:num="1"/>
          <w:docGrid w:type="lines" w:linePitch="312" w:charSpace="0"/>
        </w:sectPr>
      </w:pPr>
    </w:p>
    <w:p w14:paraId="54291948">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一、营业执照（或事业法人登记证或其他工商等登记证明材料）复印件（供应商为自然人的，提供自然人的身份证明）</w:t>
      </w:r>
    </w:p>
    <w:p w14:paraId="47BBC549">
      <w:pPr>
        <w:spacing w:line="360" w:lineRule="auto"/>
        <w:ind w:firstLine="420" w:firstLineChars="200"/>
        <w:rPr>
          <w:rFonts w:hint="default" w:ascii="Arial" w:hAnsi="Arial" w:eastAsia="宋体" w:cs="Arial"/>
          <w:color w:val="auto"/>
          <w:szCs w:val="21"/>
          <w:highlight w:val="none"/>
        </w:rPr>
      </w:pPr>
    </w:p>
    <w:p w14:paraId="098C4B1A">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6629E628">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706F71D5">
      <w:pPr>
        <w:spacing w:line="360" w:lineRule="auto"/>
        <w:ind w:firstLine="420" w:firstLineChars="200"/>
        <w:rPr>
          <w:rFonts w:hint="default" w:ascii="Arial" w:hAnsi="Arial" w:eastAsia="宋体" w:cs="Arial"/>
          <w:color w:val="auto"/>
          <w:szCs w:val="21"/>
          <w:highlight w:val="none"/>
        </w:rPr>
      </w:pPr>
    </w:p>
    <w:p w14:paraId="7E6EE865">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二、符合参与政府采购活动的资格条件依法缴纳税收、社会保障资金等方面的材料</w:t>
      </w:r>
    </w:p>
    <w:p w14:paraId="7FD659CE">
      <w:pPr>
        <w:spacing w:line="360" w:lineRule="auto"/>
        <w:ind w:firstLine="420" w:firstLineChars="200"/>
        <w:rPr>
          <w:rFonts w:hint="default" w:ascii="Arial" w:hAnsi="Arial" w:eastAsia="宋体" w:cs="Arial"/>
          <w:color w:val="auto"/>
          <w:szCs w:val="21"/>
          <w:highlight w:val="none"/>
        </w:rPr>
      </w:pPr>
    </w:p>
    <w:p w14:paraId="18818D9D">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354AF6FC">
      <w:pPr>
        <w:spacing w:line="360" w:lineRule="auto"/>
        <w:ind w:firstLine="420" w:firstLineChars="200"/>
        <w:jc w:val="right"/>
        <w:rPr>
          <w:rFonts w:hint="default" w:ascii="Arial" w:hAnsi="Arial" w:eastAsia="宋体" w:cs="Arial"/>
          <w:color w:val="auto"/>
          <w:sz w:val="28"/>
          <w:szCs w:val="28"/>
          <w:highlight w:val="none"/>
        </w:rPr>
      </w:pPr>
      <w:r>
        <w:rPr>
          <w:rFonts w:hint="default" w:ascii="Arial" w:hAnsi="Arial" w:eastAsia="宋体" w:cs="Arial"/>
          <w:color w:val="auto"/>
          <w:szCs w:val="21"/>
          <w:highlight w:val="none"/>
        </w:rPr>
        <w:t>日期：___年___月___日</w:t>
      </w:r>
    </w:p>
    <w:p w14:paraId="2DF1159B">
      <w:pPr>
        <w:spacing w:line="360" w:lineRule="auto"/>
        <w:ind w:firstLine="420" w:firstLineChars="200"/>
        <w:rPr>
          <w:rFonts w:hint="default" w:ascii="Arial" w:hAnsi="Arial" w:eastAsia="宋体" w:cs="Arial"/>
          <w:color w:val="auto"/>
          <w:szCs w:val="21"/>
          <w:highlight w:val="none"/>
        </w:rPr>
      </w:pPr>
    </w:p>
    <w:p w14:paraId="14D6A09F">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三、财务状况报告方面的材料</w:t>
      </w:r>
    </w:p>
    <w:p w14:paraId="08DCA7EA">
      <w:pPr>
        <w:spacing w:line="360" w:lineRule="auto"/>
        <w:ind w:firstLine="420" w:firstLineChars="200"/>
        <w:rPr>
          <w:rFonts w:hint="default" w:ascii="Arial" w:hAnsi="Arial" w:eastAsia="宋体" w:cs="Arial"/>
          <w:color w:val="auto"/>
          <w:szCs w:val="21"/>
          <w:highlight w:val="none"/>
        </w:rPr>
      </w:pPr>
    </w:p>
    <w:p w14:paraId="3BFF9D4B">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36299A76">
      <w:pPr>
        <w:spacing w:line="360" w:lineRule="auto"/>
        <w:ind w:firstLine="420" w:firstLineChars="200"/>
        <w:jc w:val="right"/>
        <w:rPr>
          <w:rFonts w:hint="default" w:ascii="Arial" w:hAnsi="Arial" w:eastAsia="宋体" w:cs="Arial"/>
          <w:color w:val="auto"/>
          <w:sz w:val="28"/>
          <w:szCs w:val="28"/>
          <w:highlight w:val="none"/>
        </w:rPr>
      </w:pPr>
      <w:r>
        <w:rPr>
          <w:rFonts w:hint="default" w:ascii="Arial" w:hAnsi="Arial" w:eastAsia="宋体" w:cs="Arial"/>
          <w:color w:val="auto"/>
          <w:szCs w:val="21"/>
          <w:highlight w:val="none"/>
        </w:rPr>
        <w:t>日期：___年___月___日</w:t>
      </w:r>
    </w:p>
    <w:p w14:paraId="3619F99E">
      <w:pPr>
        <w:spacing w:line="360" w:lineRule="auto"/>
        <w:ind w:firstLine="420" w:firstLineChars="200"/>
        <w:rPr>
          <w:rFonts w:hint="default" w:ascii="Arial" w:hAnsi="Arial" w:eastAsia="宋体" w:cs="Arial"/>
          <w:color w:val="auto"/>
          <w:szCs w:val="21"/>
          <w:highlight w:val="none"/>
        </w:rPr>
      </w:pPr>
    </w:p>
    <w:p w14:paraId="1D89F4D2">
      <w:pPr>
        <w:spacing w:line="360" w:lineRule="auto"/>
        <w:ind w:firstLine="420" w:firstLineChars="200"/>
        <w:rPr>
          <w:rFonts w:hint="default" w:ascii="Arial" w:hAnsi="Arial" w:eastAsia="宋体" w:cs="Arial"/>
          <w:color w:val="auto"/>
          <w:szCs w:val="21"/>
          <w:highlight w:val="none"/>
        </w:rPr>
      </w:pPr>
    </w:p>
    <w:p w14:paraId="5081EEA2">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四、供应商直接控股股东信息</w:t>
      </w:r>
    </w:p>
    <w:p w14:paraId="23ACAE98">
      <w:pPr>
        <w:spacing w:line="360" w:lineRule="auto"/>
        <w:ind w:firstLine="420" w:firstLineChars="200"/>
        <w:rPr>
          <w:rFonts w:hint="default" w:ascii="Arial" w:hAnsi="Arial" w:eastAsia="宋体" w:cs="Arial"/>
          <w:color w:val="auto"/>
          <w:szCs w:val="21"/>
          <w:highlight w:val="none"/>
        </w:rPr>
      </w:pPr>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680"/>
        <w:gridCol w:w="1449"/>
        <w:gridCol w:w="3917"/>
        <w:gridCol w:w="1144"/>
      </w:tblGrid>
      <w:tr w14:paraId="2612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7F349265">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序号</w:t>
            </w:r>
          </w:p>
        </w:tc>
        <w:tc>
          <w:tcPr>
            <w:tcW w:w="1361" w:type="pct"/>
          </w:tcPr>
          <w:p w14:paraId="1EE13A75">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直接控股股东名称</w:t>
            </w:r>
          </w:p>
        </w:tc>
        <w:tc>
          <w:tcPr>
            <w:tcW w:w="736" w:type="pct"/>
          </w:tcPr>
          <w:p w14:paraId="418C6775">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出资比例</w:t>
            </w:r>
          </w:p>
        </w:tc>
        <w:tc>
          <w:tcPr>
            <w:tcW w:w="1989" w:type="pct"/>
          </w:tcPr>
          <w:p w14:paraId="4269BBE3">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身份证号码或者统一社会信用代码</w:t>
            </w:r>
          </w:p>
        </w:tc>
        <w:tc>
          <w:tcPr>
            <w:tcW w:w="581" w:type="pct"/>
          </w:tcPr>
          <w:p w14:paraId="6D59B8C5">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备注</w:t>
            </w:r>
          </w:p>
        </w:tc>
      </w:tr>
      <w:tr w14:paraId="4528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29BDFF1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1361" w:type="pct"/>
          </w:tcPr>
          <w:p w14:paraId="78EF5690">
            <w:pPr>
              <w:spacing w:line="360" w:lineRule="auto"/>
              <w:jc w:val="center"/>
              <w:rPr>
                <w:rFonts w:hint="default" w:ascii="Arial" w:hAnsi="Arial" w:eastAsia="宋体" w:cs="Arial"/>
                <w:color w:val="auto"/>
                <w:szCs w:val="21"/>
                <w:highlight w:val="none"/>
              </w:rPr>
            </w:pPr>
          </w:p>
        </w:tc>
        <w:tc>
          <w:tcPr>
            <w:tcW w:w="736" w:type="pct"/>
          </w:tcPr>
          <w:p w14:paraId="10D8CA47">
            <w:pPr>
              <w:spacing w:line="360" w:lineRule="auto"/>
              <w:jc w:val="center"/>
              <w:rPr>
                <w:rFonts w:hint="default" w:ascii="Arial" w:hAnsi="Arial" w:eastAsia="宋体" w:cs="Arial"/>
                <w:color w:val="auto"/>
                <w:szCs w:val="21"/>
                <w:highlight w:val="none"/>
              </w:rPr>
            </w:pPr>
          </w:p>
        </w:tc>
        <w:tc>
          <w:tcPr>
            <w:tcW w:w="1989" w:type="pct"/>
          </w:tcPr>
          <w:p w14:paraId="67D4B1EC">
            <w:pPr>
              <w:spacing w:line="360" w:lineRule="auto"/>
              <w:jc w:val="center"/>
              <w:rPr>
                <w:rFonts w:hint="default" w:ascii="Arial" w:hAnsi="Arial" w:eastAsia="宋体" w:cs="Arial"/>
                <w:color w:val="auto"/>
                <w:szCs w:val="21"/>
                <w:highlight w:val="none"/>
              </w:rPr>
            </w:pPr>
          </w:p>
        </w:tc>
        <w:tc>
          <w:tcPr>
            <w:tcW w:w="581" w:type="pct"/>
          </w:tcPr>
          <w:p w14:paraId="65BAAA69">
            <w:pPr>
              <w:spacing w:line="360" w:lineRule="auto"/>
              <w:jc w:val="center"/>
              <w:rPr>
                <w:rFonts w:hint="default" w:ascii="Arial" w:hAnsi="Arial" w:eastAsia="宋体" w:cs="Arial"/>
                <w:color w:val="auto"/>
                <w:szCs w:val="21"/>
                <w:highlight w:val="none"/>
              </w:rPr>
            </w:pPr>
          </w:p>
        </w:tc>
      </w:tr>
      <w:tr w14:paraId="2795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3ABB0E14">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1361" w:type="pct"/>
          </w:tcPr>
          <w:p w14:paraId="3517E0DF">
            <w:pPr>
              <w:spacing w:line="360" w:lineRule="auto"/>
              <w:jc w:val="center"/>
              <w:rPr>
                <w:rFonts w:hint="default" w:ascii="Arial" w:hAnsi="Arial" w:eastAsia="宋体" w:cs="Arial"/>
                <w:color w:val="auto"/>
                <w:szCs w:val="21"/>
                <w:highlight w:val="none"/>
              </w:rPr>
            </w:pPr>
          </w:p>
        </w:tc>
        <w:tc>
          <w:tcPr>
            <w:tcW w:w="736" w:type="pct"/>
          </w:tcPr>
          <w:p w14:paraId="701A890D">
            <w:pPr>
              <w:spacing w:line="360" w:lineRule="auto"/>
              <w:jc w:val="center"/>
              <w:rPr>
                <w:rFonts w:hint="default" w:ascii="Arial" w:hAnsi="Arial" w:eastAsia="宋体" w:cs="Arial"/>
                <w:color w:val="auto"/>
                <w:szCs w:val="21"/>
                <w:highlight w:val="none"/>
              </w:rPr>
            </w:pPr>
          </w:p>
        </w:tc>
        <w:tc>
          <w:tcPr>
            <w:tcW w:w="1989" w:type="pct"/>
          </w:tcPr>
          <w:p w14:paraId="4508A0D9">
            <w:pPr>
              <w:spacing w:line="360" w:lineRule="auto"/>
              <w:jc w:val="center"/>
              <w:rPr>
                <w:rFonts w:hint="default" w:ascii="Arial" w:hAnsi="Arial" w:eastAsia="宋体" w:cs="Arial"/>
                <w:color w:val="auto"/>
                <w:szCs w:val="21"/>
                <w:highlight w:val="none"/>
              </w:rPr>
            </w:pPr>
          </w:p>
        </w:tc>
        <w:tc>
          <w:tcPr>
            <w:tcW w:w="581" w:type="pct"/>
          </w:tcPr>
          <w:p w14:paraId="770F78AC">
            <w:pPr>
              <w:spacing w:line="360" w:lineRule="auto"/>
              <w:jc w:val="center"/>
              <w:rPr>
                <w:rFonts w:hint="default" w:ascii="Arial" w:hAnsi="Arial" w:eastAsia="宋体" w:cs="Arial"/>
                <w:color w:val="auto"/>
                <w:szCs w:val="21"/>
                <w:highlight w:val="none"/>
              </w:rPr>
            </w:pPr>
          </w:p>
        </w:tc>
      </w:tr>
      <w:tr w14:paraId="7498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69F783F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1361" w:type="pct"/>
          </w:tcPr>
          <w:p w14:paraId="578DBCC5">
            <w:pPr>
              <w:spacing w:line="360" w:lineRule="auto"/>
              <w:jc w:val="center"/>
              <w:rPr>
                <w:rFonts w:hint="default" w:ascii="Arial" w:hAnsi="Arial" w:eastAsia="宋体" w:cs="Arial"/>
                <w:color w:val="auto"/>
                <w:szCs w:val="21"/>
                <w:highlight w:val="none"/>
              </w:rPr>
            </w:pPr>
          </w:p>
        </w:tc>
        <w:tc>
          <w:tcPr>
            <w:tcW w:w="736" w:type="pct"/>
          </w:tcPr>
          <w:p w14:paraId="738FB3F2">
            <w:pPr>
              <w:spacing w:line="360" w:lineRule="auto"/>
              <w:jc w:val="center"/>
              <w:rPr>
                <w:rFonts w:hint="default" w:ascii="Arial" w:hAnsi="Arial" w:eastAsia="宋体" w:cs="Arial"/>
                <w:color w:val="auto"/>
                <w:szCs w:val="21"/>
                <w:highlight w:val="none"/>
              </w:rPr>
            </w:pPr>
          </w:p>
        </w:tc>
        <w:tc>
          <w:tcPr>
            <w:tcW w:w="1989" w:type="pct"/>
          </w:tcPr>
          <w:p w14:paraId="6AF737B5">
            <w:pPr>
              <w:spacing w:line="360" w:lineRule="auto"/>
              <w:jc w:val="center"/>
              <w:rPr>
                <w:rFonts w:hint="default" w:ascii="Arial" w:hAnsi="Arial" w:eastAsia="宋体" w:cs="Arial"/>
                <w:color w:val="auto"/>
                <w:szCs w:val="21"/>
                <w:highlight w:val="none"/>
              </w:rPr>
            </w:pPr>
          </w:p>
        </w:tc>
        <w:tc>
          <w:tcPr>
            <w:tcW w:w="581" w:type="pct"/>
          </w:tcPr>
          <w:p w14:paraId="29211111">
            <w:pPr>
              <w:spacing w:line="360" w:lineRule="auto"/>
              <w:jc w:val="center"/>
              <w:rPr>
                <w:rFonts w:hint="default" w:ascii="Arial" w:hAnsi="Arial" w:eastAsia="宋体" w:cs="Arial"/>
                <w:color w:val="auto"/>
                <w:szCs w:val="21"/>
                <w:highlight w:val="none"/>
              </w:rPr>
            </w:pPr>
          </w:p>
        </w:tc>
      </w:tr>
      <w:tr w14:paraId="6433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29D6E6D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1361" w:type="pct"/>
          </w:tcPr>
          <w:p w14:paraId="3461C47B">
            <w:pPr>
              <w:spacing w:line="360" w:lineRule="auto"/>
              <w:jc w:val="center"/>
              <w:rPr>
                <w:rFonts w:hint="default" w:ascii="Arial" w:hAnsi="Arial" w:eastAsia="宋体" w:cs="Arial"/>
                <w:color w:val="auto"/>
                <w:szCs w:val="21"/>
                <w:highlight w:val="none"/>
              </w:rPr>
            </w:pPr>
          </w:p>
        </w:tc>
        <w:tc>
          <w:tcPr>
            <w:tcW w:w="736" w:type="pct"/>
          </w:tcPr>
          <w:p w14:paraId="25BB7362">
            <w:pPr>
              <w:spacing w:line="360" w:lineRule="auto"/>
              <w:jc w:val="center"/>
              <w:rPr>
                <w:rFonts w:hint="default" w:ascii="Arial" w:hAnsi="Arial" w:eastAsia="宋体" w:cs="Arial"/>
                <w:color w:val="auto"/>
                <w:szCs w:val="21"/>
                <w:highlight w:val="none"/>
              </w:rPr>
            </w:pPr>
          </w:p>
        </w:tc>
        <w:tc>
          <w:tcPr>
            <w:tcW w:w="1989" w:type="pct"/>
          </w:tcPr>
          <w:p w14:paraId="23464222">
            <w:pPr>
              <w:spacing w:line="360" w:lineRule="auto"/>
              <w:jc w:val="center"/>
              <w:rPr>
                <w:rFonts w:hint="default" w:ascii="Arial" w:hAnsi="Arial" w:eastAsia="宋体" w:cs="Arial"/>
                <w:color w:val="auto"/>
                <w:szCs w:val="21"/>
                <w:highlight w:val="none"/>
              </w:rPr>
            </w:pPr>
          </w:p>
        </w:tc>
        <w:tc>
          <w:tcPr>
            <w:tcW w:w="581" w:type="pct"/>
          </w:tcPr>
          <w:p w14:paraId="5963C96C">
            <w:pPr>
              <w:spacing w:line="360" w:lineRule="auto"/>
              <w:jc w:val="center"/>
              <w:rPr>
                <w:rFonts w:hint="default" w:ascii="Arial" w:hAnsi="Arial" w:eastAsia="宋体" w:cs="Arial"/>
                <w:color w:val="auto"/>
                <w:szCs w:val="21"/>
                <w:highlight w:val="none"/>
              </w:rPr>
            </w:pPr>
          </w:p>
        </w:tc>
      </w:tr>
    </w:tbl>
    <w:p w14:paraId="16F3C08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w:t>
      </w:r>
    </w:p>
    <w:p w14:paraId="202E772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19EDBA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2.本表所指的控股关系仅限于直接控股关系，不包括间接的控股关系。公司实际控制人与公司之间的关系不属于本表所指的直接控股关系。</w:t>
      </w:r>
    </w:p>
    <w:p w14:paraId="365D7B7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3.供应商不存在直接控股股东的，则填“无”。</w:t>
      </w:r>
    </w:p>
    <w:p w14:paraId="74F61994">
      <w:pPr>
        <w:spacing w:line="360" w:lineRule="auto"/>
        <w:ind w:firstLine="420" w:firstLineChars="200"/>
        <w:rPr>
          <w:rFonts w:hint="default" w:ascii="Arial" w:hAnsi="Arial" w:eastAsia="宋体" w:cs="Arial"/>
          <w:color w:val="auto"/>
          <w:szCs w:val="21"/>
          <w:highlight w:val="none"/>
        </w:rPr>
      </w:pPr>
    </w:p>
    <w:p w14:paraId="18FE8ECD">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2522C7EC">
      <w:pPr>
        <w:spacing w:line="360" w:lineRule="auto"/>
        <w:ind w:firstLine="420" w:firstLineChars="200"/>
        <w:jc w:val="right"/>
        <w:rPr>
          <w:rFonts w:hint="default" w:ascii="Arial" w:hAnsi="Arial" w:eastAsia="宋体" w:cs="Arial"/>
          <w:color w:val="auto"/>
          <w:sz w:val="28"/>
          <w:szCs w:val="28"/>
          <w:highlight w:val="none"/>
        </w:rPr>
      </w:pPr>
      <w:r>
        <w:rPr>
          <w:rFonts w:hint="default" w:ascii="Arial" w:hAnsi="Arial" w:eastAsia="宋体" w:cs="Arial"/>
          <w:color w:val="auto"/>
          <w:szCs w:val="21"/>
          <w:highlight w:val="none"/>
        </w:rPr>
        <w:t>日期：___年___月___日</w:t>
      </w:r>
    </w:p>
    <w:p w14:paraId="59118486">
      <w:pPr>
        <w:spacing w:line="360" w:lineRule="auto"/>
        <w:ind w:firstLine="420" w:firstLineChars="200"/>
        <w:rPr>
          <w:rFonts w:hint="default" w:ascii="Arial" w:hAnsi="Arial" w:eastAsia="宋体" w:cs="Arial"/>
          <w:color w:val="auto"/>
          <w:szCs w:val="21"/>
          <w:highlight w:val="none"/>
        </w:rPr>
      </w:pPr>
    </w:p>
    <w:p w14:paraId="1015EEA9">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五、供应商直接管理关系信息表</w:t>
      </w:r>
    </w:p>
    <w:p w14:paraId="3471850A">
      <w:pPr>
        <w:spacing w:line="360" w:lineRule="auto"/>
        <w:ind w:firstLine="420" w:firstLineChars="200"/>
        <w:rPr>
          <w:rFonts w:hint="default" w:ascii="Arial" w:hAnsi="Arial" w:eastAsia="宋体" w:cs="Arial"/>
          <w:color w:val="auto"/>
          <w:szCs w:val="21"/>
          <w:highlight w:val="none"/>
        </w:rPr>
      </w:pPr>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1"/>
        <w:gridCol w:w="2461"/>
        <w:gridCol w:w="2461"/>
        <w:gridCol w:w="2461"/>
      </w:tblGrid>
      <w:tr w14:paraId="4271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1E385B62">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序号</w:t>
            </w:r>
          </w:p>
        </w:tc>
        <w:tc>
          <w:tcPr>
            <w:tcW w:w="1250" w:type="pct"/>
          </w:tcPr>
          <w:p w14:paraId="73168D46">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直接管理关系单位名称</w:t>
            </w:r>
          </w:p>
        </w:tc>
        <w:tc>
          <w:tcPr>
            <w:tcW w:w="1250" w:type="pct"/>
          </w:tcPr>
          <w:p w14:paraId="4336ABFE">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统一社会信用代码</w:t>
            </w:r>
          </w:p>
        </w:tc>
        <w:tc>
          <w:tcPr>
            <w:tcW w:w="1250" w:type="pct"/>
          </w:tcPr>
          <w:p w14:paraId="237108F7">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备注</w:t>
            </w:r>
          </w:p>
        </w:tc>
      </w:tr>
      <w:tr w14:paraId="5B2B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1E6549DD">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1250" w:type="pct"/>
          </w:tcPr>
          <w:p w14:paraId="2ECF70C3">
            <w:pPr>
              <w:spacing w:line="360" w:lineRule="auto"/>
              <w:jc w:val="center"/>
              <w:rPr>
                <w:rFonts w:hint="default" w:ascii="Arial" w:hAnsi="Arial" w:eastAsia="宋体" w:cs="Arial"/>
                <w:color w:val="auto"/>
                <w:szCs w:val="21"/>
                <w:highlight w:val="none"/>
              </w:rPr>
            </w:pPr>
          </w:p>
        </w:tc>
        <w:tc>
          <w:tcPr>
            <w:tcW w:w="1250" w:type="pct"/>
          </w:tcPr>
          <w:p w14:paraId="6725BBA2">
            <w:pPr>
              <w:spacing w:line="360" w:lineRule="auto"/>
              <w:jc w:val="center"/>
              <w:rPr>
                <w:rFonts w:hint="default" w:ascii="Arial" w:hAnsi="Arial" w:eastAsia="宋体" w:cs="Arial"/>
                <w:color w:val="auto"/>
                <w:szCs w:val="21"/>
                <w:highlight w:val="none"/>
              </w:rPr>
            </w:pPr>
          </w:p>
        </w:tc>
        <w:tc>
          <w:tcPr>
            <w:tcW w:w="1250" w:type="pct"/>
          </w:tcPr>
          <w:p w14:paraId="2D9C2B0A">
            <w:pPr>
              <w:spacing w:line="360" w:lineRule="auto"/>
              <w:jc w:val="center"/>
              <w:rPr>
                <w:rFonts w:hint="default" w:ascii="Arial" w:hAnsi="Arial" w:eastAsia="宋体" w:cs="Arial"/>
                <w:color w:val="auto"/>
                <w:szCs w:val="21"/>
                <w:highlight w:val="none"/>
              </w:rPr>
            </w:pPr>
          </w:p>
        </w:tc>
      </w:tr>
      <w:tr w14:paraId="1C5B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416685F0">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1250" w:type="pct"/>
          </w:tcPr>
          <w:p w14:paraId="152D2C12">
            <w:pPr>
              <w:spacing w:line="360" w:lineRule="auto"/>
              <w:jc w:val="center"/>
              <w:rPr>
                <w:rFonts w:hint="default" w:ascii="Arial" w:hAnsi="Arial" w:eastAsia="宋体" w:cs="Arial"/>
                <w:color w:val="auto"/>
                <w:szCs w:val="21"/>
                <w:highlight w:val="none"/>
              </w:rPr>
            </w:pPr>
          </w:p>
        </w:tc>
        <w:tc>
          <w:tcPr>
            <w:tcW w:w="1250" w:type="pct"/>
          </w:tcPr>
          <w:p w14:paraId="010066E4">
            <w:pPr>
              <w:spacing w:line="360" w:lineRule="auto"/>
              <w:jc w:val="center"/>
              <w:rPr>
                <w:rFonts w:hint="default" w:ascii="Arial" w:hAnsi="Arial" w:eastAsia="宋体" w:cs="Arial"/>
                <w:color w:val="auto"/>
                <w:szCs w:val="21"/>
                <w:highlight w:val="none"/>
              </w:rPr>
            </w:pPr>
          </w:p>
        </w:tc>
        <w:tc>
          <w:tcPr>
            <w:tcW w:w="1250" w:type="pct"/>
          </w:tcPr>
          <w:p w14:paraId="0777DCB9">
            <w:pPr>
              <w:spacing w:line="360" w:lineRule="auto"/>
              <w:jc w:val="center"/>
              <w:rPr>
                <w:rFonts w:hint="default" w:ascii="Arial" w:hAnsi="Arial" w:eastAsia="宋体" w:cs="Arial"/>
                <w:color w:val="auto"/>
                <w:szCs w:val="21"/>
                <w:highlight w:val="none"/>
              </w:rPr>
            </w:pPr>
          </w:p>
        </w:tc>
      </w:tr>
      <w:tr w14:paraId="72C9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776EAE5B">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1250" w:type="pct"/>
          </w:tcPr>
          <w:p w14:paraId="6C23DB18">
            <w:pPr>
              <w:spacing w:line="360" w:lineRule="auto"/>
              <w:jc w:val="center"/>
              <w:rPr>
                <w:rFonts w:hint="default" w:ascii="Arial" w:hAnsi="Arial" w:eastAsia="宋体" w:cs="Arial"/>
                <w:color w:val="auto"/>
                <w:szCs w:val="21"/>
                <w:highlight w:val="none"/>
              </w:rPr>
            </w:pPr>
          </w:p>
        </w:tc>
        <w:tc>
          <w:tcPr>
            <w:tcW w:w="1250" w:type="pct"/>
          </w:tcPr>
          <w:p w14:paraId="36991DE2">
            <w:pPr>
              <w:spacing w:line="360" w:lineRule="auto"/>
              <w:jc w:val="center"/>
              <w:rPr>
                <w:rFonts w:hint="default" w:ascii="Arial" w:hAnsi="Arial" w:eastAsia="宋体" w:cs="Arial"/>
                <w:color w:val="auto"/>
                <w:szCs w:val="21"/>
                <w:highlight w:val="none"/>
              </w:rPr>
            </w:pPr>
          </w:p>
        </w:tc>
        <w:tc>
          <w:tcPr>
            <w:tcW w:w="1250" w:type="pct"/>
          </w:tcPr>
          <w:p w14:paraId="2B1C2BD0">
            <w:pPr>
              <w:spacing w:line="360" w:lineRule="auto"/>
              <w:jc w:val="center"/>
              <w:rPr>
                <w:rFonts w:hint="default" w:ascii="Arial" w:hAnsi="Arial" w:eastAsia="宋体" w:cs="Arial"/>
                <w:color w:val="auto"/>
                <w:szCs w:val="21"/>
                <w:highlight w:val="none"/>
              </w:rPr>
            </w:pPr>
          </w:p>
        </w:tc>
      </w:tr>
      <w:tr w14:paraId="0E04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3A33D1EE">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1250" w:type="pct"/>
          </w:tcPr>
          <w:p w14:paraId="71096F33">
            <w:pPr>
              <w:spacing w:line="360" w:lineRule="auto"/>
              <w:jc w:val="center"/>
              <w:rPr>
                <w:rFonts w:hint="default" w:ascii="Arial" w:hAnsi="Arial" w:eastAsia="宋体" w:cs="Arial"/>
                <w:color w:val="auto"/>
                <w:szCs w:val="21"/>
                <w:highlight w:val="none"/>
              </w:rPr>
            </w:pPr>
          </w:p>
        </w:tc>
        <w:tc>
          <w:tcPr>
            <w:tcW w:w="1250" w:type="pct"/>
          </w:tcPr>
          <w:p w14:paraId="11FBEC45">
            <w:pPr>
              <w:spacing w:line="360" w:lineRule="auto"/>
              <w:jc w:val="center"/>
              <w:rPr>
                <w:rFonts w:hint="default" w:ascii="Arial" w:hAnsi="Arial" w:eastAsia="宋体" w:cs="Arial"/>
                <w:color w:val="auto"/>
                <w:szCs w:val="21"/>
                <w:highlight w:val="none"/>
              </w:rPr>
            </w:pPr>
          </w:p>
        </w:tc>
        <w:tc>
          <w:tcPr>
            <w:tcW w:w="1250" w:type="pct"/>
          </w:tcPr>
          <w:p w14:paraId="08A3C68C">
            <w:pPr>
              <w:spacing w:line="360" w:lineRule="auto"/>
              <w:jc w:val="center"/>
              <w:rPr>
                <w:rFonts w:hint="default" w:ascii="Arial" w:hAnsi="Arial" w:eastAsia="宋体" w:cs="Arial"/>
                <w:color w:val="auto"/>
                <w:szCs w:val="21"/>
                <w:highlight w:val="none"/>
              </w:rPr>
            </w:pPr>
          </w:p>
        </w:tc>
      </w:tr>
    </w:tbl>
    <w:p w14:paraId="3A7F374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w:t>
      </w:r>
    </w:p>
    <w:p w14:paraId="3D790B9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1.管理关系：是指不具有出资持股关系的其他单位之间存在的管理与被管理关系，如一些上下级关系的事业单位和团体组织。</w:t>
      </w:r>
    </w:p>
    <w:p w14:paraId="67BD92E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2.本表所指的管理关系仅限于直接管理关系，不包括间接的管理关系。</w:t>
      </w:r>
    </w:p>
    <w:p w14:paraId="6EBA01A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3.供应商不存在直接管理关系的，则填“无”。</w:t>
      </w:r>
    </w:p>
    <w:p w14:paraId="70DE8463">
      <w:pPr>
        <w:spacing w:line="360" w:lineRule="auto"/>
        <w:ind w:firstLine="420" w:firstLineChars="200"/>
        <w:rPr>
          <w:rFonts w:hint="default" w:ascii="Arial" w:hAnsi="Arial" w:eastAsia="宋体" w:cs="Arial"/>
          <w:color w:val="auto"/>
          <w:szCs w:val="21"/>
          <w:highlight w:val="none"/>
        </w:rPr>
      </w:pPr>
    </w:p>
    <w:p w14:paraId="0FD735F4">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01AF2559">
      <w:pPr>
        <w:spacing w:line="360" w:lineRule="auto"/>
        <w:ind w:firstLine="420" w:firstLineChars="200"/>
        <w:jc w:val="right"/>
        <w:rPr>
          <w:rFonts w:hint="default" w:ascii="Arial" w:hAnsi="Arial" w:eastAsia="宋体" w:cs="Arial"/>
          <w:color w:val="auto"/>
          <w:sz w:val="28"/>
          <w:szCs w:val="28"/>
          <w:highlight w:val="none"/>
        </w:rPr>
      </w:pPr>
      <w:r>
        <w:rPr>
          <w:rFonts w:hint="default" w:ascii="Arial" w:hAnsi="Arial" w:eastAsia="宋体" w:cs="Arial"/>
          <w:color w:val="auto"/>
          <w:szCs w:val="21"/>
          <w:highlight w:val="none"/>
        </w:rPr>
        <w:t>日期：___年___月___日</w:t>
      </w:r>
    </w:p>
    <w:p w14:paraId="76BF7C65">
      <w:pPr>
        <w:spacing w:line="360" w:lineRule="auto"/>
        <w:ind w:firstLine="560" w:firstLineChars="200"/>
        <w:jc w:val="right"/>
        <w:rPr>
          <w:rFonts w:hint="default" w:ascii="Arial" w:hAnsi="Arial" w:eastAsia="宋体" w:cs="Arial"/>
          <w:color w:val="auto"/>
          <w:sz w:val="28"/>
          <w:szCs w:val="28"/>
          <w:highlight w:val="none"/>
        </w:rPr>
        <w:sectPr>
          <w:pgSz w:w="11906" w:h="16838"/>
          <w:pgMar w:top="1134" w:right="1134" w:bottom="1134" w:left="1134" w:header="851" w:footer="992" w:gutter="0"/>
          <w:cols w:space="425" w:num="1"/>
          <w:docGrid w:type="lines" w:linePitch="312" w:charSpace="0"/>
        </w:sectPr>
      </w:pPr>
    </w:p>
    <w:p w14:paraId="7472C36B">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六、资格声明函</w:t>
      </w:r>
    </w:p>
    <w:p w14:paraId="678E5B76">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资格声明函</w:t>
      </w:r>
    </w:p>
    <w:p w14:paraId="5B579CF3">
      <w:pPr>
        <w:spacing w:line="360" w:lineRule="auto"/>
        <w:ind w:firstLine="420" w:firstLineChars="200"/>
        <w:rPr>
          <w:rFonts w:hint="default" w:ascii="Arial" w:hAnsi="Arial" w:eastAsia="宋体" w:cs="Arial"/>
          <w:color w:val="auto"/>
          <w:szCs w:val="21"/>
          <w:highlight w:val="none"/>
        </w:rPr>
      </w:pPr>
    </w:p>
    <w:p w14:paraId="4B2D035F">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致：</w:t>
      </w:r>
      <w:r>
        <w:rPr>
          <w:rFonts w:hint="default" w:ascii="Arial" w:hAnsi="Arial" w:eastAsia="宋体" w:cs="Arial"/>
          <w:color w:val="auto"/>
          <w:szCs w:val="21"/>
          <w:highlight w:val="none"/>
          <w:u w:val="single"/>
        </w:rPr>
        <w:t>[项目采购-采购组织机构_6]</w:t>
      </w:r>
      <w:r>
        <w:rPr>
          <w:rFonts w:hint="default" w:ascii="Arial" w:hAnsi="Arial" w:eastAsia="宋体" w:cs="Arial"/>
          <w:color w:val="auto"/>
          <w:szCs w:val="21"/>
          <w:highlight w:val="none"/>
        </w:rPr>
        <w:t>：</w:t>
      </w:r>
    </w:p>
    <w:p w14:paraId="18E73F5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（供应商名称）</w:t>
      </w:r>
      <w:r>
        <w:rPr>
          <w:rFonts w:hint="default" w:ascii="Arial" w:hAnsi="Arial" w:eastAsia="宋体" w:cs="Arial"/>
          <w:color w:val="auto"/>
          <w:szCs w:val="21"/>
          <w:highlight w:val="none"/>
        </w:rPr>
        <w:t>系中华人民共和国合法供应商，经营地址_______________________________________。</w:t>
      </w:r>
    </w:p>
    <w:p w14:paraId="7A75885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我方愿意参加贵方组织的</w:t>
      </w:r>
      <w:r>
        <w:rPr>
          <w:rFonts w:hint="default" w:ascii="Arial" w:hAnsi="Arial" w:eastAsia="宋体" w:cs="Arial"/>
          <w:color w:val="auto"/>
          <w:szCs w:val="21"/>
          <w:highlight w:val="none"/>
          <w:u w:val="single"/>
        </w:rPr>
        <w:t>[项目采购-项目名称_4]）</w:t>
      </w:r>
      <w:r>
        <w:rPr>
          <w:rFonts w:hint="default" w:ascii="Arial" w:hAnsi="Arial" w:eastAsia="宋体" w:cs="Arial"/>
          <w:color w:val="auto"/>
          <w:szCs w:val="21"/>
          <w:highlight w:val="none"/>
        </w:rPr>
        <w:t>项目的竞标，为便于贵方公正、择优地确定成交供应商及其竞标产品和服务，我方就本次竞标有关事项郑重声明如下：</w:t>
      </w:r>
    </w:p>
    <w:p w14:paraId="09FBE04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1.我方向贵方提交的所有响应文件、资料都是准确的和真实的。</w:t>
      </w:r>
    </w:p>
    <w:p w14:paraId="1ED89F1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75C539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3.在此，我方宣布同意如下：</w:t>
      </w:r>
    </w:p>
    <w:p w14:paraId="2C002CC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（1）将按磋商文件的约定履行合同责任和义务；</w:t>
      </w:r>
    </w:p>
    <w:p w14:paraId="1DC20B6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（2）已详细审查全部磋商文件，包括澄清或者更正公告（如有）；</w:t>
      </w:r>
    </w:p>
    <w:p w14:paraId="383B809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（3）同意提供按照贵方可能要求的与磋商有关的一切数据或者资料；</w:t>
      </w:r>
    </w:p>
    <w:p w14:paraId="5DC0564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（4）响应磋商文件规定的竞标有效期。</w:t>
      </w:r>
    </w:p>
    <w:p w14:paraId="36BBAC1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58C5488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37BD43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088D07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□我方本次响应文件内容中未涉及商业秘密；</w:t>
      </w:r>
    </w:p>
    <w:p w14:paraId="7BB15B0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□我方本次响应文件涉及商业秘密的内容有：________________________________________________；</w:t>
      </w:r>
    </w:p>
    <w:p w14:paraId="5DFF50B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7.与本磋商有关的一切正式往来信函请寄：____________________邮政编号：_____________________</w:t>
      </w:r>
    </w:p>
    <w:p w14:paraId="26C9AAC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电话/传真：__________________________________电子函件：__________________________________</w:t>
      </w:r>
    </w:p>
    <w:p w14:paraId="21AA0DC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开户银行：__________________________________帐号：______________________________________</w:t>
      </w:r>
    </w:p>
    <w:p w14:paraId="13E06C6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8.以上事项如有虚假或者隐瞒，我方愿意承担一切后果，并不再寻求任何旨在减轻或者免除法律责任的辩解。</w:t>
      </w:r>
    </w:p>
    <w:p w14:paraId="23AC949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特此承诺。</w:t>
      </w:r>
    </w:p>
    <w:p w14:paraId="2ECC925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注：如为联合体竞标，盖章处须加盖联合体各方公章并由联合体各方法定代表人签署，否则其响应文件按无效响应处理。</w:t>
      </w:r>
    </w:p>
    <w:p w14:paraId="7917ADC8">
      <w:pPr>
        <w:spacing w:line="360" w:lineRule="auto"/>
        <w:ind w:firstLine="420" w:firstLineChars="200"/>
        <w:rPr>
          <w:rFonts w:hint="default" w:ascii="Arial" w:hAnsi="Arial" w:eastAsia="宋体" w:cs="Arial"/>
          <w:color w:val="auto"/>
          <w:szCs w:val="21"/>
          <w:highlight w:val="none"/>
        </w:rPr>
      </w:pPr>
    </w:p>
    <w:p w14:paraId="1C72D41C">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3C520733">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502ED1A3">
      <w:pPr>
        <w:spacing w:line="360" w:lineRule="auto"/>
        <w:ind w:firstLine="643" w:firstLineChars="200"/>
        <w:rPr>
          <w:rFonts w:hint="default" w:ascii="Arial" w:hAnsi="Arial" w:eastAsia="宋体" w:cs="Arial"/>
          <w:b/>
          <w:color w:val="auto"/>
          <w:sz w:val="32"/>
          <w:szCs w:val="32"/>
          <w:highlight w:val="none"/>
        </w:rPr>
        <w:sectPr>
          <w:pgSz w:w="11906" w:h="16838"/>
          <w:pgMar w:top="1134" w:right="1134" w:bottom="1134" w:left="1134" w:header="851" w:footer="992" w:gutter="0"/>
          <w:cols w:space="425" w:num="1"/>
          <w:docGrid w:type="lines" w:linePitch="312" w:charSpace="0"/>
        </w:sectPr>
      </w:pPr>
    </w:p>
    <w:p w14:paraId="31EB04DF">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七、联合体协议书（如有）</w:t>
      </w:r>
    </w:p>
    <w:p w14:paraId="07EA7C3E">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联合体竞标协议书（格式）</w:t>
      </w:r>
    </w:p>
    <w:p w14:paraId="49AD0E45">
      <w:pPr>
        <w:spacing w:line="360" w:lineRule="auto"/>
        <w:ind w:firstLine="420" w:firstLineChars="200"/>
        <w:rPr>
          <w:rFonts w:hint="default" w:ascii="Arial" w:hAnsi="Arial" w:eastAsia="宋体" w:cs="Arial"/>
          <w:color w:val="auto"/>
          <w:szCs w:val="21"/>
          <w:highlight w:val="none"/>
        </w:rPr>
      </w:pPr>
    </w:p>
    <w:p w14:paraId="0F094C4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____________________（所有成员单位名称）自愿组成联合体，共同参加</w:t>
      </w:r>
      <w:r>
        <w:rPr>
          <w:rFonts w:hint="default" w:ascii="Arial" w:hAnsi="Arial" w:eastAsia="宋体" w:cs="Arial"/>
          <w:color w:val="auto"/>
          <w:szCs w:val="21"/>
          <w:highlight w:val="none"/>
          <w:u w:val="single"/>
        </w:rPr>
        <w:t>[项目采购-采购组织机构]</w:t>
      </w:r>
      <w:r>
        <w:rPr>
          <w:rFonts w:hint="default" w:ascii="Arial" w:hAnsi="Arial" w:eastAsia="宋体" w:cs="Arial"/>
          <w:color w:val="auto"/>
          <w:szCs w:val="21"/>
          <w:highlight w:val="none"/>
        </w:rPr>
        <w:t>组织的</w:t>
      </w:r>
      <w:r>
        <w:rPr>
          <w:rFonts w:hint="default" w:ascii="Arial" w:hAnsi="Arial" w:eastAsia="宋体" w:cs="Arial"/>
          <w:color w:val="auto"/>
          <w:szCs w:val="21"/>
          <w:highlight w:val="none"/>
          <w:u w:val="single"/>
        </w:rPr>
        <w:t>[项目采购-项目名称_5]</w:t>
      </w:r>
      <w:r>
        <w:rPr>
          <w:rFonts w:hint="default" w:ascii="Arial" w:hAnsi="Arial" w:eastAsia="宋体" w:cs="Arial"/>
          <w:color w:val="auto"/>
          <w:szCs w:val="21"/>
          <w:highlight w:val="none"/>
        </w:rPr>
        <w:t>（项目编号：</w:t>
      </w:r>
      <w:r>
        <w:rPr>
          <w:rFonts w:hint="default" w:ascii="Arial" w:hAnsi="Arial" w:eastAsia="宋体" w:cs="Arial"/>
          <w:color w:val="auto"/>
          <w:szCs w:val="21"/>
          <w:highlight w:val="none"/>
          <w:u w:val="single"/>
        </w:rPr>
        <w:t>[项目采购-项目编号_6]</w:t>
      </w:r>
      <w:r>
        <w:rPr>
          <w:rFonts w:hint="default" w:ascii="Arial" w:hAnsi="Arial" w:eastAsia="宋体" w:cs="Arial"/>
          <w:color w:val="auto"/>
          <w:szCs w:val="21"/>
          <w:highlight w:val="none"/>
        </w:rPr>
        <w:t>）竞争性磋商采购。现就联合体竞标事宜订立如下协议：</w:t>
      </w:r>
    </w:p>
    <w:p w14:paraId="72C0FAA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1、____________________（某成员单位名称）为联合体名称牵头人。</w:t>
      </w:r>
    </w:p>
    <w:p w14:paraId="705C492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1F6F6CC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10ADFC9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4、联合体各成员单位内部的职责分工如下：__________________________________________________。</w:t>
      </w:r>
    </w:p>
    <w:p w14:paraId="7DC114C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本联合体中，____________________（某成员单位名称）为______（请填写：中型、小型、微型）企业，其协议合同金额占联合体协议合同总金额的______%。【如联合体成员中有小型、微型企业的，请填写此条，否则无需填写；如联合体成员中有多个小型、微型企业的，请逐一列出。】</w:t>
      </w:r>
    </w:p>
    <w:p w14:paraId="73483A1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6、本协议书自签署之日起生效，合同履行完毕后自动失效。</w:t>
      </w:r>
    </w:p>
    <w:p w14:paraId="34EA608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7、本协议书一式______份，联合体成员和采购代理机构各执一份。</w:t>
      </w:r>
    </w:p>
    <w:p w14:paraId="1E86B7F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注：本协议书由法定代表人签字的，应附法定代表人身份证明；本协议书由委托代理人签字的，应附法定代表人授权委托书。</w:t>
      </w:r>
    </w:p>
    <w:p w14:paraId="314D830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牵头人名称：_________________________________________________________________（盖单位公章）</w:t>
      </w:r>
    </w:p>
    <w:p w14:paraId="05A7C79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法定代表人或其委托代理人：___________________________________________________（签字或盖章）</w:t>
      </w:r>
    </w:p>
    <w:p w14:paraId="1A86DE1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成员一名称：_________________________________________________________________（盖单位公章）</w:t>
      </w:r>
    </w:p>
    <w:p w14:paraId="4302329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法定代表人或其委托代理人：___________________________________________________（签字或盖章）</w:t>
      </w:r>
    </w:p>
    <w:p w14:paraId="57F1F5B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成员二名称：_________________________________________________________________（盖单位公章）</w:t>
      </w:r>
    </w:p>
    <w:p w14:paraId="786BF01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法定代表人或其委托代理人：___________________________________________________（签字或盖章）</w:t>
      </w:r>
    </w:p>
    <w:p w14:paraId="5FE6FCFF">
      <w:pPr>
        <w:spacing w:line="360" w:lineRule="auto"/>
        <w:ind w:firstLine="420" w:firstLineChars="200"/>
        <w:rPr>
          <w:rFonts w:hint="default" w:ascii="Arial" w:hAnsi="Arial" w:eastAsia="宋体" w:cs="Arial"/>
          <w:color w:val="auto"/>
          <w:szCs w:val="21"/>
          <w:highlight w:val="none"/>
        </w:rPr>
      </w:pPr>
    </w:p>
    <w:p w14:paraId="3B849DAD">
      <w:pPr>
        <w:spacing w:line="360" w:lineRule="auto"/>
        <w:ind w:firstLine="420" w:firstLineChars="200"/>
        <w:rPr>
          <w:rFonts w:hint="default" w:ascii="Arial" w:hAnsi="Arial" w:eastAsia="宋体" w:cs="Arial"/>
          <w:color w:val="auto"/>
          <w:szCs w:val="21"/>
          <w:highlight w:val="none"/>
        </w:rPr>
      </w:pPr>
    </w:p>
    <w:p w14:paraId="4A6058E7">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5680B97A">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3C53E385">
      <w:pPr>
        <w:spacing w:line="360" w:lineRule="auto"/>
        <w:ind w:firstLine="420" w:firstLineChars="200"/>
        <w:jc w:val="right"/>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78956EC6">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八、符合特定资格条件（如果项目要求）的有关证明材料（复印件）</w:t>
      </w:r>
    </w:p>
    <w:p w14:paraId="17C7AA14">
      <w:pPr>
        <w:spacing w:line="360" w:lineRule="auto"/>
        <w:ind w:firstLine="420" w:firstLineChars="200"/>
        <w:rPr>
          <w:rFonts w:hint="default" w:ascii="Arial" w:hAnsi="Arial" w:eastAsia="宋体" w:cs="Arial"/>
          <w:color w:val="auto"/>
          <w:szCs w:val="21"/>
          <w:highlight w:val="none"/>
        </w:rPr>
      </w:pPr>
    </w:p>
    <w:p w14:paraId="17A7183E">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4FA3AF78">
      <w:pPr>
        <w:spacing w:line="360" w:lineRule="auto"/>
        <w:ind w:firstLine="420" w:firstLineChars="200"/>
        <w:jc w:val="right"/>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r>
        <w:rPr>
          <w:rFonts w:hint="default" w:ascii="Arial" w:hAnsi="Arial" w:eastAsia="宋体" w:cs="Arial"/>
          <w:color w:val="auto"/>
          <w:szCs w:val="21"/>
          <w:highlight w:val="none"/>
        </w:rPr>
        <w:t>日期：___年___月___日</w:t>
      </w:r>
    </w:p>
    <w:p w14:paraId="6925AACB">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中小企业声明函（工程类）</w:t>
      </w:r>
    </w:p>
    <w:p w14:paraId="65161F69">
      <w:pPr>
        <w:spacing w:line="360" w:lineRule="auto"/>
        <w:ind w:firstLine="420" w:firstLineChars="200"/>
        <w:rPr>
          <w:rFonts w:hint="default" w:ascii="Arial" w:hAnsi="Arial" w:eastAsia="宋体" w:cs="Arial"/>
          <w:color w:val="auto"/>
          <w:szCs w:val="21"/>
          <w:highlight w:val="none"/>
        </w:rPr>
      </w:pPr>
    </w:p>
    <w:p w14:paraId="1CBFEE0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本公司（联合体）郑重声明，根据《政府采购促进中小企业发展管理办法》（财库﹝2020﹞46号）的规定，本公司（联合体）参加</w:t>
      </w:r>
      <w:r>
        <w:rPr>
          <w:rFonts w:hint="default" w:ascii="Arial" w:hAnsi="Arial" w:eastAsia="宋体" w:cs="Arial"/>
          <w:color w:val="auto"/>
          <w:szCs w:val="21"/>
          <w:highlight w:val="none"/>
          <w:u w:val="single"/>
        </w:rPr>
        <w:t>[项目采购-采购人_9]</w:t>
      </w:r>
      <w:r>
        <w:rPr>
          <w:rFonts w:hint="default" w:ascii="Arial" w:hAnsi="Arial" w:eastAsia="宋体" w:cs="Arial"/>
          <w:color w:val="auto"/>
          <w:szCs w:val="21"/>
          <w:highlight w:val="none"/>
        </w:rPr>
        <w:t>的</w:t>
      </w:r>
      <w:r>
        <w:rPr>
          <w:rFonts w:hint="default" w:ascii="Arial" w:hAnsi="Arial" w:eastAsia="宋体" w:cs="Arial"/>
          <w:color w:val="auto"/>
          <w:szCs w:val="21"/>
          <w:highlight w:val="none"/>
          <w:u w:val="single"/>
        </w:rPr>
        <w:t>[项目采购-项目名称_12]</w:t>
      </w:r>
      <w:r>
        <w:rPr>
          <w:rFonts w:hint="default" w:ascii="Arial" w:hAnsi="Arial" w:eastAsia="宋体" w:cs="Arial"/>
          <w:color w:val="auto"/>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A1BC8E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1"/>
          <w:highlight w:val="none"/>
          <w:u w:val="single"/>
        </w:rPr>
        <w:t>（标的名称）</w:t>
      </w:r>
      <w:r>
        <w:rPr>
          <w:rFonts w:hint="default" w:ascii="Arial" w:hAnsi="Arial" w:eastAsia="宋体" w:cs="Arial"/>
          <w:color w:val="auto"/>
          <w:szCs w:val="21"/>
          <w:highlight w:val="none"/>
        </w:rPr>
        <w:t>，属于</w:t>
      </w:r>
      <w:r>
        <w:rPr>
          <w:rFonts w:hint="default" w:ascii="Arial" w:hAnsi="Arial" w:eastAsia="宋体" w:cs="Arial"/>
          <w:color w:val="auto"/>
          <w:szCs w:val="21"/>
          <w:highlight w:val="none"/>
          <w:u w:val="single"/>
        </w:rPr>
        <w:t>（采购文件中明确的所属行业：见服务需求一览表）</w:t>
      </w:r>
      <w:r>
        <w:rPr>
          <w:rFonts w:hint="default" w:ascii="Arial" w:hAnsi="Arial" w:eastAsia="宋体" w:cs="Arial"/>
          <w:color w:val="auto"/>
          <w:szCs w:val="21"/>
          <w:highlight w:val="none"/>
        </w:rPr>
        <w:t>行业；承建（承接）企业为</w:t>
      </w:r>
      <w:r>
        <w:rPr>
          <w:rFonts w:hint="default" w:ascii="Arial" w:hAnsi="Arial" w:eastAsia="宋体" w:cs="Arial"/>
          <w:color w:val="auto"/>
          <w:szCs w:val="21"/>
          <w:highlight w:val="none"/>
          <w:u w:val="single"/>
        </w:rPr>
        <w:t>（企业名称）</w:t>
      </w:r>
      <w:r>
        <w:rPr>
          <w:rFonts w:hint="default" w:ascii="Arial" w:hAnsi="Arial" w:eastAsia="宋体" w:cs="Arial"/>
          <w:color w:val="auto"/>
          <w:szCs w:val="21"/>
          <w:highlight w:val="none"/>
        </w:rPr>
        <w:t>，从业人员___人，营业收入为___万元，资产总额为___万元，属于</w:t>
      </w:r>
      <w:r>
        <w:rPr>
          <w:rFonts w:hint="default" w:ascii="Arial" w:hAnsi="Arial" w:eastAsia="宋体" w:cs="Arial"/>
          <w:color w:val="auto"/>
          <w:szCs w:val="21"/>
          <w:highlight w:val="none"/>
          <w:u w:val="single"/>
        </w:rPr>
        <w:t>（中型企业、小型企业、微型企业）</w:t>
      </w:r>
      <w:r>
        <w:rPr>
          <w:rFonts w:hint="default" w:ascii="Arial" w:hAnsi="Arial" w:eastAsia="宋体" w:cs="Arial"/>
          <w:color w:val="auto"/>
          <w:szCs w:val="21"/>
          <w:highlight w:val="none"/>
        </w:rPr>
        <w:t>；</w:t>
      </w:r>
    </w:p>
    <w:p w14:paraId="66F6320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Cs w:val="21"/>
          <w:highlight w:val="none"/>
          <w:u w:val="single"/>
        </w:rPr>
        <w:t>（标的名称）</w:t>
      </w:r>
      <w:r>
        <w:rPr>
          <w:rFonts w:hint="default" w:ascii="Arial" w:hAnsi="Arial" w:eastAsia="宋体" w:cs="Arial"/>
          <w:color w:val="auto"/>
          <w:szCs w:val="21"/>
          <w:highlight w:val="none"/>
        </w:rPr>
        <w:t>，属于</w:t>
      </w:r>
      <w:r>
        <w:rPr>
          <w:rFonts w:hint="default" w:ascii="Arial" w:hAnsi="Arial" w:eastAsia="宋体" w:cs="Arial"/>
          <w:color w:val="auto"/>
          <w:szCs w:val="21"/>
          <w:highlight w:val="none"/>
          <w:u w:val="single"/>
        </w:rPr>
        <w:t>（采购文件中明确的所属行业：见服务需求一览表）</w:t>
      </w:r>
      <w:r>
        <w:rPr>
          <w:rFonts w:hint="default" w:ascii="Arial" w:hAnsi="Arial" w:eastAsia="宋体" w:cs="Arial"/>
          <w:color w:val="auto"/>
          <w:szCs w:val="21"/>
          <w:highlight w:val="none"/>
        </w:rPr>
        <w:t>行业；承建（承接）企业为</w:t>
      </w:r>
      <w:r>
        <w:rPr>
          <w:rFonts w:hint="default" w:ascii="Arial" w:hAnsi="Arial" w:eastAsia="宋体" w:cs="Arial"/>
          <w:color w:val="auto"/>
          <w:szCs w:val="21"/>
          <w:highlight w:val="none"/>
          <w:u w:val="single"/>
        </w:rPr>
        <w:t>（企业名称）</w:t>
      </w:r>
      <w:r>
        <w:rPr>
          <w:rFonts w:hint="default" w:ascii="Arial" w:hAnsi="Arial" w:eastAsia="宋体" w:cs="Arial"/>
          <w:color w:val="auto"/>
          <w:szCs w:val="21"/>
          <w:highlight w:val="none"/>
        </w:rPr>
        <w:t>，从业人员___人，营业收入为___万元，资产总额为___万元，属于</w:t>
      </w:r>
      <w:r>
        <w:rPr>
          <w:rFonts w:hint="default" w:ascii="Arial" w:hAnsi="Arial" w:eastAsia="宋体" w:cs="Arial"/>
          <w:color w:val="auto"/>
          <w:szCs w:val="21"/>
          <w:highlight w:val="none"/>
          <w:u w:val="single"/>
        </w:rPr>
        <w:t>（中型企业、小型企业、微型企业）</w:t>
      </w:r>
      <w:r>
        <w:rPr>
          <w:rFonts w:hint="default" w:ascii="Arial" w:hAnsi="Arial" w:eastAsia="宋体" w:cs="Arial"/>
          <w:color w:val="auto"/>
          <w:szCs w:val="21"/>
          <w:highlight w:val="none"/>
        </w:rPr>
        <w:t>；</w:t>
      </w:r>
    </w:p>
    <w:p w14:paraId="0DE9618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w:t>
      </w:r>
    </w:p>
    <w:p w14:paraId="4D4E3F1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以上企业，不属于大企业的分支机构，不存在控股股东为大企业的情形，也不存在与大企业的负责人为同一人的情形。</w:t>
      </w:r>
    </w:p>
    <w:p w14:paraId="4DD8570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本企业对上述声明内容的真实性负责。如有虚假，将依法承担相应责任。</w:t>
      </w:r>
    </w:p>
    <w:p w14:paraId="7F8EE441">
      <w:pPr>
        <w:spacing w:line="360" w:lineRule="auto"/>
        <w:ind w:firstLine="420" w:firstLineChars="200"/>
        <w:rPr>
          <w:rFonts w:hint="default" w:ascii="Arial" w:hAnsi="Arial" w:eastAsia="宋体" w:cs="Arial"/>
          <w:color w:val="auto"/>
          <w:szCs w:val="21"/>
          <w:highlight w:val="none"/>
        </w:rPr>
      </w:pPr>
    </w:p>
    <w:p w14:paraId="27D78D79">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135B182D">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28BB392F">
      <w:pPr>
        <w:spacing w:line="360" w:lineRule="auto"/>
        <w:ind w:firstLine="420" w:firstLineChars="200"/>
        <w:rPr>
          <w:rFonts w:hint="default" w:ascii="Arial" w:hAnsi="Arial" w:eastAsia="宋体" w:cs="Arial"/>
          <w:color w:val="auto"/>
          <w:szCs w:val="21"/>
          <w:highlight w:val="none"/>
        </w:rPr>
      </w:pPr>
    </w:p>
    <w:p w14:paraId="318D9AD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6985A7E">
      <w:pPr>
        <w:spacing w:line="360" w:lineRule="auto"/>
        <w:ind w:firstLine="420" w:firstLineChars="200"/>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31210276">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残疾人福利性单位声明函</w:t>
      </w:r>
    </w:p>
    <w:p w14:paraId="5A68312C">
      <w:pPr>
        <w:spacing w:line="360" w:lineRule="auto"/>
        <w:ind w:firstLine="420" w:firstLineChars="200"/>
        <w:rPr>
          <w:rFonts w:hint="default" w:ascii="Arial" w:hAnsi="Arial" w:eastAsia="宋体" w:cs="Arial"/>
          <w:color w:val="auto"/>
          <w:szCs w:val="21"/>
          <w:highlight w:val="none"/>
        </w:rPr>
      </w:pPr>
    </w:p>
    <w:p w14:paraId="6A3349B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本单位郑重声明，根据《财政部民政部中国残疾人联合会关于促进残疾人就业政府采购政策的通知》（财库〔2017〕141号）的规定，本单位为符合条件的残疾人福利性单位，且本单位参加</w:t>
      </w:r>
      <w:r>
        <w:rPr>
          <w:rFonts w:hint="default" w:ascii="Arial" w:hAnsi="Arial" w:eastAsia="宋体" w:cs="Arial"/>
          <w:color w:val="auto"/>
          <w:szCs w:val="21"/>
          <w:highlight w:val="none"/>
          <w:u w:val="single"/>
        </w:rPr>
        <w:t>[项目采购-采购人-3]</w:t>
      </w:r>
      <w:r>
        <w:rPr>
          <w:rFonts w:hint="default" w:ascii="Arial" w:hAnsi="Arial" w:eastAsia="宋体" w:cs="Arial"/>
          <w:color w:val="auto"/>
          <w:szCs w:val="21"/>
          <w:highlight w:val="none"/>
        </w:rPr>
        <w:t>单位的</w:t>
      </w:r>
      <w:r>
        <w:rPr>
          <w:rFonts w:hint="default" w:ascii="Arial" w:hAnsi="Arial" w:eastAsia="宋体" w:cs="Arial"/>
          <w:color w:val="auto"/>
          <w:szCs w:val="21"/>
          <w:highlight w:val="none"/>
          <w:u w:val="single"/>
        </w:rPr>
        <w:t>[项目采购-项目名称-13]</w:t>
      </w:r>
      <w:r>
        <w:rPr>
          <w:rFonts w:hint="default" w:ascii="Arial" w:hAnsi="Arial" w:eastAsia="宋体" w:cs="Arial"/>
          <w:color w:val="auto"/>
          <w:szCs w:val="21"/>
          <w:highlight w:val="none"/>
        </w:rPr>
        <w:t>项目采购活动由本单位提供服务。</w:t>
      </w:r>
    </w:p>
    <w:p w14:paraId="4C9EC39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本单位对上述声明的真实性负责。如有虚假，将依法承担相应责任。</w:t>
      </w:r>
    </w:p>
    <w:p w14:paraId="01C1A1B1">
      <w:pPr>
        <w:spacing w:line="360" w:lineRule="auto"/>
        <w:ind w:firstLine="420" w:firstLineChars="200"/>
        <w:rPr>
          <w:rFonts w:hint="default" w:ascii="Arial" w:hAnsi="Arial" w:eastAsia="宋体" w:cs="Arial"/>
          <w:color w:val="auto"/>
          <w:szCs w:val="21"/>
          <w:highlight w:val="none"/>
        </w:rPr>
      </w:pPr>
    </w:p>
    <w:p w14:paraId="7C64BB1E">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3F6B7A77">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19460EDC">
      <w:pPr>
        <w:spacing w:line="360" w:lineRule="auto"/>
        <w:ind w:firstLine="420" w:firstLineChars="200"/>
        <w:rPr>
          <w:rFonts w:hint="default" w:ascii="Arial" w:hAnsi="Arial" w:eastAsia="宋体" w:cs="Arial"/>
          <w:color w:val="auto"/>
          <w:szCs w:val="21"/>
          <w:highlight w:val="none"/>
        </w:rPr>
      </w:pPr>
    </w:p>
    <w:p w14:paraId="2FB4C96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竞标人提供由省级以上监狱管理局、戒毒管理局（含新疆生产建设兵团）出具的属于监狱企业证明文件的，视同为小型和微型企业。</w:t>
      </w:r>
    </w:p>
    <w:p w14:paraId="099198FE">
      <w:pPr>
        <w:spacing w:line="360" w:lineRule="auto"/>
        <w:ind w:firstLine="420" w:firstLineChars="200"/>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23B0D7C6">
      <w:pPr>
        <w:pStyle w:val="3"/>
        <w:jc w:val="center"/>
        <w:rPr>
          <w:rFonts w:hint="default" w:ascii="Arial" w:hAnsi="Arial" w:eastAsia="宋体" w:cs="Arial"/>
          <w:color w:val="auto"/>
          <w:highlight w:val="none"/>
        </w:rPr>
      </w:pPr>
      <w:bookmarkStart w:id="24" w:name="_Toc20840"/>
      <w:r>
        <w:rPr>
          <w:rFonts w:hint="default" w:ascii="Arial" w:hAnsi="Arial" w:eastAsia="宋体" w:cs="Arial"/>
          <w:color w:val="auto"/>
          <w:highlight w:val="none"/>
        </w:rPr>
        <w:t>第三</w:t>
      </w:r>
      <w:r>
        <w:rPr>
          <w:rFonts w:hint="default" w:ascii="Arial" w:hAnsi="Arial" w:eastAsia="宋体" w:cs="Arial"/>
          <w:color w:val="auto"/>
          <w:spacing w:val="120"/>
          <w:highlight w:val="none"/>
        </w:rPr>
        <w:t>节</w:t>
      </w:r>
      <w:r>
        <w:rPr>
          <w:rFonts w:hint="default" w:ascii="Arial" w:hAnsi="Arial" w:eastAsia="宋体" w:cs="Arial"/>
          <w:color w:val="auto"/>
          <w:highlight w:val="none"/>
        </w:rPr>
        <w:t>商务技术文件格式</w:t>
      </w:r>
      <w:bookmarkEnd w:id="24"/>
    </w:p>
    <w:p w14:paraId="525291EF">
      <w:pPr>
        <w:spacing w:line="360" w:lineRule="auto"/>
        <w:ind w:firstLine="640" w:firstLineChars="200"/>
        <w:jc w:val="right"/>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全流程电子文件</w:t>
      </w:r>
    </w:p>
    <w:p w14:paraId="7AEB5232">
      <w:pPr>
        <w:spacing w:line="360" w:lineRule="auto"/>
        <w:ind w:firstLine="420" w:firstLineChars="200"/>
        <w:rPr>
          <w:rFonts w:hint="default" w:ascii="Arial" w:hAnsi="Arial" w:eastAsia="宋体" w:cs="Arial"/>
          <w:color w:val="auto"/>
          <w:szCs w:val="21"/>
          <w:highlight w:val="none"/>
        </w:rPr>
      </w:pPr>
    </w:p>
    <w:p w14:paraId="30BD3F4D">
      <w:pPr>
        <w:spacing w:line="360" w:lineRule="auto"/>
        <w:ind w:firstLine="420" w:firstLineChars="200"/>
        <w:rPr>
          <w:rFonts w:hint="default" w:ascii="Arial" w:hAnsi="Arial" w:eastAsia="宋体" w:cs="Arial"/>
          <w:color w:val="auto"/>
          <w:szCs w:val="21"/>
          <w:highlight w:val="none"/>
        </w:rPr>
      </w:pPr>
    </w:p>
    <w:p w14:paraId="67323F9E">
      <w:pPr>
        <w:spacing w:line="360" w:lineRule="auto"/>
        <w:jc w:val="center"/>
        <w:rPr>
          <w:rFonts w:hint="default" w:ascii="Arial" w:hAnsi="Arial" w:eastAsia="宋体" w:cs="Arial"/>
          <w:b/>
          <w:color w:val="auto"/>
          <w:sz w:val="84"/>
          <w:szCs w:val="84"/>
          <w:highlight w:val="none"/>
        </w:rPr>
      </w:pPr>
      <w:r>
        <w:rPr>
          <w:rFonts w:hint="default" w:ascii="Arial" w:hAnsi="Arial" w:eastAsia="宋体" w:cs="Arial"/>
          <w:b/>
          <w:color w:val="auto"/>
          <w:sz w:val="84"/>
          <w:szCs w:val="84"/>
          <w:highlight w:val="none"/>
        </w:rPr>
        <w:t>商务技术文件（封面）</w:t>
      </w:r>
    </w:p>
    <w:p w14:paraId="0DBF77A7">
      <w:pPr>
        <w:spacing w:line="360" w:lineRule="auto"/>
        <w:ind w:firstLine="420" w:firstLineChars="200"/>
        <w:rPr>
          <w:rFonts w:hint="default" w:ascii="Arial" w:hAnsi="Arial" w:eastAsia="宋体" w:cs="Arial"/>
          <w:color w:val="auto"/>
          <w:szCs w:val="21"/>
          <w:highlight w:val="none"/>
        </w:rPr>
      </w:pPr>
    </w:p>
    <w:p w14:paraId="055E00B0">
      <w:pPr>
        <w:spacing w:line="360" w:lineRule="auto"/>
        <w:ind w:firstLine="420" w:firstLineChars="200"/>
        <w:rPr>
          <w:rFonts w:hint="default" w:ascii="Arial" w:hAnsi="Arial" w:eastAsia="宋体" w:cs="Arial"/>
          <w:color w:val="auto"/>
          <w:szCs w:val="21"/>
          <w:highlight w:val="none"/>
        </w:rPr>
      </w:pPr>
    </w:p>
    <w:p w14:paraId="024D0A33">
      <w:pPr>
        <w:spacing w:line="360" w:lineRule="auto"/>
        <w:ind w:firstLine="420" w:firstLineChars="200"/>
        <w:rPr>
          <w:rFonts w:hint="default" w:ascii="Arial" w:hAnsi="Arial" w:eastAsia="宋体" w:cs="Arial"/>
          <w:color w:val="auto"/>
          <w:szCs w:val="21"/>
          <w:highlight w:val="none"/>
        </w:rPr>
      </w:pPr>
    </w:p>
    <w:p w14:paraId="608D0B16">
      <w:pPr>
        <w:spacing w:line="360" w:lineRule="auto"/>
        <w:ind w:firstLine="420" w:firstLineChars="200"/>
        <w:rPr>
          <w:rFonts w:hint="default" w:ascii="Arial" w:hAnsi="Arial" w:eastAsia="宋体" w:cs="Arial"/>
          <w:color w:val="auto"/>
          <w:szCs w:val="21"/>
          <w:highlight w:val="none"/>
        </w:rPr>
      </w:pPr>
    </w:p>
    <w:p w14:paraId="1DEF2C8E">
      <w:pPr>
        <w:spacing w:line="360" w:lineRule="auto"/>
        <w:ind w:firstLine="420" w:firstLineChars="200"/>
        <w:rPr>
          <w:rFonts w:hint="default" w:ascii="Arial" w:hAnsi="Arial" w:eastAsia="宋体" w:cs="Arial"/>
          <w:color w:val="auto"/>
          <w:szCs w:val="21"/>
          <w:highlight w:val="none"/>
        </w:rPr>
      </w:pPr>
    </w:p>
    <w:p w14:paraId="7B8CFABB">
      <w:pPr>
        <w:spacing w:line="360" w:lineRule="auto"/>
        <w:ind w:firstLine="640" w:firstLineChars="200"/>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项目名称：[项目采购-项目名称_6]</w:t>
      </w:r>
    </w:p>
    <w:p w14:paraId="6A7BCC25">
      <w:pPr>
        <w:spacing w:line="360" w:lineRule="auto"/>
        <w:ind w:firstLine="420" w:firstLineChars="200"/>
        <w:rPr>
          <w:rFonts w:hint="default" w:ascii="Arial" w:hAnsi="Arial" w:eastAsia="宋体" w:cs="Arial"/>
          <w:color w:val="auto"/>
          <w:szCs w:val="21"/>
          <w:highlight w:val="none"/>
        </w:rPr>
      </w:pPr>
    </w:p>
    <w:p w14:paraId="2A539D28">
      <w:pPr>
        <w:spacing w:line="360" w:lineRule="auto"/>
        <w:ind w:firstLine="640" w:firstLineChars="200"/>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项目编号：[项目采购-项目编号_7]</w:t>
      </w:r>
    </w:p>
    <w:p w14:paraId="64C0C8B8">
      <w:pPr>
        <w:spacing w:line="360" w:lineRule="auto"/>
        <w:ind w:firstLine="420" w:firstLineChars="200"/>
        <w:rPr>
          <w:rFonts w:hint="default" w:ascii="Arial" w:hAnsi="Arial" w:eastAsia="宋体" w:cs="Arial"/>
          <w:color w:val="auto"/>
          <w:szCs w:val="21"/>
          <w:highlight w:val="none"/>
        </w:rPr>
      </w:pPr>
    </w:p>
    <w:p w14:paraId="52E115BB">
      <w:pPr>
        <w:spacing w:line="360" w:lineRule="auto"/>
        <w:ind w:firstLine="640" w:firstLineChars="200"/>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所竞分标（如有则填写，无分标时填写“无”或者留空）：</w:t>
      </w:r>
    </w:p>
    <w:p w14:paraId="200B8D70">
      <w:pPr>
        <w:spacing w:line="360" w:lineRule="auto"/>
        <w:ind w:firstLine="420" w:firstLineChars="200"/>
        <w:rPr>
          <w:rFonts w:hint="default" w:ascii="Arial" w:hAnsi="Arial" w:eastAsia="宋体" w:cs="Arial"/>
          <w:color w:val="auto"/>
          <w:szCs w:val="21"/>
          <w:highlight w:val="none"/>
        </w:rPr>
      </w:pPr>
    </w:p>
    <w:p w14:paraId="763DC7BE">
      <w:pPr>
        <w:spacing w:line="360" w:lineRule="auto"/>
        <w:ind w:firstLine="640" w:firstLineChars="200"/>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供应商名称：</w:t>
      </w:r>
    </w:p>
    <w:p w14:paraId="3B24BDDC">
      <w:pPr>
        <w:spacing w:line="360" w:lineRule="auto"/>
        <w:ind w:firstLine="420" w:firstLineChars="200"/>
        <w:rPr>
          <w:rFonts w:hint="default" w:ascii="Arial" w:hAnsi="Arial" w:eastAsia="宋体" w:cs="Arial"/>
          <w:color w:val="auto"/>
          <w:szCs w:val="21"/>
          <w:highlight w:val="none"/>
        </w:rPr>
      </w:pPr>
    </w:p>
    <w:p w14:paraId="0B9461E3">
      <w:pPr>
        <w:spacing w:line="360" w:lineRule="auto"/>
        <w:ind w:firstLine="420" w:firstLineChars="200"/>
        <w:rPr>
          <w:rFonts w:hint="default" w:ascii="Arial" w:hAnsi="Arial" w:eastAsia="宋体" w:cs="Arial"/>
          <w:color w:val="auto"/>
          <w:szCs w:val="21"/>
          <w:highlight w:val="none"/>
        </w:rPr>
      </w:pPr>
    </w:p>
    <w:p w14:paraId="567C0772">
      <w:pPr>
        <w:spacing w:line="360" w:lineRule="auto"/>
        <w:ind w:firstLine="420" w:firstLineChars="200"/>
        <w:rPr>
          <w:rFonts w:hint="default" w:ascii="Arial" w:hAnsi="Arial" w:eastAsia="宋体" w:cs="Arial"/>
          <w:color w:val="auto"/>
          <w:szCs w:val="21"/>
          <w:highlight w:val="none"/>
        </w:rPr>
      </w:pPr>
    </w:p>
    <w:p w14:paraId="7F1CB011">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 w:val="32"/>
          <w:szCs w:val="32"/>
          <w:highlight w:val="none"/>
        </w:rPr>
        <w:t>___年___月___日</w:t>
      </w:r>
    </w:p>
    <w:p w14:paraId="0923ED3C">
      <w:pPr>
        <w:spacing w:line="360" w:lineRule="auto"/>
        <w:jc w:val="center"/>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3B39AE64">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商务技术文件目录</w:t>
      </w:r>
    </w:p>
    <w:p w14:paraId="2EE40A98">
      <w:pPr>
        <w:spacing w:line="360" w:lineRule="auto"/>
        <w:ind w:firstLine="420" w:firstLineChars="200"/>
        <w:rPr>
          <w:rFonts w:hint="default" w:ascii="Arial" w:hAnsi="Arial" w:eastAsia="宋体" w:cs="Arial"/>
          <w:color w:val="auto"/>
          <w:szCs w:val="21"/>
          <w:highlight w:val="none"/>
        </w:rPr>
      </w:pPr>
    </w:p>
    <w:p w14:paraId="7D77420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一、无串标行为承诺函……………………………………………………………………………………（页码）</w:t>
      </w:r>
    </w:p>
    <w:p w14:paraId="632C29E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二、法定代表人身份证明书及法定代表人有效身份证正反面复印件…………………………………（页码）</w:t>
      </w:r>
    </w:p>
    <w:p w14:paraId="30517C2F">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三、法定代表人授权委托书（如有委托时）及委托代理人有效身份证正反面复印件…………………（页码）</w:t>
      </w:r>
    </w:p>
    <w:p w14:paraId="4115E00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四、商务条款偏离表………………………………………………………………………………………（页码）</w:t>
      </w:r>
    </w:p>
    <w:p w14:paraId="7F414FC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五、竞标人情况介绍………………………………………………………………………………………（页码）</w:t>
      </w:r>
    </w:p>
    <w:p w14:paraId="079E6534">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六、供应商类似业绩的证明文件（如有要求）…………………………………………………………（页码）</w:t>
      </w:r>
    </w:p>
    <w:p w14:paraId="629D428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七、技术需求偏离表………………………………………………………………………………………（页码）</w:t>
      </w:r>
    </w:p>
    <w:p w14:paraId="6809BC7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八、企业概况表……………………………………………………………………………………………（页码）</w:t>
      </w:r>
    </w:p>
    <w:p w14:paraId="5890342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九、施工组织设计…………………………………………………………………………………………（页码）</w:t>
      </w:r>
    </w:p>
    <w:p w14:paraId="2F2E10A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十、项目管理机构…………………………………………………………………………………………（页码）</w:t>
      </w:r>
    </w:p>
    <w:p w14:paraId="31F9594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十一、建设工程项目管理承诺书…………………………………………………………………………（页码）</w:t>
      </w:r>
    </w:p>
    <w:p w14:paraId="45E2878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十二、供应商认为需要提供的其他有关资料……………………………………………………………（页码）</w:t>
      </w:r>
    </w:p>
    <w:p w14:paraId="1A06C1EE">
      <w:pPr>
        <w:spacing w:line="360" w:lineRule="auto"/>
        <w:rPr>
          <w:rFonts w:hint="default" w:ascii="Arial" w:hAnsi="Arial" w:eastAsia="宋体" w:cs="Arial"/>
          <w:b/>
          <w:color w:val="auto"/>
          <w:szCs w:val="21"/>
          <w:highlight w:val="none"/>
        </w:rPr>
      </w:pPr>
      <w:r>
        <w:rPr>
          <w:rFonts w:hint="default" w:ascii="Arial" w:hAnsi="Arial" w:eastAsia="宋体" w:cs="Arial"/>
          <w:b/>
          <w:color w:val="auto"/>
          <w:szCs w:val="21"/>
          <w:highlight w:val="none"/>
        </w:rPr>
        <w:t>注：以上目录是基本格式要求，各供应商可根据自身情况进一步向下增加内容或细化。</w:t>
      </w:r>
    </w:p>
    <w:p w14:paraId="5EA237E5">
      <w:pPr>
        <w:spacing w:line="360" w:lineRule="auto"/>
        <w:rPr>
          <w:rFonts w:hint="default" w:ascii="Arial" w:hAnsi="Arial" w:eastAsia="宋体" w:cs="Arial"/>
          <w:b/>
          <w:color w:val="auto"/>
          <w:szCs w:val="21"/>
          <w:highlight w:val="none"/>
        </w:rPr>
        <w:sectPr>
          <w:pgSz w:w="11906" w:h="16838"/>
          <w:pgMar w:top="1134" w:right="1134" w:bottom="1134" w:left="1134" w:header="851" w:footer="992" w:gutter="0"/>
          <w:cols w:space="425" w:num="1"/>
          <w:docGrid w:type="lines" w:linePitch="312" w:charSpace="0"/>
        </w:sectPr>
      </w:pPr>
    </w:p>
    <w:p w14:paraId="25FD7E92">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一、无串标行为承诺函</w:t>
      </w:r>
    </w:p>
    <w:p w14:paraId="157CA2B4">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无串通竞标行为的承诺函</w:t>
      </w:r>
    </w:p>
    <w:p w14:paraId="697A9CF8">
      <w:pPr>
        <w:spacing w:line="360" w:lineRule="auto"/>
        <w:ind w:firstLine="420" w:firstLineChars="200"/>
        <w:rPr>
          <w:rFonts w:hint="default" w:ascii="Arial" w:hAnsi="Arial" w:eastAsia="宋体" w:cs="Arial"/>
          <w:color w:val="auto"/>
          <w:szCs w:val="21"/>
          <w:highlight w:val="none"/>
        </w:rPr>
      </w:pPr>
    </w:p>
    <w:p w14:paraId="1FE4BE2C">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一、我方承诺无下列相互串通竞标的情形：</w:t>
      </w:r>
    </w:p>
    <w:p w14:paraId="25605CE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1.不同供应商的响应文件由同一单位或者个人编制；或者不同供应商报名的IP地址一致的；或者编制响应文件硬件设备CPU编号、硬盘编号、网卡地址一致的情况。</w:t>
      </w:r>
    </w:p>
    <w:p w14:paraId="7CD9B9C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2.不同供应商委托同一单位或者个人办理竞标事宜；</w:t>
      </w:r>
    </w:p>
    <w:p w14:paraId="47B7E9C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3.不同供应商的响应文件载明的项目管理员为同一个人；</w:t>
      </w:r>
    </w:p>
    <w:p w14:paraId="7590F21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4.不同供应商的响应文件异常一致或者响应报价呈规律性差异；</w:t>
      </w:r>
    </w:p>
    <w:p w14:paraId="54A3C13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5.不同供应商的响应文件相互混装；</w:t>
      </w:r>
    </w:p>
    <w:p w14:paraId="2938D7D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6.不同供应商的磋商保证金从同一单位或者个人账户转出。</w:t>
      </w:r>
    </w:p>
    <w:p w14:paraId="04BE148D">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二、我方承诺无下列恶意串通的情形：</w:t>
      </w:r>
    </w:p>
    <w:p w14:paraId="0B2721D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1.供应商直接或者间接从采购人或者采购代理机构处获得其他供应商的相关信息并修改其响应文件；</w:t>
      </w:r>
    </w:p>
    <w:p w14:paraId="774A0CE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2.供应商按照采购人或者采购代理机构的授意撤换、修改响应文件；</w:t>
      </w:r>
    </w:p>
    <w:p w14:paraId="6EDE8F1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3.供应商之间协商报价、技术方案等响应文件的实质性内容；</w:t>
      </w:r>
    </w:p>
    <w:p w14:paraId="6B23C7E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4.属于同一集团、协会、商会等组织成员的供应商按照该组织要求协同参加政府采购活动；</w:t>
      </w:r>
    </w:p>
    <w:p w14:paraId="56B900C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5.供应商之间事先约定一致抬高或者压低响应报价，或者在竞争性磋商项目中事先约定轮流以高价位或者低价位成交，或者事先约定由某一特定供应商成交，然后再参加竞标；</w:t>
      </w:r>
    </w:p>
    <w:p w14:paraId="1260732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6.供应商之间商定部分供应商放弃参加政府采购活动或者放弃成交；</w:t>
      </w:r>
    </w:p>
    <w:p w14:paraId="192E0E8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7.供应商与采购人或者采购代理机构之间、供应商相互之间，为谋求特定供应商成交或者排斥其他供应商的其他串通行为。</w:t>
      </w:r>
    </w:p>
    <w:p w14:paraId="16F06B2C">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以上情形一经核查属实，接受政府采购监管部门对我方认定存在围标串标行为，我方愿意承担一切后果，并不再寻求任何旨在减轻或者免除法律责任的辩解。</w:t>
      </w:r>
    </w:p>
    <w:p w14:paraId="13E8DFFC">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28ABF883">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12EA1A46">
      <w:pPr>
        <w:spacing w:line="360" w:lineRule="auto"/>
        <w:ind w:firstLine="420" w:firstLineChars="200"/>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68696FFC">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二、法定代表人身份证明书及法定代表人有效身份证正反面复印件</w:t>
      </w:r>
    </w:p>
    <w:p w14:paraId="2FFA11CE">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法定代表人证明书</w:t>
      </w:r>
    </w:p>
    <w:p w14:paraId="2789DDF6">
      <w:pPr>
        <w:spacing w:line="360" w:lineRule="auto"/>
        <w:ind w:firstLine="420" w:firstLineChars="200"/>
        <w:rPr>
          <w:rFonts w:hint="default" w:ascii="Arial" w:hAnsi="Arial" w:eastAsia="宋体" w:cs="Arial"/>
          <w:color w:val="auto"/>
          <w:szCs w:val="21"/>
          <w:highlight w:val="none"/>
        </w:rPr>
      </w:pPr>
    </w:p>
    <w:p w14:paraId="6F14DCD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供应商名称：____________________________________________________________________________</w:t>
      </w:r>
    </w:p>
    <w:p w14:paraId="0E68FFF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地址：__________________________________________________________________________________</w:t>
      </w:r>
    </w:p>
    <w:p w14:paraId="6D309B3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姓名：_______________________________________性别：______________________________________</w:t>
      </w:r>
    </w:p>
    <w:p w14:paraId="7CC084A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年龄：_______________________________________职务：______________________________________</w:t>
      </w:r>
    </w:p>
    <w:p w14:paraId="00AE8AB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身份证号码：____________________________________________________________________________</w:t>
      </w:r>
    </w:p>
    <w:p w14:paraId="430D167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系</w:t>
      </w:r>
      <w:r>
        <w:rPr>
          <w:rFonts w:hint="default" w:ascii="Arial" w:hAnsi="Arial" w:eastAsia="宋体" w:cs="Arial"/>
          <w:color w:val="auto"/>
          <w:szCs w:val="21"/>
          <w:highlight w:val="none"/>
          <w:u w:val="single"/>
        </w:rPr>
        <w:t>（供应商名称）</w:t>
      </w:r>
      <w:r>
        <w:rPr>
          <w:rFonts w:hint="default" w:ascii="Arial" w:hAnsi="Arial" w:eastAsia="宋体" w:cs="Arial"/>
          <w:color w:val="auto"/>
          <w:szCs w:val="21"/>
          <w:highlight w:val="none"/>
        </w:rPr>
        <w:t>的法定代表人。</w:t>
      </w:r>
    </w:p>
    <w:p w14:paraId="682336E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特此证明。</w:t>
      </w:r>
    </w:p>
    <w:p w14:paraId="29FE54A0">
      <w:pPr>
        <w:spacing w:line="360" w:lineRule="auto"/>
        <w:ind w:firstLine="420" w:firstLineChars="200"/>
        <w:rPr>
          <w:rFonts w:hint="default" w:ascii="Arial" w:hAnsi="Arial" w:eastAsia="宋体" w:cs="Arial"/>
          <w:color w:val="auto"/>
          <w:szCs w:val="21"/>
          <w:highlight w:val="none"/>
        </w:rPr>
      </w:pPr>
    </w:p>
    <w:p w14:paraId="1D0138A5">
      <w:pPr>
        <w:spacing w:line="360" w:lineRule="auto"/>
        <w:ind w:firstLine="420" w:firstLineChars="200"/>
        <w:rPr>
          <w:rFonts w:hint="default" w:ascii="Arial" w:hAnsi="Arial" w:eastAsia="宋体" w:cs="Arial"/>
          <w:color w:val="auto"/>
          <w:szCs w:val="21"/>
          <w:highlight w:val="none"/>
        </w:rPr>
      </w:pPr>
    </w:p>
    <w:p w14:paraId="52E6E676">
      <w:pPr>
        <w:spacing w:line="360" w:lineRule="auto"/>
        <w:ind w:firstLine="420" w:firstLineChars="200"/>
        <w:rPr>
          <w:rFonts w:hint="default" w:ascii="Arial" w:hAnsi="Arial" w:eastAsia="宋体" w:cs="Arial"/>
          <w:color w:val="auto"/>
          <w:szCs w:val="21"/>
          <w:highlight w:val="none"/>
        </w:rPr>
      </w:pPr>
    </w:p>
    <w:p w14:paraId="7F24128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附件：法定代表人有效身份证正反面复印件</w:t>
      </w:r>
    </w:p>
    <w:p w14:paraId="25E6F6AC">
      <w:pPr>
        <w:spacing w:line="360" w:lineRule="auto"/>
        <w:ind w:firstLine="420" w:firstLineChars="200"/>
        <w:rPr>
          <w:rFonts w:hint="default" w:ascii="Arial" w:hAnsi="Arial" w:eastAsia="宋体" w:cs="Arial"/>
          <w:color w:val="auto"/>
          <w:szCs w:val="21"/>
          <w:highlight w:val="none"/>
        </w:rPr>
      </w:pPr>
    </w:p>
    <w:p w14:paraId="0895696F">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7E224985">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046B6297">
      <w:pPr>
        <w:spacing w:line="360" w:lineRule="auto"/>
        <w:ind w:firstLine="420" w:firstLineChars="200"/>
        <w:rPr>
          <w:rFonts w:hint="default" w:ascii="Arial" w:hAnsi="Arial" w:eastAsia="宋体" w:cs="Arial"/>
          <w:color w:val="auto"/>
          <w:szCs w:val="21"/>
          <w:highlight w:val="none"/>
        </w:rPr>
      </w:pPr>
    </w:p>
    <w:p w14:paraId="26B1E44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注：1.自然人竞标的无需提供，联合体竞标的只需牵头人出具。</w:t>
      </w:r>
    </w:p>
    <w:p w14:paraId="6681637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9C8030E">
      <w:pPr>
        <w:spacing w:line="360" w:lineRule="auto"/>
        <w:ind w:firstLine="420" w:firstLineChars="200"/>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7ABD8591">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附件：</w:t>
      </w:r>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4"/>
      </w:tblGrid>
      <w:tr w14:paraId="3B05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5000" w:type="pct"/>
          </w:tcPr>
          <w:p w14:paraId="4BFCC45C">
            <w:pPr>
              <w:spacing w:line="360" w:lineRule="auto"/>
              <w:jc w:val="left"/>
              <w:rPr>
                <w:rFonts w:hint="default" w:ascii="Arial" w:hAnsi="Arial" w:eastAsia="宋体" w:cs="Arial"/>
                <w:b/>
                <w:color w:val="auto"/>
                <w:szCs w:val="21"/>
                <w:highlight w:val="none"/>
              </w:rPr>
            </w:pPr>
            <w:r>
              <w:rPr>
                <w:rFonts w:hint="default" w:ascii="Arial" w:hAnsi="Arial" w:eastAsia="宋体" w:cs="Arial"/>
                <w:b/>
                <w:color w:val="auto"/>
                <w:szCs w:val="21"/>
                <w:highlight w:val="none"/>
              </w:rPr>
              <w:t>法定代表身份证复印件粘帖处（正、反面）</w:t>
            </w:r>
          </w:p>
        </w:tc>
      </w:tr>
    </w:tbl>
    <w:p w14:paraId="23000546">
      <w:pPr>
        <w:spacing w:line="360" w:lineRule="auto"/>
        <w:jc w:val="center"/>
        <w:rPr>
          <w:rFonts w:hint="default" w:ascii="Arial" w:hAnsi="Arial" w:eastAsia="宋体" w:cs="Arial"/>
          <w:color w:val="auto"/>
          <w:szCs w:val="21"/>
          <w:highlight w:val="none"/>
        </w:rPr>
      </w:pPr>
    </w:p>
    <w:p w14:paraId="4AF23264">
      <w:pPr>
        <w:spacing w:line="360" w:lineRule="auto"/>
        <w:jc w:val="center"/>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4AF616F9">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三、法定代表人授权委托书</w:t>
      </w:r>
    </w:p>
    <w:p w14:paraId="617303BF">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授权委托书（非联合体竞标格式）</w:t>
      </w:r>
    </w:p>
    <w:p w14:paraId="14639E04">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（如有委托时）</w:t>
      </w:r>
    </w:p>
    <w:p w14:paraId="4CB1BAF2">
      <w:pPr>
        <w:spacing w:line="360" w:lineRule="auto"/>
        <w:ind w:firstLine="420" w:firstLineChars="200"/>
        <w:rPr>
          <w:rFonts w:hint="default" w:ascii="Arial" w:hAnsi="Arial" w:eastAsia="宋体" w:cs="Arial"/>
          <w:color w:val="auto"/>
          <w:szCs w:val="21"/>
          <w:highlight w:val="none"/>
        </w:rPr>
      </w:pPr>
    </w:p>
    <w:p w14:paraId="595DB84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致：</w:t>
      </w:r>
      <w:r>
        <w:rPr>
          <w:rFonts w:hint="default" w:ascii="Arial" w:hAnsi="Arial" w:eastAsia="宋体" w:cs="Arial"/>
          <w:color w:val="auto"/>
          <w:szCs w:val="21"/>
          <w:highlight w:val="none"/>
          <w:u w:val="single"/>
        </w:rPr>
        <w:t>[项目采购-采购组织机构_7]</w:t>
      </w:r>
      <w:r>
        <w:rPr>
          <w:rFonts w:hint="default" w:ascii="Arial" w:hAnsi="Arial" w:eastAsia="宋体" w:cs="Arial"/>
          <w:color w:val="auto"/>
          <w:szCs w:val="21"/>
          <w:highlight w:val="none"/>
        </w:rPr>
        <w:t>：</w:t>
      </w:r>
    </w:p>
    <w:p w14:paraId="7B74020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w:t>
      </w:r>
      <w:r>
        <w:rPr>
          <w:rFonts w:hint="default" w:ascii="Arial" w:hAnsi="Arial" w:eastAsia="宋体" w:cs="Arial"/>
          <w:color w:val="auto"/>
          <w:szCs w:val="21"/>
          <w:highlight w:val="none"/>
          <w:u w:val="single"/>
        </w:rPr>
        <w:t>（姓名）</w:t>
      </w:r>
      <w:r>
        <w:rPr>
          <w:rFonts w:hint="default" w:ascii="Arial" w:hAnsi="Arial" w:eastAsia="宋体" w:cs="Arial"/>
          <w:color w:val="auto"/>
          <w:szCs w:val="21"/>
          <w:highlight w:val="none"/>
        </w:rPr>
        <w:t>系</w:t>
      </w:r>
      <w:r>
        <w:rPr>
          <w:rFonts w:hint="default" w:ascii="Arial" w:hAnsi="Arial" w:eastAsia="宋体" w:cs="Arial"/>
          <w:color w:val="auto"/>
          <w:szCs w:val="21"/>
          <w:highlight w:val="none"/>
          <w:u w:val="single"/>
        </w:rPr>
        <w:t>（供应商名称）</w:t>
      </w:r>
      <w:r>
        <w:rPr>
          <w:rFonts w:hint="default" w:ascii="Arial" w:hAnsi="Arial" w:eastAsia="宋体" w:cs="Arial"/>
          <w:color w:val="auto"/>
          <w:szCs w:val="21"/>
          <w:highlight w:val="none"/>
        </w:rPr>
        <w:t>的（</w:t>
      </w:r>
      <w:r>
        <w:rPr>
          <w:rFonts w:hint="default" w:ascii="Arial" w:hAnsi="Arial" w:eastAsia="宋体" w:cs="Arial"/>
          <w:color w:val="auto"/>
          <w:szCs w:val="21"/>
          <w:highlight w:val="none"/>
          <w:u w:val="single"/>
        </w:rPr>
        <w:t>□法定代表人/□负责人/□自然人本人</w:t>
      </w:r>
      <w:r>
        <w:rPr>
          <w:rFonts w:hint="default" w:ascii="Arial" w:hAnsi="Arial" w:eastAsia="宋体" w:cs="Arial"/>
          <w:color w:val="auto"/>
          <w:szCs w:val="21"/>
          <w:highlight w:val="none"/>
        </w:rPr>
        <w:t>），现授权</w:t>
      </w:r>
      <w:r>
        <w:rPr>
          <w:rFonts w:hint="default" w:ascii="Arial" w:hAnsi="Arial" w:eastAsia="宋体" w:cs="Arial"/>
          <w:color w:val="auto"/>
          <w:szCs w:val="21"/>
          <w:highlight w:val="none"/>
          <w:u w:val="single"/>
        </w:rPr>
        <w:t>（姓名）</w:t>
      </w:r>
      <w:r>
        <w:rPr>
          <w:rFonts w:hint="default" w:ascii="Arial" w:hAnsi="Arial" w:eastAsia="宋体" w:cs="Arial"/>
          <w:color w:val="auto"/>
          <w:szCs w:val="21"/>
          <w:highlight w:val="none"/>
        </w:rPr>
        <w:t>以我方的名义参加</w:t>
      </w:r>
      <w:r>
        <w:rPr>
          <w:rFonts w:hint="default" w:ascii="Arial" w:hAnsi="Arial" w:eastAsia="宋体" w:cs="Arial"/>
          <w:color w:val="auto"/>
          <w:szCs w:val="21"/>
          <w:highlight w:val="none"/>
          <w:u w:val="single"/>
        </w:rPr>
        <w:t>[项目采购-项目名称_7]</w:t>
      </w:r>
      <w:r>
        <w:rPr>
          <w:rFonts w:hint="default" w:ascii="Arial" w:hAnsi="Arial" w:eastAsia="宋体" w:cs="Arial"/>
          <w:color w:val="auto"/>
          <w:szCs w:val="21"/>
          <w:highlight w:val="none"/>
        </w:rPr>
        <w:t>项目的竞标活动，并代表我方全权办理针对上述项目的所有采购程序和环节的具体事务和签署相关文件。</w:t>
      </w:r>
    </w:p>
    <w:p w14:paraId="2C7F2FF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我方对委托代理人的签字事项负全部责任。</w:t>
      </w:r>
    </w:p>
    <w:p w14:paraId="265F299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本授权书自签署之日起生效，在撤销授权的书面通知以前，本授权书一直有效。委托代理人在授权书有效期内签署的所有文件不因授权的撤销而失效。</w:t>
      </w:r>
    </w:p>
    <w:p w14:paraId="2BCA3A3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委托代理人无转委托权，特此委托。</w:t>
      </w:r>
    </w:p>
    <w:p w14:paraId="08279BE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附：法定代表人身份证明书及委托代理人有效身份证正反面复印件</w:t>
      </w:r>
    </w:p>
    <w:p w14:paraId="7294E3E7">
      <w:pPr>
        <w:spacing w:line="360" w:lineRule="auto"/>
        <w:ind w:firstLine="420" w:firstLineChars="200"/>
        <w:rPr>
          <w:rFonts w:hint="default" w:ascii="Arial" w:hAnsi="Arial" w:eastAsia="宋体" w:cs="Arial"/>
          <w:color w:val="auto"/>
          <w:szCs w:val="21"/>
          <w:highlight w:val="none"/>
        </w:rPr>
      </w:pPr>
    </w:p>
    <w:p w14:paraId="54F7FFD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委托代理人（签字）：______________________法定代表人（签字或盖章）：______________________</w:t>
      </w:r>
    </w:p>
    <w:p w14:paraId="491EBCB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委托代理人身份证号码：</w:t>
      </w:r>
    </w:p>
    <w:p w14:paraId="3B3B6C23">
      <w:pPr>
        <w:spacing w:line="360" w:lineRule="auto"/>
        <w:ind w:firstLine="420" w:firstLineChars="200"/>
        <w:rPr>
          <w:rFonts w:hint="default" w:ascii="Arial" w:hAnsi="Arial" w:eastAsia="宋体" w:cs="Arial"/>
          <w:color w:val="auto"/>
          <w:szCs w:val="21"/>
          <w:highlight w:val="none"/>
        </w:rPr>
      </w:pPr>
    </w:p>
    <w:p w14:paraId="700D7E76">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139A696B">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25CAE4A5">
      <w:pPr>
        <w:spacing w:line="360" w:lineRule="auto"/>
        <w:ind w:firstLine="420" w:firstLineChars="200"/>
        <w:rPr>
          <w:rFonts w:hint="default" w:ascii="Arial" w:hAnsi="Arial" w:eastAsia="宋体" w:cs="Arial"/>
          <w:color w:val="auto"/>
          <w:szCs w:val="21"/>
          <w:highlight w:val="none"/>
        </w:rPr>
      </w:pPr>
    </w:p>
    <w:p w14:paraId="73B25F5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注：1.法定代表人必须在授权委托书上亲笔签字或盖章，委托代理人必须在授权委托书上亲笔签字，</w:t>
      </w:r>
      <w:r>
        <w:rPr>
          <w:rFonts w:hint="default" w:ascii="Arial" w:hAnsi="Arial" w:eastAsia="宋体" w:cs="Arial"/>
          <w:b/>
          <w:color w:val="auto"/>
          <w:szCs w:val="21"/>
          <w:highlight w:val="none"/>
        </w:rPr>
        <w:t>否则其响应文件按无效响应处理</w:t>
      </w:r>
      <w:r>
        <w:rPr>
          <w:rFonts w:hint="default" w:ascii="Arial" w:hAnsi="Arial" w:eastAsia="宋体" w:cs="Arial"/>
          <w:color w:val="auto"/>
          <w:szCs w:val="21"/>
          <w:highlight w:val="none"/>
        </w:rPr>
        <w:t>。</w:t>
      </w:r>
    </w:p>
    <w:p w14:paraId="1CFF63F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E0F891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3.法人、其他组织竞标时“我方”是指“我单位”，自然人竞标时“我方”是指“本人”。</w:t>
      </w:r>
    </w:p>
    <w:p w14:paraId="6A42FCBA">
      <w:pPr>
        <w:spacing w:line="360" w:lineRule="auto"/>
        <w:ind w:firstLine="420" w:firstLineChars="200"/>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7B03DA2C">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授权委托书（联合体竞标格式）</w:t>
      </w:r>
    </w:p>
    <w:p w14:paraId="5DD5B102">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（如有委托时）</w:t>
      </w:r>
    </w:p>
    <w:p w14:paraId="665DA12B">
      <w:pPr>
        <w:spacing w:line="360" w:lineRule="auto"/>
        <w:ind w:firstLine="420" w:firstLineChars="200"/>
        <w:rPr>
          <w:rFonts w:hint="default" w:ascii="Arial" w:hAnsi="Arial" w:eastAsia="宋体" w:cs="Arial"/>
          <w:color w:val="auto"/>
          <w:szCs w:val="21"/>
          <w:highlight w:val="none"/>
        </w:rPr>
      </w:pPr>
    </w:p>
    <w:p w14:paraId="30FCD44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授权委托书声明：根据______（牵头人名称）与______（联合体其他成员名称）签订的《联合体竞标协议书》的内容，______（牵头人名称）的法定代表人______（姓名）现授权______（姓名）为联合委托代理人，并代表我方全权办理针对上述项目的所有采购程序和环节的具体事务和签署相关文件。</w:t>
      </w:r>
    </w:p>
    <w:p w14:paraId="6E69541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我方对委托代理人的签字事项负全部责任。</w:t>
      </w:r>
    </w:p>
    <w:p w14:paraId="59CC6A3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本授权书自签署之日起生效，在撤销授权的书面通知以前，本授权书一直有效。委托代理人在授权书有效期内签署的所有文件不因授权的撤销而失效。</w:t>
      </w:r>
    </w:p>
    <w:p w14:paraId="1214D60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委托代理人无转委托权，特此委托。</w:t>
      </w:r>
    </w:p>
    <w:p w14:paraId="44633D35">
      <w:pPr>
        <w:spacing w:line="360" w:lineRule="auto"/>
        <w:ind w:firstLine="420" w:firstLineChars="200"/>
        <w:rPr>
          <w:rFonts w:hint="default" w:ascii="Arial" w:hAnsi="Arial" w:eastAsia="宋体" w:cs="Arial"/>
          <w:color w:val="auto"/>
          <w:szCs w:val="21"/>
          <w:highlight w:val="none"/>
        </w:rPr>
      </w:pPr>
    </w:p>
    <w:p w14:paraId="2E2FE75B">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牵头人法定代表人（签字或盖章）：</w:t>
      </w:r>
    </w:p>
    <w:p w14:paraId="7ECB645F">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牵头人（电子签章）：</w:t>
      </w:r>
    </w:p>
    <w:p w14:paraId="5BD69A4E">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52EA7DAC">
      <w:pPr>
        <w:spacing w:line="360" w:lineRule="auto"/>
        <w:ind w:firstLine="420" w:firstLineChars="200"/>
        <w:rPr>
          <w:rFonts w:hint="default" w:ascii="Arial" w:hAnsi="Arial" w:eastAsia="宋体" w:cs="Arial"/>
          <w:color w:val="auto"/>
          <w:szCs w:val="21"/>
          <w:highlight w:val="none"/>
        </w:rPr>
      </w:pPr>
    </w:p>
    <w:p w14:paraId="08E41970">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被授权人（签字）：</w:t>
      </w:r>
    </w:p>
    <w:p w14:paraId="31B08B05">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5CD21488">
      <w:pPr>
        <w:spacing w:line="360" w:lineRule="auto"/>
        <w:ind w:firstLine="420" w:firstLineChars="200"/>
        <w:rPr>
          <w:rFonts w:hint="default" w:ascii="Arial" w:hAnsi="Arial" w:eastAsia="宋体" w:cs="Arial"/>
          <w:color w:val="auto"/>
          <w:szCs w:val="21"/>
          <w:highlight w:val="none"/>
        </w:rPr>
      </w:pPr>
    </w:p>
    <w:p w14:paraId="026A9DD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注：1.法定代表人必须在授权委托书上亲笔签字或盖章，委托代理人必须在授权委托书上亲笔签字，</w:t>
      </w:r>
      <w:r>
        <w:rPr>
          <w:rFonts w:hint="default" w:ascii="Arial" w:hAnsi="Arial" w:eastAsia="宋体" w:cs="Arial"/>
          <w:b/>
          <w:color w:val="auto"/>
          <w:szCs w:val="21"/>
          <w:highlight w:val="none"/>
        </w:rPr>
        <w:t>否则其响应文件按无效响应处理</w:t>
      </w:r>
      <w:r>
        <w:rPr>
          <w:rFonts w:hint="default" w:ascii="Arial" w:hAnsi="Arial" w:eastAsia="宋体" w:cs="Arial"/>
          <w:color w:val="auto"/>
          <w:szCs w:val="21"/>
          <w:highlight w:val="none"/>
        </w:rPr>
        <w:t>。</w:t>
      </w:r>
    </w:p>
    <w:p w14:paraId="4F3530C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2.本授权委托书应由联合体牵头人的法定代表人按上述规定签署。</w:t>
      </w:r>
    </w:p>
    <w:p w14:paraId="469DBBB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E52E96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4.法人、其他组织竞标时“我方”是指“我单位”，自然人竞标时“我方”是指“本人”。</w:t>
      </w:r>
    </w:p>
    <w:p w14:paraId="7087DDE6">
      <w:pPr>
        <w:spacing w:line="360" w:lineRule="auto"/>
        <w:ind w:firstLine="420" w:firstLineChars="200"/>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5CEE12BD">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四、商务条款偏离表</w:t>
      </w:r>
    </w:p>
    <w:p w14:paraId="3451CD6E">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商务条款偏离表</w:t>
      </w:r>
    </w:p>
    <w:p w14:paraId="4142B699">
      <w:pPr>
        <w:spacing w:line="360" w:lineRule="auto"/>
        <w:ind w:firstLine="420" w:firstLineChars="200"/>
        <w:rPr>
          <w:rFonts w:hint="default" w:ascii="Arial" w:hAnsi="Arial" w:eastAsia="宋体" w:cs="Arial"/>
          <w:color w:val="auto"/>
          <w:szCs w:val="21"/>
          <w:highlight w:val="none"/>
        </w:rPr>
      </w:pPr>
    </w:p>
    <w:p w14:paraId="3763E9EB">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采购项目编号：</w:t>
      </w:r>
      <w:r>
        <w:rPr>
          <w:rFonts w:hint="default" w:ascii="Arial" w:hAnsi="Arial" w:eastAsia="宋体" w:cs="Arial"/>
          <w:color w:val="auto"/>
          <w:szCs w:val="21"/>
          <w:highlight w:val="none"/>
          <w:u w:val="single"/>
        </w:rPr>
        <w:t>[项目采购-项目编号_8]</w:t>
      </w:r>
    </w:p>
    <w:p w14:paraId="0F11AA26">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采购项目名称：</w:t>
      </w:r>
      <w:r>
        <w:rPr>
          <w:rFonts w:hint="default" w:ascii="Arial" w:hAnsi="Arial" w:eastAsia="宋体" w:cs="Arial"/>
          <w:color w:val="auto"/>
          <w:szCs w:val="21"/>
          <w:highlight w:val="none"/>
          <w:u w:val="single"/>
        </w:rPr>
        <w:t>[项目采购-项目名称_8]</w:t>
      </w:r>
    </w:p>
    <w:p w14:paraId="33B93C1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分标号（此处有分标时填写具体分标号，无分标时填写“无”）：________________________________</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3481"/>
        <w:gridCol w:w="2756"/>
        <w:gridCol w:w="2884"/>
      </w:tblGrid>
      <w:tr w14:paraId="75CB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 w:type="pct"/>
            <w:vAlign w:val="center"/>
          </w:tcPr>
          <w:p w14:paraId="02506E16">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项号</w:t>
            </w:r>
          </w:p>
        </w:tc>
        <w:tc>
          <w:tcPr>
            <w:tcW w:w="1768" w:type="pct"/>
            <w:vAlign w:val="center"/>
          </w:tcPr>
          <w:p w14:paraId="629C0367">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竞争性磋商采购文件的商务需求</w:t>
            </w:r>
          </w:p>
        </w:tc>
        <w:tc>
          <w:tcPr>
            <w:tcW w:w="1400" w:type="pct"/>
            <w:vAlign w:val="center"/>
          </w:tcPr>
          <w:p w14:paraId="163B7637">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响应文件承诺的商务条款</w:t>
            </w:r>
          </w:p>
        </w:tc>
        <w:tc>
          <w:tcPr>
            <w:tcW w:w="1465" w:type="pct"/>
            <w:vAlign w:val="center"/>
          </w:tcPr>
          <w:p w14:paraId="0232E6C3">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偏离说明</w:t>
            </w:r>
          </w:p>
        </w:tc>
      </w:tr>
      <w:tr w14:paraId="2D27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1BB874BD">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一</w:t>
            </w:r>
          </w:p>
        </w:tc>
        <w:tc>
          <w:tcPr>
            <w:tcW w:w="1768" w:type="pct"/>
            <w:vAlign w:val="center"/>
          </w:tcPr>
          <w:p w14:paraId="207EF74F">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p w14:paraId="41E2506A">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p w14:paraId="2233CD9F">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p w14:paraId="0E633707">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1400" w:type="pct"/>
            <w:vAlign w:val="center"/>
          </w:tcPr>
          <w:p w14:paraId="3278B8BD">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p w14:paraId="5C53F177">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p w14:paraId="1B635506">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p w14:paraId="0F42BC25">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1465" w:type="pct"/>
            <w:vAlign w:val="center"/>
          </w:tcPr>
          <w:p w14:paraId="0E389E8D">
            <w:pPr>
              <w:jc w:val="center"/>
              <w:rPr>
                <w:rFonts w:hint="default" w:ascii="Arial" w:hAnsi="Arial" w:eastAsia="宋体" w:cs="Arial"/>
                <w:color w:val="auto"/>
                <w:szCs w:val="21"/>
                <w:highlight w:val="none"/>
              </w:rPr>
            </w:pPr>
          </w:p>
        </w:tc>
      </w:tr>
      <w:tr w14:paraId="36A7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4C989F2D">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二</w:t>
            </w:r>
          </w:p>
        </w:tc>
        <w:tc>
          <w:tcPr>
            <w:tcW w:w="1768" w:type="pct"/>
            <w:vAlign w:val="center"/>
          </w:tcPr>
          <w:p w14:paraId="63AFD805">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p w14:paraId="6BFF22E3">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p w14:paraId="35EA4DF6">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p w14:paraId="161F4CE1">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1400" w:type="pct"/>
            <w:vAlign w:val="center"/>
          </w:tcPr>
          <w:p w14:paraId="7D0B86A7">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p w14:paraId="3E39A057">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p w14:paraId="43C90432">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p w14:paraId="49D50ACF">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1465" w:type="pct"/>
            <w:vAlign w:val="center"/>
          </w:tcPr>
          <w:p w14:paraId="0D0C9473">
            <w:pPr>
              <w:jc w:val="center"/>
              <w:rPr>
                <w:rFonts w:hint="default" w:ascii="Arial" w:hAnsi="Arial" w:eastAsia="宋体" w:cs="Arial"/>
                <w:color w:val="auto"/>
                <w:szCs w:val="21"/>
                <w:highlight w:val="none"/>
              </w:rPr>
            </w:pPr>
          </w:p>
        </w:tc>
      </w:tr>
      <w:tr w14:paraId="622B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77C55C9E">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1768" w:type="pct"/>
            <w:vAlign w:val="center"/>
          </w:tcPr>
          <w:p w14:paraId="386F842F">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p w14:paraId="292ED578">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p w14:paraId="04C020A2">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p w14:paraId="697F0D9C">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1400" w:type="pct"/>
            <w:vAlign w:val="center"/>
          </w:tcPr>
          <w:p w14:paraId="37837F15">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p w14:paraId="4AAF1A73">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p w14:paraId="3A96951B">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p w14:paraId="4A3A0F62">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1465" w:type="pct"/>
            <w:vAlign w:val="center"/>
          </w:tcPr>
          <w:p w14:paraId="306D0A27">
            <w:pPr>
              <w:jc w:val="center"/>
              <w:rPr>
                <w:rFonts w:hint="default" w:ascii="Arial" w:hAnsi="Arial" w:eastAsia="宋体" w:cs="Arial"/>
                <w:color w:val="auto"/>
                <w:szCs w:val="21"/>
                <w:highlight w:val="none"/>
              </w:rPr>
            </w:pPr>
          </w:p>
        </w:tc>
      </w:tr>
    </w:tbl>
    <w:p w14:paraId="3471E49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w:t>
      </w:r>
    </w:p>
    <w:p w14:paraId="105BA4D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1.说明：应对照磋商文件“第二章采购需求”中的商务条款逐条作出明确响应，并作出偏离说明。</w:t>
      </w:r>
    </w:p>
    <w:p w14:paraId="26D07F9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27BC6EE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3.表格内容均需按要求填写，不得留空，否则按竞标无效处理。</w:t>
      </w:r>
    </w:p>
    <w:p w14:paraId="02F71E4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104104D">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7A0B1633">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2F570205">
      <w:pPr>
        <w:spacing w:line="360" w:lineRule="auto"/>
        <w:ind w:firstLine="643" w:firstLineChars="200"/>
        <w:rPr>
          <w:rFonts w:hint="default" w:ascii="Arial" w:hAnsi="Arial" w:eastAsia="宋体" w:cs="Arial"/>
          <w:b/>
          <w:color w:val="auto"/>
          <w:sz w:val="32"/>
          <w:szCs w:val="32"/>
          <w:highlight w:val="none"/>
        </w:rPr>
        <w:sectPr>
          <w:pgSz w:w="11906" w:h="16838"/>
          <w:pgMar w:top="1134" w:right="1134" w:bottom="1134" w:left="1134" w:header="851" w:footer="992" w:gutter="0"/>
          <w:cols w:space="425" w:num="1"/>
          <w:docGrid w:type="lines" w:linePitch="312" w:charSpace="0"/>
        </w:sectPr>
      </w:pPr>
    </w:p>
    <w:p w14:paraId="165FA043">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五、竞标人情况介绍</w:t>
      </w:r>
    </w:p>
    <w:p w14:paraId="6D93D605">
      <w:pPr>
        <w:spacing w:line="360" w:lineRule="auto"/>
        <w:ind w:firstLine="420" w:firstLineChars="200"/>
        <w:rPr>
          <w:rFonts w:hint="default" w:ascii="Arial" w:hAnsi="Arial" w:eastAsia="宋体" w:cs="Arial"/>
          <w:color w:val="auto"/>
          <w:szCs w:val="21"/>
          <w:highlight w:val="none"/>
        </w:rPr>
      </w:pPr>
    </w:p>
    <w:p w14:paraId="2BAA95A0">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5104FE7E">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0EC04F68">
      <w:pPr>
        <w:spacing w:line="360" w:lineRule="auto"/>
        <w:ind w:firstLine="420" w:firstLineChars="200"/>
        <w:rPr>
          <w:rFonts w:hint="default" w:ascii="Arial" w:hAnsi="Arial" w:eastAsia="宋体" w:cs="Arial"/>
          <w:color w:val="auto"/>
          <w:szCs w:val="21"/>
          <w:highlight w:val="none"/>
        </w:rPr>
      </w:pPr>
    </w:p>
    <w:p w14:paraId="02B3057A">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六、供应商类似的业绩证明文件</w:t>
      </w:r>
    </w:p>
    <w:p w14:paraId="4F39C2EA">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附表：相关项目业绩一览表（供应商同类项目合同复印件、用户验收报告、用户评价意见格式自拟）</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305"/>
        <w:gridCol w:w="1162"/>
        <w:gridCol w:w="1451"/>
        <w:gridCol w:w="1595"/>
        <w:gridCol w:w="1451"/>
        <w:gridCol w:w="1725"/>
      </w:tblGrid>
      <w:tr w14:paraId="16D0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Merge w:val="restart"/>
            <w:vAlign w:val="center"/>
          </w:tcPr>
          <w:p w14:paraId="6AB11E66">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采购人名称</w:t>
            </w:r>
          </w:p>
        </w:tc>
        <w:tc>
          <w:tcPr>
            <w:tcW w:w="663" w:type="pct"/>
            <w:vMerge w:val="restart"/>
            <w:vAlign w:val="center"/>
          </w:tcPr>
          <w:p w14:paraId="27E81509">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w:t>
            </w:r>
          </w:p>
        </w:tc>
        <w:tc>
          <w:tcPr>
            <w:tcW w:w="590" w:type="pct"/>
            <w:vMerge w:val="restart"/>
            <w:vAlign w:val="center"/>
          </w:tcPr>
          <w:p w14:paraId="0D7BB5EA">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合同金额（万元）</w:t>
            </w:r>
          </w:p>
        </w:tc>
        <w:tc>
          <w:tcPr>
            <w:tcW w:w="2284" w:type="pct"/>
            <w:gridSpan w:val="3"/>
            <w:vAlign w:val="center"/>
          </w:tcPr>
          <w:p w14:paraId="493FFE6F">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附件在响应文件中页码</w:t>
            </w:r>
          </w:p>
        </w:tc>
        <w:tc>
          <w:tcPr>
            <w:tcW w:w="876" w:type="pct"/>
            <w:vMerge w:val="restart"/>
            <w:vAlign w:val="center"/>
          </w:tcPr>
          <w:p w14:paraId="3710B3DA">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采购人联系人及联系电话</w:t>
            </w:r>
          </w:p>
        </w:tc>
      </w:tr>
      <w:tr w14:paraId="14E6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Merge w:val="continue"/>
            <w:vAlign w:val="center"/>
          </w:tcPr>
          <w:p w14:paraId="5A2300BC">
            <w:pPr>
              <w:spacing w:line="360" w:lineRule="auto"/>
              <w:jc w:val="center"/>
              <w:rPr>
                <w:rFonts w:hint="default" w:ascii="Arial" w:hAnsi="Arial" w:eastAsia="宋体" w:cs="Arial"/>
                <w:color w:val="auto"/>
                <w:szCs w:val="21"/>
                <w:highlight w:val="none"/>
              </w:rPr>
            </w:pPr>
          </w:p>
        </w:tc>
        <w:tc>
          <w:tcPr>
            <w:tcW w:w="663" w:type="pct"/>
            <w:vMerge w:val="continue"/>
            <w:vAlign w:val="center"/>
          </w:tcPr>
          <w:p w14:paraId="0BDFFFB2">
            <w:pPr>
              <w:spacing w:line="360" w:lineRule="auto"/>
              <w:jc w:val="center"/>
              <w:rPr>
                <w:rFonts w:hint="default" w:ascii="Arial" w:hAnsi="Arial" w:eastAsia="宋体" w:cs="Arial"/>
                <w:color w:val="auto"/>
                <w:szCs w:val="21"/>
                <w:highlight w:val="none"/>
              </w:rPr>
            </w:pPr>
          </w:p>
        </w:tc>
        <w:tc>
          <w:tcPr>
            <w:tcW w:w="590" w:type="pct"/>
            <w:vMerge w:val="continue"/>
            <w:vAlign w:val="center"/>
          </w:tcPr>
          <w:p w14:paraId="2B610983">
            <w:pPr>
              <w:spacing w:line="360" w:lineRule="auto"/>
              <w:jc w:val="center"/>
              <w:rPr>
                <w:rFonts w:hint="default" w:ascii="Arial" w:hAnsi="Arial" w:eastAsia="宋体" w:cs="Arial"/>
                <w:color w:val="auto"/>
                <w:szCs w:val="21"/>
                <w:highlight w:val="none"/>
              </w:rPr>
            </w:pPr>
          </w:p>
        </w:tc>
        <w:tc>
          <w:tcPr>
            <w:tcW w:w="737" w:type="pct"/>
            <w:vAlign w:val="center"/>
          </w:tcPr>
          <w:p w14:paraId="44B6A2C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合同</w:t>
            </w:r>
          </w:p>
        </w:tc>
        <w:tc>
          <w:tcPr>
            <w:tcW w:w="810" w:type="pct"/>
            <w:vAlign w:val="center"/>
          </w:tcPr>
          <w:p w14:paraId="2D8EC0D9">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验收报告</w:t>
            </w:r>
          </w:p>
        </w:tc>
        <w:tc>
          <w:tcPr>
            <w:tcW w:w="737" w:type="pct"/>
            <w:vAlign w:val="center"/>
          </w:tcPr>
          <w:p w14:paraId="58890C8A">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用户评价</w:t>
            </w:r>
          </w:p>
        </w:tc>
        <w:tc>
          <w:tcPr>
            <w:tcW w:w="876" w:type="pct"/>
            <w:vMerge w:val="continue"/>
            <w:vAlign w:val="center"/>
          </w:tcPr>
          <w:p w14:paraId="1CB2DD75">
            <w:pPr>
              <w:spacing w:line="360" w:lineRule="auto"/>
              <w:jc w:val="center"/>
              <w:rPr>
                <w:rFonts w:hint="default" w:ascii="Arial" w:hAnsi="Arial" w:eastAsia="宋体" w:cs="Arial"/>
                <w:color w:val="auto"/>
                <w:szCs w:val="21"/>
                <w:highlight w:val="none"/>
              </w:rPr>
            </w:pPr>
          </w:p>
        </w:tc>
      </w:tr>
      <w:tr w14:paraId="7093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6A7163E3">
            <w:pPr>
              <w:spacing w:line="360" w:lineRule="auto"/>
              <w:jc w:val="center"/>
              <w:rPr>
                <w:rFonts w:hint="default" w:ascii="Arial" w:hAnsi="Arial" w:eastAsia="宋体" w:cs="Arial"/>
                <w:color w:val="auto"/>
                <w:szCs w:val="21"/>
                <w:highlight w:val="none"/>
              </w:rPr>
            </w:pPr>
          </w:p>
        </w:tc>
        <w:tc>
          <w:tcPr>
            <w:tcW w:w="663" w:type="pct"/>
            <w:vAlign w:val="center"/>
          </w:tcPr>
          <w:p w14:paraId="1B11F5D3">
            <w:pPr>
              <w:spacing w:line="360" w:lineRule="auto"/>
              <w:jc w:val="center"/>
              <w:rPr>
                <w:rFonts w:hint="default" w:ascii="Arial" w:hAnsi="Arial" w:eastAsia="宋体" w:cs="Arial"/>
                <w:color w:val="auto"/>
                <w:szCs w:val="21"/>
                <w:highlight w:val="none"/>
              </w:rPr>
            </w:pPr>
          </w:p>
        </w:tc>
        <w:tc>
          <w:tcPr>
            <w:tcW w:w="590" w:type="pct"/>
            <w:vAlign w:val="center"/>
          </w:tcPr>
          <w:p w14:paraId="1B106AE2">
            <w:pPr>
              <w:spacing w:line="360" w:lineRule="auto"/>
              <w:jc w:val="center"/>
              <w:rPr>
                <w:rFonts w:hint="default" w:ascii="Arial" w:hAnsi="Arial" w:eastAsia="宋体" w:cs="Arial"/>
                <w:color w:val="auto"/>
                <w:szCs w:val="21"/>
                <w:highlight w:val="none"/>
              </w:rPr>
            </w:pPr>
          </w:p>
        </w:tc>
        <w:tc>
          <w:tcPr>
            <w:tcW w:w="737" w:type="pct"/>
            <w:vAlign w:val="center"/>
          </w:tcPr>
          <w:p w14:paraId="5FE121AA">
            <w:pPr>
              <w:spacing w:line="360" w:lineRule="auto"/>
              <w:jc w:val="center"/>
              <w:rPr>
                <w:rFonts w:hint="default" w:ascii="Arial" w:hAnsi="Arial" w:eastAsia="宋体" w:cs="Arial"/>
                <w:color w:val="auto"/>
                <w:szCs w:val="21"/>
                <w:highlight w:val="none"/>
              </w:rPr>
            </w:pPr>
          </w:p>
        </w:tc>
        <w:tc>
          <w:tcPr>
            <w:tcW w:w="810" w:type="pct"/>
            <w:vAlign w:val="center"/>
          </w:tcPr>
          <w:p w14:paraId="5AD54E1F">
            <w:pPr>
              <w:spacing w:line="360" w:lineRule="auto"/>
              <w:jc w:val="center"/>
              <w:rPr>
                <w:rFonts w:hint="default" w:ascii="Arial" w:hAnsi="Arial" w:eastAsia="宋体" w:cs="Arial"/>
                <w:color w:val="auto"/>
                <w:szCs w:val="21"/>
                <w:highlight w:val="none"/>
              </w:rPr>
            </w:pPr>
          </w:p>
        </w:tc>
        <w:tc>
          <w:tcPr>
            <w:tcW w:w="737" w:type="pct"/>
            <w:vAlign w:val="center"/>
          </w:tcPr>
          <w:p w14:paraId="4422F386">
            <w:pPr>
              <w:spacing w:line="360" w:lineRule="auto"/>
              <w:jc w:val="center"/>
              <w:rPr>
                <w:rFonts w:hint="default" w:ascii="Arial" w:hAnsi="Arial" w:eastAsia="宋体" w:cs="Arial"/>
                <w:color w:val="auto"/>
                <w:szCs w:val="21"/>
                <w:highlight w:val="none"/>
              </w:rPr>
            </w:pPr>
          </w:p>
        </w:tc>
        <w:tc>
          <w:tcPr>
            <w:tcW w:w="876" w:type="pct"/>
            <w:vAlign w:val="center"/>
          </w:tcPr>
          <w:p w14:paraId="0BE5239D">
            <w:pPr>
              <w:spacing w:line="360" w:lineRule="auto"/>
              <w:jc w:val="center"/>
              <w:rPr>
                <w:rFonts w:hint="default" w:ascii="Arial" w:hAnsi="Arial" w:eastAsia="宋体" w:cs="Arial"/>
                <w:color w:val="auto"/>
                <w:szCs w:val="21"/>
                <w:highlight w:val="none"/>
              </w:rPr>
            </w:pPr>
          </w:p>
        </w:tc>
      </w:tr>
      <w:tr w14:paraId="66A3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78CCE76E">
            <w:pPr>
              <w:spacing w:line="360" w:lineRule="auto"/>
              <w:jc w:val="center"/>
              <w:rPr>
                <w:rFonts w:hint="default" w:ascii="Arial" w:hAnsi="Arial" w:eastAsia="宋体" w:cs="Arial"/>
                <w:color w:val="auto"/>
                <w:szCs w:val="21"/>
                <w:highlight w:val="none"/>
              </w:rPr>
            </w:pPr>
          </w:p>
        </w:tc>
        <w:tc>
          <w:tcPr>
            <w:tcW w:w="663" w:type="pct"/>
            <w:vAlign w:val="center"/>
          </w:tcPr>
          <w:p w14:paraId="67D74EE2">
            <w:pPr>
              <w:spacing w:line="360" w:lineRule="auto"/>
              <w:jc w:val="center"/>
              <w:rPr>
                <w:rFonts w:hint="default" w:ascii="Arial" w:hAnsi="Arial" w:eastAsia="宋体" w:cs="Arial"/>
                <w:color w:val="auto"/>
                <w:szCs w:val="21"/>
                <w:highlight w:val="none"/>
              </w:rPr>
            </w:pPr>
          </w:p>
        </w:tc>
        <w:tc>
          <w:tcPr>
            <w:tcW w:w="590" w:type="pct"/>
            <w:vAlign w:val="center"/>
          </w:tcPr>
          <w:p w14:paraId="49FA31E8">
            <w:pPr>
              <w:spacing w:line="360" w:lineRule="auto"/>
              <w:jc w:val="center"/>
              <w:rPr>
                <w:rFonts w:hint="default" w:ascii="Arial" w:hAnsi="Arial" w:eastAsia="宋体" w:cs="Arial"/>
                <w:color w:val="auto"/>
                <w:szCs w:val="21"/>
                <w:highlight w:val="none"/>
              </w:rPr>
            </w:pPr>
          </w:p>
        </w:tc>
        <w:tc>
          <w:tcPr>
            <w:tcW w:w="737" w:type="pct"/>
            <w:vAlign w:val="center"/>
          </w:tcPr>
          <w:p w14:paraId="1E596A26">
            <w:pPr>
              <w:spacing w:line="360" w:lineRule="auto"/>
              <w:jc w:val="center"/>
              <w:rPr>
                <w:rFonts w:hint="default" w:ascii="Arial" w:hAnsi="Arial" w:eastAsia="宋体" w:cs="Arial"/>
                <w:color w:val="auto"/>
                <w:szCs w:val="21"/>
                <w:highlight w:val="none"/>
              </w:rPr>
            </w:pPr>
          </w:p>
        </w:tc>
        <w:tc>
          <w:tcPr>
            <w:tcW w:w="810" w:type="pct"/>
            <w:vAlign w:val="center"/>
          </w:tcPr>
          <w:p w14:paraId="6749F79D">
            <w:pPr>
              <w:spacing w:line="360" w:lineRule="auto"/>
              <w:jc w:val="center"/>
              <w:rPr>
                <w:rFonts w:hint="default" w:ascii="Arial" w:hAnsi="Arial" w:eastAsia="宋体" w:cs="Arial"/>
                <w:color w:val="auto"/>
                <w:szCs w:val="21"/>
                <w:highlight w:val="none"/>
              </w:rPr>
            </w:pPr>
          </w:p>
        </w:tc>
        <w:tc>
          <w:tcPr>
            <w:tcW w:w="737" w:type="pct"/>
            <w:vAlign w:val="center"/>
          </w:tcPr>
          <w:p w14:paraId="1BAD2AA3">
            <w:pPr>
              <w:spacing w:line="360" w:lineRule="auto"/>
              <w:jc w:val="center"/>
              <w:rPr>
                <w:rFonts w:hint="default" w:ascii="Arial" w:hAnsi="Arial" w:eastAsia="宋体" w:cs="Arial"/>
                <w:color w:val="auto"/>
                <w:szCs w:val="21"/>
                <w:highlight w:val="none"/>
              </w:rPr>
            </w:pPr>
          </w:p>
        </w:tc>
        <w:tc>
          <w:tcPr>
            <w:tcW w:w="876" w:type="pct"/>
            <w:vAlign w:val="center"/>
          </w:tcPr>
          <w:p w14:paraId="5D497891">
            <w:pPr>
              <w:spacing w:line="360" w:lineRule="auto"/>
              <w:jc w:val="center"/>
              <w:rPr>
                <w:rFonts w:hint="default" w:ascii="Arial" w:hAnsi="Arial" w:eastAsia="宋体" w:cs="Arial"/>
                <w:color w:val="auto"/>
                <w:szCs w:val="21"/>
                <w:highlight w:val="none"/>
              </w:rPr>
            </w:pPr>
          </w:p>
        </w:tc>
      </w:tr>
      <w:tr w14:paraId="5F9C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21AF7EEC">
            <w:pPr>
              <w:spacing w:line="360" w:lineRule="auto"/>
              <w:jc w:val="center"/>
              <w:rPr>
                <w:rFonts w:hint="default" w:ascii="Arial" w:hAnsi="Arial" w:eastAsia="宋体" w:cs="Arial"/>
                <w:color w:val="auto"/>
                <w:szCs w:val="21"/>
                <w:highlight w:val="none"/>
              </w:rPr>
            </w:pPr>
          </w:p>
        </w:tc>
        <w:tc>
          <w:tcPr>
            <w:tcW w:w="663" w:type="pct"/>
            <w:vAlign w:val="center"/>
          </w:tcPr>
          <w:p w14:paraId="64A4EC43">
            <w:pPr>
              <w:spacing w:line="360" w:lineRule="auto"/>
              <w:jc w:val="center"/>
              <w:rPr>
                <w:rFonts w:hint="default" w:ascii="Arial" w:hAnsi="Arial" w:eastAsia="宋体" w:cs="Arial"/>
                <w:color w:val="auto"/>
                <w:szCs w:val="21"/>
                <w:highlight w:val="none"/>
              </w:rPr>
            </w:pPr>
          </w:p>
        </w:tc>
        <w:tc>
          <w:tcPr>
            <w:tcW w:w="590" w:type="pct"/>
            <w:vAlign w:val="center"/>
          </w:tcPr>
          <w:p w14:paraId="2608BFF3">
            <w:pPr>
              <w:spacing w:line="360" w:lineRule="auto"/>
              <w:jc w:val="center"/>
              <w:rPr>
                <w:rFonts w:hint="default" w:ascii="Arial" w:hAnsi="Arial" w:eastAsia="宋体" w:cs="Arial"/>
                <w:color w:val="auto"/>
                <w:szCs w:val="21"/>
                <w:highlight w:val="none"/>
              </w:rPr>
            </w:pPr>
          </w:p>
        </w:tc>
        <w:tc>
          <w:tcPr>
            <w:tcW w:w="737" w:type="pct"/>
            <w:vAlign w:val="center"/>
          </w:tcPr>
          <w:p w14:paraId="38B89F8D">
            <w:pPr>
              <w:spacing w:line="360" w:lineRule="auto"/>
              <w:jc w:val="center"/>
              <w:rPr>
                <w:rFonts w:hint="default" w:ascii="Arial" w:hAnsi="Arial" w:eastAsia="宋体" w:cs="Arial"/>
                <w:color w:val="auto"/>
                <w:szCs w:val="21"/>
                <w:highlight w:val="none"/>
              </w:rPr>
            </w:pPr>
          </w:p>
        </w:tc>
        <w:tc>
          <w:tcPr>
            <w:tcW w:w="810" w:type="pct"/>
            <w:vAlign w:val="center"/>
          </w:tcPr>
          <w:p w14:paraId="1DCDA8A2">
            <w:pPr>
              <w:spacing w:line="360" w:lineRule="auto"/>
              <w:jc w:val="center"/>
              <w:rPr>
                <w:rFonts w:hint="default" w:ascii="Arial" w:hAnsi="Arial" w:eastAsia="宋体" w:cs="Arial"/>
                <w:color w:val="auto"/>
                <w:szCs w:val="21"/>
                <w:highlight w:val="none"/>
              </w:rPr>
            </w:pPr>
          </w:p>
        </w:tc>
        <w:tc>
          <w:tcPr>
            <w:tcW w:w="737" w:type="pct"/>
            <w:vAlign w:val="center"/>
          </w:tcPr>
          <w:p w14:paraId="75CB2278">
            <w:pPr>
              <w:spacing w:line="360" w:lineRule="auto"/>
              <w:jc w:val="center"/>
              <w:rPr>
                <w:rFonts w:hint="default" w:ascii="Arial" w:hAnsi="Arial" w:eastAsia="宋体" w:cs="Arial"/>
                <w:color w:val="auto"/>
                <w:szCs w:val="21"/>
                <w:highlight w:val="none"/>
              </w:rPr>
            </w:pPr>
          </w:p>
        </w:tc>
        <w:tc>
          <w:tcPr>
            <w:tcW w:w="876" w:type="pct"/>
            <w:vAlign w:val="center"/>
          </w:tcPr>
          <w:p w14:paraId="0CF64AB6">
            <w:pPr>
              <w:spacing w:line="360" w:lineRule="auto"/>
              <w:jc w:val="center"/>
              <w:rPr>
                <w:rFonts w:hint="default" w:ascii="Arial" w:hAnsi="Arial" w:eastAsia="宋体" w:cs="Arial"/>
                <w:color w:val="auto"/>
                <w:szCs w:val="21"/>
                <w:highlight w:val="none"/>
              </w:rPr>
            </w:pPr>
          </w:p>
        </w:tc>
      </w:tr>
      <w:tr w14:paraId="1766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1F172E1A">
            <w:pPr>
              <w:spacing w:line="360" w:lineRule="auto"/>
              <w:jc w:val="center"/>
              <w:rPr>
                <w:rFonts w:hint="default" w:ascii="Arial" w:hAnsi="Arial" w:eastAsia="宋体" w:cs="Arial"/>
                <w:color w:val="auto"/>
                <w:szCs w:val="21"/>
                <w:highlight w:val="none"/>
              </w:rPr>
            </w:pPr>
          </w:p>
        </w:tc>
        <w:tc>
          <w:tcPr>
            <w:tcW w:w="663" w:type="pct"/>
            <w:vAlign w:val="center"/>
          </w:tcPr>
          <w:p w14:paraId="57505477">
            <w:pPr>
              <w:spacing w:line="360" w:lineRule="auto"/>
              <w:jc w:val="center"/>
              <w:rPr>
                <w:rFonts w:hint="default" w:ascii="Arial" w:hAnsi="Arial" w:eastAsia="宋体" w:cs="Arial"/>
                <w:color w:val="auto"/>
                <w:szCs w:val="21"/>
                <w:highlight w:val="none"/>
              </w:rPr>
            </w:pPr>
          </w:p>
        </w:tc>
        <w:tc>
          <w:tcPr>
            <w:tcW w:w="590" w:type="pct"/>
            <w:vAlign w:val="center"/>
          </w:tcPr>
          <w:p w14:paraId="3FC53BD6">
            <w:pPr>
              <w:spacing w:line="360" w:lineRule="auto"/>
              <w:jc w:val="center"/>
              <w:rPr>
                <w:rFonts w:hint="default" w:ascii="Arial" w:hAnsi="Arial" w:eastAsia="宋体" w:cs="Arial"/>
                <w:color w:val="auto"/>
                <w:szCs w:val="21"/>
                <w:highlight w:val="none"/>
              </w:rPr>
            </w:pPr>
          </w:p>
        </w:tc>
        <w:tc>
          <w:tcPr>
            <w:tcW w:w="737" w:type="pct"/>
            <w:vAlign w:val="center"/>
          </w:tcPr>
          <w:p w14:paraId="0C955C15">
            <w:pPr>
              <w:spacing w:line="360" w:lineRule="auto"/>
              <w:jc w:val="center"/>
              <w:rPr>
                <w:rFonts w:hint="default" w:ascii="Arial" w:hAnsi="Arial" w:eastAsia="宋体" w:cs="Arial"/>
                <w:color w:val="auto"/>
                <w:szCs w:val="21"/>
                <w:highlight w:val="none"/>
              </w:rPr>
            </w:pPr>
          </w:p>
        </w:tc>
        <w:tc>
          <w:tcPr>
            <w:tcW w:w="810" w:type="pct"/>
            <w:vAlign w:val="center"/>
          </w:tcPr>
          <w:p w14:paraId="58FA5537">
            <w:pPr>
              <w:spacing w:line="360" w:lineRule="auto"/>
              <w:jc w:val="center"/>
              <w:rPr>
                <w:rFonts w:hint="default" w:ascii="Arial" w:hAnsi="Arial" w:eastAsia="宋体" w:cs="Arial"/>
                <w:color w:val="auto"/>
                <w:szCs w:val="21"/>
                <w:highlight w:val="none"/>
              </w:rPr>
            </w:pPr>
          </w:p>
        </w:tc>
        <w:tc>
          <w:tcPr>
            <w:tcW w:w="737" w:type="pct"/>
            <w:vAlign w:val="center"/>
          </w:tcPr>
          <w:p w14:paraId="16A3F2AE">
            <w:pPr>
              <w:spacing w:line="360" w:lineRule="auto"/>
              <w:jc w:val="center"/>
              <w:rPr>
                <w:rFonts w:hint="default" w:ascii="Arial" w:hAnsi="Arial" w:eastAsia="宋体" w:cs="Arial"/>
                <w:color w:val="auto"/>
                <w:szCs w:val="21"/>
                <w:highlight w:val="none"/>
              </w:rPr>
            </w:pPr>
          </w:p>
        </w:tc>
        <w:tc>
          <w:tcPr>
            <w:tcW w:w="876" w:type="pct"/>
            <w:vAlign w:val="center"/>
          </w:tcPr>
          <w:p w14:paraId="2AA1AC91">
            <w:pPr>
              <w:spacing w:line="360" w:lineRule="auto"/>
              <w:jc w:val="center"/>
              <w:rPr>
                <w:rFonts w:hint="default" w:ascii="Arial" w:hAnsi="Arial" w:eastAsia="宋体" w:cs="Arial"/>
                <w:color w:val="auto"/>
                <w:szCs w:val="21"/>
                <w:highlight w:val="none"/>
              </w:rPr>
            </w:pPr>
          </w:p>
        </w:tc>
      </w:tr>
      <w:tr w14:paraId="5944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4733A57A">
            <w:pPr>
              <w:spacing w:line="360" w:lineRule="auto"/>
              <w:jc w:val="center"/>
              <w:rPr>
                <w:rFonts w:hint="default" w:ascii="Arial" w:hAnsi="Arial" w:eastAsia="宋体" w:cs="Arial"/>
                <w:color w:val="auto"/>
                <w:szCs w:val="21"/>
                <w:highlight w:val="none"/>
              </w:rPr>
            </w:pPr>
          </w:p>
        </w:tc>
        <w:tc>
          <w:tcPr>
            <w:tcW w:w="663" w:type="pct"/>
            <w:vAlign w:val="center"/>
          </w:tcPr>
          <w:p w14:paraId="23600753">
            <w:pPr>
              <w:spacing w:line="360" w:lineRule="auto"/>
              <w:jc w:val="center"/>
              <w:rPr>
                <w:rFonts w:hint="default" w:ascii="Arial" w:hAnsi="Arial" w:eastAsia="宋体" w:cs="Arial"/>
                <w:color w:val="auto"/>
                <w:szCs w:val="21"/>
                <w:highlight w:val="none"/>
              </w:rPr>
            </w:pPr>
          </w:p>
        </w:tc>
        <w:tc>
          <w:tcPr>
            <w:tcW w:w="590" w:type="pct"/>
            <w:vAlign w:val="center"/>
          </w:tcPr>
          <w:p w14:paraId="3605B200">
            <w:pPr>
              <w:spacing w:line="360" w:lineRule="auto"/>
              <w:jc w:val="center"/>
              <w:rPr>
                <w:rFonts w:hint="default" w:ascii="Arial" w:hAnsi="Arial" w:eastAsia="宋体" w:cs="Arial"/>
                <w:color w:val="auto"/>
                <w:szCs w:val="21"/>
                <w:highlight w:val="none"/>
              </w:rPr>
            </w:pPr>
          </w:p>
        </w:tc>
        <w:tc>
          <w:tcPr>
            <w:tcW w:w="737" w:type="pct"/>
            <w:vAlign w:val="center"/>
          </w:tcPr>
          <w:p w14:paraId="138A8258">
            <w:pPr>
              <w:spacing w:line="360" w:lineRule="auto"/>
              <w:jc w:val="center"/>
              <w:rPr>
                <w:rFonts w:hint="default" w:ascii="Arial" w:hAnsi="Arial" w:eastAsia="宋体" w:cs="Arial"/>
                <w:color w:val="auto"/>
                <w:szCs w:val="21"/>
                <w:highlight w:val="none"/>
              </w:rPr>
            </w:pPr>
          </w:p>
        </w:tc>
        <w:tc>
          <w:tcPr>
            <w:tcW w:w="810" w:type="pct"/>
            <w:vAlign w:val="center"/>
          </w:tcPr>
          <w:p w14:paraId="43B7235D">
            <w:pPr>
              <w:spacing w:line="360" w:lineRule="auto"/>
              <w:jc w:val="center"/>
              <w:rPr>
                <w:rFonts w:hint="default" w:ascii="Arial" w:hAnsi="Arial" w:eastAsia="宋体" w:cs="Arial"/>
                <w:color w:val="auto"/>
                <w:szCs w:val="21"/>
                <w:highlight w:val="none"/>
              </w:rPr>
            </w:pPr>
          </w:p>
        </w:tc>
        <w:tc>
          <w:tcPr>
            <w:tcW w:w="737" w:type="pct"/>
            <w:vAlign w:val="center"/>
          </w:tcPr>
          <w:p w14:paraId="63D485DE">
            <w:pPr>
              <w:spacing w:line="360" w:lineRule="auto"/>
              <w:jc w:val="center"/>
              <w:rPr>
                <w:rFonts w:hint="default" w:ascii="Arial" w:hAnsi="Arial" w:eastAsia="宋体" w:cs="Arial"/>
                <w:color w:val="auto"/>
                <w:szCs w:val="21"/>
                <w:highlight w:val="none"/>
              </w:rPr>
            </w:pPr>
          </w:p>
        </w:tc>
        <w:tc>
          <w:tcPr>
            <w:tcW w:w="876" w:type="pct"/>
            <w:vAlign w:val="center"/>
          </w:tcPr>
          <w:p w14:paraId="6B2082BE">
            <w:pPr>
              <w:spacing w:line="360" w:lineRule="auto"/>
              <w:jc w:val="center"/>
              <w:rPr>
                <w:rFonts w:hint="default" w:ascii="Arial" w:hAnsi="Arial" w:eastAsia="宋体" w:cs="Arial"/>
                <w:color w:val="auto"/>
                <w:szCs w:val="21"/>
                <w:highlight w:val="none"/>
              </w:rPr>
            </w:pPr>
          </w:p>
        </w:tc>
      </w:tr>
    </w:tbl>
    <w:p w14:paraId="366DD52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注：供应商可按上述的格式自行编制，须随表提交评分办法中要求提供的对应证明材料，并注明所在供应商商务技术文件页码。</w:t>
      </w:r>
    </w:p>
    <w:p w14:paraId="2E967B94">
      <w:pPr>
        <w:spacing w:line="360" w:lineRule="auto"/>
        <w:ind w:firstLine="420" w:firstLineChars="200"/>
        <w:rPr>
          <w:rFonts w:hint="default" w:ascii="Arial" w:hAnsi="Arial" w:eastAsia="宋体" w:cs="Arial"/>
          <w:color w:val="auto"/>
          <w:szCs w:val="21"/>
          <w:highlight w:val="none"/>
        </w:rPr>
      </w:pPr>
    </w:p>
    <w:p w14:paraId="5E0FAAC4">
      <w:pPr>
        <w:spacing w:line="360" w:lineRule="auto"/>
        <w:ind w:firstLine="420" w:firstLineChars="200"/>
        <w:rPr>
          <w:rFonts w:hint="default" w:ascii="Arial" w:hAnsi="Arial" w:eastAsia="宋体" w:cs="Arial"/>
          <w:color w:val="auto"/>
          <w:szCs w:val="21"/>
          <w:highlight w:val="none"/>
        </w:rPr>
      </w:pPr>
    </w:p>
    <w:p w14:paraId="4BE5D5AC">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2FCC6497">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63A34E2E">
      <w:pPr>
        <w:spacing w:line="360" w:lineRule="auto"/>
        <w:ind w:firstLine="643" w:firstLineChars="200"/>
        <w:rPr>
          <w:rFonts w:hint="default" w:ascii="Arial" w:hAnsi="Arial" w:eastAsia="宋体" w:cs="Arial"/>
          <w:b/>
          <w:color w:val="auto"/>
          <w:sz w:val="32"/>
          <w:szCs w:val="32"/>
          <w:highlight w:val="none"/>
        </w:rPr>
        <w:sectPr>
          <w:pgSz w:w="11906" w:h="16838"/>
          <w:pgMar w:top="1134" w:right="1134" w:bottom="1134" w:left="1134" w:header="851" w:footer="992" w:gutter="0"/>
          <w:cols w:space="425" w:num="1"/>
          <w:docGrid w:type="lines" w:linePitch="312" w:charSpace="0"/>
        </w:sectPr>
      </w:pPr>
    </w:p>
    <w:p w14:paraId="4F3BD417">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七、技术需求偏离表</w:t>
      </w:r>
    </w:p>
    <w:p w14:paraId="45444B06">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技术需求偏离表</w:t>
      </w:r>
    </w:p>
    <w:p w14:paraId="67FF08C2">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（注：按采购需求具体条款修改）</w:t>
      </w:r>
    </w:p>
    <w:p w14:paraId="1CCE3E9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所竞分标：____________</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159"/>
        <w:gridCol w:w="1158"/>
        <w:gridCol w:w="1886"/>
        <w:gridCol w:w="1231"/>
        <w:gridCol w:w="1231"/>
        <w:gridCol w:w="1231"/>
        <w:gridCol w:w="1223"/>
      </w:tblGrid>
      <w:tr w14:paraId="3289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Merge w:val="restart"/>
            <w:vAlign w:val="center"/>
          </w:tcPr>
          <w:p w14:paraId="0491434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项号</w:t>
            </w:r>
          </w:p>
        </w:tc>
        <w:tc>
          <w:tcPr>
            <w:tcW w:w="2135" w:type="pct"/>
            <w:gridSpan w:val="3"/>
            <w:vAlign w:val="center"/>
          </w:tcPr>
          <w:p w14:paraId="46C02B2A">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竞争性磋商采购文件需求</w:t>
            </w:r>
          </w:p>
        </w:tc>
        <w:tc>
          <w:tcPr>
            <w:tcW w:w="1875" w:type="pct"/>
            <w:gridSpan w:val="3"/>
            <w:vAlign w:val="center"/>
          </w:tcPr>
          <w:p w14:paraId="5778328B">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响应文件承诺</w:t>
            </w:r>
          </w:p>
        </w:tc>
        <w:tc>
          <w:tcPr>
            <w:tcW w:w="621" w:type="pct"/>
            <w:vMerge w:val="restart"/>
            <w:vAlign w:val="center"/>
          </w:tcPr>
          <w:p w14:paraId="3937F39C">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偏离说明</w:t>
            </w:r>
          </w:p>
        </w:tc>
      </w:tr>
      <w:tr w14:paraId="3B3D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Merge w:val="continue"/>
            <w:vAlign w:val="center"/>
          </w:tcPr>
          <w:p w14:paraId="5FAD7699">
            <w:pPr>
              <w:spacing w:line="360" w:lineRule="auto"/>
              <w:jc w:val="center"/>
              <w:rPr>
                <w:rFonts w:hint="default" w:ascii="Arial" w:hAnsi="Arial" w:eastAsia="宋体" w:cs="Arial"/>
                <w:color w:val="auto"/>
                <w:szCs w:val="21"/>
                <w:highlight w:val="none"/>
              </w:rPr>
            </w:pPr>
          </w:p>
        </w:tc>
        <w:tc>
          <w:tcPr>
            <w:tcW w:w="589" w:type="pct"/>
            <w:vAlign w:val="center"/>
          </w:tcPr>
          <w:p w14:paraId="1CABAF17">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服务名称</w:t>
            </w:r>
          </w:p>
        </w:tc>
        <w:tc>
          <w:tcPr>
            <w:tcW w:w="588" w:type="pct"/>
            <w:vAlign w:val="center"/>
          </w:tcPr>
          <w:p w14:paraId="0168C13A">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数量</w:t>
            </w:r>
          </w:p>
        </w:tc>
        <w:tc>
          <w:tcPr>
            <w:tcW w:w="958" w:type="pct"/>
            <w:vAlign w:val="center"/>
          </w:tcPr>
          <w:p w14:paraId="2AC98691">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服务参数要求</w:t>
            </w:r>
          </w:p>
        </w:tc>
        <w:tc>
          <w:tcPr>
            <w:tcW w:w="625" w:type="pct"/>
            <w:vAlign w:val="center"/>
          </w:tcPr>
          <w:p w14:paraId="103C40DF">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服务名称</w:t>
            </w:r>
          </w:p>
        </w:tc>
        <w:tc>
          <w:tcPr>
            <w:tcW w:w="625" w:type="pct"/>
            <w:vAlign w:val="center"/>
          </w:tcPr>
          <w:p w14:paraId="729161F8">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数量</w:t>
            </w:r>
          </w:p>
        </w:tc>
        <w:tc>
          <w:tcPr>
            <w:tcW w:w="625" w:type="pct"/>
            <w:vAlign w:val="center"/>
          </w:tcPr>
          <w:p w14:paraId="4E685D11">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服务参数</w:t>
            </w:r>
          </w:p>
        </w:tc>
        <w:tc>
          <w:tcPr>
            <w:tcW w:w="621" w:type="pct"/>
            <w:vMerge w:val="continue"/>
            <w:vAlign w:val="center"/>
          </w:tcPr>
          <w:p w14:paraId="14C7420D">
            <w:pPr>
              <w:spacing w:line="360" w:lineRule="auto"/>
              <w:jc w:val="center"/>
              <w:rPr>
                <w:rFonts w:hint="default" w:ascii="Arial" w:hAnsi="Arial" w:eastAsia="宋体" w:cs="Arial"/>
                <w:color w:val="auto"/>
                <w:szCs w:val="21"/>
                <w:highlight w:val="none"/>
              </w:rPr>
            </w:pPr>
          </w:p>
        </w:tc>
      </w:tr>
      <w:tr w14:paraId="1F48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45C77B3E">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589" w:type="pct"/>
            <w:vAlign w:val="center"/>
          </w:tcPr>
          <w:p w14:paraId="10CFDA2F">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588" w:type="pct"/>
            <w:vAlign w:val="center"/>
          </w:tcPr>
          <w:p w14:paraId="10F1FCB1">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958" w:type="pct"/>
            <w:vAlign w:val="center"/>
          </w:tcPr>
          <w:p w14:paraId="758002B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p w14:paraId="4AF456D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p w14:paraId="02C11626">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p w14:paraId="2E77CDF2">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625" w:type="pct"/>
            <w:vAlign w:val="center"/>
          </w:tcPr>
          <w:p w14:paraId="452486DE">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625" w:type="pct"/>
            <w:vAlign w:val="center"/>
          </w:tcPr>
          <w:p w14:paraId="2556D734">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625" w:type="pct"/>
            <w:vAlign w:val="center"/>
          </w:tcPr>
          <w:p w14:paraId="3A08AD3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p w14:paraId="79EA70A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p w14:paraId="31F05D55">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p w14:paraId="0F8AB69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621" w:type="pct"/>
            <w:vAlign w:val="center"/>
          </w:tcPr>
          <w:p w14:paraId="578B8A62">
            <w:pPr>
              <w:spacing w:line="360" w:lineRule="auto"/>
              <w:jc w:val="center"/>
              <w:rPr>
                <w:rFonts w:hint="default" w:ascii="Arial" w:hAnsi="Arial" w:eastAsia="宋体" w:cs="Arial"/>
                <w:color w:val="auto"/>
                <w:szCs w:val="21"/>
                <w:highlight w:val="none"/>
              </w:rPr>
            </w:pPr>
          </w:p>
        </w:tc>
      </w:tr>
      <w:tr w14:paraId="5267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426FD984">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589" w:type="pct"/>
            <w:vAlign w:val="center"/>
          </w:tcPr>
          <w:p w14:paraId="57F87059">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588" w:type="pct"/>
            <w:vAlign w:val="center"/>
          </w:tcPr>
          <w:p w14:paraId="70FAE68A">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958" w:type="pct"/>
            <w:vAlign w:val="center"/>
          </w:tcPr>
          <w:p w14:paraId="7FE1E5D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p w14:paraId="183C1F3D">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p w14:paraId="55871371">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p w14:paraId="646B1EA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625" w:type="pct"/>
            <w:vAlign w:val="center"/>
          </w:tcPr>
          <w:p w14:paraId="7C84343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625" w:type="pct"/>
            <w:vAlign w:val="center"/>
          </w:tcPr>
          <w:p w14:paraId="76D37D90">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625" w:type="pct"/>
            <w:vAlign w:val="center"/>
          </w:tcPr>
          <w:p w14:paraId="0CB3915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p w14:paraId="5FDB3C6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p w14:paraId="78A80830">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p w14:paraId="2A84F30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621" w:type="pct"/>
            <w:vAlign w:val="center"/>
          </w:tcPr>
          <w:p w14:paraId="496C14CE">
            <w:pPr>
              <w:spacing w:line="360" w:lineRule="auto"/>
              <w:jc w:val="center"/>
              <w:rPr>
                <w:rFonts w:hint="default" w:ascii="Arial" w:hAnsi="Arial" w:eastAsia="宋体" w:cs="Arial"/>
                <w:color w:val="auto"/>
                <w:szCs w:val="21"/>
                <w:highlight w:val="none"/>
              </w:rPr>
            </w:pPr>
          </w:p>
        </w:tc>
      </w:tr>
      <w:tr w14:paraId="6F7E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552BDCAE">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589" w:type="pct"/>
            <w:vAlign w:val="center"/>
          </w:tcPr>
          <w:p w14:paraId="0EBDEC03">
            <w:pPr>
              <w:spacing w:line="360" w:lineRule="auto"/>
              <w:jc w:val="center"/>
              <w:rPr>
                <w:rFonts w:hint="default" w:ascii="Arial" w:hAnsi="Arial" w:eastAsia="宋体" w:cs="Arial"/>
                <w:color w:val="auto"/>
                <w:szCs w:val="21"/>
                <w:highlight w:val="none"/>
              </w:rPr>
            </w:pPr>
          </w:p>
        </w:tc>
        <w:tc>
          <w:tcPr>
            <w:tcW w:w="588" w:type="pct"/>
            <w:vAlign w:val="center"/>
          </w:tcPr>
          <w:p w14:paraId="2713D8AD">
            <w:pPr>
              <w:spacing w:line="360" w:lineRule="auto"/>
              <w:jc w:val="center"/>
              <w:rPr>
                <w:rFonts w:hint="default" w:ascii="Arial" w:hAnsi="Arial" w:eastAsia="宋体" w:cs="Arial"/>
                <w:color w:val="auto"/>
                <w:szCs w:val="21"/>
                <w:highlight w:val="none"/>
              </w:rPr>
            </w:pPr>
          </w:p>
        </w:tc>
        <w:tc>
          <w:tcPr>
            <w:tcW w:w="958" w:type="pct"/>
            <w:vAlign w:val="center"/>
          </w:tcPr>
          <w:p w14:paraId="3F6C376B">
            <w:pPr>
              <w:spacing w:line="360" w:lineRule="auto"/>
              <w:jc w:val="center"/>
              <w:rPr>
                <w:rFonts w:hint="default" w:ascii="Arial" w:hAnsi="Arial" w:eastAsia="宋体" w:cs="Arial"/>
                <w:color w:val="auto"/>
                <w:szCs w:val="21"/>
                <w:highlight w:val="none"/>
              </w:rPr>
            </w:pPr>
          </w:p>
        </w:tc>
        <w:tc>
          <w:tcPr>
            <w:tcW w:w="625" w:type="pct"/>
            <w:vAlign w:val="center"/>
          </w:tcPr>
          <w:p w14:paraId="3596E428">
            <w:pPr>
              <w:spacing w:line="360" w:lineRule="auto"/>
              <w:jc w:val="center"/>
              <w:rPr>
                <w:rFonts w:hint="default" w:ascii="Arial" w:hAnsi="Arial" w:eastAsia="宋体" w:cs="Arial"/>
                <w:color w:val="auto"/>
                <w:szCs w:val="21"/>
                <w:highlight w:val="none"/>
              </w:rPr>
            </w:pPr>
          </w:p>
        </w:tc>
        <w:tc>
          <w:tcPr>
            <w:tcW w:w="625" w:type="pct"/>
            <w:vAlign w:val="center"/>
          </w:tcPr>
          <w:p w14:paraId="78BB95AA">
            <w:pPr>
              <w:spacing w:line="360" w:lineRule="auto"/>
              <w:jc w:val="center"/>
              <w:rPr>
                <w:rFonts w:hint="default" w:ascii="Arial" w:hAnsi="Arial" w:eastAsia="宋体" w:cs="Arial"/>
                <w:color w:val="auto"/>
                <w:szCs w:val="21"/>
                <w:highlight w:val="none"/>
              </w:rPr>
            </w:pPr>
          </w:p>
        </w:tc>
        <w:tc>
          <w:tcPr>
            <w:tcW w:w="625" w:type="pct"/>
            <w:vAlign w:val="center"/>
          </w:tcPr>
          <w:p w14:paraId="4F69915E">
            <w:pPr>
              <w:spacing w:line="360" w:lineRule="auto"/>
              <w:jc w:val="center"/>
              <w:rPr>
                <w:rFonts w:hint="default" w:ascii="Arial" w:hAnsi="Arial" w:eastAsia="宋体" w:cs="Arial"/>
                <w:color w:val="auto"/>
                <w:szCs w:val="21"/>
                <w:highlight w:val="none"/>
              </w:rPr>
            </w:pPr>
          </w:p>
        </w:tc>
        <w:tc>
          <w:tcPr>
            <w:tcW w:w="621" w:type="pct"/>
            <w:vAlign w:val="center"/>
          </w:tcPr>
          <w:p w14:paraId="1FFAB1AC">
            <w:pPr>
              <w:spacing w:line="360" w:lineRule="auto"/>
              <w:jc w:val="center"/>
              <w:rPr>
                <w:rFonts w:hint="default" w:ascii="Arial" w:hAnsi="Arial" w:eastAsia="宋体" w:cs="Arial"/>
                <w:color w:val="auto"/>
                <w:szCs w:val="21"/>
                <w:highlight w:val="none"/>
              </w:rPr>
            </w:pPr>
          </w:p>
        </w:tc>
      </w:tr>
    </w:tbl>
    <w:p w14:paraId="6B1B65A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w:t>
      </w:r>
    </w:p>
    <w:p w14:paraId="1518B19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1.说明：应对照磋商文件“第二章”中“服务需求一览表”的采购清单及技术参数条款逐条作出明确响应，并作出偏离说明。</w:t>
      </w:r>
    </w:p>
    <w:p w14:paraId="6F6268A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2D55338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3.表格内容均需按要求填写并盖章，不得留空，否则按竞标无效处理。</w:t>
      </w:r>
    </w:p>
    <w:p w14:paraId="38A73EE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325E55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5.如技术偏离表中的竞标响应与佐证材料不一致的，以佐证材料为准。</w:t>
      </w:r>
    </w:p>
    <w:p w14:paraId="395A336A">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6C1B7A76">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2A301175">
      <w:pPr>
        <w:spacing w:line="360" w:lineRule="auto"/>
        <w:ind w:firstLine="420" w:firstLineChars="200"/>
        <w:jc w:val="right"/>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0677BBDF">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八、企业概况表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14:paraId="6972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7A6769E5">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企业注册名称</w:t>
            </w:r>
          </w:p>
        </w:tc>
        <w:tc>
          <w:tcPr>
            <w:tcW w:w="3209" w:type="dxa"/>
            <w:gridSpan w:val="2"/>
            <w:vAlign w:val="center"/>
          </w:tcPr>
          <w:p w14:paraId="4A1788E3">
            <w:pPr>
              <w:spacing w:line="360" w:lineRule="auto"/>
              <w:jc w:val="center"/>
              <w:rPr>
                <w:rFonts w:hint="default" w:ascii="Arial" w:hAnsi="Arial" w:eastAsia="宋体" w:cs="Arial"/>
                <w:color w:val="auto"/>
                <w:szCs w:val="21"/>
                <w:highlight w:val="none"/>
              </w:rPr>
            </w:pPr>
          </w:p>
        </w:tc>
        <w:tc>
          <w:tcPr>
            <w:tcW w:w="1605" w:type="dxa"/>
            <w:vAlign w:val="center"/>
          </w:tcPr>
          <w:p w14:paraId="03EB43E9">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注册资金</w:t>
            </w:r>
          </w:p>
        </w:tc>
        <w:tc>
          <w:tcPr>
            <w:tcW w:w="3210" w:type="dxa"/>
            <w:gridSpan w:val="2"/>
            <w:vAlign w:val="center"/>
          </w:tcPr>
          <w:p w14:paraId="4DDB199D">
            <w:pPr>
              <w:spacing w:line="360" w:lineRule="auto"/>
              <w:jc w:val="center"/>
              <w:rPr>
                <w:rFonts w:hint="default" w:ascii="Arial" w:hAnsi="Arial" w:eastAsia="宋体" w:cs="Arial"/>
                <w:color w:val="auto"/>
                <w:szCs w:val="21"/>
                <w:highlight w:val="none"/>
              </w:rPr>
            </w:pPr>
          </w:p>
        </w:tc>
      </w:tr>
      <w:tr w14:paraId="30D3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695A0A70">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注册地址</w:t>
            </w:r>
          </w:p>
        </w:tc>
        <w:tc>
          <w:tcPr>
            <w:tcW w:w="8024" w:type="dxa"/>
            <w:gridSpan w:val="5"/>
            <w:vAlign w:val="center"/>
          </w:tcPr>
          <w:p w14:paraId="673329B3">
            <w:pPr>
              <w:spacing w:line="360" w:lineRule="auto"/>
              <w:jc w:val="center"/>
              <w:rPr>
                <w:rFonts w:hint="default" w:ascii="Arial" w:hAnsi="Arial" w:eastAsia="宋体" w:cs="Arial"/>
                <w:color w:val="auto"/>
                <w:szCs w:val="21"/>
                <w:highlight w:val="none"/>
              </w:rPr>
            </w:pPr>
          </w:p>
        </w:tc>
      </w:tr>
      <w:tr w14:paraId="1E1B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4535A245">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联系人姓名</w:t>
            </w:r>
          </w:p>
        </w:tc>
        <w:tc>
          <w:tcPr>
            <w:tcW w:w="1604" w:type="dxa"/>
            <w:vAlign w:val="center"/>
          </w:tcPr>
          <w:p w14:paraId="359F092F">
            <w:pPr>
              <w:spacing w:line="360" w:lineRule="auto"/>
              <w:jc w:val="center"/>
              <w:rPr>
                <w:rFonts w:hint="default" w:ascii="Arial" w:hAnsi="Arial" w:eastAsia="宋体" w:cs="Arial"/>
                <w:color w:val="auto"/>
                <w:szCs w:val="21"/>
                <w:highlight w:val="none"/>
              </w:rPr>
            </w:pPr>
          </w:p>
        </w:tc>
        <w:tc>
          <w:tcPr>
            <w:tcW w:w="1605" w:type="dxa"/>
            <w:vAlign w:val="center"/>
          </w:tcPr>
          <w:p w14:paraId="31301AEE">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电话</w:t>
            </w:r>
          </w:p>
        </w:tc>
        <w:tc>
          <w:tcPr>
            <w:tcW w:w="1605" w:type="dxa"/>
            <w:vAlign w:val="center"/>
          </w:tcPr>
          <w:p w14:paraId="1D85E18C">
            <w:pPr>
              <w:spacing w:line="360" w:lineRule="auto"/>
              <w:jc w:val="center"/>
              <w:rPr>
                <w:rFonts w:hint="default" w:ascii="Arial" w:hAnsi="Arial" w:eastAsia="宋体" w:cs="Arial"/>
                <w:color w:val="auto"/>
                <w:szCs w:val="21"/>
                <w:highlight w:val="none"/>
              </w:rPr>
            </w:pPr>
          </w:p>
        </w:tc>
        <w:tc>
          <w:tcPr>
            <w:tcW w:w="1605" w:type="dxa"/>
            <w:vAlign w:val="center"/>
          </w:tcPr>
          <w:p w14:paraId="342A7D78">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企业性质</w:t>
            </w:r>
          </w:p>
        </w:tc>
        <w:tc>
          <w:tcPr>
            <w:tcW w:w="1605" w:type="dxa"/>
            <w:vAlign w:val="center"/>
          </w:tcPr>
          <w:p w14:paraId="5D1C349E">
            <w:pPr>
              <w:spacing w:line="360" w:lineRule="auto"/>
              <w:jc w:val="center"/>
              <w:rPr>
                <w:rFonts w:hint="default" w:ascii="Arial" w:hAnsi="Arial" w:eastAsia="宋体" w:cs="Arial"/>
                <w:color w:val="auto"/>
                <w:szCs w:val="21"/>
                <w:highlight w:val="none"/>
              </w:rPr>
            </w:pPr>
          </w:p>
        </w:tc>
      </w:tr>
      <w:tr w14:paraId="7F89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1CE2555A">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法人代表姓名</w:t>
            </w:r>
          </w:p>
        </w:tc>
        <w:tc>
          <w:tcPr>
            <w:tcW w:w="1604" w:type="dxa"/>
            <w:vAlign w:val="center"/>
          </w:tcPr>
          <w:p w14:paraId="31F12135">
            <w:pPr>
              <w:spacing w:line="360" w:lineRule="auto"/>
              <w:jc w:val="center"/>
              <w:rPr>
                <w:rFonts w:hint="default" w:ascii="Arial" w:hAnsi="Arial" w:eastAsia="宋体" w:cs="Arial"/>
                <w:color w:val="auto"/>
                <w:szCs w:val="21"/>
                <w:highlight w:val="none"/>
              </w:rPr>
            </w:pPr>
          </w:p>
        </w:tc>
        <w:tc>
          <w:tcPr>
            <w:tcW w:w="1605" w:type="dxa"/>
            <w:vAlign w:val="center"/>
          </w:tcPr>
          <w:p w14:paraId="0A93BAFC">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技术职称</w:t>
            </w:r>
          </w:p>
        </w:tc>
        <w:tc>
          <w:tcPr>
            <w:tcW w:w="1605" w:type="dxa"/>
            <w:vAlign w:val="center"/>
          </w:tcPr>
          <w:p w14:paraId="60790905">
            <w:pPr>
              <w:spacing w:line="360" w:lineRule="auto"/>
              <w:jc w:val="center"/>
              <w:rPr>
                <w:rFonts w:hint="default" w:ascii="Arial" w:hAnsi="Arial" w:eastAsia="宋体" w:cs="Arial"/>
                <w:color w:val="auto"/>
                <w:szCs w:val="21"/>
                <w:highlight w:val="none"/>
              </w:rPr>
            </w:pPr>
          </w:p>
        </w:tc>
        <w:tc>
          <w:tcPr>
            <w:tcW w:w="1605" w:type="dxa"/>
            <w:vAlign w:val="center"/>
          </w:tcPr>
          <w:p w14:paraId="1E5BFCDB">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联系电话</w:t>
            </w:r>
          </w:p>
        </w:tc>
        <w:tc>
          <w:tcPr>
            <w:tcW w:w="1605" w:type="dxa"/>
            <w:vAlign w:val="center"/>
          </w:tcPr>
          <w:p w14:paraId="4A001096">
            <w:pPr>
              <w:spacing w:line="360" w:lineRule="auto"/>
              <w:jc w:val="center"/>
              <w:rPr>
                <w:rFonts w:hint="default" w:ascii="Arial" w:hAnsi="Arial" w:eastAsia="宋体" w:cs="Arial"/>
                <w:color w:val="auto"/>
                <w:szCs w:val="21"/>
                <w:highlight w:val="none"/>
              </w:rPr>
            </w:pPr>
          </w:p>
        </w:tc>
      </w:tr>
      <w:tr w14:paraId="3FCE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49861699">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技术负责人姓名</w:t>
            </w:r>
          </w:p>
        </w:tc>
        <w:tc>
          <w:tcPr>
            <w:tcW w:w="1604" w:type="dxa"/>
            <w:vAlign w:val="center"/>
          </w:tcPr>
          <w:p w14:paraId="381DB7A3">
            <w:pPr>
              <w:spacing w:line="360" w:lineRule="auto"/>
              <w:jc w:val="center"/>
              <w:rPr>
                <w:rFonts w:hint="default" w:ascii="Arial" w:hAnsi="Arial" w:eastAsia="宋体" w:cs="Arial"/>
                <w:color w:val="auto"/>
                <w:szCs w:val="21"/>
                <w:highlight w:val="none"/>
              </w:rPr>
            </w:pPr>
          </w:p>
        </w:tc>
        <w:tc>
          <w:tcPr>
            <w:tcW w:w="1605" w:type="dxa"/>
            <w:vAlign w:val="center"/>
          </w:tcPr>
          <w:p w14:paraId="671AA9B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技术职称</w:t>
            </w:r>
          </w:p>
        </w:tc>
        <w:tc>
          <w:tcPr>
            <w:tcW w:w="1605" w:type="dxa"/>
            <w:vAlign w:val="center"/>
          </w:tcPr>
          <w:p w14:paraId="04ED2ECB">
            <w:pPr>
              <w:spacing w:line="360" w:lineRule="auto"/>
              <w:jc w:val="center"/>
              <w:rPr>
                <w:rFonts w:hint="default" w:ascii="Arial" w:hAnsi="Arial" w:eastAsia="宋体" w:cs="Arial"/>
                <w:color w:val="auto"/>
                <w:szCs w:val="21"/>
                <w:highlight w:val="none"/>
              </w:rPr>
            </w:pPr>
          </w:p>
        </w:tc>
        <w:tc>
          <w:tcPr>
            <w:tcW w:w="1605" w:type="dxa"/>
            <w:vAlign w:val="center"/>
          </w:tcPr>
          <w:p w14:paraId="1A28D167">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联系电话</w:t>
            </w:r>
          </w:p>
        </w:tc>
        <w:tc>
          <w:tcPr>
            <w:tcW w:w="1605" w:type="dxa"/>
            <w:vAlign w:val="center"/>
          </w:tcPr>
          <w:p w14:paraId="2AF623FA">
            <w:pPr>
              <w:spacing w:line="360" w:lineRule="auto"/>
              <w:jc w:val="center"/>
              <w:rPr>
                <w:rFonts w:hint="default" w:ascii="Arial" w:hAnsi="Arial" w:eastAsia="宋体" w:cs="Arial"/>
                <w:color w:val="auto"/>
                <w:szCs w:val="21"/>
                <w:highlight w:val="none"/>
              </w:rPr>
            </w:pPr>
          </w:p>
        </w:tc>
      </w:tr>
      <w:tr w14:paraId="0D53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0154F360">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企业资质等级</w:t>
            </w:r>
          </w:p>
        </w:tc>
        <w:tc>
          <w:tcPr>
            <w:tcW w:w="3209" w:type="dxa"/>
            <w:gridSpan w:val="2"/>
            <w:vAlign w:val="center"/>
          </w:tcPr>
          <w:p w14:paraId="0B1DE28D">
            <w:pPr>
              <w:spacing w:line="360" w:lineRule="auto"/>
              <w:jc w:val="center"/>
              <w:rPr>
                <w:rFonts w:hint="default" w:ascii="Arial" w:hAnsi="Arial" w:eastAsia="宋体" w:cs="Arial"/>
                <w:color w:val="auto"/>
                <w:szCs w:val="21"/>
                <w:highlight w:val="none"/>
              </w:rPr>
            </w:pPr>
          </w:p>
        </w:tc>
        <w:tc>
          <w:tcPr>
            <w:tcW w:w="1605" w:type="dxa"/>
            <w:vAlign w:val="center"/>
          </w:tcPr>
          <w:p w14:paraId="1488EE70">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证号</w:t>
            </w:r>
          </w:p>
        </w:tc>
        <w:tc>
          <w:tcPr>
            <w:tcW w:w="3210" w:type="dxa"/>
            <w:gridSpan w:val="2"/>
            <w:vAlign w:val="center"/>
          </w:tcPr>
          <w:p w14:paraId="2228ABCD">
            <w:pPr>
              <w:spacing w:line="360" w:lineRule="auto"/>
              <w:jc w:val="center"/>
              <w:rPr>
                <w:rFonts w:hint="default" w:ascii="Arial" w:hAnsi="Arial" w:eastAsia="宋体" w:cs="Arial"/>
                <w:color w:val="auto"/>
                <w:szCs w:val="21"/>
                <w:highlight w:val="none"/>
              </w:rPr>
            </w:pPr>
          </w:p>
        </w:tc>
      </w:tr>
      <w:tr w14:paraId="073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5CD4D21B">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安全生产许可证号</w:t>
            </w:r>
          </w:p>
        </w:tc>
        <w:tc>
          <w:tcPr>
            <w:tcW w:w="8024" w:type="dxa"/>
            <w:gridSpan w:val="5"/>
            <w:vAlign w:val="center"/>
          </w:tcPr>
          <w:p w14:paraId="18E0E83B">
            <w:pPr>
              <w:spacing w:line="360" w:lineRule="auto"/>
              <w:jc w:val="center"/>
              <w:rPr>
                <w:rFonts w:hint="default" w:ascii="Arial" w:hAnsi="Arial" w:eastAsia="宋体" w:cs="Arial"/>
                <w:color w:val="auto"/>
                <w:szCs w:val="21"/>
                <w:highlight w:val="none"/>
              </w:rPr>
            </w:pPr>
          </w:p>
        </w:tc>
      </w:tr>
      <w:tr w14:paraId="194D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0EBCD15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上级主管部门</w:t>
            </w:r>
          </w:p>
        </w:tc>
        <w:tc>
          <w:tcPr>
            <w:tcW w:w="8024" w:type="dxa"/>
            <w:gridSpan w:val="5"/>
            <w:vAlign w:val="center"/>
          </w:tcPr>
          <w:p w14:paraId="7CB72681">
            <w:pPr>
              <w:spacing w:line="360" w:lineRule="auto"/>
              <w:jc w:val="center"/>
              <w:rPr>
                <w:rFonts w:hint="default" w:ascii="Arial" w:hAnsi="Arial" w:eastAsia="宋体" w:cs="Arial"/>
                <w:color w:val="auto"/>
                <w:szCs w:val="21"/>
                <w:highlight w:val="none"/>
              </w:rPr>
            </w:pPr>
          </w:p>
        </w:tc>
      </w:tr>
      <w:tr w14:paraId="657F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1C5C47A5">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员工总人数</w:t>
            </w:r>
          </w:p>
        </w:tc>
        <w:tc>
          <w:tcPr>
            <w:tcW w:w="8024" w:type="dxa"/>
            <w:gridSpan w:val="5"/>
            <w:vAlign w:val="center"/>
          </w:tcPr>
          <w:p w14:paraId="1B354409">
            <w:pPr>
              <w:spacing w:line="360" w:lineRule="auto"/>
              <w:jc w:val="center"/>
              <w:rPr>
                <w:rFonts w:hint="default" w:ascii="Arial" w:hAnsi="Arial" w:eastAsia="宋体" w:cs="Arial"/>
                <w:color w:val="auto"/>
                <w:szCs w:val="21"/>
                <w:highlight w:val="none"/>
              </w:rPr>
            </w:pPr>
          </w:p>
        </w:tc>
      </w:tr>
      <w:tr w14:paraId="197C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60550C6A">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注册建造师人数</w:t>
            </w:r>
          </w:p>
        </w:tc>
        <w:tc>
          <w:tcPr>
            <w:tcW w:w="8024" w:type="dxa"/>
            <w:gridSpan w:val="5"/>
            <w:vAlign w:val="center"/>
          </w:tcPr>
          <w:p w14:paraId="39CA1B0C">
            <w:pPr>
              <w:spacing w:line="360" w:lineRule="auto"/>
              <w:jc w:val="center"/>
              <w:rPr>
                <w:rFonts w:hint="default" w:ascii="Arial" w:hAnsi="Arial" w:eastAsia="宋体" w:cs="Arial"/>
                <w:color w:val="auto"/>
                <w:szCs w:val="21"/>
                <w:highlight w:val="none"/>
              </w:rPr>
            </w:pPr>
          </w:p>
        </w:tc>
      </w:tr>
      <w:tr w14:paraId="12EE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13614FD4">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高级职称人数</w:t>
            </w:r>
          </w:p>
        </w:tc>
        <w:tc>
          <w:tcPr>
            <w:tcW w:w="8024" w:type="dxa"/>
            <w:gridSpan w:val="5"/>
            <w:vAlign w:val="center"/>
          </w:tcPr>
          <w:p w14:paraId="17402593">
            <w:pPr>
              <w:spacing w:line="360" w:lineRule="auto"/>
              <w:jc w:val="center"/>
              <w:rPr>
                <w:rFonts w:hint="default" w:ascii="Arial" w:hAnsi="Arial" w:eastAsia="宋体" w:cs="Arial"/>
                <w:color w:val="auto"/>
                <w:szCs w:val="21"/>
                <w:highlight w:val="none"/>
              </w:rPr>
            </w:pPr>
          </w:p>
        </w:tc>
      </w:tr>
      <w:tr w14:paraId="0369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C843AAB">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中级职称人数</w:t>
            </w:r>
          </w:p>
        </w:tc>
        <w:tc>
          <w:tcPr>
            <w:tcW w:w="8024" w:type="dxa"/>
            <w:gridSpan w:val="5"/>
            <w:vAlign w:val="center"/>
          </w:tcPr>
          <w:p w14:paraId="67CB758F">
            <w:pPr>
              <w:spacing w:line="360" w:lineRule="auto"/>
              <w:jc w:val="center"/>
              <w:rPr>
                <w:rFonts w:hint="default" w:ascii="Arial" w:hAnsi="Arial" w:eastAsia="宋体" w:cs="Arial"/>
                <w:color w:val="auto"/>
                <w:szCs w:val="21"/>
                <w:highlight w:val="none"/>
              </w:rPr>
            </w:pPr>
          </w:p>
        </w:tc>
      </w:tr>
      <w:tr w14:paraId="0404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0C5D11E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初级职称人数</w:t>
            </w:r>
          </w:p>
        </w:tc>
        <w:tc>
          <w:tcPr>
            <w:tcW w:w="8024" w:type="dxa"/>
            <w:gridSpan w:val="5"/>
            <w:vAlign w:val="center"/>
          </w:tcPr>
          <w:p w14:paraId="6983E563">
            <w:pPr>
              <w:spacing w:line="360" w:lineRule="auto"/>
              <w:jc w:val="center"/>
              <w:rPr>
                <w:rFonts w:hint="default" w:ascii="Arial" w:hAnsi="Arial" w:eastAsia="宋体" w:cs="Arial"/>
                <w:color w:val="auto"/>
                <w:szCs w:val="21"/>
                <w:highlight w:val="none"/>
              </w:rPr>
            </w:pPr>
          </w:p>
        </w:tc>
      </w:tr>
      <w:tr w14:paraId="0900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4D1DA481">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经营范围</w:t>
            </w:r>
          </w:p>
        </w:tc>
        <w:tc>
          <w:tcPr>
            <w:tcW w:w="8024" w:type="dxa"/>
            <w:gridSpan w:val="5"/>
            <w:vAlign w:val="center"/>
          </w:tcPr>
          <w:p w14:paraId="053CCFE5">
            <w:pPr>
              <w:spacing w:line="360" w:lineRule="auto"/>
              <w:jc w:val="center"/>
              <w:rPr>
                <w:rFonts w:hint="default" w:ascii="Arial" w:hAnsi="Arial" w:eastAsia="宋体" w:cs="Arial"/>
                <w:color w:val="auto"/>
                <w:szCs w:val="21"/>
                <w:highlight w:val="none"/>
              </w:rPr>
            </w:pPr>
          </w:p>
        </w:tc>
      </w:tr>
      <w:tr w14:paraId="37BD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4C6A1C3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企业简介</w:t>
            </w:r>
          </w:p>
        </w:tc>
        <w:tc>
          <w:tcPr>
            <w:tcW w:w="8024" w:type="dxa"/>
            <w:gridSpan w:val="5"/>
            <w:vAlign w:val="center"/>
          </w:tcPr>
          <w:p w14:paraId="1DC8B469">
            <w:pPr>
              <w:spacing w:line="360" w:lineRule="auto"/>
              <w:jc w:val="center"/>
              <w:rPr>
                <w:rFonts w:hint="default" w:ascii="Arial" w:hAnsi="Arial" w:eastAsia="宋体" w:cs="Arial"/>
                <w:color w:val="auto"/>
                <w:szCs w:val="21"/>
                <w:highlight w:val="none"/>
              </w:rPr>
            </w:pPr>
          </w:p>
        </w:tc>
      </w:tr>
    </w:tbl>
    <w:p w14:paraId="70F3620D">
      <w:pPr>
        <w:spacing w:line="360" w:lineRule="auto"/>
        <w:ind w:firstLine="420" w:firstLineChars="200"/>
        <w:rPr>
          <w:rFonts w:hint="default" w:ascii="Arial" w:hAnsi="Arial" w:eastAsia="宋体" w:cs="Arial"/>
          <w:color w:val="auto"/>
          <w:szCs w:val="21"/>
          <w:highlight w:val="none"/>
        </w:rPr>
      </w:pPr>
    </w:p>
    <w:p w14:paraId="335D6978">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22F3BDBF">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5746F897">
      <w:pPr>
        <w:spacing w:line="360" w:lineRule="auto"/>
        <w:ind w:firstLine="420" w:firstLineChars="200"/>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0292BB78">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九、施工组织设计</w:t>
      </w:r>
    </w:p>
    <w:p w14:paraId="64536AF7">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（格式自拟）</w:t>
      </w:r>
    </w:p>
    <w:p w14:paraId="63525204">
      <w:pPr>
        <w:spacing w:line="360" w:lineRule="auto"/>
        <w:ind w:firstLine="420" w:firstLineChars="200"/>
        <w:rPr>
          <w:rFonts w:hint="default" w:ascii="Arial" w:hAnsi="Arial" w:eastAsia="宋体" w:cs="Arial"/>
          <w:color w:val="auto"/>
          <w:szCs w:val="21"/>
          <w:highlight w:val="none"/>
        </w:rPr>
      </w:pPr>
    </w:p>
    <w:p w14:paraId="4CA93822">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62D6A2C3">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12F41110">
      <w:pPr>
        <w:spacing w:line="360" w:lineRule="auto"/>
        <w:ind w:firstLine="420" w:firstLineChars="200"/>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2B0BC967">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十、项目管理机构</w:t>
      </w:r>
    </w:p>
    <w:p w14:paraId="10BA968F">
      <w:pPr>
        <w:spacing w:line="360" w:lineRule="auto"/>
        <w:jc w:val="center"/>
        <w:rPr>
          <w:rFonts w:hint="default" w:ascii="Arial" w:hAnsi="Arial" w:eastAsia="宋体" w:cs="Arial"/>
          <w:color w:val="auto"/>
          <w:szCs w:val="21"/>
          <w:highlight w:val="none"/>
        </w:rPr>
      </w:pPr>
      <w:r>
        <w:rPr>
          <w:rFonts w:hint="default" w:ascii="Arial" w:hAnsi="Arial" w:eastAsia="宋体" w:cs="Arial"/>
          <w:b/>
          <w:color w:val="auto"/>
          <w:sz w:val="32"/>
          <w:szCs w:val="32"/>
          <w:highlight w:val="none"/>
        </w:rPr>
        <w:t>（格式自拟）</w:t>
      </w:r>
    </w:p>
    <w:p w14:paraId="612EB8AD">
      <w:pPr>
        <w:spacing w:line="360" w:lineRule="auto"/>
        <w:ind w:firstLine="420" w:firstLineChars="200"/>
        <w:rPr>
          <w:rFonts w:hint="default" w:ascii="Arial" w:hAnsi="Arial" w:eastAsia="宋体" w:cs="Arial"/>
          <w:color w:val="auto"/>
          <w:szCs w:val="21"/>
          <w:highlight w:val="none"/>
        </w:rPr>
      </w:pPr>
    </w:p>
    <w:p w14:paraId="27DCFE3F">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02F01511">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3EDE2901">
      <w:pPr>
        <w:spacing w:line="360" w:lineRule="auto"/>
        <w:ind w:firstLine="420" w:firstLineChars="200"/>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5B912976">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十一、建设工程项目管理承诺书（格式）</w:t>
      </w:r>
    </w:p>
    <w:p w14:paraId="6AF0847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致______（采购单位名称）：</w:t>
      </w:r>
    </w:p>
    <w:p w14:paraId="2817631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如我公司在贵单位的______成交，我方在此向采购人承诺：</w:t>
      </w:r>
    </w:p>
    <w:p w14:paraId="24420FE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1568C58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6F6E466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53FCCFF2">
      <w:pPr>
        <w:spacing w:line="360" w:lineRule="auto"/>
        <w:ind w:firstLine="420" w:firstLineChars="200"/>
        <w:rPr>
          <w:rFonts w:hint="default" w:ascii="Arial" w:hAnsi="Arial" w:eastAsia="宋体" w:cs="Arial"/>
          <w:color w:val="auto"/>
          <w:szCs w:val="21"/>
          <w:highlight w:val="none"/>
        </w:rPr>
      </w:pPr>
    </w:p>
    <w:p w14:paraId="24C2527A">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1556F4E6">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法定代表人或授权代理人：______（签字或盖章）</w:t>
      </w:r>
    </w:p>
    <w:p w14:paraId="74908588">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10E38254">
      <w:pPr>
        <w:spacing w:line="360" w:lineRule="auto"/>
        <w:ind w:firstLine="420" w:firstLineChars="200"/>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697139CC">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十二、供应商认为需要提供的其他有关资料</w:t>
      </w:r>
    </w:p>
    <w:p w14:paraId="37C33E52">
      <w:pPr>
        <w:spacing w:line="360" w:lineRule="auto"/>
        <w:ind w:firstLine="420" w:firstLineChars="200"/>
        <w:rPr>
          <w:rFonts w:hint="default" w:ascii="Arial" w:hAnsi="Arial" w:eastAsia="宋体" w:cs="Arial"/>
          <w:color w:val="auto"/>
          <w:szCs w:val="21"/>
          <w:highlight w:val="none"/>
        </w:rPr>
      </w:pPr>
    </w:p>
    <w:p w14:paraId="6B3F9F4F">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2F0DC2BB">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03F1EA53">
      <w:pPr>
        <w:pStyle w:val="3"/>
        <w:jc w:val="center"/>
        <w:rPr>
          <w:rFonts w:hint="default" w:ascii="Arial" w:hAnsi="Arial" w:eastAsia="宋体" w:cs="Arial"/>
          <w:color w:val="auto"/>
          <w:highlight w:val="none"/>
        </w:rPr>
        <w:sectPr>
          <w:pgSz w:w="11906" w:h="16838"/>
          <w:pgMar w:top="1134" w:right="1134" w:bottom="1134" w:left="1134" w:header="851" w:footer="992" w:gutter="0"/>
          <w:cols w:space="425" w:num="1"/>
          <w:docGrid w:type="lines" w:linePitch="312" w:charSpace="0"/>
        </w:sectPr>
      </w:pPr>
    </w:p>
    <w:p w14:paraId="3DF45D5F">
      <w:pPr>
        <w:pStyle w:val="3"/>
        <w:jc w:val="center"/>
        <w:rPr>
          <w:rFonts w:hint="default" w:ascii="Arial" w:hAnsi="Arial" w:eastAsia="宋体" w:cs="Arial"/>
          <w:color w:val="auto"/>
          <w:highlight w:val="none"/>
        </w:rPr>
      </w:pPr>
      <w:bookmarkStart w:id="25" w:name="_Toc23127"/>
      <w:r>
        <w:rPr>
          <w:rFonts w:hint="default" w:ascii="Arial" w:hAnsi="Arial" w:eastAsia="宋体" w:cs="Arial"/>
          <w:color w:val="auto"/>
          <w:highlight w:val="none"/>
        </w:rPr>
        <w:t>第四</w:t>
      </w:r>
      <w:r>
        <w:rPr>
          <w:rFonts w:hint="default" w:ascii="Arial" w:hAnsi="Arial" w:eastAsia="宋体" w:cs="Arial"/>
          <w:color w:val="auto"/>
          <w:spacing w:val="120"/>
          <w:highlight w:val="none"/>
        </w:rPr>
        <w:t>节</w:t>
      </w:r>
      <w:r>
        <w:rPr>
          <w:rFonts w:hint="default" w:ascii="Arial" w:hAnsi="Arial" w:eastAsia="宋体" w:cs="Arial"/>
          <w:color w:val="auto"/>
          <w:highlight w:val="none"/>
        </w:rPr>
        <w:t>报价文件格式</w:t>
      </w:r>
      <w:bookmarkEnd w:id="25"/>
    </w:p>
    <w:p w14:paraId="62AECC64">
      <w:pPr>
        <w:spacing w:line="360" w:lineRule="auto"/>
        <w:ind w:firstLine="640" w:firstLineChars="200"/>
        <w:jc w:val="right"/>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全流程电子文件</w:t>
      </w:r>
    </w:p>
    <w:p w14:paraId="66E41216">
      <w:pPr>
        <w:spacing w:line="360" w:lineRule="auto"/>
        <w:ind w:firstLine="420" w:firstLineChars="200"/>
        <w:rPr>
          <w:rFonts w:hint="default" w:ascii="Arial" w:hAnsi="Arial" w:eastAsia="宋体" w:cs="Arial"/>
          <w:color w:val="auto"/>
          <w:szCs w:val="21"/>
          <w:highlight w:val="none"/>
        </w:rPr>
      </w:pPr>
    </w:p>
    <w:p w14:paraId="5696B633">
      <w:pPr>
        <w:spacing w:line="360" w:lineRule="auto"/>
        <w:ind w:firstLine="420" w:firstLineChars="200"/>
        <w:rPr>
          <w:rFonts w:hint="default" w:ascii="Arial" w:hAnsi="Arial" w:eastAsia="宋体" w:cs="Arial"/>
          <w:color w:val="auto"/>
          <w:szCs w:val="21"/>
          <w:highlight w:val="none"/>
        </w:rPr>
      </w:pPr>
    </w:p>
    <w:p w14:paraId="6ED8A50E">
      <w:pPr>
        <w:spacing w:line="360" w:lineRule="auto"/>
        <w:ind w:firstLine="420" w:firstLineChars="200"/>
        <w:rPr>
          <w:rFonts w:hint="default" w:ascii="Arial" w:hAnsi="Arial" w:eastAsia="宋体" w:cs="Arial"/>
          <w:color w:val="auto"/>
          <w:szCs w:val="21"/>
          <w:highlight w:val="none"/>
        </w:rPr>
      </w:pPr>
    </w:p>
    <w:p w14:paraId="084104D2">
      <w:pPr>
        <w:spacing w:line="360" w:lineRule="auto"/>
        <w:jc w:val="center"/>
        <w:rPr>
          <w:rFonts w:hint="default" w:ascii="Arial" w:hAnsi="Arial" w:eastAsia="宋体" w:cs="Arial"/>
          <w:b/>
          <w:color w:val="auto"/>
          <w:sz w:val="84"/>
          <w:szCs w:val="84"/>
          <w:highlight w:val="none"/>
        </w:rPr>
      </w:pPr>
      <w:r>
        <w:rPr>
          <w:rFonts w:hint="default" w:ascii="Arial" w:hAnsi="Arial" w:eastAsia="宋体" w:cs="Arial"/>
          <w:b/>
          <w:color w:val="auto"/>
          <w:sz w:val="84"/>
          <w:szCs w:val="84"/>
          <w:highlight w:val="none"/>
        </w:rPr>
        <w:t>报价文件（封面）</w:t>
      </w:r>
    </w:p>
    <w:p w14:paraId="4162B425">
      <w:pPr>
        <w:spacing w:line="360" w:lineRule="auto"/>
        <w:ind w:firstLine="420" w:firstLineChars="200"/>
        <w:rPr>
          <w:rFonts w:hint="default" w:ascii="Arial" w:hAnsi="Arial" w:eastAsia="宋体" w:cs="Arial"/>
          <w:color w:val="auto"/>
          <w:szCs w:val="21"/>
          <w:highlight w:val="none"/>
        </w:rPr>
      </w:pPr>
    </w:p>
    <w:p w14:paraId="02A5D0B4">
      <w:pPr>
        <w:spacing w:line="360" w:lineRule="auto"/>
        <w:ind w:firstLine="420" w:firstLineChars="200"/>
        <w:rPr>
          <w:rFonts w:hint="default" w:ascii="Arial" w:hAnsi="Arial" w:eastAsia="宋体" w:cs="Arial"/>
          <w:color w:val="auto"/>
          <w:szCs w:val="21"/>
          <w:highlight w:val="none"/>
        </w:rPr>
      </w:pPr>
    </w:p>
    <w:p w14:paraId="2E443407">
      <w:pPr>
        <w:spacing w:line="360" w:lineRule="auto"/>
        <w:ind w:firstLine="420" w:firstLineChars="200"/>
        <w:rPr>
          <w:rFonts w:hint="default" w:ascii="Arial" w:hAnsi="Arial" w:eastAsia="宋体" w:cs="Arial"/>
          <w:color w:val="auto"/>
          <w:szCs w:val="21"/>
          <w:highlight w:val="none"/>
        </w:rPr>
      </w:pPr>
    </w:p>
    <w:p w14:paraId="098CB196">
      <w:pPr>
        <w:spacing w:line="360" w:lineRule="auto"/>
        <w:ind w:firstLine="420" w:firstLineChars="200"/>
        <w:rPr>
          <w:rFonts w:hint="default" w:ascii="Arial" w:hAnsi="Arial" w:eastAsia="宋体" w:cs="Arial"/>
          <w:color w:val="auto"/>
          <w:szCs w:val="21"/>
          <w:highlight w:val="none"/>
        </w:rPr>
      </w:pPr>
    </w:p>
    <w:p w14:paraId="75858515">
      <w:pPr>
        <w:spacing w:line="360" w:lineRule="auto"/>
        <w:ind w:firstLine="420" w:firstLineChars="200"/>
        <w:rPr>
          <w:rFonts w:hint="default" w:ascii="Arial" w:hAnsi="Arial" w:eastAsia="宋体" w:cs="Arial"/>
          <w:color w:val="auto"/>
          <w:szCs w:val="21"/>
          <w:highlight w:val="none"/>
        </w:rPr>
      </w:pPr>
    </w:p>
    <w:p w14:paraId="1E4F5C4F">
      <w:pPr>
        <w:spacing w:line="360" w:lineRule="auto"/>
        <w:ind w:firstLine="640" w:firstLineChars="200"/>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项目名称：[项目采购-项目名称_9]</w:t>
      </w:r>
    </w:p>
    <w:p w14:paraId="659508E8">
      <w:pPr>
        <w:spacing w:line="360" w:lineRule="auto"/>
        <w:ind w:firstLine="420" w:firstLineChars="200"/>
        <w:rPr>
          <w:rFonts w:hint="default" w:ascii="Arial" w:hAnsi="Arial" w:eastAsia="宋体" w:cs="Arial"/>
          <w:color w:val="auto"/>
          <w:szCs w:val="21"/>
          <w:highlight w:val="none"/>
        </w:rPr>
      </w:pPr>
    </w:p>
    <w:p w14:paraId="21838DB1">
      <w:pPr>
        <w:spacing w:line="360" w:lineRule="auto"/>
        <w:ind w:firstLine="640" w:firstLineChars="200"/>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项目编号：[项目采购-项目编号_9]</w:t>
      </w:r>
    </w:p>
    <w:p w14:paraId="4EDF77DF">
      <w:pPr>
        <w:spacing w:line="360" w:lineRule="auto"/>
        <w:ind w:firstLine="420" w:firstLineChars="200"/>
        <w:rPr>
          <w:rFonts w:hint="default" w:ascii="Arial" w:hAnsi="Arial" w:eastAsia="宋体" w:cs="Arial"/>
          <w:color w:val="auto"/>
          <w:szCs w:val="21"/>
          <w:highlight w:val="none"/>
        </w:rPr>
      </w:pPr>
    </w:p>
    <w:p w14:paraId="6E06852B">
      <w:pPr>
        <w:spacing w:line="360" w:lineRule="auto"/>
        <w:ind w:firstLine="640" w:firstLineChars="200"/>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所竞分标（如有则填写，无分标时填写“无”或者留空）：</w:t>
      </w:r>
    </w:p>
    <w:p w14:paraId="0B2FB6B0">
      <w:pPr>
        <w:spacing w:line="360" w:lineRule="auto"/>
        <w:ind w:firstLine="420" w:firstLineChars="200"/>
        <w:rPr>
          <w:rFonts w:hint="default" w:ascii="Arial" w:hAnsi="Arial" w:eastAsia="宋体" w:cs="Arial"/>
          <w:color w:val="auto"/>
          <w:szCs w:val="21"/>
          <w:highlight w:val="none"/>
        </w:rPr>
      </w:pPr>
    </w:p>
    <w:p w14:paraId="40803F5A">
      <w:pPr>
        <w:spacing w:line="360" w:lineRule="auto"/>
        <w:ind w:firstLine="640" w:firstLineChars="200"/>
        <w:rPr>
          <w:rFonts w:hint="default" w:ascii="Arial" w:hAnsi="Arial" w:eastAsia="宋体" w:cs="Arial"/>
          <w:color w:val="auto"/>
          <w:sz w:val="32"/>
          <w:szCs w:val="32"/>
          <w:highlight w:val="none"/>
        </w:rPr>
      </w:pPr>
      <w:r>
        <w:rPr>
          <w:rFonts w:hint="default" w:ascii="Arial" w:hAnsi="Arial" w:eastAsia="宋体" w:cs="Arial"/>
          <w:color w:val="auto"/>
          <w:sz w:val="32"/>
          <w:szCs w:val="32"/>
          <w:highlight w:val="none"/>
        </w:rPr>
        <w:t>供应商名称：</w:t>
      </w:r>
    </w:p>
    <w:p w14:paraId="130B2921">
      <w:pPr>
        <w:spacing w:line="360" w:lineRule="auto"/>
        <w:ind w:firstLine="420" w:firstLineChars="200"/>
        <w:rPr>
          <w:rFonts w:hint="default" w:ascii="Arial" w:hAnsi="Arial" w:eastAsia="宋体" w:cs="Arial"/>
          <w:color w:val="auto"/>
          <w:szCs w:val="21"/>
          <w:highlight w:val="none"/>
        </w:rPr>
      </w:pPr>
    </w:p>
    <w:p w14:paraId="2E358AC4">
      <w:pPr>
        <w:spacing w:line="360" w:lineRule="auto"/>
        <w:ind w:firstLine="420" w:firstLineChars="200"/>
        <w:rPr>
          <w:rFonts w:hint="default" w:ascii="Arial" w:hAnsi="Arial" w:eastAsia="宋体" w:cs="Arial"/>
          <w:color w:val="auto"/>
          <w:szCs w:val="21"/>
          <w:highlight w:val="none"/>
        </w:rPr>
      </w:pPr>
    </w:p>
    <w:p w14:paraId="57194862">
      <w:pPr>
        <w:spacing w:line="360" w:lineRule="auto"/>
        <w:ind w:firstLine="420" w:firstLineChars="200"/>
        <w:rPr>
          <w:rFonts w:hint="default" w:ascii="Arial" w:hAnsi="Arial" w:eastAsia="宋体" w:cs="Arial"/>
          <w:color w:val="auto"/>
          <w:szCs w:val="21"/>
          <w:highlight w:val="none"/>
        </w:rPr>
      </w:pPr>
    </w:p>
    <w:p w14:paraId="52AC28BC">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 w:val="32"/>
          <w:szCs w:val="32"/>
          <w:highlight w:val="none"/>
        </w:rPr>
        <w:t>___年___月___日</w:t>
      </w:r>
    </w:p>
    <w:p w14:paraId="21631EF4">
      <w:pPr>
        <w:spacing w:line="360" w:lineRule="auto"/>
        <w:ind w:firstLine="420" w:firstLineChars="200"/>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31A39854">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报价文件目录</w:t>
      </w:r>
    </w:p>
    <w:p w14:paraId="6C1794CC">
      <w:pPr>
        <w:spacing w:line="360" w:lineRule="auto"/>
        <w:ind w:firstLine="420" w:firstLineChars="200"/>
        <w:rPr>
          <w:rFonts w:hint="default" w:ascii="Arial" w:hAnsi="Arial" w:eastAsia="宋体" w:cs="Arial"/>
          <w:color w:val="auto"/>
          <w:szCs w:val="21"/>
          <w:highlight w:val="none"/>
        </w:rPr>
      </w:pPr>
    </w:p>
    <w:p w14:paraId="5FB43E7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一、响应函……………………………………………………………………………………………………（页码）</w:t>
      </w:r>
    </w:p>
    <w:p w14:paraId="20CDF5F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二、响应报价表………………………………………………………………………………………………（页码）</w:t>
      </w:r>
    </w:p>
    <w:p w14:paraId="0AC9BEE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三、已标价工程量清单………………………………………………………………………………………（页码）</w:t>
      </w:r>
    </w:p>
    <w:p w14:paraId="3D9ECAB5">
      <w:pPr>
        <w:spacing w:line="360" w:lineRule="auto"/>
        <w:ind w:firstLine="643" w:firstLineChars="200"/>
        <w:rPr>
          <w:rFonts w:hint="default" w:ascii="Arial" w:hAnsi="Arial" w:eastAsia="宋体" w:cs="Arial"/>
          <w:b/>
          <w:color w:val="auto"/>
          <w:sz w:val="32"/>
          <w:szCs w:val="32"/>
          <w:highlight w:val="none"/>
        </w:rPr>
        <w:sectPr>
          <w:pgSz w:w="11906" w:h="16838"/>
          <w:pgMar w:top="1134" w:right="1134" w:bottom="1134" w:left="1134" w:header="851" w:footer="992" w:gutter="0"/>
          <w:cols w:space="425" w:num="1"/>
          <w:docGrid w:type="lines" w:linePitch="312" w:charSpace="0"/>
        </w:sectPr>
      </w:pPr>
    </w:p>
    <w:p w14:paraId="78AC582F">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一、响应函</w:t>
      </w:r>
    </w:p>
    <w:p w14:paraId="06C007DA">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响应函</w:t>
      </w:r>
    </w:p>
    <w:p w14:paraId="0FF9E494">
      <w:pPr>
        <w:spacing w:line="360"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致：</w:t>
      </w:r>
      <w:r>
        <w:rPr>
          <w:rFonts w:hint="default" w:ascii="Arial" w:hAnsi="Arial" w:eastAsia="宋体" w:cs="Arial"/>
          <w:color w:val="auto"/>
          <w:szCs w:val="21"/>
          <w:highlight w:val="none"/>
          <w:u w:val="single"/>
        </w:rPr>
        <w:t>[项目采购-采购组织机构_4]</w:t>
      </w:r>
    </w:p>
    <w:p w14:paraId="00C2C5F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我方已仔细阅读了贵方组织的</w:t>
      </w:r>
      <w:r>
        <w:rPr>
          <w:rFonts w:hint="default" w:ascii="Arial" w:hAnsi="Arial" w:eastAsia="宋体" w:cs="Arial"/>
          <w:color w:val="auto"/>
          <w:szCs w:val="21"/>
          <w:highlight w:val="none"/>
          <w:u w:val="single"/>
        </w:rPr>
        <w:t>[项目采购-项目名称_10]</w:t>
      </w:r>
      <w:r>
        <w:rPr>
          <w:rFonts w:hint="default" w:ascii="Arial" w:hAnsi="Arial" w:eastAsia="宋体" w:cs="Arial"/>
          <w:color w:val="auto"/>
          <w:szCs w:val="21"/>
          <w:highlight w:val="none"/>
        </w:rPr>
        <w:t>项目（项目编号：</w:t>
      </w:r>
      <w:r>
        <w:rPr>
          <w:rFonts w:hint="default" w:ascii="Arial" w:hAnsi="Arial" w:eastAsia="宋体" w:cs="Arial"/>
          <w:color w:val="auto"/>
          <w:szCs w:val="21"/>
          <w:highlight w:val="none"/>
          <w:u w:val="single"/>
        </w:rPr>
        <w:t>[项目采购-项目编号_10]</w:t>
      </w:r>
      <w:r>
        <w:rPr>
          <w:rFonts w:hint="default" w:ascii="Arial" w:hAnsi="Arial" w:eastAsia="宋体" w:cs="Arial"/>
          <w:color w:val="auto"/>
          <w:szCs w:val="21"/>
          <w:highlight w:val="none"/>
        </w:rPr>
        <w:t>）的竞争性磋商采购文件的全部内容，现正式递交下述文件参加贵方组织的本次政府采购活动：</w:t>
      </w:r>
    </w:p>
    <w:p w14:paraId="4B30E05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一、首次报价文件电子版______份（包含按“第三章供应商须知”提交的全部文件）；</w:t>
      </w:r>
    </w:p>
    <w:p w14:paraId="2D1BDE2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二、技术文件电子版______份（包含按“第三章供应商须知”提交的全部文件）；商务文件电子版______份（包含按“第三章供应商须知”提交的全部文件）；（商务技术文件已合并装订成册）；</w:t>
      </w:r>
    </w:p>
    <w:p w14:paraId="21271E7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三、资格证明文件电子版（包含按“第三章供应商须知”提交的全部文件）；</w:t>
      </w:r>
    </w:p>
    <w:p w14:paraId="74C99FD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据此函，签字人兹宣布：</w:t>
      </w:r>
    </w:p>
    <w:p w14:paraId="7604D8C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1、我方愿意以（大写）人民币______（¥______元）的竞标总报价，合同履行期限：工期：______，提供本项目竞争性磋商采购文件第二章“采购需求一览表”中相应的采购内容。</w:t>
      </w:r>
    </w:p>
    <w:p w14:paraId="32FE6CE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其中（有分标时填写）：</w:t>
      </w:r>
    </w:p>
    <w:p w14:paraId="65A5469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______分标报价为（大写）人民币______（¥______元），合同履行期限：工期：______；</w:t>
      </w:r>
    </w:p>
    <w:p w14:paraId="1092EDA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______分标报价为（大写）人民币______（¥______元），合同履行期限：工期：______；</w:t>
      </w:r>
    </w:p>
    <w:p w14:paraId="6FB4A3E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w:t>
      </w:r>
    </w:p>
    <w:p w14:paraId="00005BD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2、我方同意自本项目竞争性磋商采购文件采购公告规定的递交响应文件截止时间起遵循本响应函，并承诺在“第三章供应商须知”规定的响应有效期内不修改、撤销响应文件。</w:t>
      </w:r>
    </w:p>
    <w:p w14:paraId="28CF095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3、我方在此声明，所递交的响应文件及有关资料内容完整、真实和准确。</w:t>
      </w:r>
    </w:p>
    <w:p w14:paraId="29A5183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4、如本项目采购内容涉及须符合国家强制规定的，我方承诺我方本次竞标均符合国家有关强制规定。</w:t>
      </w:r>
    </w:p>
    <w:p w14:paraId="3D9F72B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2900A3C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6、我方已详细审核竞争性磋商采购文件，我方知道必须放弃提出含糊不清或误解问题的权利。</w:t>
      </w:r>
    </w:p>
    <w:p w14:paraId="1899011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7、我方承诺满足竞争性磋商采购文件第六章“合同文本”的条款，承担完成合同的责任和义务。</w:t>
      </w:r>
    </w:p>
    <w:p w14:paraId="40CA738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8、我方同意应贵方要求提供与本竞标有关的任何数据或资料。若贵方需要，我方愿意提供我方作出的一切承诺的证明材料。</w:t>
      </w:r>
    </w:p>
    <w:p w14:paraId="31BE6B5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9、我方完全理解贵方不一定接受响应报价最低的竞标人为成交供应商的行为。</w:t>
      </w:r>
    </w:p>
    <w:p w14:paraId="7128C10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381C38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（1）提供虚假材料谋取中标、成交的；</w:t>
      </w:r>
    </w:p>
    <w:p w14:paraId="6437868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（2）采取不正当手段诋毁、排挤其他供应商的；</w:t>
      </w:r>
    </w:p>
    <w:p w14:paraId="413103D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（3）与采购人、其他供应商或者采购代理机构恶意串通的；</w:t>
      </w:r>
    </w:p>
    <w:p w14:paraId="106D59A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（4）向采购人、采购代理机构行贿或者提供其他不正当利益的；</w:t>
      </w:r>
    </w:p>
    <w:p w14:paraId="4E15098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（5）在采购过程中与采购人进行协商谈判的；</w:t>
      </w:r>
    </w:p>
    <w:p w14:paraId="181B39D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（6）拒绝有关部门监督检查或提供虚假情况的。</w:t>
      </w:r>
    </w:p>
    <w:p w14:paraId="6785BC1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11.与本磋商有关的一切正式往来信函请寄：</w:t>
      </w:r>
    </w:p>
    <w:p w14:paraId="108EF01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地址：__________________________________________________________________________________</w:t>
      </w:r>
    </w:p>
    <w:p w14:paraId="569E763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电话：__________________________________________________________________________________</w:t>
      </w:r>
    </w:p>
    <w:p w14:paraId="182A8C4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传真：__________________________________________________________________________________</w:t>
      </w:r>
    </w:p>
    <w:p w14:paraId="3354474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邮政编码：______________________________________________________________________________</w:t>
      </w:r>
    </w:p>
    <w:p w14:paraId="433F2D3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开户名称：______________________________________________________________________________</w:t>
      </w:r>
    </w:p>
    <w:p w14:paraId="69B62FD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开户银行：______________________________________________________________________________</w:t>
      </w:r>
    </w:p>
    <w:p w14:paraId="0D56CA1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银行账号：______________________________________________________________________________</w:t>
      </w:r>
    </w:p>
    <w:p w14:paraId="55938C8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特此承诺。</w:t>
      </w:r>
    </w:p>
    <w:p w14:paraId="1883DFE8">
      <w:pPr>
        <w:spacing w:line="360" w:lineRule="auto"/>
        <w:ind w:firstLine="420" w:firstLineChars="200"/>
        <w:rPr>
          <w:rFonts w:hint="default" w:ascii="Arial" w:hAnsi="Arial" w:eastAsia="宋体" w:cs="Arial"/>
          <w:color w:val="auto"/>
          <w:szCs w:val="21"/>
          <w:highlight w:val="none"/>
        </w:rPr>
      </w:pPr>
    </w:p>
    <w:p w14:paraId="59D9D674">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5821E6D7">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7AEF89FE">
      <w:pPr>
        <w:spacing w:line="360" w:lineRule="auto"/>
        <w:ind w:firstLine="643" w:firstLineChars="200"/>
        <w:rPr>
          <w:rFonts w:hint="default" w:ascii="Arial" w:hAnsi="Arial" w:eastAsia="宋体" w:cs="Arial"/>
          <w:b/>
          <w:color w:val="auto"/>
          <w:sz w:val="32"/>
          <w:szCs w:val="32"/>
          <w:highlight w:val="none"/>
        </w:rPr>
        <w:sectPr>
          <w:pgSz w:w="11906" w:h="16838"/>
          <w:pgMar w:top="1134" w:right="1134" w:bottom="1134" w:left="1134" w:header="851" w:footer="992" w:gutter="0"/>
          <w:cols w:space="425" w:num="1"/>
          <w:docGrid w:type="lines" w:linePitch="312" w:charSpace="0"/>
        </w:sectPr>
      </w:pPr>
    </w:p>
    <w:p w14:paraId="27A1984E">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二、响应报价表</w:t>
      </w:r>
    </w:p>
    <w:p w14:paraId="5F6EB537">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项目名称：</w:t>
      </w:r>
      <w:r>
        <w:rPr>
          <w:rFonts w:hint="default" w:ascii="Arial" w:hAnsi="Arial" w:eastAsia="宋体" w:cs="Arial"/>
          <w:color w:val="auto"/>
          <w:szCs w:val="21"/>
          <w:highlight w:val="none"/>
          <w:u w:val="single"/>
        </w:rPr>
        <w:t>[项目采购-项目名称_11]</w:t>
      </w:r>
      <w:r>
        <w:rPr>
          <w:rFonts w:hint="default" w:ascii="Arial" w:hAnsi="Arial" w:eastAsia="宋体" w:cs="Arial"/>
          <w:color w:val="auto"/>
          <w:szCs w:val="21"/>
          <w:highlight w:val="none"/>
        </w:rPr>
        <w:t>项目编号：</w:t>
      </w:r>
      <w:r>
        <w:rPr>
          <w:rFonts w:hint="default" w:ascii="Arial" w:hAnsi="Arial" w:eastAsia="宋体" w:cs="Arial"/>
          <w:color w:val="auto"/>
          <w:szCs w:val="21"/>
          <w:highlight w:val="none"/>
          <w:u w:val="single"/>
        </w:rPr>
        <w:t>[项目采购-项目编号_11]</w:t>
      </w:r>
    </w:p>
    <w:p w14:paraId="7D5CA5C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分标：_________</w:t>
      </w:r>
    </w:p>
    <w:p w14:paraId="66509B0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供应商名称：_________</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879"/>
        <w:gridCol w:w="1841"/>
        <w:gridCol w:w="2686"/>
        <w:gridCol w:w="735"/>
      </w:tblGrid>
      <w:tr w14:paraId="211B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 w:type="pct"/>
            <w:vAlign w:val="center"/>
          </w:tcPr>
          <w:p w14:paraId="72DD1CC9">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1968" w:type="pct"/>
            <w:vAlign w:val="center"/>
          </w:tcPr>
          <w:p w14:paraId="31F9B785">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标的的名称</w:t>
            </w:r>
          </w:p>
        </w:tc>
        <w:tc>
          <w:tcPr>
            <w:tcW w:w="934" w:type="pct"/>
            <w:vAlign w:val="center"/>
          </w:tcPr>
          <w:p w14:paraId="540243FB">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数量</w:t>
            </w:r>
          </w:p>
        </w:tc>
        <w:tc>
          <w:tcPr>
            <w:tcW w:w="1363" w:type="pct"/>
            <w:vAlign w:val="center"/>
          </w:tcPr>
          <w:p w14:paraId="1CEF3D9D">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总报价（元）</w:t>
            </w:r>
          </w:p>
        </w:tc>
        <w:tc>
          <w:tcPr>
            <w:tcW w:w="370" w:type="pct"/>
            <w:vAlign w:val="center"/>
          </w:tcPr>
          <w:p w14:paraId="23B46FF5">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备注</w:t>
            </w:r>
          </w:p>
        </w:tc>
      </w:tr>
      <w:tr w14:paraId="56BD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362" w:type="pct"/>
            <w:vAlign w:val="center"/>
          </w:tcPr>
          <w:p w14:paraId="49A223F2">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1968" w:type="pct"/>
            <w:vAlign w:val="center"/>
          </w:tcPr>
          <w:p w14:paraId="6C49D3C7">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南宁市上尧小学运动场及围墙等附属设施改造工程</w:t>
            </w:r>
          </w:p>
        </w:tc>
        <w:tc>
          <w:tcPr>
            <w:tcW w:w="934" w:type="pct"/>
            <w:vAlign w:val="center"/>
          </w:tcPr>
          <w:p w14:paraId="674E6377">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1363" w:type="pct"/>
            <w:vAlign w:val="center"/>
          </w:tcPr>
          <w:p w14:paraId="65F0215B">
            <w:pPr>
              <w:jc w:val="center"/>
              <w:rPr>
                <w:rFonts w:hint="default" w:ascii="Arial" w:hAnsi="Arial" w:eastAsia="宋体" w:cs="Arial"/>
                <w:color w:val="auto"/>
                <w:szCs w:val="21"/>
                <w:highlight w:val="none"/>
              </w:rPr>
            </w:pPr>
          </w:p>
        </w:tc>
        <w:tc>
          <w:tcPr>
            <w:tcW w:w="370" w:type="pct"/>
            <w:vAlign w:val="center"/>
          </w:tcPr>
          <w:p w14:paraId="483C9219">
            <w:pPr>
              <w:jc w:val="center"/>
              <w:rPr>
                <w:rFonts w:hint="default" w:ascii="Arial" w:hAnsi="Arial" w:eastAsia="宋体" w:cs="Arial"/>
                <w:color w:val="auto"/>
                <w:szCs w:val="21"/>
                <w:highlight w:val="none"/>
              </w:rPr>
            </w:pPr>
          </w:p>
        </w:tc>
      </w:tr>
      <w:tr w14:paraId="28A9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5FD4A309">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报价合计（包含税费等所有费用）：（大写）人民币</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r>
              <w:rPr>
                <w:rFonts w:hint="default" w:ascii="Arial" w:hAnsi="Arial" w:eastAsia="宋体" w:cs="Arial"/>
                <w:color w:val="auto"/>
                <w:szCs w:val="21"/>
                <w:highlight w:val="none"/>
                <w:u w:val="single"/>
              </w:rPr>
              <w:t>¥</w:t>
            </w:r>
            <w:r>
              <w:rPr>
                <w:rFonts w:hint="default" w:ascii="Arial" w:hAnsi="Arial" w:eastAsia="宋体" w:cs="Arial"/>
                <w:color w:val="auto"/>
                <w:szCs w:val="21"/>
                <w:highlight w:val="none"/>
              </w:rPr>
              <w:t>______）</w:t>
            </w:r>
          </w:p>
        </w:tc>
      </w:tr>
      <w:tr w14:paraId="649D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21340B2B">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承诺质量：</w:t>
            </w:r>
          </w:p>
        </w:tc>
      </w:tr>
      <w:tr w14:paraId="1692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39268A3D">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承诺工期：</w:t>
            </w:r>
          </w:p>
        </w:tc>
      </w:tr>
      <w:tr w14:paraId="7CEF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441F398E">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项目经理姓名：</w:t>
            </w:r>
          </w:p>
        </w:tc>
      </w:tr>
      <w:tr w14:paraId="4A9F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0086B374">
            <w:pPr>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项目经理的执业注册建造师证编号：</w:t>
            </w:r>
          </w:p>
        </w:tc>
      </w:tr>
    </w:tbl>
    <w:p w14:paraId="4D49141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w:t>
      </w:r>
    </w:p>
    <w:p w14:paraId="0794636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1、供应商需按本表格式填写，不得自行更改，也不得留空，如有多分标，按分标分别提供响应报价表。</w:t>
      </w:r>
    </w:p>
    <w:p w14:paraId="62B5AD2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2、如为联合体响应的，“供应商名称”处必须列明联合体各方名称，并标注联合体牵头人名称，且盖章处须加盖联合体各方公章，</w:t>
      </w:r>
      <w:r>
        <w:rPr>
          <w:rFonts w:hint="default" w:ascii="Arial" w:hAnsi="Arial" w:eastAsia="宋体" w:cs="Arial"/>
          <w:b/>
          <w:color w:val="auto"/>
          <w:szCs w:val="21"/>
          <w:highlight w:val="none"/>
        </w:rPr>
        <w:t>否则其响应作无效响应处理</w:t>
      </w:r>
      <w:r>
        <w:rPr>
          <w:rFonts w:hint="default" w:ascii="Arial" w:hAnsi="Arial" w:eastAsia="宋体" w:cs="Arial"/>
          <w:color w:val="auto"/>
          <w:szCs w:val="21"/>
          <w:highlight w:val="none"/>
        </w:rPr>
        <w:t>。</w:t>
      </w:r>
    </w:p>
    <w:p w14:paraId="09ADC35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3、特别提示：采购机构将对项目名称和项目编号，成交供应商名称、地址和成交金额，主要成交标的的名称、施工范围、施工工期、项目经理、执业证书信息等予以公示。</w:t>
      </w:r>
    </w:p>
    <w:p w14:paraId="6A2B0F0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33E7FD71">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1C9A1FE6">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7DDA5771">
      <w:pPr>
        <w:spacing w:line="360" w:lineRule="auto"/>
        <w:ind w:firstLine="643" w:firstLineChars="200"/>
        <w:rPr>
          <w:rFonts w:hint="default" w:ascii="Arial" w:hAnsi="Arial" w:eastAsia="宋体" w:cs="Arial"/>
          <w:b/>
          <w:color w:val="auto"/>
          <w:sz w:val="32"/>
          <w:szCs w:val="32"/>
          <w:highlight w:val="none"/>
        </w:rPr>
        <w:sectPr>
          <w:pgSz w:w="11906" w:h="16838"/>
          <w:pgMar w:top="1134" w:right="1134" w:bottom="1134" w:left="1134" w:header="851" w:footer="992" w:gutter="0"/>
          <w:cols w:space="425" w:num="1"/>
          <w:docGrid w:type="lines" w:linePitch="312" w:charSpace="0"/>
        </w:sectPr>
      </w:pPr>
    </w:p>
    <w:p w14:paraId="6A9E586A">
      <w:pPr>
        <w:spacing w:line="360" w:lineRule="auto"/>
        <w:ind w:firstLine="643" w:firstLineChars="20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三、已标价的工程量清单报价文件</w:t>
      </w:r>
    </w:p>
    <w:p w14:paraId="73BF895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按“工程量清单”中的相关表格及竞标报价说明填写</w:t>
      </w:r>
    </w:p>
    <w:p w14:paraId="2EC87768">
      <w:pPr>
        <w:pStyle w:val="3"/>
        <w:jc w:val="center"/>
        <w:rPr>
          <w:rFonts w:hint="default" w:ascii="Arial" w:hAnsi="Arial" w:eastAsia="宋体" w:cs="Arial"/>
          <w:color w:val="auto"/>
          <w:highlight w:val="none"/>
        </w:rPr>
        <w:sectPr>
          <w:pgSz w:w="11906" w:h="16838"/>
          <w:pgMar w:top="1134" w:right="1134" w:bottom="1134" w:left="1134" w:header="851" w:footer="992" w:gutter="0"/>
          <w:cols w:space="425" w:num="1"/>
          <w:docGrid w:type="lines" w:linePitch="312" w:charSpace="0"/>
        </w:sectPr>
      </w:pPr>
    </w:p>
    <w:p w14:paraId="45EA8E1C">
      <w:pPr>
        <w:pStyle w:val="3"/>
        <w:jc w:val="center"/>
        <w:rPr>
          <w:rFonts w:hint="default" w:ascii="Arial" w:hAnsi="Arial" w:eastAsia="宋体" w:cs="Arial"/>
          <w:color w:val="auto"/>
          <w:highlight w:val="none"/>
        </w:rPr>
      </w:pPr>
      <w:bookmarkStart w:id="26" w:name="_Toc31603"/>
      <w:r>
        <w:rPr>
          <w:rFonts w:hint="default" w:ascii="Arial" w:hAnsi="Arial" w:eastAsia="宋体" w:cs="Arial"/>
          <w:color w:val="auto"/>
          <w:highlight w:val="none"/>
        </w:rPr>
        <w:t>第五</w:t>
      </w:r>
      <w:r>
        <w:rPr>
          <w:rFonts w:hint="default" w:ascii="Arial" w:hAnsi="Arial" w:eastAsia="宋体" w:cs="Arial"/>
          <w:color w:val="auto"/>
          <w:spacing w:val="120"/>
          <w:highlight w:val="none"/>
        </w:rPr>
        <w:t>节</w:t>
      </w:r>
      <w:r>
        <w:rPr>
          <w:rFonts w:hint="default" w:ascii="Arial" w:hAnsi="Arial" w:eastAsia="宋体" w:cs="Arial"/>
          <w:color w:val="auto"/>
          <w:highlight w:val="none"/>
        </w:rPr>
        <w:t>其他文书、文件格式</w:t>
      </w:r>
      <w:bookmarkEnd w:id="26"/>
    </w:p>
    <w:p w14:paraId="525AA0A9">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知识产权合规性声明</w:t>
      </w:r>
    </w:p>
    <w:p w14:paraId="79D26116">
      <w:pPr>
        <w:spacing w:line="360" w:lineRule="auto"/>
        <w:ind w:firstLine="420" w:firstLineChars="200"/>
        <w:rPr>
          <w:rFonts w:hint="default" w:ascii="Arial" w:hAnsi="Arial" w:eastAsia="宋体" w:cs="Arial"/>
          <w:color w:val="auto"/>
          <w:szCs w:val="21"/>
          <w:highlight w:val="none"/>
        </w:rPr>
      </w:pPr>
    </w:p>
    <w:p w14:paraId="16E3863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本企业（单位）自愿参与政府投资政府采购的</w:t>
      </w:r>
      <w:r>
        <w:rPr>
          <w:rFonts w:hint="default" w:ascii="Arial" w:hAnsi="Arial" w:eastAsia="宋体" w:cs="Arial"/>
          <w:color w:val="auto"/>
          <w:szCs w:val="21"/>
          <w:highlight w:val="none"/>
          <w:u w:val="single"/>
        </w:rPr>
        <w:t>[项目采购-项目名称_14]</w:t>
      </w:r>
      <w:r>
        <w:rPr>
          <w:rFonts w:hint="default" w:ascii="Arial" w:hAnsi="Arial" w:eastAsia="宋体" w:cs="Arial"/>
          <w:color w:val="auto"/>
          <w:szCs w:val="21"/>
          <w:highlight w:val="none"/>
        </w:rPr>
        <w:t>项目，</w:t>
      </w:r>
      <w:r>
        <w:rPr>
          <w:rFonts w:hint="default" w:ascii="Arial" w:hAnsi="Arial" w:eastAsia="宋体" w:cs="Arial"/>
          <w:b/>
          <w:color w:val="auto"/>
          <w:szCs w:val="21"/>
          <w:highlight w:val="none"/>
        </w:rPr>
        <w:t>在此郑重承诺</w:t>
      </w:r>
      <w:r>
        <w:rPr>
          <w:rFonts w:hint="default" w:ascii="Arial" w:hAnsi="Arial" w:eastAsia="宋体" w:cs="Arial"/>
          <w:color w:val="auto"/>
          <w:szCs w:val="21"/>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5B517F6">
      <w:pPr>
        <w:spacing w:line="360" w:lineRule="auto"/>
        <w:ind w:firstLine="420" w:firstLineChars="200"/>
        <w:rPr>
          <w:rFonts w:hint="default" w:ascii="Arial" w:hAnsi="Arial" w:eastAsia="宋体" w:cs="Arial"/>
          <w:color w:val="auto"/>
          <w:szCs w:val="21"/>
          <w:highlight w:val="none"/>
        </w:rPr>
      </w:pPr>
    </w:p>
    <w:p w14:paraId="6797CE38">
      <w:pPr>
        <w:spacing w:line="360" w:lineRule="auto"/>
        <w:ind w:right="1575" w:rightChars="75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76E7BB99">
      <w:pPr>
        <w:spacing w:line="360" w:lineRule="auto"/>
        <w:ind w:firstLine="420" w:firstLineChars="200"/>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日期：___年___月___日</w:t>
      </w:r>
    </w:p>
    <w:p w14:paraId="3E26056D">
      <w:pPr>
        <w:spacing w:line="360" w:lineRule="auto"/>
        <w:ind w:firstLine="420" w:firstLineChars="200"/>
        <w:jc w:val="right"/>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4C7EEA2A">
      <w:pPr>
        <w:spacing w:line="360" w:lineRule="auto"/>
        <w:ind w:firstLine="420" w:firstLineChars="200"/>
        <w:rPr>
          <w:rFonts w:hint="default" w:ascii="Arial" w:hAnsi="Arial" w:eastAsia="宋体" w:cs="Arial"/>
          <w:color w:val="auto"/>
          <w:szCs w:val="21"/>
          <w:highlight w:val="none"/>
        </w:rPr>
      </w:pPr>
    </w:p>
    <w:p w14:paraId="3BEA223A">
      <w:pPr>
        <w:spacing w:line="360" w:lineRule="auto"/>
        <w:ind w:firstLine="420" w:firstLineChars="200"/>
        <w:rPr>
          <w:rFonts w:hint="default" w:ascii="Arial" w:hAnsi="Arial" w:eastAsia="宋体" w:cs="Arial"/>
          <w:color w:val="auto"/>
          <w:szCs w:val="21"/>
          <w:highlight w:val="none"/>
        </w:rPr>
      </w:pPr>
    </w:p>
    <w:p w14:paraId="202FE42A">
      <w:pPr>
        <w:spacing w:line="360" w:lineRule="auto"/>
        <w:ind w:firstLine="420" w:firstLineChars="200"/>
        <w:rPr>
          <w:rFonts w:hint="default" w:ascii="Arial" w:hAnsi="Arial" w:eastAsia="宋体" w:cs="Arial"/>
          <w:color w:val="auto"/>
          <w:szCs w:val="21"/>
          <w:highlight w:val="none"/>
        </w:rPr>
      </w:pPr>
    </w:p>
    <w:p w14:paraId="6850D19C">
      <w:pPr>
        <w:spacing w:line="360" w:lineRule="auto"/>
        <w:ind w:firstLine="420" w:firstLineChars="200"/>
        <w:rPr>
          <w:rFonts w:hint="default" w:ascii="Arial" w:hAnsi="Arial" w:eastAsia="宋体" w:cs="Arial"/>
          <w:color w:val="auto"/>
          <w:szCs w:val="21"/>
          <w:highlight w:val="none"/>
        </w:rPr>
      </w:pPr>
    </w:p>
    <w:p w14:paraId="7F8629E8">
      <w:pPr>
        <w:spacing w:line="360" w:lineRule="auto"/>
        <w:ind w:firstLine="420" w:firstLineChars="200"/>
        <w:rPr>
          <w:rFonts w:hint="default" w:ascii="Arial" w:hAnsi="Arial" w:eastAsia="宋体" w:cs="Arial"/>
          <w:color w:val="auto"/>
          <w:szCs w:val="21"/>
          <w:highlight w:val="none"/>
        </w:rPr>
      </w:pPr>
    </w:p>
    <w:p w14:paraId="59029A1F">
      <w:pPr>
        <w:spacing w:line="360" w:lineRule="auto"/>
        <w:ind w:firstLine="420" w:firstLineChars="200"/>
        <w:rPr>
          <w:rFonts w:hint="default" w:ascii="Arial" w:hAnsi="Arial" w:eastAsia="宋体" w:cs="Arial"/>
          <w:color w:val="auto"/>
          <w:szCs w:val="21"/>
          <w:highlight w:val="none"/>
        </w:rPr>
      </w:pPr>
    </w:p>
    <w:p w14:paraId="53DF8661">
      <w:pPr>
        <w:spacing w:line="360" w:lineRule="auto"/>
        <w:ind w:firstLine="420" w:firstLineChars="200"/>
        <w:rPr>
          <w:rFonts w:hint="default" w:ascii="Arial" w:hAnsi="Arial" w:eastAsia="宋体" w:cs="Arial"/>
          <w:color w:val="auto"/>
          <w:szCs w:val="21"/>
          <w:highlight w:val="none"/>
        </w:rPr>
      </w:pPr>
    </w:p>
    <w:p w14:paraId="41331F64">
      <w:pPr>
        <w:spacing w:line="360" w:lineRule="auto"/>
        <w:ind w:firstLine="420" w:firstLineChars="200"/>
        <w:rPr>
          <w:rFonts w:hint="default" w:ascii="Arial" w:hAnsi="Arial" w:eastAsia="宋体" w:cs="Arial"/>
          <w:color w:val="auto"/>
          <w:szCs w:val="21"/>
          <w:highlight w:val="none"/>
        </w:rPr>
      </w:pPr>
    </w:p>
    <w:p w14:paraId="6148053C">
      <w:pPr>
        <w:spacing w:line="360" w:lineRule="auto"/>
        <w:ind w:firstLine="420" w:firstLineChars="200"/>
        <w:rPr>
          <w:rFonts w:hint="default" w:ascii="Arial" w:hAnsi="Arial" w:eastAsia="宋体" w:cs="Arial"/>
          <w:color w:val="auto"/>
          <w:szCs w:val="21"/>
          <w:highlight w:val="none"/>
        </w:rPr>
      </w:pPr>
    </w:p>
    <w:p w14:paraId="6564FB81">
      <w:pPr>
        <w:pStyle w:val="2"/>
        <w:jc w:val="center"/>
        <w:rPr>
          <w:rFonts w:hint="default" w:ascii="Arial" w:hAnsi="Arial" w:eastAsia="宋体" w:cs="Arial"/>
          <w:color w:val="auto"/>
          <w:highlight w:val="none"/>
        </w:rPr>
      </w:pPr>
      <w:bookmarkStart w:id="27" w:name="_Toc29208"/>
      <w:r>
        <w:rPr>
          <w:rFonts w:hint="default" w:ascii="Arial" w:hAnsi="Arial" w:eastAsia="宋体" w:cs="Arial"/>
          <w:color w:val="auto"/>
          <w:highlight w:val="none"/>
        </w:rPr>
        <w:t>第六</w:t>
      </w:r>
      <w:r>
        <w:rPr>
          <w:rFonts w:hint="default" w:ascii="Arial" w:hAnsi="Arial" w:eastAsia="宋体" w:cs="Arial"/>
          <w:color w:val="auto"/>
          <w:spacing w:val="120"/>
          <w:highlight w:val="none"/>
        </w:rPr>
        <w:t>章</w:t>
      </w:r>
      <w:r>
        <w:rPr>
          <w:rFonts w:hint="default" w:ascii="Arial" w:hAnsi="Arial" w:eastAsia="宋体" w:cs="Arial"/>
          <w:color w:val="auto"/>
          <w:highlight w:val="none"/>
        </w:rPr>
        <w:t>合同文本</w:t>
      </w:r>
      <w:bookmarkEnd w:id="27"/>
    </w:p>
    <w:p w14:paraId="2D0FAA8A">
      <w:pPr>
        <w:rPr>
          <w:rFonts w:hint="default" w:ascii="Arial" w:hAnsi="Arial" w:eastAsia="宋体" w:cs="Arial"/>
          <w:color w:val="auto"/>
          <w:highlight w:val="none"/>
        </w:rPr>
        <w:sectPr>
          <w:pgSz w:w="11906" w:h="16838"/>
          <w:pgMar w:top="1134" w:right="1134" w:bottom="1134" w:left="1134" w:header="851" w:footer="992" w:gutter="0"/>
          <w:cols w:space="425" w:num="1"/>
          <w:docGrid w:type="lines" w:linePitch="312" w:charSpace="0"/>
        </w:sectPr>
      </w:pPr>
    </w:p>
    <w:p w14:paraId="3EF1DBF7">
      <w:pPr>
        <w:spacing w:line="360" w:lineRule="auto"/>
        <w:ind w:firstLine="420" w:firstLineChars="200"/>
        <w:rPr>
          <w:rFonts w:hint="default" w:ascii="Arial" w:hAnsi="Arial" w:eastAsia="宋体" w:cs="Arial"/>
          <w:color w:val="auto"/>
          <w:szCs w:val="21"/>
          <w:highlight w:val="none"/>
        </w:rPr>
      </w:pPr>
    </w:p>
    <w:p w14:paraId="5F9065C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“政采云”平台合同编号：</w:t>
      </w:r>
    </w:p>
    <w:p w14:paraId="419C5A7B">
      <w:pPr>
        <w:spacing w:line="360" w:lineRule="auto"/>
        <w:jc w:val="center"/>
        <w:rPr>
          <w:rFonts w:hint="default" w:ascii="Arial" w:hAnsi="Arial" w:eastAsia="宋体" w:cs="Arial"/>
          <w:b/>
          <w:color w:val="auto"/>
          <w:sz w:val="52"/>
          <w:szCs w:val="52"/>
          <w:highlight w:val="none"/>
        </w:rPr>
      </w:pPr>
    </w:p>
    <w:p w14:paraId="2647F175">
      <w:pPr>
        <w:spacing w:line="360" w:lineRule="auto"/>
        <w:jc w:val="center"/>
        <w:rPr>
          <w:rFonts w:hint="default" w:ascii="Arial" w:hAnsi="Arial" w:eastAsia="宋体" w:cs="Arial"/>
          <w:b/>
          <w:color w:val="auto"/>
          <w:sz w:val="52"/>
          <w:szCs w:val="52"/>
          <w:highlight w:val="none"/>
        </w:rPr>
      </w:pPr>
    </w:p>
    <w:p w14:paraId="6C23238B">
      <w:pPr>
        <w:spacing w:line="360" w:lineRule="auto"/>
        <w:ind w:firstLine="420" w:firstLineChars="200"/>
        <w:rPr>
          <w:rFonts w:hint="default" w:ascii="Arial" w:hAnsi="Arial" w:eastAsia="宋体" w:cs="Arial"/>
          <w:color w:val="auto"/>
          <w:szCs w:val="21"/>
          <w:highlight w:val="none"/>
        </w:rPr>
      </w:pPr>
    </w:p>
    <w:p w14:paraId="652C6EE1">
      <w:pPr>
        <w:spacing w:line="360" w:lineRule="auto"/>
        <w:jc w:val="center"/>
        <w:rPr>
          <w:rFonts w:hint="default" w:ascii="Arial" w:hAnsi="Arial" w:eastAsia="宋体" w:cs="Arial"/>
          <w:b/>
          <w:color w:val="auto"/>
          <w:sz w:val="52"/>
          <w:szCs w:val="52"/>
          <w:highlight w:val="none"/>
        </w:rPr>
      </w:pPr>
    </w:p>
    <w:p w14:paraId="5162C1C5">
      <w:pPr>
        <w:spacing w:line="360" w:lineRule="auto"/>
        <w:jc w:val="center"/>
        <w:rPr>
          <w:rFonts w:hint="default" w:ascii="Arial" w:hAnsi="Arial" w:eastAsia="宋体" w:cs="Arial"/>
          <w:b/>
          <w:color w:val="auto"/>
          <w:sz w:val="52"/>
          <w:szCs w:val="52"/>
          <w:highlight w:val="none"/>
        </w:rPr>
      </w:pPr>
    </w:p>
    <w:p w14:paraId="3EA84A87">
      <w:pPr>
        <w:spacing w:line="360" w:lineRule="auto"/>
        <w:jc w:val="center"/>
        <w:rPr>
          <w:rFonts w:hint="default" w:ascii="Arial" w:hAnsi="Arial" w:eastAsia="宋体" w:cs="Arial"/>
          <w:b/>
          <w:color w:val="auto"/>
          <w:sz w:val="52"/>
          <w:szCs w:val="52"/>
          <w:highlight w:val="none"/>
        </w:rPr>
      </w:pPr>
      <w:r>
        <w:rPr>
          <w:rFonts w:hint="default" w:ascii="Arial" w:hAnsi="Arial" w:eastAsia="宋体" w:cs="Arial"/>
          <w:b/>
          <w:color w:val="auto"/>
          <w:sz w:val="52"/>
          <w:szCs w:val="52"/>
          <w:highlight w:val="none"/>
        </w:rPr>
        <w:t>南宁市政府采购</w:t>
      </w:r>
    </w:p>
    <w:p w14:paraId="783DE430">
      <w:pPr>
        <w:spacing w:line="360" w:lineRule="auto"/>
        <w:ind w:firstLine="422" w:firstLineChars="200"/>
        <w:rPr>
          <w:rFonts w:hint="default" w:ascii="Arial" w:hAnsi="Arial" w:eastAsia="宋体" w:cs="Arial"/>
          <w:b/>
          <w:color w:val="auto"/>
          <w:szCs w:val="21"/>
          <w:highlight w:val="none"/>
        </w:rPr>
      </w:pPr>
    </w:p>
    <w:p w14:paraId="4232B32C">
      <w:pPr>
        <w:spacing w:line="360" w:lineRule="auto"/>
        <w:ind w:firstLine="422" w:firstLineChars="200"/>
        <w:rPr>
          <w:rFonts w:hint="default" w:ascii="Arial" w:hAnsi="Arial" w:eastAsia="宋体" w:cs="Arial"/>
          <w:b/>
          <w:color w:val="auto"/>
          <w:szCs w:val="21"/>
          <w:highlight w:val="none"/>
        </w:rPr>
      </w:pPr>
    </w:p>
    <w:p w14:paraId="3F59A6E9">
      <w:pPr>
        <w:spacing w:line="360" w:lineRule="auto"/>
        <w:jc w:val="center"/>
        <w:rPr>
          <w:rFonts w:hint="default" w:ascii="Arial" w:hAnsi="Arial" w:eastAsia="宋体" w:cs="Arial"/>
          <w:b/>
          <w:color w:val="auto"/>
          <w:sz w:val="44"/>
          <w:szCs w:val="44"/>
          <w:highlight w:val="none"/>
        </w:rPr>
      </w:pPr>
      <w:r>
        <w:rPr>
          <w:rFonts w:hint="default" w:ascii="Arial" w:hAnsi="Arial" w:eastAsia="宋体" w:cs="Arial"/>
          <w:b/>
          <w:color w:val="auto"/>
          <w:sz w:val="44"/>
          <w:szCs w:val="44"/>
          <w:highlight w:val="none"/>
          <w:u w:val="single"/>
        </w:rPr>
        <w:t>[南宁市上尧小学运动场及围墙等附属设施改造工程]</w:t>
      </w:r>
      <w:r>
        <w:rPr>
          <w:rFonts w:hint="default" w:ascii="Arial" w:hAnsi="Arial" w:eastAsia="宋体" w:cs="Arial"/>
          <w:b/>
          <w:color w:val="auto"/>
          <w:sz w:val="44"/>
          <w:szCs w:val="44"/>
          <w:highlight w:val="none"/>
        </w:rPr>
        <w:t>合同</w:t>
      </w:r>
    </w:p>
    <w:p w14:paraId="3BD34E4C">
      <w:pPr>
        <w:spacing w:line="360" w:lineRule="auto"/>
        <w:jc w:val="center"/>
        <w:rPr>
          <w:rFonts w:hint="default" w:ascii="Arial" w:hAnsi="Arial" w:eastAsia="宋体" w:cs="Arial"/>
          <w:b/>
          <w:color w:val="auto"/>
          <w:sz w:val="44"/>
          <w:szCs w:val="44"/>
          <w:highlight w:val="none"/>
          <w:u w:val="single"/>
        </w:rPr>
      </w:pPr>
    </w:p>
    <w:p w14:paraId="2F1B46DE">
      <w:pPr>
        <w:spacing w:line="360" w:lineRule="auto"/>
        <w:rPr>
          <w:rFonts w:hint="default" w:ascii="Arial" w:hAnsi="Arial" w:eastAsia="宋体" w:cs="Arial"/>
          <w:b/>
          <w:color w:val="auto"/>
          <w:sz w:val="44"/>
          <w:szCs w:val="44"/>
          <w:highlight w:val="none"/>
          <w:u w:val="single"/>
        </w:rPr>
      </w:pPr>
    </w:p>
    <w:p w14:paraId="6FC21A7F">
      <w:pPr>
        <w:spacing w:line="360" w:lineRule="auto"/>
        <w:rPr>
          <w:rFonts w:hint="default" w:ascii="Arial" w:hAnsi="Arial" w:eastAsia="宋体" w:cs="Arial"/>
          <w:b/>
          <w:color w:val="auto"/>
          <w:sz w:val="44"/>
          <w:szCs w:val="44"/>
          <w:highlight w:val="none"/>
          <w:u w:val="single"/>
        </w:rPr>
      </w:pPr>
    </w:p>
    <w:p w14:paraId="3358CE01">
      <w:pPr>
        <w:spacing w:line="360" w:lineRule="auto"/>
        <w:ind w:firstLine="723" w:firstLineChars="200"/>
        <w:rPr>
          <w:rFonts w:hint="default" w:ascii="Arial" w:hAnsi="Arial" w:eastAsia="宋体" w:cs="Arial"/>
          <w:b/>
          <w:color w:val="auto"/>
          <w:sz w:val="36"/>
          <w:szCs w:val="36"/>
          <w:highlight w:val="none"/>
          <w:u w:val="single"/>
          <w:lang w:eastAsia="zh-CN"/>
        </w:rPr>
      </w:pPr>
      <w:r>
        <w:rPr>
          <w:rFonts w:hint="default" w:ascii="Arial" w:hAnsi="Arial" w:eastAsia="宋体" w:cs="Arial"/>
          <w:b/>
          <w:color w:val="auto"/>
          <w:sz w:val="36"/>
          <w:szCs w:val="36"/>
          <w:highlight w:val="none"/>
        </w:rPr>
        <w:t>项目编号：</w:t>
      </w:r>
      <w:r>
        <w:rPr>
          <w:rFonts w:hint="default" w:ascii="Arial" w:hAnsi="Arial" w:eastAsia="宋体" w:cs="Arial"/>
          <w:b/>
          <w:color w:val="auto"/>
          <w:sz w:val="36"/>
          <w:szCs w:val="36"/>
          <w:highlight w:val="none"/>
          <w:u w:val="single"/>
          <w:lang w:eastAsia="zh-CN"/>
        </w:rPr>
        <w:t>NNZC2026-C2-070018-JDZB</w:t>
      </w:r>
    </w:p>
    <w:p w14:paraId="6536E5AD">
      <w:pPr>
        <w:spacing w:line="360" w:lineRule="auto"/>
        <w:ind w:firstLine="723" w:firstLineChars="200"/>
        <w:rPr>
          <w:rFonts w:hint="default" w:ascii="Arial" w:hAnsi="Arial" w:eastAsia="宋体" w:cs="Arial"/>
          <w:b/>
          <w:color w:val="auto"/>
          <w:sz w:val="36"/>
          <w:szCs w:val="36"/>
          <w:highlight w:val="none"/>
        </w:rPr>
      </w:pPr>
      <w:r>
        <w:rPr>
          <w:rFonts w:hint="default" w:ascii="Arial" w:hAnsi="Arial" w:eastAsia="宋体" w:cs="Arial"/>
          <w:b/>
          <w:color w:val="auto"/>
          <w:sz w:val="36"/>
          <w:szCs w:val="36"/>
          <w:highlight w:val="none"/>
        </w:rPr>
        <w:t>计划编号：</w:t>
      </w:r>
      <w:r>
        <w:rPr>
          <w:rFonts w:hint="default" w:ascii="Arial" w:hAnsi="Arial" w:eastAsia="宋体" w:cs="Arial"/>
          <w:b/>
          <w:color w:val="auto"/>
          <w:sz w:val="30"/>
          <w:szCs w:val="30"/>
          <w:highlight w:val="none"/>
          <w:u w:val="single"/>
        </w:rPr>
        <w:t xml:space="preserve">XXTZC[2026]XXXX号    </w:t>
      </w:r>
    </w:p>
    <w:p w14:paraId="36DA8E2D">
      <w:pPr>
        <w:spacing w:line="480" w:lineRule="auto"/>
        <w:ind w:firstLine="1446" w:firstLineChars="400"/>
        <w:rPr>
          <w:rFonts w:hint="default" w:ascii="Arial" w:hAnsi="Arial" w:eastAsia="宋体" w:cs="Arial"/>
          <w:b/>
          <w:color w:val="auto"/>
          <w:sz w:val="36"/>
          <w:szCs w:val="36"/>
          <w:highlight w:val="none"/>
        </w:rPr>
      </w:pPr>
    </w:p>
    <w:p w14:paraId="198A7CE7">
      <w:pPr>
        <w:spacing w:line="480" w:lineRule="auto"/>
        <w:ind w:firstLine="1446" w:firstLineChars="400"/>
        <w:rPr>
          <w:rFonts w:hint="default" w:ascii="Arial" w:hAnsi="Arial" w:eastAsia="宋体" w:cs="Arial"/>
          <w:b/>
          <w:color w:val="auto"/>
          <w:sz w:val="36"/>
          <w:szCs w:val="36"/>
          <w:highlight w:val="none"/>
          <w:u w:val="single"/>
        </w:rPr>
      </w:pPr>
      <w:r>
        <w:rPr>
          <w:rFonts w:hint="default" w:ascii="Arial" w:hAnsi="Arial" w:eastAsia="宋体" w:cs="Arial"/>
          <w:b/>
          <w:color w:val="auto"/>
          <w:sz w:val="36"/>
          <w:szCs w:val="36"/>
          <w:highlight w:val="none"/>
        </w:rPr>
        <w:t>采购人：</w:t>
      </w:r>
      <w:r>
        <w:rPr>
          <w:rFonts w:hint="default" w:ascii="Arial" w:hAnsi="Arial" w:eastAsia="宋体" w:cs="Arial"/>
          <w:b/>
          <w:color w:val="auto"/>
          <w:sz w:val="30"/>
          <w:szCs w:val="30"/>
          <w:highlight w:val="none"/>
          <w:u w:val="single"/>
        </w:rPr>
        <w:t>南宁市上尧小学</w:t>
      </w:r>
    </w:p>
    <w:p w14:paraId="53779068">
      <w:pPr>
        <w:spacing w:line="360" w:lineRule="auto"/>
        <w:ind w:firstLine="723" w:firstLineChars="200"/>
        <w:rPr>
          <w:rFonts w:hint="default" w:ascii="Arial" w:hAnsi="Arial" w:eastAsia="宋体" w:cs="Arial"/>
          <w:b/>
          <w:color w:val="auto"/>
          <w:sz w:val="36"/>
          <w:szCs w:val="36"/>
          <w:highlight w:val="none"/>
        </w:rPr>
      </w:pPr>
      <w:r>
        <w:rPr>
          <w:rFonts w:hint="default" w:ascii="Arial" w:hAnsi="Arial" w:eastAsia="宋体" w:cs="Arial"/>
          <w:b/>
          <w:color w:val="auto"/>
          <w:sz w:val="36"/>
          <w:szCs w:val="36"/>
          <w:highlight w:val="none"/>
        </w:rPr>
        <w:t>中标供应商：</w:t>
      </w:r>
    </w:p>
    <w:p w14:paraId="6D9B265F">
      <w:pPr>
        <w:spacing w:line="360" w:lineRule="auto"/>
        <w:ind w:firstLine="480" w:firstLineChars="200"/>
        <w:jc w:val="center"/>
        <w:rPr>
          <w:rFonts w:hint="default" w:ascii="Arial" w:hAnsi="Arial" w:eastAsia="宋体" w:cs="Arial"/>
          <w:color w:val="auto"/>
          <w:sz w:val="24"/>
          <w:szCs w:val="24"/>
          <w:highlight w:val="none"/>
        </w:rPr>
        <w:sectPr>
          <w:footerReference r:id="rId6" w:type="default"/>
          <w:pgSz w:w="11906" w:h="16838"/>
          <w:pgMar w:top="1134" w:right="1134" w:bottom="1134" w:left="1134" w:header="851" w:footer="992" w:gutter="0"/>
          <w:cols w:space="425" w:num="1"/>
          <w:docGrid w:type="lines" w:linePitch="312" w:charSpace="0"/>
        </w:sectPr>
      </w:pPr>
      <w:r>
        <w:rPr>
          <w:rFonts w:hint="default" w:ascii="Arial" w:hAnsi="Arial" w:eastAsia="宋体" w:cs="Arial"/>
          <w:color w:val="auto"/>
          <w:sz w:val="24"/>
          <w:szCs w:val="24"/>
          <w:highlight w:val="none"/>
        </w:rPr>
        <w:t>签订日期：</w:t>
      </w:r>
      <w:r>
        <w:rPr>
          <w:rFonts w:hint="default" w:ascii="Arial" w:hAnsi="Arial" w:eastAsia="宋体" w:cs="Arial"/>
          <w:color w:val="auto"/>
          <w:szCs w:val="21"/>
          <w:highlight w:val="none"/>
        </w:rPr>
        <w:t>___</w:t>
      </w:r>
      <w:r>
        <w:rPr>
          <w:rFonts w:hint="default" w:ascii="Arial" w:hAnsi="Arial" w:eastAsia="宋体" w:cs="Arial"/>
          <w:color w:val="auto"/>
          <w:sz w:val="24"/>
          <w:szCs w:val="24"/>
          <w:highlight w:val="none"/>
        </w:rPr>
        <w:t>年</w:t>
      </w:r>
      <w:r>
        <w:rPr>
          <w:rFonts w:hint="default" w:ascii="Arial" w:hAnsi="Arial" w:eastAsia="宋体" w:cs="Arial"/>
          <w:color w:val="auto"/>
          <w:szCs w:val="21"/>
          <w:highlight w:val="none"/>
        </w:rPr>
        <w:t>___</w:t>
      </w:r>
      <w:r>
        <w:rPr>
          <w:rFonts w:hint="default" w:ascii="Arial" w:hAnsi="Arial" w:eastAsia="宋体" w:cs="Arial"/>
          <w:color w:val="auto"/>
          <w:sz w:val="24"/>
          <w:szCs w:val="24"/>
          <w:highlight w:val="none"/>
        </w:rPr>
        <w:t>月</w:t>
      </w:r>
      <w:r>
        <w:rPr>
          <w:rFonts w:hint="default" w:ascii="Arial" w:hAnsi="Arial" w:eastAsia="宋体" w:cs="Arial"/>
          <w:color w:val="auto"/>
          <w:szCs w:val="21"/>
          <w:highlight w:val="none"/>
        </w:rPr>
        <w:t>___</w:t>
      </w:r>
      <w:r>
        <w:rPr>
          <w:rFonts w:hint="default" w:ascii="Arial" w:hAnsi="Arial" w:eastAsia="宋体" w:cs="Arial"/>
          <w:color w:val="auto"/>
          <w:sz w:val="24"/>
          <w:szCs w:val="24"/>
          <w:highlight w:val="none"/>
        </w:rPr>
        <w:t>日</w:t>
      </w:r>
    </w:p>
    <w:p w14:paraId="048BCA66">
      <w:pPr>
        <w:pStyle w:val="2"/>
        <w:jc w:val="center"/>
        <w:rPr>
          <w:rFonts w:hint="default" w:ascii="Arial" w:hAnsi="Arial" w:eastAsia="宋体" w:cs="Arial"/>
          <w:color w:val="auto"/>
          <w:highlight w:val="none"/>
        </w:rPr>
      </w:pPr>
      <w:bookmarkStart w:id="28" w:name="_Toc5933"/>
      <w:bookmarkStart w:id="29" w:name="EBf5d8882b67eb450294403d6d9eac2034"/>
      <w:r>
        <w:rPr>
          <w:rFonts w:hint="default" w:ascii="Arial" w:hAnsi="Arial" w:eastAsia="宋体" w:cs="Arial"/>
          <w:color w:val="auto"/>
          <w:highlight w:val="none"/>
        </w:rPr>
        <w:t>第一部分  合同协议书</w:t>
      </w:r>
      <w:bookmarkEnd w:id="28"/>
    </w:p>
    <w:p w14:paraId="75DA544C">
      <w:pPr>
        <w:rPr>
          <w:rFonts w:hint="default" w:ascii="Arial" w:hAnsi="Arial" w:eastAsia="宋体" w:cs="Arial"/>
          <w:color w:val="auto"/>
          <w:highlight w:val="none"/>
        </w:rPr>
      </w:pPr>
    </w:p>
    <w:p w14:paraId="0F989D87">
      <w:pPr>
        <w:pStyle w:val="165"/>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发包人（全称）：</w:t>
      </w:r>
      <w:r>
        <w:rPr>
          <w:rFonts w:hint="default" w:ascii="Arial" w:hAnsi="Arial" w:eastAsia="宋体" w:cs="Arial"/>
          <w:color w:val="auto"/>
          <w:szCs w:val="21"/>
          <w:highlight w:val="none"/>
          <w:u w:val="single"/>
        </w:rPr>
        <w:t>南宁市上尧小学</w:t>
      </w:r>
    </w:p>
    <w:p w14:paraId="30096C19">
      <w:pPr>
        <w:pStyle w:val="165"/>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承包人（全称）：</w:t>
      </w:r>
    </w:p>
    <w:p w14:paraId="07D45265">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根据《中华人民共和国民法典》《中华人民共和国建筑法》及有关法律规定，遵循平等、自愿、公平和诚实信用的原则，双方就</w:t>
      </w:r>
      <w:r>
        <w:rPr>
          <w:rFonts w:hint="default" w:ascii="Arial" w:hAnsi="Arial" w:eastAsia="宋体" w:cs="Arial"/>
          <w:color w:val="auto"/>
          <w:szCs w:val="21"/>
          <w:highlight w:val="none"/>
          <w:u w:val="single"/>
        </w:rPr>
        <w:t>南宁市上尧小学运动场及围墙等附属设施改造工程</w:t>
      </w:r>
      <w:r>
        <w:rPr>
          <w:rFonts w:hint="default" w:ascii="Arial" w:hAnsi="Arial" w:eastAsia="宋体" w:cs="Arial"/>
          <w:color w:val="auto"/>
          <w:szCs w:val="21"/>
          <w:highlight w:val="none"/>
        </w:rPr>
        <w:t>工程施工及有关事项协商一致，共同达成如下协议：</w:t>
      </w:r>
    </w:p>
    <w:p w14:paraId="3B72833E">
      <w:pPr>
        <w:pStyle w:val="165"/>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一、工程概况</w:t>
      </w:r>
    </w:p>
    <w:p w14:paraId="61C3EF19">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1.工程名称：</w:t>
      </w:r>
      <w:r>
        <w:rPr>
          <w:rFonts w:hint="default" w:ascii="Arial" w:hAnsi="Arial" w:eastAsia="宋体" w:cs="Arial"/>
          <w:color w:val="auto"/>
          <w:szCs w:val="21"/>
          <w:highlight w:val="none"/>
          <w:u w:val="single"/>
        </w:rPr>
        <w:t>南宁市上尧小学运动场及围墙等附属设施改造工程</w:t>
      </w:r>
      <w:r>
        <w:rPr>
          <w:rFonts w:hint="default" w:ascii="Arial" w:hAnsi="Arial" w:eastAsia="宋体" w:cs="Arial"/>
          <w:color w:val="auto"/>
          <w:szCs w:val="21"/>
          <w:highlight w:val="none"/>
        </w:rPr>
        <w:t>。</w:t>
      </w:r>
    </w:p>
    <w:p w14:paraId="4B566C46">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2.工程地点：广西壮族自治区南宁市西乡塘区新阳路239-3号。</w:t>
      </w:r>
    </w:p>
    <w:p w14:paraId="24D5CBA1">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3.工程立项批准文号：</w:t>
      </w:r>
      <w:r>
        <w:rPr>
          <w:rFonts w:hint="default" w:ascii="Arial" w:hAnsi="Arial" w:eastAsia="宋体" w:cs="Arial"/>
          <w:color w:val="auto"/>
          <w:szCs w:val="21"/>
          <w:highlight w:val="none"/>
          <w:u w:val="single"/>
        </w:rPr>
        <w:t xml:space="preserve">   西发改投资[2025]133号   。</w:t>
      </w:r>
    </w:p>
    <w:p w14:paraId="381B3339">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4.资金来源：</w:t>
      </w:r>
      <w:r>
        <w:rPr>
          <w:rFonts w:hint="default" w:ascii="Arial" w:hAnsi="Arial" w:eastAsia="宋体" w:cs="Arial"/>
          <w:color w:val="auto"/>
          <w:szCs w:val="21"/>
          <w:highlight w:val="none"/>
          <w:u w:val="single"/>
        </w:rPr>
        <w:t>财政资金</w:t>
      </w:r>
      <w:r>
        <w:rPr>
          <w:rFonts w:hint="default" w:ascii="Arial" w:hAnsi="Arial" w:eastAsia="宋体" w:cs="Arial"/>
          <w:color w:val="auto"/>
          <w:szCs w:val="21"/>
          <w:highlight w:val="none"/>
        </w:rPr>
        <w:t>。</w:t>
      </w:r>
    </w:p>
    <w:p w14:paraId="41D9D8ED">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5.工程内容：</w:t>
      </w:r>
      <w:r>
        <w:rPr>
          <w:rFonts w:hint="default" w:ascii="Arial" w:hAnsi="Arial" w:eastAsia="宋体" w:cs="Arial"/>
          <w:color w:val="auto"/>
          <w:szCs w:val="21"/>
          <w:highlight w:val="none"/>
          <w:u w:val="single"/>
        </w:rPr>
        <w:t>南宁市上尧小学运动场及围墙等附属设施改造工程，改造区域及内容:篮球场及周边区域硬化铺装、场地西北角增加混凝土道路、新建围墙、新建舞台、新建旗杆、建筑外墙改造、大门东侧沥青路面加高、增加两个铁门及一套汽车闸道系统、外接水引入、场地排水、外接电引入、球场灯光照明、视频监控等，具体详见工程量清单。</w:t>
      </w:r>
      <w:r>
        <w:rPr>
          <w:rFonts w:hint="default" w:ascii="Arial" w:hAnsi="Arial" w:eastAsia="宋体" w:cs="Arial"/>
          <w:color w:val="auto"/>
          <w:szCs w:val="21"/>
          <w:highlight w:val="none"/>
        </w:rPr>
        <w:t>群体工程应附《承包人承揽工程项目一览表》（附件1）。</w:t>
      </w:r>
    </w:p>
    <w:p w14:paraId="4CB19858">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6.工程承包范围：</w:t>
      </w:r>
    </w:p>
    <w:p w14:paraId="1DE128B6">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南宁市上尧小学运动场及围墙等附属设施改造工程，包括本项目的施工设计图纸、工程量清单及采购控制价包含的全部内容</w:t>
      </w:r>
      <w:r>
        <w:rPr>
          <w:rFonts w:hint="default" w:ascii="Arial" w:hAnsi="Arial" w:eastAsia="宋体" w:cs="Arial"/>
          <w:color w:val="auto"/>
          <w:szCs w:val="21"/>
          <w:highlight w:val="none"/>
        </w:rPr>
        <w:t>。</w:t>
      </w:r>
    </w:p>
    <w:p w14:paraId="5D56FD5B">
      <w:pPr>
        <w:pStyle w:val="165"/>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二、合同工期</w:t>
      </w:r>
    </w:p>
    <w:p w14:paraId="3BE4422F">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计划开工日期：_______年_______月_______日。（</w:t>
      </w:r>
      <w:r>
        <w:rPr>
          <w:rFonts w:hint="default" w:ascii="Arial" w:hAnsi="Arial" w:eastAsia="宋体" w:cs="Arial"/>
          <w:color w:val="auto"/>
          <w:highlight w:val="none"/>
        </w:rPr>
        <w:t>确切开工日期以双方商定日为准</w:t>
      </w:r>
      <w:r>
        <w:rPr>
          <w:rFonts w:hint="default" w:ascii="Arial" w:hAnsi="Arial" w:eastAsia="宋体" w:cs="Arial"/>
          <w:color w:val="auto"/>
          <w:szCs w:val="21"/>
          <w:highlight w:val="none"/>
        </w:rPr>
        <w:t>）</w:t>
      </w:r>
    </w:p>
    <w:p w14:paraId="547FDAD1">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计划竣工日期：_______年_______月_______日。</w:t>
      </w:r>
    </w:p>
    <w:p w14:paraId="1E251E90">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工期总日历天数：6</w:t>
      </w:r>
      <w:r>
        <w:rPr>
          <w:rFonts w:hint="default" w:ascii="Arial" w:hAnsi="Arial" w:eastAsia="宋体" w:cs="Arial"/>
          <w:color w:val="auto"/>
          <w:szCs w:val="21"/>
          <w:highlight w:val="none"/>
        </w:rPr>
        <w:t>0</w:t>
      </w:r>
      <w:r>
        <w:rPr>
          <w:rFonts w:hint="default" w:ascii="Arial" w:hAnsi="Arial" w:eastAsia="宋体" w:cs="Arial"/>
          <w:color w:val="auto"/>
          <w:szCs w:val="21"/>
          <w:highlight w:val="none"/>
        </w:rPr>
        <w:t>天。工期总日历天数与根据前述计划开竣工日期计算的工期天数不一致的，以工期总日历天数为准。根据通用条款第13.2.3条规定，竣工日期是指工程经竣工验收合格的，以承包人提交竣工验收申请报告且经发包人签字确认之日为实际竣工日期，并在工程接收证书中载明。</w:t>
      </w:r>
    </w:p>
    <w:p w14:paraId="51196CD2">
      <w:pPr>
        <w:pStyle w:val="165"/>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三、质量标准</w:t>
      </w:r>
    </w:p>
    <w:p w14:paraId="08C20903">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工程质量符合</w:t>
      </w:r>
      <w:r>
        <w:rPr>
          <w:rFonts w:hint="default" w:ascii="Arial" w:hAnsi="Arial" w:eastAsia="宋体" w:cs="Arial"/>
          <w:color w:val="auto"/>
          <w:highlight w:val="none"/>
        </w:rPr>
        <w:t>国家现行建设工程施工质量评定标准和施工技术规范验收标准。承包方施工质量达不到合格时应无条件返工，由此产生的一切费用由承包人承担</w:t>
      </w:r>
      <w:r>
        <w:rPr>
          <w:rFonts w:hint="default" w:ascii="Arial" w:hAnsi="Arial" w:eastAsia="宋体" w:cs="Arial"/>
          <w:color w:val="auto"/>
          <w:szCs w:val="21"/>
          <w:highlight w:val="none"/>
        </w:rPr>
        <w:t>。</w:t>
      </w:r>
    </w:p>
    <w:p w14:paraId="4246E5AD">
      <w:pPr>
        <w:pStyle w:val="165"/>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四、签约合同价与合同价格形式</w:t>
      </w:r>
    </w:p>
    <w:p w14:paraId="37ECFA14">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1.签约合同价为：</w:t>
      </w:r>
    </w:p>
    <w:p w14:paraId="0761F542">
      <w:pPr>
        <w:pStyle w:val="165"/>
        <w:spacing w:line="360" w:lineRule="auto"/>
        <w:ind w:left="210" w:leftChars="100" w:firstLine="210" w:firstLineChars="100"/>
        <w:rPr>
          <w:rFonts w:hint="default" w:ascii="Arial" w:hAnsi="Arial" w:eastAsia="宋体" w:cs="Arial"/>
          <w:color w:val="auto"/>
          <w:szCs w:val="21"/>
          <w:highlight w:val="none"/>
        </w:rPr>
      </w:pPr>
      <w:r>
        <w:rPr>
          <w:rFonts w:hint="default" w:ascii="Arial" w:hAnsi="Arial" w:eastAsia="宋体" w:cs="Arial"/>
          <w:color w:val="auto"/>
          <w:szCs w:val="21"/>
          <w:highlight w:val="none"/>
        </w:rPr>
        <w:t>人民币（大写）</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元）（含税价格）；不含税价格为（¥</w:t>
      </w:r>
      <w:r>
        <w:rPr>
          <w:rFonts w:hint="default" w:ascii="Arial" w:hAnsi="Arial" w:eastAsia="宋体" w:cs="Arial"/>
          <w:color w:val="auto"/>
          <w:szCs w:val="21"/>
          <w:highlight w:val="none"/>
          <w:u w:val="single"/>
        </w:rPr>
        <w:t xml:space="preserve">_           </w:t>
      </w:r>
      <w:r>
        <w:rPr>
          <w:rFonts w:hint="default" w:ascii="Arial" w:hAnsi="Arial" w:eastAsia="宋体" w:cs="Arial"/>
          <w:color w:val="auto"/>
          <w:szCs w:val="21"/>
          <w:highlight w:val="none"/>
        </w:rPr>
        <w:t>元），增值税（¥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元）（按____</w:t>
      </w:r>
      <w:r>
        <w:rPr>
          <w:rFonts w:hint="default" w:ascii="Arial" w:hAnsi="Arial" w:eastAsia="宋体" w:cs="Arial"/>
          <w:color w:val="auto"/>
          <w:szCs w:val="21"/>
          <w:highlight w:val="none"/>
          <w:u w:val="single"/>
        </w:rPr>
        <w:t xml:space="preserve">  _</w:t>
      </w:r>
      <w:r>
        <w:rPr>
          <w:rFonts w:hint="default" w:ascii="Arial" w:hAnsi="Arial" w:eastAsia="宋体" w:cs="Arial"/>
          <w:color w:val="auto"/>
          <w:szCs w:val="21"/>
          <w:highlight w:val="none"/>
        </w:rPr>
        <w:t>__%税金计算，如有变动以国家相关政策法规为准）；</w:t>
      </w:r>
    </w:p>
    <w:p w14:paraId="34671BF0">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其中：</w:t>
      </w:r>
    </w:p>
    <w:p w14:paraId="39D31E89">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（1）安全文明施工费：</w:t>
      </w:r>
    </w:p>
    <w:p w14:paraId="7D622DA9">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人民币（大写）</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元）；</w:t>
      </w:r>
    </w:p>
    <w:p w14:paraId="6FE34A73">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（2）材料和工程设备暂估价金额：</w:t>
      </w:r>
    </w:p>
    <w:p w14:paraId="70817C82">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人民币（大写）_______（¥_______元）；</w:t>
      </w:r>
    </w:p>
    <w:p w14:paraId="3C7C7C5C">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（3）专业工程暂估价金额：</w:t>
      </w:r>
    </w:p>
    <w:p w14:paraId="658FF950">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人民币（大写）_______（¥_______元）；</w:t>
      </w:r>
    </w:p>
    <w:p w14:paraId="7919F975">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（4）暂列金额：</w:t>
      </w:r>
    </w:p>
    <w:p w14:paraId="5148D86C">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人民币（大写）_______（¥_______元）。</w:t>
      </w:r>
    </w:p>
    <w:p w14:paraId="2CE9A268">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2.合同价格形式：固定综合单价。</w:t>
      </w:r>
    </w:p>
    <w:p w14:paraId="7649C57D">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结算工程量以双方验收的实际完成工程量为准，该工程有施工内容或工程量变化的，必须事先经发包人同意，由发包人和承包人、监理方按《南宁市西乡塘区人民政府办公室关于加强政府投资项目工程变更管理的通知》（西府办〔2024〕2号）执行，未批复前不能擅自变更。</w:t>
      </w:r>
    </w:p>
    <w:p w14:paraId="6471E093">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工程竣工结算文件经发承包双方签字确认，工程竣工结算由承包人编制，由发包人委托西乡塘区审计局定点的具有相应资质的工程造价咨询机构审核，审核结论与承包人竣工结算文件不一致的，应该提交给承包人复核，承包人应在规定期限内将同意审核结论或不同意见的说明提交工程造价咨询机构，复核后仍有异议的，一个月内，可以向有关工程造价管理机构申请调解。</w:t>
      </w:r>
    </w:p>
    <w:p w14:paraId="54236357">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5．如承包人报送的工程结算总价过高，造成该结算审减率（审减率=(送审造价-审定造价)/送审造价×100%）超过8%以上的，则全额的审核费由承包人支付；审减率小于或等于8%时，全额的审核费由发包人支付。</w:t>
      </w:r>
    </w:p>
    <w:p w14:paraId="3859FC7F">
      <w:pPr>
        <w:autoSpaceDE w:val="0"/>
        <w:autoSpaceDN w:val="0"/>
        <w:adjustRightInd w:val="0"/>
        <w:snapToGrid w:val="0"/>
        <w:spacing w:line="52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双方约定的工程款（进度款）的支付方式：工程进度款按进度申请支付，合同价款内的进度款支付额为当期实际完成工程量价款的80%，发包人在每期已完成的工程价款中扣留20%作为保留金，保留金限额为合同价款的20%。合同价款外的进度款支付额为当期实际完成工程量价款的60%。工程竣工结算经审核后，工程款支付至97%。</w:t>
      </w:r>
    </w:p>
    <w:p w14:paraId="4C405505">
      <w:pPr>
        <w:autoSpaceDE w:val="0"/>
        <w:autoSpaceDN w:val="0"/>
        <w:adjustRightInd w:val="0"/>
        <w:snapToGrid w:val="0"/>
        <w:spacing w:line="52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7.建设单位按工程价款的3%作为工程质量保修金，待工程质量保修期满后无息返还给施工单位。</w:t>
      </w:r>
    </w:p>
    <w:p w14:paraId="2001AB33">
      <w:pPr>
        <w:pStyle w:val="173"/>
        <w:spacing w:before="156" w:beforeLines="50" w:after="156" w:afterLines="50" w:line="500" w:lineRule="exact"/>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rPr>
        <w:t>工程竣工验收合格，结算金额经城区审计部门对审核结论提出审核意见后，　15　个工作日内，付97%的工程款，余下3%的工程款的在质保期满后（具体已按照签订的工程质量保修书）后　15　个工作日内付清给承包人。</w:t>
      </w:r>
    </w:p>
    <w:p w14:paraId="2BE28A7F">
      <w:pPr>
        <w:pStyle w:val="165"/>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五、项目经理</w:t>
      </w:r>
    </w:p>
    <w:p w14:paraId="1045634C">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承包人项目经理：</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p>
    <w:p w14:paraId="764E7040">
      <w:pPr>
        <w:pStyle w:val="165"/>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六、合同文件构成</w:t>
      </w:r>
    </w:p>
    <w:p w14:paraId="7B66BF40">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本协议书与下列文件一起构成合同文件：</w:t>
      </w:r>
    </w:p>
    <w:p w14:paraId="2E84D299">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1"/>
          <w:highlight w:val="none"/>
          <w:u w:val="single"/>
        </w:rPr>
        <w:t>成交通知书</w:t>
      </w:r>
      <w:r>
        <w:rPr>
          <w:rFonts w:hint="default" w:ascii="Arial" w:hAnsi="Arial" w:eastAsia="宋体" w:cs="Arial"/>
          <w:color w:val="auto"/>
          <w:szCs w:val="21"/>
          <w:highlight w:val="none"/>
        </w:rPr>
        <w:t>；</w:t>
      </w:r>
    </w:p>
    <w:p w14:paraId="6FE85E23">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Cs w:val="21"/>
          <w:highlight w:val="none"/>
          <w:u w:val="single"/>
        </w:rPr>
        <w:t>投标函及其附录</w:t>
      </w:r>
      <w:r>
        <w:rPr>
          <w:rFonts w:hint="default" w:ascii="Arial" w:hAnsi="Arial" w:eastAsia="宋体" w:cs="Arial"/>
          <w:color w:val="auto"/>
          <w:szCs w:val="21"/>
          <w:highlight w:val="none"/>
        </w:rPr>
        <w:t>；</w:t>
      </w:r>
    </w:p>
    <w:p w14:paraId="4BF2E4A3">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w:t>
      </w:r>
      <w:r>
        <w:rPr>
          <w:rFonts w:hint="default" w:ascii="Arial" w:hAnsi="Arial" w:eastAsia="宋体" w:cs="Arial"/>
          <w:color w:val="auto"/>
          <w:szCs w:val="21"/>
          <w:highlight w:val="none"/>
          <w:u w:val="single"/>
        </w:rPr>
        <w:t>专用合同条款及其附件</w:t>
      </w:r>
      <w:r>
        <w:rPr>
          <w:rFonts w:hint="default" w:ascii="Arial" w:hAnsi="Arial" w:eastAsia="宋体" w:cs="Arial"/>
          <w:color w:val="auto"/>
          <w:szCs w:val="21"/>
          <w:highlight w:val="none"/>
        </w:rPr>
        <w:t>；</w:t>
      </w:r>
    </w:p>
    <w:p w14:paraId="562E340D">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w:t>
      </w:r>
      <w:r>
        <w:rPr>
          <w:rFonts w:hint="default" w:ascii="Arial" w:hAnsi="Arial" w:eastAsia="宋体" w:cs="Arial"/>
          <w:color w:val="auto"/>
          <w:szCs w:val="21"/>
          <w:highlight w:val="none"/>
          <w:u w:val="single"/>
        </w:rPr>
        <w:t>通用合同条款</w:t>
      </w:r>
      <w:r>
        <w:rPr>
          <w:rFonts w:hint="default" w:ascii="Arial" w:hAnsi="Arial" w:eastAsia="宋体" w:cs="Arial"/>
          <w:color w:val="auto"/>
          <w:szCs w:val="21"/>
          <w:highlight w:val="none"/>
        </w:rPr>
        <w:t>；</w:t>
      </w:r>
    </w:p>
    <w:p w14:paraId="495F03A2">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w:t>
      </w:r>
      <w:r>
        <w:rPr>
          <w:rFonts w:hint="default" w:ascii="Arial" w:hAnsi="Arial" w:eastAsia="宋体" w:cs="Arial"/>
          <w:color w:val="auto"/>
          <w:szCs w:val="21"/>
          <w:highlight w:val="none"/>
          <w:u w:val="single"/>
        </w:rPr>
        <w:t>技术标准和要求</w:t>
      </w:r>
      <w:r>
        <w:rPr>
          <w:rFonts w:hint="default" w:ascii="Arial" w:hAnsi="Arial" w:eastAsia="宋体" w:cs="Arial"/>
          <w:color w:val="auto"/>
          <w:szCs w:val="21"/>
          <w:highlight w:val="none"/>
        </w:rPr>
        <w:t>；</w:t>
      </w:r>
    </w:p>
    <w:p w14:paraId="1D6FB2AD">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w:t>
      </w:r>
      <w:r>
        <w:rPr>
          <w:rFonts w:hint="default" w:ascii="Arial" w:hAnsi="Arial" w:eastAsia="宋体" w:cs="Arial"/>
          <w:color w:val="auto"/>
          <w:szCs w:val="21"/>
          <w:highlight w:val="none"/>
          <w:u w:val="single"/>
        </w:rPr>
        <w:t>图纸</w:t>
      </w:r>
      <w:r>
        <w:rPr>
          <w:rFonts w:hint="default" w:ascii="Arial" w:hAnsi="Arial" w:eastAsia="宋体" w:cs="Arial"/>
          <w:color w:val="auto"/>
          <w:szCs w:val="21"/>
          <w:highlight w:val="none"/>
        </w:rPr>
        <w:t>；</w:t>
      </w:r>
    </w:p>
    <w:p w14:paraId="3914447E">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w:t>
      </w:r>
      <w:r>
        <w:rPr>
          <w:rFonts w:hint="default" w:ascii="Arial" w:hAnsi="Arial" w:eastAsia="宋体" w:cs="Arial"/>
          <w:color w:val="auto"/>
          <w:szCs w:val="21"/>
          <w:highlight w:val="none"/>
          <w:u w:val="single"/>
        </w:rPr>
        <w:t>已标价工程量清单或预算书</w:t>
      </w:r>
      <w:r>
        <w:rPr>
          <w:rFonts w:hint="default" w:ascii="Arial" w:hAnsi="Arial" w:eastAsia="宋体" w:cs="Arial"/>
          <w:color w:val="auto"/>
          <w:szCs w:val="21"/>
          <w:highlight w:val="none"/>
        </w:rPr>
        <w:t>；</w:t>
      </w:r>
    </w:p>
    <w:p w14:paraId="242F327F">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（8）其他合同文件：</w:t>
      </w:r>
      <w:r>
        <w:rPr>
          <w:rFonts w:hint="default" w:ascii="Arial" w:hAnsi="Arial" w:eastAsia="宋体" w:cs="Arial"/>
          <w:color w:val="auto"/>
          <w:szCs w:val="21"/>
          <w:highlight w:val="none"/>
          <w:u w:val="single"/>
        </w:rPr>
        <w:t>《建设工程工程量清单计价规范（GB50500-2013）》及其广西实施细则及《关于建筑业实施营业税改征增值税后广西壮族自治区建设工程计价依据调整的通知》（桂建标〔2016〕17号）、《自治区住房城乡建设厅关于调整建设工程计价增值税税率的通知》（桂建标〔2019〕12号）、《建设工程工程量计算规范（GB50854～50862-2013）》及其广西实施细则（修订本）等国家、自治区颁布的计价定额及有关规定，其它有关本工程的洽商、变更等书面协议，经发包人认可的工程签证单，经发包人审核书面同意的施工组织设计及各项施工方案，经发包人、承包人确认的会议纪要、备忘录、往来函件等文件。</w:t>
      </w:r>
    </w:p>
    <w:p w14:paraId="06C38257">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65D0179F">
      <w:pPr>
        <w:pStyle w:val="165"/>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七、承诺</w:t>
      </w:r>
    </w:p>
    <w:p w14:paraId="1B4E2213">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1.发包人承诺按照法律规定履行项目审批手续、筹集工程建设资金并按照合同约定的期限和方式支付合同价款。</w:t>
      </w:r>
    </w:p>
    <w:p w14:paraId="4C3E037B">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2.承包人承诺按照法律规定及合同约定组织完成工程施工，确保工程质量和安全，不进行转包及违法分包，并在缺陷责任期及保修期内承担相应的工程维修责任。</w:t>
      </w:r>
      <w:r>
        <w:rPr>
          <w:rFonts w:hint="default" w:ascii="Arial" w:hAnsi="Arial" w:eastAsia="宋体" w:cs="Arial"/>
          <w:color w:val="auto"/>
          <w:highlight w:val="none"/>
        </w:rPr>
        <w:t>承包方要遵守工程建设安全生产有关管理规定，严格按安全标准组织施工，采用必要的安全防护措施，消除事故隐患。承包人应设立安全员对工作人员进行安全教育，对施工现场和过程进行监督检查，确保施工安全。如果在施工过程中，因承包人原因发生安全或意外事故，一切责任由承包人承担，与发包人无关。</w:t>
      </w:r>
    </w:p>
    <w:p w14:paraId="04B72983">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3.发包人和承包人通过招投标形式签订合同的，双方理解并承诺不再就同一工程另行签订与合同实质性内容相背离的协议。</w:t>
      </w:r>
    </w:p>
    <w:p w14:paraId="07906C68">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1683DAF0">
      <w:pPr>
        <w:pStyle w:val="165"/>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八、词语含义</w:t>
      </w:r>
    </w:p>
    <w:p w14:paraId="07C2E4F0">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本协议书中词语含义与第二部分通用合同条款中赋予的含义相同。</w:t>
      </w:r>
    </w:p>
    <w:p w14:paraId="56903AE9">
      <w:pPr>
        <w:pStyle w:val="165"/>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九、签订时间</w:t>
      </w:r>
    </w:p>
    <w:p w14:paraId="7A1DD1D5">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本合同于</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年</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月</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日签订。</w:t>
      </w:r>
    </w:p>
    <w:p w14:paraId="4D83DE0F">
      <w:pPr>
        <w:pStyle w:val="165"/>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十、签订地点</w:t>
      </w:r>
    </w:p>
    <w:p w14:paraId="03F1B1D9">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本合同在</w:t>
      </w:r>
      <w:r>
        <w:rPr>
          <w:rFonts w:hint="default" w:ascii="Arial" w:hAnsi="Arial" w:eastAsia="宋体" w:cs="Arial"/>
          <w:color w:val="auto"/>
          <w:szCs w:val="21"/>
          <w:highlight w:val="none"/>
          <w:u w:val="single"/>
        </w:rPr>
        <w:t>广西壮族自治区南宁市西乡塘区</w:t>
      </w:r>
      <w:r>
        <w:rPr>
          <w:rFonts w:hint="default" w:ascii="Arial" w:hAnsi="Arial" w:eastAsia="宋体" w:cs="Arial"/>
          <w:color w:val="auto"/>
          <w:szCs w:val="21"/>
          <w:highlight w:val="none"/>
        </w:rPr>
        <w:t>签订。</w:t>
      </w:r>
    </w:p>
    <w:p w14:paraId="13AB3209">
      <w:pPr>
        <w:pStyle w:val="165"/>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十一、补充协议</w:t>
      </w:r>
    </w:p>
    <w:p w14:paraId="04B9AB17">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合同未尽事宜，合同当事人另行签订补充协议，补充协议是合同的组成部分。</w:t>
      </w:r>
    </w:p>
    <w:p w14:paraId="52888FEF">
      <w:pPr>
        <w:pStyle w:val="165"/>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十二、合同生效</w:t>
      </w:r>
    </w:p>
    <w:p w14:paraId="1CDFCC06">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本合同自</w:t>
      </w:r>
      <w:r>
        <w:rPr>
          <w:rFonts w:hint="default" w:ascii="Arial" w:hAnsi="Arial" w:eastAsia="宋体" w:cs="Arial"/>
          <w:color w:val="auto"/>
          <w:szCs w:val="21"/>
          <w:highlight w:val="none"/>
          <w:u w:val="single"/>
        </w:rPr>
        <w:t>双方法定代表人或授权委托代理人签章并加盖单位（公司）公章之日起</w:t>
      </w:r>
      <w:r>
        <w:rPr>
          <w:rFonts w:hint="default" w:ascii="Arial" w:hAnsi="Arial" w:eastAsia="宋体" w:cs="Arial"/>
          <w:color w:val="auto"/>
          <w:szCs w:val="21"/>
          <w:highlight w:val="none"/>
        </w:rPr>
        <w:t>生效。</w:t>
      </w:r>
    </w:p>
    <w:p w14:paraId="12509E12">
      <w:pPr>
        <w:pStyle w:val="165"/>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十三、合同份数</w:t>
      </w:r>
    </w:p>
    <w:p w14:paraId="1981FFD6">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本合同一式</w:t>
      </w:r>
      <w:r>
        <w:rPr>
          <w:rFonts w:hint="default" w:ascii="Arial" w:hAnsi="Arial" w:eastAsia="宋体" w:cs="Arial"/>
          <w:color w:val="auto"/>
          <w:szCs w:val="21"/>
          <w:highlight w:val="none"/>
          <w:u w:val="single"/>
        </w:rPr>
        <w:t>捌</w:t>
      </w:r>
      <w:r>
        <w:rPr>
          <w:rFonts w:hint="default" w:ascii="Arial" w:hAnsi="Arial" w:eastAsia="宋体" w:cs="Arial"/>
          <w:color w:val="auto"/>
          <w:szCs w:val="21"/>
          <w:highlight w:val="none"/>
        </w:rPr>
        <w:t>份，均具有同等法律效力，发包人执</w:t>
      </w:r>
      <w:r>
        <w:rPr>
          <w:rFonts w:hint="default" w:ascii="Arial" w:hAnsi="Arial" w:eastAsia="宋体" w:cs="Arial"/>
          <w:color w:val="auto"/>
          <w:szCs w:val="21"/>
          <w:highlight w:val="none"/>
          <w:u w:val="single"/>
        </w:rPr>
        <w:t>肆</w:t>
      </w:r>
      <w:r>
        <w:rPr>
          <w:rFonts w:hint="default" w:ascii="Arial" w:hAnsi="Arial" w:eastAsia="宋体" w:cs="Arial"/>
          <w:color w:val="auto"/>
          <w:szCs w:val="21"/>
          <w:highlight w:val="none"/>
        </w:rPr>
        <w:t>份，承包人执</w:t>
      </w:r>
      <w:r>
        <w:rPr>
          <w:rFonts w:hint="default" w:ascii="Arial" w:hAnsi="Arial" w:eastAsia="宋体" w:cs="Arial"/>
          <w:color w:val="auto"/>
          <w:szCs w:val="21"/>
          <w:highlight w:val="none"/>
          <w:u w:val="single"/>
        </w:rPr>
        <w:t>肆</w:t>
      </w:r>
      <w:r>
        <w:rPr>
          <w:rFonts w:hint="default" w:ascii="Arial" w:hAnsi="Arial" w:eastAsia="宋体" w:cs="Arial"/>
          <w:color w:val="auto"/>
          <w:szCs w:val="21"/>
          <w:highlight w:val="none"/>
        </w:rPr>
        <w:t>份。</w:t>
      </w:r>
    </w:p>
    <w:p w14:paraId="00D77F19">
      <w:pPr>
        <w:pStyle w:val="165"/>
        <w:spacing w:line="360" w:lineRule="auto"/>
        <w:ind w:firstLine="422" w:firstLineChars="200"/>
        <w:rPr>
          <w:rFonts w:hint="default" w:ascii="Arial" w:hAnsi="Arial" w:eastAsia="宋体" w:cs="Arial"/>
          <w:b/>
          <w:color w:val="auto"/>
          <w:szCs w:val="21"/>
          <w:highlight w:val="none"/>
        </w:rPr>
        <w:sectPr>
          <w:pgSz w:w="11906" w:h="16838"/>
          <w:pgMar w:top="1440" w:right="1134" w:bottom="1440" w:left="1418" w:header="851" w:footer="992" w:gutter="0"/>
          <w:cols w:space="425" w:num="1"/>
          <w:docGrid w:type="lines" w:linePitch="312" w:charSpace="0"/>
        </w:sectPr>
      </w:pPr>
    </w:p>
    <w:p w14:paraId="6C2FCA53">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（签章页，无正文）</w:t>
      </w:r>
    </w:p>
    <w:p w14:paraId="0BD3E460">
      <w:pPr>
        <w:pStyle w:val="165"/>
        <w:spacing w:line="360" w:lineRule="auto"/>
        <w:rPr>
          <w:rFonts w:hint="default" w:ascii="Arial" w:hAnsi="Arial" w:eastAsia="宋体" w:cs="Arial"/>
          <w:color w:val="auto"/>
          <w:szCs w:val="21"/>
          <w:highlight w:val="none"/>
        </w:rPr>
      </w:pPr>
    </w:p>
    <w:tbl>
      <w:tblPr>
        <w:tblStyle w:val="38"/>
        <w:tblW w:w="0" w:type="auto"/>
        <w:jc w:val="center"/>
        <w:tblLayout w:type="autofit"/>
        <w:tblCellMar>
          <w:top w:w="0" w:type="dxa"/>
          <w:left w:w="108" w:type="dxa"/>
          <w:bottom w:w="0" w:type="dxa"/>
          <w:right w:w="108" w:type="dxa"/>
        </w:tblCellMar>
      </w:tblPr>
      <w:tblGrid>
        <w:gridCol w:w="4672"/>
        <w:gridCol w:w="4672"/>
      </w:tblGrid>
      <w:tr w14:paraId="632C9B62">
        <w:tblPrEx>
          <w:tblCellMar>
            <w:top w:w="0" w:type="dxa"/>
            <w:left w:w="108" w:type="dxa"/>
            <w:bottom w:w="0" w:type="dxa"/>
            <w:right w:w="108" w:type="dxa"/>
          </w:tblCellMar>
        </w:tblPrEx>
        <w:trPr>
          <w:trHeight w:val="1021" w:hRule="atLeast"/>
          <w:jc w:val="center"/>
        </w:trPr>
        <w:tc>
          <w:tcPr>
            <w:tcW w:w="4672" w:type="dxa"/>
            <w:vAlign w:val="center"/>
          </w:tcPr>
          <w:p w14:paraId="55E5929D">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发包人：</w:t>
            </w:r>
            <w:r>
              <w:rPr>
                <w:rFonts w:hint="default" w:ascii="Arial" w:hAnsi="Arial" w:eastAsia="宋体" w:cs="Arial"/>
                <w:color w:val="auto"/>
                <w:szCs w:val="21"/>
                <w:highlight w:val="none"/>
                <w:u w:val="single"/>
              </w:rPr>
              <w:t>南宁市上尧小学</w:t>
            </w:r>
            <w:r>
              <w:rPr>
                <w:rFonts w:hint="default" w:ascii="Arial" w:hAnsi="Arial" w:eastAsia="宋体" w:cs="Arial"/>
                <w:color w:val="auto"/>
                <w:szCs w:val="21"/>
                <w:highlight w:val="none"/>
              </w:rPr>
              <w:t>（公章）</w:t>
            </w:r>
          </w:p>
        </w:tc>
        <w:tc>
          <w:tcPr>
            <w:tcW w:w="4672" w:type="dxa"/>
            <w:vAlign w:val="center"/>
          </w:tcPr>
          <w:p w14:paraId="3893541A">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承包人：（公章）</w:t>
            </w:r>
          </w:p>
        </w:tc>
      </w:tr>
      <w:tr w14:paraId="393E7F3F">
        <w:tblPrEx>
          <w:tblCellMar>
            <w:top w:w="0" w:type="dxa"/>
            <w:left w:w="108" w:type="dxa"/>
            <w:bottom w:w="0" w:type="dxa"/>
            <w:right w:w="108" w:type="dxa"/>
          </w:tblCellMar>
        </w:tblPrEx>
        <w:trPr>
          <w:trHeight w:val="1021" w:hRule="atLeast"/>
          <w:jc w:val="center"/>
        </w:trPr>
        <w:tc>
          <w:tcPr>
            <w:tcW w:w="4672" w:type="dxa"/>
            <w:vAlign w:val="center"/>
          </w:tcPr>
          <w:p w14:paraId="05B385A9">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法定代表人或其委托代理人：</w:t>
            </w:r>
          </w:p>
          <w:p w14:paraId="502E4CCD">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（签字）</w:t>
            </w:r>
          </w:p>
        </w:tc>
        <w:tc>
          <w:tcPr>
            <w:tcW w:w="4672" w:type="dxa"/>
            <w:vAlign w:val="center"/>
          </w:tcPr>
          <w:p w14:paraId="4B2A6E0F">
            <w:pPr>
              <w:pStyle w:val="165"/>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法定代表人或其委托代理人：</w:t>
            </w:r>
          </w:p>
          <w:p w14:paraId="317116AC">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（签字）</w:t>
            </w:r>
          </w:p>
        </w:tc>
      </w:tr>
      <w:tr w14:paraId="1BE411A6">
        <w:tblPrEx>
          <w:tblCellMar>
            <w:top w:w="0" w:type="dxa"/>
            <w:left w:w="108" w:type="dxa"/>
            <w:bottom w:w="0" w:type="dxa"/>
            <w:right w:w="108" w:type="dxa"/>
          </w:tblCellMar>
        </w:tblPrEx>
        <w:trPr>
          <w:trHeight w:val="1021" w:hRule="atLeast"/>
          <w:jc w:val="center"/>
        </w:trPr>
        <w:tc>
          <w:tcPr>
            <w:tcW w:w="4672" w:type="dxa"/>
            <w:vAlign w:val="center"/>
          </w:tcPr>
          <w:p w14:paraId="6F6004D0">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统一社会信用代码：</w:t>
            </w:r>
            <w:r>
              <w:rPr>
                <w:rFonts w:hint="default" w:ascii="Arial" w:hAnsi="Arial" w:eastAsia="宋体" w:cs="Arial"/>
                <w:color w:val="auto"/>
                <w:szCs w:val="21"/>
                <w:highlight w:val="none"/>
                <w:u w:val="single"/>
              </w:rPr>
              <w:t xml:space="preserve"> </w:t>
            </w:r>
          </w:p>
        </w:tc>
        <w:tc>
          <w:tcPr>
            <w:tcW w:w="4672" w:type="dxa"/>
            <w:vAlign w:val="center"/>
          </w:tcPr>
          <w:p w14:paraId="459E6DEF">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统一社会信用代码：</w:t>
            </w:r>
          </w:p>
        </w:tc>
      </w:tr>
      <w:tr w14:paraId="4BCF6763">
        <w:tblPrEx>
          <w:tblCellMar>
            <w:top w:w="0" w:type="dxa"/>
            <w:left w:w="108" w:type="dxa"/>
            <w:bottom w:w="0" w:type="dxa"/>
            <w:right w:w="108" w:type="dxa"/>
          </w:tblCellMar>
        </w:tblPrEx>
        <w:trPr>
          <w:trHeight w:val="1021" w:hRule="atLeast"/>
          <w:jc w:val="center"/>
        </w:trPr>
        <w:tc>
          <w:tcPr>
            <w:tcW w:w="4672" w:type="dxa"/>
            <w:vAlign w:val="center"/>
          </w:tcPr>
          <w:p w14:paraId="63893475">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地址：</w:t>
            </w:r>
            <w:r>
              <w:rPr>
                <w:rFonts w:hint="default" w:ascii="Arial" w:hAnsi="Arial" w:eastAsia="宋体" w:cs="Arial"/>
                <w:color w:val="auto"/>
                <w:szCs w:val="21"/>
                <w:highlight w:val="none"/>
                <w:u w:val="single"/>
              </w:rPr>
              <w:t xml:space="preserve"> </w:t>
            </w:r>
          </w:p>
        </w:tc>
        <w:tc>
          <w:tcPr>
            <w:tcW w:w="4672" w:type="dxa"/>
            <w:vAlign w:val="center"/>
          </w:tcPr>
          <w:p w14:paraId="650A6B22">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地址：</w:t>
            </w:r>
            <w:r>
              <w:rPr>
                <w:rFonts w:hint="default" w:ascii="Arial" w:hAnsi="Arial" w:eastAsia="宋体" w:cs="Arial"/>
                <w:color w:val="auto"/>
                <w:kern w:val="0"/>
                <w:sz w:val="24"/>
                <w:szCs w:val="24"/>
                <w:highlight w:val="none"/>
                <w:u w:val="single"/>
              </w:rPr>
              <w:t xml:space="preserve"> </w:t>
            </w:r>
          </w:p>
        </w:tc>
      </w:tr>
      <w:tr w14:paraId="3E4975CB">
        <w:tblPrEx>
          <w:tblCellMar>
            <w:top w:w="0" w:type="dxa"/>
            <w:left w:w="108" w:type="dxa"/>
            <w:bottom w:w="0" w:type="dxa"/>
            <w:right w:w="108" w:type="dxa"/>
          </w:tblCellMar>
        </w:tblPrEx>
        <w:trPr>
          <w:trHeight w:val="1021" w:hRule="atLeast"/>
          <w:jc w:val="center"/>
        </w:trPr>
        <w:tc>
          <w:tcPr>
            <w:tcW w:w="4672" w:type="dxa"/>
            <w:vAlign w:val="center"/>
          </w:tcPr>
          <w:p w14:paraId="3AEE187B">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邮政编码：</w:t>
            </w:r>
            <w:r>
              <w:rPr>
                <w:rFonts w:hint="default" w:ascii="Arial" w:hAnsi="Arial" w:eastAsia="宋体" w:cs="Arial"/>
                <w:color w:val="auto"/>
                <w:szCs w:val="21"/>
                <w:highlight w:val="none"/>
                <w:u w:val="single"/>
              </w:rPr>
              <w:t xml:space="preserve">                        </w:t>
            </w:r>
          </w:p>
        </w:tc>
        <w:tc>
          <w:tcPr>
            <w:tcW w:w="4672" w:type="dxa"/>
            <w:vAlign w:val="center"/>
          </w:tcPr>
          <w:p w14:paraId="595D5AD3">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邮政编码：</w:t>
            </w:r>
          </w:p>
        </w:tc>
      </w:tr>
      <w:tr w14:paraId="1015F779">
        <w:tblPrEx>
          <w:tblCellMar>
            <w:top w:w="0" w:type="dxa"/>
            <w:left w:w="108" w:type="dxa"/>
            <w:bottom w:w="0" w:type="dxa"/>
            <w:right w:w="108" w:type="dxa"/>
          </w:tblCellMar>
        </w:tblPrEx>
        <w:trPr>
          <w:trHeight w:val="1021" w:hRule="atLeast"/>
          <w:jc w:val="center"/>
        </w:trPr>
        <w:tc>
          <w:tcPr>
            <w:tcW w:w="4672" w:type="dxa"/>
            <w:vAlign w:val="center"/>
          </w:tcPr>
          <w:p w14:paraId="21B6DA89">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法定代表人：________________</w:t>
            </w:r>
          </w:p>
        </w:tc>
        <w:tc>
          <w:tcPr>
            <w:tcW w:w="4672" w:type="dxa"/>
            <w:vAlign w:val="center"/>
          </w:tcPr>
          <w:p w14:paraId="361BDF23">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法定代表人：________________</w:t>
            </w:r>
          </w:p>
        </w:tc>
      </w:tr>
      <w:tr w14:paraId="466D9F0A">
        <w:tblPrEx>
          <w:tblCellMar>
            <w:top w:w="0" w:type="dxa"/>
            <w:left w:w="108" w:type="dxa"/>
            <w:bottom w:w="0" w:type="dxa"/>
            <w:right w:w="108" w:type="dxa"/>
          </w:tblCellMar>
        </w:tblPrEx>
        <w:trPr>
          <w:trHeight w:val="1021" w:hRule="atLeast"/>
          <w:jc w:val="center"/>
        </w:trPr>
        <w:tc>
          <w:tcPr>
            <w:tcW w:w="4672" w:type="dxa"/>
            <w:vAlign w:val="center"/>
          </w:tcPr>
          <w:p w14:paraId="27E77044">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委托代理人：________________</w:t>
            </w:r>
          </w:p>
        </w:tc>
        <w:tc>
          <w:tcPr>
            <w:tcW w:w="4672" w:type="dxa"/>
            <w:vAlign w:val="center"/>
          </w:tcPr>
          <w:p w14:paraId="4930AE9E">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委托代理人：</w:t>
            </w:r>
            <w:r>
              <w:rPr>
                <w:rFonts w:hint="default" w:ascii="Arial" w:hAnsi="Arial" w:eastAsia="宋体" w:cs="Arial"/>
                <w:b/>
                <w:color w:val="auto"/>
                <w:szCs w:val="21"/>
                <w:highlight w:val="none"/>
              </w:rPr>
              <w:t>______________________________</w:t>
            </w:r>
          </w:p>
        </w:tc>
      </w:tr>
      <w:tr w14:paraId="5895FC95">
        <w:tblPrEx>
          <w:tblCellMar>
            <w:top w:w="0" w:type="dxa"/>
            <w:left w:w="108" w:type="dxa"/>
            <w:bottom w:w="0" w:type="dxa"/>
            <w:right w:w="108" w:type="dxa"/>
          </w:tblCellMar>
        </w:tblPrEx>
        <w:trPr>
          <w:trHeight w:val="1021" w:hRule="atLeast"/>
          <w:jc w:val="center"/>
        </w:trPr>
        <w:tc>
          <w:tcPr>
            <w:tcW w:w="4672" w:type="dxa"/>
            <w:vAlign w:val="center"/>
          </w:tcPr>
          <w:p w14:paraId="2DD41307">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电话：________________</w:t>
            </w:r>
          </w:p>
        </w:tc>
        <w:tc>
          <w:tcPr>
            <w:tcW w:w="4672" w:type="dxa"/>
            <w:vAlign w:val="center"/>
          </w:tcPr>
          <w:p w14:paraId="29CDD979">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电话：</w:t>
            </w:r>
            <w:r>
              <w:rPr>
                <w:rFonts w:hint="default" w:ascii="Arial" w:hAnsi="Arial" w:eastAsia="宋体" w:cs="Arial"/>
                <w:color w:val="auto"/>
                <w:kern w:val="0"/>
                <w:sz w:val="24"/>
                <w:szCs w:val="24"/>
                <w:highlight w:val="none"/>
                <w:u w:val="single"/>
              </w:rPr>
              <w:t xml:space="preserve"> </w:t>
            </w:r>
          </w:p>
        </w:tc>
      </w:tr>
      <w:tr w14:paraId="0694ED7C">
        <w:tblPrEx>
          <w:tblCellMar>
            <w:top w:w="0" w:type="dxa"/>
            <w:left w:w="108" w:type="dxa"/>
            <w:bottom w:w="0" w:type="dxa"/>
            <w:right w:w="108" w:type="dxa"/>
          </w:tblCellMar>
        </w:tblPrEx>
        <w:trPr>
          <w:trHeight w:val="1021" w:hRule="atLeast"/>
          <w:jc w:val="center"/>
        </w:trPr>
        <w:tc>
          <w:tcPr>
            <w:tcW w:w="4672" w:type="dxa"/>
            <w:vAlign w:val="center"/>
          </w:tcPr>
          <w:p w14:paraId="09943F13">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传真：________________</w:t>
            </w:r>
          </w:p>
        </w:tc>
        <w:tc>
          <w:tcPr>
            <w:tcW w:w="4672" w:type="dxa"/>
            <w:vAlign w:val="center"/>
          </w:tcPr>
          <w:p w14:paraId="3D089BFF">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传真：______/__________</w:t>
            </w:r>
          </w:p>
        </w:tc>
      </w:tr>
      <w:tr w14:paraId="1B20C563">
        <w:tblPrEx>
          <w:tblCellMar>
            <w:top w:w="0" w:type="dxa"/>
            <w:left w:w="108" w:type="dxa"/>
            <w:bottom w:w="0" w:type="dxa"/>
            <w:right w:w="108" w:type="dxa"/>
          </w:tblCellMar>
        </w:tblPrEx>
        <w:trPr>
          <w:trHeight w:val="1021" w:hRule="atLeast"/>
          <w:jc w:val="center"/>
        </w:trPr>
        <w:tc>
          <w:tcPr>
            <w:tcW w:w="4672" w:type="dxa"/>
            <w:vAlign w:val="center"/>
          </w:tcPr>
          <w:p w14:paraId="5A7C345A">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电子信箱：________________</w:t>
            </w:r>
          </w:p>
        </w:tc>
        <w:tc>
          <w:tcPr>
            <w:tcW w:w="4672" w:type="dxa"/>
            <w:vAlign w:val="center"/>
          </w:tcPr>
          <w:p w14:paraId="062B3001">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电子信箱：</w:t>
            </w:r>
            <w:r>
              <w:rPr>
                <w:rFonts w:hint="default" w:ascii="Arial" w:hAnsi="Arial" w:eastAsia="宋体" w:cs="Arial"/>
                <w:b/>
                <w:color w:val="auto"/>
                <w:szCs w:val="21"/>
                <w:highlight w:val="none"/>
              </w:rPr>
              <w:t>__________/______________________</w:t>
            </w:r>
          </w:p>
        </w:tc>
      </w:tr>
      <w:tr w14:paraId="3C6D2C6B">
        <w:tblPrEx>
          <w:tblCellMar>
            <w:top w:w="0" w:type="dxa"/>
            <w:left w:w="108" w:type="dxa"/>
            <w:bottom w:w="0" w:type="dxa"/>
            <w:right w:w="108" w:type="dxa"/>
          </w:tblCellMar>
        </w:tblPrEx>
        <w:trPr>
          <w:trHeight w:val="1021" w:hRule="atLeast"/>
          <w:jc w:val="center"/>
        </w:trPr>
        <w:tc>
          <w:tcPr>
            <w:tcW w:w="4672" w:type="dxa"/>
            <w:vAlign w:val="center"/>
          </w:tcPr>
          <w:p w14:paraId="423EC5F6">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开户银行：________________</w:t>
            </w:r>
          </w:p>
        </w:tc>
        <w:tc>
          <w:tcPr>
            <w:tcW w:w="4672" w:type="dxa"/>
            <w:vAlign w:val="center"/>
          </w:tcPr>
          <w:p w14:paraId="4BABEE26">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w:t>
            </w:r>
          </w:p>
        </w:tc>
      </w:tr>
      <w:tr w14:paraId="0E4FC41E">
        <w:tblPrEx>
          <w:tblCellMar>
            <w:top w:w="0" w:type="dxa"/>
            <w:left w:w="108" w:type="dxa"/>
            <w:bottom w:w="0" w:type="dxa"/>
            <w:right w:w="108" w:type="dxa"/>
          </w:tblCellMar>
        </w:tblPrEx>
        <w:trPr>
          <w:trHeight w:val="1021" w:hRule="atLeast"/>
          <w:jc w:val="center"/>
        </w:trPr>
        <w:tc>
          <w:tcPr>
            <w:tcW w:w="4672" w:type="dxa"/>
            <w:vAlign w:val="center"/>
          </w:tcPr>
          <w:p w14:paraId="4673DD01">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账号：________________</w:t>
            </w:r>
          </w:p>
        </w:tc>
        <w:tc>
          <w:tcPr>
            <w:tcW w:w="4672" w:type="dxa"/>
            <w:vAlign w:val="center"/>
          </w:tcPr>
          <w:p w14:paraId="47AD8E72">
            <w:pPr>
              <w:pStyle w:val="165"/>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账号：</w:t>
            </w:r>
            <w:r>
              <w:rPr>
                <w:rFonts w:hint="default" w:ascii="Arial" w:hAnsi="Arial" w:eastAsia="宋体" w:cs="Arial"/>
                <w:color w:val="auto"/>
                <w:kern w:val="0"/>
                <w:sz w:val="24"/>
                <w:szCs w:val="24"/>
                <w:highlight w:val="none"/>
                <w:u w:val="single"/>
              </w:rPr>
              <w:t xml:space="preserve"> </w:t>
            </w:r>
          </w:p>
        </w:tc>
      </w:tr>
      <w:bookmarkEnd w:id="29"/>
    </w:tbl>
    <w:p w14:paraId="65C50D3D">
      <w:pPr>
        <w:rPr>
          <w:rFonts w:hint="default" w:ascii="Arial" w:hAnsi="Arial" w:eastAsia="宋体" w:cs="Arial"/>
          <w:color w:val="auto"/>
          <w:sz w:val="20"/>
          <w:highlight w:val="none"/>
        </w:rPr>
        <w:sectPr>
          <w:pgSz w:w="11906" w:h="16838"/>
          <w:pgMar w:top="1440" w:right="1134" w:bottom="1440" w:left="1418" w:header="851" w:footer="992" w:gutter="0"/>
          <w:cols w:space="425" w:num="1"/>
          <w:docGrid w:type="lines" w:linePitch="312" w:charSpace="0"/>
        </w:sectPr>
      </w:pPr>
    </w:p>
    <w:p w14:paraId="2B6BFFE5">
      <w:pPr>
        <w:pStyle w:val="2"/>
        <w:jc w:val="center"/>
        <w:rPr>
          <w:rFonts w:hint="default" w:ascii="Arial" w:hAnsi="Arial" w:eastAsia="宋体" w:cs="Arial"/>
          <w:color w:val="auto"/>
          <w:highlight w:val="none"/>
        </w:rPr>
      </w:pPr>
      <w:bookmarkStart w:id="30" w:name="_Toc407135192"/>
      <w:bookmarkStart w:id="31" w:name="_Toc2064"/>
      <w:bookmarkStart w:id="32" w:name="_Toc389065256"/>
      <w:bookmarkStart w:id="33" w:name="_Toc256000128"/>
      <w:bookmarkStart w:id="34" w:name="_Toc83895639"/>
      <w:bookmarkStart w:id="35" w:name="_Toc373227691"/>
      <w:bookmarkStart w:id="36" w:name="_Toc373478338"/>
      <w:bookmarkStart w:id="37" w:name="_Toc351203632"/>
      <w:r>
        <w:rPr>
          <w:rFonts w:hint="default" w:ascii="Arial" w:hAnsi="Arial" w:eastAsia="宋体" w:cs="Arial"/>
          <w:color w:val="auto"/>
          <w:highlight w:val="none"/>
        </w:rPr>
        <w:t>第二部分  通用合同条款</w:t>
      </w:r>
      <w:bookmarkEnd w:id="30"/>
      <w:bookmarkEnd w:id="31"/>
      <w:bookmarkEnd w:id="32"/>
      <w:bookmarkEnd w:id="33"/>
      <w:bookmarkEnd w:id="34"/>
    </w:p>
    <w:p w14:paraId="3A2D4708">
      <w:pPr>
        <w:spacing w:line="360" w:lineRule="auto"/>
        <w:ind w:firstLine="420" w:firstLineChars="200"/>
        <w:rPr>
          <w:rFonts w:hint="default" w:ascii="Arial" w:hAnsi="Arial" w:eastAsia="宋体" w:cs="Arial"/>
          <w:color w:val="auto"/>
          <w:kern w:val="0"/>
          <w:highlight w:val="none"/>
        </w:rPr>
      </w:pPr>
    </w:p>
    <w:p w14:paraId="1F4A3CBD">
      <w:pPr>
        <w:spacing w:line="360" w:lineRule="auto"/>
        <w:ind w:firstLine="422" w:firstLineChars="200"/>
        <w:rPr>
          <w:rFonts w:hint="default" w:ascii="Arial" w:hAnsi="Arial" w:eastAsia="宋体" w:cs="Arial"/>
          <w:b/>
          <w:bCs/>
          <w:color w:val="auto"/>
          <w:kern w:val="0"/>
          <w:highlight w:val="none"/>
        </w:rPr>
      </w:pPr>
      <w:r>
        <w:rPr>
          <w:rFonts w:hint="default" w:ascii="Arial" w:hAnsi="Arial" w:eastAsia="宋体" w:cs="Arial"/>
          <w:b/>
          <w:bCs/>
          <w:color w:val="auto"/>
          <w:kern w:val="0"/>
          <w:highlight w:val="none"/>
        </w:rPr>
        <w:t>采用《建设工程施工合同（示范文本）》（GF—2017—0201）。</w:t>
      </w:r>
    </w:p>
    <w:p w14:paraId="70FD19D0">
      <w:pPr>
        <w:pStyle w:val="3"/>
        <w:rPr>
          <w:rFonts w:hint="default" w:ascii="Arial" w:hAnsi="Arial" w:eastAsia="宋体" w:cs="Arial"/>
          <w:color w:val="auto"/>
          <w:highlight w:val="none"/>
        </w:rPr>
      </w:pPr>
      <w:bookmarkStart w:id="38" w:name="_Toc25459"/>
      <w:r>
        <w:rPr>
          <w:rFonts w:hint="default" w:ascii="Arial" w:hAnsi="Arial" w:eastAsia="宋体" w:cs="Arial"/>
          <w:color w:val="auto"/>
          <w:highlight w:val="none"/>
        </w:rPr>
        <w:t>1.一般约定</w:t>
      </w:r>
      <w:bookmarkEnd w:id="38"/>
    </w:p>
    <w:p w14:paraId="466E3405">
      <w:pPr>
        <w:pStyle w:val="4"/>
        <w:spacing w:line="240" w:lineRule="auto"/>
        <w:rPr>
          <w:rFonts w:hint="default" w:ascii="Arial" w:hAnsi="Arial" w:eastAsia="宋体" w:cs="Arial"/>
          <w:color w:val="auto"/>
          <w:highlight w:val="none"/>
        </w:rPr>
      </w:pPr>
      <w:bookmarkStart w:id="39" w:name="_Toc7122"/>
      <w:r>
        <w:rPr>
          <w:rFonts w:hint="default" w:ascii="Arial" w:hAnsi="Arial" w:eastAsia="宋体" w:cs="Arial"/>
          <w:color w:val="auto"/>
          <w:highlight w:val="none"/>
        </w:rPr>
        <w:t>1.1词语定义与解释</w:t>
      </w:r>
      <w:bookmarkEnd w:id="39"/>
    </w:p>
    <w:p w14:paraId="055E0B1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合同协议书、通用合同条款、专用合同条款中的下列词语具有本款所赋予的含义：</w:t>
      </w:r>
    </w:p>
    <w:p w14:paraId="3A042E0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1.1.1合同</w:t>
      </w:r>
    </w:p>
    <w:p w14:paraId="139996B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1.1.1.1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2910D81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1.1.1.2合同协议书：是指构成合同的由发包人和承包人共同签署的称为“合同协议书”的书面文件。</w:t>
      </w:r>
    </w:p>
    <w:p w14:paraId="3E1D8FD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1.1.1.3中标通知书：是指构成合同的由发包人通知承包人中标的书面文件。</w:t>
      </w:r>
    </w:p>
    <w:p w14:paraId="145B2FD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1.1.1.4投标函：是指构成合同的由承包人填写并签署的用于投标的称为“投标函”的文件。</w:t>
      </w:r>
    </w:p>
    <w:p w14:paraId="642AC34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1.1.1.5投标函附录：是指构成合同的附在投标函后的称为“投标函附录”的文件。</w:t>
      </w:r>
    </w:p>
    <w:p w14:paraId="10E0008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1.1.1.6技术标准和要求：是指构成合同的施工应当遵守的或指导施工的国家、行业或地方的技术标准和要求，以及合同约定的技术标准和要求。</w:t>
      </w:r>
    </w:p>
    <w:p w14:paraId="30DFAED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1.1.1.7图纸：是指构成合同的图纸，包括由发包人按照合同约定提供或经发包人批准的设计文件、施工图、鸟瞰图及模型等，以及在合同履行过程中形成的图纸文件。图纸应当按照法律规定审查合格。</w:t>
      </w:r>
    </w:p>
    <w:p w14:paraId="14186BD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1.1.1.8已标价工程量清单：是指构成合同的由承包人按照规定的格式和要求填写并标明价格的工程量清单，包括说明和表格。</w:t>
      </w:r>
    </w:p>
    <w:p w14:paraId="0CD036B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1.1.1.9预算书：是指构成合同的由承包人按照发包人规定的格式和要求编制的工程预算文件。</w:t>
      </w:r>
    </w:p>
    <w:p w14:paraId="5BB9D94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1.1.1.10其他合同文件：是指经合同当事人约定的与工程施工有关的具有合同约束力的文件或书面协议。合同当事人可以在专用合同条款中进行约定。</w:t>
      </w:r>
    </w:p>
    <w:p w14:paraId="5FF6DBF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1.1.2合同当事人及其他相关方</w:t>
      </w:r>
    </w:p>
    <w:p w14:paraId="3F7FF0A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1.1.2.1合同当事人：是指发包人和（或）承包人。</w:t>
      </w:r>
    </w:p>
    <w:p w14:paraId="2726E95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1.1.2.2发包人：是指与承包人签订合同协议书的当事人及取得该当事人资格的合法继承人。</w:t>
      </w:r>
    </w:p>
    <w:p w14:paraId="0CE07D7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1.1.2.3承包人：是指与发包人签订合同协议书的，具有相应工程施工承包资质的当事人及取得该当事人资格的合法继承人。</w:t>
      </w:r>
    </w:p>
    <w:p w14:paraId="1A19556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1.1.2.4监理人：是指在专用合同条款中指明的，受发包人委托按照法律规定进行工程监督管理的法人或其他组织。</w:t>
      </w:r>
    </w:p>
    <w:p w14:paraId="190C3C5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1.1.2.5设计人：是指在专用合同条款中指明的，受发包人委托负责工程设计并具备相应工程设计资质的法人或其他组织。</w:t>
      </w:r>
    </w:p>
    <w:p w14:paraId="715C833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1.1.2.6分包人：是指按照法律规定和合同约定，分包部分工程或工作，并与承包人签订分包合同的具有相应资质的法人。</w:t>
      </w:r>
    </w:p>
    <w:p w14:paraId="50155D5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1.1.2.7发包人代表：是指由发包人任命并派驻施工现场在发包人授权范围内行使发包人权利的人。</w:t>
      </w:r>
    </w:p>
    <w:p w14:paraId="367500B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1.1.2.8项目经理：是指由承包人任命并派驻施工现场，在承包人授权范围内负责合同履行，且按照法律规定具有相应资格的项目负责人。</w:t>
      </w:r>
    </w:p>
    <w:p w14:paraId="1E06243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1.1.2.9总监理工程师：是指由监理人任命并派驻施工现场进行工程监理的总负责人。</w:t>
      </w:r>
    </w:p>
    <w:p w14:paraId="15169B7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1.1.3工程和设备</w:t>
      </w:r>
    </w:p>
    <w:p w14:paraId="1F0546A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1.1.3.1工程：是指与合同协议书中工程承包范围对应的永久工程和（或）临时工程。</w:t>
      </w:r>
    </w:p>
    <w:p w14:paraId="63DAF16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1.1.3.2永久工程：是指按合同约定建造并移交给发包人的工程，包括工程设备。</w:t>
      </w:r>
    </w:p>
    <w:p w14:paraId="77CA01F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1.1.3.3临时工程：是指为完成合同约定的永久工程所修建的各类临时性工程，不包括施工设备。</w:t>
      </w:r>
    </w:p>
    <w:p w14:paraId="2905D95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1.1.3.4单位工程：是指在合同协议书中指明的，具备独立施工条件并能形成独立使用功能的永久工程。</w:t>
      </w:r>
    </w:p>
    <w:p w14:paraId="50692D4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1.1.3.5工程设备：是指构成永久工程的机电设备、金属结构设备、仪器及其他类似的设备和装置。</w:t>
      </w:r>
    </w:p>
    <w:p w14:paraId="450E0A5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1.1.3.6施工设备：是指为完成合同约定的各项工作所需的设备、器具和其他物品，但不包括工程设备、临时工程和材料。</w:t>
      </w:r>
    </w:p>
    <w:p w14:paraId="4B8F6F2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1.1.3.7施工现场：是指用于工程施工的场所，以及在专用合同条款中指明作为施工场所组成部分的其他场所，包括永久占地和临时占地。</w:t>
      </w:r>
    </w:p>
    <w:p w14:paraId="63D3D08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1.1.3.8临时设施：是指为完成合同约定的各项工作所服务的临时性生产和生活设施。</w:t>
      </w:r>
    </w:p>
    <w:p w14:paraId="6101506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1.1.3.9永久占地：是指专用合同条款中指明为实施工程需永久占用的土地。</w:t>
      </w:r>
    </w:p>
    <w:p w14:paraId="15A4CBA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1.1.3.10临时占地：是指专用合同条款中指明为实施工程需要临时占用的土地。</w:t>
      </w:r>
    </w:p>
    <w:p w14:paraId="51A583A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1.1.4日期和期限</w:t>
      </w:r>
    </w:p>
    <w:p w14:paraId="6743CD6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1.1.4.1开工日期：包括计划开工日期和实际开工日期。计划开工日期是指合同协议书约定的开工日期；实际开工日期是指监理人按照第7.3.2项〔开工通知〕约定发出的符合法律规定的开工通知中载明的开工日期。</w:t>
      </w:r>
    </w:p>
    <w:p w14:paraId="5E91035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1.1.4.2竣工日期：包括计划竣工日期和实际竣工日期。计划竣工日期是指合同协议书约定的竣工日期；实际竣工日期按照第13.2.3项〔竣工日期〕的约定确定。</w:t>
      </w:r>
    </w:p>
    <w:p w14:paraId="52FE072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1.1.4.3工期：是指在合同协议书约定的承包人完成工程所需的期限，包括按照合同约定所作的期限变更。</w:t>
      </w:r>
    </w:p>
    <w:p w14:paraId="1CEFA1C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1.1.4.4缺陷责任期：是指承包人按照合同约定承担缺陷修复义务，且发包人预留质量保证金（已缴纳履约保证金的除外）的期限，自工程实际竣工日期起计算。</w:t>
      </w:r>
    </w:p>
    <w:p w14:paraId="3929865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1.1.4.5保修期：是指承包人按照合同约定对工程承担保修责任的期限，从工程竣工验收合格之日起计算。</w:t>
      </w:r>
    </w:p>
    <w:p w14:paraId="2C11D33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1.1.4.6基准日期：招标发包的工程以投标截止日前28天的日期为基准日期，直接发包的工程以合同签订日前28天的日期为基准日期。</w:t>
      </w:r>
    </w:p>
    <w:p w14:paraId="0DEFF91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1.1.4.7天：除特别指明外，均指日历天。合同中按天计算时间的，开始当天不计入，从次日开始计算，期限最后一天的截止时间为当天24:00时。</w:t>
      </w:r>
    </w:p>
    <w:p w14:paraId="50967F9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1.1.5合同价格和费用</w:t>
      </w:r>
    </w:p>
    <w:p w14:paraId="53E7ADF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1.1.5.1签约合同价：是指发包人和承包人在合同协议书中确定的总金额，包括安全文明施工费、暂估价及暂列金额等。</w:t>
      </w:r>
    </w:p>
    <w:p w14:paraId="42BB27D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1.1.5.2合同价格：是指发包人用于支付承包人按照合同约定完成承包范围内全部工作的金额，包括合同履行过程中按合同约定发生的价格变化。</w:t>
      </w:r>
    </w:p>
    <w:p w14:paraId="07B5754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1.1.5.3费用：是指为履行合同所发生的或将要发生的所有必需的开支，包括管理费和应分摊的其他费用，但不包括利润。</w:t>
      </w:r>
    </w:p>
    <w:p w14:paraId="6837325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1.1.5.4暂估价：是指发包人在工程量清单或预算书中提供的用于支付必然发生但暂时不能确定价格的材料、工程设备的单价、专业工程以及服务工作的金额。</w:t>
      </w:r>
    </w:p>
    <w:p w14:paraId="2C4AA35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1.1.5.5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0CFE4B6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1.1.5.6计日工：是指合同履行过程中，承包人完成发包人提出的零星工作或需要采用计日工计价的变更工作时，按合同中约定的单价计价的一种方式。</w:t>
      </w:r>
    </w:p>
    <w:p w14:paraId="635373B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1.1.5.7质量保证金：是指按照第15.3款〔质量保证金〕约定承包人用于保证其在缺陷责任期内履行缺陷修补义务的担保。</w:t>
      </w:r>
    </w:p>
    <w:p w14:paraId="7C42F8E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1.1.5.8总价项目：是指在现行国家、行业以及地方的计量规则中无工程量计算规则，在已标价工程量清单或预算书中以总价或以费率形式计算的项目。</w:t>
      </w:r>
    </w:p>
    <w:p w14:paraId="568D70F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1.1.6其他</w:t>
      </w:r>
    </w:p>
    <w:p w14:paraId="2FCB846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1.1.6.1书面形式：是指合同文件、信函、电报、传真等可以有形地表现所载内容的形式。</w:t>
      </w:r>
    </w:p>
    <w:p w14:paraId="4027B05D">
      <w:pPr>
        <w:pStyle w:val="4"/>
        <w:spacing w:line="240" w:lineRule="auto"/>
        <w:rPr>
          <w:rFonts w:hint="default" w:ascii="Arial" w:hAnsi="Arial" w:eastAsia="宋体" w:cs="Arial"/>
          <w:color w:val="auto"/>
          <w:highlight w:val="none"/>
        </w:rPr>
      </w:pPr>
      <w:bookmarkStart w:id="40" w:name="_Toc21776"/>
      <w:r>
        <w:rPr>
          <w:rFonts w:hint="default" w:ascii="Arial" w:hAnsi="Arial" w:eastAsia="宋体" w:cs="Arial"/>
          <w:color w:val="auto"/>
          <w:highlight w:val="none"/>
        </w:rPr>
        <w:t>1.2语言文字</w:t>
      </w:r>
      <w:bookmarkEnd w:id="40"/>
    </w:p>
    <w:p w14:paraId="1335C10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合同以中国的汉语简体文字编写、解释和说明。合同当事人在专用合同条款中约定使用两种以上语言时，汉语为优先解释和说明合同的语言。</w:t>
      </w:r>
    </w:p>
    <w:p w14:paraId="257669C9">
      <w:pPr>
        <w:pStyle w:val="4"/>
        <w:spacing w:line="240" w:lineRule="auto"/>
        <w:rPr>
          <w:rFonts w:hint="default" w:ascii="Arial" w:hAnsi="Arial" w:eastAsia="宋体" w:cs="Arial"/>
          <w:color w:val="auto"/>
          <w:highlight w:val="none"/>
        </w:rPr>
      </w:pPr>
      <w:bookmarkStart w:id="41" w:name="_Toc31867"/>
      <w:r>
        <w:rPr>
          <w:rFonts w:hint="default" w:ascii="Arial" w:hAnsi="Arial" w:eastAsia="宋体" w:cs="Arial"/>
          <w:color w:val="auto"/>
          <w:highlight w:val="none"/>
        </w:rPr>
        <w:t>1.3法律</w:t>
      </w:r>
      <w:bookmarkEnd w:id="41"/>
    </w:p>
    <w:p w14:paraId="5ACB338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合同所称法律是指中华人民共和国法律、行政法规、部门规章，以及工程所在地的地方性法规、自治条例、单行条例和地方政府规章等。</w:t>
      </w:r>
    </w:p>
    <w:p w14:paraId="3ADF302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合同当事人可以在专用合同条款中约定合同适用的其他规范性文件。</w:t>
      </w:r>
    </w:p>
    <w:p w14:paraId="368C7E9B">
      <w:pPr>
        <w:pStyle w:val="4"/>
        <w:spacing w:line="240" w:lineRule="auto"/>
        <w:rPr>
          <w:rFonts w:hint="default" w:ascii="Arial" w:hAnsi="Arial" w:eastAsia="宋体" w:cs="Arial"/>
          <w:color w:val="auto"/>
          <w:highlight w:val="none"/>
        </w:rPr>
      </w:pPr>
      <w:bookmarkStart w:id="42" w:name="_Toc24119"/>
      <w:r>
        <w:rPr>
          <w:rFonts w:hint="default" w:ascii="Arial" w:hAnsi="Arial" w:eastAsia="宋体" w:cs="Arial"/>
          <w:color w:val="auto"/>
          <w:highlight w:val="none"/>
        </w:rPr>
        <w:t>1.4标准和规范</w:t>
      </w:r>
      <w:bookmarkEnd w:id="42"/>
    </w:p>
    <w:p w14:paraId="06385FF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1.4.1适用于工程的国家标准、行业标准、工程所在地的地方性标准，以及相应的规范、规程等，合同当事人有特别要求的，应在专用合同条款中约定。</w:t>
      </w:r>
    </w:p>
    <w:p w14:paraId="27569EB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1.4.2发包人要求使用国外标准、规范的，发包人负责提供原文版本和中文译本，并在专用合同条款中约定提供标准规范的名称、份数和时间。</w:t>
      </w:r>
    </w:p>
    <w:p w14:paraId="47EC376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726650AF">
      <w:pPr>
        <w:pStyle w:val="4"/>
        <w:spacing w:line="240" w:lineRule="auto"/>
        <w:rPr>
          <w:rFonts w:hint="default" w:ascii="Arial" w:hAnsi="Arial" w:eastAsia="宋体" w:cs="Arial"/>
          <w:color w:val="auto"/>
          <w:highlight w:val="none"/>
        </w:rPr>
      </w:pPr>
      <w:bookmarkStart w:id="43" w:name="_Toc31926"/>
      <w:r>
        <w:rPr>
          <w:rFonts w:hint="default" w:ascii="Arial" w:hAnsi="Arial" w:eastAsia="宋体" w:cs="Arial"/>
          <w:color w:val="auto"/>
          <w:highlight w:val="none"/>
        </w:rPr>
        <w:t>1.5合同文件的优先顺序</w:t>
      </w:r>
      <w:bookmarkEnd w:id="43"/>
    </w:p>
    <w:p w14:paraId="3A15533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组成合同的各项文件应互相解释，互为说明。除专用合同条款另有约定外，解释合同文件的优先顺序如下：</w:t>
      </w:r>
    </w:p>
    <w:p w14:paraId="128C31E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（1）合同协议书；</w:t>
      </w:r>
    </w:p>
    <w:p w14:paraId="5A348CA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（2）中标通知书（如果有）；</w:t>
      </w:r>
    </w:p>
    <w:p w14:paraId="4163A85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（3）投标函及其附录（如果有）；</w:t>
      </w:r>
    </w:p>
    <w:p w14:paraId="54DD949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（4）专用合同条款及其附件；</w:t>
      </w:r>
    </w:p>
    <w:p w14:paraId="4C0DAF8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（5）通用合同条款；</w:t>
      </w:r>
    </w:p>
    <w:p w14:paraId="0DE6793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（6）技术标准和要求；</w:t>
      </w:r>
    </w:p>
    <w:p w14:paraId="39A04E7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（7）图纸；</w:t>
      </w:r>
    </w:p>
    <w:p w14:paraId="77308E1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（8）已标价工程量清单或预算书；</w:t>
      </w:r>
    </w:p>
    <w:p w14:paraId="4B7F75C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（9）其他合同文件。</w:t>
      </w:r>
    </w:p>
    <w:p w14:paraId="3BB8A8A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上述各项合同文件包括合同当事人就该项合同文件所作出的补充和修改，属于同一类内容的文件，应以最新签署的为准。</w:t>
      </w:r>
    </w:p>
    <w:p w14:paraId="76B313B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在合同订立及履行过程中形成的与合同有关的文件均构成合同文件组成部分，并根据其性质确定优先解释顺序。</w:t>
      </w:r>
    </w:p>
    <w:p w14:paraId="7EC1A7B8">
      <w:pPr>
        <w:pStyle w:val="4"/>
        <w:spacing w:line="240" w:lineRule="auto"/>
        <w:rPr>
          <w:rFonts w:hint="default" w:ascii="Arial" w:hAnsi="Arial" w:eastAsia="宋体" w:cs="Arial"/>
          <w:color w:val="auto"/>
          <w:highlight w:val="none"/>
        </w:rPr>
      </w:pPr>
      <w:bookmarkStart w:id="44" w:name="_Toc13075"/>
      <w:r>
        <w:rPr>
          <w:rFonts w:hint="default" w:ascii="Arial" w:hAnsi="Arial" w:eastAsia="宋体" w:cs="Arial"/>
          <w:color w:val="auto"/>
          <w:highlight w:val="none"/>
        </w:rPr>
        <w:t>1.6图纸和承包人文件</w:t>
      </w:r>
      <w:bookmarkEnd w:id="44"/>
    </w:p>
    <w:p w14:paraId="105AEAE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1.6.1图纸的提供和交底</w:t>
      </w:r>
    </w:p>
    <w:p w14:paraId="4905912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7AD75DC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因发包人未按合同约定提供图纸导致承包人费用增加和（或）工期延误的，按照第7.5.1项〔因发包人原因导致工期延误〕约定办理。</w:t>
      </w:r>
    </w:p>
    <w:p w14:paraId="2C0D98E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1.6.2图纸的错误</w:t>
      </w:r>
    </w:p>
    <w:p w14:paraId="2CCD92E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16B94C9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1.6.3图纸的修改和补充</w:t>
      </w:r>
    </w:p>
    <w:p w14:paraId="6B80589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697BF66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1.6.4承包人文件</w:t>
      </w:r>
    </w:p>
    <w:p w14:paraId="55A11F0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承包人应按照专用合同条款的约定提供应当由其编制的与工程施工有关的文件，并按照专用合同条款约定的期限、数量和形式提交监理人，并由监理人报送发包人。</w:t>
      </w:r>
    </w:p>
    <w:p w14:paraId="7F29440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59B0FC5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1.6.5图纸和承包人文件的保管</w:t>
      </w:r>
    </w:p>
    <w:p w14:paraId="7F8E5A3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除专用合同条款另有约定外，承包人应在施工现场另外保存一套完整的图纸和承包人文件，供发包人、监理人及有关人员进行工程检查时使用。</w:t>
      </w:r>
    </w:p>
    <w:p w14:paraId="72BC5B15">
      <w:pPr>
        <w:pStyle w:val="4"/>
        <w:spacing w:line="240" w:lineRule="auto"/>
        <w:rPr>
          <w:rFonts w:hint="default" w:ascii="Arial" w:hAnsi="Arial" w:eastAsia="宋体" w:cs="Arial"/>
          <w:color w:val="auto"/>
          <w:highlight w:val="none"/>
        </w:rPr>
      </w:pPr>
      <w:bookmarkStart w:id="45" w:name="_Toc931"/>
      <w:r>
        <w:rPr>
          <w:rFonts w:hint="default" w:ascii="Arial" w:hAnsi="Arial" w:eastAsia="宋体" w:cs="Arial"/>
          <w:color w:val="auto"/>
          <w:highlight w:val="none"/>
        </w:rPr>
        <w:t>1.7联络</w:t>
      </w:r>
      <w:bookmarkEnd w:id="45"/>
    </w:p>
    <w:p w14:paraId="34DE0AF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1.7.1与合同有关的通知、批准、证明、证书、指示、指令、要求、请求、同意、意见、确定和决定等，均应采用书面形式，并应在合同约定的期限内送达接收人和送达地点。</w:t>
      </w:r>
    </w:p>
    <w:p w14:paraId="3E47005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1.7.2发包人和承包人应在专用合同条款中约定各自的送达接收人和送达地点。任何一方合同当事人指定的接收人或送达地点发生变动的，应提前3天以书面形式通知对方。</w:t>
      </w:r>
    </w:p>
    <w:p w14:paraId="3AF6579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1.7.3发包人和承包人应当及时签收另一方送达至送达地点和指定接收人的来往信函。拒不签收的，由此增加的费用和（或）延误的工期由拒绝接收一方承担。</w:t>
      </w:r>
    </w:p>
    <w:p w14:paraId="252330CB">
      <w:pPr>
        <w:pStyle w:val="4"/>
        <w:spacing w:line="240" w:lineRule="auto"/>
        <w:rPr>
          <w:rFonts w:hint="default" w:ascii="Arial" w:hAnsi="Arial" w:eastAsia="宋体" w:cs="Arial"/>
          <w:color w:val="auto"/>
          <w:highlight w:val="none"/>
        </w:rPr>
      </w:pPr>
      <w:bookmarkStart w:id="46" w:name="_Toc31598"/>
      <w:r>
        <w:rPr>
          <w:rFonts w:hint="default" w:ascii="Arial" w:hAnsi="Arial" w:eastAsia="宋体" w:cs="Arial"/>
          <w:color w:val="auto"/>
          <w:highlight w:val="none"/>
        </w:rPr>
        <w:t>1.8严禁贿赂</w:t>
      </w:r>
      <w:bookmarkEnd w:id="46"/>
    </w:p>
    <w:p w14:paraId="4B817D4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合同当事人不得以贿赂或变相贿赂的方式，谋取非法利益或损害对方权益。因一方合同当事人的贿赂造成对方损失的，应赔偿损失，并承担相应的法律责任。</w:t>
      </w:r>
    </w:p>
    <w:p w14:paraId="1BA003A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4A3DAE1D">
      <w:pPr>
        <w:pStyle w:val="4"/>
        <w:spacing w:line="240" w:lineRule="auto"/>
        <w:rPr>
          <w:rFonts w:hint="default" w:ascii="Arial" w:hAnsi="Arial" w:eastAsia="宋体" w:cs="Arial"/>
          <w:color w:val="auto"/>
          <w:highlight w:val="none"/>
        </w:rPr>
      </w:pPr>
      <w:bookmarkStart w:id="47" w:name="_Toc19013"/>
      <w:r>
        <w:rPr>
          <w:rFonts w:hint="default" w:ascii="Arial" w:hAnsi="Arial" w:eastAsia="宋体" w:cs="Arial"/>
          <w:color w:val="auto"/>
          <w:highlight w:val="none"/>
        </w:rPr>
        <w:t>1.9化石、文物</w:t>
      </w:r>
      <w:bookmarkEnd w:id="47"/>
    </w:p>
    <w:p w14:paraId="16CD434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A9F898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发包人、监理人和承包人应按有关政府行政管理部门要求采取妥善的保护措施，由此增加的费用和（或）延误的工期由发包人承担。</w:t>
      </w:r>
    </w:p>
    <w:p w14:paraId="3444C44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承包人发现文物后不及时报告或隐瞒不报，致使文物丢失或损坏的，应赔偿损失，并承担相应的法律责任。</w:t>
      </w:r>
    </w:p>
    <w:p w14:paraId="6DC87E06">
      <w:pPr>
        <w:pStyle w:val="4"/>
        <w:spacing w:line="240" w:lineRule="auto"/>
        <w:rPr>
          <w:rFonts w:hint="default" w:ascii="Arial" w:hAnsi="Arial" w:eastAsia="宋体" w:cs="Arial"/>
          <w:color w:val="auto"/>
          <w:highlight w:val="none"/>
        </w:rPr>
      </w:pPr>
      <w:bookmarkStart w:id="48" w:name="_Toc8965"/>
      <w:r>
        <w:rPr>
          <w:rFonts w:hint="default" w:ascii="Arial" w:hAnsi="Arial" w:eastAsia="宋体" w:cs="Arial"/>
          <w:color w:val="auto"/>
          <w:highlight w:val="none"/>
        </w:rPr>
        <w:t>1.10交通运输</w:t>
      </w:r>
      <w:bookmarkEnd w:id="48"/>
    </w:p>
    <w:p w14:paraId="71C1D25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1.10.1出入现场的权利</w:t>
      </w:r>
    </w:p>
    <w:p w14:paraId="7164921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1F67AD7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59CF4CC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1.10.2场外交通</w:t>
      </w:r>
    </w:p>
    <w:p w14:paraId="7D25624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981314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1.10.3场内交通</w:t>
      </w:r>
    </w:p>
    <w:p w14:paraId="30F3B24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1BE83C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82F06E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场外交通和场内交通的边界由合同当事人在专用合同条款中约定。</w:t>
      </w:r>
    </w:p>
    <w:p w14:paraId="79CFB60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1.10.4超大件和超重件的运输</w:t>
      </w:r>
    </w:p>
    <w:p w14:paraId="0D37A47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AD8897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1.10.5道路和桥梁的损坏责任</w:t>
      </w:r>
    </w:p>
    <w:p w14:paraId="63A594E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因承包人运输造成施工场地内外公共道路和桥梁损坏的，由承包人承担修复损坏的全部费用和可能引起的赔偿。</w:t>
      </w:r>
    </w:p>
    <w:p w14:paraId="5D7EB1E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1.10.6水路和航空运输</w:t>
      </w:r>
    </w:p>
    <w:p w14:paraId="72533DB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6C08A6BA">
      <w:pPr>
        <w:pStyle w:val="4"/>
        <w:spacing w:line="240" w:lineRule="auto"/>
        <w:rPr>
          <w:rFonts w:hint="default" w:ascii="Arial" w:hAnsi="Arial" w:eastAsia="宋体" w:cs="Arial"/>
          <w:color w:val="auto"/>
          <w:highlight w:val="none"/>
        </w:rPr>
      </w:pPr>
      <w:bookmarkStart w:id="49" w:name="_Toc20778"/>
      <w:r>
        <w:rPr>
          <w:rFonts w:hint="default" w:ascii="Arial" w:hAnsi="Arial" w:eastAsia="宋体" w:cs="Arial"/>
          <w:color w:val="auto"/>
          <w:highlight w:val="none"/>
        </w:rPr>
        <w:t>1.11知识产权</w:t>
      </w:r>
      <w:bookmarkEnd w:id="49"/>
    </w:p>
    <w:p w14:paraId="03DF35F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492A68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1.11.2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46F34AD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82B0D6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1.11.4除专用合同条款另有约定外，承包人在合同签订前和签订时已确定采用的专利、专有技术、技术秘密的使用费已包含在签约合同价中。</w:t>
      </w:r>
    </w:p>
    <w:p w14:paraId="626DE8EF">
      <w:pPr>
        <w:pStyle w:val="4"/>
        <w:spacing w:line="240" w:lineRule="auto"/>
        <w:rPr>
          <w:rFonts w:hint="default" w:ascii="Arial" w:hAnsi="Arial" w:eastAsia="宋体" w:cs="Arial"/>
          <w:color w:val="auto"/>
          <w:highlight w:val="none"/>
        </w:rPr>
      </w:pPr>
      <w:bookmarkStart w:id="50" w:name="_Toc17664"/>
      <w:r>
        <w:rPr>
          <w:rFonts w:hint="default" w:ascii="Arial" w:hAnsi="Arial" w:eastAsia="宋体" w:cs="Arial"/>
          <w:color w:val="auto"/>
          <w:highlight w:val="none"/>
        </w:rPr>
        <w:t>1.12保密</w:t>
      </w:r>
      <w:bookmarkEnd w:id="50"/>
    </w:p>
    <w:p w14:paraId="47490DA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除法律规定或合同另有约定外，未经发包人同意，承包人不得将发包人提供的图纸、文件以及声明需要保密的资料信息等商业秘密泄露给第三方。</w:t>
      </w:r>
    </w:p>
    <w:p w14:paraId="4B07CFF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除法律规定或合同另有约定外，未经承包人同意，发包人不得将承包人提供的技术秘密及声明需要保密的资料信息等商业秘密泄露给第三方。</w:t>
      </w:r>
    </w:p>
    <w:p w14:paraId="46B15E5F">
      <w:pPr>
        <w:pStyle w:val="4"/>
        <w:spacing w:line="240" w:lineRule="auto"/>
        <w:rPr>
          <w:rFonts w:hint="default" w:ascii="Arial" w:hAnsi="Arial" w:eastAsia="宋体" w:cs="Arial"/>
          <w:color w:val="auto"/>
          <w:highlight w:val="none"/>
        </w:rPr>
      </w:pPr>
      <w:bookmarkStart w:id="51" w:name="_Toc14427"/>
      <w:r>
        <w:rPr>
          <w:rFonts w:hint="default" w:ascii="Arial" w:hAnsi="Arial" w:eastAsia="宋体" w:cs="Arial"/>
          <w:color w:val="auto"/>
          <w:highlight w:val="none"/>
        </w:rPr>
        <w:t>1.13工程量清单错误的修正</w:t>
      </w:r>
      <w:bookmarkEnd w:id="51"/>
    </w:p>
    <w:p w14:paraId="3803882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除专用合同条款另有约定外，发包人提供的工程量清单，应被认为是准确的和完整的。出现下列情形之一时，发包人应予以修正，并相应调整合同价格：</w:t>
      </w:r>
    </w:p>
    <w:p w14:paraId="220CBB8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（1）工程量清单存在缺项、漏项的；</w:t>
      </w:r>
    </w:p>
    <w:p w14:paraId="2294665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（2）工程量清单偏差超出专用合同条款约定的工程量偏差范围的；</w:t>
      </w:r>
    </w:p>
    <w:p w14:paraId="2CFC547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（3）未按照国家现行计量规范强制性规定计量的。</w:t>
      </w:r>
    </w:p>
    <w:p w14:paraId="5425D151">
      <w:pPr>
        <w:pStyle w:val="3"/>
        <w:rPr>
          <w:rFonts w:hint="default" w:ascii="Arial" w:hAnsi="Arial" w:eastAsia="宋体" w:cs="Arial"/>
          <w:color w:val="auto"/>
          <w:highlight w:val="none"/>
        </w:rPr>
      </w:pPr>
      <w:bookmarkStart w:id="52" w:name="_Toc21670"/>
      <w:r>
        <w:rPr>
          <w:rFonts w:hint="default" w:ascii="Arial" w:hAnsi="Arial" w:eastAsia="宋体" w:cs="Arial"/>
          <w:color w:val="auto"/>
          <w:highlight w:val="none"/>
        </w:rPr>
        <w:t>2.发包人</w:t>
      </w:r>
      <w:bookmarkEnd w:id="52"/>
    </w:p>
    <w:p w14:paraId="1944DA11">
      <w:pPr>
        <w:pStyle w:val="4"/>
        <w:spacing w:line="240" w:lineRule="auto"/>
        <w:rPr>
          <w:rFonts w:hint="default" w:ascii="Arial" w:hAnsi="Arial" w:eastAsia="宋体" w:cs="Arial"/>
          <w:color w:val="auto"/>
          <w:highlight w:val="none"/>
        </w:rPr>
      </w:pPr>
      <w:bookmarkStart w:id="53" w:name="_Toc13280"/>
      <w:r>
        <w:rPr>
          <w:rFonts w:hint="default" w:ascii="Arial" w:hAnsi="Arial" w:eastAsia="宋体" w:cs="Arial"/>
          <w:color w:val="auto"/>
          <w:highlight w:val="none"/>
        </w:rPr>
        <w:t>2.1许可或批准</w:t>
      </w:r>
      <w:bookmarkEnd w:id="53"/>
    </w:p>
    <w:p w14:paraId="4E17E47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C91734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因发包人原因未能及时办理完毕前述许可、批准或备案，由发包人承担由此增加的费用和（或）延误的工期，并支付承包人合理的利润。</w:t>
      </w:r>
    </w:p>
    <w:p w14:paraId="7D975579">
      <w:pPr>
        <w:pStyle w:val="4"/>
        <w:spacing w:line="240" w:lineRule="auto"/>
        <w:rPr>
          <w:rFonts w:hint="default" w:ascii="Arial" w:hAnsi="Arial" w:eastAsia="宋体" w:cs="Arial"/>
          <w:color w:val="auto"/>
          <w:highlight w:val="none"/>
        </w:rPr>
      </w:pPr>
      <w:bookmarkStart w:id="54" w:name="_Toc29774"/>
      <w:r>
        <w:rPr>
          <w:rFonts w:hint="default" w:ascii="Arial" w:hAnsi="Arial" w:eastAsia="宋体" w:cs="Arial"/>
          <w:color w:val="auto"/>
          <w:highlight w:val="none"/>
        </w:rPr>
        <w:t>2.2发包人代表</w:t>
      </w:r>
      <w:bookmarkEnd w:id="54"/>
    </w:p>
    <w:p w14:paraId="286306A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807E24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发包人代表不能按照合同约定履行其职责及义务，并导致合同无法继续正常履行的，承包人可以要求发包人撤换发包人代表。</w:t>
      </w:r>
    </w:p>
    <w:p w14:paraId="5FED2E9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不属于法定必须监理的工程，监理人的职权可以由发包人代表或发包人指定的其他人员行使。</w:t>
      </w:r>
    </w:p>
    <w:p w14:paraId="38C789BD">
      <w:pPr>
        <w:pStyle w:val="4"/>
        <w:spacing w:line="240" w:lineRule="auto"/>
        <w:rPr>
          <w:rFonts w:hint="default" w:ascii="Arial" w:hAnsi="Arial" w:eastAsia="宋体" w:cs="Arial"/>
          <w:color w:val="auto"/>
          <w:highlight w:val="none"/>
        </w:rPr>
      </w:pPr>
      <w:bookmarkStart w:id="55" w:name="_Toc26975"/>
      <w:r>
        <w:rPr>
          <w:rFonts w:hint="default" w:ascii="Arial" w:hAnsi="Arial" w:eastAsia="宋体" w:cs="Arial"/>
          <w:color w:val="auto"/>
          <w:highlight w:val="none"/>
        </w:rPr>
        <w:t>2.3发包人人员</w:t>
      </w:r>
      <w:bookmarkEnd w:id="55"/>
    </w:p>
    <w:p w14:paraId="704A9FD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1DE6BF8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发包人人员包括发包人代表及其他由发包人派驻施工现场的人员。</w:t>
      </w:r>
    </w:p>
    <w:p w14:paraId="499D7FC2">
      <w:pPr>
        <w:pStyle w:val="4"/>
        <w:spacing w:line="240" w:lineRule="auto"/>
        <w:rPr>
          <w:rFonts w:hint="default" w:ascii="Arial" w:hAnsi="Arial" w:eastAsia="宋体" w:cs="Arial"/>
          <w:color w:val="auto"/>
          <w:highlight w:val="none"/>
        </w:rPr>
      </w:pPr>
      <w:bookmarkStart w:id="56" w:name="_Toc13581"/>
      <w:r>
        <w:rPr>
          <w:rFonts w:hint="default" w:ascii="Arial" w:hAnsi="Arial" w:eastAsia="宋体" w:cs="Arial"/>
          <w:color w:val="auto"/>
          <w:highlight w:val="none"/>
        </w:rPr>
        <w:t>2.4施工现场、施工条件和基础资料的提供</w:t>
      </w:r>
      <w:bookmarkEnd w:id="56"/>
    </w:p>
    <w:p w14:paraId="5799727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2.4.1提供施工现场</w:t>
      </w:r>
    </w:p>
    <w:p w14:paraId="3705B28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除专用合同条款另有约定外，发包人应最迟于开工日期7天前向承包人移交施工现场。</w:t>
      </w:r>
    </w:p>
    <w:p w14:paraId="6F027CC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2.4.2提供施工条件</w:t>
      </w:r>
    </w:p>
    <w:p w14:paraId="6F7E85C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除专用合同条款另有约定外，发包人应负责提供施工所需要的条件，包括：</w:t>
      </w:r>
    </w:p>
    <w:p w14:paraId="7497343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（1）将施工用水、电力、通讯线路等施工所必需的条件接至施工现场内；</w:t>
      </w:r>
    </w:p>
    <w:p w14:paraId="2B6BCFB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（2）保证向承包人提供正常施工所需要的进入施工现场的交通条件；</w:t>
      </w:r>
    </w:p>
    <w:p w14:paraId="0601D81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（3）协调处理施工现场周围地下管线和邻近建筑物、构筑物、古树名木的保护工作，并承担相关费用；</w:t>
      </w:r>
    </w:p>
    <w:p w14:paraId="2827101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（4）按照专用合同条款约定应提供的其他设施和条件。</w:t>
      </w:r>
    </w:p>
    <w:p w14:paraId="5355C9E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2.4.3提供基础资料</w:t>
      </w:r>
    </w:p>
    <w:p w14:paraId="2AF9D55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4369BE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按照法律规定确需在开工后方能提供的基础资料，发包人应尽其努力及时地在相应工程施工前的合理期限内提供，合理期限应以不影响承包人的正常施工为限。</w:t>
      </w:r>
    </w:p>
    <w:p w14:paraId="5402B1E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2.4.4逾期提供的责任</w:t>
      </w:r>
    </w:p>
    <w:p w14:paraId="213D194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因发包人原因未能按合同约定及时向承包人提供施工现场、施工条件、基础资料的，由发包人承担由此增加的费用和（或）延误的工期。</w:t>
      </w:r>
    </w:p>
    <w:p w14:paraId="2E1F1560">
      <w:pPr>
        <w:pStyle w:val="4"/>
        <w:spacing w:line="240" w:lineRule="auto"/>
        <w:rPr>
          <w:rFonts w:hint="default" w:ascii="Arial" w:hAnsi="Arial" w:eastAsia="宋体" w:cs="Arial"/>
          <w:color w:val="auto"/>
          <w:highlight w:val="none"/>
        </w:rPr>
      </w:pPr>
      <w:bookmarkStart w:id="57" w:name="_Toc10132"/>
      <w:r>
        <w:rPr>
          <w:rFonts w:hint="default" w:ascii="Arial" w:hAnsi="Arial" w:eastAsia="宋体" w:cs="Arial"/>
          <w:color w:val="auto"/>
          <w:highlight w:val="none"/>
        </w:rPr>
        <w:t>2.5资金来源证明及支付担保</w:t>
      </w:r>
      <w:bookmarkEnd w:id="57"/>
    </w:p>
    <w:p w14:paraId="5A98CB4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除专用合同条款另有约定外，发包人应在收到承包人要求提供资金来源证明的书面通知后28天内，向承包人提供能够按照合同约定支付合同价款的相应资金来源证明。</w:t>
      </w:r>
    </w:p>
    <w:p w14:paraId="601FC95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2880400E">
      <w:pPr>
        <w:pStyle w:val="4"/>
        <w:spacing w:line="240" w:lineRule="auto"/>
        <w:rPr>
          <w:rFonts w:hint="default" w:ascii="Arial" w:hAnsi="Arial" w:eastAsia="宋体" w:cs="Arial"/>
          <w:color w:val="auto"/>
          <w:highlight w:val="none"/>
        </w:rPr>
      </w:pPr>
      <w:bookmarkStart w:id="58" w:name="_Toc3259"/>
      <w:r>
        <w:rPr>
          <w:rFonts w:hint="default" w:ascii="Arial" w:hAnsi="Arial" w:eastAsia="宋体" w:cs="Arial"/>
          <w:color w:val="auto"/>
          <w:highlight w:val="none"/>
        </w:rPr>
        <w:t>2.6支付合同价款</w:t>
      </w:r>
      <w:bookmarkEnd w:id="58"/>
    </w:p>
    <w:p w14:paraId="356B1EE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发包人应按合同约定向承包人及时支付合同价款。</w:t>
      </w:r>
    </w:p>
    <w:p w14:paraId="2D175812">
      <w:pPr>
        <w:pStyle w:val="4"/>
        <w:spacing w:line="240" w:lineRule="auto"/>
        <w:rPr>
          <w:rFonts w:hint="default" w:ascii="Arial" w:hAnsi="Arial" w:eastAsia="宋体" w:cs="Arial"/>
          <w:color w:val="auto"/>
          <w:highlight w:val="none"/>
        </w:rPr>
      </w:pPr>
      <w:bookmarkStart w:id="59" w:name="_Toc11965"/>
      <w:r>
        <w:rPr>
          <w:rFonts w:hint="default" w:ascii="Arial" w:hAnsi="Arial" w:eastAsia="宋体" w:cs="Arial"/>
          <w:color w:val="auto"/>
          <w:highlight w:val="none"/>
        </w:rPr>
        <w:t>2.7组织竣工验收</w:t>
      </w:r>
      <w:bookmarkEnd w:id="59"/>
    </w:p>
    <w:p w14:paraId="0E92D74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发包人应按合同约定及时组织竣工验收。</w:t>
      </w:r>
    </w:p>
    <w:p w14:paraId="324DB4B4">
      <w:pPr>
        <w:pStyle w:val="4"/>
        <w:spacing w:line="240" w:lineRule="auto"/>
        <w:rPr>
          <w:rFonts w:hint="default" w:ascii="Arial" w:hAnsi="Arial" w:eastAsia="宋体" w:cs="Arial"/>
          <w:color w:val="auto"/>
          <w:highlight w:val="none"/>
        </w:rPr>
      </w:pPr>
      <w:bookmarkStart w:id="60" w:name="_Toc32071"/>
      <w:r>
        <w:rPr>
          <w:rFonts w:hint="default" w:ascii="Arial" w:hAnsi="Arial" w:eastAsia="宋体" w:cs="Arial"/>
          <w:color w:val="auto"/>
          <w:highlight w:val="none"/>
        </w:rPr>
        <w:t>2.8现场统一管理协议</w:t>
      </w:r>
      <w:bookmarkEnd w:id="60"/>
    </w:p>
    <w:p w14:paraId="2AE565F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发包人应与承包人、由发包人直接发包的专业工程的承包人签订施工现场统一管理协议，明确各方的权利义务。施工现场统一管理协议作为专用合同条款的附件。</w:t>
      </w:r>
    </w:p>
    <w:p w14:paraId="5F8B175C">
      <w:pPr>
        <w:pStyle w:val="3"/>
        <w:rPr>
          <w:rFonts w:hint="default" w:ascii="Arial" w:hAnsi="Arial" w:eastAsia="宋体" w:cs="Arial"/>
          <w:color w:val="auto"/>
          <w:highlight w:val="none"/>
        </w:rPr>
      </w:pPr>
      <w:bookmarkStart w:id="61" w:name="_Toc14635"/>
      <w:r>
        <w:rPr>
          <w:rFonts w:hint="default" w:ascii="Arial" w:hAnsi="Arial" w:eastAsia="宋体" w:cs="Arial"/>
          <w:color w:val="auto"/>
          <w:highlight w:val="none"/>
        </w:rPr>
        <w:t>3.承包人</w:t>
      </w:r>
      <w:bookmarkEnd w:id="61"/>
    </w:p>
    <w:p w14:paraId="78D0080B">
      <w:pPr>
        <w:pStyle w:val="4"/>
        <w:spacing w:line="240" w:lineRule="auto"/>
        <w:rPr>
          <w:rFonts w:hint="default" w:ascii="Arial" w:hAnsi="Arial" w:eastAsia="宋体" w:cs="Arial"/>
          <w:color w:val="auto"/>
          <w:highlight w:val="none"/>
        </w:rPr>
      </w:pPr>
      <w:bookmarkStart w:id="62" w:name="_Toc32619"/>
      <w:r>
        <w:rPr>
          <w:rFonts w:hint="default" w:ascii="Arial" w:hAnsi="Arial" w:eastAsia="宋体" w:cs="Arial"/>
          <w:color w:val="auto"/>
          <w:highlight w:val="none"/>
        </w:rPr>
        <w:t>3.1承包人的一般义务</w:t>
      </w:r>
      <w:bookmarkEnd w:id="62"/>
    </w:p>
    <w:p w14:paraId="79913BD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承包人在履行合同过程中应遵守法律和工程建设标准规范，并履行以下义务：</w:t>
      </w:r>
    </w:p>
    <w:p w14:paraId="5FD791E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（1）办理法律规定应由承包人办理的许可和批准，并将办理结果书面报送发包人留存；</w:t>
      </w:r>
    </w:p>
    <w:p w14:paraId="3BBC1B2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（2）按法律规定和合同约定完成工程，并在保修期内承担保修义务；</w:t>
      </w:r>
    </w:p>
    <w:p w14:paraId="3F4C7AA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（3）按法律规定和合同约定采取施工安全和环境保护措施，办理工伤保险，确保工程及人员、材料、设备和设施的安全；</w:t>
      </w:r>
    </w:p>
    <w:p w14:paraId="53C1F71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（4）按合同约定的工作内容和施工进度要求，编制施工组织设计和施工措施计划，并对所有施工作业和施工方法的完备性和安全可靠性负责；</w:t>
      </w:r>
    </w:p>
    <w:p w14:paraId="5E37765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071394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（6）按照第6.3款〔环境保护〕约定负责施工场地及其周边环境与生态的保护工作；</w:t>
      </w:r>
    </w:p>
    <w:p w14:paraId="7012085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（7）按照第6.1款〔安全文明施工〕约定采取施工安全措施，确保工程及其人员、材料、设备和设施的安全，防止因工程施工造成的人身伤害和财产损失；</w:t>
      </w:r>
    </w:p>
    <w:p w14:paraId="49989B3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（8）将发包人按合同约定支付的各项价款专用于合同工程，且应及时支付其雇用人员工资，并及时向分包人支付合同价款；</w:t>
      </w:r>
    </w:p>
    <w:p w14:paraId="5D1C2D6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（9）按照法律规定和合同约定编制竣工资料，完成竣工资料立卷及归档，并按专用合同条款约定的竣工资料的套数、内容、时间等要求移交发包人；</w:t>
      </w:r>
    </w:p>
    <w:p w14:paraId="3AAAE93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（10）应履行的其他义务。</w:t>
      </w:r>
    </w:p>
    <w:p w14:paraId="5B051C3A">
      <w:pPr>
        <w:pStyle w:val="4"/>
        <w:spacing w:line="240" w:lineRule="auto"/>
        <w:rPr>
          <w:rFonts w:hint="default" w:ascii="Arial" w:hAnsi="Arial" w:eastAsia="宋体" w:cs="Arial"/>
          <w:color w:val="auto"/>
          <w:highlight w:val="none"/>
        </w:rPr>
      </w:pPr>
      <w:bookmarkStart w:id="63" w:name="_Toc11670"/>
      <w:r>
        <w:rPr>
          <w:rFonts w:hint="default" w:ascii="Arial" w:hAnsi="Arial" w:eastAsia="宋体" w:cs="Arial"/>
          <w:color w:val="auto"/>
          <w:highlight w:val="none"/>
        </w:rPr>
        <w:t>3.2项目经理</w:t>
      </w:r>
      <w:bookmarkEnd w:id="63"/>
    </w:p>
    <w:p w14:paraId="56237D0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106C63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390BA9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承包人违反上述约定的，应按照专用合同条款的约定，承担违约责任。</w:t>
      </w:r>
    </w:p>
    <w:p w14:paraId="3B25A99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512648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DD7DC2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2A0CE8C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3.2.5项目经理因特殊情况授权其下属人员履行其某项工作职责的，该下属人员应具备履行相应职责的能力，并应提前7天将上述人员的姓名和授权范围书面通知监理人，并征得发包人书面同意。</w:t>
      </w:r>
    </w:p>
    <w:p w14:paraId="51C3E7FB">
      <w:pPr>
        <w:pStyle w:val="4"/>
        <w:spacing w:line="240" w:lineRule="auto"/>
        <w:rPr>
          <w:rFonts w:hint="default" w:ascii="Arial" w:hAnsi="Arial" w:eastAsia="宋体" w:cs="Arial"/>
          <w:color w:val="auto"/>
          <w:highlight w:val="none"/>
        </w:rPr>
      </w:pPr>
      <w:bookmarkStart w:id="64" w:name="_Toc5185"/>
      <w:r>
        <w:rPr>
          <w:rFonts w:hint="default" w:ascii="Arial" w:hAnsi="Arial" w:eastAsia="宋体" w:cs="Arial"/>
          <w:color w:val="auto"/>
          <w:highlight w:val="none"/>
        </w:rPr>
        <w:t>3.3承包人人员</w:t>
      </w:r>
      <w:bookmarkEnd w:id="64"/>
    </w:p>
    <w:p w14:paraId="12D8778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1EB0BC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01256D8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特殊工种作业人员均应持有相应的资格证明，监理人可以随时检查。</w:t>
      </w:r>
    </w:p>
    <w:p w14:paraId="2E35EA8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9A769A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923D7D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3.3.5承包人擅自更换主要施工管理人员，或前述人员未经监理人或发包人同意擅自离开施工现场的，应按照专用合同条款约定承担违约责任。</w:t>
      </w:r>
    </w:p>
    <w:p w14:paraId="03F8556A">
      <w:pPr>
        <w:pStyle w:val="4"/>
        <w:spacing w:line="240" w:lineRule="auto"/>
        <w:rPr>
          <w:rFonts w:hint="default" w:ascii="Arial" w:hAnsi="Arial" w:eastAsia="宋体" w:cs="Arial"/>
          <w:color w:val="auto"/>
          <w:highlight w:val="none"/>
        </w:rPr>
      </w:pPr>
      <w:bookmarkStart w:id="65" w:name="_Toc28911"/>
      <w:r>
        <w:rPr>
          <w:rFonts w:hint="default" w:ascii="Arial" w:hAnsi="Arial" w:eastAsia="宋体" w:cs="Arial"/>
          <w:color w:val="auto"/>
          <w:highlight w:val="none"/>
        </w:rPr>
        <w:t>3.4承包人现场查勘</w:t>
      </w:r>
      <w:bookmarkEnd w:id="65"/>
    </w:p>
    <w:p w14:paraId="2E916DA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承包人应对基于发包人按照第2.4.3项〔提供基础资料〕提交的基础资料所做出的解释和推断负责，但因基础资料存在错误、遗漏导致承包人解释或推断失实的，由发包人承担责任。</w:t>
      </w:r>
    </w:p>
    <w:p w14:paraId="2D61CB2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533DC5D3">
      <w:pPr>
        <w:pStyle w:val="4"/>
        <w:spacing w:line="240" w:lineRule="auto"/>
        <w:rPr>
          <w:rFonts w:hint="default" w:ascii="Arial" w:hAnsi="Arial" w:eastAsia="宋体" w:cs="Arial"/>
          <w:color w:val="auto"/>
          <w:highlight w:val="none"/>
        </w:rPr>
      </w:pPr>
      <w:bookmarkStart w:id="66" w:name="_Toc15435"/>
      <w:r>
        <w:rPr>
          <w:rFonts w:hint="default" w:ascii="Arial" w:hAnsi="Arial" w:eastAsia="宋体" w:cs="Arial"/>
          <w:color w:val="auto"/>
          <w:highlight w:val="none"/>
        </w:rPr>
        <w:t>3.5分包</w:t>
      </w:r>
      <w:bookmarkEnd w:id="66"/>
    </w:p>
    <w:p w14:paraId="2235EBD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3.5.1分包的一般约定</w:t>
      </w:r>
    </w:p>
    <w:p w14:paraId="3715863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C8D02A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承包人不得以劳务分包的名义转包或违法分包工程。</w:t>
      </w:r>
    </w:p>
    <w:p w14:paraId="2C503BC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3.5.2分包的确定</w:t>
      </w:r>
    </w:p>
    <w:p w14:paraId="09D8353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805651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3.5.3分包管理</w:t>
      </w:r>
    </w:p>
    <w:p w14:paraId="6D8A02B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承包人应向监理人提交分包人的主要施工管理人员表，并对分包人的施工人员进行实名制管理，包括但不限于进出场管理、登记造册以及各种证照的办理。</w:t>
      </w:r>
    </w:p>
    <w:p w14:paraId="026AF3D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3.5.4分包合同价款</w:t>
      </w:r>
    </w:p>
    <w:p w14:paraId="4F4FDDD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（1）除本项第（2）目约定的情况或专用合同条款另有约定外，分包合同价款由承包人与分包人结算，未经承包人同意，发包人不得向分包人支付分包工程价款；</w:t>
      </w:r>
    </w:p>
    <w:p w14:paraId="01BB3DF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（2）生效法律文书要求发包人向分包人支付分包合同价款的，发包人有权从应付承包人工程款中扣除该部分款项。</w:t>
      </w:r>
    </w:p>
    <w:p w14:paraId="34D90DC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3.5.5分包合同权益的转让</w:t>
      </w:r>
    </w:p>
    <w:p w14:paraId="34F7BAA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1D019949">
      <w:pPr>
        <w:pStyle w:val="4"/>
        <w:spacing w:line="240" w:lineRule="auto"/>
        <w:rPr>
          <w:rFonts w:hint="default" w:ascii="Arial" w:hAnsi="Arial" w:eastAsia="宋体" w:cs="Arial"/>
          <w:color w:val="auto"/>
          <w:highlight w:val="none"/>
        </w:rPr>
      </w:pPr>
      <w:bookmarkStart w:id="67" w:name="_Toc15286"/>
      <w:r>
        <w:rPr>
          <w:rFonts w:hint="default" w:ascii="Arial" w:hAnsi="Arial" w:eastAsia="宋体" w:cs="Arial"/>
          <w:color w:val="auto"/>
          <w:highlight w:val="none"/>
        </w:rPr>
        <w:t>3.6工程照管与成品、半成品保护</w:t>
      </w:r>
      <w:bookmarkEnd w:id="67"/>
    </w:p>
    <w:p w14:paraId="30872DB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（1）除专用合同条款另有约定外，自发包人向承包人移交施工现场之日起，承包人应负责照管工程及工程相关的材料、工程设备，直到颁发工程接收证书之日止。</w:t>
      </w:r>
    </w:p>
    <w:p w14:paraId="5B4C30A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（2）在承包人负责照管期间，因承包人原因造成工程、材料、工程设备损坏的，由承包人负责修复或更换，并承担由此增加的费用和（或）延误的工期。</w:t>
      </w:r>
    </w:p>
    <w:p w14:paraId="2707A22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2DD45B09">
      <w:pPr>
        <w:pStyle w:val="4"/>
        <w:spacing w:line="240" w:lineRule="auto"/>
        <w:rPr>
          <w:rFonts w:hint="default" w:ascii="Arial" w:hAnsi="Arial" w:eastAsia="宋体" w:cs="Arial"/>
          <w:color w:val="auto"/>
          <w:highlight w:val="none"/>
        </w:rPr>
      </w:pPr>
      <w:bookmarkStart w:id="68" w:name="_Toc18407"/>
      <w:r>
        <w:rPr>
          <w:rFonts w:hint="default" w:ascii="Arial" w:hAnsi="Arial" w:eastAsia="宋体" w:cs="Arial"/>
          <w:color w:val="auto"/>
          <w:highlight w:val="none"/>
        </w:rPr>
        <w:t>3.7履约担保</w:t>
      </w:r>
      <w:bookmarkEnd w:id="68"/>
    </w:p>
    <w:p w14:paraId="0BE2A99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3B936A6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因承包人原因导致工期延长的，继续提供履约担保所增加的费用由承包人承担；非因承包人原因导致工期延长的，继续提供履约担保所增加的费用由发包人承担。</w:t>
      </w:r>
    </w:p>
    <w:p w14:paraId="1C5B2970">
      <w:pPr>
        <w:pStyle w:val="4"/>
        <w:spacing w:line="240" w:lineRule="auto"/>
        <w:rPr>
          <w:rFonts w:hint="default" w:ascii="Arial" w:hAnsi="Arial" w:eastAsia="宋体" w:cs="Arial"/>
          <w:color w:val="auto"/>
          <w:highlight w:val="none"/>
        </w:rPr>
      </w:pPr>
      <w:bookmarkStart w:id="69" w:name="_Toc14121"/>
      <w:r>
        <w:rPr>
          <w:rFonts w:hint="default" w:ascii="Arial" w:hAnsi="Arial" w:eastAsia="宋体" w:cs="Arial"/>
          <w:color w:val="auto"/>
          <w:highlight w:val="none"/>
        </w:rPr>
        <w:t>3.8联合体</w:t>
      </w:r>
      <w:bookmarkEnd w:id="69"/>
    </w:p>
    <w:p w14:paraId="3817650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3.8.1联合体各方应共同与发包人签订合同协议书。联合体各方应为履行合同向发包人承担连带责任。</w:t>
      </w:r>
    </w:p>
    <w:p w14:paraId="1C64508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3.8.2联合体协议经发包人确认后作为合同附件。在履行合同过程中，未经发包人同意，不得修改联合体协议。</w:t>
      </w:r>
    </w:p>
    <w:p w14:paraId="24217E7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3.8.3联合体牵头人负责与发包人和监理人联系，并接受指示，负责组织联合体各成员全面履行合同。</w:t>
      </w:r>
    </w:p>
    <w:p w14:paraId="024889C7">
      <w:pPr>
        <w:pStyle w:val="3"/>
        <w:rPr>
          <w:rFonts w:hint="default" w:ascii="Arial" w:hAnsi="Arial" w:eastAsia="宋体" w:cs="Arial"/>
          <w:color w:val="auto"/>
          <w:highlight w:val="none"/>
        </w:rPr>
      </w:pPr>
      <w:bookmarkStart w:id="70" w:name="_Toc21585"/>
      <w:r>
        <w:rPr>
          <w:rFonts w:hint="default" w:ascii="Arial" w:hAnsi="Arial" w:eastAsia="宋体" w:cs="Arial"/>
          <w:color w:val="auto"/>
          <w:highlight w:val="none"/>
        </w:rPr>
        <w:t>4.监理人</w:t>
      </w:r>
      <w:bookmarkEnd w:id="70"/>
    </w:p>
    <w:p w14:paraId="6336798C">
      <w:pPr>
        <w:pStyle w:val="4"/>
        <w:spacing w:line="240" w:lineRule="auto"/>
        <w:rPr>
          <w:rFonts w:hint="default" w:ascii="Arial" w:hAnsi="Arial" w:eastAsia="宋体" w:cs="Arial"/>
          <w:color w:val="auto"/>
          <w:highlight w:val="none"/>
        </w:rPr>
      </w:pPr>
      <w:bookmarkStart w:id="71" w:name="_Toc2246"/>
      <w:r>
        <w:rPr>
          <w:rFonts w:hint="default" w:ascii="Arial" w:hAnsi="Arial" w:eastAsia="宋体" w:cs="Arial"/>
          <w:color w:val="auto"/>
          <w:highlight w:val="none"/>
        </w:rPr>
        <w:t>4.1监理人的一般规定</w:t>
      </w:r>
      <w:bookmarkEnd w:id="71"/>
    </w:p>
    <w:p w14:paraId="664F5D2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36B2E8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除专用合同条款另有约定外，监理人在施工现场的办公场所、生活场所由承包人提供，所发生的费用由发包人承担。</w:t>
      </w:r>
    </w:p>
    <w:p w14:paraId="44BB5A7D">
      <w:pPr>
        <w:pStyle w:val="4"/>
        <w:spacing w:line="240" w:lineRule="auto"/>
        <w:rPr>
          <w:rFonts w:hint="default" w:ascii="Arial" w:hAnsi="Arial" w:eastAsia="宋体" w:cs="Arial"/>
          <w:color w:val="auto"/>
          <w:highlight w:val="none"/>
        </w:rPr>
      </w:pPr>
      <w:bookmarkStart w:id="72" w:name="_Toc8590"/>
      <w:r>
        <w:rPr>
          <w:rFonts w:hint="default" w:ascii="Arial" w:hAnsi="Arial" w:eastAsia="宋体" w:cs="Arial"/>
          <w:color w:val="auto"/>
          <w:highlight w:val="none"/>
        </w:rPr>
        <w:t>4.2监理人员</w:t>
      </w:r>
      <w:bookmarkEnd w:id="72"/>
    </w:p>
    <w:p w14:paraId="54F4CA7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05ED4E0D">
      <w:pPr>
        <w:pStyle w:val="4"/>
        <w:spacing w:line="240" w:lineRule="auto"/>
        <w:rPr>
          <w:rFonts w:hint="default" w:ascii="Arial" w:hAnsi="Arial" w:eastAsia="宋体" w:cs="Arial"/>
          <w:color w:val="auto"/>
          <w:highlight w:val="none"/>
        </w:rPr>
      </w:pPr>
      <w:bookmarkStart w:id="73" w:name="_Toc26353"/>
      <w:r>
        <w:rPr>
          <w:rFonts w:hint="default" w:ascii="Arial" w:hAnsi="Arial" w:eastAsia="宋体" w:cs="Arial"/>
          <w:color w:val="auto"/>
          <w:highlight w:val="none"/>
        </w:rPr>
        <w:t>4.3监理人的指示</w:t>
      </w:r>
      <w:bookmarkEnd w:id="73"/>
    </w:p>
    <w:p w14:paraId="70CFC9E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C39619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7A79DA6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承包人对监理人发出的指示有疑问的，应向监理人提出书面异议，监理人应在48小时内对该指示予以确认、更改或撤销，监理人逾期未回复的，承包人有权拒绝执行上述指示。</w:t>
      </w:r>
    </w:p>
    <w:p w14:paraId="0AA944C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79DAAF1F">
      <w:pPr>
        <w:pStyle w:val="4"/>
        <w:spacing w:line="240" w:lineRule="auto"/>
        <w:rPr>
          <w:rFonts w:hint="default" w:ascii="Arial" w:hAnsi="Arial" w:eastAsia="宋体" w:cs="Arial"/>
          <w:color w:val="auto"/>
          <w:highlight w:val="none"/>
        </w:rPr>
      </w:pPr>
      <w:bookmarkStart w:id="74" w:name="_Toc4357"/>
      <w:r>
        <w:rPr>
          <w:rFonts w:hint="default" w:ascii="Arial" w:hAnsi="Arial" w:eastAsia="宋体" w:cs="Arial"/>
          <w:color w:val="auto"/>
          <w:highlight w:val="none"/>
        </w:rPr>
        <w:t>4.4商定或确定</w:t>
      </w:r>
      <w:bookmarkEnd w:id="74"/>
    </w:p>
    <w:p w14:paraId="3336FE8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合同当事人进行商定或确定时，总监理工程师应当会同合同当事人尽量通过协商达成一致，不能达成一致的，由总监理工程师按照合同约定审慎做出公正的确定。</w:t>
      </w:r>
    </w:p>
    <w:p w14:paraId="0C98C57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7C19C99">
      <w:pPr>
        <w:pStyle w:val="3"/>
        <w:rPr>
          <w:rFonts w:hint="default" w:ascii="Arial" w:hAnsi="Arial" w:eastAsia="宋体" w:cs="Arial"/>
          <w:color w:val="auto"/>
          <w:highlight w:val="none"/>
        </w:rPr>
      </w:pPr>
      <w:bookmarkStart w:id="75" w:name="_Toc26562"/>
      <w:r>
        <w:rPr>
          <w:rFonts w:hint="default" w:ascii="Arial" w:hAnsi="Arial" w:eastAsia="宋体" w:cs="Arial"/>
          <w:color w:val="auto"/>
          <w:highlight w:val="none"/>
        </w:rPr>
        <w:t>5.工程质量</w:t>
      </w:r>
      <w:bookmarkEnd w:id="75"/>
    </w:p>
    <w:p w14:paraId="5F9CA6A2">
      <w:pPr>
        <w:pStyle w:val="4"/>
        <w:spacing w:line="240" w:lineRule="auto"/>
        <w:rPr>
          <w:rFonts w:hint="default" w:ascii="Arial" w:hAnsi="Arial" w:eastAsia="宋体" w:cs="Arial"/>
          <w:color w:val="auto"/>
          <w:highlight w:val="none"/>
        </w:rPr>
      </w:pPr>
      <w:bookmarkStart w:id="76" w:name="_Toc22927"/>
      <w:r>
        <w:rPr>
          <w:rFonts w:hint="default" w:ascii="Arial" w:hAnsi="Arial" w:eastAsia="宋体" w:cs="Arial"/>
          <w:color w:val="auto"/>
          <w:highlight w:val="none"/>
        </w:rPr>
        <w:t>5.1质量要求</w:t>
      </w:r>
      <w:bookmarkEnd w:id="76"/>
    </w:p>
    <w:p w14:paraId="4769226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5.1.1工程质量标准必须符合现行国家有关工程施工质量验收规范和标准的要求。有关工程质量的特殊标准或要求由合同当事人在专用合同条款中约定。</w:t>
      </w:r>
    </w:p>
    <w:p w14:paraId="5028165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5.1.2因发包人原因造成工程质量未达到合同约定标准的，由发包人承担由此增加的费用和（或）延误的工期，并支付承包人合理的利润。</w:t>
      </w:r>
    </w:p>
    <w:p w14:paraId="0D8AE4B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5.1.3因承包人原因造成工程质量未达到合同约定标准的，发包人有权要求承包人返工直至工程质量达到合同约定的标准为止，并由承包人承担由此增加的费用和（或）延误的工期。</w:t>
      </w:r>
    </w:p>
    <w:p w14:paraId="180F578F">
      <w:pPr>
        <w:pStyle w:val="4"/>
        <w:spacing w:line="240" w:lineRule="auto"/>
        <w:rPr>
          <w:rFonts w:hint="default" w:ascii="Arial" w:hAnsi="Arial" w:eastAsia="宋体" w:cs="Arial"/>
          <w:color w:val="auto"/>
          <w:highlight w:val="none"/>
        </w:rPr>
      </w:pPr>
      <w:bookmarkStart w:id="77" w:name="_Toc837"/>
      <w:r>
        <w:rPr>
          <w:rFonts w:hint="default" w:ascii="Arial" w:hAnsi="Arial" w:eastAsia="宋体" w:cs="Arial"/>
          <w:color w:val="auto"/>
          <w:highlight w:val="none"/>
        </w:rPr>
        <w:t>5.2质量保证措施</w:t>
      </w:r>
      <w:bookmarkEnd w:id="77"/>
    </w:p>
    <w:p w14:paraId="2C5CA2B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5.2.1发包人的质量管理</w:t>
      </w:r>
    </w:p>
    <w:p w14:paraId="20A6D67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发包人应按照法律规定及合同约定完成与工程质量有关的各项工作。</w:t>
      </w:r>
    </w:p>
    <w:p w14:paraId="1772BC2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5.2.2承包人的质量管理</w:t>
      </w:r>
    </w:p>
    <w:p w14:paraId="3D1A45D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03537AA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承包人应对施工人员进行质量教育和技术培训，定期考核施工人员的劳动技能，严格执行施工规范和操作规程。</w:t>
      </w:r>
    </w:p>
    <w:p w14:paraId="23A98DC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67D308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5.2.3监理人的质量检查和检验</w:t>
      </w:r>
    </w:p>
    <w:p w14:paraId="6C715E4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EFA285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8AD85A0">
      <w:pPr>
        <w:pStyle w:val="4"/>
        <w:spacing w:line="240" w:lineRule="auto"/>
        <w:rPr>
          <w:rFonts w:hint="default" w:ascii="Arial" w:hAnsi="Arial" w:eastAsia="宋体" w:cs="Arial"/>
          <w:color w:val="auto"/>
          <w:highlight w:val="none"/>
        </w:rPr>
      </w:pPr>
      <w:bookmarkStart w:id="78" w:name="_Toc9536"/>
      <w:r>
        <w:rPr>
          <w:rFonts w:hint="default" w:ascii="Arial" w:hAnsi="Arial" w:eastAsia="宋体" w:cs="Arial"/>
          <w:color w:val="auto"/>
          <w:highlight w:val="none"/>
        </w:rPr>
        <w:t>5.3隐蔽工程检查</w:t>
      </w:r>
      <w:bookmarkEnd w:id="78"/>
    </w:p>
    <w:p w14:paraId="534F729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5.3.1承包人自检</w:t>
      </w:r>
    </w:p>
    <w:p w14:paraId="66F1A11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承包人应当对工程隐蔽部位进行自检，并经自检确认是否具备覆盖条件。</w:t>
      </w:r>
    </w:p>
    <w:p w14:paraId="496CA66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5.3.2检查程序</w:t>
      </w:r>
    </w:p>
    <w:p w14:paraId="361D661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50A00E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4DCE8F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0517F91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5.3.3重新检查</w:t>
      </w:r>
    </w:p>
    <w:p w14:paraId="1F55237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2EC51B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5.3.4承包人私自覆盖</w:t>
      </w:r>
    </w:p>
    <w:p w14:paraId="63A7690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3BCFBB58">
      <w:pPr>
        <w:pStyle w:val="4"/>
        <w:spacing w:line="240" w:lineRule="auto"/>
        <w:rPr>
          <w:rFonts w:hint="default" w:ascii="Arial" w:hAnsi="Arial" w:eastAsia="宋体" w:cs="Arial"/>
          <w:color w:val="auto"/>
          <w:highlight w:val="none"/>
        </w:rPr>
      </w:pPr>
      <w:bookmarkStart w:id="79" w:name="_Toc19630"/>
      <w:r>
        <w:rPr>
          <w:rFonts w:hint="default" w:ascii="Arial" w:hAnsi="Arial" w:eastAsia="宋体" w:cs="Arial"/>
          <w:color w:val="auto"/>
          <w:highlight w:val="none"/>
        </w:rPr>
        <w:t>5.4不合格工程的处理</w:t>
      </w:r>
      <w:bookmarkEnd w:id="79"/>
    </w:p>
    <w:p w14:paraId="0A646FA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5.4.1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05378F8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5.4.2因发包人原因造成工程不合格的，由此增加的费用和（或）延误的工期由发包人承担，并支付承包人合理的利润。</w:t>
      </w:r>
    </w:p>
    <w:p w14:paraId="479D310B">
      <w:pPr>
        <w:pStyle w:val="4"/>
        <w:spacing w:line="240" w:lineRule="auto"/>
        <w:rPr>
          <w:rFonts w:hint="default" w:ascii="Arial" w:hAnsi="Arial" w:eastAsia="宋体" w:cs="Arial"/>
          <w:color w:val="auto"/>
          <w:highlight w:val="none"/>
        </w:rPr>
      </w:pPr>
      <w:bookmarkStart w:id="80" w:name="_Toc11829"/>
      <w:r>
        <w:rPr>
          <w:rFonts w:hint="default" w:ascii="Arial" w:hAnsi="Arial" w:eastAsia="宋体" w:cs="Arial"/>
          <w:color w:val="auto"/>
          <w:highlight w:val="none"/>
        </w:rPr>
        <w:t>5.5质量争议检测</w:t>
      </w:r>
      <w:bookmarkEnd w:id="80"/>
    </w:p>
    <w:p w14:paraId="57ADFC3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合同当事人对工程质量有争议的，由双方协商确定的工程质量检测机构鉴定，由此产生的费用及因此造成的损失，由责任方承担。</w:t>
      </w:r>
    </w:p>
    <w:p w14:paraId="425AF8D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合同当事人均有责任的，由双方根据其责任分别承担。合同当事人无法达成一致的，按照第4.4款〔商定或确定〕执行。</w:t>
      </w:r>
    </w:p>
    <w:p w14:paraId="026EF63E">
      <w:pPr>
        <w:pStyle w:val="3"/>
        <w:rPr>
          <w:rFonts w:hint="default" w:ascii="Arial" w:hAnsi="Arial" w:eastAsia="宋体" w:cs="Arial"/>
          <w:color w:val="auto"/>
          <w:highlight w:val="none"/>
        </w:rPr>
      </w:pPr>
      <w:bookmarkStart w:id="81" w:name="_Toc16985"/>
      <w:r>
        <w:rPr>
          <w:rFonts w:hint="default" w:ascii="Arial" w:hAnsi="Arial" w:eastAsia="宋体" w:cs="Arial"/>
          <w:color w:val="auto"/>
          <w:highlight w:val="none"/>
        </w:rPr>
        <w:t>6.安全文明施工与环境保护</w:t>
      </w:r>
      <w:bookmarkEnd w:id="81"/>
    </w:p>
    <w:p w14:paraId="187893DF">
      <w:pPr>
        <w:pStyle w:val="4"/>
        <w:spacing w:line="240" w:lineRule="auto"/>
        <w:rPr>
          <w:rFonts w:hint="default" w:ascii="Arial" w:hAnsi="Arial" w:eastAsia="宋体" w:cs="Arial"/>
          <w:color w:val="auto"/>
          <w:highlight w:val="none"/>
        </w:rPr>
      </w:pPr>
      <w:bookmarkStart w:id="82" w:name="_Toc23347"/>
      <w:r>
        <w:rPr>
          <w:rFonts w:hint="default" w:ascii="Arial" w:hAnsi="Arial" w:eastAsia="宋体" w:cs="Arial"/>
          <w:color w:val="auto"/>
          <w:highlight w:val="none"/>
        </w:rPr>
        <w:t>6.1安全文明施工</w:t>
      </w:r>
      <w:bookmarkEnd w:id="82"/>
    </w:p>
    <w:p w14:paraId="172CE8E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6.1.1安全生产要求</w:t>
      </w:r>
    </w:p>
    <w:p w14:paraId="24E64D5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393C62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13B8003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因安全生产需要暂停施工的，按照第7.8款〔暂停施工〕的约定执行。</w:t>
      </w:r>
    </w:p>
    <w:p w14:paraId="287889D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6.1.2安全生产保证措施</w:t>
      </w:r>
    </w:p>
    <w:p w14:paraId="47E56BE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2AA7E1D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6.1.3特别安全生产事项</w:t>
      </w:r>
    </w:p>
    <w:p w14:paraId="07F2772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AB2A5F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承包人在动力设备、输电线路、地下管道、密封防震车间、易燃易爆地段以及临街交通要道附近施工时，施工开始前应向发包人和监理人提出安全防护措施，经发包人认可后实施。</w:t>
      </w:r>
    </w:p>
    <w:p w14:paraId="16D7B77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34AC950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需单独编制危险性较大分部分项专项工程施工方案的，及要求进行专家论证的超过一定规模的危险性较大的分部分项工程，承包人应及时编制和组织论证。</w:t>
      </w:r>
    </w:p>
    <w:p w14:paraId="4E0A46B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6.1.4治安保卫</w:t>
      </w:r>
    </w:p>
    <w:p w14:paraId="64211F6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除专用合同条款另有约定外，发包人应与当地公安部门协商，在现场建立治安管理机构或联防组织，统一管理施工场地的治安保卫事项，履行合同工程的治安保卫职责。</w:t>
      </w:r>
    </w:p>
    <w:p w14:paraId="39C2E8D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发包人和承包人除应协助现场治安管理机构或联防组织维护施工场地的社会治安外，还应做好包括生活区在内的各自管辖区的治安保卫工作。</w:t>
      </w:r>
    </w:p>
    <w:p w14:paraId="31D340B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0676620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6.1.5文明施工</w:t>
      </w:r>
    </w:p>
    <w:p w14:paraId="4F54D3F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10FDB51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D2B7EB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6.1.6安全文明施工费</w:t>
      </w:r>
    </w:p>
    <w:p w14:paraId="740D941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安全文明施工费由发包人承担，发包人不得以任何形式扣减该部分费用。因基准日期后合同所适用的法律或政府有关规定发生变化，增加的安全文明施工费由发包人承担。</w:t>
      </w:r>
    </w:p>
    <w:p w14:paraId="5B314BA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2CD720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2B152D6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7A5B0CC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6.1.7紧急情况处理</w:t>
      </w:r>
    </w:p>
    <w:p w14:paraId="60EC90E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258C1E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6.1.8事故处理</w:t>
      </w:r>
    </w:p>
    <w:p w14:paraId="2CA7C60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9F0BC4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6.1.9安全生产责任</w:t>
      </w:r>
    </w:p>
    <w:p w14:paraId="3CC030E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6.1.9.1发包人的安全责任</w:t>
      </w:r>
    </w:p>
    <w:p w14:paraId="4B60177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发包人应负责赔偿以下各种情况造成的损失：</w:t>
      </w:r>
    </w:p>
    <w:p w14:paraId="4D4F817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（1）工程或工程的任何部分对土地的占用所造成的第三者财产损失；</w:t>
      </w:r>
    </w:p>
    <w:p w14:paraId="12AEA9C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（2）由于发包人原因在施工场地及其毗邻地带造成的第三者人身伤亡和财产损失；</w:t>
      </w:r>
    </w:p>
    <w:p w14:paraId="45A2E4C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（3）由于发包人原因对承包人、监理人造成的人员人身伤亡和财产损失；</w:t>
      </w:r>
    </w:p>
    <w:p w14:paraId="6E63BD2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（4）由于发包人原因造成的发包人自身人员的人身伤害以及财产损失。</w:t>
      </w:r>
    </w:p>
    <w:p w14:paraId="158789F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6.1.9.2承包人的安全责任</w:t>
      </w:r>
    </w:p>
    <w:p w14:paraId="1C7C0E6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由于承包人原因在施工场地内及其毗邻地带造成的发包人、监理人以及第三者人员伤亡和财产损失，由承包人负责赔偿。</w:t>
      </w:r>
    </w:p>
    <w:p w14:paraId="14D59BA9">
      <w:pPr>
        <w:pStyle w:val="4"/>
        <w:spacing w:line="240" w:lineRule="auto"/>
        <w:rPr>
          <w:rFonts w:hint="default" w:ascii="Arial" w:hAnsi="Arial" w:eastAsia="宋体" w:cs="Arial"/>
          <w:color w:val="auto"/>
          <w:highlight w:val="none"/>
        </w:rPr>
      </w:pPr>
      <w:bookmarkStart w:id="83" w:name="_Toc21125"/>
      <w:r>
        <w:rPr>
          <w:rFonts w:hint="default" w:ascii="Arial" w:hAnsi="Arial" w:eastAsia="宋体" w:cs="Arial"/>
          <w:color w:val="auto"/>
          <w:highlight w:val="none"/>
        </w:rPr>
        <w:t>6.2职业健康</w:t>
      </w:r>
      <w:bookmarkEnd w:id="83"/>
    </w:p>
    <w:p w14:paraId="10300E0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6.2.1劳动保护</w:t>
      </w:r>
    </w:p>
    <w:p w14:paraId="3CD9FAE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8BA2CF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3F2445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4A2D3C1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6.2.2生活条件</w:t>
      </w:r>
    </w:p>
    <w:p w14:paraId="0DD9A36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14:paraId="45518513">
      <w:pPr>
        <w:pStyle w:val="4"/>
        <w:spacing w:line="240" w:lineRule="auto"/>
        <w:rPr>
          <w:rFonts w:hint="default" w:ascii="Arial" w:hAnsi="Arial" w:eastAsia="宋体" w:cs="Arial"/>
          <w:color w:val="auto"/>
          <w:highlight w:val="none"/>
        </w:rPr>
      </w:pPr>
      <w:bookmarkStart w:id="84" w:name="_Toc8666"/>
      <w:r>
        <w:rPr>
          <w:rFonts w:hint="default" w:ascii="Arial" w:hAnsi="Arial" w:eastAsia="宋体" w:cs="Arial"/>
          <w:color w:val="auto"/>
          <w:highlight w:val="none"/>
        </w:rPr>
        <w:t>6.3环境保护</w:t>
      </w:r>
      <w:bookmarkEnd w:id="84"/>
    </w:p>
    <w:p w14:paraId="6EE79A0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B3E143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承包人应当承担因其原因引起的环境污染侵权损害赔偿责任，因上述环境污染引起纠纷而导致暂停施工的，由此增加的费用和（或）延误的工期由承包人承担。</w:t>
      </w:r>
    </w:p>
    <w:p w14:paraId="5EA59C26">
      <w:pPr>
        <w:pStyle w:val="3"/>
        <w:rPr>
          <w:rFonts w:hint="default" w:ascii="Arial" w:hAnsi="Arial" w:eastAsia="宋体" w:cs="Arial"/>
          <w:color w:val="auto"/>
          <w:highlight w:val="none"/>
        </w:rPr>
      </w:pPr>
      <w:bookmarkStart w:id="85" w:name="_Toc25390"/>
      <w:r>
        <w:rPr>
          <w:rFonts w:hint="default" w:ascii="Arial" w:hAnsi="Arial" w:eastAsia="宋体" w:cs="Arial"/>
          <w:color w:val="auto"/>
          <w:highlight w:val="none"/>
        </w:rPr>
        <w:t>7.工期和进度</w:t>
      </w:r>
      <w:bookmarkEnd w:id="85"/>
    </w:p>
    <w:p w14:paraId="2EFD9737">
      <w:pPr>
        <w:pStyle w:val="4"/>
        <w:spacing w:line="240" w:lineRule="auto"/>
        <w:rPr>
          <w:rFonts w:hint="default" w:ascii="Arial" w:hAnsi="Arial" w:eastAsia="宋体" w:cs="Arial"/>
          <w:color w:val="auto"/>
          <w:highlight w:val="none"/>
        </w:rPr>
      </w:pPr>
      <w:bookmarkStart w:id="86" w:name="_Toc25516"/>
      <w:r>
        <w:rPr>
          <w:rFonts w:hint="default" w:ascii="Arial" w:hAnsi="Arial" w:eastAsia="宋体" w:cs="Arial"/>
          <w:color w:val="auto"/>
          <w:highlight w:val="none"/>
        </w:rPr>
        <w:t>7.1施工组织设计</w:t>
      </w:r>
      <w:bookmarkEnd w:id="86"/>
    </w:p>
    <w:p w14:paraId="7F6802E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7.1.1施工组织设计的内容</w:t>
      </w:r>
    </w:p>
    <w:p w14:paraId="34CD4AF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施工组织设计应包含以下内容：</w:t>
      </w:r>
    </w:p>
    <w:p w14:paraId="4071D39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（1）施工方案；</w:t>
      </w:r>
    </w:p>
    <w:p w14:paraId="0FF1BC2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（2）施工现场平面布置图；</w:t>
      </w:r>
    </w:p>
    <w:p w14:paraId="45B82F4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（3）施工进度计划和保证措施；</w:t>
      </w:r>
    </w:p>
    <w:p w14:paraId="2B1EEF3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（4）劳动力及材料供应计划；</w:t>
      </w:r>
    </w:p>
    <w:p w14:paraId="774ED12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（5）施工机械设备的选用；</w:t>
      </w:r>
    </w:p>
    <w:p w14:paraId="5E1540E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（6）质量保证体系及措施；</w:t>
      </w:r>
    </w:p>
    <w:p w14:paraId="200C5DA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（7）安全生产、文明施工措施；</w:t>
      </w:r>
    </w:p>
    <w:p w14:paraId="6FF612A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（8）环境保护、成本控制措施；</w:t>
      </w:r>
    </w:p>
    <w:p w14:paraId="4F06D56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（9）合同当事人约定的其他内容。</w:t>
      </w:r>
    </w:p>
    <w:p w14:paraId="2CA9218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7.1.2施工组织设计的提交和修改</w:t>
      </w:r>
    </w:p>
    <w:p w14:paraId="1C21158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7597984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施工进度计划的编制和修改按照第7.2款〔施工进度计划〕执行。</w:t>
      </w:r>
    </w:p>
    <w:p w14:paraId="7A851F2B">
      <w:pPr>
        <w:pStyle w:val="4"/>
        <w:spacing w:line="240" w:lineRule="auto"/>
        <w:rPr>
          <w:rFonts w:hint="default" w:ascii="Arial" w:hAnsi="Arial" w:eastAsia="宋体" w:cs="Arial"/>
          <w:color w:val="auto"/>
          <w:highlight w:val="none"/>
        </w:rPr>
      </w:pPr>
      <w:bookmarkStart w:id="87" w:name="_Toc23923"/>
      <w:r>
        <w:rPr>
          <w:rFonts w:hint="default" w:ascii="Arial" w:hAnsi="Arial" w:eastAsia="宋体" w:cs="Arial"/>
          <w:color w:val="auto"/>
          <w:highlight w:val="none"/>
        </w:rPr>
        <w:t>7.2施工进度计划</w:t>
      </w:r>
      <w:bookmarkEnd w:id="87"/>
    </w:p>
    <w:p w14:paraId="2482806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7.2.1施工进度计划的编制</w:t>
      </w:r>
    </w:p>
    <w:p w14:paraId="4AE4811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3B9809D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7.2.2施工进度计划的修订</w:t>
      </w:r>
    </w:p>
    <w:p w14:paraId="54425E0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AE7F98F">
      <w:pPr>
        <w:pStyle w:val="4"/>
        <w:spacing w:line="240" w:lineRule="auto"/>
        <w:rPr>
          <w:rFonts w:hint="default" w:ascii="Arial" w:hAnsi="Arial" w:eastAsia="宋体" w:cs="Arial"/>
          <w:color w:val="auto"/>
          <w:highlight w:val="none"/>
        </w:rPr>
      </w:pPr>
      <w:bookmarkStart w:id="88" w:name="_Toc25676"/>
      <w:r>
        <w:rPr>
          <w:rFonts w:hint="default" w:ascii="Arial" w:hAnsi="Arial" w:eastAsia="宋体" w:cs="Arial"/>
          <w:color w:val="auto"/>
          <w:highlight w:val="none"/>
        </w:rPr>
        <w:t>7.3开工</w:t>
      </w:r>
      <w:bookmarkEnd w:id="88"/>
    </w:p>
    <w:p w14:paraId="2086578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7.3.1开工准备</w:t>
      </w:r>
    </w:p>
    <w:p w14:paraId="5312406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4C9457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除专用合同条款另有约定外，合同当事人应按约定完成开工准备工作。</w:t>
      </w:r>
    </w:p>
    <w:p w14:paraId="10A1C42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7.3.2开工通知</w:t>
      </w:r>
    </w:p>
    <w:p w14:paraId="451FCC5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0F3231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56F8C0FD">
      <w:pPr>
        <w:pStyle w:val="4"/>
        <w:spacing w:line="240" w:lineRule="auto"/>
        <w:rPr>
          <w:rFonts w:hint="default" w:ascii="Arial" w:hAnsi="Arial" w:eastAsia="宋体" w:cs="Arial"/>
          <w:color w:val="auto"/>
          <w:highlight w:val="none"/>
        </w:rPr>
      </w:pPr>
      <w:bookmarkStart w:id="89" w:name="_Toc358"/>
      <w:r>
        <w:rPr>
          <w:rFonts w:hint="default" w:ascii="Arial" w:hAnsi="Arial" w:eastAsia="宋体" w:cs="Arial"/>
          <w:color w:val="auto"/>
          <w:highlight w:val="none"/>
        </w:rPr>
        <w:t>7.4测量放线</w:t>
      </w:r>
      <w:bookmarkEnd w:id="89"/>
    </w:p>
    <w:p w14:paraId="75785ED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76C2C05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5B0520E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0642487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施工过程中对施工现场内水准点等测量标志物的保护工作由承包人负责。</w:t>
      </w:r>
    </w:p>
    <w:p w14:paraId="24357779">
      <w:pPr>
        <w:pStyle w:val="4"/>
        <w:spacing w:line="240" w:lineRule="auto"/>
        <w:rPr>
          <w:rFonts w:hint="default" w:ascii="Arial" w:hAnsi="Arial" w:eastAsia="宋体" w:cs="Arial"/>
          <w:color w:val="auto"/>
          <w:highlight w:val="none"/>
        </w:rPr>
      </w:pPr>
      <w:bookmarkStart w:id="90" w:name="_Toc10901"/>
      <w:r>
        <w:rPr>
          <w:rFonts w:hint="default" w:ascii="Arial" w:hAnsi="Arial" w:eastAsia="宋体" w:cs="Arial"/>
          <w:color w:val="auto"/>
          <w:highlight w:val="none"/>
        </w:rPr>
        <w:t>7.5工期延误</w:t>
      </w:r>
      <w:bookmarkEnd w:id="90"/>
    </w:p>
    <w:p w14:paraId="23FAA92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7.5.1因发包人原因导致工期延误</w:t>
      </w:r>
    </w:p>
    <w:p w14:paraId="20B14E0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在合同履行过程中，因下列情况导致工期延误和（或）费用增加的，由发包人承担由此延误的工期和（或）增加的费用，且发包人应支付承包人合理的利润：</w:t>
      </w:r>
    </w:p>
    <w:p w14:paraId="3F8E079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（1）发包人未能按合同约定提供图纸或所提供图纸不符合合同约定的；</w:t>
      </w:r>
    </w:p>
    <w:p w14:paraId="0D614DF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（2）发包人未能按合同约定提供施工现场、施工条件、基础资料、许可、批准等开工条件的；</w:t>
      </w:r>
    </w:p>
    <w:p w14:paraId="14A7BB4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（3）发包人提供的测量基准点、基准线和水准点及其书面资料存在错误或疏漏的；</w:t>
      </w:r>
    </w:p>
    <w:p w14:paraId="70DE624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（4）发包人未能在计划开工日期之日起7天内同意下达开工通知的；</w:t>
      </w:r>
    </w:p>
    <w:p w14:paraId="316A21D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（5）发包人未能按合同约定日期支付工程预付款、进度款或竣工结算款的；</w:t>
      </w:r>
    </w:p>
    <w:p w14:paraId="2C5C0B2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（6）监理人未按合同约定发出指示、批准等文件的；</w:t>
      </w:r>
    </w:p>
    <w:p w14:paraId="643851C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（7）专用合同条款中约定的其他情形。</w:t>
      </w:r>
    </w:p>
    <w:p w14:paraId="5C26CF8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359705B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7.5.2因承包人原因导致工期延误</w:t>
      </w:r>
    </w:p>
    <w:p w14:paraId="3139184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14:paraId="5A091B3D">
      <w:pPr>
        <w:pStyle w:val="4"/>
        <w:spacing w:line="240" w:lineRule="auto"/>
        <w:rPr>
          <w:rFonts w:hint="default" w:ascii="Arial" w:hAnsi="Arial" w:eastAsia="宋体" w:cs="Arial"/>
          <w:color w:val="auto"/>
          <w:highlight w:val="none"/>
        </w:rPr>
      </w:pPr>
      <w:bookmarkStart w:id="91" w:name="_Toc11587"/>
      <w:r>
        <w:rPr>
          <w:rFonts w:hint="default" w:ascii="Arial" w:hAnsi="Arial" w:eastAsia="宋体" w:cs="Arial"/>
          <w:color w:val="auto"/>
          <w:highlight w:val="none"/>
        </w:rPr>
        <w:t>7.6不利物质条件</w:t>
      </w:r>
      <w:bookmarkEnd w:id="91"/>
    </w:p>
    <w:p w14:paraId="1F5B42A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06E31F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79E7B9CE">
      <w:pPr>
        <w:pStyle w:val="4"/>
        <w:spacing w:line="240" w:lineRule="auto"/>
        <w:rPr>
          <w:rFonts w:hint="default" w:ascii="Arial" w:hAnsi="Arial" w:eastAsia="宋体" w:cs="Arial"/>
          <w:color w:val="auto"/>
          <w:highlight w:val="none"/>
        </w:rPr>
      </w:pPr>
      <w:bookmarkStart w:id="92" w:name="_Toc27510"/>
      <w:r>
        <w:rPr>
          <w:rFonts w:hint="default" w:ascii="Arial" w:hAnsi="Arial" w:eastAsia="宋体" w:cs="Arial"/>
          <w:color w:val="auto"/>
          <w:highlight w:val="none"/>
        </w:rPr>
        <w:t>7.7异常恶劣的气候条件</w:t>
      </w:r>
      <w:bookmarkEnd w:id="92"/>
    </w:p>
    <w:p w14:paraId="530B8EE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533DAF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060C33E6">
      <w:pPr>
        <w:pStyle w:val="4"/>
        <w:spacing w:line="240" w:lineRule="auto"/>
        <w:rPr>
          <w:rFonts w:hint="default" w:ascii="Arial" w:hAnsi="Arial" w:eastAsia="宋体" w:cs="Arial"/>
          <w:color w:val="auto"/>
          <w:highlight w:val="none"/>
        </w:rPr>
      </w:pPr>
      <w:bookmarkStart w:id="93" w:name="_Toc23383"/>
      <w:r>
        <w:rPr>
          <w:rFonts w:hint="default" w:ascii="Arial" w:hAnsi="Arial" w:eastAsia="宋体" w:cs="Arial"/>
          <w:color w:val="auto"/>
          <w:highlight w:val="none"/>
        </w:rPr>
        <w:t>7.8暂停施工</w:t>
      </w:r>
      <w:bookmarkEnd w:id="93"/>
    </w:p>
    <w:p w14:paraId="522FDB9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7.8.1发包人原因引起的暂停施工</w:t>
      </w:r>
    </w:p>
    <w:p w14:paraId="20909BA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因发包人原因引起暂停施工的，监理人经发包人同意后，应及时下达暂停施工指示。情况紧急且监理人未及时下达暂停施工指示的，按照第7.8.4项〔紧急情况下的暂停施工〕执行。</w:t>
      </w:r>
    </w:p>
    <w:p w14:paraId="2443D38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因发包人原因引起的暂停施工，发包人应承担由此增加的费用和（或）延误的工期，并支付承包人合理的利润。</w:t>
      </w:r>
    </w:p>
    <w:p w14:paraId="09E3F8E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7.8.2承包人原因引起的暂停施工</w:t>
      </w:r>
    </w:p>
    <w:p w14:paraId="725435F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516D590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7.8.3指示暂停施工</w:t>
      </w:r>
    </w:p>
    <w:p w14:paraId="6F57E1A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监理人认为有必要时，并经发包人批准后，可向承包人作出暂停施工的指示，承包人应按监理人指示暂停施工。</w:t>
      </w:r>
    </w:p>
    <w:p w14:paraId="0A1E907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7.8.4紧急情况下的暂停施工</w:t>
      </w:r>
    </w:p>
    <w:p w14:paraId="1E81D1D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55380B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7.8.5暂停施工后的复工</w:t>
      </w:r>
    </w:p>
    <w:p w14:paraId="00EED17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0A19696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承包人无故拖延和拒绝复工的，承包人承担由此增加的费用和（或）延误的工期；因发包人原因无法按时复工的，按照第7.5.1项〔因发包人原因导致工期延误〕约定办理。</w:t>
      </w:r>
    </w:p>
    <w:p w14:paraId="563FCB3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7.8.6暂停施工持续56天以上</w:t>
      </w:r>
    </w:p>
    <w:p w14:paraId="5F0CE12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2D9CDA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57EB716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7.8.7暂停施工期间的工程照管</w:t>
      </w:r>
    </w:p>
    <w:p w14:paraId="45060DB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暂停施工期间，承包人应负责妥善照管工程并提供安全保障，由此增加的费用由责任方承担。</w:t>
      </w:r>
    </w:p>
    <w:p w14:paraId="709F9E5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7.8.8暂停施工的措施</w:t>
      </w:r>
    </w:p>
    <w:p w14:paraId="6AAD47C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暂停施工期间，发包人和承包人均应采取必要的措施确保工程质量及安全，防止因暂停施工扩大损失。</w:t>
      </w:r>
    </w:p>
    <w:p w14:paraId="17E9EE43">
      <w:pPr>
        <w:pStyle w:val="4"/>
        <w:spacing w:line="240" w:lineRule="auto"/>
        <w:rPr>
          <w:rFonts w:hint="default" w:ascii="Arial" w:hAnsi="Arial" w:eastAsia="宋体" w:cs="Arial"/>
          <w:color w:val="auto"/>
          <w:highlight w:val="none"/>
        </w:rPr>
      </w:pPr>
      <w:bookmarkStart w:id="94" w:name="_Toc21693"/>
      <w:r>
        <w:rPr>
          <w:rFonts w:hint="default" w:ascii="Arial" w:hAnsi="Arial" w:eastAsia="宋体" w:cs="Arial"/>
          <w:color w:val="auto"/>
          <w:highlight w:val="none"/>
        </w:rPr>
        <w:t>7.9提前竣工</w:t>
      </w:r>
      <w:bookmarkEnd w:id="94"/>
    </w:p>
    <w:p w14:paraId="0C1EF70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7C564B2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7.9.2发包人要求承包人提前竣工，或承包人提出提前竣工的建议能够给发包人带来效益的，合同当事人可以在专用合同条款中约定提前竣工的奖励。</w:t>
      </w:r>
    </w:p>
    <w:p w14:paraId="4A67B04A">
      <w:pPr>
        <w:pStyle w:val="3"/>
        <w:rPr>
          <w:rFonts w:hint="default" w:ascii="Arial" w:hAnsi="Arial" w:eastAsia="宋体" w:cs="Arial"/>
          <w:color w:val="auto"/>
          <w:highlight w:val="none"/>
        </w:rPr>
      </w:pPr>
      <w:bookmarkStart w:id="95" w:name="_Toc29723"/>
      <w:r>
        <w:rPr>
          <w:rFonts w:hint="default" w:ascii="Arial" w:hAnsi="Arial" w:eastAsia="宋体" w:cs="Arial"/>
          <w:color w:val="auto"/>
          <w:highlight w:val="none"/>
        </w:rPr>
        <w:t>8.材料与设备</w:t>
      </w:r>
      <w:bookmarkEnd w:id="95"/>
    </w:p>
    <w:p w14:paraId="4D3DE320">
      <w:pPr>
        <w:pStyle w:val="4"/>
        <w:spacing w:line="240" w:lineRule="auto"/>
        <w:rPr>
          <w:rFonts w:hint="default" w:ascii="Arial" w:hAnsi="Arial" w:eastAsia="宋体" w:cs="Arial"/>
          <w:color w:val="auto"/>
          <w:highlight w:val="none"/>
        </w:rPr>
      </w:pPr>
      <w:bookmarkStart w:id="96" w:name="_Toc32572"/>
      <w:r>
        <w:rPr>
          <w:rFonts w:hint="default" w:ascii="Arial" w:hAnsi="Arial" w:eastAsia="宋体" w:cs="Arial"/>
          <w:color w:val="auto"/>
          <w:highlight w:val="none"/>
        </w:rPr>
        <w:t>8.1发包人供应材料与工程设备</w:t>
      </w:r>
      <w:bookmarkEnd w:id="96"/>
    </w:p>
    <w:p w14:paraId="75D72A3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发包人自行供应材料、工程设备的，应在签订合同时在专用合同条款的附件《发包人供应材料设备一览表》中明确材料、工程设备的品种、规格、型号、数量、单价、质量等级和送达地点。</w:t>
      </w:r>
    </w:p>
    <w:p w14:paraId="0C9450C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0FE876F">
      <w:pPr>
        <w:pStyle w:val="4"/>
        <w:spacing w:line="240" w:lineRule="auto"/>
        <w:rPr>
          <w:rFonts w:hint="default" w:ascii="Arial" w:hAnsi="Arial" w:eastAsia="宋体" w:cs="Arial"/>
          <w:color w:val="auto"/>
          <w:highlight w:val="none"/>
        </w:rPr>
      </w:pPr>
      <w:bookmarkStart w:id="97" w:name="_Toc15966"/>
      <w:r>
        <w:rPr>
          <w:rFonts w:hint="default" w:ascii="Arial" w:hAnsi="Arial" w:eastAsia="宋体" w:cs="Arial"/>
          <w:color w:val="auto"/>
          <w:highlight w:val="none"/>
        </w:rPr>
        <w:t>8.2承包人采购材料与工程设备</w:t>
      </w:r>
      <w:bookmarkEnd w:id="97"/>
    </w:p>
    <w:p w14:paraId="3E0BE52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74AD0A4A">
      <w:pPr>
        <w:pStyle w:val="4"/>
        <w:spacing w:line="240" w:lineRule="auto"/>
        <w:rPr>
          <w:rFonts w:hint="default" w:ascii="Arial" w:hAnsi="Arial" w:eastAsia="宋体" w:cs="Arial"/>
          <w:color w:val="auto"/>
          <w:highlight w:val="none"/>
        </w:rPr>
      </w:pPr>
      <w:bookmarkStart w:id="98" w:name="_Toc19164"/>
      <w:r>
        <w:rPr>
          <w:rFonts w:hint="default" w:ascii="Arial" w:hAnsi="Arial" w:eastAsia="宋体" w:cs="Arial"/>
          <w:color w:val="auto"/>
          <w:highlight w:val="none"/>
        </w:rPr>
        <w:t>8.3材料与工程设备的接收与拒收</w:t>
      </w:r>
      <w:bookmarkEnd w:id="98"/>
    </w:p>
    <w:p w14:paraId="4F7D2C1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5081F0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发包人提供的材料和工程设备的规格、数量或质量不符合合同约定的，或因发包人原因导致交货日期延误或交货地点变更等情况的，按照第16.1款〔发包人违约〕约定办理。</w:t>
      </w:r>
    </w:p>
    <w:p w14:paraId="2F3CD20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8.3.2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1698986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50B59896">
      <w:pPr>
        <w:pStyle w:val="4"/>
        <w:spacing w:line="240" w:lineRule="auto"/>
        <w:rPr>
          <w:rFonts w:hint="default" w:ascii="Arial" w:hAnsi="Arial" w:eastAsia="宋体" w:cs="Arial"/>
          <w:color w:val="auto"/>
          <w:highlight w:val="none"/>
        </w:rPr>
      </w:pPr>
      <w:bookmarkStart w:id="99" w:name="_Toc17767"/>
      <w:r>
        <w:rPr>
          <w:rFonts w:hint="default" w:ascii="Arial" w:hAnsi="Arial" w:eastAsia="宋体" w:cs="Arial"/>
          <w:color w:val="auto"/>
          <w:highlight w:val="none"/>
        </w:rPr>
        <w:t>8.4材料与工程设备的保管与使用</w:t>
      </w:r>
      <w:bookmarkEnd w:id="99"/>
    </w:p>
    <w:p w14:paraId="101E64E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8.4.1发包人供应材料与工程设备的保管与使用</w:t>
      </w:r>
    </w:p>
    <w:p w14:paraId="60BAED5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1862F1B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发包人供应的材料和工程设备使用前，由承包人负责检验，检验费用由发包人承担，不合格的不得使用。</w:t>
      </w:r>
    </w:p>
    <w:p w14:paraId="32003DA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8.4.2承包人采购材料与工程设备的保管与使用</w:t>
      </w:r>
    </w:p>
    <w:p w14:paraId="5FCB62D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3B5BAC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5941DA5E">
      <w:pPr>
        <w:pStyle w:val="4"/>
        <w:spacing w:line="240" w:lineRule="auto"/>
        <w:rPr>
          <w:rFonts w:hint="default" w:ascii="Arial" w:hAnsi="Arial" w:eastAsia="宋体" w:cs="Arial"/>
          <w:color w:val="auto"/>
          <w:highlight w:val="none"/>
        </w:rPr>
      </w:pPr>
      <w:bookmarkStart w:id="100" w:name="_Toc15526"/>
      <w:r>
        <w:rPr>
          <w:rFonts w:hint="default" w:ascii="Arial" w:hAnsi="Arial" w:eastAsia="宋体" w:cs="Arial"/>
          <w:color w:val="auto"/>
          <w:highlight w:val="none"/>
        </w:rPr>
        <w:t>8.5禁止使用不合格的材料和工程设备</w:t>
      </w:r>
      <w:bookmarkEnd w:id="100"/>
    </w:p>
    <w:p w14:paraId="68A66F3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8.5.1监理人有权拒绝承包人提供的不合格材料或工程设备，并要求承包人立即进行更换。监理人应在更换后再次进行检查和检验，由此增加的费用和（或）延误的工期由承包人承担。</w:t>
      </w:r>
    </w:p>
    <w:p w14:paraId="51861C6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8.5.2监理人发现承包人使用了不合格的材料和工程设备，承包人应按照监理人的指示立即改正，并禁止在工程中继续使用不合格的材料和工程设备。</w:t>
      </w:r>
    </w:p>
    <w:p w14:paraId="089D140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8.5.3发包人提供的材料或工程设备不符合合同要求的，承包人有权拒绝，并可要求发包人更换，由此增加的费用和（或）延误的工期由发包人承担，并支付承包人合理的利润。</w:t>
      </w:r>
    </w:p>
    <w:p w14:paraId="7600B666">
      <w:pPr>
        <w:pStyle w:val="4"/>
        <w:spacing w:line="240" w:lineRule="auto"/>
        <w:rPr>
          <w:rFonts w:hint="default" w:ascii="Arial" w:hAnsi="Arial" w:eastAsia="宋体" w:cs="Arial"/>
          <w:color w:val="auto"/>
          <w:highlight w:val="none"/>
        </w:rPr>
      </w:pPr>
      <w:bookmarkStart w:id="101" w:name="_Toc3445"/>
      <w:r>
        <w:rPr>
          <w:rFonts w:hint="default" w:ascii="Arial" w:hAnsi="Arial" w:eastAsia="宋体" w:cs="Arial"/>
          <w:color w:val="auto"/>
          <w:highlight w:val="none"/>
        </w:rPr>
        <w:t>8.6样品</w:t>
      </w:r>
      <w:bookmarkEnd w:id="101"/>
    </w:p>
    <w:p w14:paraId="5C243E0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8.6.1样品的报送与封存</w:t>
      </w:r>
    </w:p>
    <w:p w14:paraId="4281FE9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需要承包人报送样品的材料或工程设备，样品的种类、名称、规格、数量等要求均应在专用合同条款中约定。样品的报送程序如下：</w:t>
      </w:r>
    </w:p>
    <w:p w14:paraId="5AB1398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483DDD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E7CFC2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（3）经发包人和监理人审批确认的样品应按约定的方法封样，封存的样品作为检验工程相关部分的标准之一。承包人在施工过程中不得使用与样品不符的材料或工程设备。</w:t>
      </w:r>
    </w:p>
    <w:p w14:paraId="3D59E76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9597A1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8.6.2样品的保管</w:t>
      </w:r>
    </w:p>
    <w:p w14:paraId="1980266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经批准的样品应由监理人负责封存于现场，承包人应在现场为保存样品提供适当和固定的场所并保持适当和良好的存储环境条件。</w:t>
      </w:r>
    </w:p>
    <w:p w14:paraId="0A9008CB">
      <w:pPr>
        <w:pStyle w:val="4"/>
        <w:spacing w:line="240" w:lineRule="auto"/>
        <w:rPr>
          <w:rFonts w:hint="default" w:ascii="Arial" w:hAnsi="Arial" w:eastAsia="宋体" w:cs="Arial"/>
          <w:color w:val="auto"/>
          <w:highlight w:val="none"/>
        </w:rPr>
      </w:pPr>
      <w:bookmarkStart w:id="102" w:name="_Toc30161"/>
      <w:r>
        <w:rPr>
          <w:rFonts w:hint="default" w:ascii="Arial" w:hAnsi="Arial" w:eastAsia="宋体" w:cs="Arial"/>
          <w:color w:val="auto"/>
          <w:highlight w:val="none"/>
        </w:rPr>
        <w:t>8.7材料与工程设备的替代</w:t>
      </w:r>
      <w:bookmarkEnd w:id="102"/>
    </w:p>
    <w:p w14:paraId="57F4C96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8.7.1出现下列情况需要使用替代材料和工程设备的，承包人应按照第8.7.2项约定的程序执行：</w:t>
      </w:r>
    </w:p>
    <w:p w14:paraId="4262C94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（1）基准日期后生效的法律规定禁止使用的；</w:t>
      </w:r>
    </w:p>
    <w:p w14:paraId="6E38AD7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（2）发包人要求使用替代品的；</w:t>
      </w:r>
    </w:p>
    <w:p w14:paraId="654B902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（3）因其他原因必须使用替代品的。</w:t>
      </w:r>
    </w:p>
    <w:p w14:paraId="03BD72F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8.7.2承包人应在使用替代材料和工程设备28天前书面通知监理人，并附下列文件：</w:t>
      </w:r>
    </w:p>
    <w:p w14:paraId="6FB6AA2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（1）被替代的材料和工程设备的名称、数量、规格、型号、品牌、性能、价格及其他相关资料；</w:t>
      </w:r>
    </w:p>
    <w:p w14:paraId="55B9B3D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（2）替代品的名称、数量、规格、型号、品牌、性能、价格及其他相关资料；</w:t>
      </w:r>
    </w:p>
    <w:p w14:paraId="4AF07CF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（3）替代品与被替代产品之间的差异以及使用替代品可能对工程产生的影响；</w:t>
      </w:r>
    </w:p>
    <w:p w14:paraId="1FAB861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（4）替代品与被替代产品的价格差异；</w:t>
      </w:r>
    </w:p>
    <w:p w14:paraId="2FAB772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（5）使用替代品的理由和原因说明；</w:t>
      </w:r>
    </w:p>
    <w:p w14:paraId="72AC044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（6）监理人要求的其他文件。</w:t>
      </w:r>
    </w:p>
    <w:p w14:paraId="2699C6C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监理人应在收到通知后14天内向承包人发出经发包人签认的书面指示；监理人逾期发出书面指示的，视为发包人和监理人同意使用替代品。</w:t>
      </w:r>
    </w:p>
    <w:p w14:paraId="6C889F2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067E240">
      <w:pPr>
        <w:pStyle w:val="4"/>
        <w:spacing w:line="240" w:lineRule="auto"/>
        <w:rPr>
          <w:rFonts w:hint="default" w:ascii="Arial" w:hAnsi="Arial" w:eastAsia="宋体" w:cs="Arial"/>
          <w:color w:val="auto"/>
          <w:highlight w:val="none"/>
        </w:rPr>
      </w:pPr>
      <w:bookmarkStart w:id="103" w:name="_Toc28947"/>
      <w:r>
        <w:rPr>
          <w:rFonts w:hint="default" w:ascii="Arial" w:hAnsi="Arial" w:eastAsia="宋体" w:cs="Arial"/>
          <w:color w:val="auto"/>
          <w:highlight w:val="none"/>
        </w:rPr>
        <w:t>8.8施工设备和临时设施</w:t>
      </w:r>
      <w:bookmarkEnd w:id="103"/>
    </w:p>
    <w:p w14:paraId="530AEC2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8.8.1承包人提供的施工设备和临时设施</w:t>
      </w:r>
    </w:p>
    <w:p w14:paraId="1605F4C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1BF8723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除专用合同条款另有约定外，承包人应自行承担修建临时设施的费用，需要临时占地的，应由发包人办理申请手续并承担相应费用。</w:t>
      </w:r>
    </w:p>
    <w:p w14:paraId="3AE8D37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8.8.2发包人提供的施工设备和临时设施</w:t>
      </w:r>
    </w:p>
    <w:p w14:paraId="46B70F1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发包人提供的施工设备或临时设施在专用合同条款中约定。</w:t>
      </w:r>
    </w:p>
    <w:p w14:paraId="291D022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8.8.3要求承包人增加或更换施工设备</w:t>
      </w:r>
    </w:p>
    <w:p w14:paraId="69A86B7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790373F9">
      <w:pPr>
        <w:pStyle w:val="4"/>
        <w:spacing w:line="240" w:lineRule="auto"/>
        <w:rPr>
          <w:rFonts w:hint="default" w:ascii="Arial" w:hAnsi="Arial" w:eastAsia="宋体" w:cs="Arial"/>
          <w:color w:val="auto"/>
          <w:highlight w:val="none"/>
        </w:rPr>
      </w:pPr>
      <w:bookmarkStart w:id="104" w:name="_Toc21569"/>
      <w:r>
        <w:rPr>
          <w:rFonts w:hint="default" w:ascii="Arial" w:hAnsi="Arial" w:eastAsia="宋体" w:cs="Arial"/>
          <w:color w:val="auto"/>
          <w:highlight w:val="none"/>
        </w:rPr>
        <w:t>8.9材料与设备专用要求</w:t>
      </w:r>
      <w:bookmarkEnd w:id="104"/>
    </w:p>
    <w:p w14:paraId="423BBD8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6299AB54">
      <w:pPr>
        <w:pStyle w:val="3"/>
        <w:rPr>
          <w:rFonts w:hint="default" w:ascii="Arial" w:hAnsi="Arial" w:eastAsia="宋体" w:cs="Arial"/>
          <w:color w:val="auto"/>
          <w:highlight w:val="none"/>
        </w:rPr>
      </w:pPr>
      <w:bookmarkStart w:id="105" w:name="_Toc5640"/>
      <w:r>
        <w:rPr>
          <w:rFonts w:hint="default" w:ascii="Arial" w:hAnsi="Arial" w:eastAsia="宋体" w:cs="Arial"/>
          <w:color w:val="auto"/>
          <w:highlight w:val="none"/>
        </w:rPr>
        <w:t>9.试验与检验</w:t>
      </w:r>
      <w:bookmarkEnd w:id="105"/>
    </w:p>
    <w:p w14:paraId="64F2CD15">
      <w:pPr>
        <w:pStyle w:val="4"/>
        <w:spacing w:line="240" w:lineRule="auto"/>
        <w:rPr>
          <w:rFonts w:hint="default" w:ascii="Arial" w:hAnsi="Arial" w:eastAsia="宋体" w:cs="Arial"/>
          <w:color w:val="auto"/>
          <w:highlight w:val="none"/>
        </w:rPr>
      </w:pPr>
      <w:bookmarkStart w:id="106" w:name="_Toc4141"/>
      <w:r>
        <w:rPr>
          <w:rFonts w:hint="default" w:ascii="Arial" w:hAnsi="Arial" w:eastAsia="宋体" w:cs="Arial"/>
          <w:color w:val="auto"/>
          <w:highlight w:val="none"/>
        </w:rPr>
        <w:t>9.1试验设备与试验人员</w:t>
      </w:r>
      <w:bookmarkEnd w:id="106"/>
    </w:p>
    <w:p w14:paraId="0C9BCAA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617C92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9.1.2承包人应按专用合同条款的约定提供试验设备、取样装置、试验场所和试验条件，并向监理人提交相应进场计划表。</w:t>
      </w:r>
    </w:p>
    <w:p w14:paraId="2646012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承包人配置的试验设备要符合相应试验规程的要求并经过具有资质的检测单位检测，且在正式使用该试验设备前，需要经过监理人与承包人共同校定。</w:t>
      </w:r>
    </w:p>
    <w:p w14:paraId="656A5BD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9.1.3承包人应向监理人提交试验人员的名单及其岗位、资格等证明资料，试验人员必须能够熟练进行相应的检测试验，承包人对试验人员的试验程序和试验结果的正确性负责。</w:t>
      </w:r>
    </w:p>
    <w:p w14:paraId="66BDB5AE">
      <w:pPr>
        <w:pStyle w:val="4"/>
        <w:spacing w:line="240" w:lineRule="auto"/>
        <w:rPr>
          <w:rFonts w:hint="default" w:ascii="Arial" w:hAnsi="Arial" w:eastAsia="宋体" w:cs="Arial"/>
          <w:color w:val="auto"/>
          <w:highlight w:val="none"/>
        </w:rPr>
      </w:pPr>
      <w:bookmarkStart w:id="107" w:name="_Toc7933"/>
      <w:r>
        <w:rPr>
          <w:rFonts w:hint="default" w:ascii="Arial" w:hAnsi="Arial" w:eastAsia="宋体" w:cs="Arial"/>
          <w:color w:val="auto"/>
          <w:highlight w:val="none"/>
        </w:rPr>
        <w:t>9.2取样</w:t>
      </w:r>
      <w:bookmarkEnd w:id="107"/>
    </w:p>
    <w:p w14:paraId="338EAE0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试验属于自检性质的，承包人可以单独取样。试验属于监理人抽检性质的，可由监理人取样，也可由承包人的试验人员在监理人的监督下取样。</w:t>
      </w:r>
    </w:p>
    <w:p w14:paraId="67148DE0">
      <w:pPr>
        <w:pStyle w:val="4"/>
        <w:spacing w:line="240" w:lineRule="auto"/>
        <w:rPr>
          <w:rFonts w:hint="default" w:ascii="Arial" w:hAnsi="Arial" w:eastAsia="宋体" w:cs="Arial"/>
          <w:color w:val="auto"/>
          <w:highlight w:val="none"/>
        </w:rPr>
      </w:pPr>
      <w:bookmarkStart w:id="108" w:name="_Toc1986"/>
      <w:r>
        <w:rPr>
          <w:rFonts w:hint="default" w:ascii="Arial" w:hAnsi="Arial" w:eastAsia="宋体" w:cs="Arial"/>
          <w:color w:val="auto"/>
          <w:highlight w:val="none"/>
        </w:rPr>
        <w:t>9.3材料、工程设备和工程的试验和检验</w:t>
      </w:r>
      <w:bookmarkEnd w:id="108"/>
    </w:p>
    <w:p w14:paraId="2D1A6B2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12536C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7AB0F6D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196A9F0">
      <w:pPr>
        <w:pStyle w:val="4"/>
        <w:spacing w:line="240" w:lineRule="auto"/>
        <w:rPr>
          <w:rFonts w:hint="default" w:ascii="Arial" w:hAnsi="Arial" w:eastAsia="宋体" w:cs="Arial"/>
          <w:color w:val="auto"/>
          <w:highlight w:val="none"/>
        </w:rPr>
      </w:pPr>
      <w:bookmarkStart w:id="109" w:name="_Toc9989"/>
      <w:r>
        <w:rPr>
          <w:rFonts w:hint="default" w:ascii="Arial" w:hAnsi="Arial" w:eastAsia="宋体" w:cs="Arial"/>
          <w:color w:val="auto"/>
          <w:highlight w:val="none"/>
        </w:rPr>
        <w:t>9.4现场工艺试验</w:t>
      </w:r>
      <w:bookmarkEnd w:id="109"/>
    </w:p>
    <w:p w14:paraId="51C0803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5CF7E2FC">
      <w:pPr>
        <w:pStyle w:val="3"/>
        <w:rPr>
          <w:rFonts w:hint="default" w:ascii="Arial" w:hAnsi="Arial" w:eastAsia="宋体" w:cs="Arial"/>
          <w:color w:val="auto"/>
          <w:highlight w:val="none"/>
        </w:rPr>
      </w:pPr>
      <w:bookmarkStart w:id="110" w:name="_Toc12533"/>
      <w:r>
        <w:rPr>
          <w:rFonts w:hint="default" w:ascii="Arial" w:hAnsi="Arial" w:eastAsia="宋体" w:cs="Arial"/>
          <w:color w:val="auto"/>
          <w:highlight w:val="none"/>
        </w:rPr>
        <w:t>10.变更</w:t>
      </w:r>
      <w:bookmarkEnd w:id="110"/>
    </w:p>
    <w:p w14:paraId="08B23005">
      <w:pPr>
        <w:pStyle w:val="4"/>
        <w:spacing w:line="240" w:lineRule="auto"/>
        <w:rPr>
          <w:rFonts w:hint="default" w:ascii="Arial" w:hAnsi="Arial" w:eastAsia="宋体" w:cs="Arial"/>
          <w:color w:val="auto"/>
          <w:highlight w:val="none"/>
        </w:rPr>
      </w:pPr>
      <w:bookmarkStart w:id="111" w:name="_Toc16042"/>
      <w:r>
        <w:rPr>
          <w:rFonts w:hint="default" w:ascii="Arial" w:hAnsi="Arial" w:eastAsia="宋体" w:cs="Arial"/>
          <w:color w:val="auto"/>
          <w:highlight w:val="none"/>
        </w:rPr>
        <w:t>10.1变更的范围</w:t>
      </w:r>
      <w:bookmarkEnd w:id="111"/>
    </w:p>
    <w:p w14:paraId="6366880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除专用合同条款另有约定外，合同履行过程中发生以下情形的，应按照本条约定进行变更：</w:t>
      </w:r>
    </w:p>
    <w:p w14:paraId="781DC63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（1）增加或减少合同中任何工作，或追加额外的工作；</w:t>
      </w:r>
    </w:p>
    <w:p w14:paraId="4190577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（2）取消合同中任何工作，但转由他人实施的工作除外；</w:t>
      </w:r>
    </w:p>
    <w:p w14:paraId="46CDE83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（3）改变合同中任何工作的质量标准或其他特性；</w:t>
      </w:r>
    </w:p>
    <w:p w14:paraId="686328B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（4）改变工程的基线、标高、位置和尺寸；</w:t>
      </w:r>
    </w:p>
    <w:p w14:paraId="4013521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（5）改变工程的时间安排或实施顺序。</w:t>
      </w:r>
    </w:p>
    <w:p w14:paraId="6A117371">
      <w:pPr>
        <w:pStyle w:val="4"/>
        <w:spacing w:line="240" w:lineRule="auto"/>
        <w:rPr>
          <w:rFonts w:hint="default" w:ascii="Arial" w:hAnsi="Arial" w:eastAsia="宋体" w:cs="Arial"/>
          <w:color w:val="auto"/>
          <w:highlight w:val="none"/>
        </w:rPr>
      </w:pPr>
      <w:bookmarkStart w:id="112" w:name="_Toc10989"/>
      <w:r>
        <w:rPr>
          <w:rFonts w:hint="default" w:ascii="Arial" w:hAnsi="Arial" w:eastAsia="宋体" w:cs="Arial"/>
          <w:color w:val="auto"/>
          <w:highlight w:val="none"/>
        </w:rPr>
        <w:t>10.2变更权</w:t>
      </w:r>
      <w:bookmarkEnd w:id="112"/>
    </w:p>
    <w:p w14:paraId="076EE83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497FD9A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涉及设计变更的，应由设计人提供变更后的图纸和说明。如变更超过原设计标准或批准的建设规模时，发包人应及时办理规划、设计变更等审批手续。</w:t>
      </w:r>
    </w:p>
    <w:p w14:paraId="7016BA95">
      <w:pPr>
        <w:pStyle w:val="4"/>
        <w:spacing w:line="240" w:lineRule="auto"/>
        <w:rPr>
          <w:rFonts w:hint="default" w:ascii="Arial" w:hAnsi="Arial" w:eastAsia="宋体" w:cs="Arial"/>
          <w:color w:val="auto"/>
          <w:highlight w:val="none"/>
        </w:rPr>
      </w:pPr>
      <w:bookmarkStart w:id="113" w:name="_Toc7731"/>
      <w:r>
        <w:rPr>
          <w:rFonts w:hint="default" w:ascii="Arial" w:hAnsi="Arial" w:eastAsia="宋体" w:cs="Arial"/>
          <w:color w:val="auto"/>
          <w:highlight w:val="none"/>
        </w:rPr>
        <w:t>10.3变更程序</w:t>
      </w:r>
      <w:bookmarkEnd w:id="113"/>
    </w:p>
    <w:p w14:paraId="6749636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10.3.1发包人提出变更</w:t>
      </w:r>
    </w:p>
    <w:p w14:paraId="45AC8D8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发包人提出变更的，应通过监理人向承包人发出变更指示，变更指示应说明计划变更的工程范围和变更的内容。</w:t>
      </w:r>
    </w:p>
    <w:p w14:paraId="0260F12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10.3.2监理人提出变更建议</w:t>
      </w:r>
    </w:p>
    <w:p w14:paraId="5D4A29E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AA0F38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10.3.3变更执行</w:t>
      </w:r>
    </w:p>
    <w:p w14:paraId="36B4340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04C58326">
      <w:pPr>
        <w:pStyle w:val="4"/>
        <w:spacing w:line="240" w:lineRule="auto"/>
        <w:rPr>
          <w:rFonts w:hint="default" w:ascii="Arial" w:hAnsi="Arial" w:eastAsia="宋体" w:cs="Arial"/>
          <w:color w:val="auto"/>
          <w:highlight w:val="none"/>
        </w:rPr>
      </w:pPr>
      <w:bookmarkStart w:id="114" w:name="_Toc29604"/>
      <w:r>
        <w:rPr>
          <w:rFonts w:hint="default" w:ascii="Arial" w:hAnsi="Arial" w:eastAsia="宋体" w:cs="Arial"/>
          <w:color w:val="auto"/>
          <w:highlight w:val="none"/>
        </w:rPr>
        <w:t>10.4变更估价</w:t>
      </w:r>
      <w:bookmarkEnd w:id="114"/>
    </w:p>
    <w:p w14:paraId="455873E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10.4.1变更估价原则</w:t>
      </w:r>
    </w:p>
    <w:p w14:paraId="55D5854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除专用合同条款另有约定外，变更估价按照本款约定处理：</w:t>
      </w:r>
    </w:p>
    <w:p w14:paraId="403944F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（1）已标价工程量清单或预算书有相同项目的，按照相同项目单价认定；</w:t>
      </w:r>
    </w:p>
    <w:p w14:paraId="277FCE0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（2）已标价工程量清单或预算书中无相同项目，但有类似项目的，参照类似项目的单价认定；</w:t>
      </w:r>
    </w:p>
    <w:p w14:paraId="6FAEEA8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68FE81F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10.4.2变更估价程序</w:t>
      </w:r>
    </w:p>
    <w:p w14:paraId="4370F41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4E8BCA3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因变更引起的价格调整应计入最近一期的进度款中支付。</w:t>
      </w:r>
    </w:p>
    <w:p w14:paraId="5C9654EA">
      <w:pPr>
        <w:pStyle w:val="4"/>
        <w:spacing w:line="240" w:lineRule="auto"/>
        <w:rPr>
          <w:rFonts w:hint="default" w:ascii="Arial" w:hAnsi="Arial" w:eastAsia="宋体" w:cs="Arial"/>
          <w:color w:val="auto"/>
          <w:highlight w:val="none"/>
        </w:rPr>
      </w:pPr>
      <w:bookmarkStart w:id="115" w:name="_Toc7992"/>
      <w:r>
        <w:rPr>
          <w:rFonts w:hint="default" w:ascii="Arial" w:hAnsi="Arial" w:eastAsia="宋体" w:cs="Arial"/>
          <w:color w:val="auto"/>
          <w:highlight w:val="none"/>
        </w:rPr>
        <w:t>10.5承包人的合理化建议</w:t>
      </w:r>
      <w:bookmarkEnd w:id="115"/>
    </w:p>
    <w:p w14:paraId="1C4C496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承包人提出合理化建议的，应向监理人提交合理化建议说明，说明建议的内容和理由，以及实施该建议对合同价格和工期的影响。</w:t>
      </w:r>
    </w:p>
    <w:p w14:paraId="2B5B3CE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BF7564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合理化建议降低了合同价格或者提高了工程经济效益的，发包人可对承包人给予奖励，奖励的方法和金额在专用合同条款中约定。</w:t>
      </w:r>
    </w:p>
    <w:p w14:paraId="55667897">
      <w:pPr>
        <w:pStyle w:val="4"/>
        <w:spacing w:line="240" w:lineRule="auto"/>
        <w:rPr>
          <w:rFonts w:hint="default" w:ascii="Arial" w:hAnsi="Arial" w:eastAsia="宋体" w:cs="Arial"/>
          <w:color w:val="auto"/>
          <w:highlight w:val="none"/>
        </w:rPr>
      </w:pPr>
      <w:bookmarkStart w:id="116" w:name="_Toc11189"/>
      <w:r>
        <w:rPr>
          <w:rFonts w:hint="default" w:ascii="Arial" w:hAnsi="Arial" w:eastAsia="宋体" w:cs="Arial"/>
          <w:color w:val="auto"/>
          <w:highlight w:val="none"/>
        </w:rPr>
        <w:t>10.6变更引起的工期调整</w:t>
      </w:r>
      <w:bookmarkEnd w:id="116"/>
    </w:p>
    <w:p w14:paraId="7394C83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因变更引起工期变化的，合同当事人均可要求调整合同工期，由合同当事人按照第4.4款〔商定或确定〕并参考工程所在地的工期定额标准确定增减工期天数。</w:t>
      </w:r>
    </w:p>
    <w:p w14:paraId="7390AF85">
      <w:pPr>
        <w:pStyle w:val="4"/>
        <w:spacing w:line="240" w:lineRule="auto"/>
        <w:rPr>
          <w:rFonts w:hint="default" w:ascii="Arial" w:hAnsi="Arial" w:eastAsia="宋体" w:cs="Arial"/>
          <w:color w:val="auto"/>
          <w:highlight w:val="none"/>
        </w:rPr>
      </w:pPr>
      <w:bookmarkStart w:id="117" w:name="_Toc24516"/>
      <w:r>
        <w:rPr>
          <w:rFonts w:hint="default" w:ascii="Arial" w:hAnsi="Arial" w:eastAsia="宋体" w:cs="Arial"/>
          <w:color w:val="auto"/>
          <w:highlight w:val="none"/>
        </w:rPr>
        <w:t>10.7暂估价</w:t>
      </w:r>
      <w:bookmarkEnd w:id="117"/>
    </w:p>
    <w:p w14:paraId="69A2C0B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暂估价专业分包工程、服务、材料和工程设备的明细由合同当事人在专用合同条款中约定。</w:t>
      </w:r>
    </w:p>
    <w:p w14:paraId="576E336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10.7.1依法必须招标的暂估价项目</w:t>
      </w:r>
    </w:p>
    <w:p w14:paraId="17F37EC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对于依法必须招标的暂估价项目，采取以下第1种方式确定。合同当事人也可以在专用合同条款中选择其他招标方式。</w:t>
      </w:r>
    </w:p>
    <w:p w14:paraId="44A4293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第1种方式：对于依法必须招标的暂估价项目，由承包人招标，对该暂估价项目的确认和批准按照以下约定执行：</w:t>
      </w:r>
    </w:p>
    <w:p w14:paraId="65779A8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E78A74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5ED8029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4ADD5E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633508D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10.7.2不属于依法必须招标的暂估价项目</w:t>
      </w:r>
    </w:p>
    <w:p w14:paraId="798CE0A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除专用合同条款另有约定外，对于不属于依法必须招标的暂估价项目，采取以下第1种方式确定：</w:t>
      </w:r>
    </w:p>
    <w:p w14:paraId="0E43109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第1种方式：对于不属于依法必须招标的暂估价项目，按本项约定确认和批准：</w:t>
      </w:r>
    </w:p>
    <w:p w14:paraId="4980B69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314869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（2）发包人认为承包人确定的供应商、分包人无法满足工程质量或合同要求的，发包人可以要求承包人重新确定暂估价项目的供应商、分包人;</w:t>
      </w:r>
    </w:p>
    <w:p w14:paraId="63B7590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（3）承包人应当在签订暂估价合同后7天内，将暂估价合同副本报送发包人留存。</w:t>
      </w:r>
    </w:p>
    <w:p w14:paraId="09E8B95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第2种方式：承包人按照第10.7.1项〔依法必须招标的暂估价项目〕约定的第1种方式确定暂估价项目。</w:t>
      </w:r>
    </w:p>
    <w:p w14:paraId="41A95CF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第3种方式：承包人直接实施的暂估价项目</w:t>
      </w:r>
    </w:p>
    <w:p w14:paraId="7E34940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承包人具备实施暂估价项目的资格和条件的，经发包人和承包人协商一致后，可由承包人自行实施暂估价项目，合同当事人可以在专用合同条款约定具体事项。</w:t>
      </w:r>
    </w:p>
    <w:p w14:paraId="45683A3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1FCCE41">
      <w:pPr>
        <w:pStyle w:val="4"/>
        <w:spacing w:line="240" w:lineRule="auto"/>
        <w:rPr>
          <w:rFonts w:hint="default" w:ascii="Arial" w:hAnsi="Arial" w:eastAsia="宋体" w:cs="Arial"/>
          <w:color w:val="auto"/>
          <w:highlight w:val="none"/>
        </w:rPr>
      </w:pPr>
      <w:bookmarkStart w:id="118" w:name="_Toc24944"/>
      <w:r>
        <w:rPr>
          <w:rFonts w:hint="default" w:ascii="Arial" w:hAnsi="Arial" w:eastAsia="宋体" w:cs="Arial"/>
          <w:color w:val="auto"/>
          <w:highlight w:val="none"/>
        </w:rPr>
        <w:t>10.8暂列金额</w:t>
      </w:r>
      <w:bookmarkEnd w:id="118"/>
    </w:p>
    <w:p w14:paraId="677569B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暂列金额应按照发包人的要求使用，发包人的要求应通过监理人发出。合同当事人可以在专用合同条款中协商确定有关事项。</w:t>
      </w:r>
    </w:p>
    <w:p w14:paraId="02A02EE9">
      <w:pPr>
        <w:pStyle w:val="4"/>
        <w:spacing w:line="240" w:lineRule="auto"/>
        <w:rPr>
          <w:rFonts w:hint="default" w:ascii="Arial" w:hAnsi="Arial" w:eastAsia="宋体" w:cs="Arial"/>
          <w:color w:val="auto"/>
          <w:highlight w:val="none"/>
        </w:rPr>
      </w:pPr>
      <w:bookmarkStart w:id="119" w:name="_Toc17299"/>
      <w:r>
        <w:rPr>
          <w:rFonts w:hint="default" w:ascii="Arial" w:hAnsi="Arial" w:eastAsia="宋体" w:cs="Arial"/>
          <w:color w:val="auto"/>
          <w:highlight w:val="none"/>
        </w:rPr>
        <w:t>10.9计日工</w:t>
      </w:r>
      <w:bookmarkEnd w:id="119"/>
    </w:p>
    <w:p w14:paraId="5F4D9C1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2319C2E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采用计日工计价的任何一项工作，承包人应在该项工作实施过程中，每天提交以下报表和有关凭证报送监理人审查：</w:t>
      </w:r>
    </w:p>
    <w:p w14:paraId="1463467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（1）工作名称、内容和数量；</w:t>
      </w:r>
    </w:p>
    <w:p w14:paraId="4C4CA6D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（2）投入该工作的所有人员的姓名、专业、工种、级别和耗用工时；</w:t>
      </w:r>
    </w:p>
    <w:p w14:paraId="1D85F04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（3）投入该工作的材料类别和数量；</w:t>
      </w:r>
    </w:p>
    <w:p w14:paraId="454F8CE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（4）投入该工作的施工设备型号、台数和耗用台时；</w:t>
      </w:r>
    </w:p>
    <w:p w14:paraId="2202759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（5）其他有关资料和凭证。</w:t>
      </w:r>
    </w:p>
    <w:p w14:paraId="5ACFE8F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计日工由承包人汇总后，列入最近一期进度付款申请单，由监理人审查并经发包人批准后列入进度付款。</w:t>
      </w:r>
    </w:p>
    <w:p w14:paraId="0B368F2A">
      <w:pPr>
        <w:pStyle w:val="3"/>
        <w:rPr>
          <w:rFonts w:hint="default" w:ascii="Arial" w:hAnsi="Arial" w:eastAsia="宋体" w:cs="Arial"/>
          <w:color w:val="auto"/>
          <w:highlight w:val="none"/>
        </w:rPr>
      </w:pPr>
      <w:bookmarkStart w:id="120" w:name="_Toc26021"/>
      <w:r>
        <w:rPr>
          <w:rFonts w:hint="default" w:ascii="Arial" w:hAnsi="Arial" w:eastAsia="宋体" w:cs="Arial"/>
          <w:color w:val="auto"/>
          <w:highlight w:val="none"/>
        </w:rPr>
        <w:t>11.价格调整</w:t>
      </w:r>
      <w:bookmarkEnd w:id="120"/>
    </w:p>
    <w:p w14:paraId="1CD4E449">
      <w:pPr>
        <w:pStyle w:val="4"/>
        <w:spacing w:line="240" w:lineRule="auto"/>
        <w:rPr>
          <w:rFonts w:hint="default" w:ascii="Arial" w:hAnsi="Arial" w:eastAsia="宋体" w:cs="Arial"/>
          <w:color w:val="auto"/>
          <w:highlight w:val="none"/>
        </w:rPr>
      </w:pPr>
      <w:bookmarkStart w:id="121" w:name="_Toc27693"/>
      <w:r>
        <w:rPr>
          <w:rFonts w:hint="default" w:ascii="Arial" w:hAnsi="Arial" w:eastAsia="宋体" w:cs="Arial"/>
          <w:color w:val="auto"/>
          <w:highlight w:val="none"/>
        </w:rPr>
        <w:t>11.1市场价格波动引起的调整</w:t>
      </w:r>
      <w:bookmarkEnd w:id="121"/>
    </w:p>
    <w:p w14:paraId="4FCC403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除专用合同条款另有约定外，市场价格波动超过合同当事人约定的范围，合同价格应当调整。合同当事人可以在专用合同条款中约定选择以下一种方式对合同价格进行调整：</w:t>
      </w:r>
    </w:p>
    <w:p w14:paraId="744F10C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第1种方式：采用价格指数进行价格调整。</w:t>
      </w:r>
    </w:p>
    <w:p w14:paraId="26AB5DF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（1）价格调整公式</w:t>
      </w:r>
    </w:p>
    <w:p w14:paraId="6E1500D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因人工、材料和设备等价格波动影响合同价格时，根据专用合同条款中约定的数据，按以下公式计算差额并调整合同价格：</w:t>
      </w:r>
    </w:p>
    <w:p w14:paraId="69AAFA3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公式中：ΔP——需调整的价格差额；</w:t>
      </w:r>
    </w:p>
    <w:p w14:paraId="24A7674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628133B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A——定值权重（即不调部分的权重）；</w:t>
      </w:r>
    </w:p>
    <w:p w14:paraId="144513A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——各可调因子的变值权重（即可调部分的权重），为各可调因子在签约合同价中所占的比例；</w:t>
      </w:r>
    </w:p>
    <w:p w14:paraId="05E34C8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——各可调因子的现行价格指数，指约定的付款证书相关周期最后一天的前42天的各可调因子的价格指数；</w:t>
      </w:r>
    </w:p>
    <w:p w14:paraId="2D53C61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——各可调因子的基本价格指数，指基准日期的各可调因子的价格指数。</w:t>
      </w:r>
    </w:p>
    <w:p w14:paraId="0932765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66F3A5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（2）暂时确定调整差额</w:t>
      </w:r>
    </w:p>
    <w:p w14:paraId="5BBC3D3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在计算调整差额时无现行价格指数的，合同当事人同意暂用前次价格指数计算。实际价格指数有调整的，合同当事人进行相应调整。</w:t>
      </w:r>
    </w:p>
    <w:p w14:paraId="35408B2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（3）权重的调整</w:t>
      </w:r>
    </w:p>
    <w:p w14:paraId="225EA07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因变更导致合同约定的权重不合理时，按照第4.4款〔商定或确定〕执行。</w:t>
      </w:r>
    </w:p>
    <w:p w14:paraId="4F7961B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（4）因承包人原因工期延误后的价格调整</w:t>
      </w:r>
    </w:p>
    <w:p w14:paraId="2D4F1C7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13BDA40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第2种方式：采用造价信息进行价格调整。</w:t>
      </w:r>
    </w:p>
    <w:p w14:paraId="0D2E02B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451F13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3ED3FD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（2）材料、工程设备价格变化的价款调整按照发包人提供的基准价格，按以下风险范围规定执行:</w:t>
      </w:r>
    </w:p>
    <w:p w14:paraId="1F49726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209FA9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61A1581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46D2E6A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4069BF1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2EF2FDA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（3）施工机械台班单价或施工机械使用费发生变化超过省级或行业建设主管部门或其授权的工程造价管理机构规定的范围时，按规定调整合同价格。</w:t>
      </w:r>
    </w:p>
    <w:p w14:paraId="61A3B1D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第3种方式：专用合同条款约定的其他方式。</w:t>
      </w:r>
    </w:p>
    <w:p w14:paraId="7F59EDA5">
      <w:pPr>
        <w:pStyle w:val="4"/>
        <w:spacing w:line="240" w:lineRule="auto"/>
        <w:rPr>
          <w:rFonts w:hint="default" w:ascii="Arial" w:hAnsi="Arial" w:eastAsia="宋体" w:cs="Arial"/>
          <w:color w:val="auto"/>
          <w:highlight w:val="none"/>
        </w:rPr>
      </w:pPr>
      <w:bookmarkStart w:id="122" w:name="_Toc32718"/>
      <w:r>
        <w:rPr>
          <w:rFonts w:hint="default" w:ascii="Arial" w:hAnsi="Arial" w:eastAsia="宋体" w:cs="Arial"/>
          <w:color w:val="auto"/>
          <w:highlight w:val="none"/>
        </w:rPr>
        <w:t>11.2法律变化引起的调整</w:t>
      </w:r>
      <w:bookmarkEnd w:id="122"/>
    </w:p>
    <w:p w14:paraId="4D564A3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0840834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因法律变化引起的合同价格和工期调整，合同当事人无法达成一致的，由总监理工程师按第4.4款〔商定或确定〕的约定处理。</w:t>
      </w:r>
    </w:p>
    <w:p w14:paraId="2FB213B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因承包人原因造成工期延误，在工期延误期间出现法律变化的，由此增加的费用和（或）延误的工期由承包人承担。</w:t>
      </w:r>
    </w:p>
    <w:p w14:paraId="3E734730">
      <w:pPr>
        <w:pStyle w:val="3"/>
        <w:rPr>
          <w:rFonts w:hint="default" w:ascii="Arial" w:hAnsi="Arial" w:eastAsia="宋体" w:cs="Arial"/>
          <w:color w:val="auto"/>
          <w:highlight w:val="none"/>
        </w:rPr>
      </w:pPr>
      <w:bookmarkStart w:id="123" w:name="_Toc18156"/>
      <w:r>
        <w:rPr>
          <w:rFonts w:hint="default" w:ascii="Arial" w:hAnsi="Arial" w:eastAsia="宋体" w:cs="Arial"/>
          <w:color w:val="auto"/>
          <w:highlight w:val="none"/>
        </w:rPr>
        <w:t>12.合同价格、计量与支付</w:t>
      </w:r>
      <w:bookmarkEnd w:id="123"/>
    </w:p>
    <w:p w14:paraId="244EC9F2">
      <w:pPr>
        <w:pStyle w:val="4"/>
        <w:spacing w:line="240" w:lineRule="auto"/>
        <w:rPr>
          <w:rFonts w:hint="default" w:ascii="Arial" w:hAnsi="Arial" w:eastAsia="宋体" w:cs="Arial"/>
          <w:color w:val="auto"/>
          <w:highlight w:val="none"/>
        </w:rPr>
      </w:pPr>
      <w:bookmarkStart w:id="124" w:name="_Toc17534"/>
      <w:r>
        <w:rPr>
          <w:rFonts w:hint="default" w:ascii="Arial" w:hAnsi="Arial" w:eastAsia="宋体" w:cs="Arial"/>
          <w:color w:val="auto"/>
          <w:highlight w:val="none"/>
        </w:rPr>
        <w:t>12.1合同价格形式</w:t>
      </w:r>
      <w:bookmarkEnd w:id="124"/>
    </w:p>
    <w:p w14:paraId="16062E7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发包人和承包人应在合同协议书中选择下列一种合同价格形式：</w:t>
      </w:r>
    </w:p>
    <w:p w14:paraId="53E3301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1.单价合同</w:t>
      </w:r>
    </w:p>
    <w:p w14:paraId="0810E38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3B1321B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2.总价合同</w:t>
      </w:r>
    </w:p>
    <w:p w14:paraId="188178E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0FA48BD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3.其它价格形式</w:t>
      </w:r>
    </w:p>
    <w:p w14:paraId="295949D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合同当事人可在专用合同条款中约定其他合同价格形式。</w:t>
      </w:r>
    </w:p>
    <w:p w14:paraId="65D9F618">
      <w:pPr>
        <w:pStyle w:val="4"/>
        <w:spacing w:line="240" w:lineRule="auto"/>
        <w:rPr>
          <w:rFonts w:hint="default" w:ascii="Arial" w:hAnsi="Arial" w:eastAsia="宋体" w:cs="Arial"/>
          <w:color w:val="auto"/>
          <w:highlight w:val="none"/>
        </w:rPr>
      </w:pPr>
      <w:bookmarkStart w:id="125" w:name="_Toc2101"/>
      <w:r>
        <w:rPr>
          <w:rFonts w:hint="default" w:ascii="Arial" w:hAnsi="Arial" w:eastAsia="宋体" w:cs="Arial"/>
          <w:color w:val="auto"/>
          <w:highlight w:val="none"/>
        </w:rPr>
        <w:t>12.2预付款</w:t>
      </w:r>
      <w:bookmarkEnd w:id="125"/>
    </w:p>
    <w:p w14:paraId="54EA1DF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12.2.1预付款的支付</w:t>
      </w:r>
    </w:p>
    <w:p w14:paraId="420836C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05FAF2B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除专用合同条款另有约定外，预付款在进度付款中同比例扣回。在颁发工程接收证书前，提前解除合同的，尚未扣完的预付款应与合同价款一并结算。</w:t>
      </w:r>
    </w:p>
    <w:p w14:paraId="552BF7E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2082C09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12.2.2预付款担保</w:t>
      </w:r>
    </w:p>
    <w:p w14:paraId="7934A46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6397A55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发包人在工程款中逐期扣回预付款后，预付款担保额度应相应减少，但剩余的预付款担保金额不得低于未被扣回的预付款金额。</w:t>
      </w:r>
    </w:p>
    <w:p w14:paraId="6BB3770A">
      <w:pPr>
        <w:pStyle w:val="4"/>
        <w:spacing w:line="240" w:lineRule="auto"/>
        <w:rPr>
          <w:rFonts w:hint="default" w:ascii="Arial" w:hAnsi="Arial" w:eastAsia="宋体" w:cs="Arial"/>
          <w:color w:val="auto"/>
          <w:highlight w:val="none"/>
        </w:rPr>
      </w:pPr>
      <w:bookmarkStart w:id="126" w:name="_Toc10296"/>
      <w:r>
        <w:rPr>
          <w:rFonts w:hint="default" w:ascii="Arial" w:hAnsi="Arial" w:eastAsia="宋体" w:cs="Arial"/>
          <w:color w:val="auto"/>
          <w:highlight w:val="none"/>
        </w:rPr>
        <w:t>12.3计量</w:t>
      </w:r>
      <w:bookmarkEnd w:id="126"/>
    </w:p>
    <w:p w14:paraId="6961D71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12.3.1计量原则</w:t>
      </w:r>
    </w:p>
    <w:p w14:paraId="5191B65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工程量计量按照合同约定的工程量计算规则、图纸及变更指示等进行计量。工程量计算规则应以相关的国家标准、行业标准等为依据，由合同当事人在专用合同条款中约定。</w:t>
      </w:r>
    </w:p>
    <w:p w14:paraId="5671052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12.3.2计量周期</w:t>
      </w:r>
    </w:p>
    <w:p w14:paraId="43CB806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除专用合同条款另有约定外，工程量的计量按月进行。</w:t>
      </w:r>
    </w:p>
    <w:p w14:paraId="13C707C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12.3.3单价合同的计量</w:t>
      </w:r>
    </w:p>
    <w:p w14:paraId="1A0B351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除专用合同条款另有约定外，单价合同的计量按照本项约定执行：</w:t>
      </w:r>
    </w:p>
    <w:p w14:paraId="534E249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（1）承包人应于每月25日向监理人报送上月20日至当月19日已完成的工程量报告，并附具进度付款申请单、已完成工程量报表和有关资料。</w:t>
      </w:r>
    </w:p>
    <w:p w14:paraId="3AC580A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104FA7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（3）监理人未在收到承包人提交的工程量报表后的7天内完成审核的，承包人报送的工程量报告中的工程量视为承包人实际完成的工程量，据此计算工程价款。</w:t>
      </w:r>
    </w:p>
    <w:p w14:paraId="277F1AD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12.3.4总价合同的计量</w:t>
      </w:r>
    </w:p>
    <w:p w14:paraId="57331B2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除专用合同条款另有约定外，按月计量支付的总价合同，按照本项约定执行：</w:t>
      </w:r>
    </w:p>
    <w:p w14:paraId="49E12E7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（1）承包人应于每月25日向监理人报送上月20日至当月19日已完成的工程量报告，并附具进度付款申请单、已完成工程量报表和有关资料。</w:t>
      </w:r>
    </w:p>
    <w:p w14:paraId="6EF3E6F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5641CA2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（3）监理人未在收到承包人提交的工程量报表后的7天内完成复核的，承包人提交的工程量报告中的工程量视为承包人实际完成的工程量。</w:t>
      </w:r>
    </w:p>
    <w:p w14:paraId="70E0580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12.3.5总价合同采用支付分解表计量支付的，可以按照第12.3.4项〔总价合同的计量〕约定进行计量，但合同价款按照支付分解表进行支付。</w:t>
      </w:r>
    </w:p>
    <w:p w14:paraId="5CCF48E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12.3.6其他价格形式合同的计量</w:t>
      </w:r>
    </w:p>
    <w:p w14:paraId="5D0A5CE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合同当事人可在专用合同条款中约定其他价格形式合同的计量方式和程序。</w:t>
      </w:r>
    </w:p>
    <w:p w14:paraId="61C0526F">
      <w:pPr>
        <w:pStyle w:val="4"/>
        <w:spacing w:line="240" w:lineRule="auto"/>
        <w:rPr>
          <w:rFonts w:hint="default" w:ascii="Arial" w:hAnsi="Arial" w:eastAsia="宋体" w:cs="Arial"/>
          <w:color w:val="auto"/>
          <w:highlight w:val="none"/>
        </w:rPr>
      </w:pPr>
      <w:bookmarkStart w:id="127" w:name="_Toc25959"/>
      <w:r>
        <w:rPr>
          <w:rFonts w:hint="default" w:ascii="Arial" w:hAnsi="Arial" w:eastAsia="宋体" w:cs="Arial"/>
          <w:color w:val="auto"/>
          <w:highlight w:val="none"/>
        </w:rPr>
        <w:t>12.4工程进度款支付</w:t>
      </w:r>
      <w:bookmarkEnd w:id="127"/>
    </w:p>
    <w:p w14:paraId="2C20B3E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12.4.1付款周期</w:t>
      </w:r>
    </w:p>
    <w:p w14:paraId="61BDCAB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除专用合同条款另有约定外，付款周期应按照第12.3.2项〔计量周期〕的约定与计量周期保持一致。</w:t>
      </w:r>
    </w:p>
    <w:p w14:paraId="4AC7FBC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12.4.2进度付款申请单的编制</w:t>
      </w:r>
    </w:p>
    <w:p w14:paraId="5245F8B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除专用合同条款另有约定外，进度付款申请单应包括下列内容：</w:t>
      </w:r>
    </w:p>
    <w:p w14:paraId="7E6AE15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（1）截至本次付款周期已完成工作对应的金额；</w:t>
      </w:r>
    </w:p>
    <w:p w14:paraId="48645B1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（2）根据第10条〔变更〕应增加和扣减的变更金额；</w:t>
      </w:r>
    </w:p>
    <w:p w14:paraId="3047E23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（3）根据第12.2款〔预付款〕约定应支付的预付款和扣减的返还预付款；</w:t>
      </w:r>
    </w:p>
    <w:p w14:paraId="1552D9A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（4）根据第15.3款〔质量保证金〕约定应扣减的质量保证金；</w:t>
      </w:r>
    </w:p>
    <w:p w14:paraId="6078AFE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（5）根据第19条〔索赔〕应增加和扣减的索赔金额；</w:t>
      </w:r>
    </w:p>
    <w:p w14:paraId="30C1554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（6）对已签发的进度款支付证书中出现错误的修正，应在本次进度付款中支付或扣除的金额；</w:t>
      </w:r>
    </w:p>
    <w:p w14:paraId="34EA544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（7）根据合同约定应增加和扣减的其他金额。</w:t>
      </w:r>
    </w:p>
    <w:p w14:paraId="6B6E79D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12.4.3进度付款申请单的提交</w:t>
      </w:r>
    </w:p>
    <w:p w14:paraId="4ADD871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（1）单价合同进度付款申请单的提交</w:t>
      </w:r>
    </w:p>
    <w:p w14:paraId="60926FC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6971ADE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（2）总价合同进度付款申请单的提交</w:t>
      </w:r>
    </w:p>
    <w:p w14:paraId="211D9F6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总价合同按月计量支付的，承包人按照第12.3.4项〔总价合同的计量〕约定的时间按月向监理人提交进度付款申请单，并附上已完成工程量报表和有关资料。</w:t>
      </w:r>
    </w:p>
    <w:p w14:paraId="29AC090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总价合同按支付分解表支付的，承包人应按照第12.4.6项〔支付分解表〕及第12.4.2项〔进度付款申请单的编制〕的约定向监理人提交进度付款申请单。</w:t>
      </w:r>
    </w:p>
    <w:p w14:paraId="3F595B0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（3）其他价格形式合同的进度付款申请单的提交</w:t>
      </w:r>
    </w:p>
    <w:p w14:paraId="666004D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合同当事人可在专用合同条款中约定其他价格形式合同的进度付款申请单的编制和提交程序。</w:t>
      </w:r>
    </w:p>
    <w:p w14:paraId="6168BBF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12.4.4进度款审核和支付</w:t>
      </w:r>
    </w:p>
    <w:p w14:paraId="4E46A57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0BAEB5E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6A1708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5F0EB74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（3）发包人签发进度款支付证书或临时进度款支付证书，不表明发包人已同意、批准或接受了承包人完成的相应部分的工作。</w:t>
      </w:r>
    </w:p>
    <w:p w14:paraId="1B92267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12.4.5进度付款的修正</w:t>
      </w:r>
    </w:p>
    <w:p w14:paraId="75E2710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7B604F4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12.4.6支付分解表</w:t>
      </w:r>
    </w:p>
    <w:p w14:paraId="3A7F381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1.支付分解表的编制要求</w:t>
      </w:r>
    </w:p>
    <w:p w14:paraId="752F5CF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（1）支付分解表中所列的每期付款金额，应为第12.4.2项〔进度付款申请单的编制〕第（1）目的估算金额；</w:t>
      </w:r>
    </w:p>
    <w:p w14:paraId="42068C1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（2）实际进度与施工进度计划不一致的，合同当事人可按照第4.4款〔商定或确定〕修改支付分解表；</w:t>
      </w:r>
    </w:p>
    <w:p w14:paraId="3811A6D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（3）不采用支付分解表的，承包人应向发包人和监理人提交按季度编制的支付估算分解表，用于支付参考。</w:t>
      </w:r>
    </w:p>
    <w:p w14:paraId="5528512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2.总价合同支付分解表的编制与审批</w:t>
      </w:r>
    </w:p>
    <w:p w14:paraId="1672839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640999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45D7AE7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（3）发包人逾期未完成支付分解表审批的，也未及时要求承包人进行修正和提供补充资料的，则承包人提交的支付分解表视为已经获得发包人批准。</w:t>
      </w:r>
    </w:p>
    <w:p w14:paraId="46F3923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3.单价合同的总价项目支付分解表的编制与审批</w:t>
      </w:r>
    </w:p>
    <w:p w14:paraId="6C3A0A1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7355BB2">
      <w:pPr>
        <w:pStyle w:val="4"/>
        <w:spacing w:line="240" w:lineRule="auto"/>
        <w:rPr>
          <w:rFonts w:hint="default" w:ascii="Arial" w:hAnsi="Arial" w:eastAsia="宋体" w:cs="Arial"/>
          <w:color w:val="auto"/>
          <w:highlight w:val="none"/>
        </w:rPr>
      </w:pPr>
      <w:bookmarkStart w:id="128" w:name="_Toc31266"/>
      <w:r>
        <w:rPr>
          <w:rFonts w:hint="default" w:ascii="Arial" w:hAnsi="Arial" w:eastAsia="宋体" w:cs="Arial"/>
          <w:color w:val="auto"/>
          <w:highlight w:val="none"/>
        </w:rPr>
        <w:t>12.5支付账户</w:t>
      </w:r>
      <w:bookmarkEnd w:id="128"/>
    </w:p>
    <w:p w14:paraId="47DDAFA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发包人应将合同价款支付至合同协议书中约定的承包人账户。</w:t>
      </w:r>
    </w:p>
    <w:p w14:paraId="4277F15E">
      <w:pPr>
        <w:pStyle w:val="3"/>
        <w:rPr>
          <w:rFonts w:hint="default" w:ascii="Arial" w:hAnsi="Arial" w:eastAsia="宋体" w:cs="Arial"/>
          <w:color w:val="auto"/>
          <w:highlight w:val="none"/>
        </w:rPr>
      </w:pPr>
      <w:bookmarkStart w:id="129" w:name="_Toc11084"/>
      <w:r>
        <w:rPr>
          <w:rFonts w:hint="default" w:ascii="Arial" w:hAnsi="Arial" w:eastAsia="宋体" w:cs="Arial"/>
          <w:color w:val="auto"/>
          <w:highlight w:val="none"/>
        </w:rPr>
        <w:t>13.验收和工程试车</w:t>
      </w:r>
      <w:bookmarkEnd w:id="129"/>
    </w:p>
    <w:p w14:paraId="5E5101DF">
      <w:pPr>
        <w:pStyle w:val="4"/>
        <w:spacing w:line="240" w:lineRule="auto"/>
        <w:rPr>
          <w:rFonts w:hint="default" w:ascii="Arial" w:hAnsi="Arial" w:eastAsia="宋体" w:cs="Arial"/>
          <w:color w:val="auto"/>
          <w:highlight w:val="none"/>
        </w:rPr>
      </w:pPr>
      <w:bookmarkStart w:id="130" w:name="_Toc3374"/>
      <w:r>
        <w:rPr>
          <w:rFonts w:hint="default" w:ascii="Arial" w:hAnsi="Arial" w:eastAsia="宋体" w:cs="Arial"/>
          <w:color w:val="auto"/>
          <w:highlight w:val="none"/>
        </w:rPr>
        <w:t>13.1分部分项工程验收</w:t>
      </w:r>
      <w:bookmarkEnd w:id="130"/>
    </w:p>
    <w:p w14:paraId="2A158F8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13.1.1分部分项工程质量应符合国家有关工程施工验收规范、标准及合同约定，承包人应按照施工组织设计的要求完成分部分项工程施工。</w:t>
      </w:r>
    </w:p>
    <w:p w14:paraId="0495214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37BC919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分部分项工程的验收资料应当作为竣工资料的组成部分。</w:t>
      </w:r>
    </w:p>
    <w:p w14:paraId="5F753F0B">
      <w:pPr>
        <w:pStyle w:val="4"/>
        <w:spacing w:line="240" w:lineRule="auto"/>
        <w:rPr>
          <w:rFonts w:hint="default" w:ascii="Arial" w:hAnsi="Arial" w:eastAsia="宋体" w:cs="Arial"/>
          <w:color w:val="auto"/>
          <w:highlight w:val="none"/>
        </w:rPr>
      </w:pPr>
      <w:bookmarkStart w:id="131" w:name="_Toc32020"/>
      <w:r>
        <w:rPr>
          <w:rFonts w:hint="default" w:ascii="Arial" w:hAnsi="Arial" w:eastAsia="宋体" w:cs="Arial"/>
          <w:color w:val="auto"/>
          <w:highlight w:val="none"/>
        </w:rPr>
        <w:t>13.2竣工验收</w:t>
      </w:r>
      <w:bookmarkEnd w:id="131"/>
    </w:p>
    <w:p w14:paraId="42D737E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13.2.1竣工验收条件</w:t>
      </w:r>
    </w:p>
    <w:p w14:paraId="106AC6D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工程具备以下条件的，承包人可以申请竣工验收：</w:t>
      </w:r>
    </w:p>
    <w:p w14:paraId="6CAAA79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（1）除发包人同意的甩项工作和缺陷修补工作外，合同范围内的全部工程以及有关工作，包括合同要求的试验、试运行以及检验均已完成，并符合合同要求；</w:t>
      </w:r>
    </w:p>
    <w:p w14:paraId="1FD48F4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（2）已按合同约定编制了甩项工作和缺陷修补工作清单以及相应的施工计划；</w:t>
      </w:r>
    </w:p>
    <w:p w14:paraId="1850246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（3）已按合同约定的内容和份数备齐竣工资料。</w:t>
      </w:r>
    </w:p>
    <w:p w14:paraId="5B774B9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13.2.2竣工验收程序</w:t>
      </w:r>
    </w:p>
    <w:p w14:paraId="6CFBDE0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除专用合同条款另有约定外，承包人申请竣工验收的，应当按照以下程序进行：</w:t>
      </w:r>
    </w:p>
    <w:p w14:paraId="6355CB3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771C11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354C4AB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02D6D5E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A3D879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2EF1D07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3D2FF36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13.2.3竣工日期</w:t>
      </w:r>
    </w:p>
    <w:p w14:paraId="780EFFF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119CE62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13.2.4拒绝接收全部或部分工程</w:t>
      </w:r>
    </w:p>
    <w:p w14:paraId="21C9A46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0F3CC4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13.2.5移交、接收全部与部分工程</w:t>
      </w:r>
    </w:p>
    <w:p w14:paraId="29ED21C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除专用合同条款另有约定外，合同当事人应当在颁发工程接收证书后7天内完成工程的移交。</w:t>
      </w:r>
    </w:p>
    <w:p w14:paraId="1DE7095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4B40556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0D39A80C">
      <w:pPr>
        <w:pStyle w:val="4"/>
        <w:spacing w:line="240" w:lineRule="auto"/>
        <w:rPr>
          <w:rFonts w:hint="default" w:ascii="Arial" w:hAnsi="Arial" w:eastAsia="宋体" w:cs="Arial"/>
          <w:color w:val="auto"/>
          <w:highlight w:val="none"/>
        </w:rPr>
      </w:pPr>
      <w:bookmarkStart w:id="132" w:name="_Toc19376"/>
      <w:r>
        <w:rPr>
          <w:rFonts w:hint="default" w:ascii="Arial" w:hAnsi="Arial" w:eastAsia="宋体" w:cs="Arial"/>
          <w:color w:val="auto"/>
          <w:highlight w:val="none"/>
        </w:rPr>
        <w:t>13.3工程试车</w:t>
      </w:r>
      <w:bookmarkEnd w:id="132"/>
    </w:p>
    <w:p w14:paraId="443440D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13.3.1试车程序</w:t>
      </w:r>
    </w:p>
    <w:p w14:paraId="30FFE1E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工程需要试车的，除专用合同条款另有约定外，试车内容应与承包人承包范围相一致，试车费用由承包人承担。工程试车应按如下程序进行：</w:t>
      </w:r>
    </w:p>
    <w:p w14:paraId="7126288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79BA8C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C1774D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14A6FB6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13.3.2试车中的责任</w:t>
      </w:r>
    </w:p>
    <w:p w14:paraId="6EEC958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FDB604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DE9BA0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13.3.3投料试车</w:t>
      </w:r>
    </w:p>
    <w:p w14:paraId="213F943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33C3201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3263C0A">
      <w:pPr>
        <w:pStyle w:val="4"/>
        <w:spacing w:line="240" w:lineRule="auto"/>
        <w:rPr>
          <w:rFonts w:hint="default" w:ascii="Arial" w:hAnsi="Arial" w:eastAsia="宋体" w:cs="Arial"/>
          <w:color w:val="auto"/>
          <w:highlight w:val="none"/>
        </w:rPr>
      </w:pPr>
      <w:bookmarkStart w:id="133" w:name="_Toc10271"/>
      <w:r>
        <w:rPr>
          <w:rFonts w:hint="default" w:ascii="Arial" w:hAnsi="Arial" w:eastAsia="宋体" w:cs="Arial"/>
          <w:color w:val="auto"/>
          <w:highlight w:val="none"/>
        </w:rPr>
        <w:t>13.4提前交付单位工程的验收</w:t>
      </w:r>
      <w:bookmarkEnd w:id="133"/>
    </w:p>
    <w:p w14:paraId="57FB9EE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13.4.1发包人需要在工程竣工前使用单位工程的，或承包人提出提前交付已经竣工的单位工程且经发包人同意的，可进行单位工程验收，验收的程序按照第13.2款〔竣工验收〕的约定进行。</w:t>
      </w:r>
    </w:p>
    <w:p w14:paraId="2A5F29E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2E08DA6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13.4.2发包人要求在工程竣工前交付单位工程，由此导致承包人费用增加和（或）工期延误的，由发包人承担由此增加的费用和（或）延误的工期，并支付承包人合理的利润。</w:t>
      </w:r>
    </w:p>
    <w:p w14:paraId="4F2BA703">
      <w:pPr>
        <w:pStyle w:val="4"/>
        <w:spacing w:line="240" w:lineRule="auto"/>
        <w:rPr>
          <w:rFonts w:hint="default" w:ascii="Arial" w:hAnsi="Arial" w:eastAsia="宋体" w:cs="Arial"/>
          <w:color w:val="auto"/>
          <w:highlight w:val="none"/>
        </w:rPr>
      </w:pPr>
      <w:bookmarkStart w:id="134" w:name="_Toc4219"/>
      <w:r>
        <w:rPr>
          <w:rFonts w:hint="default" w:ascii="Arial" w:hAnsi="Arial" w:eastAsia="宋体" w:cs="Arial"/>
          <w:color w:val="auto"/>
          <w:highlight w:val="none"/>
        </w:rPr>
        <w:t>13.5施工期运行</w:t>
      </w:r>
      <w:bookmarkEnd w:id="134"/>
    </w:p>
    <w:p w14:paraId="09EEE34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027010E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13.5.2在施工期运行中发现工程或工程设备损坏或存在缺陷的，由承包人按第15.2款〔缺陷责任期〕约定进行修复。</w:t>
      </w:r>
    </w:p>
    <w:p w14:paraId="6EB7ED22">
      <w:pPr>
        <w:pStyle w:val="4"/>
        <w:spacing w:line="240" w:lineRule="auto"/>
        <w:rPr>
          <w:rFonts w:hint="default" w:ascii="Arial" w:hAnsi="Arial" w:eastAsia="宋体" w:cs="Arial"/>
          <w:color w:val="auto"/>
          <w:highlight w:val="none"/>
        </w:rPr>
      </w:pPr>
      <w:bookmarkStart w:id="135" w:name="_Toc6945"/>
      <w:r>
        <w:rPr>
          <w:rFonts w:hint="default" w:ascii="Arial" w:hAnsi="Arial" w:eastAsia="宋体" w:cs="Arial"/>
          <w:color w:val="auto"/>
          <w:highlight w:val="none"/>
        </w:rPr>
        <w:t>13.6竣工退场</w:t>
      </w:r>
      <w:bookmarkEnd w:id="135"/>
    </w:p>
    <w:p w14:paraId="3A6BD25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13.6.1竣工退场</w:t>
      </w:r>
    </w:p>
    <w:p w14:paraId="5937A8A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颁发工程接收证书后，承包人应按以下要求对施工现场进行清理：</w:t>
      </w:r>
    </w:p>
    <w:p w14:paraId="0C3B30F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（1）施工现场内残留的垃圾已全部清除出场；</w:t>
      </w:r>
    </w:p>
    <w:p w14:paraId="7A3D23E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（2）临时工程已拆除，场地已进行清理、平整或复原；</w:t>
      </w:r>
    </w:p>
    <w:p w14:paraId="7B7C80B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（3）按合同约定应撤离的人员、承包人施工设备和剩余的材料，包括废弃的施工设备和材料，已按计划撤离施工现场；</w:t>
      </w:r>
    </w:p>
    <w:p w14:paraId="0C7CE8B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（4）施工现场周边及其附近道路、河道的施工堆积物，已全部清理；</w:t>
      </w:r>
    </w:p>
    <w:p w14:paraId="62DAA46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（5）施工现场其他场地清理工作已全部完成。</w:t>
      </w:r>
    </w:p>
    <w:p w14:paraId="506E69B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463B47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13.6.2地表还原</w:t>
      </w:r>
    </w:p>
    <w:p w14:paraId="5345ABF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2C850C8A">
      <w:pPr>
        <w:pStyle w:val="3"/>
        <w:rPr>
          <w:rFonts w:hint="default" w:ascii="Arial" w:hAnsi="Arial" w:eastAsia="宋体" w:cs="Arial"/>
          <w:color w:val="auto"/>
          <w:highlight w:val="none"/>
        </w:rPr>
      </w:pPr>
      <w:bookmarkStart w:id="136" w:name="_Toc14833"/>
      <w:r>
        <w:rPr>
          <w:rFonts w:hint="default" w:ascii="Arial" w:hAnsi="Arial" w:eastAsia="宋体" w:cs="Arial"/>
          <w:color w:val="auto"/>
          <w:highlight w:val="none"/>
        </w:rPr>
        <w:t>14.竣工结算</w:t>
      </w:r>
      <w:bookmarkEnd w:id="136"/>
    </w:p>
    <w:p w14:paraId="3F14E70F">
      <w:pPr>
        <w:pStyle w:val="4"/>
        <w:spacing w:line="240" w:lineRule="auto"/>
        <w:rPr>
          <w:rFonts w:hint="default" w:ascii="Arial" w:hAnsi="Arial" w:eastAsia="宋体" w:cs="Arial"/>
          <w:color w:val="auto"/>
          <w:highlight w:val="none"/>
        </w:rPr>
      </w:pPr>
      <w:bookmarkStart w:id="137" w:name="_Toc17257"/>
      <w:r>
        <w:rPr>
          <w:rFonts w:hint="default" w:ascii="Arial" w:hAnsi="Arial" w:eastAsia="宋体" w:cs="Arial"/>
          <w:color w:val="auto"/>
          <w:highlight w:val="none"/>
        </w:rPr>
        <w:t>14.1竣工结算申请</w:t>
      </w:r>
      <w:bookmarkEnd w:id="137"/>
    </w:p>
    <w:p w14:paraId="234B54F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2F206A2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除专用合同条款另有约定外，竣工结算申请单应包括以下内容：</w:t>
      </w:r>
    </w:p>
    <w:p w14:paraId="3442A49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（1）竣工结算合同价格；</w:t>
      </w:r>
    </w:p>
    <w:p w14:paraId="62B5613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（2）发包人已支付承包人的款项；</w:t>
      </w:r>
    </w:p>
    <w:p w14:paraId="4E7C8CF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（3）应扣留的质量保证金。已缴纳履约保证金的或提供其他工程质量担保方式的除外；</w:t>
      </w:r>
    </w:p>
    <w:p w14:paraId="7315400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（4）发包人应支付承包人的合同价款。</w:t>
      </w:r>
    </w:p>
    <w:p w14:paraId="09F14F99">
      <w:pPr>
        <w:pStyle w:val="4"/>
        <w:spacing w:line="240" w:lineRule="auto"/>
        <w:rPr>
          <w:rFonts w:hint="default" w:ascii="Arial" w:hAnsi="Arial" w:eastAsia="宋体" w:cs="Arial"/>
          <w:color w:val="auto"/>
          <w:highlight w:val="none"/>
        </w:rPr>
      </w:pPr>
      <w:bookmarkStart w:id="138" w:name="_Toc20153"/>
      <w:r>
        <w:rPr>
          <w:rFonts w:hint="default" w:ascii="Arial" w:hAnsi="Arial" w:eastAsia="宋体" w:cs="Arial"/>
          <w:color w:val="auto"/>
          <w:highlight w:val="none"/>
        </w:rPr>
        <w:t>14.2竣工结算审核</w:t>
      </w:r>
      <w:bookmarkEnd w:id="138"/>
    </w:p>
    <w:p w14:paraId="29E2871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2FBCFDA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6B51C2B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除专用合同条款另有约定外，发包人应在签发竣工付款证书后的14天内，完成对承包人的竣工付款。发包人逾期支付的，按照中国人民银行发布的同期同类贷款基准利率支付违约金；逾期支付超过56天的，按照中国人民银行发布的同期同类贷款基准利率的两倍支付违约金。</w:t>
      </w:r>
    </w:p>
    <w:p w14:paraId="3AA741E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4A937D26">
      <w:pPr>
        <w:pStyle w:val="4"/>
        <w:spacing w:line="240" w:lineRule="auto"/>
        <w:rPr>
          <w:rFonts w:hint="default" w:ascii="Arial" w:hAnsi="Arial" w:eastAsia="宋体" w:cs="Arial"/>
          <w:color w:val="auto"/>
          <w:highlight w:val="none"/>
        </w:rPr>
      </w:pPr>
      <w:bookmarkStart w:id="139" w:name="_Toc26958"/>
      <w:r>
        <w:rPr>
          <w:rFonts w:hint="default" w:ascii="Arial" w:hAnsi="Arial" w:eastAsia="宋体" w:cs="Arial"/>
          <w:color w:val="auto"/>
          <w:highlight w:val="none"/>
        </w:rPr>
        <w:t>14.3甩项竣工协议</w:t>
      </w:r>
      <w:bookmarkEnd w:id="139"/>
    </w:p>
    <w:p w14:paraId="3395BCA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72594408">
      <w:pPr>
        <w:pStyle w:val="4"/>
        <w:spacing w:line="240" w:lineRule="auto"/>
        <w:rPr>
          <w:rFonts w:hint="default" w:ascii="Arial" w:hAnsi="Arial" w:eastAsia="宋体" w:cs="Arial"/>
          <w:color w:val="auto"/>
          <w:highlight w:val="none"/>
        </w:rPr>
      </w:pPr>
      <w:bookmarkStart w:id="140" w:name="_Toc2291"/>
      <w:r>
        <w:rPr>
          <w:rFonts w:hint="default" w:ascii="Arial" w:hAnsi="Arial" w:eastAsia="宋体" w:cs="Arial"/>
          <w:color w:val="auto"/>
          <w:highlight w:val="none"/>
        </w:rPr>
        <w:t>14.4最终结清</w:t>
      </w:r>
      <w:bookmarkEnd w:id="140"/>
    </w:p>
    <w:p w14:paraId="5200F6D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14.4.1最终结清申请单</w:t>
      </w:r>
    </w:p>
    <w:p w14:paraId="5AFDC57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（1）除专用合同条款另有约定外，承包人应在缺陷责任期终止证书颁发后7天内，按专用合同条款约定的份数向发包人提交最终结清申请单，并提供相关证明材料。</w:t>
      </w:r>
    </w:p>
    <w:p w14:paraId="30360F3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除专用合同条款另有约定外，最终结清申请单应列明质量保证金、应扣除的质量保证金、缺陷责任期内发生的增减费用。</w:t>
      </w:r>
    </w:p>
    <w:p w14:paraId="2672841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（2）发包人对最终结清申请单内容有异议的，有权要求承包人进行修正和提供补充资料，承包人应向发包人提交修正后的最终结清申请单。</w:t>
      </w:r>
    </w:p>
    <w:p w14:paraId="3B3E6D7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14.4.2最终结清证书和支付</w:t>
      </w:r>
    </w:p>
    <w:p w14:paraId="78D141A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B3CA4B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57EBFC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（3）承包人对发包人颁发的最终结清证书有异议的，按第20条〔争议解决〕的约定办理。</w:t>
      </w:r>
    </w:p>
    <w:p w14:paraId="38D13A18">
      <w:pPr>
        <w:pStyle w:val="3"/>
        <w:rPr>
          <w:rFonts w:hint="default" w:ascii="Arial" w:hAnsi="Arial" w:eastAsia="宋体" w:cs="Arial"/>
          <w:color w:val="auto"/>
          <w:highlight w:val="none"/>
        </w:rPr>
      </w:pPr>
      <w:bookmarkStart w:id="141" w:name="_Toc11532"/>
      <w:r>
        <w:rPr>
          <w:rFonts w:hint="default" w:ascii="Arial" w:hAnsi="Arial" w:eastAsia="宋体" w:cs="Arial"/>
          <w:color w:val="auto"/>
          <w:highlight w:val="none"/>
        </w:rPr>
        <w:t>15.缺陷责任与保修</w:t>
      </w:r>
      <w:bookmarkEnd w:id="141"/>
    </w:p>
    <w:p w14:paraId="768507EC">
      <w:pPr>
        <w:pStyle w:val="4"/>
        <w:spacing w:line="240" w:lineRule="auto"/>
        <w:rPr>
          <w:rFonts w:hint="default" w:ascii="Arial" w:hAnsi="Arial" w:eastAsia="宋体" w:cs="Arial"/>
          <w:color w:val="auto"/>
          <w:highlight w:val="none"/>
        </w:rPr>
      </w:pPr>
      <w:bookmarkStart w:id="142" w:name="_Toc1047"/>
      <w:r>
        <w:rPr>
          <w:rFonts w:hint="default" w:ascii="Arial" w:hAnsi="Arial" w:eastAsia="宋体" w:cs="Arial"/>
          <w:color w:val="auto"/>
          <w:highlight w:val="none"/>
        </w:rPr>
        <w:t>15.1工程保修的原则</w:t>
      </w:r>
      <w:bookmarkEnd w:id="142"/>
    </w:p>
    <w:p w14:paraId="0A7277C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在工程移交发包人后，因承包人原因产生的质量缺陷，承包人应承担质量缺陷责任和保修义务。缺陷责任期届满，承包人仍应按合同约定的工程各部位保修年限承担保修义务。</w:t>
      </w:r>
    </w:p>
    <w:p w14:paraId="7BC5964D">
      <w:pPr>
        <w:pStyle w:val="4"/>
        <w:spacing w:line="240" w:lineRule="auto"/>
        <w:rPr>
          <w:rFonts w:hint="default" w:ascii="Arial" w:hAnsi="Arial" w:eastAsia="宋体" w:cs="Arial"/>
          <w:color w:val="auto"/>
          <w:highlight w:val="none"/>
        </w:rPr>
      </w:pPr>
      <w:bookmarkStart w:id="143" w:name="_Toc4000"/>
      <w:r>
        <w:rPr>
          <w:rFonts w:hint="default" w:ascii="Arial" w:hAnsi="Arial" w:eastAsia="宋体" w:cs="Arial"/>
          <w:color w:val="auto"/>
          <w:highlight w:val="none"/>
        </w:rPr>
        <w:t>15.2缺陷责任期</w:t>
      </w:r>
      <w:bookmarkEnd w:id="143"/>
    </w:p>
    <w:p w14:paraId="64E099B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15.2.1缺陷责任期从工程通过竣工验收之日起计算，合同当事人应在专用合同条款约定缺陷责任期的具体期限，但该期限最长不超过24个月。</w:t>
      </w:r>
    </w:p>
    <w:p w14:paraId="68BE89C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0C28E76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0397767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由他人原因造成的缺陷，发包人负责组织维修，承包人不承担费用，且发包人不得从保证金中扣除费用。</w:t>
      </w:r>
    </w:p>
    <w:p w14:paraId="596C91C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15.2.3任何一项缺陷或损坏修复后，经检查证明其影响了工程或工程设备的使用性能，承包人应重新进行合同约定的试验和试运行，试验和试运行的全部费用应由责任方承担。</w:t>
      </w:r>
    </w:p>
    <w:p w14:paraId="109DC88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BE78710">
      <w:pPr>
        <w:pStyle w:val="4"/>
        <w:spacing w:line="240" w:lineRule="auto"/>
        <w:rPr>
          <w:rFonts w:hint="default" w:ascii="Arial" w:hAnsi="Arial" w:eastAsia="宋体" w:cs="Arial"/>
          <w:color w:val="auto"/>
          <w:highlight w:val="none"/>
        </w:rPr>
      </w:pPr>
      <w:bookmarkStart w:id="144" w:name="_Toc27379"/>
      <w:r>
        <w:rPr>
          <w:rFonts w:hint="default" w:ascii="Arial" w:hAnsi="Arial" w:eastAsia="宋体" w:cs="Arial"/>
          <w:color w:val="auto"/>
          <w:highlight w:val="none"/>
        </w:rPr>
        <w:t>15.3质量保证金</w:t>
      </w:r>
      <w:bookmarkEnd w:id="144"/>
    </w:p>
    <w:p w14:paraId="5F621A8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经合同当事人协商一致扣留质量保证金的，应在专用合同条款中予以明确。</w:t>
      </w:r>
    </w:p>
    <w:p w14:paraId="4B520A6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在工程项目竣工前，承包人已经提供履约担保的，发包人不得同时预留工程质量保证金。</w:t>
      </w:r>
    </w:p>
    <w:p w14:paraId="63554FE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15.3.1承包人提供质量保证金的方式</w:t>
      </w:r>
    </w:p>
    <w:p w14:paraId="6B69CA1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承包人提供质量保证金有以下三种方式：</w:t>
      </w:r>
    </w:p>
    <w:p w14:paraId="2B2D489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（1）质量保证金保函；</w:t>
      </w:r>
    </w:p>
    <w:p w14:paraId="596998A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（2）相应比例的工程款；</w:t>
      </w:r>
    </w:p>
    <w:p w14:paraId="02AA73E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（3）双方约定的其他方式。</w:t>
      </w:r>
    </w:p>
    <w:p w14:paraId="1603391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除专用合同条款另有约定外，质量保证金原则上采用上述第（1）种方式。</w:t>
      </w:r>
    </w:p>
    <w:p w14:paraId="081EA50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15.3.2质量保证金的扣留</w:t>
      </w:r>
    </w:p>
    <w:p w14:paraId="7014218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质量保证金的扣留有以下三种方式：</w:t>
      </w:r>
    </w:p>
    <w:p w14:paraId="61A3447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（1）在支付工程进度款时逐次扣留，在此情形下，质量保证金的计算基数不包括预付款的支付、扣回以及价格调整的金额；</w:t>
      </w:r>
    </w:p>
    <w:p w14:paraId="7C718FF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（2）工程竣工结算时一次性扣留质量保证金；</w:t>
      </w:r>
    </w:p>
    <w:p w14:paraId="7297953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（3）双方约定的其他扣留方式。</w:t>
      </w:r>
    </w:p>
    <w:p w14:paraId="6730AA7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除专用合同条款另有约定外，质量保证金的扣留原则上采用上述第（1）种方式。</w:t>
      </w:r>
    </w:p>
    <w:p w14:paraId="3249806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DAD470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发包人在退还质量保证金的同时按照中国人民银行发布的同期同类贷款基准利率支付利息。</w:t>
      </w:r>
    </w:p>
    <w:p w14:paraId="0E2FE56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15.3.3质量保证金的退还</w:t>
      </w:r>
    </w:p>
    <w:p w14:paraId="454B48B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缺陷责任期内，承包人认真履行合同约定的责任，到期后，承包人可向发包人申请返还保证金。</w:t>
      </w:r>
    </w:p>
    <w:p w14:paraId="5E12006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7031AD1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发包人和承包人对保证金预留、返还以及工程维修质量、费用有争议的，按本合同第20条约定的争议和纠纷解决程序处理。</w:t>
      </w:r>
    </w:p>
    <w:p w14:paraId="2FDFF927">
      <w:pPr>
        <w:pStyle w:val="4"/>
        <w:spacing w:line="240" w:lineRule="auto"/>
        <w:rPr>
          <w:rFonts w:hint="default" w:ascii="Arial" w:hAnsi="Arial" w:eastAsia="宋体" w:cs="Arial"/>
          <w:color w:val="auto"/>
          <w:highlight w:val="none"/>
        </w:rPr>
      </w:pPr>
      <w:bookmarkStart w:id="145" w:name="_Toc3936"/>
      <w:r>
        <w:rPr>
          <w:rFonts w:hint="default" w:ascii="Arial" w:hAnsi="Arial" w:eastAsia="宋体" w:cs="Arial"/>
          <w:color w:val="auto"/>
          <w:highlight w:val="none"/>
        </w:rPr>
        <w:t>15.4保修</w:t>
      </w:r>
      <w:bookmarkEnd w:id="145"/>
    </w:p>
    <w:p w14:paraId="1E31B30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15.4.1保修责任</w:t>
      </w:r>
    </w:p>
    <w:p w14:paraId="7638EDA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94885A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发包人未经竣工验收擅自使用工程的，保修期自转移占有之日起算。</w:t>
      </w:r>
    </w:p>
    <w:p w14:paraId="49BDF1C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15.4.2修复费用</w:t>
      </w:r>
    </w:p>
    <w:p w14:paraId="1652E0A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保修期内，修复的费用按照以下约定处理：</w:t>
      </w:r>
    </w:p>
    <w:p w14:paraId="6220A71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（1）保修期内，因承包人原因造成工程的缺陷、损坏，承包人应负责修复，并承担修复的费用以及因工程的缺陷、损坏造成的人身伤害和财产损失；</w:t>
      </w:r>
    </w:p>
    <w:p w14:paraId="4C0B66F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（2）保修期内，因发包人使用不当造成工程的缺陷、损坏，可以委托承包人修复，但发包人应承担修复的费用，并支付承包人合理利润；</w:t>
      </w:r>
    </w:p>
    <w:p w14:paraId="25AEB31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（3）因其他原因造成工程的缺陷、损坏，可以委托承包人修复，发包人应承担修复的费用，并支付承包人合理的利润，因工程的缺陷、损坏造成的人身伤害和财产损失由责任方承担。</w:t>
      </w:r>
    </w:p>
    <w:p w14:paraId="2195CCB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15.4.3修复通知</w:t>
      </w:r>
    </w:p>
    <w:p w14:paraId="5A13EBC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5F5B384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15.4.4未能修复</w:t>
      </w:r>
    </w:p>
    <w:p w14:paraId="44AE127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563753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15.4.5承包人出入权</w:t>
      </w:r>
    </w:p>
    <w:p w14:paraId="702DE50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D377B3B">
      <w:pPr>
        <w:pStyle w:val="3"/>
        <w:rPr>
          <w:rFonts w:hint="default" w:ascii="Arial" w:hAnsi="Arial" w:eastAsia="宋体" w:cs="Arial"/>
          <w:color w:val="auto"/>
          <w:highlight w:val="none"/>
        </w:rPr>
      </w:pPr>
      <w:bookmarkStart w:id="146" w:name="_Toc11866"/>
      <w:r>
        <w:rPr>
          <w:rFonts w:hint="default" w:ascii="Arial" w:hAnsi="Arial" w:eastAsia="宋体" w:cs="Arial"/>
          <w:color w:val="auto"/>
          <w:highlight w:val="none"/>
        </w:rPr>
        <w:t>16.违约</w:t>
      </w:r>
      <w:bookmarkEnd w:id="146"/>
    </w:p>
    <w:p w14:paraId="3B3D96D8">
      <w:pPr>
        <w:pStyle w:val="4"/>
        <w:spacing w:line="240" w:lineRule="auto"/>
        <w:rPr>
          <w:rFonts w:hint="default" w:ascii="Arial" w:hAnsi="Arial" w:eastAsia="宋体" w:cs="Arial"/>
          <w:color w:val="auto"/>
          <w:highlight w:val="none"/>
        </w:rPr>
      </w:pPr>
      <w:bookmarkStart w:id="147" w:name="_Toc24154"/>
      <w:r>
        <w:rPr>
          <w:rFonts w:hint="default" w:ascii="Arial" w:hAnsi="Arial" w:eastAsia="宋体" w:cs="Arial"/>
          <w:color w:val="auto"/>
          <w:highlight w:val="none"/>
        </w:rPr>
        <w:t>16.1发包人违约</w:t>
      </w:r>
      <w:bookmarkEnd w:id="147"/>
    </w:p>
    <w:p w14:paraId="1EBFF93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16.1.1发包人违约的情形</w:t>
      </w:r>
    </w:p>
    <w:p w14:paraId="7B37C52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在合同履行过程中发生的下列情形，属于发包人违约：</w:t>
      </w:r>
    </w:p>
    <w:p w14:paraId="1A87515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（1）因发包人原因未能在计划开工日期前7天内下达开工通知的；</w:t>
      </w:r>
    </w:p>
    <w:p w14:paraId="58F1F26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（2）因发包人原因未能按合同约定支付合同价款的；</w:t>
      </w:r>
    </w:p>
    <w:p w14:paraId="57E39B0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（3）发包人违反第10.1款〔变更的范围〕第（2）项约定，自行实施被取消的工作或转由他人实施的；</w:t>
      </w:r>
    </w:p>
    <w:p w14:paraId="7EF02A6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（4）发包人提供的材料、工程设备的规格、数量或质量不符合合同约定，或因发包人原因导致交货日期延误或交货地点变更等情况的；</w:t>
      </w:r>
    </w:p>
    <w:p w14:paraId="376C722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（5）因发包人违反合同约定造成暂停施工的；</w:t>
      </w:r>
    </w:p>
    <w:p w14:paraId="720DE13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（6）发包人无正当理由没有在约定期限内发出复工指示，导致承包人无法复工的；</w:t>
      </w:r>
    </w:p>
    <w:p w14:paraId="4F7D6B6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（7）发包人明确表示或者以其行为表明不履行合同主要义务的；</w:t>
      </w:r>
    </w:p>
    <w:p w14:paraId="5D500CB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（8）发包人未能按照合同约定履行其他义务的。</w:t>
      </w:r>
    </w:p>
    <w:p w14:paraId="2A76081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0018E2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16.1.2发包人违约的责任</w:t>
      </w:r>
    </w:p>
    <w:p w14:paraId="3B39444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10625AD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16.1.3因发包人违约解除合同</w:t>
      </w:r>
    </w:p>
    <w:p w14:paraId="56B4DAB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0D2B0AF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16.1.4因发包人违约解除合同后的付款</w:t>
      </w:r>
    </w:p>
    <w:p w14:paraId="690AADC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承包人按照本款约定解除合同的，发包人应在解除合同后28天内支付下列款项，并解除履约担保：</w:t>
      </w:r>
    </w:p>
    <w:p w14:paraId="66D54B1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（1）合同解除前所完成工作的价款；</w:t>
      </w:r>
    </w:p>
    <w:p w14:paraId="34A862D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（2）承包人为工程施工订购并已付款的材料、工程设备和其他物品的价款；</w:t>
      </w:r>
    </w:p>
    <w:p w14:paraId="68DFF0A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（3）承包人撤离施工现场以及遣散承包人人员的款项；</w:t>
      </w:r>
    </w:p>
    <w:p w14:paraId="288E329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（4）按照合同约定在合同解除前应支付的违约金；</w:t>
      </w:r>
    </w:p>
    <w:p w14:paraId="0DB8E78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（5）按照合同约定应当支付给承包人的其他款项；</w:t>
      </w:r>
    </w:p>
    <w:p w14:paraId="17857E0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（6）按照合同约定应退还的质量保证金；</w:t>
      </w:r>
    </w:p>
    <w:p w14:paraId="72D375B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（7）因解除合同给承包人造成的损失。</w:t>
      </w:r>
    </w:p>
    <w:p w14:paraId="221AA49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合同当事人未能就解除合同后的结清达成一致的，按照第20条〔争议解决〕的约定处理。</w:t>
      </w:r>
    </w:p>
    <w:p w14:paraId="7B00EFF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承包人应妥善做好已完工程和与工程有关的已购材料、工程设备的保护和移交工作，并将施工设备和人员撤出施工现场，发包人应为承包人撤出提供必要条件。</w:t>
      </w:r>
    </w:p>
    <w:p w14:paraId="633F0299">
      <w:pPr>
        <w:pStyle w:val="4"/>
        <w:spacing w:line="240" w:lineRule="auto"/>
        <w:rPr>
          <w:rFonts w:hint="default" w:ascii="Arial" w:hAnsi="Arial" w:eastAsia="宋体" w:cs="Arial"/>
          <w:color w:val="auto"/>
          <w:highlight w:val="none"/>
        </w:rPr>
      </w:pPr>
      <w:bookmarkStart w:id="148" w:name="_Toc21120"/>
      <w:r>
        <w:rPr>
          <w:rFonts w:hint="default" w:ascii="Arial" w:hAnsi="Arial" w:eastAsia="宋体" w:cs="Arial"/>
          <w:color w:val="auto"/>
          <w:highlight w:val="none"/>
        </w:rPr>
        <w:t>16.2承包人违约</w:t>
      </w:r>
      <w:bookmarkEnd w:id="148"/>
    </w:p>
    <w:p w14:paraId="3567930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16.2.1承包人违约的情形</w:t>
      </w:r>
    </w:p>
    <w:p w14:paraId="6B9468A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在合同履行过程中发生的下列情形，属于承包人违约：</w:t>
      </w:r>
    </w:p>
    <w:p w14:paraId="17AB7D3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（1）承包人违反合同约定进行转包或违法分包的；</w:t>
      </w:r>
    </w:p>
    <w:p w14:paraId="6834D25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（2）承包人违反合同约定采购和使用不合格的材料和工程设备的；</w:t>
      </w:r>
    </w:p>
    <w:p w14:paraId="1030031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（3）因承包人原因导致工程质量不符合合同要求的；</w:t>
      </w:r>
    </w:p>
    <w:p w14:paraId="62ECC1F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（4）承包人违反第8.9款〔材料与设备专用要求〕的约定，未经批准，私自将已按照合同约定进入施工现场的材料或设备撤离施工现场的；</w:t>
      </w:r>
    </w:p>
    <w:p w14:paraId="60B1C32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（5）承包人未能按施工进度计划及时完成合同约定的工作，造成工期延误的；</w:t>
      </w:r>
    </w:p>
    <w:p w14:paraId="6BD9FC1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（6）承包人在缺陷责任期及保修期内，未能在合理期限对工程缺陷进行修复，或拒绝按发包人要求进行修复的；</w:t>
      </w:r>
    </w:p>
    <w:p w14:paraId="1C09BEF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（7）承包人明确表示或者以其行为表明不履行合同主要义务的；</w:t>
      </w:r>
    </w:p>
    <w:p w14:paraId="2653001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（8）承包人未能按照合同约定履行其他义务的。</w:t>
      </w:r>
    </w:p>
    <w:p w14:paraId="6F61D44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承包人发生除本项第（7）目约定以外的其他违约情况时，监理人可向承包人发出整改通知，要求其在指定的期限内改正。</w:t>
      </w:r>
    </w:p>
    <w:p w14:paraId="4A81156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16.2.2承包人违约的责任</w:t>
      </w:r>
    </w:p>
    <w:p w14:paraId="0B88538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承包人应承担因其违约行为而增加的费用和（或）延误的工期。此外，合同当事人可在专用合同条款中另行约定承包人违约责任的承担方式和计算方法。</w:t>
      </w:r>
    </w:p>
    <w:p w14:paraId="68E4541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16.2.3因承包人违约解除合同</w:t>
      </w:r>
    </w:p>
    <w:p w14:paraId="12C94A4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7789B88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16.2.4因承包人违约解除合同后的处理</w:t>
      </w:r>
    </w:p>
    <w:p w14:paraId="79502A4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因承包人原因导致合同解除的，则合同当事人应在合同解除后28天内完成估价、付款和清算，并按以下约定执行：</w:t>
      </w:r>
    </w:p>
    <w:p w14:paraId="6FE5D41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（1）合同解除后，按第4.4款〔商定或确定〕商定或确定承包人实际完成工作对应的合同价款，以及承包人已提供的材料、工程设备、施工设备和临时工程等的价值；</w:t>
      </w:r>
    </w:p>
    <w:p w14:paraId="726C172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（2）合同解除后，承包人应支付的违约金；</w:t>
      </w:r>
    </w:p>
    <w:p w14:paraId="5D1F245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（3）合同解除后，因解除合同给发包人造成的损失；</w:t>
      </w:r>
    </w:p>
    <w:p w14:paraId="501D198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（4）合同解除后，承包人应按照发包人要求和监理人的指示完成现场的清理和撤离；</w:t>
      </w:r>
    </w:p>
    <w:p w14:paraId="1CE1A0D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（5）发包人和承包人应在合同解除后进行清算，出具最终结清付款证书，结清全部款项。</w:t>
      </w:r>
    </w:p>
    <w:p w14:paraId="0A3DD36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AA47F6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16.2.5采购合同权益转让</w:t>
      </w:r>
    </w:p>
    <w:p w14:paraId="4C47DDF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B1BB521">
      <w:pPr>
        <w:pStyle w:val="4"/>
        <w:spacing w:line="240" w:lineRule="auto"/>
        <w:rPr>
          <w:rFonts w:hint="default" w:ascii="Arial" w:hAnsi="Arial" w:eastAsia="宋体" w:cs="Arial"/>
          <w:color w:val="auto"/>
          <w:highlight w:val="none"/>
        </w:rPr>
      </w:pPr>
      <w:bookmarkStart w:id="149" w:name="_Toc10443"/>
      <w:r>
        <w:rPr>
          <w:rFonts w:hint="default" w:ascii="Arial" w:hAnsi="Arial" w:eastAsia="宋体" w:cs="Arial"/>
          <w:color w:val="auto"/>
          <w:highlight w:val="none"/>
        </w:rPr>
        <w:t>16.3第三人造成的违约</w:t>
      </w:r>
      <w:bookmarkEnd w:id="149"/>
    </w:p>
    <w:p w14:paraId="630E05C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在履行合同过程中，一方当事人因第三人的原因造成违约的，应当向对方当事人承担违约责任。一方当事人和第三人之间的纠纷，依照法律规定或者按照约定解决。</w:t>
      </w:r>
    </w:p>
    <w:p w14:paraId="77EE4FDD">
      <w:pPr>
        <w:pStyle w:val="3"/>
        <w:rPr>
          <w:rFonts w:hint="default" w:ascii="Arial" w:hAnsi="Arial" w:eastAsia="宋体" w:cs="Arial"/>
          <w:color w:val="auto"/>
          <w:highlight w:val="none"/>
        </w:rPr>
      </w:pPr>
      <w:bookmarkStart w:id="150" w:name="_Toc4130"/>
      <w:r>
        <w:rPr>
          <w:rFonts w:hint="default" w:ascii="Arial" w:hAnsi="Arial" w:eastAsia="宋体" w:cs="Arial"/>
          <w:color w:val="auto"/>
          <w:highlight w:val="none"/>
        </w:rPr>
        <w:t>17.不可抗力</w:t>
      </w:r>
      <w:bookmarkEnd w:id="150"/>
    </w:p>
    <w:p w14:paraId="123D6C8F">
      <w:pPr>
        <w:pStyle w:val="4"/>
        <w:spacing w:line="240" w:lineRule="auto"/>
        <w:rPr>
          <w:rFonts w:hint="default" w:ascii="Arial" w:hAnsi="Arial" w:eastAsia="宋体" w:cs="Arial"/>
          <w:color w:val="auto"/>
          <w:highlight w:val="none"/>
        </w:rPr>
      </w:pPr>
      <w:bookmarkStart w:id="151" w:name="_Toc21545"/>
      <w:r>
        <w:rPr>
          <w:rFonts w:hint="default" w:ascii="Arial" w:hAnsi="Arial" w:eastAsia="宋体" w:cs="Arial"/>
          <w:color w:val="auto"/>
          <w:highlight w:val="none"/>
        </w:rPr>
        <w:t>17.1不可抗力的确认</w:t>
      </w:r>
      <w:bookmarkEnd w:id="151"/>
    </w:p>
    <w:p w14:paraId="5502460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1CFB77E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B0DEF5B">
      <w:pPr>
        <w:pStyle w:val="4"/>
        <w:spacing w:line="240" w:lineRule="auto"/>
        <w:rPr>
          <w:rFonts w:hint="default" w:ascii="Arial" w:hAnsi="Arial" w:eastAsia="宋体" w:cs="Arial"/>
          <w:color w:val="auto"/>
          <w:highlight w:val="none"/>
        </w:rPr>
      </w:pPr>
      <w:bookmarkStart w:id="152" w:name="_Toc12254"/>
      <w:r>
        <w:rPr>
          <w:rFonts w:hint="default" w:ascii="Arial" w:hAnsi="Arial" w:eastAsia="宋体" w:cs="Arial"/>
          <w:color w:val="auto"/>
          <w:highlight w:val="none"/>
        </w:rPr>
        <w:t>17.2不可抗力的通知</w:t>
      </w:r>
      <w:bookmarkEnd w:id="152"/>
    </w:p>
    <w:p w14:paraId="5DAD1B2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合同一方当事人遇到不可抗力事件，使其履行合同义务受到阻碍时，应立即通知合同另一方当事人和监理人，书面说明不可抗力和受阻碍的详细情况，并提供必要的证明。</w:t>
      </w:r>
    </w:p>
    <w:p w14:paraId="315EDDF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3E4D355D">
      <w:pPr>
        <w:pStyle w:val="4"/>
        <w:spacing w:line="240" w:lineRule="auto"/>
        <w:rPr>
          <w:rFonts w:hint="default" w:ascii="Arial" w:hAnsi="Arial" w:eastAsia="宋体" w:cs="Arial"/>
          <w:color w:val="auto"/>
          <w:highlight w:val="none"/>
        </w:rPr>
      </w:pPr>
      <w:bookmarkStart w:id="153" w:name="_Toc9106"/>
      <w:r>
        <w:rPr>
          <w:rFonts w:hint="default" w:ascii="Arial" w:hAnsi="Arial" w:eastAsia="宋体" w:cs="Arial"/>
          <w:color w:val="auto"/>
          <w:highlight w:val="none"/>
        </w:rPr>
        <w:t>17.3不可抗力后果的承担</w:t>
      </w:r>
      <w:bookmarkEnd w:id="153"/>
    </w:p>
    <w:p w14:paraId="66C1F9E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17.3.1不可抗力引起的后果及造成的损失由合同当事人按照法律规定及合同约定各自承担。不可抗力发生前已完成的工程应当按照合同约定进行计量支付。</w:t>
      </w:r>
    </w:p>
    <w:p w14:paraId="08576A8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17.3.2不可抗力导致的人员伤亡、财产损失、费用增加和（或）工期延误等后果，由合同当事人按以下原则承担：</w:t>
      </w:r>
    </w:p>
    <w:p w14:paraId="3BD834D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（1）永久工程、已运至施工现场的材料和工程设备的损坏，以及因工程损坏造成的第三人人员伤亡和财产损失由发包人承担；</w:t>
      </w:r>
    </w:p>
    <w:p w14:paraId="10E0475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（2）承包人施工设备的损坏由承包人承担；</w:t>
      </w:r>
    </w:p>
    <w:p w14:paraId="321D840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（3）发包人和承包人承担各自人员伤亡和财产的损失；</w:t>
      </w:r>
    </w:p>
    <w:p w14:paraId="67C6EB9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712E89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（5）因不可抗力引起或将引起工期延误，发包人要求赶工的，由此增加的赶工费用由发包人承担；</w:t>
      </w:r>
    </w:p>
    <w:p w14:paraId="4AD4353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（6）承包人在停工期间按照发包人要求照管、清理和修复工程的费用由发包人承担。</w:t>
      </w:r>
    </w:p>
    <w:p w14:paraId="68E0C31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不可抗力发生后，合同当事人均应采取措施尽量避免和减少损失的扩大，任何一方当事人没有采取有效措施导致损失扩大的，应对扩大的损失承担责任。</w:t>
      </w:r>
    </w:p>
    <w:p w14:paraId="6063113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因合同一方迟延履行合同义务，在迟延履行期间遭遇不可抗力的，不免除其违约责任。</w:t>
      </w:r>
    </w:p>
    <w:p w14:paraId="223F762F">
      <w:pPr>
        <w:pStyle w:val="4"/>
        <w:spacing w:line="240" w:lineRule="auto"/>
        <w:rPr>
          <w:rFonts w:hint="default" w:ascii="Arial" w:hAnsi="Arial" w:eastAsia="宋体" w:cs="Arial"/>
          <w:color w:val="auto"/>
          <w:highlight w:val="none"/>
        </w:rPr>
      </w:pPr>
      <w:bookmarkStart w:id="154" w:name="_Toc31087"/>
      <w:r>
        <w:rPr>
          <w:rFonts w:hint="default" w:ascii="Arial" w:hAnsi="Arial" w:eastAsia="宋体" w:cs="Arial"/>
          <w:color w:val="auto"/>
          <w:highlight w:val="none"/>
        </w:rPr>
        <w:t>17.4因不可抗力解除合同</w:t>
      </w:r>
      <w:bookmarkEnd w:id="154"/>
    </w:p>
    <w:p w14:paraId="666D4DF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22061E9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（1）合同解除前承包人已完成工作的价款；</w:t>
      </w:r>
    </w:p>
    <w:p w14:paraId="50DF6F6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（2）承包人为工程订购的并已交付给承包人，或承包人有责任接受交付的材料、工程设备和其他物品的价款；</w:t>
      </w:r>
    </w:p>
    <w:p w14:paraId="1B23C9C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（3）发包人要求承包人退货或解除订货合同而产生的费用，或因不能退货或解除合同而产生的损失；</w:t>
      </w:r>
    </w:p>
    <w:p w14:paraId="054062A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（4）承包人撤离施工现场以及遣散承包人人员的费用；</w:t>
      </w:r>
    </w:p>
    <w:p w14:paraId="5955FF5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（5）按照合同约定在合同解除前应支付给承包人的其他款项；</w:t>
      </w:r>
    </w:p>
    <w:p w14:paraId="7A77954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（6）扣减承包人按照合同约定应向发包人支付的款项；</w:t>
      </w:r>
    </w:p>
    <w:p w14:paraId="61810D5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（7）双方商定或确定的其他款项。</w:t>
      </w:r>
    </w:p>
    <w:p w14:paraId="6A20037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除专用合同条款另有约定外，合同解除后，发包人应在商定或确定上述款项后28天内完成上述款项的支付。</w:t>
      </w:r>
    </w:p>
    <w:p w14:paraId="0635DA4A">
      <w:pPr>
        <w:pStyle w:val="3"/>
        <w:rPr>
          <w:rFonts w:hint="default" w:ascii="Arial" w:hAnsi="Arial" w:eastAsia="宋体" w:cs="Arial"/>
          <w:color w:val="auto"/>
          <w:highlight w:val="none"/>
        </w:rPr>
      </w:pPr>
      <w:bookmarkStart w:id="155" w:name="_Toc21663"/>
      <w:r>
        <w:rPr>
          <w:rFonts w:hint="default" w:ascii="Arial" w:hAnsi="Arial" w:eastAsia="宋体" w:cs="Arial"/>
          <w:color w:val="auto"/>
          <w:highlight w:val="none"/>
        </w:rPr>
        <w:t>18.保险</w:t>
      </w:r>
      <w:bookmarkEnd w:id="155"/>
    </w:p>
    <w:p w14:paraId="26FA977C">
      <w:pPr>
        <w:pStyle w:val="4"/>
        <w:spacing w:line="240" w:lineRule="auto"/>
        <w:rPr>
          <w:rFonts w:hint="default" w:ascii="Arial" w:hAnsi="Arial" w:eastAsia="宋体" w:cs="Arial"/>
          <w:color w:val="auto"/>
          <w:highlight w:val="none"/>
        </w:rPr>
      </w:pPr>
      <w:bookmarkStart w:id="156" w:name="_Toc7593"/>
      <w:r>
        <w:rPr>
          <w:rFonts w:hint="default" w:ascii="Arial" w:hAnsi="Arial" w:eastAsia="宋体" w:cs="Arial"/>
          <w:color w:val="auto"/>
          <w:highlight w:val="none"/>
        </w:rPr>
        <w:t>18.1工程保险</w:t>
      </w:r>
      <w:bookmarkEnd w:id="156"/>
    </w:p>
    <w:p w14:paraId="2CDA07B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除专用合同条款另有约定外，发包人应投保建筑工程一切险或安装工程一切险；发包人委托承包人投保的，因投保产生的保险费和其他相关费用由发包人承担。</w:t>
      </w:r>
    </w:p>
    <w:p w14:paraId="5A9CF621">
      <w:pPr>
        <w:pStyle w:val="4"/>
        <w:spacing w:line="240" w:lineRule="auto"/>
        <w:rPr>
          <w:rFonts w:hint="default" w:ascii="Arial" w:hAnsi="Arial" w:eastAsia="宋体" w:cs="Arial"/>
          <w:color w:val="auto"/>
          <w:highlight w:val="none"/>
        </w:rPr>
      </w:pPr>
      <w:bookmarkStart w:id="157" w:name="_Toc8174"/>
      <w:r>
        <w:rPr>
          <w:rFonts w:hint="default" w:ascii="Arial" w:hAnsi="Arial" w:eastAsia="宋体" w:cs="Arial"/>
          <w:color w:val="auto"/>
          <w:highlight w:val="none"/>
        </w:rPr>
        <w:t>18.2工伤保险</w:t>
      </w:r>
      <w:bookmarkEnd w:id="157"/>
    </w:p>
    <w:p w14:paraId="2E9F5C4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18.2.1发包人应依照法律规定参加工伤保险，并为在施工现场的全部员工办理工伤保险，缴纳工伤保险费，并要求监理人及由发包人为履行合同聘请的第三方依法参加工伤保险。</w:t>
      </w:r>
    </w:p>
    <w:p w14:paraId="1F8742E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18.2.2承包人应依照法律规定参加工伤保险，并为其履行合同的全部员工办理工伤保险，缴纳工伤保险费，并要求分包人及由承包人为履行合同聘请的第三方依法参加工伤保险。</w:t>
      </w:r>
    </w:p>
    <w:p w14:paraId="4EE5006B">
      <w:pPr>
        <w:pStyle w:val="4"/>
        <w:spacing w:line="240" w:lineRule="auto"/>
        <w:rPr>
          <w:rFonts w:hint="default" w:ascii="Arial" w:hAnsi="Arial" w:eastAsia="宋体" w:cs="Arial"/>
          <w:color w:val="auto"/>
          <w:highlight w:val="none"/>
        </w:rPr>
      </w:pPr>
      <w:bookmarkStart w:id="158" w:name="_Toc31075"/>
      <w:r>
        <w:rPr>
          <w:rFonts w:hint="default" w:ascii="Arial" w:hAnsi="Arial" w:eastAsia="宋体" w:cs="Arial"/>
          <w:color w:val="auto"/>
          <w:highlight w:val="none"/>
        </w:rPr>
        <w:t>18.3其他保险</w:t>
      </w:r>
      <w:bookmarkEnd w:id="158"/>
    </w:p>
    <w:p w14:paraId="6D3C7A6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61DAD26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除专用合同条款另有约定外，承包人应为其施工设备等办理财产保险。</w:t>
      </w:r>
    </w:p>
    <w:p w14:paraId="1A39D135">
      <w:pPr>
        <w:pStyle w:val="4"/>
        <w:spacing w:line="240" w:lineRule="auto"/>
        <w:rPr>
          <w:rFonts w:hint="default" w:ascii="Arial" w:hAnsi="Arial" w:eastAsia="宋体" w:cs="Arial"/>
          <w:color w:val="auto"/>
          <w:highlight w:val="none"/>
        </w:rPr>
      </w:pPr>
      <w:bookmarkStart w:id="159" w:name="_Toc8930"/>
      <w:r>
        <w:rPr>
          <w:rFonts w:hint="default" w:ascii="Arial" w:hAnsi="Arial" w:eastAsia="宋体" w:cs="Arial"/>
          <w:color w:val="auto"/>
          <w:highlight w:val="none"/>
        </w:rPr>
        <w:t>18.4持续保险</w:t>
      </w:r>
      <w:bookmarkEnd w:id="159"/>
    </w:p>
    <w:p w14:paraId="570558F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合同当事人应与保险人保持联系，使保险人能够随时了解工程实施中的变动，并确保按保险合同条款要求持续保险。</w:t>
      </w:r>
    </w:p>
    <w:p w14:paraId="04CA18A2">
      <w:pPr>
        <w:pStyle w:val="4"/>
        <w:spacing w:line="240" w:lineRule="auto"/>
        <w:rPr>
          <w:rFonts w:hint="default" w:ascii="Arial" w:hAnsi="Arial" w:eastAsia="宋体" w:cs="Arial"/>
          <w:color w:val="auto"/>
          <w:highlight w:val="none"/>
        </w:rPr>
      </w:pPr>
      <w:bookmarkStart w:id="160" w:name="_Toc16570"/>
      <w:r>
        <w:rPr>
          <w:rFonts w:hint="default" w:ascii="Arial" w:hAnsi="Arial" w:eastAsia="宋体" w:cs="Arial"/>
          <w:color w:val="auto"/>
          <w:highlight w:val="none"/>
        </w:rPr>
        <w:t>18.5保险凭证</w:t>
      </w:r>
      <w:bookmarkEnd w:id="160"/>
    </w:p>
    <w:p w14:paraId="31C4F61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合同当事人应及时向另一方当事人提交其已投保的各项保险的凭证和保险单复印件。</w:t>
      </w:r>
    </w:p>
    <w:p w14:paraId="705ED22A">
      <w:pPr>
        <w:pStyle w:val="4"/>
        <w:spacing w:line="240" w:lineRule="auto"/>
        <w:rPr>
          <w:rFonts w:hint="default" w:ascii="Arial" w:hAnsi="Arial" w:eastAsia="宋体" w:cs="Arial"/>
          <w:color w:val="auto"/>
          <w:highlight w:val="none"/>
        </w:rPr>
      </w:pPr>
      <w:bookmarkStart w:id="161" w:name="_Toc9315"/>
      <w:r>
        <w:rPr>
          <w:rFonts w:hint="default" w:ascii="Arial" w:hAnsi="Arial" w:eastAsia="宋体" w:cs="Arial"/>
          <w:color w:val="auto"/>
          <w:highlight w:val="none"/>
        </w:rPr>
        <w:t>18.6未按约定投保的补救</w:t>
      </w:r>
      <w:bookmarkEnd w:id="161"/>
    </w:p>
    <w:p w14:paraId="0FFFDDC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262C606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2268275A">
      <w:pPr>
        <w:pStyle w:val="4"/>
        <w:spacing w:line="240" w:lineRule="auto"/>
        <w:rPr>
          <w:rFonts w:hint="default" w:ascii="Arial" w:hAnsi="Arial" w:eastAsia="宋体" w:cs="Arial"/>
          <w:color w:val="auto"/>
          <w:highlight w:val="none"/>
        </w:rPr>
      </w:pPr>
      <w:bookmarkStart w:id="162" w:name="_Toc23882"/>
      <w:r>
        <w:rPr>
          <w:rFonts w:hint="default" w:ascii="Arial" w:hAnsi="Arial" w:eastAsia="宋体" w:cs="Arial"/>
          <w:color w:val="auto"/>
          <w:highlight w:val="none"/>
        </w:rPr>
        <w:t>18.7通知义务</w:t>
      </w:r>
      <w:bookmarkEnd w:id="162"/>
    </w:p>
    <w:p w14:paraId="5A650C5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26C6EAE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保险事故发生时，投保人应按照保险合同规定的条件和期限及时向保险人报告。发包人和承包人应当在知道保险事故发生后及时通知对方。</w:t>
      </w:r>
    </w:p>
    <w:p w14:paraId="7B4B9395">
      <w:pPr>
        <w:pStyle w:val="3"/>
        <w:rPr>
          <w:rFonts w:hint="default" w:ascii="Arial" w:hAnsi="Arial" w:eastAsia="宋体" w:cs="Arial"/>
          <w:color w:val="auto"/>
          <w:highlight w:val="none"/>
        </w:rPr>
      </w:pPr>
      <w:bookmarkStart w:id="163" w:name="_Toc29862"/>
      <w:r>
        <w:rPr>
          <w:rFonts w:hint="default" w:ascii="Arial" w:hAnsi="Arial" w:eastAsia="宋体" w:cs="Arial"/>
          <w:color w:val="auto"/>
          <w:highlight w:val="none"/>
        </w:rPr>
        <w:t>19.索赔</w:t>
      </w:r>
      <w:bookmarkEnd w:id="163"/>
    </w:p>
    <w:p w14:paraId="3E3FFD52">
      <w:pPr>
        <w:pStyle w:val="4"/>
        <w:spacing w:line="240" w:lineRule="auto"/>
        <w:rPr>
          <w:rFonts w:hint="default" w:ascii="Arial" w:hAnsi="Arial" w:eastAsia="宋体" w:cs="Arial"/>
          <w:color w:val="auto"/>
          <w:highlight w:val="none"/>
        </w:rPr>
      </w:pPr>
      <w:bookmarkStart w:id="164" w:name="_Toc24399"/>
      <w:r>
        <w:rPr>
          <w:rFonts w:hint="default" w:ascii="Arial" w:hAnsi="Arial" w:eastAsia="宋体" w:cs="Arial"/>
          <w:color w:val="auto"/>
          <w:highlight w:val="none"/>
        </w:rPr>
        <w:t>19.1承包人的索赔</w:t>
      </w:r>
      <w:bookmarkEnd w:id="164"/>
    </w:p>
    <w:p w14:paraId="7E47592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根据合同约定，承包人认为有权得到追加付款和（或）延长工期的，应按以下程序向发包人提出索赔：</w:t>
      </w:r>
    </w:p>
    <w:p w14:paraId="1150547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160F5E3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7A72A98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（3）索赔事件具有持续影响的，承包人应按合理时间间隔继续递交延续索赔通知，说明持续影响的实际情况和记录，列出累计的追加付款金额和（或）工期延长天数；</w:t>
      </w:r>
    </w:p>
    <w:p w14:paraId="53838F5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（4）在索赔事件影响结束后28天内，承包人应向监理人递交最终索赔报告，说明最终要求索赔的追加付款金额和（或）延长的工期，并附必要的记录和证明材料。</w:t>
      </w:r>
    </w:p>
    <w:p w14:paraId="4F91D8E8">
      <w:pPr>
        <w:pStyle w:val="4"/>
        <w:spacing w:line="240" w:lineRule="auto"/>
        <w:rPr>
          <w:rFonts w:hint="default" w:ascii="Arial" w:hAnsi="Arial" w:eastAsia="宋体" w:cs="Arial"/>
          <w:color w:val="auto"/>
          <w:highlight w:val="none"/>
        </w:rPr>
      </w:pPr>
      <w:bookmarkStart w:id="165" w:name="_Toc26701"/>
      <w:r>
        <w:rPr>
          <w:rFonts w:hint="default" w:ascii="Arial" w:hAnsi="Arial" w:eastAsia="宋体" w:cs="Arial"/>
          <w:color w:val="auto"/>
          <w:highlight w:val="none"/>
        </w:rPr>
        <w:t>19.2对承包人索赔的处理</w:t>
      </w:r>
      <w:bookmarkEnd w:id="165"/>
    </w:p>
    <w:p w14:paraId="2ADA100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对承包人索赔的处理如下：</w:t>
      </w:r>
    </w:p>
    <w:p w14:paraId="0D6D401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（1）监理人应在收到索赔报告后14天内完成审查并报送发包人。监理人对索赔报告存在异议的，有权要求承包人提交全部原始记录副本；</w:t>
      </w:r>
    </w:p>
    <w:p w14:paraId="5F12B55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719D76B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（3）承包人接受索赔处理结果的，索赔款项在当期进度款中进行支付；承包人不接受索赔处理结果的，按照第20条〔争议解决〕约定处理。</w:t>
      </w:r>
    </w:p>
    <w:p w14:paraId="273B8F00">
      <w:pPr>
        <w:pStyle w:val="4"/>
        <w:spacing w:line="240" w:lineRule="auto"/>
        <w:rPr>
          <w:rFonts w:hint="default" w:ascii="Arial" w:hAnsi="Arial" w:eastAsia="宋体" w:cs="Arial"/>
          <w:color w:val="auto"/>
          <w:highlight w:val="none"/>
        </w:rPr>
      </w:pPr>
      <w:bookmarkStart w:id="166" w:name="_Toc8407"/>
      <w:r>
        <w:rPr>
          <w:rFonts w:hint="default" w:ascii="Arial" w:hAnsi="Arial" w:eastAsia="宋体" w:cs="Arial"/>
          <w:color w:val="auto"/>
          <w:highlight w:val="none"/>
        </w:rPr>
        <w:t>19.3发包人的索赔</w:t>
      </w:r>
      <w:bookmarkEnd w:id="166"/>
    </w:p>
    <w:p w14:paraId="76AD5E5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根据合同约定，发包人认为有权得到赔付金额和（或）延长缺陷责任期的，监理人应向承包人发出通知并附有详细的证明。</w:t>
      </w:r>
    </w:p>
    <w:p w14:paraId="6299ACC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70CEE2F8">
      <w:pPr>
        <w:pStyle w:val="4"/>
        <w:spacing w:line="240" w:lineRule="auto"/>
        <w:rPr>
          <w:rFonts w:hint="default" w:ascii="Arial" w:hAnsi="Arial" w:eastAsia="宋体" w:cs="Arial"/>
          <w:color w:val="auto"/>
          <w:highlight w:val="none"/>
        </w:rPr>
      </w:pPr>
      <w:bookmarkStart w:id="167" w:name="_Toc12632"/>
      <w:r>
        <w:rPr>
          <w:rFonts w:hint="default" w:ascii="Arial" w:hAnsi="Arial" w:eastAsia="宋体" w:cs="Arial"/>
          <w:color w:val="auto"/>
          <w:highlight w:val="none"/>
        </w:rPr>
        <w:t>19.4对发包人索赔的处理</w:t>
      </w:r>
      <w:bookmarkEnd w:id="167"/>
    </w:p>
    <w:p w14:paraId="6C8F639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对发包人索赔的处理如下：</w:t>
      </w:r>
    </w:p>
    <w:p w14:paraId="594C133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（1）承包人收到发包人提交的索赔报告后，应及时审查索赔报告的内容、查验发包人证明材料；</w:t>
      </w:r>
    </w:p>
    <w:p w14:paraId="19C7CCE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（2）承包人应在收到索赔报告或有关索赔的进一步证明材料后28天内，将索赔处理结果答复发包人。如果承包人未在上述期限内作出答复的，则视为对发包人索赔要求的认可；</w:t>
      </w:r>
    </w:p>
    <w:p w14:paraId="742EFDF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14:paraId="1933EB5A">
      <w:pPr>
        <w:pStyle w:val="4"/>
        <w:spacing w:line="240" w:lineRule="auto"/>
        <w:rPr>
          <w:rFonts w:hint="default" w:ascii="Arial" w:hAnsi="Arial" w:eastAsia="宋体" w:cs="Arial"/>
          <w:color w:val="auto"/>
          <w:highlight w:val="none"/>
        </w:rPr>
      </w:pPr>
      <w:bookmarkStart w:id="168" w:name="_Toc29541"/>
      <w:r>
        <w:rPr>
          <w:rFonts w:hint="default" w:ascii="Arial" w:hAnsi="Arial" w:eastAsia="宋体" w:cs="Arial"/>
          <w:color w:val="auto"/>
          <w:highlight w:val="none"/>
        </w:rPr>
        <w:t>19.5提出索赔的期限</w:t>
      </w:r>
      <w:bookmarkEnd w:id="168"/>
    </w:p>
    <w:p w14:paraId="38FE232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（1）承包人按第14.2款〔竣工结算审核〕约定接收竣工付款证书后，应被视为已无权再提出在工程接收证书颁发前所发生的任何索赔。</w:t>
      </w:r>
    </w:p>
    <w:p w14:paraId="5233353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（2）承包人按第14.4款〔最终结清〕提交的最终结清申请单中，只限于提出工程接收证书颁发后发生的索赔。提出索赔的期限自接受最终结清证书时终止。</w:t>
      </w:r>
    </w:p>
    <w:p w14:paraId="67038B72">
      <w:pPr>
        <w:pStyle w:val="3"/>
        <w:rPr>
          <w:rFonts w:hint="default" w:ascii="Arial" w:hAnsi="Arial" w:eastAsia="宋体" w:cs="Arial"/>
          <w:color w:val="auto"/>
          <w:highlight w:val="none"/>
        </w:rPr>
      </w:pPr>
      <w:bookmarkStart w:id="169" w:name="_Toc11452"/>
      <w:r>
        <w:rPr>
          <w:rFonts w:hint="default" w:ascii="Arial" w:hAnsi="Arial" w:eastAsia="宋体" w:cs="Arial"/>
          <w:color w:val="auto"/>
          <w:highlight w:val="none"/>
        </w:rPr>
        <w:t>20.争议解决</w:t>
      </w:r>
      <w:bookmarkEnd w:id="169"/>
    </w:p>
    <w:p w14:paraId="0B016A36">
      <w:pPr>
        <w:pStyle w:val="4"/>
        <w:spacing w:line="240" w:lineRule="auto"/>
        <w:rPr>
          <w:rFonts w:hint="default" w:ascii="Arial" w:hAnsi="Arial" w:eastAsia="宋体" w:cs="Arial"/>
          <w:color w:val="auto"/>
          <w:highlight w:val="none"/>
        </w:rPr>
      </w:pPr>
      <w:bookmarkStart w:id="170" w:name="_Toc13232"/>
      <w:r>
        <w:rPr>
          <w:rFonts w:hint="default" w:ascii="Arial" w:hAnsi="Arial" w:eastAsia="宋体" w:cs="Arial"/>
          <w:color w:val="auto"/>
          <w:highlight w:val="none"/>
        </w:rPr>
        <w:t>20.1和解</w:t>
      </w:r>
      <w:bookmarkEnd w:id="170"/>
    </w:p>
    <w:p w14:paraId="2EDBFC5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合同当事人可以就争议自行和解，自行和解达成协议的经双方签字并盖章后作为合同补充文件，双方均应遵照执行。</w:t>
      </w:r>
    </w:p>
    <w:p w14:paraId="023D8E5E">
      <w:pPr>
        <w:pStyle w:val="4"/>
        <w:spacing w:line="240" w:lineRule="auto"/>
        <w:rPr>
          <w:rFonts w:hint="default" w:ascii="Arial" w:hAnsi="Arial" w:eastAsia="宋体" w:cs="Arial"/>
          <w:color w:val="auto"/>
          <w:highlight w:val="none"/>
        </w:rPr>
      </w:pPr>
      <w:bookmarkStart w:id="171" w:name="_Toc12700"/>
      <w:r>
        <w:rPr>
          <w:rFonts w:hint="default" w:ascii="Arial" w:hAnsi="Arial" w:eastAsia="宋体" w:cs="Arial"/>
          <w:color w:val="auto"/>
          <w:highlight w:val="none"/>
        </w:rPr>
        <w:t>20.2调解</w:t>
      </w:r>
      <w:bookmarkEnd w:id="171"/>
    </w:p>
    <w:p w14:paraId="2D4EF60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合同当事人可以就争议请求建设行政主管部门、行业协会或其他第三方进行调解，调解达成协议的，经双方签字并盖章后作为合同补充文件，双方均应遵照执行。</w:t>
      </w:r>
    </w:p>
    <w:p w14:paraId="7F0DC10C">
      <w:pPr>
        <w:pStyle w:val="4"/>
        <w:spacing w:line="240" w:lineRule="auto"/>
        <w:rPr>
          <w:rFonts w:hint="default" w:ascii="Arial" w:hAnsi="Arial" w:eastAsia="宋体" w:cs="Arial"/>
          <w:color w:val="auto"/>
          <w:highlight w:val="none"/>
        </w:rPr>
      </w:pPr>
      <w:bookmarkStart w:id="172" w:name="_Toc15465"/>
      <w:r>
        <w:rPr>
          <w:rFonts w:hint="default" w:ascii="Arial" w:hAnsi="Arial" w:eastAsia="宋体" w:cs="Arial"/>
          <w:color w:val="auto"/>
          <w:highlight w:val="none"/>
        </w:rPr>
        <w:t>20.3争议评审</w:t>
      </w:r>
      <w:bookmarkEnd w:id="172"/>
    </w:p>
    <w:p w14:paraId="6721C7A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合同当事人在专用合同条款中约定采取争议评审方式解决争议以及评审规则，并按下列约定执行：</w:t>
      </w:r>
    </w:p>
    <w:p w14:paraId="53AE8EB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20.3.1争议评审小组的确定</w:t>
      </w:r>
    </w:p>
    <w:p w14:paraId="2339FE7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73839A9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701DD6C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除专用合同条款另有约定外，评审员报酬由发包人和承包人各承担一半。</w:t>
      </w:r>
    </w:p>
    <w:p w14:paraId="3670FA2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20.3.2争议评审小组的决定</w:t>
      </w:r>
    </w:p>
    <w:p w14:paraId="49D779C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34125B6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20.3.3争议评审小组决定的效力</w:t>
      </w:r>
    </w:p>
    <w:p w14:paraId="0776024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争议评审小组作出的书面决定经合同当事人签字确认后，对双方具有约束力，双方应遵照执行。</w:t>
      </w:r>
    </w:p>
    <w:p w14:paraId="65DC6E7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任何一方当事人不接受争议评审小组决定或不履行争议评审小组决定的，双方可选择采用其他争议解决方式。</w:t>
      </w:r>
    </w:p>
    <w:p w14:paraId="5C57CA31">
      <w:pPr>
        <w:pStyle w:val="4"/>
        <w:spacing w:line="240" w:lineRule="auto"/>
        <w:rPr>
          <w:rFonts w:hint="default" w:ascii="Arial" w:hAnsi="Arial" w:eastAsia="宋体" w:cs="Arial"/>
          <w:color w:val="auto"/>
          <w:highlight w:val="none"/>
        </w:rPr>
      </w:pPr>
      <w:bookmarkStart w:id="173" w:name="_Toc6017"/>
      <w:r>
        <w:rPr>
          <w:rFonts w:hint="default" w:ascii="Arial" w:hAnsi="Arial" w:eastAsia="宋体" w:cs="Arial"/>
          <w:color w:val="auto"/>
          <w:highlight w:val="none"/>
        </w:rPr>
        <w:t>20.4仲裁或诉讼</w:t>
      </w:r>
      <w:bookmarkEnd w:id="173"/>
    </w:p>
    <w:p w14:paraId="1D7C188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因合同及合同有关事项产生的争议，合同当事人可以在专用合同条款中约定以下一种方式解决争议：</w:t>
      </w:r>
    </w:p>
    <w:p w14:paraId="517DED6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（1）向约定的仲裁委员会申请仲裁；</w:t>
      </w:r>
    </w:p>
    <w:p w14:paraId="5499B76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（2）向有管辖权的人民法院起诉。</w:t>
      </w:r>
    </w:p>
    <w:p w14:paraId="003479DC">
      <w:pPr>
        <w:pStyle w:val="4"/>
        <w:spacing w:line="240" w:lineRule="auto"/>
        <w:rPr>
          <w:rFonts w:hint="default" w:ascii="Arial" w:hAnsi="Arial" w:eastAsia="宋体" w:cs="Arial"/>
          <w:color w:val="auto"/>
          <w:highlight w:val="none"/>
        </w:rPr>
      </w:pPr>
      <w:bookmarkStart w:id="174" w:name="_Toc14382"/>
      <w:r>
        <w:rPr>
          <w:rFonts w:hint="default" w:ascii="Arial" w:hAnsi="Arial" w:eastAsia="宋体" w:cs="Arial"/>
          <w:color w:val="auto"/>
          <w:highlight w:val="none"/>
        </w:rPr>
        <w:t>20.5争议解决条款效力</w:t>
      </w:r>
      <w:bookmarkEnd w:id="174"/>
    </w:p>
    <w:p w14:paraId="116D25E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合同有关争议解决的条款独立存在，合同的变更、解除、终止、无效或者被撤销均不影响其效力。</w:t>
      </w:r>
    </w:p>
    <w:p w14:paraId="6BB3BE7C">
      <w:pPr>
        <w:pStyle w:val="168"/>
        <w:spacing w:line="360" w:lineRule="auto"/>
        <w:ind w:firstLine="420" w:firstLineChars="200"/>
        <w:rPr>
          <w:rFonts w:hint="default" w:ascii="Arial" w:hAnsi="Arial" w:eastAsia="宋体" w:cs="Arial"/>
          <w:color w:val="auto"/>
          <w:szCs w:val="21"/>
          <w:highlight w:val="none"/>
        </w:rPr>
        <w:sectPr>
          <w:pgSz w:w="11906" w:h="16838"/>
          <w:pgMar w:top="1440" w:right="1134" w:bottom="1440" w:left="1418" w:header="851" w:footer="992" w:gutter="0"/>
          <w:cols w:space="425" w:num="1"/>
          <w:docGrid w:type="lines" w:linePitch="312" w:charSpace="0"/>
        </w:sectPr>
      </w:pPr>
      <w:bookmarkStart w:id="175" w:name="_Toc256000129"/>
      <w:bookmarkStart w:id="176" w:name="_Toc389065257"/>
      <w:bookmarkStart w:id="177" w:name="_Toc407135193"/>
      <w:bookmarkStart w:id="178" w:name="_Toc83895640"/>
    </w:p>
    <w:p w14:paraId="3E5D11A3">
      <w:pPr>
        <w:pStyle w:val="2"/>
        <w:jc w:val="center"/>
        <w:rPr>
          <w:rFonts w:hint="default" w:ascii="Arial" w:hAnsi="Arial" w:eastAsia="宋体" w:cs="Arial"/>
          <w:color w:val="auto"/>
          <w:highlight w:val="none"/>
        </w:rPr>
      </w:pPr>
      <w:bookmarkStart w:id="179" w:name="_Toc4858"/>
      <w:r>
        <w:rPr>
          <w:rFonts w:hint="default" w:ascii="Arial" w:hAnsi="Arial" w:eastAsia="宋体" w:cs="Arial"/>
          <w:color w:val="auto"/>
          <w:highlight w:val="none"/>
        </w:rPr>
        <w:t>第三部分  专用合同条款</w:t>
      </w:r>
      <w:bookmarkEnd w:id="35"/>
      <w:bookmarkEnd w:id="36"/>
      <w:bookmarkEnd w:id="37"/>
      <w:bookmarkEnd w:id="175"/>
      <w:bookmarkEnd w:id="176"/>
      <w:bookmarkEnd w:id="177"/>
      <w:bookmarkEnd w:id="178"/>
      <w:bookmarkEnd w:id="179"/>
    </w:p>
    <w:p w14:paraId="36FA043F">
      <w:pPr>
        <w:rPr>
          <w:rFonts w:hint="default" w:ascii="Arial" w:hAnsi="Arial" w:eastAsia="宋体" w:cs="Arial"/>
          <w:color w:val="auto"/>
          <w:sz w:val="20"/>
          <w:highlight w:val="none"/>
        </w:rPr>
      </w:pPr>
    </w:p>
    <w:p w14:paraId="2148C60C">
      <w:pPr>
        <w:pStyle w:val="167"/>
        <w:rPr>
          <w:rFonts w:hint="default" w:ascii="Arial" w:hAnsi="Arial" w:eastAsia="宋体" w:cs="Arial"/>
          <w:color w:val="auto"/>
          <w:highlight w:val="none"/>
        </w:rPr>
      </w:pPr>
      <w:bookmarkStart w:id="180" w:name="_Toc166155221"/>
      <w:bookmarkStart w:id="181" w:name="_Toc5136"/>
      <w:r>
        <w:rPr>
          <w:rFonts w:hint="default" w:ascii="Arial" w:hAnsi="Arial" w:eastAsia="宋体" w:cs="Arial"/>
          <w:color w:val="auto"/>
          <w:highlight w:val="none"/>
        </w:rPr>
        <w:t>1.一般约定</w:t>
      </w:r>
      <w:bookmarkEnd w:id="180"/>
      <w:bookmarkEnd w:id="181"/>
    </w:p>
    <w:p w14:paraId="16B31A96">
      <w:pPr>
        <w:pStyle w:val="170"/>
        <w:spacing w:line="240" w:lineRule="auto"/>
        <w:rPr>
          <w:rFonts w:hint="default" w:ascii="Arial" w:hAnsi="Arial" w:eastAsia="宋体" w:cs="Arial"/>
          <w:color w:val="auto"/>
          <w:highlight w:val="none"/>
        </w:rPr>
      </w:pPr>
      <w:bookmarkStart w:id="182" w:name="_Toc17545"/>
      <w:bookmarkStart w:id="183" w:name="_Toc166155222"/>
      <w:r>
        <w:rPr>
          <w:rFonts w:hint="default" w:ascii="Arial" w:hAnsi="Arial" w:eastAsia="宋体" w:cs="Arial"/>
          <w:color w:val="auto"/>
          <w:highlight w:val="none"/>
        </w:rPr>
        <w:t>1.1词语定义</w:t>
      </w:r>
      <w:bookmarkEnd w:id="182"/>
      <w:bookmarkEnd w:id="183"/>
    </w:p>
    <w:p w14:paraId="41BA5EA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1.1.1合同</w:t>
      </w:r>
    </w:p>
    <w:p w14:paraId="7F60798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1.1.1.10其他合同文件包括：</w:t>
      </w:r>
      <w:r>
        <w:rPr>
          <w:rFonts w:hint="default" w:ascii="Arial" w:hAnsi="Arial" w:eastAsia="宋体" w:cs="Arial"/>
          <w:color w:val="auto"/>
          <w:szCs w:val="21"/>
          <w:highlight w:val="none"/>
          <w:u w:val="single"/>
        </w:rPr>
        <w:t>《建设工程工程量清单计价规范（GB50500-2013）》及其广西实施细则及《关于建筑业实施营业税改征增值税后广西壮族自治区建设工程计价依据调整的通知》（桂建标〔2016〕17号）、《自治区住房城乡建设厅关于调整建设工程计价增值税税率的通知》（桂建标〔2019〕12号）、《建设工程工程量计算规范（GB50854～50862-2013）》及其广西实施细则（修订本）等国家、自治区颁布的计价定额及有关规定，其它有关本工程的洽商、变更等书面协议，经发包人认可的工程签证单，经发包人审核书面同意的施工组织设计及各项施工方案，经发包人、承包人确认的会议纪要、备忘录、往来函件等文件</w:t>
      </w:r>
      <w:r>
        <w:rPr>
          <w:rFonts w:hint="default" w:ascii="Arial" w:hAnsi="Arial" w:eastAsia="宋体" w:cs="Arial"/>
          <w:color w:val="auto"/>
          <w:szCs w:val="21"/>
          <w:highlight w:val="none"/>
        </w:rPr>
        <w:t>。</w:t>
      </w:r>
    </w:p>
    <w:p w14:paraId="26D759B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1.1.2合同当事人及其他相关方</w:t>
      </w:r>
    </w:p>
    <w:p w14:paraId="47D8BFBC">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1.1.2.4监理人：</w:t>
      </w:r>
    </w:p>
    <w:p w14:paraId="7FA9085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名称：</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w:t>
      </w:r>
    </w:p>
    <w:p w14:paraId="4243C9D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资质类别和等级：</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w:t>
      </w:r>
    </w:p>
    <w:p w14:paraId="21A972E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联系电话：</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w:t>
      </w:r>
    </w:p>
    <w:p w14:paraId="44DDD65E">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电子信箱：</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w:t>
      </w:r>
    </w:p>
    <w:p w14:paraId="239390E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通信地址：</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w:t>
      </w:r>
    </w:p>
    <w:p w14:paraId="0E9C0AD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1.1.2.5设计人：</w:t>
      </w:r>
    </w:p>
    <w:p w14:paraId="57E7347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名称：</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p>
    <w:p w14:paraId="7C1B4C1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资质类别和等级：</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w:t>
      </w:r>
    </w:p>
    <w:p w14:paraId="0F7AC71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联系电话：</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w:t>
      </w:r>
    </w:p>
    <w:p w14:paraId="47411E4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电子信箱：</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w:t>
      </w:r>
    </w:p>
    <w:p w14:paraId="367A784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通信地址：</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w:t>
      </w:r>
    </w:p>
    <w:p w14:paraId="3D2AB841">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1.1.3工程和设备</w:t>
      </w:r>
    </w:p>
    <w:p w14:paraId="12D2067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1.1.3.7作为施工现场组成部分的其他场所包括：</w:t>
      </w:r>
      <w:r>
        <w:rPr>
          <w:rFonts w:hint="default" w:ascii="Arial" w:hAnsi="Arial" w:eastAsia="宋体" w:cs="Arial"/>
          <w:color w:val="auto"/>
          <w:szCs w:val="21"/>
          <w:highlight w:val="none"/>
          <w:u w:val="single"/>
        </w:rPr>
        <w:t>指为完成合同约定的各项工作所服务的临时性生产和生活设施及临时用地</w:t>
      </w:r>
      <w:r>
        <w:rPr>
          <w:rFonts w:hint="default" w:ascii="Arial" w:hAnsi="Arial" w:eastAsia="宋体" w:cs="Arial"/>
          <w:color w:val="auto"/>
          <w:szCs w:val="21"/>
          <w:highlight w:val="none"/>
        </w:rPr>
        <w:t>。</w:t>
      </w:r>
    </w:p>
    <w:p w14:paraId="174C8C2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1.1.3.9永久占地包括：</w:t>
      </w:r>
      <w:r>
        <w:rPr>
          <w:rFonts w:hint="default" w:ascii="Arial" w:hAnsi="Arial" w:eastAsia="宋体" w:cs="Arial"/>
          <w:color w:val="auto"/>
          <w:szCs w:val="21"/>
          <w:highlight w:val="none"/>
          <w:u w:val="single"/>
        </w:rPr>
        <w:t>无永久占地</w:t>
      </w:r>
      <w:r>
        <w:rPr>
          <w:rFonts w:hint="default" w:ascii="Arial" w:hAnsi="Arial" w:eastAsia="宋体" w:cs="Arial"/>
          <w:color w:val="auto"/>
          <w:szCs w:val="21"/>
          <w:highlight w:val="none"/>
        </w:rPr>
        <w:t>。</w:t>
      </w:r>
    </w:p>
    <w:p w14:paraId="7BA959F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1.1.3.10临时占地包括：</w:t>
      </w:r>
      <w:r>
        <w:rPr>
          <w:rFonts w:hint="default" w:ascii="Arial" w:hAnsi="Arial" w:eastAsia="宋体" w:cs="Arial"/>
          <w:color w:val="auto"/>
          <w:szCs w:val="21"/>
          <w:highlight w:val="none"/>
          <w:u w:val="single"/>
        </w:rPr>
        <w:t>临时设施、运料通道、材料堆放、材料加工等为实施合同工程需临时占用的土地</w:t>
      </w:r>
      <w:r>
        <w:rPr>
          <w:rFonts w:hint="default" w:ascii="Arial" w:hAnsi="Arial" w:eastAsia="宋体" w:cs="Arial"/>
          <w:color w:val="auto"/>
          <w:szCs w:val="21"/>
          <w:highlight w:val="none"/>
        </w:rPr>
        <w:t>。</w:t>
      </w:r>
    </w:p>
    <w:p w14:paraId="7B879AF6">
      <w:pPr>
        <w:pStyle w:val="170"/>
        <w:spacing w:line="240" w:lineRule="auto"/>
        <w:rPr>
          <w:rFonts w:hint="default" w:ascii="Arial" w:hAnsi="Arial" w:eastAsia="宋体" w:cs="Arial"/>
          <w:color w:val="auto"/>
          <w:highlight w:val="none"/>
        </w:rPr>
      </w:pPr>
      <w:bookmarkStart w:id="184" w:name="_Toc166155223"/>
      <w:bookmarkStart w:id="185" w:name="_Toc8029"/>
      <w:r>
        <w:rPr>
          <w:rFonts w:hint="default" w:ascii="Arial" w:hAnsi="Arial" w:eastAsia="宋体" w:cs="Arial"/>
          <w:color w:val="auto"/>
          <w:highlight w:val="none"/>
        </w:rPr>
        <w:t>1.3法律</w:t>
      </w:r>
      <w:bookmarkEnd w:id="184"/>
      <w:bookmarkEnd w:id="185"/>
    </w:p>
    <w:p w14:paraId="61F5F50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适用于合同的其他规范性文件：</w:t>
      </w:r>
      <w:r>
        <w:rPr>
          <w:rFonts w:hint="default" w:ascii="Arial" w:hAnsi="Arial" w:eastAsia="宋体" w:cs="Arial"/>
          <w:color w:val="auto"/>
          <w:szCs w:val="21"/>
          <w:highlight w:val="none"/>
          <w:u w:val="single"/>
        </w:rPr>
        <w:t>现行的国家法律和行政法规、部门规章，广西壮族自治区及南宁市的地方性法规和规章。但是有关工程竣工结算或工程造价审定的期限、后果等相关事项，只适用于中华人民共和国法律和行政法规及部门规章和省（自治区）一级的地方性法规和地方政府规章</w:t>
      </w:r>
      <w:r>
        <w:rPr>
          <w:rFonts w:hint="default" w:ascii="Arial" w:hAnsi="Arial" w:eastAsia="宋体" w:cs="Arial"/>
          <w:color w:val="auto"/>
          <w:szCs w:val="21"/>
          <w:highlight w:val="none"/>
        </w:rPr>
        <w:t>。</w:t>
      </w:r>
    </w:p>
    <w:p w14:paraId="5429D50F">
      <w:pPr>
        <w:pStyle w:val="170"/>
        <w:spacing w:line="240" w:lineRule="auto"/>
        <w:rPr>
          <w:rFonts w:hint="default" w:ascii="Arial" w:hAnsi="Arial" w:eastAsia="宋体" w:cs="Arial"/>
          <w:color w:val="auto"/>
          <w:highlight w:val="none"/>
        </w:rPr>
      </w:pPr>
      <w:bookmarkStart w:id="186" w:name="_Toc29652"/>
      <w:bookmarkStart w:id="187" w:name="_Toc166155224"/>
      <w:r>
        <w:rPr>
          <w:rFonts w:hint="default" w:ascii="Arial" w:hAnsi="Arial" w:eastAsia="宋体" w:cs="Arial"/>
          <w:color w:val="auto"/>
          <w:highlight w:val="none"/>
        </w:rPr>
        <w:t>1.4标准和规范</w:t>
      </w:r>
      <w:bookmarkEnd w:id="186"/>
      <w:bookmarkEnd w:id="187"/>
    </w:p>
    <w:p w14:paraId="760CD47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1.4.1适用于工程的标准规范包括：</w:t>
      </w:r>
      <w:r>
        <w:rPr>
          <w:rFonts w:hint="default" w:ascii="Arial" w:hAnsi="Arial" w:eastAsia="宋体" w:cs="Arial"/>
          <w:color w:val="auto"/>
          <w:szCs w:val="21"/>
          <w:highlight w:val="none"/>
          <w:u w:val="single"/>
        </w:rPr>
        <w:t>《建筑工程施工质量验收统一标准》GB50300-2013等适用于本工程的国家标准、行业标准、工程所在地的地方性标准，以及相应的规范、规程</w:t>
      </w:r>
      <w:r>
        <w:rPr>
          <w:rFonts w:hint="default" w:ascii="Arial" w:hAnsi="Arial" w:eastAsia="宋体" w:cs="Arial"/>
          <w:color w:val="auto"/>
          <w:szCs w:val="21"/>
          <w:highlight w:val="none"/>
        </w:rPr>
        <w:t>。</w:t>
      </w:r>
    </w:p>
    <w:p w14:paraId="670F91F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1.4.2发包人提供国外标准、规范的名称：</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1E25944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发包人提供国外标准、规范的份数：</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62BA8DA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发包人提供国外标准、规范的名称：</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02BFFB5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1.4.3发包人对工程的技术标准和功能要求的特殊要求：</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329A4A2F">
      <w:pPr>
        <w:pStyle w:val="170"/>
        <w:spacing w:line="240" w:lineRule="auto"/>
        <w:rPr>
          <w:rFonts w:hint="default" w:ascii="Arial" w:hAnsi="Arial" w:eastAsia="宋体" w:cs="Arial"/>
          <w:color w:val="auto"/>
          <w:highlight w:val="none"/>
        </w:rPr>
      </w:pPr>
      <w:bookmarkStart w:id="188" w:name="_Toc166155225"/>
      <w:bookmarkStart w:id="189" w:name="_Toc2692"/>
      <w:r>
        <w:rPr>
          <w:rFonts w:hint="default" w:ascii="Arial" w:hAnsi="Arial" w:eastAsia="宋体" w:cs="Arial"/>
          <w:color w:val="auto"/>
          <w:highlight w:val="none"/>
        </w:rPr>
        <w:t>1.5合同文件的优先顺序</w:t>
      </w:r>
      <w:bookmarkEnd w:id="188"/>
      <w:bookmarkEnd w:id="189"/>
    </w:p>
    <w:p w14:paraId="1588DD0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合同文件组成及优先顺序为：</w:t>
      </w:r>
    </w:p>
    <w:p w14:paraId="65154DC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（1）合同协议书；</w:t>
      </w:r>
    </w:p>
    <w:p w14:paraId="2DFF335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（2）成交通知书；</w:t>
      </w:r>
    </w:p>
    <w:p w14:paraId="5D733E7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（3）投标函及投标函附录；</w:t>
      </w:r>
    </w:p>
    <w:p w14:paraId="6B27B77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（4）专用合同条款；</w:t>
      </w:r>
    </w:p>
    <w:p w14:paraId="706B77E1">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（5）通用合同条款；</w:t>
      </w:r>
    </w:p>
    <w:p w14:paraId="242B7F2C">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（6）技术标准和要求；</w:t>
      </w:r>
    </w:p>
    <w:p w14:paraId="1819922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（7）图纸；</w:t>
      </w:r>
    </w:p>
    <w:p w14:paraId="42C536B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（8）已标价工程量清单；</w:t>
      </w:r>
    </w:p>
    <w:p w14:paraId="69AFF4E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（9）其他合同文件：</w:t>
      </w:r>
      <w:r>
        <w:rPr>
          <w:rFonts w:hint="default" w:ascii="Arial" w:hAnsi="Arial" w:eastAsia="宋体" w:cs="Arial"/>
          <w:color w:val="auto"/>
          <w:szCs w:val="21"/>
          <w:highlight w:val="none"/>
          <w:u w:val="single"/>
        </w:rPr>
        <w:t>《建设工程工程量清单计价规范（GB50500-2013）》及其广西实施细则及《关于建筑业实施营业税改征增值税后广西壮族自治区建设工程计价依据调整的通知》（桂建标〔2016〕17号）、自治区住房城乡建设厅关于调整建设工程计价增值税税率的通知（桂建标〔2019〕12号）、《建设工程工程量计算规范（GB50854～50862-2013）》及其广西实施细则（修订本）等国家、自治区颁布的计价定额及有关规定，其它有关本工程的洽商、变更等书面协议，经发包人认可的工程签证单，经发包人审核书面同意的施工组织设计及各项施工方案，经发包人、承包人确认的会议纪要、备忘录、往来函件等文件</w:t>
      </w:r>
      <w:r>
        <w:rPr>
          <w:rFonts w:hint="default" w:ascii="Arial" w:hAnsi="Arial" w:eastAsia="宋体" w:cs="Arial"/>
          <w:color w:val="auto"/>
          <w:szCs w:val="21"/>
          <w:highlight w:val="none"/>
        </w:rPr>
        <w:t>。</w:t>
      </w:r>
    </w:p>
    <w:p w14:paraId="588F368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7FE4D449">
      <w:pPr>
        <w:pStyle w:val="170"/>
        <w:spacing w:line="240" w:lineRule="auto"/>
        <w:rPr>
          <w:rFonts w:hint="default" w:ascii="Arial" w:hAnsi="Arial" w:eastAsia="宋体" w:cs="Arial"/>
          <w:color w:val="auto"/>
          <w:highlight w:val="none"/>
        </w:rPr>
      </w:pPr>
      <w:bookmarkStart w:id="190" w:name="_Toc362"/>
      <w:bookmarkStart w:id="191" w:name="_Toc166155226"/>
      <w:r>
        <w:rPr>
          <w:rFonts w:hint="default" w:ascii="Arial" w:hAnsi="Arial" w:eastAsia="宋体" w:cs="Arial"/>
          <w:color w:val="auto"/>
          <w:highlight w:val="none"/>
        </w:rPr>
        <w:t>1.6图纸和承包人文件</w:t>
      </w:r>
      <w:bookmarkEnd w:id="190"/>
      <w:bookmarkEnd w:id="191"/>
    </w:p>
    <w:p w14:paraId="3EC774C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1.6.1图纸的提供</w:t>
      </w:r>
    </w:p>
    <w:p w14:paraId="2AE13A9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发包人向承包人提供图纸的期限：</w:t>
      </w:r>
      <w:r>
        <w:rPr>
          <w:rFonts w:hint="default" w:ascii="Arial" w:hAnsi="Arial" w:eastAsia="宋体" w:cs="Arial"/>
          <w:color w:val="auto"/>
          <w:szCs w:val="21"/>
          <w:highlight w:val="none"/>
          <w:u w:val="single"/>
        </w:rPr>
        <w:t>不晚于开工前10天</w:t>
      </w:r>
      <w:r>
        <w:rPr>
          <w:rFonts w:hint="default" w:ascii="Arial" w:hAnsi="Arial" w:eastAsia="宋体" w:cs="Arial"/>
          <w:color w:val="auto"/>
          <w:szCs w:val="21"/>
          <w:highlight w:val="none"/>
        </w:rPr>
        <w:t>；</w:t>
      </w:r>
    </w:p>
    <w:p w14:paraId="25BF8B3C">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发包人向承包人提供图纸的数量：</w:t>
      </w:r>
      <w:r>
        <w:rPr>
          <w:rFonts w:hint="default" w:ascii="Arial" w:hAnsi="Arial" w:eastAsia="宋体" w:cs="Arial"/>
          <w:color w:val="auto"/>
          <w:szCs w:val="21"/>
          <w:highlight w:val="none"/>
          <w:u w:val="single"/>
        </w:rPr>
        <w:t>叁</w:t>
      </w:r>
      <w:r>
        <w:rPr>
          <w:rFonts w:hint="default" w:ascii="Arial" w:hAnsi="Arial" w:eastAsia="宋体" w:cs="Arial"/>
          <w:color w:val="auto"/>
          <w:szCs w:val="21"/>
          <w:highlight w:val="none"/>
        </w:rPr>
        <w:t>套（承包人需要增加图纸套数的，发包人应代为复制，复制费用由承包人承担）；</w:t>
      </w:r>
    </w:p>
    <w:p w14:paraId="3DAD9761">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发包人向承包人提供图纸的内容：</w:t>
      </w:r>
      <w:r>
        <w:rPr>
          <w:rFonts w:hint="default" w:ascii="Arial" w:hAnsi="Arial" w:eastAsia="宋体" w:cs="Arial"/>
          <w:color w:val="auto"/>
          <w:szCs w:val="21"/>
          <w:highlight w:val="none"/>
          <w:u w:val="single"/>
        </w:rPr>
        <w:t>全套施工蓝图</w:t>
      </w:r>
      <w:r>
        <w:rPr>
          <w:rFonts w:hint="default" w:ascii="Arial" w:hAnsi="Arial" w:eastAsia="宋体" w:cs="Arial"/>
          <w:color w:val="auto"/>
          <w:szCs w:val="21"/>
          <w:highlight w:val="none"/>
        </w:rPr>
        <w:t>。</w:t>
      </w:r>
    </w:p>
    <w:p w14:paraId="11097E5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1.6.4承包人文件</w:t>
      </w:r>
    </w:p>
    <w:p w14:paraId="0158AF4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需要由承包人提供的文件，包括：</w:t>
      </w:r>
      <w:r>
        <w:rPr>
          <w:rFonts w:hint="default" w:ascii="Arial" w:hAnsi="Arial" w:eastAsia="宋体" w:cs="Arial"/>
          <w:color w:val="auto"/>
          <w:szCs w:val="21"/>
          <w:highlight w:val="none"/>
          <w:u w:val="single"/>
        </w:rPr>
        <w:t>工程施工组织设计；各专项施工方案；施工进度计划表；临水、临电及场地布置方案；项目现场管理人员名单及证件；企业资质及相关审批资料等发包人要求提供的文件</w:t>
      </w:r>
      <w:r>
        <w:rPr>
          <w:rFonts w:hint="default" w:ascii="Arial" w:hAnsi="Arial" w:eastAsia="宋体" w:cs="Arial"/>
          <w:color w:val="auto"/>
          <w:szCs w:val="21"/>
          <w:highlight w:val="none"/>
        </w:rPr>
        <w:t>；</w:t>
      </w:r>
    </w:p>
    <w:p w14:paraId="0DAB0BB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承包人提供的文件的期限为：</w:t>
      </w:r>
      <w:r>
        <w:rPr>
          <w:rFonts w:hint="default" w:ascii="Arial" w:hAnsi="Arial" w:eastAsia="宋体" w:cs="Arial"/>
          <w:color w:val="auto"/>
          <w:szCs w:val="21"/>
          <w:highlight w:val="none"/>
          <w:u w:val="single"/>
        </w:rPr>
        <w:t>按发包人要求的时间提供</w:t>
      </w:r>
      <w:r>
        <w:rPr>
          <w:rFonts w:hint="default" w:ascii="Arial" w:hAnsi="Arial" w:eastAsia="宋体" w:cs="Arial"/>
          <w:color w:val="auto"/>
          <w:szCs w:val="21"/>
          <w:highlight w:val="none"/>
        </w:rPr>
        <w:t>；</w:t>
      </w:r>
    </w:p>
    <w:p w14:paraId="5B442CB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承包人提供的文件的数量为：</w:t>
      </w:r>
      <w:r>
        <w:rPr>
          <w:rFonts w:hint="default" w:ascii="Arial" w:hAnsi="Arial" w:eastAsia="宋体" w:cs="Arial"/>
          <w:color w:val="auto"/>
          <w:szCs w:val="21"/>
          <w:highlight w:val="none"/>
          <w:u w:val="single"/>
        </w:rPr>
        <w:t>按发包人要求的数量提供</w:t>
      </w:r>
      <w:r>
        <w:rPr>
          <w:rFonts w:hint="default" w:ascii="Arial" w:hAnsi="Arial" w:eastAsia="宋体" w:cs="Arial"/>
          <w:color w:val="auto"/>
          <w:szCs w:val="21"/>
          <w:highlight w:val="none"/>
        </w:rPr>
        <w:t>；</w:t>
      </w:r>
    </w:p>
    <w:p w14:paraId="49B7029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承包人提供的文件的形式为：</w:t>
      </w:r>
      <w:r>
        <w:rPr>
          <w:rFonts w:hint="default" w:ascii="Arial" w:hAnsi="Arial" w:eastAsia="宋体" w:cs="Arial"/>
          <w:color w:val="auto"/>
          <w:szCs w:val="21"/>
          <w:highlight w:val="none"/>
          <w:u w:val="single"/>
        </w:rPr>
        <w:t>书面形式（纸质版）和电子版</w:t>
      </w:r>
      <w:r>
        <w:rPr>
          <w:rFonts w:hint="default" w:ascii="Arial" w:hAnsi="Arial" w:eastAsia="宋体" w:cs="Arial"/>
          <w:color w:val="auto"/>
          <w:szCs w:val="21"/>
          <w:highlight w:val="none"/>
        </w:rPr>
        <w:t>；</w:t>
      </w:r>
    </w:p>
    <w:p w14:paraId="580440AC">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发包人审批承包人文件的期限：</w:t>
      </w:r>
      <w:r>
        <w:rPr>
          <w:rFonts w:hint="default" w:ascii="Arial" w:hAnsi="Arial" w:eastAsia="宋体" w:cs="Arial"/>
          <w:color w:val="auto"/>
          <w:szCs w:val="21"/>
          <w:highlight w:val="none"/>
          <w:u w:val="single"/>
        </w:rPr>
        <w:t>15个工作日</w:t>
      </w:r>
      <w:r>
        <w:rPr>
          <w:rFonts w:hint="default" w:ascii="Arial" w:hAnsi="Arial" w:eastAsia="宋体" w:cs="Arial"/>
          <w:color w:val="auto"/>
          <w:szCs w:val="21"/>
          <w:highlight w:val="none"/>
        </w:rPr>
        <w:t>。</w:t>
      </w:r>
    </w:p>
    <w:p w14:paraId="05EBA1F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1.6.5现场图纸准备</w:t>
      </w:r>
    </w:p>
    <w:p w14:paraId="3B26E49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关于现场图纸准备的约定：</w:t>
      </w:r>
      <w:r>
        <w:rPr>
          <w:rFonts w:hint="default" w:ascii="Arial" w:hAnsi="Arial" w:eastAsia="宋体" w:cs="Arial"/>
          <w:color w:val="auto"/>
          <w:szCs w:val="21"/>
          <w:highlight w:val="none"/>
          <w:u w:val="single"/>
        </w:rPr>
        <w:t>按通用条款执行</w:t>
      </w:r>
      <w:r>
        <w:rPr>
          <w:rFonts w:hint="default" w:ascii="Arial" w:hAnsi="Arial" w:eastAsia="宋体" w:cs="Arial"/>
          <w:color w:val="auto"/>
          <w:szCs w:val="21"/>
          <w:highlight w:val="none"/>
        </w:rPr>
        <w:t>。</w:t>
      </w:r>
    </w:p>
    <w:p w14:paraId="1A4A1962">
      <w:pPr>
        <w:pStyle w:val="170"/>
        <w:spacing w:line="240" w:lineRule="auto"/>
        <w:rPr>
          <w:rFonts w:hint="default" w:ascii="Arial" w:hAnsi="Arial" w:eastAsia="宋体" w:cs="Arial"/>
          <w:color w:val="auto"/>
          <w:highlight w:val="none"/>
        </w:rPr>
      </w:pPr>
      <w:bookmarkStart w:id="192" w:name="_Toc17995"/>
      <w:bookmarkStart w:id="193" w:name="_Toc166155227"/>
      <w:r>
        <w:rPr>
          <w:rFonts w:hint="default" w:ascii="Arial" w:hAnsi="Arial" w:eastAsia="宋体" w:cs="Arial"/>
          <w:color w:val="auto"/>
          <w:highlight w:val="none"/>
        </w:rPr>
        <w:t>1.7联络</w:t>
      </w:r>
      <w:bookmarkEnd w:id="192"/>
      <w:bookmarkEnd w:id="193"/>
    </w:p>
    <w:p w14:paraId="6FE708B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1.7.1发包人和承包人应当在</w:t>
      </w:r>
      <w:r>
        <w:rPr>
          <w:rFonts w:hint="default" w:ascii="Arial" w:hAnsi="Arial" w:eastAsia="宋体" w:cs="Arial"/>
          <w:color w:val="auto"/>
          <w:szCs w:val="21"/>
          <w:highlight w:val="none"/>
          <w:u w:val="single"/>
        </w:rPr>
        <w:t>1</w:t>
      </w:r>
      <w:r>
        <w:rPr>
          <w:rFonts w:hint="default" w:ascii="Arial" w:hAnsi="Arial" w:eastAsia="宋体" w:cs="Arial"/>
          <w:color w:val="auto"/>
          <w:szCs w:val="21"/>
          <w:highlight w:val="none"/>
        </w:rPr>
        <w:t>天内将与合同有关的通知、批准、证明、证书、指示、指令、要求、请求、同意、意见、确定和决定等书面函件送达对方当事人。</w:t>
      </w:r>
    </w:p>
    <w:p w14:paraId="42AE09D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1.7.2发包人接收文件的地点：</w:t>
      </w:r>
      <w:r>
        <w:rPr>
          <w:rFonts w:hint="default" w:ascii="Arial" w:hAnsi="Arial" w:eastAsia="宋体" w:cs="Arial"/>
          <w:color w:val="auto"/>
          <w:szCs w:val="21"/>
          <w:highlight w:val="none"/>
          <w:u w:val="single"/>
        </w:rPr>
        <w:t>发包人指定地点</w:t>
      </w:r>
      <w:r>
        <w:rPr>
          <w:rFonts w:hint="default" w:ascii="Arial" w:hAnsi="Arial" w:eastAsia="宋体" w:cs="Arial"/>
          <w:color w:val="auto"/>
          <w:szCs w:val="21"/>
          <w:highlight w:val="none"/>
        </w:rPr>
        <w:t>；</w:t>
      </w:r>
    </w:p>
    <w:p w14:paraId="26E91419">
      <w:pPr>
        <w:pStyle w:val="168"/>
        <w:tabs>
          <w:tab w:val="center" w:pos="4887"/>
        </w:tabs>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发包人指定的接收人为：</w:t>
      </w:r>
      <w:r>
        <w:rPr>
          <w:rFonts w:hint="default" w:ascii="Arial" w:hAnsi="Arial" w:eastAsia="宋体" w:cs="Arial"/>
          <w:color w:val="auto"/>
          <w:szCs w:val="21"/>
          <w:highlight w:val="none"/>
          <w:u w:val="single"/>
        </w:rPr>
        <w:t>发包人代表</w:t>
      </w:r>
      <w:r>
        <w:rPr>
          <w:rFonts w:hint="default" w:ascii="Arial" w:hAnsi="Arial" w:eastAsia="宋体" w:cs="Arial"/>
          <w:color w:val="auto"/>
          <w:szCs w:val="21"/>
          <w:highlight w:val="none"/>
        </w:rPr>
        <w:t>；</w:t>
      </w:r>
    </w:p>
    <w:p w14:paraId="7252828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承包人接收文件的地点：</w:t>
      </w:r>
      <w:r>
        <w:rPr>
          <w:rFonts w:hint="default" w:ascii="Arial" w:hAnsi="Arial" w:eastAsia="宋体" w:cs="Arial"/>
          <w:color w:val="auto"/>
          <w:szCs w:val="21"/>
          <w:highlight w:val="none"/>
          <w:u w:val="single"/>
        </w:rPr>
        <w:t>项目部现场</w:t>
      </w:r>
      <w:r>
        <w:rPr>
          <w:rFonts w:hint="default" w:ascii="Arial" w:hAnsi="Arial" w:eastAsia="宋体" w:cs="Arial"/>
          <w:color w:val="auto"/>
          <w:szCs w:val="21"/>
          <w:highlight w:val="none"/>
        </w:rPr>
        <w:t>；</w:t>
      </w:r>
    </w:p>
    <w:p w14:paraId="7B74F55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承包人指定的接收人为：</w:t>
      </w:r>
      <w:r>
        <w:rPr>
          <w:rFonts w:hint="default" w:ascii="Arial" w:hAnsi="Arial" w:eastAsia="宋体" w:cs="Arial"/>
          <w:color w:val="auto"/>
          <w:szCs w:val="21"/>
          <w:highlight w:val="none"/>
          <w:u w:val="single"/>
        </w:rPr>
        <w:t>承包人项目代表</w:t>
      </w:r>
      <w:r>
        <w:rPr>
          <w:rFonts w:hint="default" w:ascii="Arial" w:hAnsi="Arial" w:eastAsia="宋体" w:cs="Arial"/>
          <w:color w:val="auto"/>
          <w:szCs w:val="21"/>
          <w:highlight w:val="none"/>
        </w:rPr>
        <w:t>；</w:t>
      </w:r>
    </w:p>
    <w:p w14:paraId="39BC5A3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监理人接收文件的地点：</w:t>
      </w:r>
      <w:r>
        <w:rPr>
          <w:rFonts w:hint="default" w:ascii="Arial" w:hAnsi="Arial" w:eastAsia="宋体" w:cs="Arial"/>
          <w:color w:val="auto"/>
          <w:szCs w:val="21"/>
          <w:highlight w:val="none"/>
          <w:u w:val="single"/>
        </w:rPr>
        <w:t>项目部现场</w:t>
      </w:r>
      <w:r>
        <w:rPr>
          <w:rFonts w:hint="default" w:ascii="Arial" w:hAnsi="Arial" w:eastAsia="宋体" w:cs="Arial"/>
          <w:color w:val="auto"/>
          <w:szCs w:val="21"/>
          <w:highlight w:val="none"/>
        </w:rPr>
        <w:t>；</w:t>
      </w:r>
    </w:p>
    <w:p w14:paraId="3A340BF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监理人指定的接收人为：</w:t>
      </w:r>
      <w:r>
        <w:rPr>
          <w:rFonts w:hint="default" w:ascii="Arial" w:hAnsi="Arial" w:eastAsia="宋体" w:cs="Arial"/>
          <w:color w:val="auto"/>
          <w:szCs w:val="21"/>
          <w:highlight w:val="none"/>
          <w:u w:val="single"/>
        </w:rPr>
        <w:t>监理人项目代表。</w:t>
      </w:r>
    </w:p>
    <w:p w14:paraId="6258A284">
      <w:pPr>
        <w:pStyle w:val="170"/>
        <w:spacing w:line="240" w:lineRule="auto"/>
        <w:rPr>
          <w:rFonts w:hint="default" w:ascii="Arial" w:hAnsi="Arial" w:eastAsia="宋体" w:cs="Arial"/>
          <w:color w:val="auto"/>
          <w:highlight w:val="none"/>
        </w:rPr>
      </w:pPr>
      <w:bookmarkStart w:id="194" w:name="_Toc11164"/>
      <w:bookmarkStart w:id="195" w:name="_Toc166155228"/>
      <w:r>
        <w:rPr>
          <w:rFonts w:hint="default" w:ascii="Arial" w:hAnsi="Arial" w:eastAsia="宋体" w:cs="Arial"/>
          <w:color w:val="auto"/>
          <w:highlight w:val="none"/>
        </w:rPr>
        <w:t>1.10交通运输</w:t>
      </w:r>
      <w:bookmarkEnd w:id="194"/>
      <w:bookmarkEnd w:id="195"/>
    </w:p>
    <w:p w14:paraId="5EF8B67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1.10.1出入现场的权利</w:t>
      </w:r>
    </w:p>
    <w:p w14:paraId="6171A44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关于出入现场的权利的约定：</w:t>
      </w:r>
      <w:r>
        <w:rPr>
          <w:rFonts w:hint="default" w:ascii="Arial" w:hAnsi="Arial" w:eastAsia="宋体" w:cs="Arial"/>
          <w:color w:val="auto"/>
          <w:highlight w:val="none"/>
          <w:u w:val="single"/>
        </w:rPr>
        <w:t>与施工无关的人员需出入现场须经承发包双方同意</w:t>
      </w:r>
      <w:r>
        <w:rPr>
          <w:rFonts w:hint="default" w:ascii="Arial" w:hAnsi="Arial" w:eastAsia="宋体" w:cs="Arial"/>
          <w:color w:val="auto"/>
          <w:szCs w:val="21"/>
          <w:highlight w:val="none"/>
        </w:rPr>
        <w:t>。</w:t>
      </w:r>
    </w:p>
    <w:p w14:paraId="7FE8B201">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1.10.3场内交通</w:t>
      </w:r>
    </w:p>
    <w:p w14:paraId="5521CAE1">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关于场外交通和场内交通的边界的约定：</w:t>
      </w:r>
      <w:r>
        <w:rPr>
          <w:rFonts w:hint="default" w:ascii="Arial" w:hAnsi="Arial" w:eastAsia="宋体" w:cs="Arial"/>
          <w:color w:val="auto"/>
          <w:szCs w:val="21"/>
          <w:highlight w:val="none"/>
          <w:u w:val="single"/>
        </w:rPr>
        <w:t>以本合同施工图纸为准</w:t>
      </w:r>
      <w:r>
        <w:rPr>
          <w:rFonts w:hint="default" w:ascii="Arial" w:hAnsi="Arial" w:eastAsia="宋体" w:cs="Arial"/>
          <w:color w:val="auto"/>
          <w:szCs w:val="21"/>
          <w:highlight w:val="none"/>
        </w:rPr>
        <w:t>。</w:t>
      </w:r>
    </w:p>
    <w:p w14:paraId="63A8AF7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关于发包人向承包人免费提供满足工程施工需要的场内道路和交通设施的约定：</w:t>
      </w:r>
      <w:r>
        <w:rPr>
          <w:rFonts w:hint="default" w:ascii="Arial" w:hAnsi="Arial" w:eastAsia="宋体" w:cs="Arial"/>
          <w:color w:val="auto"/>
          <w:szCs w:val="21"/>
          <w:highlight w:val="none"/>
          <w:u w:val="single"/>
        </w:rPr>
        <w:t>由承包人自行解决</w:t>
      </w:r>
      <w:r>
        <w:rPr>
          <w:rFonts w:hint="default" w:ascii="Arial" w:hAnsi="Arial" w:eastAsia="宋体" w:cs="Arial"/>
          <w:color w:val="auto"/>
          <w:szCs w:val="21"/>
          <w:highlight w:val="none"/>
        </w:rPr>
        <w:t>。</w:t>
      </w:r>
    </w:p>
    <w:p w14:paraId="28545D1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1.10.4超大件和超重件的运输</w:t>
      </w:r>
    </w:p>
    <w:p w14:paraId="19B747A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运输超大件或超重件所需的道路和桥梁临时加固改造费用和其他有关费用由</w:t>
      </w:r>
      <w:r>
        <w:rPr>
          <w:rFonts w:hint="default" w:ascii="Arial" w:hAnsi="Arial" w:eastAsia="宋体" w:cs="Arial"/>
          <w:color w:val="auto"/>
          <w:szCs w:val="21"/>
          <w:highlight w:val="none"/>
          <w:u w:val="single"/>
        </w:rPr>
        <w:t>承包人</w:t>
      </w:r>
      <w:r>
        <w:rPr>
          <w:rFonts w:hint="default" w:ascii="Arial" w:hAnsi="Arial" w:eastAsia="宋体" w:cs="Arial"/>
          <w:color w:val="auto"/>
          <w:szCs w:val="21"/>
          <w:highlight w:val="none"/>
        </w:rPr>
        <w:t>承担。</w:t>
      </w:r>
    </w:p>
    <w:p w14:paraId="0CB5F876">
      <w:pPr>
        <w:pStyle w:val="170"/>
        <w:spacing w:line="240" w:lineRule="auto"/>
        <w:rPr>
          <w:rFonts w:hint="default" w:ascii="Arial" w:hAnsi="Arial" w:eastAsia="宋体" w:cs="Arial"/>
          <w:color w:val="auto"/>
          <w:highlight w:val="none"/>
        </w:rPr>
      </w:pPr>
      <w:bookmarkStart w:id="196" w:name="_Toc3520"/>
      <w:bookmarkStart w:id="197" w:name="_Toc166155229"/>
      <w:r>
        <w:rPr>
          <w:rFonts w:hint="default" w:ascii="Arial" w:hAnsi="Arial" w:eastAsia="宋体" w:cs="Arial"/>
          <w:color w:val="auto"/>
          <w:highlight w:val="none"/>
        </w:rPr>
        <w:t>1.11知识产权</w:t>
      </w:r>
      <w:bookmarkEnd w:id="196"/>
      <w:bookmarkEnd w:id="197"/>
    </w:p>
    <w:p w14:paraId="2D944FC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default" w:ascii="Arial" w:hAnsi="Arial" w:eastAsia="宋体" w:cs="Arial"/>
          <w:color w:val="auto"/>
          <w:szCs w:val="21"/>
          <w:highlight w:val="none"/>
          <w:u w:val="single"/>
        </w:rPr>
        <w:t>按通用条款执行</w:t>
      </w:r>
      <w:r>
        <w:rPr>
          <w:rFonts w:hint="default" w:ascii="Arial" w:hAnsi="Arial" w:eastAsia="宋体" w:cs="Arial"/>
          <w:color w:val="auto"/>
          <w:szCs w:val="21"/>
          <w:highlight w:val="none"/>
        </w:rPr>
        <w:t>。</w:t>
      </w:r>
    </w:p>
    <w:p w14:paraId="3097D0AE">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关于发包人提供的上述文件的使用限制的要求：</w:t>
      </w:r>
      <w:r>
        <w:rPr>
          <w:rFonts w:hint="default" w:ascii="Arial" w:hAnsi="Arial" w:eastAsia="宋体" w:cs="Arial"/>
          <w:color w:val="auto"/>
          <w:szCs w:val="21"/>
          <w:highlight w:val="none"/>
          <w:u w:val="single"/>
        </w:rPr>
        <w:t>按通用条款执行</w:t>
      </w:r>
      <w:r>
        <w:rPr>
          <w:rFonts w:hint="default" w:ascii="Arial" w:hAnsi="Arial" w:eastAsia="宋体" w:cs="Arial"/>
          <w:color w:val="auto"/>
          <w:szCs w:val="21"/>
          <w:highlight w:val="none"/>
        </w:rPr>
        <w:t>。</w:t>
      </w:r>
    </w:p>
    <w:p w14:paraId="33B9A74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1.11.2关于承包人为实施工程所编制文件的著作权的归属：</w:t>
      </w:r>
      <w:r>
        <w:rPr>
          <w:rFonts w:hint="default" w:ascii="Arial" w:hAnsi="Arial" w:eastAsia="宋体" w:cs="Arial"/>
          <w:color w:val="auto"/>
          <w:szCs w:val="21"/>
          <w:highlight w:val="none"/>
          <w:u w:val="single"/>
        </w:rPr>
        <w:t>按通用条款执行</w:t>
      </w:r>
      <w:r>
        <w:rPr>
          <w:rFonts w:hint="default" w:ascii="Arial" w:hAnsi="Arial" w:eastAsia="宋体" w:cs="Arial"/>
          <w:color w:val="auto"/>
          <w:szCs w:val="21"/>
          <w:highlight w:val="none"/>
        </w:rPr>
        <w:t>。</w:t>
      </w:r>
    </w:p>
    <w:p w14:paraId="5D6D61C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关于承包人提供的上述文件的使用限制的要求：</w:t>
      </w:r>
      <w:r>
        <w:rPr>
          <w:rFonts w:hint="default" w:ascii="Arial" w:hAnsi="Arial" w:eastAsia="宋体" w:cs="Arial"/>
          <w:color w:val="auto"/>
          <w:szCs w:val="21"/>
          <w:highlight w:val="none"/>
          <w:u w:val="single"/>
        </w:rPr>
        <w:t>按通用条款执行</w:t>
      </w:r>
      <w:r>
        <w:rPr>
          <w:rFonts w:hint="default" w:ascii="Arial" w:hAnsi="Arial" w:eastAsia="宋体" w:cs="Arial"/>
          <w:color w:val="auto"/>
          <w:szCs w:val="21"/>
          <w:highlight w:val="none"/>
        </w:rPr>
        <w:t>。</w:t>
      </w:r>
    </w:p>
    <w:p w14:paraId="49CCF73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1.11.4承包人在施工过程中所采用的专利、专有技术、技术秘密的使用费的承担方式：</w:t>
      </w:r>
      <w:r>
        <w:rPr>
          <w:rFonts w:hint="default" w:ascii="Arial" w:hAnsi="Arial" w:eastAsia="宋体" w:cs="Arial"/>
          <w:color w:val="auto"/>
          <w:szCs w:val="21"/>
          <w:highlight w:val="none"/>
          <w:u w:val="single"/>
        </w:rPr>
        <w:t>按通用条款执行</w:t>
      </w:r>
      <w:r>
        <w:rPr>
          <w:rFonts w:hint="default" w:ascii="Arial" w:hAnsi="Arial" w:eastAsia="宋体" w:cs="Arial"/>
          <w:color w:val="auto"/>
          <w:szCs w:val="21"/>
          <w:highlight w:val="none"/>
        </w:rPr>
        <w:t>。</w:t>
      </w:r>
    </w:p>
    <w:p w14:paraId="2E3F86C5">
      <w:pPr>
        <w:pStyle w:val="170"/>
        <w:spacing w:line="240" w:lineRule="auto"/>
        <w:rPr>
          <w:rFonts w:hint="default" w:ascii="Arial" w:hAnsi="Arial" w:eastAsia="宋体" w:cs="Arial"/>
          <w:color w:val="auto"/>
          <w:highlight w:val="none"/>
        </w:rPr>
      </w:pPr>
      <w:bookmarkStart w:id="198" w:name="_Toc26428"/>
      <w:bookmarkStart w:id="199" w:name="_Toc166155230"/>
      <w:r>
        <w:rPr>
          <w:rFonts w:hint="default" w:ascii="Arial" w:hAnsi="Arial" w:eastAsia="宋体" w:cs="Arial"/>
          <w:color w:val="auto"/>
          <w:highlight w:val="none"/>
        </w:rPr>
        <w:t>1.13工程量清单错误的修正</w:t>
      </w:r>
      <w:bookmarkEnd w:id="198"/>
      <w:bookmarkEnd w:id="199"/>
    </w:p>
    <w:p w14:paraId="16E7D839">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发包人提供的工程量清单，出现下列情形之一时，发包人应予以修正，并相应调整合同价格：</w:t>
      </w:r>
    </w:p>
    <w:p w14:paraId="082AE1F4">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（1）工程量清单偏差超出专用合同条款约定的工程量偏差范围的；</w:t>
      </w:r>
    </w:p>
    <w:p w14:paraId="2288FF7E">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（2）未按照国家现行计量规范强制性规定计量的。</w:t>
      </w:r>
    </w:p>
    <w:p w14:paraId="0B231E3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允许调整合同价格的工程量偏差范围及其调整办法：</w:t>
      </w:r>
    </w:p>
    <w:p w14:paraId="14D19E93">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承包人实际完成的某单项清单项目工程量与招标工程量清单工程量偏差超过15%且该单项清单造价超过合同总价1%以上的，超过后增加部分工程量或减少后剩余部分工程量的综合单价按以下方法调整：由承包人对增加的工程量或减少后剩余的工程量的综合单价按10.4.1（3）变更估价原则计算。经发包人确认调整后，作为结算依据。当以上变化引起的相关总价措施项目发生变化时，以项计算的总价措施项目应按实际发生变化的措施项目进行调整，以计算基础乘费率计算的总价措施项目按照实际发生变化的计算基础及投标报价费率进行调整。</w:t>
      </w:r>
    </w:p>
    <w:p w14:paraId="27ED7A85">
      <w:pPr>
        <w:pStyle w:val="167"/>
        <w:rPr>
          <w:rFonts w:hint="default" w:ascii="Arial" w:hAnsi="Arial" w:eastAsia="宋体" w:cs="Arial"/>
          <w:color w:val="auto"/>
          <w:highlight w:val="none"/>
        </w:rPr>
      </w:pPr>
      <w:bookmarkStart w:id="200" w:name="_Toc166155231"/>
      <w:bookmarkStart w:id="201" w:name="_Toc30847"/>
      <w:r>
        <w:rPr>
          <w:rFonts w:hint="default" w:ascii="Arial" w:hAnsi="Arial" w:eastAsia="宋体" w:cs="Arial"/>
          <w:color w:val="auto"/>
          <w:highlight w:val="none"/>
        </w:rPr>
        <w:t>2.发包人</w:t>
      </w:r>
      <w:bookmarkEnd w:id="200"/>
      <w:bookmarkEnd w:id="201"/>
    </w:p>
    <w:p w14:paraId="21033CB8">
      <w:pPr>
        <w:pStyle w:val="170"/>
        <w:spacing w:line="240" w:lineRule="auto"/>
        <w:rPr>
          <w:rFonts w:hint="default" w:ascii="Arial" w:hAnsi="Arial" w:eastAsia="宋体" w:cs="Arial"/>
          <w:color w:val="auto"/>
          <w:highlight w:val="none"/>
        </w:rPr>
      </w:pPr>
      <w:bookmarkStart w:id="202" w:name="_Toc21316"/>
      <w:bookmarkStart w:id="203" w:name="_Toc166155232"/>
      <w:r>
        <w:rPr>
          <w:rFonts w:hint="default" w:ascii="Arial" w:hAnsi="Arial" w:eastAsia="宋体" w:cs="Arial"/>
          <w:color w:val="auto"/>
          <w:highlight w:val="none"/>
        </w:rPr>
        <w:t>2.1许可或批准</w:t>
      </w:r>
      <w:bookmarkEnd w:id="202"/>
      <w:bookmarkEnd w:id="203"/>
    </w:p>
    <w:p w14:paraId="5183222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规划核实、消防验收等许可和批准。发包人应协助承包人办理法律规定的有关施工证件和批件。因发包人原因未能及时办理完毕前述许可、批准或备案，造成工期延误的，由发包人承担。</w:t>
      </w:r>
    </w:p>
    <w:p w14:paraId="770E1E95">
      <w:pPr>
        <w:pStyle w:val="170"/>
        <w:spacing w:line="240" w:lineRule="auto"/>
        <w:rPr>
          <w:rFonts w:hint="default" w:ascii="Arial" w:hAnsi="Arial" w:eastAsia="宋体" w:cs="Arial"/>
          <w:color w:val="auto"/>
          <w:highlight w:val="none"/>
        </w:rPr>
      </w:pPr>
      <w:bookmarkStart w:id="204" w:name="_Toc8253"/>
      <w:bookmarkStart w:id="205" w:name="_Toc166155233"/>
      <w:r>
        <w:rPr>
          <w:rFonts w:hint="default" w:ascii="Arial" w:hAnsi="Arial" w:eastAsia="宋体" w:cs="Arial"/>
          <w:color w:val="auto"/>
          <w:highlight w:val="none"/>
        </w:rPr>
        <w:t>2.2发包人代表</w:t>
      </w:r>
      <w:bookmarkEnd w:id="204"/>
      <w:bookmarkEnd w:id="205"/>
    </w:p>
    <w:p w14:paraId="697E9DFE">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姓名：_______；</w:t>
      </w:r>
    </w:p>
    <w:p w14:paraId="5D64ED7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身份证号：_______；</w:t>
      </w:r>
    </w:p>
    <w:p w14:paraId="22DB99E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职务：_______；</w:t>
      </w:r>
    </w:p>
    <w:p w14:paraId="6713DBA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联系电话：_______；</w:t>
      </w:r>
    </w:p>
    <w:p w14:paraId="37BCB18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电子信箱：_______；</w:t>
      </w:r>
    </w:p>
    <w:p w14:paraId="4AC2C12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通信地址：</w:t>
      </w:r>
      <w:r>
        <w:rPr>
          <w:rFonts w:hint="default" w:ascii="Arial" w:hAnsi="Arial" w:eastAsia="宋体" w:cs="Arial"/>
          <w:color w:val="auto"/>
          <w:szCs w:val="21"/>
          <w:highlight w:val="none"/>
          <w:u w:val="single"/>
        </w:rPr>
        <w:t>南宁市西乡塘区石埠街道23号</w:t>
      </w:r>
      <w:r>
        <w:rPr>
          <w:rFonts w:hint="default" w:ascii="Arial" w:hAnsi="Arial" w:eastAsia="宋体" w:cs="Arial"/>
          <w:color w:val="auto"/>
          <w:szCs w:val="21"/>
          <w:highlight w:val="none"/>
        </w:rPr>
        <w:t>。</w:t>
      </w:r>
    </w:p>
    <w:p w14:paraId="591D7ECF">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发包人对发包人代表授权范围如下：负责根据主管部门和发包人的有关文件要求开展工程项目建设施工的全过程管理，统筹本工程项目的质量、进度、投资、安全、信息等事宜；协调与施工、监理、检测等有关单位的关系；监督承包人履行合同中的职责和义务；办理相关许可、批准或备案，包括但不限于建设工程施工许可证、临时占用土地等许可和批准。</w:t>
      </w:r>
    </w:p>
    <w:p w14:paraId="2B874032">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项目现场代表：服从发包人代表的统筹安排，根据专业分工协助发包人代表开展工程项目建设施工的全过程管理。</w:t>
      </w:r>
      <w:bookmarkStart w:id="206" w:name="_Toc166155234"/>
    </w:p>
    <w:p w14:paraId="1D600B64">
      <w:pPr>
        <w:pStyle w:val="170"/>
        <w:spacing w:line="240" w:lineRule="auto"/>
        <w:rPr>
          <w:rFonts w:hint="default" w:ascii="Arial" w:hAnsi="Arial" w:eastAsia="宋体" w:cs="Arial"/>
          <w:color w:val="auto"/>
          <w:highlight w:val="none"/>
        </w:rPr>
      </w:pPr>
      <w:bookmarkStart w:id="207" w:name="_Toc18090"/>
      <w:r>
        <w:rPr>
          <w:rFonts w:hint="default" w:ascii="Arial" w:hAnsi="Arial" w:eastAsia="宋体" w:cs="Arial"/>
          <w:color w:val="auto"/>
          <w:highlight w:val="none"/>
        </w:rPr>
        <w:t>2.4施工现场、施工条件和基础资料的提供</w:t>
      </w:r>
      <w:bookmarkEnd w:id="206"/>
      <w:bookmarkEnd w:id="207"/>
    </w:p>
    <w:p w14:paraId="6E482C7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2.4.1提供施工现场</w:t>
      </w:r>
    </w:p>
    <w:p w14:paraId="7F2A69F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关于发包人移交施工现场的期限要求：</w:t>
      </w:r>
      <w:r>
        <w:rPr>
          <w:rFonts w:hint="default" w:ascii="Arial" w:hAnsi="Arial" w:eastAsia="宋体" w:cs="Arial"/>
          <w:color w:val="auto"/>
          <w:szCs w:val="21"/>
          <w:highlight w:val="none"/>
          <w:u w:val="single"/>
        </w:rPr>
        <w:t>发包人应最迟于开工日期7天前向承包人移交施工现场</w:t>
      </w:r>
      <w:r>
        <w:rPr>
          <w:rFonts w:hint="default" w:ascii="Arial" w:hAnsi="Arial" w:eastAsia="宋体" w:cs="Arial"/>
          <w:color w:val="auto"/>
          <w:szCs w:val="21"/>
          <w:highlight w:val="none"/>
        </w:rPr>
        <w:t>。</w:t>
      </w:r>
    </w:p>
    <w:p w14:paraId="2480394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2.4.2提供施工条件</w:t>
      </w:r>
    </w:p>
    <w:p w14:paraId="3E472A7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关于发包人应负责提供施工所需要的条件，包括：</w:t>
      </w:r>
      <w:r>
        <w:rPr>
          <w:rFonts w:hint="default" w:ascii="Arial" w:hAnsi="Arial" w:eastAsia="宋体" w:cs="Arial"/>
          <w:color w:val="auto"/>
          <w:szCs w:val="21"/>
          <w:highlight w:val="none"/>
          <w:u w:val="single"/>
        </w:rPr>
        <w:t>承包人负责项目开挖报建，接火申请等全部事宜，发包人仅提供必要的协助，费用由承包人负责。开工前，发包人应将电缆路径与相关单位协调好，不影响电缆的敷设</w:t>
      </w:r>
      <w:r>
        <w:rPr>
          <w:rFonts w:hint="default" w:ascii="Arial" w:hAnsi="Arial" w:eastAsia="宋体" w:cs="Arial"/>
          <w:color w:val="auto"/>
          <w:szCs w:val="21"/>
          <w:highlight w:val="none"/>
        </w:rPr>
        <w:t>。</w:t>
      </w:r>
    </w:p>
    <w:p w14:paraId="6F5DD6E5">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施工水电费用约定：（1）承包人在签订施工合同后，项目进场前与发包人签订《施工用水、用电及原基础设施质保协议》并以现金转账方式缴纳文明施工保证金，发包人开通用水用电；（2）施工过程中如承包人安装预付费电表，则由承包人自行缴存电费，如承包人安装后付费电表，则由发包人每月进行抄表并发单给承包人，承包人按照要求及时缴纳费用，如逾期未缴纳费用，发包人有权停水停电，造成的一切后果由承包人承担；（3）项目竣工验收后，承包人应与发包人结算水电费用，待结算完成后，由承包人申请，发包人15个工作日内退还文明施工保证金（无息）。</w:t>
      </w:r>
    </w:p>
    <w:p w14:paraId="320BB989">
      <w:pPr>
        <w:pStyle w:val="170"/>
        <w:spacing w:line="240" w:lineRule="auto"/>
        <w:rPr>
          <w:rFonts w:hint="default" w:ascii="Arial" w:hAnsi="Arial" w:eastAsia="宋体" w:cs="Arial"/>
          <w:color w:val="auto"/>
          <w:highlight w:val="none"/>
        </w:rPr>
      </w:pPr>
      <w:bookmarkStart w:id="208" w:name="_Toc166155235"/>
      <w:bookmarkStart w:id="209" w:name="_Toc31687"/>
      <w:r>
        <w:rPr>
          <w:rFonts w:hint="default" w:ascii="Arial" w:hAnsi="Arial" w:eastAsia="宋体" w:cs="Arial"/>
          <w:color w:val="auto"/>
          <w:highlight w:val="none"/>
        </w:rPr>
        <w:t>2.5资金来源证明及支付担保</w:t>
      </w:r>
      <w:bookmarkEnd w:id="208"/>
      <w:bookmarkEnd w:id="209"/>
    </w:p>
    <w:p w14:paraId="52983E8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发包人提供资金来源证明的期限要求：</w:t>
      </w:r>
      <w:r>
        <w:rPr>
          <w:rFonts w:hint="default" w:ascii="Arial" w:hAnsi="Arial" w:eastAsia="宋体" w:cs="Arial"/>
          <w:color w:val="auto"/>
          <w:szCs w:val="21"/>
          <w:highlight w:val="none"/>
          <w:u w:val="single"/>
        </w:rPr>
        <w:t>不提供</w:t>
      </w:r>
      <w:r>
        <w:rPr>
          <w:rFonts w:hint="default" w:ascii="Arial" w:hAnsi="Arial" w:eastAsia="宋体" w:cs="Arial"/>
          <w:color w:val="auto"/>
          <w:szCs w:val="21"/>
          <w:highlight w:val="none"/>
        </w:rPr>
        <w:t>。</w:t>
      </w:r>
    </w:p>
    <w:p w14:paraId="1A0F783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发包人是否提供支付担保：</w:t>
      </w:r>
      <w:r>
        <w:rPr>
          <w:rFonts w:hint="default" w:ascii="Arial" w:hAnsi="Arial" w:eastAsia="宋体" w:cs="Arial"/>
          <w:color w:val="auto"/>
          <w:szCs w:val="21"/>
          <w:highlight w:val="none"/>
          <w:u w:val="single"/>
        </w:rPr>
        <w:t>不提供</w:t>
      </w:r>
      <w:r>
        <w:rPr>
          <w:rFonts w:hint="default" w:ascii="Arial" w:hAnsi="Arial" w:eastAsia="宋体" w:cs="Arial"/>
          <w:color w:val="auto"/>
          <w:szCs w:val="21"/>
          <w:highlight w:val="none"/>
        </w:rPr>
        <w:t>。</w:t>
      </w:r>
    </w:p>
    <w:p w14:paraId="5E56C772">
      <w:pPr>
        <w:pStyle w:val="167"/>
        <w:rPr>
          <w:rFonts w:hint="default" w:ascii="Arial" w:hAnsi="Arial" w:eastAsia="宋体" w:cs="Arial"/>
          <w:color w:val="auto"/>
          <w:highlight w:val="none"/>
        </w:rPr>
      </w:pPr>
      <w:bookmarkStart w:id="210" w:name="_Toc12789"/>
      <w:bookmarkStart w:id="211" w:name="_Toc166155236"/>
      <w:r>
        <w:rPr>
          <w:rFonts w:hint="default" w:ascii="Arial" w:hAnsi="Arial" w:eastAsia="宋体" w:cs="Arial"/>
          <w:color w:val="auto"/>
          <w:highlight w:val="none"/>
        </w:rPr>
        <w:t>3.承包人</w:t>
      </w:r>
      <w:bookmarkEnd w:id="210"/>
      <w:bookmarkEnd w:id="211"/>
    </w:p>
    <w:p w14:paraId="7446E8D6">
      <w:pPr>
        <w:pStyle w:val="170"/>
        <w:spacing w:line="240" w:lineRule="auto"/>
        <w:rPr>
          <w:rFonts w:hint="default" w:ascii="Arial" w:hAnsi="Arial" w:eastAsia="宋体" w:cs="Arial"/>
          <w:color w:val="auto"/>
          <w:highlight w:val="none"/>
        </w:rPr>
      </w:pPr>
      <w:bookmarkStart w:id="212" w:name="_Toc166155237"/>
      <w:bookmarkStart w:id="213" w:name="_Toc25294"/>
      <w:r>
        <w:rPr>
          <w:rFonts w:hint="default" w:ascii="Arial" w:hAnsi="Arial" w:eastAsia="宋体" w:cs="Arial"/>
          <w:color w:val="auto"/>
          <w:highlight w:val="none"/>
        </w:rPr>
        <w:t>3.1承包人的一般义务</w:t>
      </w:r>
      <w:bookmarkEnd w:id="212"/>
      <w:bookmarkEnd w:id="213"/>
    </w:p>
    <w:p w14:paraId="345891B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（9）承包人提交的竣工资料的内容：</w:t>
      </w:r>
      <w:r>
        <w:rPr>
          <w:rFonts w:hint="default" w:ascii="Arial" w:hAnsi="Arial" w:eastAsia="宋体" w:cs="Arial"/>
          <w:color w:val="auto"/>
          <w:szCs w:val="21"/>
          <w:highlight w:val="none"/>
          <w:u w:val="single"/>
        </w:rPr>
        <w:t>按国家和当地建设行政管理部门规定竣工资料的内容执行</w:t>
      </w:r>
      <w:r>
        <w:rPr>
          <w:rFonts w:hint="default" w:ascii="Arial" w:hAnsi="Arial" w:eastAsia="宋体" w:cs="Arial"/>
          <w:color w:val="auto"/>
          <w:szCs w:val="21"/>
          <w:highlight w:val="none"/>
        </w:rPr>
        <w:t>。</w:t>
      </w:r>
    </w:p>
    <w:p w14:paraId="7A3C745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承包人需要提交的竣工资料套数：</w:t>
      </w:r>
      <w:r>
        <w:rPr>
          <w:rFonts w:hint="default" w:ascii="Arial" w:hAnsi="Arial" w:eastAsia="宋体" w:cs="Arial"/>
          <w:color w:val="auto"/>
          <w:szCs w:val="21"/>
          <w:highlight w:val="none"/>
          <w:u w:val="single"/>
        </w:rPr>
        <w:t>一式捌套</w:t>
      </w:r>
      <w:r>
        <w:rPr>
          <w:rFonts w:hint="default" w:ascii="Arial" w:hAnsi="Arial" w:eastAsia="宋体" w:cs="Arial"/>
          <w:color w:val="auto"/>
          <w:szCs w:val="21"/>
          <w:highlight w:val="none"/>
        </w:rPr>
        <w:t>。</w:t>
      </w:r>
    </w:p>
    <w:p w14:paraId="2440C99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承包人提交的竣工资料的费用承担：</w:t>
      </w:r>
      <w:r>
        <w:rPr>
          <w:rFonts w:hint="default" w:ascii="Arial" w:hAnsi="Arial" w:eastAsia="宋体" w:cs="Arial"/>
          <w:color w:val="auto"/>
          <w:szCs w:val="21"/>
          <w:highlight w:val="none"/>
          <w:u w:val="single"/>
        </w:rPr>
        <w:t>由承包人承担</w:t>
      </w:r>
      <w:r>
        <w:rPr>
          <w:rFonts w:hint="default" w:ascii="Arial" w:hAnsi="Arial" w:eastAsia="宋体" w:cs="Arial"/>
          <w:color w:val="auto"/>
          <w:szCs w:val="21"/>
          <w:highlight w:val="none"/>
        </w:rPr>
        <w:t>。</w:t>
      </w:r>
    </w:p>
    <w:p w14:paraId="70FDF71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承包人提交的竣工资料移交时间：</w:t>
      </w:r>
      <w:r>
        <w:rPr>
          <w:rFonts w:hint="default" w:ascii="Arial" w:hAnsi="Arial" w:eastAsia="宋体" w:cs="Arial"/>
          <w:color w:val="auto"/>
          <w:szCs w:val="21"/>
          <w:highlight w:val="none"/>
          <w:u w:val="single"/>
        </w:rPr>
        <w:t>全部工程竣工验收合格后30天内</w:t>
      </w:r>
      <w:r>
        <w:rPr>
          <w:rFonts w:hint="default" w:ascii="Arial" w:hAnsi="Arial" w:eastAsia="宋体" w:cs="Arial"/>
          <w:color w:val="auto"/>
          <w:szCs w:val="21"/>
          <w:highlight w:val="none"/>
        </w:rPr>
        <w:t>。</w:t>
      </w:r>
    </w:p>
    <w:p w14:paraId="78B2D8F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承包人提交的竣工资料形式要求：</w:t>
      </w:r>
      <w:r>
        <w:rPr>
          <w:rFonts w:hint="default" w:ascii="Arial" w:hAnsi="Arial" w:eastAsia="宋体" w:cs="Arial"/>
          <w:color w:val="auto"/>
          <w:szCs w:val="21"/>
          <w:highlight w:val="none"/>
          <w:u w:val="single"/>
        </w:rPr>
        <w:t>纸质文件和电子文件</w:t>
      </w:r>
      <w:r>
        <w:rPr>
          <w:rFonts w:hint="default" w:ascii="Arial" w:hAnsi="Arial" w:eastAsia="宋体" w:cs="Arial"/>
          <w:color w:val="auto"/>
          <w:szCs w:val="21"/>
          <w:highlight w:val="none"/>
        </w:rPr>
        <w:t>。</w:t>
      </w:r>
    </w:p>
    <w:p w14:paraId="53B345B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（10）承包人应履行的其他义务：</w:t>
      </w:r>
      <w:r>
        <w:rPr>
          <w:rFonts w:hint="default" w:ascii="Arial" w:hAnsi="Arial" w:eastAsia="宋体" w:cs="Arial"/>
          <w:color w:val="auto"/>
          <w:szCs w:val="21"/>
          <w:highlight w:val="none"/>
          <w:u w:val="single"/>
        </w:rPr>
        <w:t>对开工的项目，须组建项目工会或党支部</w:t>
      </w:r>
      <w:r>
        <w:rPr>
          <w:rFonts w:hint="default" w:ascii="Arial" w:hAnsi="Arial" w:eastAsia="宋体" w:cs="Arial"/>
          <w:color w:val="auto"/>
          <w:szCs w:val="21"/>
          <w:highlight w:val="none"/>
        </w:rPr>
        <w:t>。</w:t>
      </w:r>
    </w:p>
    <w:p w14:paraId="47C47E27">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1）承包人必须如期开工、竣工并按时保质移交整个工程。在任何情况下（除发生不可抗力之外），未经发包人书面同意承包人均不能擅自停工。</w:t>
      </w:r>
    </w:p>
    <w:p w14:paraId="5A70EB08">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2）执行发包人项目现场代表和总监理工程师的指令，如有异议，应立即向发包人的项目现场代表、总监理工程师提出。</w:t>
      </w:r>
    </w:p>
    <w:p w14:paraId="32DD28B2">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3）承包人必须严格执行发包人现场代表和总监理工程师的指令，如承包人对发出指令存有异议的，应立即向发包人现场代表、总监理工程师提出，但不得拒绝执行或消极执行。</w:t>
      </w:r>
    </w:p>
    <w:p w14:paraId="2255FC6A">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4）承包人要听从发包人、监理人现场管理人员的统筹指挥，认真做好施工组织设计，涉及到与其他施工单位配合的，应服从发包人、监理人现场管理人员的统筹安排。</w:t>
      </w:r>
    </w:p>
    <w:p w14:paraId="08BE1659">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5）须按发包人或监理人通知要求的人员、时间、地点参加发包人或监理人组织的工程会议，否则每迟到1人次按（人民币）500元/人▪次向发包人支付违约金，每缺席1人次按（人民币）1000元/人▪次向发包人支付违约金，迟到超过1小时的视为缺席；与会人员需按发包人或监理人的要求，及时在达成一致意见的会议记录（或会议纪要或会议备忘录）上签字，否则按（人民币）1000元/人▪次向发包人支付违约金。</w:t>
      </w:r>
    </w:p>
    <w:p w14:paraId="0D2DB1FE">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6）施工时全面协调好周边关系，如因承包人原因未处理好周边环境关系而导致工程停工的后果由承包人自行承担，发包人将不承担由此引起的工期延误及其他损失。</w:t>
      </w:r>
    </w:p>
    <w:p w14:paraId="05CA847F">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7）承包人应在货物发运前对其进行满足运输距离、防潮、防震、防锈和防破损装卸等要求包装，以保证货物安全运达发包人指定地点。</w:t>
      </w:r>
    </w:p>
    <w:p w14:paraId="20E61447">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8）使用说明书、质量检验证明书、随配附件和工具以及清单一并附于货物内。</w:t>
      </w:r>
    </w:p>
    <w:p w14:paraId="345F2B44">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9）承包人在货物发运手续办理完毕后24小时内或货到发包人48小时前通知发包人，以准备接货。</w:t>
      </w:r>
    </w:p>
    <w:p w14:paraId="7A24A116">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10）货物在交付发包人前发生的风险均由承包人负责。</w:t>
      </w:r>
    </w:p>
    <w:p w14:paraId="73C8FDC2">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11）货物在规定的交付期限内由承包人送达发包人指定的地点并取得发包人签收后，视为交付。</w:t>
      </w:r>
    </w:p>
    <w:p w14:paraId="6BDA5EF3">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12）承包人交货前应对产品作出全面检查和对验收文件进行整理，并列出清单，作为发包人收货验收和使用的技术条件依据，检验的结果应随货物交发包人。</w:t>
      </w:r>
    </w:p>
    <w:p w14:paraId="6DDEF42F">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13）发包人对承包人提供的货物在使用前进行调试时，承包人需负责安装并培训发包人的使用操作人员，并协助发包人一起调试，直到符合技术要求，发包人才做最终验收。</w:t>
      </w:r>
    </w:p>
    <w:p w14:paraId="454F5618">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14）对技术复杂的货物，发包人应请国家认可的专业检测机构参与初步验收及最终验收，并由其出具质量检测报告。验收费用由承包人负责。</w:t>
      </w:r>
    </w:p>
    <w:p w14:paraId="6B6AB772">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15）验收时承包人必须在现场，验收完毕后作出验收结果报告；验收费用由承包人负责。</w:t>
      </w:r>
    </w:p>
    <w:p w14:paraId="646E59E5">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16）项目如出现场内挖方区土方不能利用至回填区（土方不能场内平衡）的情况，承包人应配合发包人、设计单位、地勘单位等相关单位履行内部控制职责，对土方挖运方案和金额进行论证，并提供相关证明材料。</w:t>
      </w:r>
    </w:p>
    <w:p w14:paraId="07B8E7E9">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17）承包人发生的土石方工程费用，应提供经发包人等相关单位核实的真实、完整有效的发票、银行转账凭证、账户或收据、合同等资料。</w:t>
      </w:r>
    </w:p>
    <w:p w14:paraId="3009FF72">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18）承包人对实际施工与报送竣工结算相符情况负责，如因此出现较大的争议，在不影响工程结构安全的条件下，应配合进行随机钻芯取样抽查，并按设计图纸和抽查结果由点及面推算实际工程量进行竣工结算。</w:t>
      </w:r>
    </w:p>
    <w:p w14:paraId="1465EB61">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19）土石方工程的取土场、弃土场的租用、青苗补偿、场地恢复、平整、压实、检测、临时道路等一切作业费用由承包人自行考虑。施工过程不对土石方类别、施工机械、转运、降水、排水等其他费用，含政府临时性管制政策影响因素而发生的费用，如城乡清洁工程管理要求等因素进行费用签证。</w:t>
      </w:r>
    </w:p>
    <w:p w14:paraId="118462EA">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20）验收产生的一切费用由承包人承担。</w:t>
      </w:r>
    </w:p>
    <w:p w14:paraId="77BA7E41">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21）为了保证商品再生骨料混凝土质量和价格可控并减少研发费用，承包人选择再生粗骨料和再生粗骨料混凝土的源头要受到发包人全程监督和签字，签字内容包括再生骨料品质类别要满足国家规范规程中的I类或II标准，再生骨料性能指标、再生骨料混凝土性能指标和配合比参数需要第三方检测机构检定，检定报告经监理单位、发包人签字认可后方可认为合格，否则不予验收。</w:t>
      </w:r>
    </w:p>
    <w:p w14:paraId="63D2614A">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22）为了保证商品防渗抗裂混凝土质量和价格可控并减少研发费用，承包人选择疏水剂和体积变化调节剂须满足第八章技术标准和要求，并征得发包人和监理人同意。疏水剂、调节剂按相关规定留样进行质量检测，须达到相关标准。</w:t>
      </w:r>
    </w:p>
    <w:p w14:paraId="555325C0">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23）地面（路面）不允许积水，若因承包人原因出现积水，承包人应无条件进行整改直至该地面（路面）通过发包人验收，整改产生的费用由承包人自行承担。</w:t>
      </w:r>
    </w:p>
    <w:p w14:paraId="161F74A0">
      <w:pPr>
        <w:pStyle w:val="168"/>
        <w:spacing w:line="360" w:lineRule="auto"/>
        <w:ind w:firstLine="420" w:firstLineChars="200"/>
        <w:rPr>
          <w:rFonts w:hint="default" w:ascii="Arial" w:hAnsi="Arial" w:eastAsia="宋体" w:cs="Arial"/>
          <w:color w:val="auto"/>
          <w:szCs w:val="21"/>
          <w:highlight w:val="none"/>
          <w:u w:val="single"/>
        </w:rPr>
      </w:pPr>
    </w:p>
    <w:p w14:paraId="6054B18E">
      <w:pPr>
        <w:pStyle w:val="170"/>
        <w:spacing w:line="240" w:lineRule="auto"/>
        <w:rPr>
          <w:rFonts w:hint="default" w:ascii="Arial" w:hAnsi="Arial" w:eastAsia="宋体" w:cs="Arial"/>
          <w:color w:val="auto"/>
          <w:highlight w:val="none"/>
        </w:rPr>
      </w:pPr>
      <w:bookmarkStart w:id="214" w:name="_Toc166155238"/>
      <w:bookmarkStart w:id="215" w:name="_Toc6728"/>
      <w:r>
        <w:rPr>
          <w:rFonts w:hint="default" w:ascii="Arial" w:hAnsi="Arial" w:eastAsia="宋体" w:cs="Arial"/>
          <w:color w:val="auto"/>
          <w:highlight w:val="none"/>
        </w:rPr>
        <w:t>3.2项目经理</w:t>
      </w:r>
      <w:bookmarkEnd w:id="214"/>
      <w:bookmarkEnd w:id="215"/>
    </w:p>
    <w:p w14:paraId="690E2FB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3.2.1项目经理：</w:t>
      </w:r>
    </w:p>
    <w:p w14:paraId="008089A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姓名：，签名：</w:t>
      </w:r>
      <w:r>
        <w:rPr>
          <w:rFonts w:hint="default" w:ascii="Arial" w:hAnsi="Arial" w:eastAsia="宋体" w:cs="Arial"/>
          <w:b/>
          <w:color w:val="auto"/>
          <w:szCs w:val="21"/>
          <w:highlight w:val="none"/>
        </w:rPr>
        <w:t>__________________</w:t>
      </w:r>
      <w:r>
        <w:rPr>
          <w:rFonts w:hint="default" w:ascii="Arial" w:hAnsi="Arial" w:eastAsia="宋体" w:cs="Arial"/>
          <w:color w:val="auto"/>
          <w:szCs w:val="21"/>
          <w:highlight w:val="none"/>
        </w:rPr>
        <w:t>（本人手写）；</w:t>
      </w:r>
    </w:p>
    <w:p w14:paraId="4C57446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身份证号：</w:t>
      </w:r>
      <w:r>
        <w:rPr>
          <w:rFonts w:hint="default" w:ascii="Arial" w:hAnsi="Arial" w:eastAsia="宋体" w:cs="Arial"/>
          <w:color w:val="auto"/>
          <w:szCs w:val="21"/>
          <w:highlight w:val="none"/>
          <w:u w:val="single"/>
        </w:rPr>
        <w:t xml:space="preserve">                </w:t>
      </w:r>
      <w:r>
        <w:rPr>
          <w:rFonts w:hint="default" w:ascii="Arial" w:hAnsi="Arial" w:eastAsia="宋体" w:cs="Arial"/>
          <w:color w:val="auto"/>
          <w:sz w:val="24"/>
          <w:szCs w:val="24"/>
          <w:highlight w:val="none"/>
          <w:u w:val="single"/>
        </w:rPr>
        <w:t xml:space="preserve"> </w:t>
      </w:r>
      <w:r>
        <w:rPr>
          <w:rFonts w:hint="default" w:ascii="Arial" w:hAnsi="Arial" w:eastAsia="宋体" w:cs="Arial"/>
          <w:color w:val="auto"/>
          <w:szCs w:val="21"/>
          <w:highlight w:val="none"/>
        </w:rPr>
        <w:t>；</w:t>
      </w:r>
    </w:p>
    <w:p w14:paraId="483BA2B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建造师执业资格等级：</w:t>
      </w:r>
      <w:r>
        <w:rPr>
          <w:rFonts w:hint="default" w:ascii="Arial" w:hAnsi="Arial" w:eastAsia="宋体" w:cs="Arial"/>
          <w:color w:val="auto"/>
          <w:sz w:val="24"/>
          <w:szCs w:val="24"/>
          <w:highlight w:val="none"/>
          <w:u w:val="single"/>
        </w:rPr>
        <w:t xml:space="preserve">                      </w:t>
      </w:r>
      <w:r>
        <w:rPr>
          <w:rFonts w:hint="default" w:ascii="Arial" w:hAnsi="Arial" w:eastAsia="宋体" w:cs="Arial"/>
          <w:color w:val="auto"/>
          <w:szCs w:val="21"/>
          <w:highlight w:val="none"/>
        </w:rPr>
        <w:t>；</w:t>
      </w:r>
    </w:p>
    <w:p w14:paraId="21C55EE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建造师注册证书号：</w:t>
      </w:r>
      <w:r>
        <w:rPr>
          <w:rFonts w:hint="default" w:ascii="Arial" w:hAnsi="Arial" w:eastAsia="宋体" w:cs="Arial"/>
          <w:color w:val="auto"/>
          <w:sz w:val="24"/>
          <w:szCs w:val="24"/>
          <w:highlight w:val="none"/>
          <w:u w:val="single"/>
        </w:rPr>
        <w:t xml:space="preserve">                        </w:t>
      </w:r>
      <w:r>
        <w:rPr>
          <w:rFonts w:hint="default" w:ascii="Arial" w:hAnsi="Arial" w:eastAsia="宋体" w:cs="Arial"/>
          <w:color w:val="auto"/>
          <w:szCs w:val="21"/>
          <w:highlight w:val="none"/>
        </w:rPr>
        <w:t>；</w:t>
      </w:r>
    </w:p>
    <w:p w14:paraId="5E9153E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安全生产考核合格证书号：</w:t>
      </w:r>
      <w:r>
        <w:rPr>
          <w:rFonts w:hint="default" w:ascii="Arial" w:hAnsi="Arial" w:eastAsia="宋体" w:cs="Arial"/>
          <w:color w:val="auto"/>
          <w:sz w:val="24"/>
          <w:szCs w:val="24"/>
          <w:highlight w:val="none"/>
          <w:u w:val="single"/>
        </w:rPr>
        <w:t xml:space="preserve">                  </w:t>
      </w:r>
      <w:r>
        <w:rPr>
          <w:rFonts w:hint="default" w:ascii="Arial" w:hAnsi="Arial" w:eastAsia="宋体" w:cs="Arial"/>
          <w:color w:val="auto"/>
          <w:szCs w:val="21"/>
          <w:highlight w:val="none"/>
        </w:rPr>
        <w:t>；</w:t>
      </w:r>
    </w:p>
    <w:p w14:paraId="6AD53CD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联系电话：</w:t>
      </w:r>
      <w:r>
        <w:rPr>
          <w:rFonts w:hint="default" w:ascii="Arial" w:hAnsi="Arial" w:eastAsia="宋体" w:cs="Arial"/>
          <w:color w:val="auto"/>
          <w:sz w:val="24"/>
          <w:szCs w:val="24"/>
          <w:highlight w:val="none"/>
          <w:u w:val="single"/>
        </w:rPr>
        <w:t xml:space="preserve">                          </w:t>
      </w:r>
      <w:r>
        <w:rPr>
          <w:rFonts w:hint="default" w:ascii="Arial" w:hAnsi="Arial" w:eastAsia="宋体" w:cs="Arial"/>
          <w:color w:val="auto"/>
          <w:szCs w:val="21"/>
          <w:highlight w:val="none"/>
        </w:rPr>
        <w:t>；</w:t>
      </w:r>
    </w:p>
    <w:p w14:paraId="0051B131">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电子信箱：</w:t>
      </w:r>
      <w:r>
        <w:rPr>
          <w:rFonts w:hint="default" w:ascii="Arial" w:hAnsi="Arial" w:eastAsia="宋体" w:cs="Arial"/>
          <w:b/>
          <w:color w:val="auto"/>
          <w:szCs w:val="21"/>
          <w:highlight w:val="none"/>
          <w:u w:val="single"/>
        </w:rPr>
        <w:t>___/__</w:t>
      </w:r>
      <w:r>
        <w:rPr>
          <w:rFonts w:hint="default" w:ascii="Arial" w:hAnsi="Arial" w:eastAsia="宋体" w:cs="Arial"/>
          <w:color w:val="auto"/>
          <w:szCs w:val="21"/>
          <w:highlight w:val="none"/>
        </w:rPr>
        <w:t>；</w:t>
      </w:r>
    </w:p>
    <w:p w14:paraId="00CD613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通信地址：___</w:t>
      </w:r>
      <w:r>
        <w:rPr>
          <w:rFonts w:hint="default" w:ascii="Arial" w:hAnsi="Arial" w:eastAsia="宋体" w:cs="Arial"/>
          <w:color w:val="auto"/>
          <w:kern w:val="0"/>
          <w:sz w:val="24"/>
          <w:szCs w:val="24"/>
          <w:highlight w:val="none"/>
          <w:u w:val="single"/>
        </w:rPr>
        <w:t xml:space="preserve">                         </w:t>
      </w:r>
      <w:r>
        <w:rPr>
          <w:rFonts w:hint="default" w:ascii="Arial" w:hAnsi="Arial" w:eastAsia="宋体" w:cs="Arial"/>
          <w:color w:val="auto"/>
          <w:szCs w:val="21"/>
          <w:highlight w:val="none"/>
        </w:rPr>
        <w:t>____；</w:t>
      </w:r>
    </w:p>
    <w:p w14:paraId="6E78EB5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承包人对项目经理的授权范围如下：</w:t>
      </w:r>
      <w:r>
        <w:rPr>
          <w:rFonts w:hint="default" w:ascii="Arial" w:hAnsi="Arial" w:eastAsia="宋体" w:cs="Arial"/>
          <w:color w:val="auto"/>
          <w:szCs w:val="21"/>
          <w:highlight w:val="none"/>
          <w:u w:val="single"/>
        </w:rPr>
        <w:t>代表承包人履行合同，以承包人名义协调处理与本工程有关的对内对外相关事务，签署签证，签发文件</w:t>
      </w:r>
      <w:r>
        <w:rPr>
          <w:rFonts w:hint="default" w:ascii="Arial" w:hAnsi="Arial" w:eastAsia="宋体" w:cs="Arial"/>
          <w:color w:val="auto"/>
          <w:szCs w:val="21"/>
          <w:highlight w:val="none"/>
        </w:rPr>
        <w:t>。</w:t>
      </w:r>
    </w:p>
    <w:p w14:paraId="12DE998C">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关于项目经理每月在施工现场的时间要求：</w:t>
      </w:r>
      <w:r>
        <w:rPr>
          <w:rFonts w:hint="default" w:ascii="Arial" w:hAnsi="Arial" w:eastAsia="宋体" w:cs="Arial"/>
          <w:color w:val="auto"/>
          <w:szCs w:val="21"/>
          <w:highlight w:val="none"/>
          <w:u w:val="single"/>
        </w:rPr>
        <w:t>建筑工程施工许可证颁发之日起到工程竣工验收合格之日止，每月不少于22天，每天不少于8小时，以发包人提供的指纹考勤机考勤记录为准，考勤记录没有的按不在现场处理，若出现考勤时弄虚作假的，当月均按不在现场处理</w:t>
      </w:r>
      <w:r>
        <w:rPr>
          <w:rFonts w:hint="default" w:ascii="Arial" w:hAnsi="Arial" w:eastAsia="宋体" w:cs="Arial"/>
          <w:color w:val="auto"/>
          <w:szCs w:val="21"/>
          <w:highlight w:val="none"/>
        </w:rPr>
        <w:t>。</w:t>
      </w:r>
    </w:p>
    <w:p w14:paraId="58CDFB4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承包人未提交劳动合同，以及没有为项目经理缴纳社会保险证明的违约责任：</w:t>
      </w:r>
      <w:r>
        <w:rPr>
          <w:rFonts w:hint="default" w:ascii="Arial" w:hAnsi="Arial" w:eastAsia="宋体" w:cs="Arial"/>
          <w:color w:val="auto"/>
          <w:szCs w:val="21"/>
          <w:highlight w:val="none"/>
          <w:u w:val="single"/>
        </w:rPr>
        <w:t>承包人需在开工期前20日内提交项目经理的劳动合同和社会保险证明，逾期未提交，承包人向发包人支付违约金（人民币）1000元/人•日，且发包人有权书面通知承包人更换项目经理</w:t>
      </w:r>
      <w:r>
        <w:rPr>
          <w:rFonts w:hint="default" w:ascii="Arial" w:hAnsi="Arial" w:eastAsia="宋体" w:cs="Arial"/>
          <w:color w:val="auto"/>
          <w:szCs w:val="21"/>
          <w:highlight w:val="none"/>
        </w:rPr>
        <w:t>。</w:t>
      </w:r>
    </w:p>
    <w:p w14:paraId="7C73D43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项目经理未经批准，擅自离开施工现场的违约责任：</w:t>
      </w:r>
      <w:r>
        <w:rPr>
          <w:rFonts w:hint="default" w:ascii="Arial" w:hAnsi="Arial" w:eastAsia="宋体" w:cs="Arial"/>
          <w:color w:val="auto"/>
          <w:szCs w:val="21"/>
          <w:highlight w:val="none"/>
          <w:u w:val="single"/>
        </w:rPr>
        <w:t>项目经理每月在岗带班时间不得少于当月施工时间的80%。未经发包人同意或正当理由，项目经理每月在岗带班时间少于当月施工时间80%的，少在岗带班一天，发包人有权按（人民币）500元/日的标准计收（扣）违约金；项目经理确需离开施工现场时，必须事前书面请假，由项目总监理工程师审核后，经发包人项目现场代表、发包人分管该项目副处长签字同意后，才能有效请假，否则按不在现场处理。不得事后补办请假手续</w:t>
      </w:r>
      <w:r>
        <w:rPr>
          <w:rFonts w:hint="default" w:ascii="Arial" w:hAnsi="Arial" w:eastAsia="宋体" w:cs="Arial"/>
          <w:color w:val="auto"/>
          <w:szCs w:val="21"/>
          <w:highlight w:val="none"/>
        </w:rPr>
        <w:t>。</w:t>
      </w:r>
    </w:p>
    <w:p w14:paraId="4A69004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3.2.3承包人擅自更换项目经理的违约责任：</w:t>
      </w:r>
      <w:r>
        <w:rPr>
          <w:rFonts w:hint="default" w:ascii="Arial" w:hAnsi="Arial" w:eastAsia="宋体" w:cs="Arial"/>
          <w:color w:val="auto"/>
          <w:szCs w:val="21"/>
          <w:highlight w:val="none"/>
          <w:u w:val="single"/>
        </w:rPr>
        <w:t>承包人项目经理必须与承包人投标时所承诺的人员一致，并在开工前到任，如开工后不能到任，视为违约，发包人有权解除合同。在监理人向承包人颁发竣工验收证明前，项目经理不得同时兼任其他任何项目的项目经理（符合《广西壮族自治区建筑市场诚信卡管理暂行办法》第十六条第一款及桂建管﹝2016﹞70号、桂建管〔2020〕11号文除外）。未经发包人书面同意，承包人擅自更换项目经理的视为违约，发包人有权解除合同并追究违约责任，违约金为（人民币）1000元/人•次</w:t>
      </w:r>
      <w:r>
        <w:rPr>
          <w:rFonts w:hint="default" w:ascii="Arial" w:hAnsi="Arial" w:eastAsia="宋体" w:cs="Arial"/>
          <w:color w:val="auto"/>
          <w:szCs w:val="21"/>
          <w:highlight w:val="none"/>
        </w:rPr>
        <w:t>。</w:t>
      </w:r>
    </w:p>
    <w:p w14:paraId="258053F9">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3.2.4经发包人书面同意，承包人更换项目经理，除健康状况不能正常履职及其他不可抗力因素以外，承包人还需向发包人做出经济补偿：更换项目经理的补偿按1000元/人•次。</w:t>
      </w:r>
    </w:p>
    <w:p w14:paraId="4906498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3.2.5承包人无正当理由拒绝更换项目经理的违约责任：</w:t>
      </w:r>
      <w:r>
        <w:rPr>
          <w:rFonts w:hint="default" w:ascii="Arial" w:hAnsi="Arial" w:eastAsia="宋体" w:cs="Arial"/>
          <w:color w:val="auto"/>
          <w:szCs w:val="21"/>
          <w:highlight w:val="none"/>
          <w:u w:val="single"/>
        </w:rPr>
        <w:t>因承包人项目经理不称职，发包人要求调换而15天内未调换的，视为承包人违约，必须立即更换并向发包人支付违约金（人民币）5000元/人•次</w:t>
      </w:r>
      <w:r>
        <w:rPr>
          <w:rFonts w:hint="default" w:ascii="Arial" w:hAnsi="Arial" w:eastAsia="宋体" w:cs="Arial"/>
          <w:color w:val="auto"/>
          <w:szCs w:val="21"/>
          <w:highlight w:val="none"/>
        </w:rPr>
        <w:t>。</w:t>
      </w:r>
    </w:p>
    <w:p w14:paraId="3168594F">
      <w:pPr>
        <w:pStyle w:val="170"/>
        <w:spacing w:line="240" w:lineRule="auto"/>
        <w:rPr>
          <w:rFonts w:hint="default" w:ascii="Arial" w:hAnsi="Arial" w:eastAsia="宋体" w:cs="Arial"/>
          <w:color w:val="auto"/>
          <w:highlight w:val="none"/>
        </w:rPr>
      </w:pPr>
      <w:bookmarkStart w:id="216" w:name="_Toc166155239"/>
      <w:bookmarkStart w:id="217" w:name="_Toc2359"/>
      <w:r>
        <w:rPr>
          <w:rFonts w:hint="default" w:ascii="Arial" w:hAnsi="Arial" w:eastAsia="宋体" w:cs="Arial"/>
          <w:color w:val="auto"/>
          <w:highlight w:val="none"/>
        </w:rPr>
        <w:t>3.3承包人人员</w:t>
      </w:r>
      <w:bookmarkEnd w:id="216"/>
      <w:bookmarkEnd w:id="217"/>
    </w:p>
    <w:p w14:paraId="282303A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3.3.1承包人提交项目管理机构及施工现场管理人员安排报告（格式见合同附件5）的期限：</w:t>
      </w:r>
      <w:r>
        <w:rPr>
          <w:rFonts w:hint="default" w:ascii="Arial" w:hAnsi="Arial" w:eastAsia="宋体" w:cs="Arial"/>
          <w:color w:val="auto"/>
          <w:szCs w:val="21"/>
          <w:highlight w:val="none"/>
          <w:u w:val="single"/>
        </w:rPr>
        <w:t>按通用条款执行</w:t>
      </w:r>
      <w:r>
        <w:rPr>
          <w:rFonts w:hint="default" w:ascii="Arial" w:hAnsi="Arial" w:eastAsia="宋体" w:cs="Arial"/>
          <w:color w:val="auto"/>
          <w:szCs w:val="21"/>
          <w:highlight w:val="none"/>
        </w:rPr>
        <w:t>。</w:t>
      </w:r>
    </w:p>
    <w:p w14:paraId="160A429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3.3.3承包人无正当理由拒绝撤换主要施工管理人员的违约责任：</w:t>
      </w:r>
      <w:r>
        <w:rPr>
          <w:rFonts w:hint="default" w:ascii="Arial" w:hAnsi="Arial" w:eastAsia="宋体" w:cs="Arial"/>
          <w:color w:val="auto"/>
          <w:szCs w:val="21"/>
          <w:highlight w:val="none"/>
          <w:u w:val="single"/>
        </w:rPr>
        <w:t>因承包人主要施工管理人员不称职，发包人要求调换而无正当理由拒绝撤换或未及时调换的，视为承包人违约，必须立即更换并向发包人支付违约金，违约金标准：技术负责人（人民币）5000元/人•次；其他管理人员（人民币）2000元/人•次。主要施工管理人员（以投标文件中承诺的项目管理机构配备人员）详见附件5</w:t>
      </w:r>
      <w:r>
        <w:rPr>
          <w:rFonts w:hint="default" w:ascii="Arial" w:hAnsi="Arial" w:eastAsia="宋体" w:cs="Arial"/>
          <w:color w:val="auto"/>
          <w:szCs w:val="21"/>
          <w:highlight w:val="none"/>
        </w:rPr>
        <w:t>。</w:t>
      </w:r>
    </w:p>
    <w:p w14:paraId="71DD519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3.3.4承包人主要施工管理人员离开施工现场的批准要求：</w:t>
      </w:r>
      <w:r>
        <w:rPr>
          <w:rFonts w:hint="default" w:ascii="Arial" w:hAnsi="Arial" w:eastAsia="宋体" w:cs="Arial"/>
          <w:color w:val="auto"/>
          <w:szCs w:val="21"/>
          <w:highlight w:val="none"/>
          <w:u w:val="single"/>
        </w:rPr>
        <w:t>建筑工程施工许可证颁发之日起到工程竣工验收合格之日止的施工过程，项目技术负责人、专职安全生产管理人员、施工员、质检员每周至少5天、每天不少于8小时在现场组织项目实施，其他管理人员，每月至少15天、每天不少于8小时在现场。以发包人提供的指纹考勤机考勤记录为准，考勤记录没有的按不在现场处理，若出现考勤时弄虚作假的，当月均按不在现场处理；确需离开施工现场时，必须事前书面请假，由项目总监理工程师审核后，经发包人项目现场代表、发包人分管该项目副处长签字同意后，才能有效请假，否则按不在现场处理。不得事后补办请假手续</w:t>
      </w:r>
      <w:r>
        <w:rPr>
          <w:rFonts w:hint="default" w:ascii="Arial" w:hAnsi="Arial" w:eastAsia="宋体" w:cs="Arial"/>
          <w:color w:val="auto"/>
          <w:szCs w:val="21"/>
          <w:highlight w:val="none"/>
        </w:rPr>
        <w:t>。</w:t>
      </w:r>
    </w:p>
    <w:p w14:paraId="5BDF1EE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3.3.5承包人擅自更换主要施工管理人员的违约责任：</w:t>
      </w:r>
      <w:r>
        <w:rPr>
          <w:rFonts w:hint="default" w:ascii="Arial" w:hAnsi="Arial" w:eastAsia="宋体" w:cs="Arial"/>
          <w:color w:val="auto"/>
          <w:szCs w:val="21"/>
          <w:highlight w:val="none"/>
          <w:u w:val="single"/>
        </w:rPr>
        <w:t>项目技术负责人、专职安全生产管理人员及其承诺的其他在场管理人员未经发包人书面同意不准擅自更换，擅自更换项目技术负责人的，发包人有权按5000元/人•次的标准计收（扣）违约金；擅自更换专职安全生产管理人员的，发包人有权按（人民币）1000元/人•次的标准计收（扣）违约金；擅自更换其他在场管理人员的，发包人有权按（人民币）500元/人•次的标准计收（扣）违约金</w:t>
      </w:r>
      <w:r>
        <w:rPr>
          <w:rFonts w:hint="default" w:ascii="Arial" w:hAnsi="Arial" w:eastAsia="宋体" w:cs="Arial"/>
          <w:color w:val="auto"/>
          <w:szCs w:val="21"/>
          <w:highlight w:val="none"/>
        </w:rPr>
        <w:t>。</w:t>
      </w:r>
    </w:p>
    <w:p w14:paraId="542D722E">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3.3.6经发包人书面同意，承包人更换主要施工管理人员，除健康状况不能正常履职及其他不可抗力因素以外，承包人还需向发包人做出经济补偿：更换项目技术负责人的，补偿5000元/人•次；更换专职安全生产管理人员的，补偿1000元/人•次；更换其他在场管理人员的，补偿500元/人•次。</w:t>
      </w:r>
    </w:p>
    <w:p w14:paraId="1B61AA7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3.3.7承包人主要施工管理人员擅自离开施工现场的违约责任：</w:t>
      </w:r>
      <w:r>
        <w:rPr>
          <w:rFonts w:hint="default" w:ascii="Arial" w:hAnsi="Arial" w:eastAsia="宋体" w:cs="Arial"/>
          <w:color w:val="auto"/>
          <w:szCs w:val="21"/>
          <w:highlight w:val="none"/>
          <w:u w:val="single"/>
        </w:rPr>
        <w:t>未经发包人同意，项目技术负责人擅自离岗的，视为承包人违约，发包人有权按（人民币）5000元/人•次的标准计收（扣）违约金；未经发包人同意，专职安全生产管理人员擅自离岗的，视为承包人违约，发包人有权按（人民币）500元/人•次的标准计收（扣）违约金；其他在场管理人员擅自离岗的，视为承包人违约，发包人有权按（人民币）300元/人•次的标准计收（扣）违约金</w:t>
      </w:r>
      <w:r>
        <w:rPr>
          <w:rFonts w:hint="default" w:ascii="Arial" w:hAnsi="Arial" w:eastAsia="宋体" w:cs="Arial"/>
          <w:color w:val="auto"/>
          <w:szCs w:val="21"/>
          <w:highlight w:val="none"/>
        </w:rPr>
        <w:t>。</w:t>
      </w:r>
    </w:p>
    <w:p w14:paraId="4F2A6BC3">
      <w:pPr>
        <w:pStyle w:val="170"/>
        <w:spacing w:line="240" w:lineRule="auto"/>
        <w:rPr>
          <w:rFonts w:hint="default" w:ascii="Arial" w:hAnsi="Arial" w:eastAsia="宋体" w:cs="Arial"/>
          <w:color w:val="auto"/>
          <w:highlight w:val="none"/>
        </w:rPr>
      </w:pPr>
      <w:bookmarkStart w:id="218" w:name="_Toc166155240"/>
      <w:bookmarkStart w:id="219" w:name="_Toc25091"/>
      <w:r>
        <w:rPr>
          <w:rFonts w:hint="default" w:ascii="Arial" w:hAnsi="Arial" w:eastAsia="宋体" w:cs="Arial"/>
          <w:color w:val="auto"/>
          <w:highlight w:val="none"/>
        </w:rPr>
        <w:t>3.5分包</w:t>
      </w:r>
      <w:bookmarkEnd w:id="218"/>
      <w:bookmarkEnd w:id="219"/>
    </w:p>
    <w:p w14:paraId="3D949BF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highlight w:val="none"/>
          <w:u w:val="single"/>
        </w:rPr>
        <w:t xml:space="preserve">    本工程不允许分包       </w:t>
      </w:r>
      <w:r>
        <w:rPr>
          <w:rFonts w:hint="default" w:ascii="Arial" w:hAnsi="Arial" w:eastAsia="宋体" w:cs="Arial"/>
          <w:color w:val="auto"/>
          <w:highlight w:val="none"/>
        </w:rPr>
        <w:t>。</w:t>
      </w:r>
    </w:p>
    <w:p w14:paraId="4DABB302">
      <w:pPr>
        <w:pStyle w:val="170"/>
        <w:spacing w:line="240" w:lineRule="auto"/>
        <w:rPr>
          <w:rFonts w:hint="default" w:ascii="Arial" w:hAnsi="Arial" w:eastAsia="宋体" w:cs="Arial"/>
          <w:color w:val="auto"/>
          <w:highlight w:val="none"/>
        </w:rPr>
      </w:pPr>
      <w:bookmarkStart w:id="220" w:name="_Toc30152"/>
      <w:bookmarkStart w:id="221" w:name="_Toc166155241"/>
      <w:r>
        <w:rPr>
          <w:rFonts w:hint="default" w:ascii="Arial" w:hAnsi="Arial" w:eastAsia="宋体" w:cs="Arial"/>
          <w:color w:val="auto"/>
          <w:highlight w:val="none"/>
        </w:rPr>
        <w:t>3.6工程照管与成品、半成品保护</w:t>
      </w:r>
      <w:bookmarkEnd w:id="220"/>
      <w:bookmarkEnd w:id="221"/>
    </w:p>
    <w:p w14:paraId="7C415A5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承包人负责照管工程及工程相关的材料、工程设备的起始时间：</w:t>
      </w:r>
      <w:r>
        <w:rPr>
          <w:rFonts w:hint="default" w:ascii="Arial" w:hAnsi="Arial" w:eastAsia="宋体" w:cs="Arial"/>
          <w:color w:val="auto"/>
          <w:szCs w:val="21"/>
          <w:highlight w:val="none"/>
          <w:u w:val="single"/>
        </w:rPr>
        <w:t>按通用条款执行</w:t>
      </w:r>
      <w:r>
        <w:rPr>
          <w:rFonts w:hint="default" w:ascii="Arial" w:hAnsi="Arial" w:eastAsia="宋体" w:cs="Arial"/>
          <w:color w:val="auto"/>
          <w:szCs w:val="21"/>
          <w:highlight w:val="none"/>
        </w:rPr>
        <w:t>。</w:t>
      </w:r>
    </w:p>
    <w:p w14:paraId="4C48D6FE">
      <w:pPr>
        <w:pStyle w:val="170"/>
        <w:spacing w:line="240" w:lineRule="auto"/>
        <w:rPr>
          <w:rFonts w:hint="default" w:ascii="Arial" w:hAnsi="Arial" w:eastAsia="宋体" w:cs="Arial"/>
          <w:color w:val="auto"/>
          <w:highlight w:val="none"/>
        </w:rPr>
      </w:pPr>
      <w:bookmarkStart w:id="222" w:name="_Toc166155242"/>
      <w:bookmarkStart w:id="223" w:name="_Toc29480"/>
      <w:r>
        <w:rPr>
          <w:rFonts w:hint="default" w:ascii="Arial" w:hAnsi="Arial" w:eastAsia="宋体" w:cs="Arial"/>
          <w:color w:val="auto"/>
          <w:highlight w:val="none"/>
        </w:rPr>
        <w:t>3.7履约保证金</w:t>
      </w:r>
      <w:bookmarkEnd w:id="222"/>
      <w:bookmarkEnd w:id="223"/>
    </w:p>
    <w:p w14:paraId="0AD16DFB">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承包人提供履约担保金额及期限：</w:t>
      </w:r>
      <w:r>
        <w:rPr>
          <w:rFonts w:hint="default" w:ascii="Arial" w:hAnsi="Arial" w:eastAsia="宋体" w:cs="Arial"/>
          <w:color w:val="auto"/>
          <w:szCs w:val="21"/>
          <w:highlight w:val="none"/>
          <w:u w:val="single"/>
        </w:rPr>
        <w:t>本项目不收取履约保证金。</w:t>
      </w:r>
    </w:p>
    <w:p w14:paraId="1ACD67C2">
      <w:pPr>
        <w:pStyle w:val="167"/>
        <w:rPr>
          <w:rFonts w:hint="default" w:ascii="Arial" w:hAnsi="Arial" w:eastAsia="宋体" w:cs="Arial"/>
          <w:color w:val="auto"/>
          <w:highlight w:val="none"/>
        </w:rPr>
      </w:pPr>
      <w:bookmarkStart w:id="224" w:name="_Toc166155243"/>
      <w:bookmarkStart w:id="225" w:name="_Toc22382"/>
      <w:r>
        <w:rPr>
          <w:rFonts w:hint="default" w:ascii="Arial" w:hAnsi="Arial" w:eastAsia="宋体" w:cs="Arial"/>
          <w:color w:val="auto"/>
          <w:highlight w:val="none"/>
        </w:rPr>
        <w:t>4.监理人</w:t>
      </w:r>
      <w:bookmarkEnd w:id="224"/>
      <w:bookmarkEnd w:id="225"/>
    </w:p>
    <w:p w14:paraId="7FAED7E2">
      <w:pPr>
        <w:pStyle w:val="170"/>
        <w:spacing w:line="240" w:lineRule="auto"/>
        <w:rPr>
          <w:rFonts w:hint="default" w:ascii="Arial" w:hAnsi="Arial" w:eastAsia="宋体" w:cs="Arial"/>
          <w:color w:val="auto"/>
          <w:highlight w:val="none"/>
        </w:rPr>
      </w:pPr>
      <w:bookmarkStart w:id="226" w:name="_Toc166155244"/>
      <w:bookmarkStart w:id="227" w:name="_Toc16929"/>
      <w:r>
        <w:rPr>
          <w:rFonts w:hint="default" w:ascii="Arial" w:hAnsi="Arial" w:eastAsia="宋体" w:cs="Arial"/>
          <w:color w:val="auto"/>
          <w:highlight w:val="none"/>
        </w:rPr>
        <w:t>4.1监理人的一般规定</w:t>
      </w:r>
      <w:bookmarkEnd w:id="226"/>
      <w:bookmarkEnd w:id="227"/>
    </w:p>
    <w:p w14:paraId="474798AE">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关于监理人的监理内容：</w:t>
      </w:r>
      <w:r>
        <w:rPr>
          <w:rFonts w:hint="default" w:ascii="Arial" w:hAnsi="Arial" w:eastAsia="宋体" w:cs="Arial"/>
          <w:color w:val="auto"/>
          <w:szCs w:val="21"/>
          <w:highlight w:val="none"/>
          <w:u w:val="single"/>
        </w:rPr>
        <w:t>质量、进度、投资控制；合同管理、信息管理、安全管理；项目有关单位的协调。具体以监理合同约定为准</w:t>
      </w:r>
      <w:r>
        <w:rPr>
          <w:rFonts w:hint="default" w:ascii="Arial" w:hAnsi="Arial" w:eastAsia="宋体" w:cs="Arial"/>
          <w:color w:val="auto"/>
          <w:szCs w:val="21"/>
          <w:highlight w:val="none"/>
        </w:rPr>
        <w:t>。</w:t>
      </w:r>
    </w:p>
    <w:p w14:paraId="6EC8FE41">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关于监理人的监理权限：</w:t>
      </w:r>
      <w:r>
        <w:rPr>
          <w:rFonts w:hint="default" w:ascii="Arial" w:hAnsi="Arial" w:eastAsia="宋体" w:cs="Arial"/>
          <w:color w:val="auto"/>
          <w:szCs w:val="21"/>
          <w:highlight w:val="none"/>
          <w:u w:val="single"/>
        </w:rPr>
        <w:t>对施工中的质量、进度、安全、投资进行监督控制，收集整理与施工有关的信息，协助发包人处理与施工相关的问题；对于涉及设计、工期、造价等变更文件的确认，须由发包人盖章及项目现场代表、总监理工程师签字后方能生效</w:t>
      </w:r>
      <w:r>
        <w:rPr>
          <w:rFonts w:hint="default" w:ascii="Arial" w:hAnsi="Arial" w:eastAsia="宋体" w:cs="Arial"/>
          <w:color w:val="auto"/>
          <w:szCs w:val="21"/>
          <w:highlight w:val="none"/>
        </w:rPr>
        <w:t>。</w:t>
      </w:r>
    </w:p>
    <w:p w14:paraId="5210ADA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关于监理人在施工现场的办公场所、生活场所的提供和费用承担的约定：</w:t>
      </w:r>
      <w:r>
        <w:rPr>
          <w:rFonts w:hint="default" w:ascii="Arial" w:hAnsi="Arial" w:eastAsia="宋体" w:cs="Arial"/>
          <w:color w:val="auto"/>
          <w:szCs w:val="21"/>
          <w:highlight w:val="none"/>
          <w:u w:val="single"/>
        </w:rPr>
        <w:t>监理人进场前提供经过与发包人、承包人协商认可的施工现场办公、住宿场所的需用计划给承包人，承包人根据计划提供且承担所发生的费用</w:t>
      </w:r>
      <w:r>
        <w:rPr>
          <w:rFonts w:hint="default" w:ascii="Arial" w:hAnsi="Arial" w:eastAsia="宋体" w:cs="Arial"/>
          <w:color w:val="auto"/>
          <w:szCs w:val="21"/>
          <w:highlight w:val="none"/>
        </w:rPr>
        <w:t>。</w:t>
      </w:r>
    </w:p>
    <w:p w14:paraId="6128BF2B">
      <w:pPr>
        <w:pStyle w:val="170"/>
        <w:spacing w:line="240" w:lineRule="auto"/>
        <w:rPr>
          <w:rFonts w:hint="default" w:ascii="Arial" w:hAnsi="Arial" w:eastAsia="宋体" w:cs="Arial"/>
          <w:color w:val="auto"/>
          <w:highlight w:val="none"/>
        </w:rPr>
      </w:pPr>
      <w:bookmarkStart w:id="228" w:name="_Toc30055"/>
      <w:bookmarkStart w:id="229" w:name="_Toc166155245"/>
      <w:r>
        <w:rPr>
          <w:rFonts w:hint="default" w:ascii="Arial" w:hAnsi="Arial" w:eastAsia="宋体" w:cs="Arial"/>
          <w:color w:val="auto"/>
          <w:highlight w:val="none"/>
        </w:rPr>
        <w:t>4.2监理人员</w:t>
      </w:r>
      <w:bookmarkEnd w:id="228"/>
      <w:bookmarkEnd w:id="229"/>
    </w:p>
    <w:p w14:paraId="38E2542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总监理工程师：</w:t>
      </w:r>
    </w:p>
    <w:p w14:paraId="6E1D4DDC">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姓名：</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w:t>
      </w:r>
    </w:p>
    <w:p w14:paraId="00AEECD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职务：</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w:t>
      </w:r>
    </w:p>
    <w:p w14:paraId="35A2FE4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监理工程师注册证书号：</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w:t>
      </w:r>
    </w:p>
    <w:p w14:paraId="119CE05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联系电话：</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w:t>
      </w:r>
    </w:p>
    <w:p w14:paraId="2630F38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电子信箱：</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w:t>
      </w:r>
    </w:p>
    <w:p w14:paraId="63E1D7B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通信地址：</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w:t>
      </w:r>
    </w:p>
    <w:p w14:paraId="6D6AB8C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关于监理人的其他约定：</w:t>
      </w:r>
      <w:r>
        <w:rPr>
          <w:rFonts w:hint="default" w:ascii="Arial" w:hAnsi="Arial" w:eastAsia="宋体" w:cs="Arial"/>
          <w:color w:val="auto"/>
          <w:szCs w:val="21"/>
          <w:highlight w:val="none"/>
          <w:u w:val="single"/>
        </w:rPr>
        <w:t>/</w:t>
      </w:r>
      <w:r>
        <w:rPr>
          <w:rFonts w:hint="default" w:ascii="Arial" w:hAnsi="Arial" w:eastAsia="宋体" w:cs="Arial"/>
          <w:color w:val="auto"/>
          <w:szCs w:val="21"/>
          <w:highlight w:val="none"/>
        </w:rPr>
        <w:t>。</w:t>
      </w:r>
    </w:p>
    <w:p w14:paraId="32FB83B8">
      <w:pPr>
        <w:pStyle w:val="170"/>
        <w:spacing w:line="240" w:lineRule="auto"/>
        <w:rPr>
          <w:rFonts w:hint="default" w:ascii="Arial" w:hAnsi="Arial" w:eastAsia="宋体" w:cs="Arial"/>
          <w:color w:val="auto"/>
          <w:highlight w:val="none"/>
        </w:rPr>
      </w:pPr>
      <w:bookmarkStart w:id="230" w:name="_Toc5032"/>
      <w:bookmarkStart w:id="231" w:name="_Toc166155246"/>
      <w:r>
        <w:rPr>
          <w:rFonts w:hint="default" w:ascii="Arial" w:hAnsi="Arial" w:eastAsia="宋体" w:cs="Arial"/>
          <w:color w:val="auto"/>
          <w:highlight w:val="none"/>
        </w:rPr>
        <w:t>4.4商定或确定</w:t>
      </w:r>
      <w:bookmarkEnd w:id="230"/>
      <w:bookmarkEnd w:id="231"/>
    </w:p>
    <w:p w14:paraId="5DF5147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在发包人和承包人不能通过协商达成一致意见时，发包人授权监理人对以下事项进行确定：</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7BCF6F9A">
      <w:pPr>
        <w:pStyle w:val="167"/>
        <w:rPr>
          <w:rFonts w:hint="default" w:ascii="Arial" w:hAnsi="Arial" w:eastAsia="宋体" w:cs="Arial"/>
          <w:color w:val="auto"/>
          <w:highlight w:val="none"/>
        </w:rPr>
      </w:pPr>
      <w:bookmarkStart w:id="232" w:name="_Toc166155247"/>
      <w:bookmarkStart w:id="233" w:name="_Toc6683"/>
      <w:r>
        <w:rPr>
          <w:rFonts w:hint="default" w:ascii="Arial" w:hAnsi="Arial" w:eastAsia="宋体" w:cs="Arial"/>
          <w:color w:val="auto"/>
          <w:highlight w:val="none"/>
        </w:rPr>
        <w:t>5.工程质量</w:t>
      </w:r>
      <w:bookmarkEnd w:id="232"/>
      <w:bookmarkEnd w:id="233"/>
    </w:p>
    <w:p w14:paraId="2644AEEB">
      <w:pPr>
        <w:pStyle w:val="170"/>
        <w:spacing w:line="240" w:lineRule="auto"/>
        <w:rPr>
          <w:rFonts w:hint="default" w:ascii="Arial" w:hAnsi="Arial" w:eastAsia="宋体" w:cs="Arial"/>
          <w:color w:val="auto"/>
          <w:highlight w:val="none"/>
        </w:rPr>
      </w:pPr>
      <w:bookmarkStart w:id="234" w:name="_Toc166155248"/>
      <w:bookmarkStart w:id="235" w:name="_Toc1745"/>
      <w:r>
        <w:rPr>
          <w:rFonts w:hint="default" w:ascii="Arial" w:hAnsi="Arial" w:eastAsia="宋体" w:cs="Arial"/>
          <w:color w:val="auto"/>
          <w:highlight w:val="none"/>
        </w:rPr>
        <w:t>5.1质量要求</w:t>
      </w:r>
      <w:bookmarkEnd w:id="234"/>
      <w:bookmarkEnd w:id="235"/>
    </w:p>
    <w:p w14:paraId="15B269C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5.1.1特殊质量标准和要求：</w:t>
      </w:r>
      <w:r>
        <w:rPr>
          <w:rFonts w:hint="default" w:ascii="Arial" w:hAnsi="Arial" w:eastAsia="宋体" w:cs="Arial"/>
          <w:color w:val="auto"/>
          <w:szCs w:val="21"/>
          <w:highlight w:val="none"/>
          <w:u w:val="single"/>
        </w:rPr>
        <w:t>工程质量标准必须符合现行国家有关工程施工质量验收规范和标准的要求达到合格标准。严格执行广西壮族自治区住房和城乡建设厅《关于严格实行房屋建筑和市政基础设施工程质量终身责任承诺、永久性质量责任标牌、终身责任信息档案等制度的通知》（桂建管[2014]96号）和南宁市城乡建设委员会《关于落实建设工程质量终身责任，加强工程质量管理的通知》（南建质安[2014]155号）要求，落实建设工程质量终身责任</w:t>
      </w:r>
      <w:r>
        <w:rPr>
          <w:rFonts w:hint="default" w:ascii="Arial" w:hAnsi="Arial" w:eastAsia="宋体" w:cs="Arial"/>
          <w:color w:val="auto"/>
          <w:szCs w:val="21"/>
          <w:highlight w:val="none"/>
        </w:rPr>
        <w:t>。</w:t>
      </w:r>
    </w:p>
    <w:p w14:paraId="20BFDE8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关于工程奖项的约定：/。</w:t>
      </w:r>
    </w:p>
    <w:p w14:paraId="735B66B8">
      <w:pPr>
        <w:pStyle w:val="170"/>
        <w:spacing w:line="240" w:lineRule="auto"/>
        <w:rPr>
          <w:rFonts w:hint="default" w:ascii="Arial" w:hAnsi="Arial" w:eastAsia="宋体" w:cs="Arial"/>
          <w:color w:val="auto"/>
          <w:highlight w:val="none"/>
        </w:rPr>
      </w:pPr>
      <w:bookmarkStart w:id="236" w:name="_Toc5485"/>
      <w:bookmarkStart w:id="237" w:name="_Toc166155249"/>
      <w:r>
        <w:rPr>
          <w:rFonts w:hint="default" w:ascii="Arial" w:hAnsi="Arial" w:eastAsia="宋体" w:cs="Arial"/>
          <w:color w:val="auto"/>
          <w:highlight w:val="none"/>
        </w:rPr>
        <w:t>5.3隐蔽工程检查</w:t>
      </w:r>
      <w:bookmarkEnd w:id="236"/>
      <w:bookmarkEnd w:id="237"/>
    </w:p>
    <w:p w14:paraId="53A06B9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5.3.2承包人提前通知监理人隐蔽工程检查的期限的约定：工程隐蔽或中间验收前24小时以书面形式通知发包人和监理工程师验收的内容、时间、地点，承包人准备验收记录单（最好是印制的表格）由双方签证。验收合格，承包人可进行隐蔽和继续施工；验收不合格，双方商定时限内修改后按上述循序重新验收。</w:t>
      </w:r>
    </w:p>
    <w:p w14:paraId="2809F50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监理人不能按时进行检查时，应提前</w:t>
      </w:r>
      <w:r>
        <w:rPr>
          <w:rFonts w:hint="default" w:ascii="Arial" w:hAnsi="Arial" w:eastAsia="宋体" w:cs="Arial"/>
          <w:color w:val="auto"/>
          <w:szCs w:val="21"/>
          <w:highlight w:val="none"/>
          <w:u w:val="single"/>
        </w:rPr>
        <w:t>12</w:t>
      </w:r>
      <w:r>
        <w:rPr>
          <w:rFonts w:hint="default" w:ascii="Arial" w:hAnsi="Arial" w:eastAsia="宋体" w:cs="Arial"/>
          <w:color w:val="auto"/>
          <w:szCs w:val="21"/>
          <w:highlight w:val="none"/>
        </w:rPr>
        <w:t>小时提交书面延期要求。</w:t>
      </w:r>
    </w:p>
    <w:p w14:paraId="561109E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关于延期最长不得超过：</w:t>
      </w:r>
      <w:r>
        <w:rPr>
          <w:rFonts w:hint="default" w:ascii="Arial" w:hAnsi="Arial" w:eastAsia="宋体" w:cs="Arial"/>
          <w:color w:val="auto"/>
          <w:szCs w:val="21"/>
          <w:highlight w:val="none"/>
          <w:u w:val="single"/>
        </w:rPr>
        <w:t>24</w:t>
      </w:r>
      <w:r>
        <w:rPr>
          <w:rFonts w:hint="default" w:ascii="Arial" w:hAnsi="Arial" w:eastAsia="宋体" w:cs="Arial"/>
          <w:color w:val="auto"/>
          <w:szCs w:val="21"/>
          <w:highlight w:val="none"/>
        </w:rPr>
        <w:t>小时。</w:t>
      </w:r>
    </w:p>
    <w:p w14:paraId="78907DFF">
      <w:pPr>
        <w:pStyle w:val="167"/>
        <w:rPr>
          <w:rFonts w:hint="default" w:ascii="Arial" w:hAnsi="Arial" w:eastAsia="宋体" w:cs="Arial"/>
          <w:color w:val="auto"/>
          <w:highlight w:val="none"/>
        </w:rPr>
      </w:pPr>
      <w:bookmarkStart w:id="238" w:name="_Toc11405"/>
      <w:bookmarkStart w:id="239" w:name="_Toc166155250"/>
      <w:r>
        <w:rPr>
          <w:rFonts w:hint="default" w:ascii="Arial" w:hAnsi="Arial" w:eastAsia="宋体" w:cs="Arial"/>
          <w:color w:val="auto"/>
          <w:highlight w:val="none"/>
        </w:rPr>
        <w:t>6.安全文明施工与环境保护</w:t>
      </w:r>
      <w:bookmarkEnd w:id="238"/>
      <w:bookmarkEnd w:id="239"/>
    </w:p>
    <w:p w14:paraId="6F0B25B4">
      <w:pPr>
        <w:pStyle w:val="170"/>
        <w:spacing w:line="240" w:lineRule="auto"/>
        <w:rPr>
          <w:rFonts w:hint="default" w:ascii="Arial" w:hAnsi="Arial" w:eastAsia="宋体" w:cs="Arial"/>
          <w:color w:val="auto"/>
          <w:highlight w:val="none"/>
        </w:rPr>
      </w:pPr>
      <w:bookmarkStart w:id="240" w:name="_Toc6848"/>
      <w:bookmarkStart w:id="241" w:name="_Toc166155251"/>
      <w:r>
        <w:rPr>
          <w:rFonts w:hint="default" w:ascii="Arial" w:hAnsi="Arial" w:eastAsia="宋体" w:cs="Arial"/>
          <w:color w:val="auto"/>
          <w:highlight w:val="none"/>
        </w:rPr>
        <w:t>6.1安全文明施工</w:t>
      </w:r>
      <w:bookmarkEnd w:id="240"/>
      <w:bookmarkEnd w:id="241"/>
    </w:p>
    <w:p w14:paraId="7EADA3F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6.1.1项目安全生产的达标目标及相应事项的约定：</w:t>
      </w:r>
      <w:r>
        <w:rPr>
          <w:rFonts w:hint="default" w:ascii="Arial" w:hAnsi="Arial" w:eastAsia="宋体" w:cs="Arial"/>
          <w:color w:val="auto"/>
          <w:szCs w:val="21"/>
          <w:highlight w:val="none"/>
          <w:u w:val="single"/>
        </w:rPr>
        <w:t>承包人对项目的施工应达到《建筑施工安全检查标准》（JGJ59-2011）要求，同时承包人应严格遵守《建设工程安全生产管理条例》和建设部《建筑工程安全防护、文明施工措施费及使用管理规定》、《广西壮族自治区建筑工程安全防护、文明施工措施费及使用管理细则》以及《南宁市建设工程施工现场管理若干规定》、南宁市建设工程施工现场安全文明施工实施细则的有关规定，严格组织实施，并随时接受行业安全检查人员依法实施的监督检查，采取必要的安全防护措施，消除事故隐患，确保无安全生产事故发生，承包人承担因承包人责任而引发的任何事故</w:t>
      </w:r>
      <w:r>
        <w:rPr>
          <w:rFonts w:hint="default" w:ascii="Arial" w:hAnsi="Arial" w:eastAsia="宋体" w:cs="Arial"/>
          <w:color w:val="auto"/>
          <w:szCs w:val="21"/>
          <w:highlight w:val="none"/>
        </w:rPr>
        <w:t>。</w:t>
      </w:r>
    </w:p>
    <w:p w14:paraId="6DB90C7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关于安全文明施工奖项的约定：</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2D430B61">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6.1.4关于治安保卫的特别约定：</w:t>
      </w:r>
      <w:r>
        <w:rPr>
          <w:rFonts w:hint="default" w:ascii="Arial" w:hAnsi="Arial" w:eastAsia="宋体" w:cs="Arial"/>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地应自费配备消防设备，防止火灾发生。同时承包人应按照发包人相关规定做好安全管理工作。承包人承担因承包人责任而引发的任何事故。</w:t>
      </w:r>
    </w:p>
    <w:p w14:paraId="64B1119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关于编制施工场地治安管理计划的约定：</w:t>
      </w:r>
      <w:r>
        <w:rPr>
          <w:rFonts w:hint="default" w:ascii="Arial" w:hAnsi="Arial" w:eastAsia="宋体" w:cs="Arial"/>
          <w:color w:val="auto"/>
          <w:szCs w:val="21"/>
          <w:highlight w:val="none"/>
          <w:u w:val="single"/>
        </w:rPr>
        <w:t>必须严格按照《中华人民共和国治安管理法》及《广西壮族自治区社会治安综合治理条例》要求编制治安管理计划，开工前提供经发包人同意的施工场地治安管理计划</w:t>
      </w:r>
      <w:r>
        <w:rPr>
          <w:rFonts w:hint="default" w:ascii="Arial" w:hAnsi="Arial" w:eastAsia="宋体" w:cs="Arial"/>
          <w:color w:val="auto"/>
          <w:szCs w:val="21"/>
          <w:highlight w:val="none"/>
        </w:rPr>
        <w:t>。</w:t>
      </w:r>
    </w:p>
    <w:p w14:paraId="7CE4063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6.1.5文明施工</w:t>
      </w:r>
    </w:p>
    <w:p w14:paraId="498D606C">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合同当事人对文明施工的要求：</w:t>
      </w:r>
      <w:r>
        <w:rPr>
          <w:rFonts w:hint="default" w:ascii="Arial" w:hAnsi="Arial" w:eastAsia="宋体" w:cs="Arial"/>
          <w:color w:val="auto"/>
          <w:szCs w:val="21"/>
          <w:highlight w:val="none"/>
          <w:u w:val="single"/>
        </w:rPr>
        <w:t>严格执行《大气污染防治法》（主席令第三十一号）、《南宁市建设工程质量和安全生产管理办法》（南宁市人民政府令第46号）、《南宁市建设工程质量安全标准化图集》、《南宁市建设工程施工现场管理若干规定》（南宁市人民政府令第8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确保建设工程各项安全防护、文明施工措施及其费用在工地一线按标准落实到位</w:t>
      </w:r>
      <w:r>
        <w:rPr>
          <w:rFonts w:hint="default" w:ascii="Arial" w:hAnsi="Arial" w:eastAsia="宋体" w:cs="Arial"/>
          <w:color w:val="auto"/>
          <w:szCs w:val="21"/>
          <w:highlight w:val="none"/>
        </w:rPr>
        <w:t>。</w:t>
      </w:r>
    </w:p>
    <w:p w14:paraId="6B81B68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6.1.6关于安全生产费总额、支付比例、支付期限、转入和结余收回的约定：</w:t>
      </w:r>
    </w:p>
    <w:p w14:paraId="75224E1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（1）本合同价款已包含安全文明施工费</w:t>
      </w:r>
      <w:r>
        <w:rPr>
          <w:rFonts w:hint="default" w:ascii="Arial" w:hAnsi="Arial" w:eastAsia="宋体" w:cs="Arial"/>
          <w:b/>
          <w:color w:val="auto"/>
          <w:szCs w:val="21"/>
          <w:highlight w:val="none"/>
        </w:rPr>
        <w:t>______</w:t>
      </w:r>
      <w:r>
        <w:rPr>
          <w:rFonts w:hint="default" w:ascii="Arial" w:hAnsi="Arial" w:eastAsia="宋体" w:cs="Arial"/>
          <w:color w:val="auto"/>
          <w:szCs w:val="21"/>
          <w:highlight w:val="none"/>
        </w:rPr>
        <w:t>元。</w:t>
      </w:r>
    </w:p>
    <w:p w14:paraId="4EB46A5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（2）使用要求：专款专用。具体按</w:t>
      </w:r>
      <w:r>
        <w:rPr>
          <w:rFonts w:hint="default" w:ascii="Arial" w:hAnsi="Arial" w:eastAsia="宋体" w:cs="Arial"/>
          <w:color w:val="auto"/>
          <w:szCs w:val="21"/>
          <w:highlight w:val="none"/>
          <w:u w:val="single"/>
        </w:rPr>
        <w:t>《广西壮族自治区建设工程安全文明施工费使用管理细则》（桂建质〔2015〕16号）</w:t>
      </w:r>
      <w:r>
        <w:rPr>
          <w:rFonts w:hint="default" w:ascii="Arial" w:hAnsi="Arial" w:eastAsia="宋体" w:cs="Arial"/>
          <w:color w:val="auto"/>
          <w:szCs w:val="21"/>
          <w:highlight w:val="none"/>
        </w:rPr>
        <w:t>和</w:t>
      </w:r>
      <w:r>
        <w:rPr>
          <w:rFonts w:hint="default" w:ascii="Arial" w:hAnsi="Arial" w:eastAsia="宋体" w:cs="Arial"/>
          <w:color w:val="auto"/>
          <w:szCs w:val="21"/>
          <w:highlight w:val="none"/>
          <w:u w:val="single"/>
        </w:rPr>
        <w:t>《广西壮族自治区建筑工程安全生产管理办法》（广西壮族自治区人民政府令第124号）、《南宁市建设工程施工现场管理若干规定》（南宁市人民政府令第8号）等南宁</w:t>
      </w:r>
      <w:r>
        <w:rPr>
          <w:rFonts w:hint="default" w:ascii="Arial" w:hAnsi="Arial" w:eastAsia="宋体" w:cs="Arial"/>
          <w:color w:val="auto"/>
          <w:szCs w:val="21"/>
          <w:highlight w:val="none"/>
        </w:rPr>
        <w:t>市相关规定执行。</w:t>
      </w:r>
    </w:p>
    <w:p w14:paraId="0983113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（3）支付约定：在本合同签订后</w:t>
      </w:r>
      <w:r>
        <w:rPr>
          <w:rFonts w:hint="default" w:ascii="Arial" w:hAnsi="Arial" w:eastAsia="宋体" w:cs="Arial"/>
          <w:color w:val="auto"/>
          <w:szCs w:val="21"/>
          <w:highlight w:val="none"/>
          <w:u w:val="single"/>
        </w:rPr>
        <w:t>28日历天</w:t>
      </w:r>
      <w:r>
        <w:rPr>
          <w:rFonts w:hint="default" w:ascii="Arial" w:hAnsi="Arial" w:eastAsia="宋体" w:cs="Arial"/>
          <w:color w:val="auto"/>
          <w:szCs w:val="21"/>
          <w:highlight w:val="none"/>
        </w:rPr>
        <w:t>内，预付安全文明施工费总额的</w:t>
      </w:r>
      <w:r>
        <w:rPr>
          <w:rFonts w:hint="default" w:ascii="Arial" w:hAnsi="Arial" w:eastAsia="宋体" w:cs="Arial"/>
          <w:color w:val="auto"/>
          <w:szCs w:val="21"/>
          <w:highlight w:val="none"/>
          <w:u w:val="single"/>
        </w:rPr>
        <w:t>30</w:t>
      </w:r>
      <w:r>
        <w:rPr>
          <w:rFonts w:hint="default" w:ascii="Arial" w:hAnsi="Arial" w:eastAsia="宋体" w:cs="Arial"/>
          <w:color w:val="auto"/>
          <w:szCs w:val="21"/>
          <w:highlight w:val="none"/>
        </w:rPr>
        <w:t>%，其余部分与进度款同期支付，安全文明施工费预付款在工程进度款累计金额超过合同价的</w:t>
      </w:r>
      <w:r>
        <w:rPr>
          <w:rFonts w:hint="default" w:ascii="Arial" w:hAnsi="Arial" w:eastAsia="宋体" w:cs="Arial"/>
          <w:color w:val="auto"/>
          <w:szCs w:val="21"/>
          <w:highlight w:val="none"/>
          <w:u w:val="single"/>
        </w:rPr>
        <w:t>10</w:t>
      </w:r>
      <w:r>
        <w:rPr>
          <w:rFonts w:hint="default" w:ascii="Arial" w:hAnsi="Arial" w:eastAsia="宋体" w:cs="Arial"/>
          <w:color w:val="auto"/>
          <w:szCs w:val="21"/>
          <w:highlight w:val="none"/>
        </w:rPr>
        <w:t>%时开始起扣，每月从支付给承包人的工程款内按安全文明预付款占合同总价的同一百分比扣回</w:t>
      </w:r>
      <w:r>
        <w:rPr>
          <w:rFonts w:hint="default" w:ascii="Arial" w:hAnsi="Arial" w:eastAsia="宋体" w:cs="Arial"/>
          <w:color w:val="auto"/>
          <w:szCs w:val="21"/>
          <w:highlight w:val="none"/>
          <w:u w:val="single"/>
        </w:rPr>
        <w:t>，直到发包人累计支付签约合同价（扣除安全文明施工费、发包人材料设备价款、暂估专业工程、暂列金额）的80%前扣清</w:t>
      </w:r>
      <w:r>
        <w:rPr>
          <w:rFonts w:hint="default" w:ascii="Arial" w:hAnsi="Arial" w:eastAsia="宋体" w:cs="Arial"/>
          <w:color w:val="auto"/>
          <w:szCs w:val="21"/>
          <w:highlight w:val="none"/>
        </w:rPr>
        <w:t>。</w:t>
      </w:r>
    </w:p>
    <w:p w14:paraId="2CC254E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（4）建设单位按规定将安全生产费用转入承包人设立的安全生产费用专户。</w:t>
      </w:r>
    </w:p>
    <w:p w14:paraId="7DC9071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（5）工程施工完成后安全生产费用尚有结余的，结余部分由建设单位收回。</w:t>
      </w:r>
    </w:p>
    <w:p w14:paraId="02E70FC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（6）承包人将安全生产费用使用情况定期报告建设单位和监理单位，并提供相应的材料接受建设行政主管部门对此事项监管。</w:t>
      </w:r>
    </w:p>
    <w:p w14:paraId="4ED6097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（7）安全生产费用专户：</w:t>
      </w:r>
    </w:p>
    <w:p w14:paraId="35D0AF7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账户名称：</w:t>
      </w:r>
      <w:r>
        <w:rPr>
          <w:rFonts w:hint="default" w:ascii="Arial" w:hAnsi="Arial" w:eastAsia="宋体" w:cs="Arial"/>
          <w:b/>
          <w:color w:val="auto"/>
          <w:szCs w:val="21"/>
          <w:highlight w:val="none"/>
        </w:rPr>
        <w:t>______</w:t>
      </w:r>
    </w:p>
    <w:p w14:paraId="62FA742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纳税人识别号：</w:t>
      </w:r>
      <w:r>
        <w:rPr>
          <w:rFonts w:hint="default" w:ascii="Arial" w:hAnsi="Arial" w:eastAsia="宋体" w:cs="Arial"/>
          <w:b/>
          <w:color w:val="auto"/>
          <w:szCs w:val="21"/>
          <w:highlight w:val="none"/>
        </w:rPr>
        <w:t>______</w:t>
      </w:r>
    </w:p>
    <w:p w14:paraId="2FD25C1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收款人账号：</w:t>
      </w:r>
      <w:r>
        <w:rPr>
          <w:rFonts w:hint="default" w:ascii="Arial" w:hAnsi="Arial" w:eastAsia="宋体" w:cs="Arial"/>
          <w:b/>
          <w:color w:val="auto"/>
          <w:szCs w:val="21"/>
          <w:highlight w:val="none"/>
        </w:rPr>
        <w:t>______</w:t>
      </w:r>
    </w:p>
    <w:p w14:paraId="37E17BA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收款人开户行：</w:t>
      </w:r>
      <w:r>
        <w:rPr>
          <w:rFonts w:hint="default" w:ascii="Arial" w:hAnsi="Arial" w:eastAsia="宋体" w:cs="Arial"/>
          <w:b/>
          <w:color w:val="auto"/>
          <w:szCs w:val="21"/>
          <w:highlight w:val="none"/>
        </w:rPr>
        <w:t>______</w:t>
      </w:r>
    </w:p>
    <w:p w14:paraId="5B2B0B5C">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收款人开户行行号：</w:t>
      </w:r>
      <w:r>
        <w:rPr>
          <w:rFonts w:hint="default" w:ascii="Arial" w:hAnsi="Arial" w:eastAsia="宋体" w:cs="Arial"/>
          <w:b/>
          <w:color w:val="auto"/>
          <w:szCs w:val="21"/>
          <w:highlight w:val="none"/>
        </w:rPr>
        <w:t>______</w:t>
      </w:r>
    </w:p>
    <w:p w14:paraId="2AF51E1E">
      <w:pPr>
        <w:pStyle w:val="170"/>
        <w:spacing w:line="240" w:lineRule="auto"/>
        <w:rPr>
          <w:rFonts w:hint="default" w:ascii="Arial" w:hAnsi="Arial" w:eastAsia="宋体" w:cs="Arial"/>
          <w:color w:val="auto"/>
          <w:highlight w:val="none"/>
        </w:rPr>
      </w:pPr>
      <w:bookmarkStart w:id="242" w:name="_Toc31"/>
      <w:bookmarkStart w:id="243" w:name="_Toc166155252"/>
      <w:r>
        <w:rPr>
          <w:rFonts w:hint="default" w:ascii="Arial" w:hAnsi="Arial" w:eastAsia="宋体" w:cs="Arial"/>
          <w:color w:val="auto"/>
          <w:highlight w:val="none"/>
        </w:rPr>
        <w:t>6.3环境保护</w:t>
      </w:r>
      <w:bookmarkEnd w:id="242"/>
      <w:bookmarkEnd w:id="243"/>
    </w:p>
    <w:p w14:paraId="3FE170D3">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因施工需要，经发包人批准，由承包人办理有关施工场地交通、环卫和施工噪音管理等手续，费用由承包人负责。</w:t>
      </w:r>
    </w:p>
    <w:p w14:paraId="1526E6DB">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经过城市道路的施工车辆，必须按交警、城管、运输等部门相关规定执行。由于施工车辆造成的道路、环境等污染，其责任和费用均由承包人承担。</w:t>
      </w:r>
    </w:p>
    <w:p w14:paraId="756640A6">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根据《南宁市挥发性有机物污染防治实施方案（2019-2020年）》（南环委办〔2019〕166号）文件精神，宜优先使用低VOCs含量的涂料、油漆和有机溶剂。</w:t>
      </w:r>
    </w:p>
    <w:p w14:paraId="3727ACD4">
      <w:pPr>
        <w:pStyle w:val="167"/>
        <w:rPr>
          <w:rFonts w:hint="default" w:ascii="Arial" w:hAnsi="Arial" w:eastAsia="宋体" w:cs="Arial"/>
          <w:color w:val="auto"/>
          <w:highlight w:val="none"/>
        </w:rPr>
      </w:pPr>
      <w:bookmarkStart w:id="244" w:name="_Toc166155253"/>
      <w:bookmarkStart w:id="245" w:name="_Toc8204"/>
      <w:r>
        <w:rPr>
          <w:rFonts w:hint="default" w:ascii="Arial" w:hAnsi="Arial" w:eastAsia="宋体" w:cs="Arial"/>
          <w:color w:val="auto"/>
          <w:highlight w:val="none"/>
        </w:rPr>
        <w:t>7.工期和进度</w:t>
      </w:r>
      <w:bookmarkEnd w:id="244"/>
      <w:bookmarkEnd w:id="245"/>
    </w:p>
    <w:p w14:paraId="74B30F7B">
      <w:pPr>
        <w:pStyle w:val="170"/>
        <w:spacing w:line="240" w:lineRule="auto"/>
        <w:rPr>
          <w:rFonts w:hint="default" w:ascii="Arial" w:hAnsi="Arial" w:eastAsia="宋体" w:cs="Arial"/>
          <w:color w:val="auto"/>
          <w:highlight w:val="none"/>
        </w:rPr>
      </w:pPr>
      <w:bookmarkStart w:id="246" w:name="_Toc166155254"/>
      <w:bookmarkStart w:id="247" w:name="_Toc28758"/>
      <w:r>
        <w:rPr>
          <w:rFonts w:hint="default" w:ascii="Arial" w:hAnsi="Arial" w:eastAsia="宋体" w:cs="Arial"/>
          <w:color w:val="auto"/>
          <w:highlight w:val="none"/>
        </w:rPr>
        <w:t>7.1施工组织设计</w:t>
      </w:r>
      <w:bookmarkEnd w:id="246"/>
      <w:bookmarkEnd w:id="247"/>
    </w:p>
    <w:p w14:paraId="408D34F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7.1.1合同当事人约定的施工组织设计应包括的其他内容：</w:t>
      </w:r>
      <w:r>
        <w:rPr>
          <w:rFonts w:hint="default" w:ascii="Arial" w:hAnsi="Arial" w:eastAsia="宋体" w:cs="Arial"/>
          <w:color w:val="auto"/>
          <w:szCs w:val="21"/>
          <w:highlight w:val="none"/>
          <w:u w:val="single"/>
        </w:rPr>
        <w:t>按通用条款执行，无其他内容要求</w:t>
      </w:r>
      <w:r>
        <w:rPr>
          <w:rFonts w:hint="default" w:ascii="Arial" w:hAnsi="Arial" w:eastAsia="宋体" w:cs="Arial"/>
          <w:color w:val="auto"/>
          <w:szCs w:val="21"/>
          <w:highlight w:val="none"/>
        </w:rPr>
        <w:t>。</w:t>
      </w:r>
    </w:p>
    <w:p w14:paraId="2BF81EF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7.1.2施工组织设计的提交和修改</w:t>
      </w:r>
    </w:p>
    <w:p w14:paraId="13A13E0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承包人提交详细施工组织设计的期限的约定：</w:t>
      </w:r>
      <w:r>
        <w:rPr>
          <w:rFonts w:hint="default" w:ascii="Arial" w:hAnsi="Arial" w:eastAsia="宋体" w:cs="Arial"/>
          <w:color w:val="auto"/>
          <w:szCs w:val="21"/>
          <w:highlight w:val="none"/>
          <w:u w:val="single"/>
        </w:rPr>
        <w:t>承包人应在合同签订后5天内，但最迟不得晚于第7.3.2项〔开工通知〕载明的开工日期前7天，向监理人提交详细的施工组织设计，并由监理人报送发包人</w:t>
      </w:r>
      <w:r>
        <w:rPr>
          <w:rFonts w:hint="default" w:ascii="Arial" w:hAnsi="Arial" w:eastAsia="宋体" w:cs="Arial"/>
          <w:color w:val="auto"/>
          <w:szCs w:val="21"/>
          <w:highlight w:val="none"/>
        </w:rPr>
        <w:t>。</w:t>
      </w:r>
    </w:p>
    <w:p w14:paraId="5E78FEA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发包人和监理人在收到详细的施工组织设计后确认或提出修改意见的期限：</w:t>
      </w:r>
      <w:r>
        <w:rPr>
          <w:rFonts w:hint="default" w:ascii="Arial" w:hAnsi="Arial" w:eastAsia="宋体" w:cs="Arial"/>
          <w:color w:val="auto"/>
          <w:szCs w:val="21"/>
          <w:highlight w:val="none"/>
          <w:u w:val="single"/>
        </w:rPr>
        <w:t>7天内</w:t>
      </w:r>
      <w:r>
        <w:rPr>
          <w:rFonts w:hint="default" w:ascii="Arial" w:hAnsi="Arial" w:eastAsia="宋体" w:cs="Arial"/>
          <w:color w:val="auto"/>
          <w:szCs w:val="21"/>
          <w:highlight w:val="none"/>
        </w:rPr>
        <w:t>。</w:t>
      </w:r>
    </w:p>
    <w:p w14:paraId="000FFA67">
      <w:pPr>
        <w:pStyle w:val="170"/>
        <w:spacing w:line="240" w:lineRule="auto"/>
        <w:rPr>
          <w:rFonts w:hint="default" w:ascii="Arial" w:hAnsi="Arial" w:eastAsia="宋体" w:cs="Arial"/>
          <w:color w:val="auto"/>
          <w:highlight w:val="none"/>
        </w:rPr>
      </w:pPr>
      <w:bookmarkStart w:id="248" w:name="_Toc166155255"/>
      <w:bookmarkStart w:id="249" w:name="_Toc20150"/>
      <w:r>
        <w:rPr>
          <w:rFonts w:hint="default" w:ascii="Arial" w:hAnsi="Arial" w:eastAsia="宋体" w:cs="Arial"/>
          <w:color w:val="auto"/>
          <w:highlight w:val="none"/>
        </w:rPr>
        <w:t>7.2施工进度计划</w:t>
      </w:r>
      <w:bookmarkEnd w:id="248"/>
      <w:bookmarkEnd w:id="249"/>
    </w:p>
    <w:p w14:paraId="665A097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7.2.2施工进度计划的修订</w:t>
      </w:r>
    </w:p>
    <w:p w14:paraId="154C8FB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发包人和监理人在收到修订的施工进度计划后确认或提出修改意见的期限：</w:t>
      </w:r>
      <w:r>
        <w:rPr>
          <w:rFonts w:hint="default" w:ascii="Arial" w:hAnsi="Arial" w:eastAsia="宋体" w:cs="Arial"/>
          <w:color w:val="auto"/>
          <w:szCs w:val="21"/>
          <w:highlight w:val="none"/>
          <w:u w:val="single"/>
        </w:rPr>
        <w:t>7天内</w:t>
      </w:r>
      <w:r>
        <w:rPr>
          <w:rFonts w:hint="default" w:ascii="Arial" w:hAnsi="Arial" w:eastAsia="宋体" w:cs="Arial"/>
          <w:color w:val="auto"/>
          <w:szCs w:val="21"/>
          <w:highlight w:val="none"/>
        </w:rPr>
        <w:t>。</w:t>
      </w:r>
    </w:p>
    <w:p w14:paraId="6D8C8C4D">
      <w:pPr>
        <w:pStyle w:val="170"/>
        <w:spacing w:line="240" w:lineRule="auto"/>
        <w:rPr>
          <w:rFonts w:hint="default" w:ascii="Arial" w:hAnsi="Arial" w:eastAsia="宋体" w:cs="Arial"/>
          <w:color w:val="auto"/>
          <w:highlight w:val="none"/>
        </w:rPr>
      </w:pPr>
      <w:bookmarkStart w:id="250" w:name="_Toc26511"/>
      <w:bookmarkStart w:id="251" w:name="_Toc166155256"/>
      <w:r>
        <w:rPr>
          <w:rFonts w:hint="default" w:ascii="Arial" w:hAnsi="Arial" w:eastAsia="宋体" w:cs="Arial"/>
          <w:color w:val="auto"/>
          <w:highlight w:val="none"/>
        </w:rPr>
        <w:t>7.3开工</w:t>
      </w:r>
      <w:bookmarkEnd w:id="250"/>
      <w:bookmarkEnd w:id="251"/>
    </w:p>
    <w:p w14:paraId="441C47EE">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7.3.1开工准备</w:t>
      </w:r>
    </w:p>
    <w:p w14:paraId="223FD38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关于承包人提交工程开工报审表的期限：</w:t>
      </w:r>
      <w:r>
        <w:rPr>
          <w:rFonts w:hint="default" w:ascii="Arial" w:hAnsi="Arial" w:eastAsia="宋体" w:cs="Arial"/>
          <w:color w:val="auto"/>
          <w:szCs w:val="21"/>
          <w:highlight w:val="none"/>
          <w:u w:val="single"/>
        </w:rPr>
        <w:t>发包人应按照法律规定获得工程施工所需的许可。经发包人同意后，监理人发出的开工通知应符合法律规定。监理人应在计划开工日期3天前向承包人发出开工通知，工期自开工通知中载明的开工日期起算</w:t>
      </w:r>
      <w:r>
        <w:rPr>
          <w:rFonts w:hint="default" w:ascii="Arial" w:hAnsi="Arial" w:eastAsia="宋体" w:cs="Arial"/>
          <w:color w:val="auto"/>
          <w:szCs w:val="21"/>
          <w:highlight w:val="none"/>
        </w:rPr>
        <w:t>。</w:t>
      </w:r>
    </w:p>
    <w:p w14:paraId="07DB956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关于发包人应完成的其他开工准备工作及期限：</w:t>
      </w:r>
      <w:r>
        <w:rPr>
          <w:rFonts w:hint="default" w:ascii="Arial" w:hAnsi="Arial" w:eastAsia="宋体" w:cs="Arial"/>
          <w:color w:val="auto"/>
          <w:szCs w:val="21"/>
          <w:highlight w:val="none"/>
          <w:u w:val="single"/>
        </w:rPr>
        <w:t>开工通知发出前</w:t>
      </w:r>
      <w:r>
        <w:rPr>
          <w:rFonts w:hint="default" w:ascii="Arial" w:hAnsi="Arial" w:eastAsia="宋体" w:cs="Arial"/>
          <w:color w:val="auto"/>
          <w:szCs w:val="21"/>
          <w:highlight w:val="none"/>
        </w:rPr>
        <w:t>。</w:t>
      </w:r>
    </w:p>
    <w:p w14:paraId="5D00AEB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关于承包人应完成的其他开工准备工作及期限：</w:t>
      </w:r>
      <w:r>
        <w:rPr>
          <w:rFonts w:hint="default" w:ascii="Arial" w:hAnsi="Arial" w:eastAsia="宋体" w:cs="Arial"/>
          <w:color w:val="auto"/>
          <w:szCs w:val="21"/>
          <w:highlight w:val="none"/>
          <w:u w:val="single"/>
        </w:rPr>
        <w:t>开工通知发出前</w:t>
      </w:r>
      <w:r>
        <w:rPr>
          <w:rFonts w:hint="default" w:ascii="Arial" w:hAnsi="Arial" w:eastAsia="宋体" w:cs="Arial"/>
          <w:color w:val="auto"/>
          <w:szCs w:val="21"/>
          <w:highlight w:val="none"/>
        </w:rPr>
        <w:t>。</w:t>
      </w:r>
    </w:p>
    <w:p w14:paraId="44C97BC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7.3.2开工通知</w:t>
      </w:r>
    </w:p>
    <w:p w14:paraId="233E2A8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因发包人原因造成监理人未能在计划开工日期之日起</w:t>
      </w:r>
      <w:r>
        <w:rPr>
          <w:rFonts w:hint="default" w:ascii="Arial" w:hAnsi="Arial" w:eastAsia="宋体" w:cs="Arial"/>
          <w:color w:val="auto"/>
          <w:szCs w:val="21"/>
          <w:highlight w:val="none"/>
          <w:u w:val="single"/>
        </w:rPr>
        <w:t>180</w:t>
      </w:r>
      <w:r>
        <w:rPr>
          <w:rFonts w:hint="default" w:ascii="Arial" w:hAnsi="Arial" w:eastAsia="宋体" w:cs="Arial"/>
          <w:color w:val="auto"/>
          <w:szCs w:val="21"/>
          <w:highlight w:val="none"/>
        </w:rPr>
        <w:t>天内发出开工通知的，承包人有权提出价格调整要求，或者解除合同。</w:t>
      </w:r>
    </w:p>
    <w:p w14:paraId="1205E29D">
      <w:pPr>
        <w:pStyle w:val="170"/>
        <w:spacing w:line="240" w:lineRule="auto"/>
        <w:rPr>
          <w:rFonts w:hint="default" w:ascii="Arial" w:hAnsi="Arial" w:eastAsia="宋体" w:cs="Arial"/>
          <w:color w:val="auto"/>
          <w:highlight w:val="none"/>
        </w:rPr>
      </w:pPr>
      <w:bookmarkStart w:id="252" w:name="_Toc166155257"/>
      <w:bookmarkStart w:id="253" w:name="_Toc23558"/>
      <w:r>
        <w:rPr>
          <w:rFonts w:hint="default" w:ascii="Arial" w:hAnsi="Arial" w:eastAsia="宋体" w:cs="Arial"/>
          <w:color w:val="auto"/>
          <w:highlight w:val="none"/>
        </w:rPr>
        <w:t>7.4测量放线</w:t>
      </w:r>
      <w:bookmarkEnd w:id="252"/>
      <w:bookmarkEnd w:id="253"/>
    </w:p>
    <w:p w14:paraId="21BE01A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7.4.1发包人通过监理人向承包人提供测量基准点、基准线和水准点及其书面资料的期限：</w:t>
      </w:r>
      <w:r>
        <w:rPr>
          <w:rFonts w:hint="default" w:ascii="Arial" w:hAnsi="Arial" w:eastAsia="宋体" w:cs="Arial"/>
          <w:color w:val="auto"/>
          <w:szCs w:val="21"/>
          <w:highlight w:val="none"/>
          <w:u w:val="single"/>
        </w:rPr>
        <w:t>开工前3天</w:t>
      </w:r>
      <w:r>
        <w:rPr>
          <w:rFonts w:hint="default" w:ascii="Arial" w:hAnsi="Arial" w:eastAsia="宋体" w:cs="Arial"/>
          <w:color w:val="auto"/>
          <w:szCs w:val="21"/>
          <w:highlight w:val="none"/>
        </w:rPr>
        <w:t>。</w:t>
      </w:r>
    </w:p>
    <w:p w14:paraId="690A7F2B">
      <w:pPr>
        <w:pStyle w:val="170"/>
        <w:spacing w:line="240" w:lineRule="auto"/>
        <w:rPr>
          <w:rFonts w:hint="default" w:ascii="Arial" w:hAnsi="Arial" w:eastAsia="宋体" w:cs="Arial"/>
          <w:color w:val="auto"/>
          <w:highlight w:val="none"/>
        </w:rPr>
      </w:pPr>
      <w:bookmarkStart w:id="254" w:name="_Toc166155258"/>
      <w:bookmarkStart w:id="255" w:name="_Toc28874"/>
      <w:r>
        <w:rPr>
          <w:rFonts w:hint="default" w:ascii="Arial" w:hAnsi="Arial" w:eastAsia="宋体" w:cs="Arial"/>
          <w:color w:val="auto"/>
          <w:highlight w:val="none"/>
        </w:rPr>
        <w:t>7.5工期延误</w:t>
      </w:r>
      <w:bookmarkEnd w:id="254"/>
      <w:bookmarkEnd w:id="255"/>
    </w:p>
    <w:p w14:paraId="64999A6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7.5.1因发包人原因导致工期延误</w:t>
      </w:r>
    </w:p>
    <w:p w14:paraId="51269B8C">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（7）因发包人原因导致工期延误的其他情形：</w:t>
      </w:r>
      <w:r>
        <w:rPr>
          <w:rFonts w:hint="default" w:ascii="Arial" w:hAnsi="Arial" w:eastAsia="宋体" w:cs="Arial"/>
          <w:color w:val="auto"/>
          <w:szCs w:val="21"/>
          <w:highlight w:val="none"/>
          <w:u w:val="single"/>
        </w:rPr>
        <w:t>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非承包人的责任造成的工期延误其他情形</w:t>
      </w:r>
      <w:r>
        <w:rPr>
          <w:rFonts w:hint="default" w:ascii="Arial" w:hAnsi="Arial" w:eastAsia="宋体" w:cs="Arial"/>
          <w:color w:val="auto"/>
          <w:szCs w:val="21"/>
          <w:highlight w:val="none"/>
        </w:rPr>
        <w:t>。</w:t>
      </w:r>
    </w:p>
    <w:p w14:paraId="61AB3E4C">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非承包人的责任影响关键线路工序施工，导致工期延误的，承包人每月底提交工期延误签证单，并附上相关证明材料，由发包人签证确认，作为工程结算的依据。</w:t>
      </w:r>
    </w:p>
    <w:p w14:paraId="5007614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7.5.2因承包人原因导致工期延误</w:t>
      </w:r>
    </w:p>
    <w:p w14:paraId="5F94DE1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双方约定经监理工程师确认，工期相应顺延的情况：</w:t>
      </w:r>
      <w:r>
        <w:rPr>
          <w:rFonts w:hint="default" w:ascii="Arial" w:hAnsi="Arial" w:eastAsia="宋体" w:cs="Arial"/>
          <w:color w:val="auto"/>
          <w:szCs w:val="21"/>
          <w:highlight w:val="none"/>
          <w:u w:val="single"/>
        </w:rPr>
        <w:t>不可抗力的原因</w:t>
      </w:r>
      <w:r>
        <w:rPr>
          <w:rFonts w:hint="default" w:ascii="Arial" w:hAnsi="Arial" w:eastAsia="宋体" w:cs="Arial"/>
          <w:color w:val="auto"/>
          <w:szCs w:val="21"/>
          <w:highlight w:val="none"/>
        </w:rPr>
        <w:t>。</w:t>
      </w:r>
    </w:p>
    <w:p w14:paraId="020B90A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因承包人原因造成工期延误，逾期竣工违约金的计算方法为：</w:t>
      </w:r>
      <w:r>
        <w:rPr>
          <w:rFonts w:hint="default" w:ascii="Arial" w:hAnsi="Arial" w:eastAsia="宋体" w:cs="Arial"/>
          <w:color w:val="auto"/>
          <w:szCs w:val="21"/>
          <w:highlight w:val="none"/>
          <w:u w:val="single"/>
        </w:rPr>
        <w:t>每延误1日，承包人按合同总价的0.1‰/日向发包人支付违约金，并赔偿发包人因此而遭受的其它损失（包括但不限于因此造成发包人对第三方的违约而应支付的赔偿款、补偿款、违约金及诉讼或仲裁中产生的诉讼仲裁费、评估费、鉴定费、律师费等，下同），对于该违约金，发包人可从应向承包人支付的任何金额中扣除，此赔偿款的支付并不能解除承包人应完成工程的责任或合同规定的其他责任。逾期时间从规定竣工日期起直到实际竣工日期的天数（扣除发包人批准顺延的工期）</w:t>
      </w:r>
      <w:r>
        <w:rPr>
          <w:rFonts w:hint="default" w:ascii="Arial" w:hAnsi="Arial" w:eastAsia="宋体" w:cs="Arial"/>
          <w:color w:val="auto"/>
          <w:szCs w:val="21"/>
          <w:highlight w:val="none"/>
        </w:rPr>
        <w:t>。</w:t>
      </w:r>
    </w:p>
    <w:p w14:paraId="4DE17AC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因承包人原因造成工期延误，逾期竣工违约金的上限：</w:t>
      </w:r>
      <w:r>
        <w:rPr>
          <w:rFonts w:hint="default" w:ascii="Arial" w:hAnsi="Arial" w:eastAsia="宋体" w:cs="Arial"/>
          <w:color w:val="auto"/>
          <w:szCs w:val="21"/>
          <w:highlight w:val="none"/>
          <w:u w:val="single"/>
        </w:rPr>
        <w:t>合同总价款的1%</w:t>
      </w:r>
      <w:r>
        <w:rPr>
          <w:rFonts w:hint="default" w:ascii="Arial" w:hAnsi="Arial" w:eastAsia="宋体" w:cs="Arial"/>
          <w:color w:val="auto"/>
          <w:szCs w:val="21"/>
          <w:highlight w:val="none"/>
        </w:rPr>
        <w:t>。</w:t>
      </w:r>
    </w:p>
    <w:p w14:paraId="219CC7A4">
      <w:pPr>
        <w:pStyle w:val="170"/>
        <w:spacing w:line="240" w:lineRule="auto"/>
        <w:rPr>
          <w:rFonts w:hint="default" w:ascii="Arial" w:hAnsi="Arial" w:eastAsia="宋体" w:cs="Arial"/>
          <w:color w:val="auto"/>
          <w:highlight w:val="none"/>
        </w:rPr>
      </w:pPr>
      <w:bookmarkStart w:id="256" w:name="_Toc166155259"/>
      <w:bookmarkStart w:id="257" w:name="_Toc3698"/>
      <w:r>
        <w:rPr>
          <w:rFonts w:hint="default" w:ascii="Arial" w:hAnsi="Arial" w:eastAsia="宋体" w:cs="Arial"/>
          <w:color w:val="auto"/>
          <w:highlight w:val="none"/>
        </w:rPr>
        <w:t>7.6不利物质条件</w:t>
      </w:r>
      <w:bookmarkEnd w:id="256"/>
      <w:bookmarkEnd w:id="257"/>
    </w:p>
    <w:p w14:paraId="483BDD1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不利物质条件的其他情形和有关约定：</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14FAB52A">
      <w:pPr>
        <w:pStyle w:val="170"/>
        <w:spacing w:line="240" w:lineRule="auto"/>
        <w:rPr>
          <w:rFonts w:hint="default" w:ascii="Arial" w:hAnsi="Arial" w:eastAsia="宋体" w:cs="Arial"/>
          <w:color w:val="auto"/>
          <w:highlight w:val="none"/>
        </w:rPr>
      </w:pPr>
      <w:bookmarkStart w:id="258" w:name="_Toc166155260"/>
      <w:bookmarkStart w:id="259" w:name="_Toc19028"/>
      <w:r>
        <w:rPr>
          <w:rFonts w:hint="default" w:ascii="Arial" w:hAnsi="Arial" w:eastAsia="宋体" w:cs="Arial"/>
          <w:color w:val="auto"/>
          <w:highlight w:val="none"/>
        </w:rPr>
        <w:t>7.7异常恶劣的气候条件</w:t>
      </w:r>
      <w:bookmarkEnd w:id="258"/>
      <w:bookmarkEnd w:id="259"/>
    </w:p>
    <w:p w14:paraId="57E60CF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发包人和承包人同意以下情形视为异常恶劣的气候条件：</w:t>
      </w:r>
    </w:p>
    <w:p w14:paraId="1DB0BD1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1"/>
          <w:highlight w:val="none"/>
          <w:u w:val="single"/>
        </w:rPr>
        <w:t>24小时降雨量达到50-99.9mm的暴雨</w:t>
      </w:r>
      <w:r>
        <w:rPr>
          <w:rFonts w:hint="default" w:ascii="Arial" w:hAnsi="Arial" w:eastAsia="宋体" w:cs="Arial"/>
          <w:color w:val="auto"/>
          <w:szCs w:val="21"/>
          <w:highlight w:val="none"/>
        </w:rPr>
        <w:t>；</w:t>
      </w:r>
    </w:p>
    <w:p w14:paraId="4E259AC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Cs w:val="21"/>
          <w:highlight w:val="none"/>
          <w:u w:val="single"/>
        </w:rPr>
        <w:t>风速大于8级以上的台风</w:t>
      </w:r>
      <w:r>
        <w:rPr>
          <w:rFonts w:hint="default" w:ascii="Arial" w:hAnsi="Arial" w:eastAsia="宋体" w:cs="Arial"/>
          <w:color w:val="auto"/>
          <w:szCs w:val="21"/>
          <w:highlight w:val="none"/>
        </w:rPr>
        <w:t>；</w:t>
      </w:r>
    </w:p>
    <w:p w14:paraId="57DCE80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w:t>
      </w:r>
      <w:r>
        <w:rPr>
          <w:rFonts w:hint="default" w:ascii="Arial" w:hAnsi="Arial" w:eastAsia="宋体" w:cs="Arial"/>
          <w:color w:val="auto"/>
          <w:szCs w:val="21"/>
          <w:highlight w:val="none"/>
          <w:u w:val="single"/>
        </w:rPr>
        <w:t>日气温超过38℃大于3天的</w:t>
      </w:r>
      <w:r>
        <w:rPr>
          <w:rFonts w:hint="default" w:ascii="Arial" w:hAnsi="Arial" w:eastAsia="宋体" w:cs="Arial"/>
          <w:color w:val="auto"/>
          <w:szCs w:val="21"/>
          <w:highlight w:val="none"/>
        </w:rPr>
        <w:t>。</w:t>
      </w:r>
    </w:p>
    <w:p w14:paraId="640949BA">
      <w:pPr>
        <w:pStyle w:val="170"/>
        <w:spacing w:line="240" w:lineRule="auto"/>
        <w:rPr>
          <w:rFonts w:hint="default" w:ascii="Arial" w:hAnsi="Arial" w:eastAsia="宋体" w:cs="Arial"/>
          <w:color w:val="auto"/>
          <w:highlight w:val="none"/>
        </w:rPr>
      </w:pPr>
      <w:bookmarkStart w:id="260" w:name="_Toc7699"/>
      <w:bookmarkStart w:id="261" w:name="_Toc166155261"/>
      <w:r>
        <w:rPr>
          <w:rFonts w:hint="default" w:ascii="Arial" w:hAnsi="Arial" w:eastAsia="宋体" w:cs="Arial"/>
          <w:color w:val="auto"/>
          <w:highlight w:val="none"/>
        </w:rPr>
        <w:t>7.9提前竣工</w:t>
      </w:r>
      <w:bookmarkEnd w:id="260"/>
      <w:bookmarkEnd w:id="261"/>
    </w:p>
    <w:p w14:paraId="3C2BB51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7.9.2提前竣工（赶工）增加费的计算方法：</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3D4AD6D5">
      <w:pPr>
        <w:pStyle w:val="167"/>
        <w:rPr>
          <w:rFonts w:hint="default" w:ascii="Arial" w:hAnsi="Arial" w:eastAsia="宋体" w:cs="Arial"/>
          <w:color w:val="auto"/>
          <w:highlight w:val="none"/>
        </w:rPr>
      </w:pPr>
      <w:bookmarkStart w:id="262" w:name="_Toc166155262"/>
      <w:bookmarkStart w:id="263" w:name="_Toc31444"/>
      <w:r>
        <w:rPr>
          <w:rFonts w:hint="default" w:ascii="Arial" w:hAnsi="Arial" w:eastAsia="宋体" w:cs="Arial"/>
          <w:color w:val="auto"/>
          <w:highlight w:val="none"/>
        </w:rPr>
        <w:t>8.材料与设备</w:t>
      </w:r>
      <w:bookmarkEnd w:id="262"/>
      <w:bookmarkEnd w:id="263"/>
    </w:p>
    <w:p w14:paraId="46CA6C13">
      <w:pPr>
        <w:pStyle w:val="170"/>
        <w:spacing w:line="240" w:lineRule="auto"/>
        <w:rPr>
          <w:rFonts w:hint="default" w:ascii="Arial" w:hAnsi="Arial" w:eastAsia="宋体" w:cs="Arial"/>
          <w:color w:val="auto"/>
          <w:highlight w:val="none"/>
        </w:rPr>
      </w:pPr>
      <w:bookmarkStart w:id="264" w:name="_Toc20998"/>
      <w:bookmarkStart w:id="265" w:name="_Toc166155263"/>
      <w:r>
        <w:rPr>
          <w:rFonts w:hint="default" w:ascii="Arial" w:hAnsi="Arial" w:eastAsia="宋体" w:cs="Arial"/>
          <w:color w:val="auto"/>
          <w:highlight w:val="none"/>
        </w:rPr>
        <w:t>8.2承包人采购材料与工程设备</w:t>
      </w:r>
      <w:bookmarkEnd w:id="264"/>
      <w:bookmarkEnd w:id="265"/>
    </w:p>
    <w:p w14:paraId="493D9AC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的附件《发包人供应材料设备一览表》中明确的材料、工程设备外，由承包人负责材料和工程设备的采购、运输和保管。对工程使用的重要建设工程材料，承包人应按《南宁市建设工程材料使用管理办法》相关规定，从南宁市建设行政主管部门公布的建设工程材料备案目录中选用。</w:t>
      </w:r>
    </w:p>
    <w:p w14:paraId="275FB80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对发包人在招标时有“参照或相当于”约定的材料，承包人在施工过程中必须按类似于或优于所约定品牌、厂家和等级进行采购，并经发包人认可。当发包人与承包人对招标文件所约定的材料有争议时，发包人有权要求承包人按招标文件有“参照或相当于”标明材料品牌的材料进行采购，并在结算时按投标单价支付。</w:t>
      </w:r>
    </w:p>
    <w:p w14:paraId="694E0178">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对发包人在招标时，没有明确约定“参照或相当于”**品牌、档次的材料和设备，或双方对材料和设备选择有争议的，发包人有权要求承包人按不低于招标控制价相同细目的材料或设备价格进行采购。</w:t>
      </w:r>
    </w:p>
    <w:p w14:paraId="63B50271">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满足南宁市城乡建设委员会南宁市工业和信息化委员会关于重新印发《南宁市城乡建设委员会和南宁市工业和信息化委员会关于推广应用高性能混凝土的通知》的通知（南建规【2016】1号）要求的，本工程推荐使用高性能混凝土。</w:t>
      </w:r>
    </w:p>
    <w:p w14:paraId="64B37B30">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满足南宁市人民政府印发的《南宁市人民政府关于推广使用预拌砂浆的实施意见》（南府规〔2016〕12号）要求的，本工程必须使用预拌砂浆，价格执行市场询价。</w:t>
      </w:r>
    </w:p>
    <w:p w14:paraId="772076D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满足《南宁市松材线虫病防控工作领导小组工作制度》要求，要求涉木产品供货商对应施检疫的产品提供《植物检疫证书》；涉及松木质包装材料的，积极配合林业部门做好检疫工作</w:t>
      </w:r>
      <w:r>
        <w:rPr>
          <w:rFonts w:hint="default" w:ascii="Arial" w:hAnsi="Arial" w:eastAsia="宋体" w:cs="Arial"/>
          <w:color w:val="auto"/>
          <w:szCs w:val="21"/>
          <w:highlight w:val="none"/>
        </w:rPr>
        <w:t>。</w:t>
      </w:r>
    </w:p>
    <w:p w14:paraId="37B9FBB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禁止使用松木及其制品、松木包装材料设备、种子、苗木、花卉及繁殖材料。</w:t>
      </w:r>
    </w:p>
    <w:p w14:paraId="4EAE3A0E">
      <w:pPr>
        <w:pStyle w:val="170"/>
        <w:spacing w:line="240" w:lineRule="auto"/>
        <w:rPr>
          <w:rFonts w:hint="default" w:ascii="Arial" w:hAnsi="Arial" w:eastAsia="宋体" w:cs="Arial"/>
          <w:color w:val="auto"/>
          <w:highlight w:val="none"/>
        </w:rPr>
      </w:pPr>
      <w:bookmarkStart w:id="266" w:name="_Toc166155264"/>
      <w:bookmarkStart w:id="267" w:name="_Toc25538"/>
      <w:r>
        <w:rPr>
          <w:rFonts w:hint="default" w:ascii="Arial" w:hAnsi="Arial" w:eastAsia="宋体" w:cs="Arial"/>
          <w:color w:val="auto"/>
          <w:highlight w:val="none"/>
        </w:rPr>
        <w:t>8.4材料与工程设备的保管与使用</w:t>
      </w:r>
      <w:bookmarkEnd w:id="266"/>
      <w:bookmarkEnd w:id="267"/>
    </w:p>
    <w:p w14:paraId="67132CC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8.4.1发包人供应的材料设备的保管费用的承担：</w:t>
      </w:r>
      <w:r>
        <w:rPr>
          <w:rFonts w:hint="default" w:ascii="Arial" w:hAnsi="Arial" w:eastAsia="宋体" w:cs="Arial"/>
          <w:color w:val="auto"/>
          <w:szCs w:val="21"/>
          <w:highlight w:val="none"/>
          <w:u w:val="single"/>
        </w:rPr>
        <w:t>由承包人免费承担保管、运输、接收检验，不得以任何理由拒绝</w:t>
      </w:r>
      <w:r>
        <w:rPr>
          <w:rFonts w:hint="default" w:ascii="Arial" w:hAnsi="Arial" w:eastAsia="宋体" w:cs="Arial"/>
          <w:color w:val="auto"/>
          <w:szCs w:val="21"/>
          <w:highlight w:val="none"/>
        </w:rPr>
        <w:t>。</w:t>
      </w:r>
    </w:p>
    <w:p w14:paraId="18C16D65">
      <w:pPr>
        <w:pStyle w:val="170"/>
        <w:spacing w:line="240" w:lineRule="auto"/>
        <w:rPr>
          <w:rFonts w:hint="default" w:ascii="Arial" w:hAnsi="Arial" w:eastAsia="宋体" w:cs="Arial"/>
          <w:color w:val="auto"/>
          <w:highlight w:val="none"/>
        </w:rPr>
      </w:pPr>
      <w:bookmarkStart w:id="268" w:name="_Toc166155265"/>
      <w:bookmarkStart w:id="269" w:name="_Toc2435"/>
      <w:r>
        <w:rPr>
          <w:rFonts w:hint="default" w:ascii="Arial" w:hAnsi="Arial" w:eastAsia="宋体" w:cs="Arial"/>
          <w:color w:val="auto"/>
          <w:highlight w:val="none"/>
        </w:rPr>
        <w:t>8.6样品</w:t>
      </w:r>
      <w:bookmarkEnd w:id="268"/>
      <w:bookmarkEnd w:id="269"/>
    </w:p>
    <w:p w14:paraId="2A612D6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8.6.1样品的报送与封存</w:t>
      </w:r>
    </w:p>
    <w:p w14:paraId="617A020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需要承包人报送样品的材料或工程设备，样品的种类、名称、规格、数量要求：</w:t>
      </w:r>
      <w:r>
        <w:rPr>
          <w:rFonts w:hint="default" w:ascii="Arial" w:hAnsi="Arial" w:eastAsia="宋体" w:cs="Arial"/>
          <w:color w:val="auto"/>
          <w:szCs w:val="21"/>
          <w:highlight w:val="none"/>
          <w:u w:val="single"/>
        </w:rPr>
        <w:t>主要材料涉及品种、款式、颜色等方面内容的，承包人应提交准备合格的材料样品送发包人选定。选定的样品应封存于现场，承包人应在现场为保存样品提供适当和固定的场所并保持适当和良好的储存环境条件，特别是主要装饰、安装工程材料样品至少封存到竣工结算审定完成后（根据工程设计实施情况，包括但不限于地面、天面、内外墙面装饰材料，防水材料，门窗，电线电缆、桥架，给排水管等材料）</w:t>
      </w:r>
      <w:r>
        <w:rPr>
          <w:rFonts w:hint="default" w:ascii="Arial" w:hAnsi="Arial" w:eastAsia="宋体" w:cs="Arial"/>
          <w:color w:val="auto"/>
          <w:szCs w:val="21"/>
          <w:highlight w:val="none"/>
        </w:rPr>
        <w:t>。</w:t>
      </w:r>
    </w:p>
    <w:p w14:paraId="08338A62">
      <w:pPr>
        <w:pStyle w:val="170"/>
        <w:spacing w:line="240" w:lineRule="auto"/>
        <w:rPr>
          <w:rFonts w:hint="default" w:ascii="Arial" w:hAnsi="Arial" w:eastAsia="宋体" w:cs="Arial"/>
          <w:color w:val="auto"/>
          <w:highlight w:val="none"/>
        </w:rPr>
      </w:pPr>
      <w:bookmarkStart w:id="270" w:name="_Toc25744"/>
      <w:bookmarkStart w:id="271" w:name="_Toc166155266"/>
      <w:r>
        <w:rPr>
          <w:rFonts w:hint="default" w:ascii="Arial" w:hAnsi="Arial" w:eastAsia="宋体" w:cs="Arial"/>
          <w:color w:val="auto"/>
          <w:highlight w:val="none"/>
        </w:rPr>
        <w:t>8.8施工设备和临时设施</w:t>
      </w:r>
      <w:bookmarkEnd w:id="270"/>
      <w:bookmarkEnd w:id="271"/>
    </w:p>
    <w:p w14:paraId="192C9E9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8.8.1承包人提供的施工设备和临时设施</w:t>
      </w:r>
    </w:p>
    <w:p w14:paraId="6BA2794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30E264C1">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关于修建临时设施费用承担的约定：</w:t>
      </w:r>
    </w:p>
    <w:p w14:paraId="76223CB1">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①承担修建承包人临时设施的费用的范围：建筑物沿边向外500米以内道路、1000米以内的水、电、管线等临时设施费用（已包含在承包人投标报价中）。</w:t>
      </w:r>
    </w:p>
    <w:p w14:paraId="47987637">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②承包人的临时用地（含项目部驻地等）租用费（含拆迁补偿）、临时用地的环保、恢复、临时用地的青苗补偿及地面附着物拆除等费用均由承包人承担。</w:t>
      </w:r>
    </w:p>
    <w:p w14:paraId="13463126">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③承包人负责合同实施期间其施工场地内临时交通道路（含场内外连接公共交通道路）和交通设施的修建、维修、养护和交通管理工作，并承担一切费用。</w:t>
      </w:r>
    </w:p>
    <w:p w14:paraId="46FA9F6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④承包人修建的临时道路和交通设施，应免费提供给发包人、监理工程师和其他施工人使用，如共同使用的路基损坏严重，发包人或监理工程师将负责通知承包人修复，费用由承包人承担。</w:t>
      </w:r>
    </w:p>
    <w:p w14:paraId="4DA0C6F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8.8.2发包人提供的施工设备和临时设施</w:t>
      </w:r>
    </w:p>
    <w:p w14:paraId="3C523C3E">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发包人提供的施工设备和临时设施：</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1A0AD53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发包人提供的施工设备和临时设施的运行、维护、拆除、清运费用的承担人：</w:t>
      </w:r>
      <w:r>
        <w:rPr>
          <w:rFonts w:hint="default" w:ascii="Arial" w:hAnsi="Arial" w:eastAsia="宋体" w:cs="Arial"/>
          <w:color w:val="auto"/>
          <w:szCs w:val="21"/>
          <w:highlight w:val="none"/>
          <w:u w:val="single"/>
        </w:rPr>
        <w:t>承包人</w:t>
      </w:r>
      <w:r>
        <w:rPr>
          <w:rFonts w:hint="default" w:ascii="Arial" w:hAnsi="Arial" w:eastAsia="宋体" w:cs="Arial"/>
          <w:color w:val="auto"/>
          <w:szCs w:val="21"/>
          <w:highlight w:val="none"/>
        </w:rPr>
        <w:t>。</w:t>
      </w:r>
    </w:p>
    <w:p w14:paraId="7930CFA2">
      <w:pPr>
        <w:pStyle w:val="167"/>
        <w:rPr>
          <w:rFonts w:hint="default" w:ascii="Arial" w:hAnsi="Arial" w:eastAsia="宋体" w:cs="Arial"/>
          <w:color w:val="auto"/>
          <w:highlight w:val="none"/>
        </w:rPr>
      </w:pPr>
      <w:bookmarkStart w:id="272" w:name="_Toc166155267"/>
      <w:bookmarkStart w:id="273" w:name="_Toc5866"/>
      <w:r>
        <w:rPr>
          <w:rFonts w:hint="default" w:ascii="Arial" w:hAnsi="Arial" w:eastAsia="宋体" w:cs="Arial"/>
          <w:color w:val="auto"/>
          <w:highlight w:val="none"/>
        </w:rPr>
        <w:t>9.试验与检验</w:t>
      </w:r>
      <w:bookmarkEnd w:id="272"/>
      <w:bookmarkEnd w:id="273"/>
    </w:p>
    <w:p w14:paraId="7EC73877">
      <w:pPr>
        <w:pStyle w:val="170"/>
        <w:spacing w:line="240" w:lineRule="auto"/>
        <w:rPr>
          <w:rFonts w:hint="default" w:ascii="Arial" w:hAnsi="Arial" w:eastAsia="宋体" w:cs="Arial"/>
          <w:color w:val="auto"/>
          <w:highlight w:val="none"/>
        </w:rPr>
      </w:pPr>
      <w:bookmarkStart w:id="274" w:name="_Toc166155268"/>
      <w:bookmarkStart w:id="275" w:name="_Toc31750"/>
      <w:r>
        <w:rPr>
          <w:rFonts w:hint="default" w:ascii="Arial" w:hAnsi="Arial" w:eastAsia="宋体" w:cs="Arial"/>
          <w:color w:val="auto"/>
          <w:highlight w:val="none"/>
        </w:rPr>
        <w:t>9.1试验设备与试验人员</w:t>
      </w:r>
      <w:bookmarkEnd w:id="274"/>
      <w:bookmarkEnd w:id="275"/>
    </w:p>
    <w:p w14:paraId="23B7FB1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9.1.2试验设备</w:t>
      </w:r>
    </w:p>
    <w:p w14:paraId="64255BC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施工现场需要配置的试验场所：</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3F6E903C">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施工现场需要配备的试验设备：</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02D5E4C1">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施工现场需要具备的其他试验条件：</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6A58A8C2">
      <w:pPr>
        <w:pStyle w:val="170"/>
        <w:spacing w:line="240" w:lineRule="auto"/>
        <w:rPr>
          <w:rFonts w:hint="default" w:ascii="Arial" w:hAnsi="Arial" w:eastAsia="宋体" w:cs="Arial"/>
          <w:color w:val="auto"/>
          <w:highlight w:val="none"/>
        </w:rPr>
      </w:pPr>
      <w:bookmarkStart w:id="276" w:name="_Toc17444"/>
      <w:bookmarkStart w:id="277" w:name="_Toc166155269"/>
      <w:r>
        <w:rPr>
          <w:rFonts w:hint="default" w:ascii="Arial" w:hAnsi="Arial" w:eastAsia="宋体" w:cs="Arial"/>
          <w:color w:val="auto"/>
          <w:highlight w:val="none"/>
        </w:rPr>
        <w:t>9.4现场工艺试验</w:t>
      </w:r>
      <w:bookmarkEnd w:id="276"/>
      <w:bookmarkEnd w:id="277"/>
    </w:p>
    <w:p w14:paraId="672FB13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现场工艺试验的有关约定：</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58182E47">
      <w:pPr>
        <w:pStyle w:val="170"/>
        <w:spacing w:line="240" w:lineRule="auto"/>
        <w:rPr>
          <w:rFonts w:hint="default" w:ascii="Arial" w:hAnsi="Arial" w:eastAsia="宋体" w:cs="Arial"/>
          <w:color w:val="auto"/>
          <w:highlight w:val="none"/>
        </w:rPr>
      </w:pPr>
      <w:bookmarkStart w:id="278" w:name="_Toc422"/>
      <w:bookmarkStart w:id="279" w:name="_Toc166155270"/>
      <w:r>
        <w:rPr>
          <w:rFonts w:hint="default" w:ascii="Arial" w:hAnsi="Arial" w:eastAsia="宋体" w:cs="Arial"/>
          <w:color w:val="auto"/>
          <w:highlight w:val="none"/>
        </w:rPr>
        <w:t>9.5检验费用</w:t>
      </w:r>
      <w:bookmarkEnd w:id="278"/>
      <w:bookmarkEnd w:id="279"/>
    </w:p>
    <w:p w14:paraId="356DDF6E">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根据《建设工程质量检测管理办法》（2022年12月29日中华人民共和国住房和城乡建设部令第57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p w14:paraId="67FF79BE">
      <w:pPr>
        <w:pStyle w:val="167"/>
        <w:rPr>
          <w:rFonts w:hint="default" w:ascii="Arial" w:hAnsi="Arial" w:eastAsia="宋体" w:cs="Arial"/>
          <w:color w:val="auto"/>
          <w:highlight w:val="none"/>
        </w:rPr>
      </w:pPr>
      <w:bookmarkStart w:id="280" w:name="_Toc166155271"/>
      <w:bookmarkStart w:id="281" w:name="_Toc21245"/>
      <w:r>
        <w:rPr>
          <w:rFonts w:hint="default" w:ascii="Arial" w:hAnsi="Arial" w:eastAsia="宋体" w:cs="Arial"/>
          <w:color w:val="auto"/>
          <w:highlight w:val="none"/>
        </w:rPr>
        <w:t>10.变更</w:t>
      </w:r>
      <w:bookmarkEnd w:id="280"/>
      <w:bookmarkEnd w:id="281"/>
    </w:p>
    <w:p w14:paraId="5EA3EBE2">
      <w:pPr>
        <w:pStyle w:val="170"/>
        <w:spacing w:line="240" w:lineRule="auto"/>
        <w:rPr>
          <w:rFonts w:hint="default" w:ascii="Arial" w:hAnsi="Arial" w:eastAsia="宋体" w:cs="Arial"/>
          <w:color w:val="auto"/>
          <w:highlight w:val="none"/>
        </w:rPr>
      </w:pPr>
      <w:bookmarkStart w:id="282" w:name="_Toc166155272"/>
      <w:bookmarkStart w:id="283" w:name="_Toc7957"/>
      <w:r>
        <w:rPr>
          <w:rFonts w:hint="default" w:ascii="Arial" w:hAnsi="Arial" w:eastAsia="宋体" w:cs="Arial"/>
          <w:color w:val="auto"/>
          <w:highlight w:val="none"/>
        </w:rPr>
        <w:t>10.1变更的范围</w:t>
      </w:r>
      <w:bookmarkEnd w:id="282"/>
      <w:bookmarkEnd w:id="283"/>
    </w:p>
    <w:p w14:paraId="66BBA6C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关于变更的范围的约定：</w:t>
      </w:r>
      <w:r>
        <w:rPr>
          <w:rFonts w:hint="default" w:ascii="Arial" w:hAnsi="Arial" w:eastAsia="宋体" w:cs="Arial"/>
          <w:color w:val="auto"/>
          <w:szCs w:val="21"/>
          <w:highlight w:val="none"/>
          <w:u w:val="single"/>
        </w:rPr>
        <w:t>按通用条款执行</w:t>
      </w:r>
      <w:r>
        <w:rPr>
          <w:rFonts w:hint="default" w:ascii="Arial" w:hAnsi="Arial" w:eastAsia="宋体" w:cs="Arial"/>
          <w:color w:val="auto"/>
          <w:szCs w:val="21"/>
          <w:highlight w:val="none"/>
        </w:rPr>
        <w:t>。</w:t>
      </w:r>
    </w:p>
    <w:p w14:paraId="487D5365">
      <w:pPr>
        <w:pStyle w:val="170"/>
        <w:spacing w:line="240" w:lineRule="auto"/>
        <w:rPr>
          <w:rFonts w:hint="default" w:ascii="Arial" w:hAnsi="Arial" w:eastAsia="宋体" w:cs="Arial"/>
          <w:color w:val="auto"/>
          <w:highlight w:val="none"/>
        </w:rPr>
      </w:pPr>
      <w:bookmarkStart w:id="284" w:name="_Toc166155273"/>
      <w:bookmarkStart w:id="285" w:name="_Toc8550"/>
      <w:r>
        <w:rPr>
          <w:rFonts w:hint="default" w:ascii="Arial" w:hAnsi="Arial" w:eastAsia="宋体" w:cs="Arial"/>
          <w:color w:val="auto"/>
          <w:highlight w:val="none"/>
        </w:rPr>
        <w:t>10.3变更程序</w:t>
      </w:r>
      <w:bookmarkEnd w:id="284"/>
      <w:bookmarkEnd w:id="285"/>
    </w:p>
    <w:p w14:paraId="441C86A4">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（1）施工中发包人需对原工程设计进行变更，应提前14天以书面形式向承包人发出变更通知，并由原设计单位提供变更的相应图纸和说明；</w:t>
      </w:r>
    </w:p>
    <w:p w14:paraId="7EDFC866">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施工中承包人原则上不得对原工程设计进行变更，但是在施工中承包人提出的合理化建议涉及到对设计图纸或施工组织涉及的更改及对材料、设备的换用，须经发包人书面同意，并由原设计单位提供变更的相应图纸和说明；由监理单位下达书面变更通知；</w:t>
      </w:r>
    </w:p>
    <w:p w14:paraId="6CB4A653">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（3）因设计变更而引起的工程量变化的，按原施工图纸与变更后的图纸的工程量之差进行增减计算；</w:t>
      </w:r>
    </w:p>
    <w:p w14:paraId="17E4A60C">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（4）设计变更后确有影响进度的，由承包人提出，经监理人及发包人核准，工期相应顺延；</w:t>
      </w:r>
    </w:p>
    <w:p w14:paraId="19E00B18">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（5）在施工中如发生地质、地形情况与施工设计不符时，承包人应及时书面通知设计、监理单位及有关工程师现场核对，共同研究决定，并以书面形式确认是否需要变更以及变更的处理办法；</w:t>
      </w:r>
    </w:p>
    <w:p w14:paraId="352EC818">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（6）承包人须按发包人工程变更审批管理规定办理有关变更手续。未按规定完成审批的工程变更，按无效变更处理，发包人不予认可，由此产生的后果由承包人自负。</w:t>
      </w:r>
    </w:p>
    <w:p w14:paraId="1BD42001">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（7）工程量清单与图纸不一致时，施工前承包人需与发包人履行确认手续，否则，产生的费用由承包人承担。</w:t>
      </w:r>
    </w:p>
    <w:p w14:paraId="36E559F4">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（8）承包人提交工程结算后，发包人不再补办承包人提出的任何变更审批手续。</w:t>
      </w:r>
    </w:p>
    <w:p w14:paraId="03D37F88">
      <w:pPr>
        <w:pStyle w:val="170"/>
        <w:spacing w:line="240" w:lineRule="auto"/>
        <w:rPr>
          <w:rFonts w:hint="default" w:ascii="Arial" w:hAnsi="Arial" w:eastAsia="宋体" w:cs="Arial"/>
          <w:color w:val="auto"/>
          <w:highlight w:val="none"/>
        </w:rPr>
      </w:pPr>
      <w:bookmarkStart w:id="286" w:name="_Toc12759"/>
      <w:bookmarkStart w:id="287" w:name="_Toc166155274"/>
      <w:r>
        <w:rPr>
          <w:rFonts w:hint="default" w:ascii="Arial" w:hAnsi="Arial" w:eastAsia="宋体" w:cs="Arial"/>
          <w:color w:val="auto"/>
          <w:highlight w:val="none"/>
        </w:rPr>
        <w:t>10.4变更估价</w:t>
      </w:r>
      <w:bookmarkEnd w:id="286"/>
      <w:bookmarkEnd w:id="287"/>
    </w:p>
    <w:p w14:paraId="7CA4AF7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10.4.1变更估价原则</w:t>
      </w:r>
    </w:p>
    <w:p w14:paraId="69B6388D">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关于变更估价的约定：</w:t>
      </w:r>
      <w:r>
        <w:rPr>
          <w:rFonts w:hint="default" w:ascii="Arial" w:hAnsi="Arial" w:eastAsia="宋体" w:cs="Arial"/>
          <w:color w:val="auto"/>
          <w:szCs w:val="21"/>
          <w:highlight w:val="none"/>
          <w:u w:val="single"/>
        </w:rPr>
        <w:t>因分部分项工程量清单漏项、设计变更、签证等引起工程项目变化的，变更合同价款按下列方法进行：（1）合同中已有相同子目的，按合同该子目价格进行计算；（2）合同中只有类似子目的，参照该类似子目价格进行计算；（3）合同中没有适用或类似子目的价格计算方法：有定额的套定额（土石方工程除外），材料价格按施工期间的《南宁建设工程造价信息》相应信息价的算数平均值进行计算，《南宁建设工程造价信息》没有相应价格信息的按发包人审定的市场价计算，并乘以下浮系数（成交价</w:t>
      </w:r>
      <w:r>
        <w:rPr>
          <w:rFonts w:hint="default" w:ascii="Arial" w:hAnsi="Arial" w:eastAsia="宋体" w:cs="Arial"/>
          <w:b/>
          <w:color w:val="auto"/>
          <w:szCs w:val="21"/>
          <w:highlight w:val="none"/>
          <w:u w:val="single"/>
        </w:rPr>
        <w:t>/</w:t>
      </w:r>
      <w:r>
        <w:rPr>
          <w:rFonts w:hint="default" w:ascii="Arial" w:hAnsi="Arial" w:eastAsia="宋体" w:cs="Arial"/>
          <w:color w:val="auto"/>
          <w:szCs w:val="21"/>
          <w:highlight w:val="none"/>
          <w:u w:val="single"/>
        </w:rPr>
        <w:t>招标控制价）；无定额可套的，双方根据市场价格协商确定综合价格，并乘以下浮系数（成交价</w:t>
      </w:r>
      <w:r>
        <w:rPr>
          <w:rFonts w:hint="default" w:ascii="Arial" w:hAnsi="Arial" w:eastAsia="宋体" w:cs="Arial"/>
          <w:b/>
          <w:color w:val="auto"/>
          <w:szCs w:val="21"/>
          <w:highlight w:val="none"/>
          <w:u w:val="single"/>
        </w:rPr>
        <w:t>/</w:t>
      </w:r>
      <w:r>
        <w:rPr>
          <w:rFonts w:hint="default" w:ascii="Arial" w:hAnsi="Arial" w:eastAsia="宋体" w:cs="Arial"/>
          <w:color w:val="auto"/>
          <w:szCs w:val="21"/>
          <w:highlight w:val="none"/>
          <w:u w:val="single"/>
        </w:rPr>
        <w:t>招标控制价）计算。新增项目的综合单价必须经发包人审定，并乘以下浮系数（成交价</w:t>
      </w:r>
      <w:r>
        <w:rPr>
          <w:rFonts w:hint="default" w:ascii="Arial" w:hAnsi="Arial" w:eastAsia="宋体" w:cs="Arial"/>
          <w:b/>
          <w:color w:val="auto"/>
          <w:szCs w:val="21"/>
          <w:highlight w:val="none"/>
          <w:u w:val="single"/>
        </w:rPr>
        <w:t>/</w:t>
      </w:r>
      <w:r>
        <w:rPr>
          <w:rFonts w:hint="default" w:ascii="Arial" w:hAnsi="Arial" w:eastAsia="宋体" w:cs="Arial"/>
          <w:color w:val="auto"/>
          <w:szCs w:val="21"/>
          <w:highlight w:val="none"/>
          <w:u w:val="single"/>
        </w:rPr>
        <w:t>招标控制价）计算。（4）不适用上述条款的项，则由发包人和承包人协商签证确定；（5）因不可抗力产生的费用由发包人及承包人双方协商分担。</w:t>
      </w:r>
    </w:p>
    <w:p w14:paraId="548EBAD5">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10.4.2变更估价程序</w:t>
      </w:r>
    </w:p>
    <w:p w14:paraId="228EF2E7">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承包人提出变更价款的时间是：承包人应当在设计变更发生后14天内提供书面变更价款的申请，将设计变更的原因、变更的金额以书面形式通知发包人，超过14天即视为承包人自动放弃变更价款索赔费用和工期的权利。</w:t>
      </w:r>
    </w:p>
    <w:p w14:paraId="0F3D600C">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发包人确认变更的时间是：收到承包人书面价款的申请及相应变更资料和预算书后14天内进行答复，超过14天不作答复视为已经批准，因承包人资料不全，发包人退回承包人，重新计算答复期。经发包人书面确认后的变更金额将作为追加合同价款，按60%的比例计入最近一期的进度款中支付。</w:t>
      </w:r>
    </w:p>
    <w:p w14:paraId="0B4F6709">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（3）设计变更和签证工程完成后，有关变更文件、签证单、审批件、工程联系单、预算书等工程资料须于7个工作日内送达主管部门审核认可备案后，方可作为工程结算依据。</w:t>
      </w:r>
    </w:p>
    <w:p w14:paraId="5A905689">
      <w:pPr>
        <w:pStyle w:val="170"/>
        <w:spacing w:line="240" w:lineRule="auto"/>
        <w:rPr>
          <w:rFonts w:hint="default" w:ascii="Arial" w:hAnsi="Arial" w:eastAsia="宋体" w:cs="Arial"/>
          <w:color w:val="auto"/>
          <w:highlight w:val="none"/>
        </w:rPr>
      </w:pPr>
      <w:bookmarkStart w:id="288" w:name="_Toc6343"/>
      <w:bookmarkStart w:id="289" w:name="_Toc166155275"/>
      <w:r>
        <w:rPr>
          <w:rFonts w:hint="default" w:ascii="Arial" w:hAnsi="Arial" w:eastAsia="宋体" w:cs="Arial"/>
          <w:color w:val="auto"/>
          <w:highlight w:val="none"/>
        </w:rPr>
        <w:t>10.5承包人的合理化建议</w:t>
      </w:r>
      <w:bookmarkEnd w:id="288"/>
      <w:bookmarkEnd w:id="289"/>
    </w:p>
    <w:p w14:paraId="3672EDD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监理人审查承包人合理化建议的期限：</w:t>
      </w:r>
      <w:r>
        <w:rPr>
          <w:rFonts w:hint="default" w:ascii="Arial" w:hAnsi="Arial" w:eastAsia="宋体" w:cs="Arial"/>
          <w:color w:val="auto"/>
          <w:szCs w:val="21"/>
          <w:highlight w:val="none"/>
          <w:u w:val="single"/>
        </w:rPr>
        <w:t>按通用条款执行</w:t>
      </w:r>
      <w:r>
        <w:rPr>
          <w:rFonts w:hint="default" w:ascii="Arial" w:hAnsi="Arial" w:eastAsia="宋体" w:cs="Arial"/>
          <w:color w:val="auto"/>
          <w:szCs w:val="21"/>
          <w:highlight w:val="none"/>
        </w:rPr>
        <w:t>。</w:t>
      </w:r>
    </w:p>
    <w:p w14:paraId="6AB9797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发包人审批承包人合理化建议的期限：</w:t>
      </w:r>
      <w:r>
        <w:rPr>
          <w:rFonts w:hint="default" w:ascii="Arial" w:hAnsi="Arial" w:eastAsia="宋体" w:cs="Arial"/>
          <w:color w:val="auto"/>
          <w:szCs w:val="21"/>
          <w:highlight w:val="none"/>
          <w:u w:val="single"/>
        </w:rPr>
        <w:t>按通用条款执行</w:t>
      </w:r>
      <w:r>
        <w:rPr>
          <w:rFonts w:hint="default" w:ascii="Arial" w:hAnsi="Arial" w:eastAsia="宋体" w:cs="Arial"/>
          <w:color w:val="auto"/>
          <w:szCs w:val="21"/>
          <w:highlight w:val="none"/>
        </w:rPr>
        <w:t>。</w:t>
      </w:r>
    </w:p>
    <w:p w14:paraId="32B75D2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承包人提出的合理化建议降低了合同价格或者提高了工程经济效益的奖励的方法和金额为：</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056936DA">
      <w:pPr>
        <w:pStyle w:val="170"/>
        <w:spacing w:line="240" w:lineRule="auto"/>
        <w:rPr>
          <w:rFonts w:hint="default" w:ascii="Arial" w:hAnsi="Arial" w:eastAsia="宋体" w:cs="Arial"/>
          <w:color w:val="auto"/>
          <w:highlight w:val="none"/>
        </w:rPr>
      </w:pPr>
      <w:bookmarkStart w:id="290" w:name="_Toc166155276"/>
      <w:bookmarkStart w:id="291" w:name="_Toc16354"/>
      <w:r>
        <w:rPr>
          <w:rFonts w:hint="default" w:ascii="Arial" w:hAnsi="Arial" w:eastAsia="宋体" w:cs="Arial"/>
          <w:color w:val="auto"/>
          <w:highlight w:val="none"/>
        </w:rPr>
        <w:t>10.6变更引起的工期调整</w:t>
      </w:r>
      <w:bookmarkEnd w:id="290"/>
      <w:bookmarkEnd w:id="291"/>
    </w:p>
    <w:p w14:paraId="43FB9DBA">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因变更引起的工期变化，承包人应在设计变更发生后14天内书面提出调整工期申请，超过14天即视为承包人自动放弃索赔工期的权利。监理人认为有必要时，可要求承包人提交要求提前或延长工期的施工进度计划及相应施工措施等详细材料。</w:t>
      </w:r>
    </w:p>
    <w:p w14:paraId="2F9ADC23">
      <w:pPr>
        <w:pStyle w:val="170"/>
        <w:spacing w:line="240" w:lineRule="auto"/>
        <w:rPr>
          <w:rFonts w:hint="default" w:ascii="Arial" w:hAnsi="Arial" w:eastAsia="宋体" w:cs="Arial"/>
          <w:color w:val="auto"/>
          <w:highlight w:val="none"/>
        </w:rPr>
      </w:pPr>
      <w:bookmarkStart w:id="292" w:name="_Toc166155277"/>
      <w:bookmarkStart w:id="293" w:name="_Toc2237"/>
      <w:r>
        <w:rPr>
          <w:rFonts w:hint="default" w:ascii="Arial" w:hAnsi="Arial" w:eastAsia="宋体" w:cs="Arial"/>
          <w:color w:val="auto"/>
          <w:highlight w:val="none"/>
        </w:rPr>
        <w:t>10.7暂估价</w:t>
      </w:r>
      <w:bookmarkEnd w:id="292"/>
      <w:bookmarkEnd w:id="293"/>
    </w:p>
    <w:p w14:paraId="2E8C189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暂估价材料和工程设备的明细详见已标价工程量清单《材料（工程设备）暂估价格及调整表》（表12-2）和《专业工程暂估价表》（表12-3）。</w:t>
      </w:r>
    </w:p>
    <w:p w14:paraId="26207D9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10.7.1依法必须招标的暂估价项目</w:t>
      </w:r>
    </w:p>
    <w:p w14:paraId="00D7667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对于依法必须招标的暂估价项目的确认和批准采取第</w:t>
      </w:r>
      <w:r>
        <w:rPr>
          <w:rFonts w:hint="default" w:ascii="Arial" w:hAnsi="Arial" w:eastAsia="宋体" w:cs="Arial"/>
          <w:color w:val="auto"/>
          <w:szCs w:val="21"/>
          <w:highlight w:val="none"/>
          <w:u w:val="single"/>
        </w:rPr>
        <w:t>1</w:t>
      </w:r>
      <w:r>
        <w:rPr>
          <w:rFonts w:hint="default" w:ascii="Arial" w:hAnsi="Arial" w:eastAsia="宋体" w:cs="Arial"/>
          <w:color w:val="auto"/>
          <w:szCs w:val="21"/>
          <w:highlight w:val="none"/>
        </w:rPr>
        <w:t>种方式确定。</w:t>
      </w:r>
    </w:p>
    <w:p w14:paraId="1F0D2DA7">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第1种方式：对于依法必须招标的暂估价项目，由承包人招标，对该暂估价项目的确认和批准按照以下约定执行：</w:t>
      </w:r>
    </w:p>
    <w:p w14:paraId="752D3D1B">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2C670AE">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0CDD592D">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5869D511">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10.7.2不属于依法必须招标的暂估价项目</w:t>
      </w:r>
    </w:p>
    <w:p w14:paraId="7C2AB8A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对于不属于依法必须招标的暂估价项目的确认和批准采取第</w:t>
      </w:r>
      <w:r>
        <w:rPr>
          <w:rFonts w:hint="default" w:ascii="Arial" w:hAnsi="Arial" w:eastAsia="宋体" w:cs="Arial"/>
          <w:color w:val="auto"/>
          <w:szCs w:val="21"/>
          <w:highlight w:val="none"/>
          <w:u w:val="single"/>
        </w:rPr>
        <w:t>1</w:t>
      </w:r>
      <w:r>
        <w:rPr>
          <w:rFonts w:hint="default" w:ascii="Arial" w:hAnsi="Arial" w:eastAsia="宋体" w:cs="Arial"/>
          <w:color w:val="auto"/>
          <w:szCs w:val="21"/>
          <w:highlight w:val="none"/>
        </w:rPr>
        <w:t>种方式确定。</w:t>
      </w:r>
    </w:p>
    <w:p w14:paraId="68E6EC34">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第1种方式：对于不属于依法必须招标的暂估价项目，按本项约定确认和批准：</w:t>
      </w:r>
    </w:p>
    <w:p w14:paraId="6C3F94F1">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713E8E4">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（2）发包人认为承包人确定的供应商、分包人无法满足工程质量或合同要求的，发包人可以要求承包人重新确定暂估价项目的供应商、分包人；</w:t>
      </w:r>
    </w:p>
    <w:p w14:paraId="16735B1B">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（3）承包人应当在签订暂估价合同后7天内，将暂估价合同副本报送发包人留存。</w:t>
      </w:r>
    </w:p>
    <w:p w14:paraId="57A5EEE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10.7.3安全生产责任保险费</w:t>
      </w:r>
    </w:p>
    <w:p w14:paraId="2F579269">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安责险暂估价的具体金额=[招标控制价的分部分项工程费+招标控制价的措施项目费（含单价及总价措施项目费）]×0.2%</w:t>
      </w:r>
      <w:r>
        <w:rPr>
          <w:rFonts w:hint="default" w:ascii="Arial" w:hAnsi="Arial" w:eastAsia="宋体" w:cs="Arial"/>
          <w:color w:val="auto"/>
          <w:szCs w:val="21"/>
          <w:highlight w:val="none"/>
          <w:u w:val="single"/>
        </w:rPr>
        <w:t>。</w:t>
      </w:r>
    </w:p>
    <w:p w14:paraId="76B32B61">
      <w:pPr>
        <w:pStyle w:val="170"/>
        <w:spacing w:line="240" w:lineRule="auto"/>
        <w:rPr>
          <w:rFonts w:hint="default" w:ascii="Arial" w:hAnsi="Arial" w:eastAsia="宋体" w:cs="Arial"/>
          <w:color w:val="auto"/>
          <w:highlight w:val="none"/>
        </w:rPr>
      </w:pPr>
      <w:bookmarkStart w:id="294" w:name="_Toc15829"/>
      <w:bookmarkStart w:id="295" w:name="_Toc166155278"/>
      <w:r>
        <w:rPr>
          <w:rFonts w:hint="default" w:ascii="Arial" w:hAnsi="Arial" w:eastAsia="宋体" w:cs="Arial"/>
          <w:color w:val="auto"/>
          <w:highlight w:val="none"/>
        </w:rPr>
        <w:t>10.8暂列金额</w:t>
      </w:r>
      <w:bookmarkEnd w:id="294"/>
      <w:bookmarkEnd w:id="295"/>
    </w:p>
    <w:p w14:paraId="6032902E">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合同当事人关于暂列金额使用的约定：</w:t>
      </w:r>
      <w:r>
        <w:rPr>
          <w:rFonts w:hint="default" w:ascii="Arial" w:hAnsi="Arial" w:eastAsia="宋体" w:cs="Arial"/>
          <w:color w:val="auto"/>
          <w:szCs w:val="21"/>
          <w:highlight w:val="none"/>
          <w:u w:val="single"/>
        </w:rPr>
        <w:t>由承包人根据实际情况提出申请，监理人审核后，交发包人最终确认后使用</w:t>
      </w:r>
      <w:r>
        <w:rPr>
          <w:rFonts w:hint="default" w:ascii="Arial" w:hAnsi="Arial" w:eastAsia="宋体" w:cs="Arial"/>
          <w:color w:val="auto"/>
          <w:szCs w:val="21"/>
          <w:highlight w:val="none"/>
        </w:rPr>
        <w:t>。</w:t>
      </w:r>
    </w:p>
    <w:p w14:paraId="01B0C1FE">
      <w:pPr>
        <w:pStyle w:val="167"/>
        <w:rPr>
          <w:rFonts w:hint="default" w:ascii="Arial" w:hAnsi="Arial" w:eastAsia="宋体" w:cs="Arial"/>
          <w:color w:val="auto"/>
          <w:highlight w:val="none"/>
        </w:rPr>
      </w:pPr>
      <w:bookmarkStart w:id="296" w:name="_Toc20737"/>
      <w:bookmarkStart w:id="297" w:name="_Toc166155279"/>
      <w:r>
        <w:rPr>
          <w:rFonts w:hint="default" w:ascii="Arial" w:hAnsi="Arial" w:eastAsia="宋体" w:cs="Arial"/>
          <w:color w:val="auto"/>
          <w:highlight w:val="none"/>
        </w:rPr>
        <w:t>11.价格调整</w:t>
      </w:r>
      <w:bookmarkEnd w:id="296"/>
      <w:bookmarkEnd w:id="297"/>
    </w:p>
    <w:p w14:paraId="42E7598F">
      <w:pPr>
        <w:pStyle w:val="170"/>
        <w:spacing w:line="240" w:lineRule="auto"/>
        <w:rPr>
          <w:rFonts w:hint="default" w:ascii="Arial" w:hAnsi="Arial" w:eastAsia="宋体" w:cs="Arial"/>
          <w:color w:val="auto"/>
          <w:highlight w:val="none"/>
        </w:rPr>
      </w:pPr>
      <w:bookmarkStart w:id="298" w:name="_Toc7124"/>
      <w:bookmarkStart w:id="299" w:name="_Toc166155280"/>
      <w:r>
        <w:rPr>
          <w:rFonts w:hint="default" w:ascii="Arial" w:hAnsi="Arial" w:eastAsia="宋体" w:cs="Arial"/>
          <w:color w:val="auto"/>
          <w:highlight w:val="none"/>
        </w:rPr>
        <w:t>11.1市场价格波动引起的调整</w:t>
      </w:r>
      <w:bookmarkEnd w:id="298"/>
      <w:bookmarkEnd w:id="299"/>
    </w:p>
    <w:p w14:paraId="4F5C0F0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市场价格波动是否调整合同价格的约定：</w:t>
      </w:r>
      <w:r>
        <w:rPr>
          <w:rFonts w:hint="default" w:ascii="Arial" w:hAnsi="Arial" w:eastAsia="宋体" w:cs="Arial"/>
          <w:color w:val="auto"/>
          <w:szCs w:val="21"/>
          <w:highlight w:val="none"/>
          <w:u w:val="single"/>
        </w:rPr>
        <w:t>否</w:t>
      </w:r>
      <w:r>
        <w:rPr>
          <w:rFonts w:hint="default" w:ascii="Arial" w:hAnsi="Arial" w:eastAsia="宋体" w:cs="Arial"/>
          <w:color w:val="auto"/>
          <w:szCs w:val="21"/>
          <w:highlight w:val="none"/>
        </w:rPr>
        <w:t>。</w:t>
      </w:r>
    </w:p>
    <w:p w14:paraId="62816253">
      <w:pPr>
        <w:pStyle w:val="167"/>
        <w:rPr>
          <w:rFonts w:hint="default" w:ascii="Arial" w:hAnsi="Arial" w:eastAsia="宋体" w:cs="Arial"/>
          <w:color w:val="auto"/>
          <w:highlight w:val="none"/>
        </w:rPr>
      </w:pPr>
      <w:bookmarkStart w:id="300" w:name="_Toc166155281"/>
      <w:bookmarkStart w:id="301" w:name="_Toc6983"/>
      <w:r>
        <w:rPr>
          <w:rFonts w:hint="default" w:ascii="Arial" w:hAnsi="Arial" w:eastAsia="宋体" w:cs="Arial"/>
          <w:color w:val="auto"/>
          <w:highlight w:val="none"/>
        </w:rPr>
        <w:t>12.合同价格、计量与支付</w:t>
      </w:r>
      <w:bookmarkEnd w:id="300"/>
      <w:bookmarkEnd w:id="301"/>
    </w:p>
    <w:p w14:paraId="1B7EE053">
      <w:pPr>
        <w:pStyle w:val="170"/>
        <w:spacing w:line="240" w:lineRule="auto"/>
        <w:rPr>
          <w:rFonts w:hint="default" w:ascii="Arial" w:hAnsi="Arial" w:eastAsia="宋体" w:cs="Arial"/>
          <w:color w:val="auto"/>
          <w:highlight w:val="none"/>
        </w:rPr>
      </w:pPr>
      <w:bookmarkStart w:id="302" w:name="_Toc166155282"/>
      <w:bookmarkStart w:id="303" w:name="_Toc30296"/>
      <w:r>
        <w:rPr>
          <w:rFonts w:hint="default" w:ascii="Arial" w:hAnsi="Arial" w:eastAsia="宋体" w:cs="Arial"/>
          <w:color w:val="auto"/>
          <w:highlight w:val="none"/>
        </w:rPr>
        <w:t>12.1合同价格形式</w:t>
      </w:r>
      <w:bookmarkEnd w:id="302"/>
      <w:bookmarkEnd w:id="303"/>
    </w:p>
    <w:p w14:paraId="4F28222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本工程采用</w:t>
      </w:r>
      <w:r>
        <w:rPr>
          <w:rFonts w:hint="default" w:ascii="Arial" w:hAnsi="Arial" w:eastAsia="宋体" w:cs="Arial"/>
          <w:color w:val="auto"/>
          <w:szCs w:val="21"/>
          <w:highlight w:val="none"/>
          <w:u w:val="single"/>
        </w:rPr>
        <w:t>固定综合单价</w:t>
      </w:r>
      <w:r>
        <w:rPr>
          <w:rFonts w:hint="default" w:ascii="Arial" w:hAnsi="Arial" w:eastAsia="宋体" w:cs="Arial"/>
          <w:color w:val="auto"/>
          <w:szCs w:val="21"/>
          <w:highlight w:val="none"/>
        </w:rPr>
        <w:t>合同价格形式，合同价格包含增值税，本工程计价时采用的增值税计税方法为：</w:t>
      </w:r>
      <w:r>
        <w:rPr>
          <w:rFonts w:hint="default" w:ascii="Arial" w:hAnsi="Arial" w:eastAsia="宋体" w:cs="Arial"/>
          <w:color w:val="auto"/>
          <w:szCs w:val="21"/>
          <w:highlight w:val="none"/>
          <w:u w:val="single"/>
        </w:rPr>
        <w:t>一般计税法</w:t>
      </w:r>
      <w:r>
        <w:rPr>
          <w:rFonts w:hint="default" w:ascii="Arial" w:hAnsi="Arial" w:eastAsia="宋体" w:cs="Arial"/>
          <w:color w:val="auto"/>
          <w:szCs w:val="21"/>
          <w:highlight w:val="none"/>
        </w:rPr>
        <w:t>。</w:t>
      </w:r>
    </w:p>
    <w:p w14:paraId="5721DC7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采用综合单价合同方式时，工程量按发包人、监理人、承包人三方确认的与实际相符的竣工图结算。</w:t>
      </w:r>
      <w:r>
        <w:rPr>
          <w:rFonts w:hint="default" w:ascii="Arial" w:hAnsi="Arial" w:eastAsia="宋体" w:cs="Arial"/>
          <w:color w:val="auto"/>
          <w:szCs w:val="21"/>
          <w:highlight w:val="none"/>
          <w:u w:val="single"/>
        </w:rPr>
        <w:t>如发现竣工图与实际不符，按不利于承包人的原则结算。</w:t>
      </w:r>
    </w:p>
    <w:p w14:paraId="45CA65C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固定综合单价包含的风险范围：</w:t>
      </w:r>
      <w:r>
        <w:rPr>
          <w:rFonts w:hint="default" w:ascii="Arial" w:hAnsi="Arial" w:eastAsia="宋体" w:cs="Arial"/>
          <w:color w:val="auto"/>
          <w:szCs w:val="21"/>
          <w:highlight w:val="none"/>
          <w:u w:val="single"/>
        </w:rPr>
        <w:t>除工程变更、项目特征不符、工程量清单缺项、工程量偏差、政策性调整、市场价格波动以外的其他风险</w:t>
      </w:r>
      <w:r>
        <w:rPr>
          <w:rFonts w:hint="default" w:ascii="Arial" w:hAnsi="Arial" w:eastAsia="宋体" w:cs="Arial"/>
          <w:color w:val="auto"/>
          <w:szCs w:val="21"/>
          <w:highlight w:val="none"/>
        </w:rPr>
        <w:t>。</w:t>
      </w:r>
    </w:p>
    <w:p w14:paraId="5ABADB56">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风险费用的计算方法：单价采用固定综合单价，风险费用已综合考虑在单价中。</w:t>
      </w:r>
    </w:p>
    <w:p w14:paraId="0918289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风险范围以外合同价款调整方法：</w:t>
      </w:r>
    </w:p>
    <w:p w14:paraId="78891F1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（1）工程变更、项目特征不符、工程量清单缺项：按10.4.1变更估价原则的约定调整。</w:t>
      </w:r>
    </w:p>
    <w:p w14:paraId="7F37153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（2）工程量偏差：按1.13工程量清单错误修正的约定调整。</w:t>
      </w:r>
    </w:p>
    <w:p w14:paraId="249BFB1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（3）政策性调整：</w:t>
      </w:r>
      <w:r>
        <w:rPr>
          <w:rFonts w:hint="default" w:ascii="Arial" w:hAnsi="Arial" w:eastAsia="宋体" w:cs="Arial"/>
          <w:color w:val="auto"/>
          <w:szCs w:val="21"/>
          <w:highlight w:val="none"/>
          <w:u w:val="single"/>
        </w:rPr>
        <w:t>本项目招标控制价执行2013《广西壮族自治区建筑装饰装修工程消耗量定额》、2015年《广西壮族自治区安装工程消耗量定额》、2022年《广西壮族自治区市政消耗量定额》、2021年《广西壮族自治区园林工程消耗量定额》及其配套费用定额。结算时除国家和自治区政策性费用标准及消耗量定额不可进行调整外，其他政策性可调整</w:t>
      </w:r>
      <w:r>
        <w:rPr>
          <w:rFonts w:hint="default" w:ascii="Arial" w:hAnsi="Arial" w:eastAsia="宋体" w:cs="Arial"/>
          <w:color w:val="auto"/>
          <w:szCs w:val="21"/>
          <w:highlight w:val="none"/>
        </w:rPr>
        <w:t>。</w:t>
      </w:r>
    </w:p>
    <w:p w14:paraId="718DF6E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（4）市场波动引起的调整：按11.1的约定调整。</w:t>
      </w:r>
    </w:p>
    <w:p w14:paraId="4944C14F">
      <w:pPr>
        <w:pStyle w:val="170"/>
        <w:spacing w:line="240" w:lineRule="auto"/>
        <w:rPr>
          <w:rFonts w:hint="default" w:ascii="Arial" w:hAnsi="Arial" w:eastAsia="宋体" w:cs="Arial"/>
          <w:color w:val="auto"/>
          <w:highlight w:val="none"/>
        </w:rPr>
      </w:pPr>
      <w:bookmarkStart w:id="304" w:name="_Toc166155283"/>
      <w:bookmarkStart w:id="305" w:name="_Toc11607"/>
      <w:r>
        <w:rPr>
          <w:rFonts w:hint="default" w:ascii="Arial" w:hAnsi="Arial" w:eastAsia="宋体" w:cs="Arial"/>
          <w:color w:val="auto"/>
          <w:highlight w:val="none"/>
        </w:rPr>
        <w:t>12.2预付款</w:t>
      </w:r>
      <w:bookmarkEnd w:id="304"/>
      <w:bookmarkEnd w:id="305"/>
    </w:p>
    <w:p w14:paraId="20CE132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12.2.1预付款的支付</w:t>
      </w:r>
    </w:p>
    <w:p w14:paraId="1C541CD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预付款支付比例或金额：</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17CEE3FD">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预付款支付期限：</w:t>
      </w:r>
      <w:r>
        <w:rPr>
          <w:rFonts w:hint="default" w:ascii="Arial" w:hAnsi="Arial" w:eastAsia="宋体" w:cs="Arial"/>
          <w:color w:val="auto"/>
          <w:szCs w:val="21"/>
          <w:highlight w:val="none"/>
          <w:u w:val="single"/>
        </w:rPr>
        <w:t>无。</w:t>
      </w:r>
    </w:p>
    <w:p w14:paraId="5A85541A">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预付款扣回的方式：</w:t>
      </w:r>
      <w:r>
        <w:rPr>
          <w:rFonts w:hint="default" w:ascii="Arial" w:hAnsi="Arial" w:eastAsia="宋体" w:cs="Arial"/>
          <w:color w:val="auto"/>
          <w:szCs w:val="21"/>
          <w:highlight w:val="none"/>
          <w:u w:val="single"/>
        </w:rPr>
        <w:t>无。</w:t>
      </w:r>
    </w:p>
    <w:p w14:paraId="536BFC8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12.2.2预付款担保</w:t>
      </w:r>
    </w:p>
    <w:p w14:paraId="7D330DA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承包人提交预付款担保的期限：</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36F1106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预付款担保的形式为：</w:t>
      </w:r>
      <w:r>
        <w:rPr>
          <w:rFonts w:hint="default" w:ascii="Arial" w:hAnsi="Arial" w:eastAsia="宋体" w:cs="Arial"/>
          <w:color w:val="auto"/>
          <w:szCs w:val="21"/>
          <w:highlight w:val="none"/>
          <w:u w:val="single"/>
        </w:rPr>
        <w:t xml:space="preserve"> / </w:t>
      </w:r>
      <w:r>
        <w:rPr>
          <w:rFonts w:hint="default" w:ascii="Arial" w:hAnsi="Arial" w:eastAsia="宋体" w:cs="Arial"/>
          <w:color w:val="auto"/>
          <w:szCs w:val="21"/>
          <w:highlight w:val="none"/>
        </w:rPr>
        <w:t>工程担保保证人应将出具的保函相关信息录入“广西建筑市场监管云”平台（http：//gxjzsc.caihcloud.com），以实现保函查询及验真功能。</w:t>
      </w:r>
    </w:p>
    <w:p w14:paraId="16F186C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预付款担保格式见合同附件8。预付款支付申请（核准）表见合同附件10。</w:t>
      </w:r>
    </w:p>
    <w:p w14:paraId="5D36521C">
      <w:pPr>
        <w:pStyle w:val="170"/>
        <w:spacing w:line="240" w:lineRule="auto"/>
        <w:rPr>
          <w:rFonts w:hint="default" w:ascii="Arial" w:hAnsi="Arial" w:eastAsia="宋体" w:cs="Arial"/>
          <w:color w:val="auto"/>
          <w:highlight w:val="none"/>
        </w:rPr>
      </w:pPr>
      <w:bookmarkStart w:id="306" w:name="_Toc166155284"/>
      <w:bookmarkStart w:id="307" w:name="_Toc29303"/>
      <w:r>
        <w:rPr>
          <w:rFonts w:hint="default" w:ascii="Arial" w:hAnsi="Arial" w:eastAsia="宋体" w:cs="Arial"/>
          <w:color w:val="auto"/>
          <w:highlight w:val="none"/>
        </w:rPr>
        <w:t>12.3计量</w:t>
      </w:r>
      <w:bookmarkEnd w:id="306"/>
      <w:bookmarkEnd w:id="307"/>
    </w:p>
    <w:p w14:paraId="6C90C011">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12.3.1计量原则</w:t>
      </w:r>
    </w:p>
    <w:p w14:paraId="732E8CC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工程量计算规则：</w:t>
      </w:r>
      <w:r>
        <w:rPr>
          <w:rFonts w:hint="default" w:ascii="Arial" w:hAnsi="Arial" w:eastAsia="宋体" w:cs="Arial"/>
          <w:color w:val="auto"/>
          <w:szCs w:val="21"/>
          <w:highlight w:val="none"/>
          <w:u w:val="single"/>
        </w:rPr>
        <w:t>工程的计量均以国家标准《建设工程工程量计算规范》（GB50854～50862－2013）和《建设工程工程量计算规范（GB50854～50862-2013）广西壮族自治区实施细则》计算的净值为准，如有不明之处，应以监理工程师或造价管理部门指定的计量方法为准</w:t>
      </w:r>
      <w:r>
        <w:rPr>
          <w:rFonts w:hint="default" w:ascii="Arial" w:hAnsi="Arial" w:eastAsia="宋体" w:cs="Arial"/>
          <w:color w:val="auto"/>
          <w:szCs w:val="21"/>
          <w:highlight w:val="none"/>
        </w:rPr>
        <w:t>。</w:t>
      </w:r>
    </w:p>
    <w:p w14:paraId="4FFDD0D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12.3.2计量周期</w:t>
      </w:r>
    </w:p>
    <w:p w14:paraId="6D5A66DE">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关于计量周期的约定：</w:t>
      </w:r>
      <w:r>
        <w:rPr>
          <w:rFonts w:hint="default" w:ascii="Arial" w:hAnsi="Arial" w:eastAsia="宋体" w:cs="Arial"/>
          <w:color w:val="auto"/>
          <w:szCs w:val="21"/>
          <w:highlight w:val="none"/>
          <w:u w:val="single"/>
        </w:rPr>
        <w:t>每月25日前</w:t>
      </w:r>
      <w:r>
        <w:rPr>
          <w:rFonts w:hint="default" w:ascii="Arial" w:hAnsi="Arial" w:eastAsia="宋体" w:cs="Arial"/>
          <w:color w:val="auto"/>
          <w:szCs w:val="21"/>
          <w:highlight w:val="none"/>
        </w:rPr>
        <w:t>。</w:t>
      </w:r>
    </w:p>
    <w:p w14:paraId="7B15CE3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12.3.3单价合同的计量</w:t>
      </w:r>
    </w:p>
    <w:p w14:paraId="22B096C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关于单价合同计量的约定：</w:t>
      </w:r>
      <w:r>
        <w:rPr>
          <w:rFonts w:hint="default" w:ascii="Arial" w:hAnsi="Arial" w:eastAsia="宋体" w:cs="Arial"/>
          <w:color w:val="auto"/>
          <w:szCs w:val="21"/>
          <w:highlight w:val="none"/>
          <w:u w:val="single"/>
        </w:rPr>
        <w:t>按通用条款执行，但监理人未及时审核承包人提交的工程量报表时，可以暂按该报表计算工程价款，但监理人或发包人仍有权对报表中的工程量进行审核</w:t>
      </w:r>
      <w:r>
        <w:rPr>
          <w:rFonts w:hint="default" w:ascii="Arial" w:hAnsi="Arial" w:eastAsia="宋体" w:cs="Arial"/>
          <w:color w:val="auto"/>
          <w:szCs w:val="21"/>
          <w:highlight w:val="none"/>
        </w:rPr>
        <w:t>。</w:t>
      </w:r>
    </w:p>
    <w:p w14:paraId="0BF6DD5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1"/>
          <w:highlight w:val="none"/>
          <w:u w:val="single"/>
        </w:rPr>
        <w:t>工程量按发包人、监理人、承包人三方确认的与实际相符的竣工图结算。如发现竣工图与实际不符，按不利于承包人的原则结算</w:t>
      </w:r>
      <w:r>
        <w:rPr>
          <w:rFonts w:hint="default" w:ascii="Arial" w:hAnsi="Arial" w:eastAsia="宋体" w:cs="Arial"/>
          <w:color w:val="auto"/>
          <w:szCs w:val="21"/>
          <w:highlight w:val="none"/>
        </w:rPr>
        <w:t>。</w:t>
      </w:r>
    </w:p>
    <w:p w14:paraId="2AA052E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（2）除另有规定外，工程师应按照合同通过计量来核实确定已完成的工程量和价值，承包人应得到该价值扣除保留金后的价款。当工程师要对已完工的工程量进行计量时，应适时地通知承包人参加。</w:t>
      </w:r>
    </w:p>
    <w:p w14:paraId="2248221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12.3.4总价合同的计量</w:t>
      </w:r>
    </w:p>
    <w:p w14:paraId="32E00FB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（1）总价合同计量约定：进度款按支付分解表支付，支付分解表在招标完成后签合同之前制定，具体详见本专用合同条款12.4.6。</w:t>
      </w:r>
    </w:p>
    <w:p w14:paraId="3FF4F5E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12.3.6其他价格形式合同的计量</w:t>
      </w:r>
    </w:p>
    <w:p w14:paraId="7ACBCCE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其他价格形式的计量方式和程序：</w:t>
      </w:r>
      <w:r>
        <w:rPr>
          <w:rFonts w:hint="default" w:ascii="Arial" w:hAnsi="Arial" w:eastAsia="宋体" w:cs="Arial"/>
          <w:color w:val="auto"/>
          <w:szCs w:val="21"/>
          <w:highlight w:val="none"/>
          <w:u w:val="single"/>
        </w:rPr>
        <w:t>/</w:t>
      </w:r>
      <w:r>
        <w:rPr>
          <w:rFonts w:hint="default" w:ascii="Arial" w:hAnsi="Arial" w:eastAsia="宋体" w:cs="Arial"/>
          <w:color w:val="auto"/>
          <w:szCs w:val="21"/>
          <w:highlight w:val="none"/>
        </w:rPr>
        <w:t>。</w:t>
      </w:r>
    </w:p>
    <w:p w14:paraId="006E1CEB">
      <w:pPr>
        <w:pStyle w:val="170"/>
        <w:spacing w:line="240" w:lineRule="auto"/>
        <w:rPr>
          <w:rFonts w:hint="default" w:ascii="Arial" w:hAnsi="Arial" w:eastAsia="宋体" w:cs="Arial"/>
          <w:color w:val="auto"/>
          <w:highlight w:val="none"/>
        </w:rPr>
      </w:pPr>
      <w:bookmarkStart w:id="308" w:name="_Toc166155285"/>
      <w:bookmarkStart w:id="309" w:name="_Toc23727"/>
      <w:r>
        <w:rPr>
          <w:rFonts w:hint="default" w:ascii="Arial" w:hAnsi="Arial" w:eastAsia="宋体" w:cs="Arial"/>
          <w:color w:val="auto"/>
          <w:highlight w:val="none"/>
        </w:rPr>
        <w:t>12.4工程进度款支付</w:t>
      </w:r>
      <w:bookmarkEnd w:id="308"/>
      <w:bookmarkEnd w:id="309"/>
    </w:p>
    <w:p w14:paraId="47ED094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12.4.1付款周期</w:t>
      </w:r>
    </w:p>
    <w:p w14:paraId="4437813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w:t>
      </w:r>
      <w:r>
        <w:rPr>
          <w:rFonts w:hint="default" w:ascii="Arial" w:hAnsi="Arial" w:eastAsia="宋体" w:cs="Arial"/>
          <w:color w:val="auto"/>
          <w:szCs w:val="21"/>
          <w:highlight w:val="none"/>
          <w:u w:val="single"/>
        </w:rPr>
        <w:t>关于付款周期的约定：</w:t>
      </w:r>
      <w:r>
        <w:rPr>
          <w:rFonts w:hint="default" w:ascii="Arial" w:hAnsi="Arial" w:eastAsia="宋体" w:cs="Arial"/>
          <w:color w:val="auto"/>
          <w:szCs w:val="21"/>
          <w:highlight w:val="none"/>
        </w:rPr>
        <w:t>本项目无预付款，进度款按工程量支付，合同内进度款支付限额为已完成工程量的80%；工程变更部分进度款支付限额为已完成工程量的60%；工程完工验收达到质量要求，结算审定后，工程款支付至结算总价的97%（含已支付的），工程质保期满后支付至结算总价的100%（含已支付的）。</w:t>
      </w:r>
    </w:p>
    <w:p w14:paraId="4046909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在申请支付工程进度款时，必须提供上月关于农民工工资已按实发放的书面承诺书。因承包人原因造成工程资料与工程进度不同步，或者资料不真实，发包人暂停支付工程进度款，另按（人民币）1000元/次的标准计收违约金。</w:t>
      </w:r>
    </w:p>
    <w:p w14:paraId="109128F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②工程完工验收达到质量要求，结算经发包人委托结算协审单位审定后，并提交完整合格的竣工档案资料给发包人，工程款支付至结算总价的100%（含已支付的）。</w:t>
      </w:r>
    </w:p>
    <w:p w14:paraId="4AD0CFB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w:t>
      </w:r>
      <w:r>
        <w:rPr>
          <w:rFonts w:hint="default" w:ascii="Arial" w:hAnsi="Arial" w:eastAsia="宋体" w:cs="Arial"/>
          <w:color w:val="auto"/>
          <w:szCs w:val="21"/>
          <w:highlight w:val="none"/>
          <w:u w:val="single"/>
        </w:rPr>
        <w:t>合同约定的工程质量缺陷责任期（最长不超过2年）满后由承包人向发包人提出返还保证金的申请，发包人在接到承包人返还保证金申请后，于14天内会同承包人按照合同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p>
    <w:p w14:paraId="60929311">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12.4.2进度付款申请单的编制</w:t>
      </w:r>
    </w:p>
    <w:p w14:paraId="59DCC86C">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关于进度付款申请单编制的约定：</w:t>
      </w:r>
      <w:r>
        <w:rPr>
          <w:rFonts w:hint="default" w:ascii="Arial" w:hAnsi="Arial" w:eastAsia="宋体" w:cs="Arial"/>
          <w:color w:val="auto"/>
          <w:szCs w:val="21"/>
          <w:highlight w:val="none"/>
          <w:u w:val="single"/>
        </w:rPr>
        <w:t>按招标文件工程量清单内容</w:t>
      </w:r>
      <w:r>
        <w:rPr>
          <w:rFonts w:hint="default" w:ascii="Arial" w:hAnsi="Arial" w:eastAsia="宋体" w:cs="Arial"/>
          <w:color w:val="auto"/>
          <w:szCs w:val="21"/>
          <w:highlight w:val="none"/>
        </w:rPr>
        <w:t>。</w:t>
      </w:r>
    </w:p>
    <w:p w14:paraId="00A5ED8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12.4.3进度付款申请单的提交</w:t>
      </w:r>
    </w:p>
    <w:p w14:paraId="7725832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（1）单价合同进度付款申请单提交的约定：</w:t>
      </w:r>
    </w:p>
    <w:p w14:paraId="0F6A74B1">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承包人向发包人申请工程进度款时，承包人应配合发包人提供以下资料：①《工程用款支付证书》；②工程量计量报表；③其他需要补充说明的材料。</w:t>
      </w:r>
    </w:p>
    <w:p w14:paraId="6084513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（2）总价合同进度付款申请单提交的约定：</w:t>
      </w:r>
      <w:r>
        <w:rPr>
          <w:rFonts w:hint="default" w:ascii="Arial" w:hAnsi="Arial" w:eastAsia="宋体" w:cs="Arial"/>
          <w:color w:val="auto"/>
          <w:szCs w:val="21"/>
          <w:highlight w:val="none"/>
          <w:u w:val="single"/>
        </w:rPr>
        <w:t>/</w:t>
      </w:r>
      <w:r>
        <w:rPr>
          <w:rFonts w:hint="default" w:ascii="Arial" w:hAnsi="Arial" w:eastAsia="宋体" w:cs="Arial"/>
          <w:color w:val="auto"/>
          <w:szCs w:val="21"/>
          <w:highlight w:val="none"/>
        </w:rPr>
        <w:t>。</w:t>
      </w:r>
    </w:p>
    <w:p w14:paraId="069E96A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（3）其他价格形式合同进度付款申请单提交的约定：</w:t>
      </w:r>
      <w:r>
        <w:rPr>
          <w:rFonts w:hint="default" w:ascii="Arial" w:hAnsi="Arial" w:eastAsia="宋体" w:cs="Arial"/>
          <w:color w:val="auto"/>
          <w:szCs w:val="21"/>
          <w:highlight w:val="none"/>
          <w:u w:val="single"/>
        </w:rPr>
        <w:t>/</w:t>
      </w:r>
      <w:r>
        <w:rPr>
          <w:rFonts w:hint="default" w:ascii="Arial" w:hAnsi="Arial" w:eastAsia="宋体" w:cs="Arial"/>
          <w:color w:val="auto"/>
          <w:szCs w:val="21"/>
          <w:highlight w:val="none"/>
        </w:rPr>
        <w:t>。</w:t>
      </w:r>
    </w:p>
    <w:p w14:paraId="729C673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12.4.4进度款审核和支付</w:t>
      </w:r>
    </w:p>
    <w:p w14:paraId="1B6AAC3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（1）进度款支付方式：</w:t>
      </w:r>
      <w:r>
        <w:rPr>
          <w:rFonts w:hint="default" w:ascii="Arial" w:hAnsi="Arial" w:eastAsia="宋体" w:cs="Arial"/>
          <w:color w:val="auto"/>
          <w:szCs w:val="21"/>
          <w:highlight w:val="none"/>
          <w:u w:val="single"/>
        </w:rPr>
        <w:t>银行转账</w:t>
      </w:r>
      <w:r>
        <w:rPr>
          <w:rFonts w:hint="default" w:ascii="Arial" w:hAnsi="Arial" w:eastAsia="宋体" w:cs="Arial"/>
          <w:color w:val="auto"/>
          <w:szCs w:val="21"/>
          <w:highlight w:val="none"/>
        </w:rPr>
        <w:t>。</w:t>
      </w:r>
    </w:p>
    <w:p w14:paraId="196F712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Cs w:val="21"/>
          <w:highlight w:val="none"/>
          <w:u w:val="single"/>
        </w:rPr>
        <w:t>承包人收到工程款后应及时开具发票，在下次工程款拨付时，前一期发票未报账的，发包人有权拒绝支付。承包人向发包人提供的工程发票必须是有效的正式发票。若经发包人或相关主管部门发现承包人提交的发票为无效发票或假发票的，视为承包人同意发包人延迟支付当次工程款，直至承包人向发包人重新提交有效的正式发票后七个工作日止，同时承包人向发包人支付与发票面额等额的违约金，并承担由此造成的一切责任及损失</w:t>
      </w:r>
      <w:r>
        <w:rPr>
          <w:rFonts w:hint="default" w:ascii="Arial" w:hAnsi="Arial" w:eastAsia="宋体" w:cs="Arial"/>
          <w:color w:val="auto"/>
          <w:szCs w:val="21"/>
          <w:highlight w:val="none"/>
        </w:rPr>
        <w:t>。</w:t>
      </w:r>
    </w:p>
    <w:p w14:paraId="2C10023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（3）农民工工资支付</w:t>
      </w:r>
    </w:p>
    <w:p w14:paraId="07493CC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承包人在中标后7个工作日内，按南宁市住房和城乡建设局（各市住房城乡建设行政主管部门）规定将农民工工资保证金存入账户。工程竣工验收结算经审定后，按照规定程序，将农民工工资保证金没有使用或剩余的金额退还给承包人。</w:t>
      </w:r>
    </w:p>
    <w:p w14:paraId="5925E9A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人工费应与工程进度款分账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账出来的人工费转入承包人农民工工资支付专用账户，转入农民工工资支付专用账户环节必须有银行流水凭证。</w:t>
      </w:r>
    </w:p>
    <w:p w14:paraId="56B174F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3）发包人依据工程进度，审核承包人申报的工程进度款，将人工费及时足额拨付至承包人的农民工工资专用账户，其余工程进度款项由发包人支付到承包人的单位基本户。</w:t>
      </w:r>
    </w:p>
    <w:p w14:paraId="7768EFF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D15C5E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5）凡未向付款单位提供农民工工资专用账户的，或者请款单位在申请工程进度款时未将人工费单列的，付款单位有权拒绝支付工程进度款。</w:t>
      </w:r>
    </w:p>
    <w:p w14:paraId="6D8AD21C">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6）人工费使用要求：专款专用，除发放农民工工资外，不得用于其他用途。</w:t>
      </w:r>
    </w:p>
    <w:p w14:paraId="5DC7AA5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7）承包人将人工费支付情况定期报告发包人和监理单位，并提供相应的材料接受建设行政主管部门和劳动保障行政主管部门对此事项监管。</w:t>
      </w:r>
    </w:p>
    <w:p w14:paraId="776DF49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8）人工费支付专用账户：</w:t>
      </w:r>
    </w:p>
    <w:p w14:paraId="3CA7394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户名：</w:t>
      </w:r>
      <w:r>
        <w:rPr>
          <w:rFonts w:hint="default" w:ascii="Arial" w:hAnsi="Arial" w:eastAsia="宋体" w:cs="Arial"/>
          <w:color w:val="auto"/>
          <w:szCs w:val="21"/>
          <w:highlight w:val="none"/>
          <w:u w:val="single"/>
        </w:rPr>
        <w:t>农民工工资支付专用账户</w:t>
      </w:r>
    </w:p>
    <w:p w14:paraId="5F7A0B1E">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账号：</w:t>
      </w:r>
      <w:r>
        <w:rPr>
          <w:rFonts w:hint="default" w:ascii="Arial" w:hAnsi="Arial" w:eastAsia="宋体" w:cs="Arial"/>
          <w:b/>
          <w:color w:val="auto"/>
          <w:szCs w:val="21"/>
          <w:highlight w:val="none"/>
        </w:rPr>
        <w:t>______</w:t>
      </w:r>
    </w:p>
    <w:p w14:paraId="7B9F28A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开户行：</w:t>
      </w:r>
      <w:r>
        <w:rPr>
          <w:rFonts w:hint="default" w:ascii="Arial" w:hAnsi="Arial" w:eastAsia="宋体" w:cs="Arial"/>
          <w:b/>
          <w:color w:val="auto"/>
          <w:szCs w:val="21"/>
          <w:highlight w:val="none"/>
        </w:rPr>
        <w:t>______</w:t>
      </w:r>
    </w:p>
    <w:p w14:paraId="1C1C0EE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联行号：</w:t>
      </w:r>
      <w:r>
        <w:rPr>
          <w:rFonts w:hint="default" w:ascii="Arial" w:hAnsi="Arial" w:eastAsia="宋体" w:cs="Arial"/>
          <w:b/>
          <w:color w:val="auto"/>
          <w:szCs w:val="21"/>
          <w:highlight w:val="none"/>
        </w:rPr>
        <w:t>______</w:t>
      </w:r>
    </w:p>
    <w:p w14:paraId="0CFE8652">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9）本项目不允许转包分包，发包人不向除承包人以外的任何分包人农民工工资账户支付任何款项，也不向任何分包人的任何账户支付任何款项。</w:t>
      </w:r>
    </w:p>
    <w:p w14:paraId="29C52860">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10）承包人必须与包括农民工在内的所有雇用人员签订劳动合同，为雇佣人员购买工伤保险、医疗保险、意外伤害险等，并应及时足额支付劳动报酬，若发现承包人有非法用工或未及时足额支付雇用人员劳动报酬的，发包人有权拒绝支付承包人任何款项至承包人整改完毕为止。</w:t>
      </w:r>
    </w:p>
    <w:p w14:paraId="120F83CA">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11）承包人与雇佣人员发生劳动纠纷、工伤等情形的，均由承包人负责处理并承担相应的责任，与发包人无关；承包人不得以劳动纠纷或工人纠集闹事等任何理由提前预支任何款项。</w:t>
      </w:r>
    </w:p>
    <w:p w14:paraId="6AED5730">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12）承包人不得以任何借口将承包人与包括农民工在内的雇用人员的劳酬纠纷引发的矛盾转嫁发包人，如果出现雇用人员聚众向发包方闹事的情形，承包人须按（人民币）50万元/次的标准向发包人计付违约金，若因此造成发包人工作人员人身伤害、财产损毁的，承包人还须承担赔偿损失等法律责任。</w:t>
      </w:r>
    </w:p>
    <w:p w14:paraId="5FB2533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12.4.6支付分解表的编制</w:t>
      </w:r>
    </w:p>
    <w:p w14:paraId="135EED6D">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（1）总价合同支付分解表的编制与审批：</w:t>
      </w:r>
      <w:r>
        <w:rPr>
          <w:rFonts w:hint="default" w:ascii="Arial" w:hAnsi="Arial" w:eastAsia="宋体" w:cs="Arial"/>
          <w:color w:val="auto"/>
          <w:szCs w:val="21"/>
          <w:highlight w:val="none"/>
          <w:u w:val="single"/>
        </w:rPr>
        <w:t>总价合同支付分解表在招标完成后由发包人和承包人共同编制，发包人审批，并作为本合同内容，具体详见合同附件14。</w:t>
      </w:r>
    </w:p>
    <w:p w14:paraId="33998A2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（2）单价合同的总价项目支付分解表的编制与审批：总价项目不采用支付分解表的方式计算，而按《&lt;建设工程工程量清单计价规范（GB50500-2013）&gt;广西壮族自治区实施细则》的规定执行。</w:t>
      </w:r>
    </w:p>
    <w:p w14:paraId="7BFBEA8D">
      <w:pPr>
        <w:pStyle w:val="167"/>
        <w:rPr>
          <w:rFonts w:hint="default" w:ascii="Arial" w:hAnsi="Arial" w:eastAsia="宋体" w:cs="Arial"/>
          <w:color w:val="auto"/>
          <w:highlight w:val="none"/>
        </w:rPr>
      </w:pPr>
      <w:bookmarkStart w:id="310" w:name="_Toc166155286"/>
      <w:bookmarkStart w:id="311" w:name="_Toc18798"/>
      <w:r>
        <w:rPr>
          <w:rFonts w:hint="default" w:ascii="Arial" w:hAnsi="Arial" w:eastAsia="宋体" w:cs="Arial"/>
          <w:color w:val="auto"/>
          <w:highlight w:val="none"/>
        </w:rPr>
        <w:t>13.验收和工程试车</w:t>
      </w:r>
      <w:bookmarkEnd w:id="310"/>
      <w:bookmarkEnd w:id="311"/>
    </w:p>
    <w:p w14:paraId="11FADB40">
      <w:pPr>
        <w:pStyle w:val="170"/>
        <w:spacing w:line="240" w:lineRule="auto"/>
        <w:rPr>
          <w:rFonts w:hint="default" w:ascii="Arial" w:hAnsi="Arial" w:eastAsia="宋体" w:cs="Arial"/>
          <w:color w:val="auto"/>
          <w:highlight w:val="none"/>
        </w:rPr>
      </w:pPr>
      <w:bookmarkStart w:id="312" w:name="_Toc14444"/>
      <w:bookmarkStart w:id="313" w:name="_Toc166155287"/>
      <w:r>
        <w:rPr>
          <w:rFonts w:hint="default" w:ascii="Arial" w:hAnsi="Arial" w:eastAsia="宋体" w:cs="Arial"/>
          <w:color w:val="auto"/>
          <w:highlight w:val="none"/>
        </w:rPr>
        <w:t>13.2竣工验收</w:t>
      </w:r>
      <w:bookmarkEnd w:id="312"/>
      <w:bookmarkEnd w:id="313"/>
    </w:p>
    <w:p w14:paraId="656E3B5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13.2.1竣工验收条件</w:t>
      </w:r>
    </w:p>
    <w:p w14:paraId="2A9AE8A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（3）承包人负责整理和提交的竣工验收资料应当符合工程所在地建设行政主管部门和（或）城市建设档案管理机构有关施工资料的要求，具体内容包括：</w:t>
      </w:r>
      <w:r>
        <w:rPr>
          <w:rFonts w:hint="default" w:ascii="Arial" w:hAnsi="Arial" w:eastAsia="宋体" w:cs="Arial"/>
          <w:color w:val="auto"/>
          <w:szCs w:val="21"/>
          <w:highlight w:val="none"/>
          <w:u w:val="single"/>
        </w:rPr>
        <w:t>符合要求的完整施工资料</w:t>
      </w:r>
      <w:r>
        <w:rPr>
          <w:rFonts w:hint="default" w:ascii="Arial" w:hAnsi="Arial" w:eastAsia="宋体" w:cs="Arial"/>
          <w:color w:val="auto"/>
          <w:szCs w:val="21"/>
          <w:highlight w:val="none"/>
        </w:rPr>
        <w:t>。</w:t>
      </w:r>
    </w:p>
    <w:p w14:paraId="7D2549F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竣工验收资料的份数：</w:t>
      </w:r>
      <w:r>
        <w:rPr>
          <w:rFonts w:hint="default" w:ascii="Arial" w:hAnsi="Arial" w:eastAsia="宋体" w:cs="Arial"/>
          <w:color w:val="auto"/>
          <w:szCs w:val="21"/>
          <w:highlight w:val="none"/>
          <w:u w:val="single"/>
        </w:rPr>
        <w:t>一式捌份</w:t>
      </w:r>
      <w:r>
        <w:rPr>
          <w:rFonts w:hint="default" w:ascii="Arial" w:hAnsi="Arial" w:eastAsia="宋体" w:cs="Arial"/>
          <w:color w:val="auto"/>
          <w:szCs w:val="21"/>
          <w:highlight w:val="none"/>
        </w:rPr>
        <w:t>。</w:t>
      </w:r>
    </w:p>
    <w:p w14:paraId="19374A4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承包人提供竣工图的约定：</w:t>
      </w:r>
      <w:r>
        <w:rPr>
          <w:rFonts w:hint="default" w:ascii="Arial" w:hAnsi="Arial" w:eastAsia="宋体" w:cs="Arial"/>
          <w:color w:val="auto"/>
          <w:szCs w:val="21"/>
          <w:highlight w:val="none"/>
          <w:u w:val="single"/>
        </w:rPr>
        <w:t>竣工验收正式通过后15天，提供竣工图8套</w:t>
      </w:r>
      <w:r>
        <w:rPr>
          <w:rFonts w:hint="default" w:ascii="Arial" w:hAnsi="Arial" w:eastAsia="宋体" w:cs="Arial"/>
          <w:color w:val="auto"/>
          <w:szCs w:val="21"/>
          <w:highlight w:val="none"/>
        </w:rPr>
        <w:t>。</w:t>
      </w:r>
    </w:p>
    <w:p w14:paraId="545C9DA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13.2.2竣工验收程序</w:t>
      </w:r>
    </w:p>
    <w:p w14:paraId="0DBBC5C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关于竣工验收程序的约定：</w:t>
      </w:r>
      <w:r>
        <w:rPr>
          <w:rFonts w:hint="default" w:ascii="Arial" w:hAnsi="Arial" w:eastAsia="宋体" w:cs="Arial"/>
          <w:color w:val="auto"/>
          <w:szCs w:val="21"/>
          <w:highlight w:val="none"/>
          <w:u w:val="single"/>
        </w:rPr>
        <w:t>按国家有关验收规范执行</w:t>
      </w:r>
      <w:r>
        <w:rPr>
          <w:rFonts w:hint="default" w:ascii="Arial" w:hAnsi="Arial" w:eastAsia="宋体" w:cs="Arial"/>
          <w:color w:val="auto"/>
          <w:szCs w:val="21"/>
          <w:highlight w:val="none"/>
        </w:rPr>
        <w:t>。</w:t>
      </w:r>
    </w:p>
    <w:p w14:paraId="6044777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发包人不按照本项约定组织竣工验收、颁发工程接收证书的违约金的计算方法：</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21E0A3F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13.2.5移交、接收全部与部分工程</w:t>
      </w:r>
    </w:p>
    <w:p w14:paraId="6D9AD1AE">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承包人向发包人移交工程的期限：</w:t>
      </w:r>
      <w:r>
        <w:rPr>
          <w:rFonts w:hint="default" w:ascii="Arial" w:hAnsi="Arial" w:eastAsia="宋体" w:cs="Arial"/>
          <w:color w:val="auto"/>
          <w:szCs w:val="21"/>
          <w:highlight w:val="none"/>
          <w:u w:val="single"/>
        </w:rPr>
        <w:t>颁发工程接收合格证书后7天内</w:t>
      </w:r>
      <w:r>
        <w:rPr>
          <w:rFonts w:hint="default" w:ascii="Arial" w:hAnsi="Arial" w:eastAsia="宋体" w:cs="Arial"/>
          <w:color w:val="auto"/>
          <w:szCs w:val="21"/>
          <w:highlight w:val="none"/>
        </w:rPr>
        <w:t>。</w:t>
      </w:r>
    </w:p>
    <w:p w14:paraId="06E27C5E">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发包人未按本合同约定接收全部或部分工程的，违约金的计算方法为：</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401A3231">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承包人未按时移交工程的，违约金的计算方法为：</w:t>
      </w:r>
      <w:r>
        <w:rPr>
          <w:rFonts w:hint="default" w:ascii="Arial" w:hAnsi="Arial" w:eastAsia="宋体" w:cs="Arial"/>
          <w:color w:val="auto"/>
          <w:szCs w:val="21"/>
          <w:highlight w:val="none"/>
          <w:u w:val="single"/>
        </w:rPr>
        <w:t>承包人承担工程照管、成品保护、保管等与工程有关的各项费用，按合同价款的万分之四支付违约金（由于发包人的原因引起的除外）。</w:t>
      </w:r>
    </w:p>
    <w:p w14:paraId="7762DFCE">
      <w:pPr>
        <w:pStyle w:val="170"/>
        <w:spacing w:line="240" w:lineRule="auto"/>
        <w:rPr>
          <w:rFonts w:hint="default" w:ascii="Arial" w:hAnsi="Arial" w:eastAsia="宋体" w:cs="Arial"/>
          <w:color w:val="auto"/>
          <w:highlight w:val="none"/>
        </w:rPr>
      </w:pPr>
      <w:bookmarkStart w:id="314" w:name="_Toc25970"/>
      <w:bookmarkStart w:id="315" w:name="_Toc166155288"/>
      <w:r>
        <w:rPr>
          <w:rFonts w:hint="default" w:ascii="Arial" w:hAnsi="Arial" w:eastAsia="宋体" w:cs="Arial"/>
          <w:color w:val="auto"/>
          <w:highlight w:val="none"/>
        </w:rPr>
        <w:t>13.3工程试车</w:t>
      </w:r>
      <w:bookmarkEnd w:id="314"/>
      <w:bookmarkEnd w:id="315"/>
    </w:p>
    <w:p w14:paraId="7B3980E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13.3.1试车程序</w:t>
      </w:r>
    </w:p>
    <w:p w14:paraId="1F3A1D5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工程试车内容：</w:t>
      </w:r>
      <w:r>
        <w:rPr>
          <w:rFonts w:hint="default" w:ascii="Arial" w:hAnsi="Arial" w:eastAsia="宋体" w:cs="Arial"/>
          <w:color w:val="auto"/>
          <w:szCs w:val="21"/>
          <w:highlight w:val="none"/>
          <w:u w:val="single"/>
        </w:rPr>
        <w:t>按通用合同条款执行</w:t>
      </w:r>
      <w:r>
        <w:rPr>
          <w:rFonts w:hint="default" w:ascii="Arial" w:hAnsi="Arial" w:eastAsia="宋体" w:cs="Arial"/>
          <w:color w:val="auto"/>
          <w:szCs w:val="21"/>
          <w:highlight w:val="none"/>
        </w:rPr>
        <w:t>。</w:t>
      </w:r>
    </w:p>
    <w:p w14:paraId="03645991">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（1）单机无负荷试车费用由</w:t>
      </w:r>
      <w:r>
        <w:rPr>
          <w:rFonts w:hint="default" w:ascii="Arial" w:hAnsi="Arial" w:eastAsia="宋体" w:cs="Arial"/>
          <w:color w:val="auto"/>
          <w:szCs w:val="21"/>
          <w:highlight w:val="none"/>
          <w:u w:val="single"/>
        </w:rPr>
        <w:t>承包人</w:t>
      </w:r>
      <w:r>
        <w:rPr>
          <w:rFonts w:hint="default" w:ascii="Arial" w:hAnsi="Arial" w:eastAsia="宋体" w:cs="Arial"/>
          <w:color w:val="auto"/>
          <w:szCs w:val="21"/>
          <w:highlight w:val="none"/>
        </w:rPr>
        <w:t>承担；</w:t>
      </w:r>
    </w:p>
    <w:p w14:paraId="33C3BF5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（2）无负荷联动试车费用由</w:t>
      </w:r>
      <w:r>
        <w:rPr>
          <w:rFonts w:hint="default" w:ascii="Arial" w:hAnsi="Arial" w:eastAsia="宋体" w:cs="Arial"/>
          <w:color w:val="auto"/>
          <w:szCs w:val="21"/>
          <w:highlight w:val="none"/>
          <w:u w:val="single"/>
        </w:rPr>
        <w:t>承包人</w:t>
      </w:r>
      <w:r>
        <w:rPr>
          <w:rFonts w:hint="default" w:ascii="Arial" w:hAnsi="Arial" w:eastAsia="宋体" w:cs="Arial"/>
          <w:color w:val="auto"/>
          <w:szCs w:val="21"/>
          <w:highlight w:val="none"/>
        </w:rPr>
        <w:t>承担。</w:t>
      </w:r>
    </w:p>
    <w:p w14:paraId="78CDFE2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13.3.3投料试车</w:t>
      </w:r>
    </w:p>
    <w:p w14:paraId="0933E15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关于投料试车相关事项的约定：</w:t>
      </w:r>
      <w:r>
        <w:rPr>
          <w:rFonts w:hint="default" w:ascii="Arial" w:hAnsi="Arial" w:eastAsia="宋体" w:cs="Arial"/>
          <w:color w:val="auto"/>
          <w:szCs w:val="21"/>
          <w:highlight w:val="none"/>
          <w:u w:val="single"/>
        </w:rPr>
        <w:t>按通用合同条款</w:t>
      </w:r>
      <w:r>
        <w:rPr>
          <w:rFonts w:hint="default" w:ascii="Arial" w:hAnsi="Arial" w:eastAsia="宋体" w:cs="Arial"/>
          <w:color w:val="auto"/>
          <w:szCs w:val="21"/>
          <w:highlight w:val="none"/>
        </w:rPr>
        <w:t>。</w:t>
      </w:r>
    </w:p>
    <w:p w14:paraId="3FBC8DBF">
      <w:pPr>
        <w:pStyle w:val="170"/>
        <w:spacing w:line="240" w:lineRule="auto"/>
        <w:rPr>
          <w:rFonts w:hint="default" w:ascii="Arial" w:hAnsi="Arial" w:eastAsia="宋体" w:cs="Arial"/>
          <w:color w:val="auto"/>
          <w:highlight w:val="none"/>
        </w:rPr>
      </w:pPr>
      <w:bookmarkStart w:id="316" w:name="_Toc166155289"/>
      <w:bookmarkStart w:id="317" w:name="_Toc25425"/>
      <w:r>
        <w:rPr>
          <w:rFonts w:hint="default" w:ascii="Arial" w:hAnsi="Arial" w:eastAsia="宋体" w:cs="Arial"/>
          <w:color w:val="auto"/>
          <w:highlight w:val="none"/>
        </w:rPr>
        <w:t>13.6竣工退场</w:t>
      </w:r>
      <w:bookmarkEnd w:id="316"/>
      <w:bookmarkEnd w:id="317"/>
    </w:p>
    <w:p w14:paraId="5823869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13.6.1竣工退场</w:t>
      </w:r>
    </w:p>
    <w:p w14:paraId="52E5F69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承包人完成竣工退场的期限：</w:t>
      </w:r>
      <w:r>
        <w:rPr>
          <w:rFonts w:hint="default" w:ascii="Arial" w:hAnsi="Arial" w:eastAsia="宋体" w:cs="Arial"/>
          <w:color w:val="auto"/>
          <w:szCs w:val="21"/>
          <w:highlight w:val="none"/>
          <w:u w:val="single"/>
        </w:rPr>
        <w:t>监理人颁发（出具）工程接收证书后7日内，承包人负责按照通用合同条款本项约定的要求对施工场地进行清理并承担相关费用，如承包人到期后不退场，发包人有权安排其他人员进行清理，费用从承包人工程款中扣除，因此造成承包人财物损失的，由承包人自行承担</w:t>
      </w:r>
      <w:r>
        <w:rPr>
          <w:rFonts w:hint="default" w:ascii="Arial" w:hAnsi="Arial" w:eastAsia="宋体" w:cs="Arial"/>
          <w:color w:val="auto"/>
          <w:szCs w:val="21"/>
          <w:highlight w:val="none"/>
        </w:rPr>
        <w:t>。</w:t>
      </w:r>
    </w:p>
    <w:p w14:paraId="557DCAC8">
      <w:pPr>
        <w:pStyle w:val="167"/>
        <w:rPr>
          <w:rFonts w:hint="default" w:ascii="Arial" w:hAnsi="Arial" w:eastAsia="宋体" w:cs="Arial"/>
          <w:color w:val="auto"/>
          <w:highlight w:val="none"/>
        </w:rPr>
      </w:pPr>
      <w:bookmarkStart w:id="318" w:name="_Toc16914"/>
      <w:bookmarkStart w:id="319" w:name="_Toc166155290"/>
      <w:r>
        <w:rPr>
          <w:rFonts w:hint="default" w:ascii="Arial" w:hAnsi="Arial" w:eastAsia="宋体" w:cs="Arial"/>
          <w:color w:val="auto"/>
          <w:highlight w:val="none"/>
        </w:rPr>
        <w:t>14.竣工结算</w:t>
      </w:r>
      <w:bookmarkEnd w:id="318"/>
      <w:bookmarkEnd w:id="319"/>
    </w:p>
    <w:p w14:paraId="5E19092F">
      <w:pPr>
        <w:pStyle w:val="170"/>
        <w:spacing w:line="240" w:lineRule="auto"/>
        <w:rPr>
          <w:rFonts w:hint="default" w:ascii="Arial" w:hAnsi="Arial" w:eastAsia="宋体" w:cs="Arial"/>
          <w:color w:val="auto"/>
          <w:highlight w:val="none"/>
        </w:rPr>
      </w:pPr>
      <w:bookmarkStart w:id="320" w:name="_Toc10015"/>
      <w:bookmarkStart w:id="321" w:name="_Toc166155291"/>
      <w:r>
        <w:rPr>
          <w:rFonts w:hint="default" w:ascii="Arial" w:hAnsi="Arial" w:eastAsia="宋体" w:cs="Arial"/>
          <w:color w:val="auto"/>
          <w:highlight w:val="none"/>
        </w:rPr>
        <w:t>14.1竣工结算及竣工付款申请</w:t>
      </w:r>
      <w:bookmarkEnd w:id="320"/>
      <w:bookmarkEnd w:id="321"/>
    </w:p>
    <w:p w14:paraId="5A0DF61E">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承包人提交竣工结算申请单的期限：</w:t>
      </w:r>
      <w:r>
        <w:rPr>
          <w:rFonts w:hint="default" w:ascii="Arial" w:hAnsi="Arial" w:eastAsia="宋体" w:cs="Arial"/>
          <w:color w:val="auto"/>
          <w:szCs w:val="21"/>
          <w:highlight w:val="none"/>
          <w:u w:val="single"/>
        </w:rPr>
        <w:t>工程竣工验收报告经发包人认可后28天内，承包人向发包人递交竣工验收合格资料及完整的结算资料和报告，双方按照本工程合同约定的价格形式及价款调整办法进行工程竣工结算。如承包人逾期递交竣工验收合格资料及完整的结算资料和报告，每延误一天，按签约合同价的0.02%计算逾期违约金，违约金直接从结算款中扣除。违约金上限：签约合同价扣除发包人材料价款、暂估专业工程、暂列金额后的2%</w:t>
      </w:r>
      <w:r>
        <w:rPr>
          <w:rFonts w:hint="default" w:ascii="Arial" w:hAnsi="Arial" w:eastAsia="宋体" w:cs="Arial"/>
          <w:color w:val="auto"/>
          <w:szCs w:val="21"/>
          <w:highlight w:val="none"/>
        </w:rPr>
        <w:t>。</w:t>
      </w:r>
    </w:p>
    <w:p w14:paraId="0B41736F">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竣工结算申请单应包括的内容：</w:t>
      </w:r>
      <w:r>
        <w:rPr>
          <w:rFonts w:hint="default" w:ascii="Arial" w:hAnsi="Arial" w:eastAsia="宋体" w:cs="Arial"/>
          <w:color w:val="auto"/>
          <w:szCs w:val="21"/>
          <w:highlight w:val="none"/>
          <w:u w:val="single"/>
        </w:rPr>
        <w:t>竣工结算由承包人提交相关结算资料，包括但不限于工程结算书及工程量计算底稿；招标文件、投标文件、中标通知书、建设工程质量竣工验收意见书、合同、工程量清单、签证单及工作联系函等资料；电子文档（含计算量底稿及结算书）。</w:t>
      </w:r>
    </w:p>
    <w:p w14:paraId="53EB5276">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承包人提交竣工付款申请单的期限：承包人应在工程竣工结算审定完成后28天内向发包人和监理人提交竣工付款申请单。</w:t>
      </w:r>
    </w:p>
    <w:p w14:paraId="2558C2DE">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竣工付款申请单应包括的内容：（1）竣工结算合同价格；（2）发包人已支付承包人的款项；（3）发包人应支付承包人的合同价款。</w:t>
      </w:r>
    </w:p>
    <w:p w14:paraId="40C723A8">
      <w:pPr>
        <w:pStyle w:val="170"/>
        <w:spacing w:line="240" w:lineRule="auto"/>
        <w:rPr>
          <w:rFonts w:hint="default" w:ascii="Arial" w:hAnsi="Arial" w:eastAsia="宋体" w:cs="Arial"/>
          <w:color w:val="auto"/>
          <w:highlight w:val="none"/>
        </w:rPr>
      </w:pPr>
      <w:bookmarkStart w:id="322" w:name="_Toc166155292"/>
      <w:bookmarkStart w:id="323" w:name="_Toc5305"/>
      <w:r>
        <w:rPr>
          <w:rFonts w:hint="default" w:ascii="Arial" w:hAnsi="Arial" w:eastAsia="宋体" w:cs="Arial"/>
          <w:color w:val="auto"/>
          <w:highlight w:val="none"/>
        </w:rPr>
        <w:t>14.2竣工结算审核及竣工付款</w:t>
      </w:r>
      <w:bookmarkEnd w:id="322"/>
      <w:bookmarkEnd w:id="323"/>
    </w:p>
    <w:p w14:paraId="252E3764">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为了保证工程结算的严肃性，承包人必须在递交竣工结算资料前做好充分的准备：</w:t>
      </w:r>
    </w:p>
    <w:p w14:paraId="1895B7A9">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承包人保证一次性将完整的竣工结算资料（包括所有的签证单、联系单等）递交给发包人，在结算审核过程中，发包人将不再接受承包人补充的资料。否则，承包人必须按补充资料送审价的1%支付违约金。结算资料中不合格（变更内容不明确、签字单位不齐全等）的变更签证，承包人同意按无效签证处理。</w:t>
      </w:r>
    </w:p>
    <w:p w14:paraId="672B4D34">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（2）承包人报送的工程结算价（以下简称送审价），与发包人最终审定的工程结算价（以下简称审定价）相比，其误差率=（送审价/审定价－1）×100%＜5%以内，否则承包人应当承担违约责任。</w:t>
      </w:r>
    </w:p>
    <w:p w14:paraId="2B27D121">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3）承包人应当对提交的工程竣工结算价的准确性、真实性负责，按以上第（2）如送审价≥审定价的1.05倍，承包人承担违约责任并支付违约金，违约金＝（送审价－1.05×审定价）×10%＋（送审价－1.05×审定价）×3.5‰。违约金由发包人从承包人工程结算款中扣除。</w:t>
      </w:r>
    </w:p>
    <w:p w14:paraId="34EE813F">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4）发包人竣工结算报告审查时间：按《建设工程价款结算暂行办法》（财建（2004）369号）规定执行，承包人必须及时向发包人递交竣工结算报告及完整合格的结算资料，因承包人提供的结算资料不完整或不合格而需要补充或承包人不按时对账耽误时间时，审查时间应相应顺延；承包人必须跟发包人委托的审计单位核对结算价。</w:t>
      </w:r>
    </w:p>
    <w:p w14:paraId="17BB56B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发包人审批竣工结算资料的期限：</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3543"/>
        <w:gridCol w:w="5380"/>
      </w:tblGrid>
      <w:tr w14:paraId="2649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dxa"/>
            <w:vAlign w:val="center"/>
          </w:tcPr>
          <w:p w14:paraId="5C30695F">
            <w:pPr>
              <w:pStyle w:val="168"/>
              <w:jc w:val="center"/>
              <w:rPr>
                <w:rFonts w:hint="default" w:ascii="Arial" w:hAnsi="Arial" w:eastAsia="宋体" w:cs="Arial"/>
                <w:color w:val="auto"/>
                <w:szCs w:val="21"/>
                <w:highlight w:val="none"/>
              </w:rPr>
            </w:pPr>
          </w:p>
        </w:tc>
        <w:tc>
          <w:tcPr>
            <w:tcW w:w="3543" w:type="dxa"/>
            <w:vAlign w:val="center"/>
          </w:tcPr>
          <w:p w14:paraId="7164AF8D">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工程竣工结算报告金额</w:t>
            </w:r>
          </w:p>
        </w:tc>
        <w:tc>
          <w:tcPr>
            <w:tcW w:w="5380" w:type="dxa"/>
            <w:vAlign w:val="center"/>
          </w:tcPr>
          <w:p w14:paraId="65B9B2B9">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发包人审查时间</w:t>
            </w:r>
          </w:p>
        </w:tc>
      </w:tr>
      <w:tr w14:paraId="75A9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dxa"/>
            <w:vAlign w:val="center"/>
          </w:tcPr>
          <w:p w14:paraId="61AD7B4D">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3543" w:type="dxa"/>
            <w:vAlign w:val="center"/>
          </w:tcPr>
          <w:p w14:paraId="675F943A">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500万元以下</w:t>
            </w:r>
          </w:p>
        </w:tc>
        <w:tc>
          <w:tcPr>
            <w:tcW w:w="5380" w:type="dxa"/>
            <w:vAlign w:val="center"/>
          </w:tcPr>
          <w:p w14:paraId="4684B99B">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从接到竣工结算报告和完整的竣工结算资料之日起20天</w:t>
            </w:r>
          </w:p>
        </w:tc>
      </w:tr>
      <w:tr w14:paraId="5B2B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dxa"/>
            <w:vAlign w:val="center"/>
          </w:tcPr>
          <w:p w14:paraId="30630F57">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3543" w:type="dxa"/>
            <w:vAlign w:val="center"/>
          </w:tcPr>
          <w:p w14:paraId="40091C42">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500万元-2000万元</w:t>
            </w:r>
          </w:p>
        </w:tc>
        <w:tc>
          <w:tcPr>
            <w:tcW w:w="5380" w:type="dxa"/>
            <w:vAlign w:val="center"/>
          </w:tcPr>
          <w:p w14:paraId="77C295F0">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从接到竣工结算报告和完整的竣工结算资料之日起30天</w:t>
            </w:r>
          </w:p>
        </w:tc>
      </w:tr>
      <w:tr w14:paraId="5627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dxa"/>
            <w:vAlign w:val="center"/>
          </w:tcPr>
          <w:p w14:paraId="6463171C">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3543" w:type="dxa"/>
            <w:vAlign w:val="center"/>
          </w:tcPr>
          <w:p w14:paraId="070A80AC">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2000万元-5000万元</w:t>
            </w:r>
          </w:p>
        </w:tc>
        <w:tc>
          <w:tcPr>
            <w:tcW w:w="5380" w:type="dxa"/>
            <w:vAlign w:val="center"/>
          </w:tcPr>
          <w:p w14:paraId="447E1033">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从接到竣工结算报告和完整的竣工结算资料之日起45天</w:t>
            </w:r>
          </w:p>
        </w:tc>
      </w:tr>
      <w:tr w14:paraId="6F8A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dxa"/>
            <w:vAlign w:val="center"/>
          </w:tcPr>
          <w:p w14:paraId="40FC5511">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w:t>
            </w:r>
          </w:p>
        </w:tc>
        <w:tc>
          <w:tcPr>
            <w:tcW w:w="3543" w:type="dxa"/>
            <w:vAlign w:val="center"/>
          </w:tcPr>
          <w:p w14:paraId="65EDA228">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5000万元以上</w:t>
            </w:r>
          </w:p>
        </w:tc>
        <w:tc>
          <w:tcPr>
            <w:tcW w:w="5380" w:type="dxa"/>
            <w:vAlign w:val="center"/>
          </w:tcPr>
          <w:p w14:paraId="17A26031">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从接到竣工结算报告和完整的竣工结算资料之日起60天</w:t>
            </w:r>
          </w:p>
        </w:tc>
      </w:tr>
      <w:tr w14:paraId="5D36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dxa"/>
            <w:vAlign w:val="center"/>
          </w:tcPr>
          <w:p w14:paraId="45C2AE56">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w:t>
            </w:r>
          </w:p>
        </w:tc>
        <w:tc>
          <w:tcPr>
            <w:tcW w:w="3543" w:type="dxa"/>
            <w:vAlign w:val="center"/>
          </w:tcPr>
          <w:p w14:paraId="2E7E8A3F">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5000万以上每增加0.5亿（不足0.5亿不增加）</w:t>
            </w:r>
          </w:p>
        </w:tc>
        <w:tc>
          <w:tcPr>
            <w:tcW w:w="5380" w:type="dxa"/>
            <w:vAlign w:val="center"/>
          </w:tcPr>
          <w:p w14:paraId="1B030925">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增加10天</w:t>
            </w:r>
          </w:p>
        </w:tc>
      </w:tr>
    </w:tbl>
    <w:p w14:paraId="363FE32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因承包人提供的结算资料不完整而需要补充或承包人不按时对账耽误时间时，审查时间应相应顺延。</w:t>
      </w:r>
    </w:p>
    <w:p w14:paraId="5DB282DB">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（5）对符合财政投资评审范围内的项目，按财政评审有关文件规定执行，竣工结算以财政评审意见为准，并同时按照以下约定执行：</w:t>
      </w:r>
    </w:p>
    <w:p w14:paraId="4260E410">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（6）承包人对发包人确认的结算价款或审核意见有异议的，应在收到发包人确认的价款或审核意见之日起30天内提出异议，必要时合同当事人要当面核对，直至完成工程竣工结算。</w:t>
      </w:r>
    </w:p>
    <w:p w14:paraId="0CF47BBC">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（7）承包人所编制的工程竣工资料经发包人审核后，送到财政部门之日起，承包人所遗漏的与工程造价有关的签证不再作为结算审核依据，按自动放弃处理。</w:t>
      </w:r>
    </w:p>
    <w:p w14:paraId="7B3150FD">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（8）承包人必须提供完整、真实的隐蔽工程原始施工、验收记录。如发现承包人提供的隐蔽工程资料与实际不符时，按不利于承包人原则结算。</w:t>
      </w:r>
    </w:p>
    <w:p w14:paraId="135632F0">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9）安全生产责任保险费按《自治区住房城乡建设厅关于印发广西壮族自治区房屋建筑和市政基础设施工程安全生产责任保险计价规定的通知》（桂建发〔2023〕6号）计算，工程结算时，由发承包双方根据工程实际情况确认的安全生产责任保险费进行结算。</w:t>
      </w:r>
    </w:p>
    <w:p w14:paraId="0672766B">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发包人完成竣工付款的期限：发包人收到承包人提交的竣工付款申请单后28天内。</w:t>
      </w:r>
    </w:p>
    <w:p w14:paraId="698EED07">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承包人有以下情形的，发包人有权在竣工结算审核完成后的下一年度再支付剩余工程款。</w:t>
      </w:r>
    </w:p>
    <w:p w14:paraId="317D059B">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1．因承包人原因导致工期延误，造成实际竣工日期超过合同约定的竣工日期所属年度。</w:t>
      </w:r>
    </w:p>
    <w:p w14:paraId="12CBA17C">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2．因承包人不按合同约定的时限提供完整的竣工结算资料导致竣工结算延误，造成发包人竣工结算审核完成日期超过合同约定的竣工结算审核完成日期所属年度。</w:t>
      </w:r>
    </w:p>
    <w:p w14:paraId="545A9ED5">
      <w:pPr>
        <w:pStyle w:val="170"/>
        <w:spacing w:line="240" w:lineRule="auto"/>
        <w:rPr>
          <w:rFonts w:hint="default" w:ascii="Arial" w:hAnsi="Arial" w:eastAsia="宋体" w:cs="Arial"/>
          <w:color w:val="auto"/>
          <w:highlight w:val="none"/>
        </w:rPr>
      </w:pPr>
      <w:bookmarkStart w:id="324" w:name="_Toc21407"/>
      <w:bookmarkStart w:id="325" w:name="_Toc166155293"/>
      <w:r>
        <w:rPr>
          <w:rFonts w:hint="default" w:ascii="Arial" w:hAnsi="Arial" w:eastAsia="宋体" w:cs="Arial"/>
          <w:color w:val="auto"/>
          <w:highlight w:val="none"/>
        </w:rPr>
        <w:t>14.4最终结清</w:t>
      </w:r>
      <w:bookmarkEnd w:id="324"/>
      <w:bookmarkEnd w:id="325"/>
    </w:p>
    <w:p w14:paraId="569A349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14.4.1最终结清申请单</w:t>
      </w:r>
    </w:p>
    <w:p w14:paraId="428C88C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承包人提交最终结清申请单的份数：</w:t>
      </w:r>
      <w:r>
        <w:rPr>
          <w:rFonts w:hint="default" w:ascii="Arial" w:hAnsi="Arial" w:eastAsia="宋体" w:cs="Arial"/>
          <w:color w:val="auto"/>
          <w:szCs w:val="21"/>
          <w:highlight w:val="none"/>
          <w:u w:val="single"/>
        </w:rPr>
        <w:t>一式陆份</w:t>
      </w:r>
      <w:r>
        <w:rPr>
          <w:rFonts w:hint="default" w:ascii="Arial" w:hAnsi="Arial" w:eastAsia="宋体" w:cs="Arial"/>
          <w:color w:val="auto"/>
          <w:szCs w:val="21"/>
          <w:highlight w:val="none"/>
        </w:rPr>
        <w:t>。</w:t>
      </w:r>
    </w:p>
    <w:p w14:paraId="54B0476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承包人提交最终结算申请单的期限：</w:t>
      </w:r>
      <w:r>
        <w:rPr>
          <w:rFonts w:hint="default" w:ascii="Arial" w:hAnsi="Arial" w:eastAsia="宋体" w:cs="Arial"/>
          <w:color w:val="auto"/>
          <w:szCs w:val="21"/>
          <w:highlight w:val="none"/>
          <w:u w:val="single"/>
        </w:rPr>
        <w:t>按照通用合同条款</w:t>
      </w:r>
      <w:r>
        <w:rPr>
          <w:rFonts w:hint="default" w:ascii="Arial" w:hAnsi="Arial" w:eastAsia="宋体" w:cs="Arial"/>
          <w:color w:val="auto"/>
          <w:szCs w:val="21"/>
          <w:highlight w:val="none"/>
        </w:rPr>
        <w:t>。</w:t>
      </w:r>
    </w:p>
    <w:p w14:paraId="30A5CAC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最终结算款支付申请（核准）表见合同附件13。</w:t>
      </w:r>
    </w:p>
    <w:p w14:paraId="4A27824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14.4.2最终结清证书和支付</w:t>
      </w:r>
    </w:p>
    <w:p w14:paraId="0130F83C">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（1）发包人完成最终结清申请单的审批并颁发最终结清证书的期限：</w:t>
      </w:r>
      <w:r>
        <w:rPr>
          <w:rFonts w:hint="default" w:ascii="Arial" w:hAnsi="Arial" w:eastAsia="宋体" w:cs="Arial"/>
          <w:color w:val="auto"/>
          <w:szCs w:val="21"/>
          <w:highlight w:val="none"/>
          <w:u w:val="single"/>
        </w:rPr>
        <w:t>收到该申请14天内</w:t>
      </w:r>
      <w:r>
        <w:rPr>
          <w:rFonts w:hint="default" w:ascii="Arial" w:hAnsi="Arial" w:eastAsia="宋体" w:cs="Arial"/>
          <w:color w:val="auto"/>
          <w:szCs w:val="21"/>
          <w:highlight w:val="none"/>
        </w:rPr>
        <w:t>。</w:t>
      </w:r>
    </w:p>
    <w:p w14:paraId="0DB505B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（2）发包人完成支付的期限：</w:t>
      </w:r>
      <w:r>
        <w:rPr>
          <w:rFonts w:hint="default" w:ascii="Arial" w:hAnsi="Arial" w:eastAsia="宋体" w:cs="Arial"/>
          <w:color w:val="auto"/>
          <w:szCs w:val="21"/>
          <w:highlight w:val="none"/>
          <w:u w:val="single"/>
        </w:rPr>
        <w:t>缺陷责任期满，且证书颁发后14天内</w:t>
      </w:r>
      <w:r>
        <w:rPr>
          <w:rFonts w:hint="default" w:ascii="Arial" w:hAnsi="Arial" w:eastAsia="宋体" w:cs="Arial"/>
          <w:color w:val="auto"/>
          <w:szCs w:val="21"/>
          <w:highlight w:val="none"/>
        </w:rPr>
        <w:t>。</w:t>
      </w:r>
    </w:p>
    <w:p w14:paraId="38224AB9">
      <w:pPr>
        <w:pStyle w:val="167"/>
        <w:rPr>
          <w:rFonts w:hint="default" w:ascii="Arial" w:hAnsi="Arial" w:eastAsia="宋体" w:cs="Arial"/>
          <w:color w:val="auto"/>
          <w:highlight w:val="none"/>
        </w:rPr>
      </w:pPr>
      <w:bookmarkStart w:id="326" w:name="_Toc9729"/>
      <w:bookmarkStart w:id="327" w:name="_Toc166155294"/>
      <w:r>
        <w:rPr>
          <w:rFonts w:hint="default" w:ascii="Arial" w:hAnsi="Arial" w:eastAsia="宋体" w:cs="Arial"/>
          <w:color w:val="auto"/>
          <w:highlight w:val="none"/>
        </w:rPr>
        <w:t>15.缺陷责任期与保修</w:t>
      </w:r>
      <w:bookmarkEnd w:id="326"/>
      <w:bookmarkEnd w:id="327"/>
    </w:p>
    <w:p w14:paraId="017E5E7D">
      <w:pPr>
        <w:pStyle w:val="170"/>
        <w:spacing w:line="240" w:lineRule="auto"/>
        <w:rPr>
          <w:rFonts w:hint="default" w:ascii="Arial" w:hAnsi="Arial" w:eastAsia="宋体" w:cs="Arial"/>
          <w:color w:val="auto"/>
          <w:highlight w:val="none"/>
        </w:rPr>
      </w:pPr>
      <w:bookmarkStart w:id="328" w:name="_Toc166155295"/>
      <w:bookmarkStart w:id="329" w:name="_Toc20237"/>
      <w:r>
        <w:rPr>
          <w:rFonts w:hint="default" w:ascii="Arial" w:hAnsi="Arial" w:eastAsia="宋体" w:cs="Arial"/>
          <w:color w:val="auto"/>
          <w:highlight w:val="none"/>
        </w:rPr>
        <w:t>15.2缺陷责任期</w:t>
      </w:r>
      <w:bookmarkEnd w:id="328"/>
      <w:bookmarkEnd w:id="329"/>
    </w:p>
    <w:p w14:paraId="318E9CB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缺陷责任期的具体期限：</w:t>
      </w:r>
      <w:r>
        <w:rPr>
          <w:rFonts w:hint="default" w:ascii="Arial" w:hAnsi="Arial" w:eastAsia="宋体" w:cs="Arial"/>
          <w:color w:val="auto"/>
          <w:szCs w:val="21"/>
          <w:highlight w:val="none"/>
          <w:u w:val="single"/>
        </w:rPr>
        <w:t>24个月</w:t>
      </w:r>
      <w:r>
        <w:rPr>
          <w:rFonts w:hint="default" w:ascii="Arial" w:hAnsi="Arial" w:eastAsia="宋体" w:cs="Arial"/>
          <w:color w:val="auto"/>
          <w:szCs w:val="21"/>
          <w:highlight w:val="none"/>
        </w:rPr>
        <w:t>。</w:t>
      </w:r>
    </w:p>
    <w:p w14:paraId="1D5CB6A2">
      <w:pPr>
        <w:pStyle w:val="170"/>
        <w:spacing w:line="240" w:lineRule="auto"/>
        <w:rPr>
          <w:rFonts w:hint="default" w:ascii="Arial" w:hAnsi="Arial" w:eastAsia="宋体" w:cs="Arial"/>
          <w:color w:val="auto"/>
          <w:highlight w:val="none"/>
        </w:rPr>
      </w:pPr>
      <w:bookmarkStart w:id="330" w:name="_Toc166155296"/>
      <w:bookmarkStart w:id="331" w:name="_Toc19203"/>
      <w:r>
        <w:rPr>
          <w:rFonts w:hint="default" w:ascii="Arial" w:hAnsi="Arial" w:eastAsia="宋体" w:cs="Arial"/>
          <w:color w:val="auto"/>
          <w:highlight w:val="none"/>
        </w:rPr>
        <w:t>15.3质量保证金</w:t>
      </w:r>
      <w:bookmarkEnd w:id="330"/>
      <w:bookmarkEnd w:id="331"/>
    </w:p>
    <w:p w14:paraId="39E61E1E">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关于是否扣留质量保证金的约定：</w:t>
      </w:r>
      <w:r>
        <w:rPr>
          <w:rFonts w:hint="default" w:ascii="Arial" w:hAnsi="Arial" w:eastAsia="宋体" w:cs="Arial"/>
          <w:color w:val="auto"/>
          <w:szCs w:val="21"/>
          <w:highlight w:val="none"/>
          <w:u w:val="single"/>
        </w:rPr>
        <w:t>是</w:t>
      </w:r>
      <w:r>
        <w:rPr>
          <w:rFonts w:hint="default" w:ascii="Arial" w:hAnsi="Arial" w:eastAsia="宋体" w:cs="Arial"/>
          <w:color w:val="auto"/>
          <w:szCs w:val="21"/>
          <w:highlight w:val="none"/>
        </w:rPr>
        <w:t>。</w:t>
      </w:r>
    </w:p>
    <w:p w14:paraId="4430959E">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在工程项目竣工前，承包人按专用合同条款第3.7条提供履约担保的，发包人不得同时预留工程质量保证金。</w:t>
      </w:r>
    </w:p>
    <w:p w14:paraId="389109B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15.3.1承包人提供质量保证金的方式</w:t>
      </w:r>
    </w:p>
    <w:p w14:paraId="5D5283B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kern w:val="0"/>
          <w:highlight w:val="none"/>
        </w:rPr>
        <w:t>质量保证金保函</w:t>
      </w:r>
      <w:r>
        <w:rPr>
          <w:rFonts w:hint="default" w:ascii="Arial" w:hAnsi="Arial" w:eastAsia="宋体" w:cs="Arial"/>
          <w:color w:val="auto"/>
          <w:highlight w:val="none"/>
        </w:rPr>
        <w:t>（银行保函、电子保函、保证保险保函、工程担保保函）</w:t>
      </w:r>
      <w:r>
        <w:rPr>
          <w:rFonts w:hint="default" w:ascii="Arial" w:hAnsi="Arial" w:eastAsia="宋体" w:cs="Arial"/>
          <w:color w:val="auto"/>
          <w:kern w:val="0"/>
          <w:highlight w:val="none"/>
        </w:rPr>
        <w:t>，保证金额为：</w:t>
      </w:r>
      <w:r>
        <w:rPr>
          <w:rFonts w:hint="default" w:ascii="Arial" w:hAnsi="Arial" w:eastAsia="宋体" w:cs="Arial"/>
          <w:color w:val="auto"/>
          <w:kern w:val="0"/>
          <w:highlight w:val="none"/>
          <w:u w:val="single"/>
        </w:rPr>
        <w:t xml:space="preserve">  </w:t>
      </w:r>
      <w:r>
        <w:rPr>
          <w:rFonts w:hint="default" w:ascii="Arial" w:hAnsi="Arial" w:eastAsia="宋体" w:cs="Arial"/>
          <w:color w:val="auto"/>
          <w:kern w:val="0"/>
          <w:highlight w:val="none"/>
          <w:u w:val="single"/>
        </w:rPr>
        <w:t>结算总额的3%</w:t>
      </w:r>
      <w:r>
        <w:rPr>
          <w:rFonts w:hint="default" w:ascii="Arial" w:hAnsi="Arial" w:eastAsia="宋体" w:cs="Arial"/>
          <w:color w:val="auto"/>
          <w:kern w:val="0"/>
          <w:highlight w:val="none"/>
          <w:u w:val="single"/>
        </w:rPr>
        <w:t xml:space="preserve"> </w:t>
      </w:r>
      <w:r>
        <w:rPr>
          <w:rFonts w:hint="default" w:ascii="Arial" w:hAnsi="Arial" w:eastAsia="宋体" w:cs="Arial"/>
          <w:color w:val="auto"/>
          <w:kern w:val="0"/>
          <w:highlight w:val="none"/>
        </w:rPr>
        <w:t>；</w:t>
      </w:r>
    </w:p>
    <w:p w14:paraId="42F0C5E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15.3.2质量保证金的扣留</w:t>
      </w:r>
    </w:p>
    <w:p w14:paraId="74928B6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工程竣工结算时，一次性扣留质量保证金，由承包人以银行保函、保证保险替代预留质量保证金，保函金额为工程价款结算总额的3%；</w:t>
      </w:r>
    </w:p>
    <w:p w14:paraId="7DD4656C">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补充约定：</w:t>
      </w:r>
      <w:r>
        <w:rPr>
          <w:rFonts w:hint="default" w:ascii="Arial" w:hAnsi="Arial" w:eastAsia="宋体" w:cs="Arial"/>
          <w:color w:val="auto"/>
          <w:szCs w:val="21"/>
          <w:highlight w:val="none"/>
          <w:u w:val="single"/>
        </w:rPr>
        <w:t>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r>
        <w:rPr>
          <w:rFonts w:hint="default" w:ascii="Arial" w:hAnsi="Arial" w:eastAsia="宋体" w:cs="Arial"/>
          <w:color w:val="auto"/>
          <w:szCs w:val="21"/>
          <w:highlight w:val="none"/>
        </w:rPr>
        <w:t>。</w:t>
      </w:r>
    </w:p>
    <w:p w14:paraId="33559A89">
      <w:pPr>
        <w:pStyle w:val="170"/>
        <w:spacing w:line="240" w:lineRule="auto"/>
        <w:rPr>
          <w:rFonts w:hint="default" w:ascii="Arial" w:hAnsi="Arial" w:eastAsia="宋体" w:cs="Arial"/>
          <w:color w:val="auto"/>
          <w:highlight w:val="none"/>
        </w:rPr>
      </w:pPr>
      <w:bookmarkStart w:id="332" w:name="_Toc10947"/>
      <w:bookmarkStart w:id="333" w:name="_Toc166155297"/>
      <w:r>
        <w:rPr>
          <w:rFonts w:hint="default" w:ascii="Arial" w:hAnsi="Arial" w:eastAsia="宋体" w:cs="Arial"/>
          <w:color w:val="auto"/>
          <w:highlight w:val="none"/>
        </w:rPr>
        <w:t>15.4保修</w:t>
      </w:r>
      <w:bookmarkEnd w:id="332"/>
      <w:bookmarkEnd w:id="333"/>
    </w:p>
    <w:p w14:paraId="2797019C">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15.4.1保修责任</w:t>
      </w:r>
    </w:p>
    <w:p w14:paraId="730C281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工程保修期为：</w:t>
      </w:r>
      <w:r>
        <w:rPr>
          <w:rFonts w:hint="default" w:ascii="Arial" w:hAnsi="Arial" w:eastAsia="宋体" w:cs="Arial"/>
          <w:color w:val="auto"/>
          <w:szCs w:val="21"/>
          <w:highlight w:val="none"/>
          <w:u w:val="single"/>
        </w:rPr>
        <w:t>按合同附件工程质量保修书规定执行</w:t>
      </w:r>
      <w:r>
        <w:rPr>
          <w:rFonts w:hint="default" w:ascii="Arial" w:hAnsi="Arial" w:eastAsia="宋体" w:cs="Arial"/>
          <w:color w:val="auto"/>
          <w:szCs w:val="21"/>
          <w:highlight w:val="none"/>
        </w:rPr>
        <w:t>。</w:t>
      </w:r>
    </w:p>
    <w:p w14:paraId="5D087B3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工程保修书具体内容见合同附件2。</w:t>
      </w:r>
    </w:p>
    <w:p w14:paraId="3D69677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15.4.3修复通知</w:t>
      </w:r>
    </w:p>
    <w:p w14:paraId="6356B3A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承包人收到保修通知并到达工程现场的合理时间：</w:t>
      </w:r>
      <w:r>
        <w:rPr>
          <w:rFonts w:hint="default" w:ascii="Arial" w:hAnsi="Arial" w:eastAsia="宋体" w:cs="Arial"/>
          <w:color w:val="auto"/>
          <w:szCs w:val="21"/>
          <w:highlight w:val="none"/>
          <w:u w:val="single"/>
        </w:rPr>
        <w:t>24小时内</w:t>
      </w:r>
      <w:r>
        <w:rPr>
          <w:rFonts w:hint="default" w:ascii="Arial" w:hAnsi="Arial" w:eastAsia="宋体" w:cs="Arial"/>
          <w:color w:val="auto"/>
          <w:szCs w:val="21"/>
          <w:highlight w:val="none"/>
        </w:rPr>
        <w:t>。</w:t>
      </w:r>
    </w:p>
    <w:p w14:paraId="19A5E554">
      <w:pPr>
        <w:pStyle w:val="167"/>
        <w:rPr>
          <w:rFonts w:hint="default" w:ascii="Arial" w:hAnsi="Arial" w:eastAsia="宋体" w:cs="Arial"/>
          <w:color w:val="auto"/>
          <w:highlight w:val="none"/>
        </w:rPr>
      </w:pPr>
      <w:bookmarkStart w:id="334" w:name="_Toc166155298"/>
      <w:bookmarkStart w:id="335" w:name="_Toc9673"/>
      <w:r>
        <w:rPr>
          <w:rFonts w:hint="default" w:ascii="Arial" w:hAnsi="Arial" w:eastAsia="宋体" w:cs="Arial"/>
          <w:color w:val="auto"/>
          <w:highlight w:val="none"/>
        </w:rPr>
        <w:t>16.违约</w:t>
      </w:r>
      <w:bookmarkEnd w:id="334"/>
      <w:bookmarkEnd w:id="335"/>
    </w:p>
    <w:p w14:paraId="52BC2A35">
      <w:pPr>
        <w:pStyle w:val="170"/>
        <w:spacing w:line="240" w:lineRule="auto"/>
        <w:rPr>
          <w:rFonts w:hint="default" w:ascii="Arial" w:hAnsi="Arial" w:eastAsia="宋体" w:cs="Arial"/>
          <w:color w:val="auto"/>
          <w:highlight w:val="none"/>
        </w:rPr>
      </w:pPr>
      <w:bookmarkStart w:id="336" w:name="_Toc166155299"/>
      <w:bookmarkStart w:id="337" w:name="_Toc26198"/>
      <w:r>
        <w:rPr>
          <w:rFonts w:hint="default" w:ascii="Arial" w:hAnsi="Arial" w:eastAsia="宋体" w:cs="Arial"/>
          <w:color w:val="auto"/>
          <w:highlight w:val="none"/>
        </w:rPr>
        <w:t>16.1发包人违约</w:t>
      </w:r>
      <w:bookmarkEnd w:id="336"/>
      <w:bookmarkEnd w:id="337"/>
    </w:p>
    <w:p w14:paraId="0384C1A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16.1.1发包人违约的情形</w:t>
      </w:r>
    </w:p>
    <w:p w14:paraId="7F8ACF0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发包人违约的其他情形：</w:t>
      </w:r>
      <w:r>
        <w:rPr>
          <w:rFonts w:hint="default" w:ascii="Arial" w:hAnsi="Arial" w:eastAsia="宋体" w:cs="Arial"/>
          <w:color w:val="auto"/>
          <w:szCs w:val="21"/>
          <w:highlight w:val="none"/>
          <w:u w:val="single"/>
        </w:rPr>
        <w:t>按本合同通用条款</w:t>
      </w:r>
      <w:r>
        <w:rPr>
          <w:rFonts w:hint="default" w:ascii="Arial" w:hAnsi="Arial" w:eastAsia="宋体" w:cs="Arial"/>
          <w:color w:val="auto"/>
          <w:szCs w:val="21"/>
          <w:highlight w:val="none"/>
        </w:rPr>
        <w:t>。</w:t>
      </w:r>
    </w:p>
    <w:p w14:paraId="0D54FBC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16.1.2发包人违约的责任</w:t>
      </w:r>
    </w:p>
    <w:p w14:paraId="6C6B4F3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发包人违约责任的承担方式和计算方法：</w:t>
      </w:r>
    </w:p>
    <w:p w14:paraId="31C0B92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（1）因发包人原因未能在计划开工日期前7天内下达开工通知的违约责任：</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3A9F052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（2）因发包人原因未能按合同约定支付合同价款的违约责任：</w:t>
      </w:r>
      <w:r>
        <w:rPr>
          <w:rFonts w:hint="default" w:ascii="Arial" w:hAnsi="Arial" w:eastAsia="宋体" w:cs="Arial"/>
          <w:color w:val="auto"/>
          <w:szCs w:val="21"/>
          <w:highlight w:val="none"/>
          <w:u w:val="single"/>
        </w:rPr>
        <w:t>承包人与发包人签订延期付款协议</w:t>
      </w:r>
      <w:r>
        <w:rPr>
          <w:rFonts w:hint="default" w:ascii="Arial" w:hAnsi="Arial" w:eastAsia="宋体" w:cs="Arial"/>
          <w:color w:val="auto"/>
          <w:szCs w:val="21"/>
          <w:highlight w:val="none"/>
        </w:rPr>
        <w:t>。</w:t>
      </w:r>
    </w:p>
    <w:p w14:paraId="5515AA7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（3）发包人违反第10.1款〔变更的范围〕第（2）项约定，自行实施被取消的工作或转由他人实施的违约责任：</w:t>
      </w:r>
      <w:r>
        <w:rPr>
          <w:rFonts w:hint="default" w:ascii="Arial" w:hAnsi="Arial" w:eastAsia="宋体" w:cs="Arial"/>
          <w:color w:val="auto"/>
          <w:szCs w:val="21"/>
          <w:highlight w:val="none"/>
          <w:u w:val="single"/>
        </w:rPr>
        <w:t>发包人只赔偿承包人因准备该部分工作而发生的合理费用，但不给予其它赔偿或补偿</w:t>
      </w:r>
      <w:r>
        <w:rPr>
          <w:rFonts w:hint="default" w:ascii="Arial" w:hAnsi="Arial" w:eastAsia="宋体" w:cs="Arial"/>
          <w:color w:val="auto"/>
          <w:szCs w:val="21"/>
          <w:highlight w:val="none"/>
        </w:rPr>
        <w:t>。</w:t>
      </w:r>
    </w:p>
    <w:p w14:paraId="7E41CAD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（4）发包人提供的材料、工程设备的规格、数量或质量不符合合同约定，或因发包人原因导致交货日期延误或交货地点变更等情况的违约责任：</w:t>
      </w:r>
      <w:r>
        <w:rPr>
          <w:rFonts w:hint="default" w:ascii="Arial" w:hAnsi="Arial" w:eastAsia="宋体" w:cs="Arial"/>
          <w:color w:val="auto"/>
          <w:szCs w:val="21"/>
          <w:highlight w:val="none"/>
          <w:u w:val="single"/>
        </w:rPr>
        <w:t>按本合同通用条款执行</w:t>
      </w:r>
      <w:r>
        <w:rPr>
          <w:rFonts w:hint="default" w:ascii="Arial" w:hAnsi="Arial" w:eastAsia="宋体" w:cs="Arial"/>
          <w:color w:val="auto"/>
          <w:szCs w:val="21"/>
          <w:highlight w:val="none"/>
        </w:rPr>
        <w:t>。</w:t>
      </w:r>
    </w:p>
    <w:p w14:paraId="236FBFB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（5）因发包人违反合同约定造成暂停施工的违约责任：</w:t>
      </w:r>
      <w:r>
        <w:rPr>
          <w:rFonts w:hint="default" w:ascii="Arial" w:hAnsi="Arial" w:eastAsia="宋体" w:cs="Arial"/>
          <w:color w:val="auto"/>
          <w:szCs w:val="21"/>
          <w:highlight w:val="none"/>
          <w:u w:val="single"/>
        </w:rPr>
        <w:t>可顺延工期</w:t>
      </w:r>
      <w:r>
        <w:rPr>
          <w:rFonts w:hint="default" w:ascii="Arial" w:hAnsi="Arial" w:eastAsia="宋体" w:cs="Arial"/>
          <w:color w:val="auto"/>
          <w:szCs w:val="21"/>
          <w:highlight w:val="none"/>
        </w:rPr>
        <w:t>。</w:t>
      </w:r>
    </w:p>
    <w:p w14:paraId="1E5F62F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（6）发包人无正当理由没有在约定期限内发出复工指示，导致承包人无法复工的违约责任：</w:t>
      </w:r>
      <w:r>
        <w:rPr>
          <w:rFonts w:hint="default" w:ascii="Arial" w:hAnsi="Arial" w:eastAsia="宋体" w:cs="Arial"/>
          <w:color w:val="auto"/>
          <w:szCs w:val="21"/>
          <w:highlight w:val="none"/>
          <w:u w:val="single"/>
        </w:rPr>
        <w:t>可顺延工期，但发包人不赔偿其它损失</w:t>
      </w:r>
      <w:r>
        <w:rPr>
          <w:rFonts w:hint="default" w:ascii="Arial" w:hAnsi="Arial" w:eastAsia="宋体" w:cs="Arial"/>
          <w:color w:val="auto"/>
          <w:szCs w:val="21"/>
          <w:highlight w:val="none"/>
        </w:rPr>
        <w:t>。</w:t>
      </w:r>
    </w:p>
    <w:p w14:paraId="667FE90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（7）其他：</w:t>
      </w:r>
      <w:r>
        <w:rPr>
          <w:rFonts w:hint="default" w:ascii="Arial" w:hAnsi="Arial" w:eastAsia="宋体" w:cs="Arial"/>
          <w:color w:val="auto"/>
          <w:szCs w:val="21"/>
          <w:highlight w:val="none"/>
          <w:u w:val="single"/>
        </w:rPr>
        <w:t>无</w:t>
      </w:r>
      <w:r>
        <w:rPr>
          <w:rFonts w:hint="default" w:ascii="Arial" w:hAnsi="Arial" w:eastAsia="宋体" w:cs="Arial"/>
          <w:color w:val="auto"/>
          <w:szCs w:val="21"/>
          <w:highlight w:val="none"/>
        </w:rPr>
        <w:t>。</w:t>
      </w:r>
    </w:p>
    <w:p w14:paraId="0248CCC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16.1.3因发包人违约解除合同</w:t>
      </w:r>
    </w:p>
    <w:p w14:paraId="19A4B85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承包人按16.1.1项〔发包人违约的情形〕约定暂停施工满</w:t>
      </w:r>
      <w:r>
        <w:rPr>
          <w:rFonts w:hint="default" w:ascii="Arial" w:hAnsi="Arial" w:eastAsia="宋体" w:cs="Arial"/>
          <w:color w:val="auto"/>
          <w:szCs w:val="21"/>
          <w:highlight w:val="none"/>
          <w:u w:val="single"/>
        </w:rPr>
        <w:t>60</w:t>
      </w:r>
      <w:r>
        <w:rPr>
          <w:rFonts w:hint="default" w:ascii="Arial" w:hAnsi="Arial" w:eastAsia="宋体" w:cs="Arial"/>
          <w:color w:val="auto"/>
          <w:szCs w:val="21"/>
          <w:highlight w:val="none"/>
        </w:rPr>
        <w:t>天后发包人仍不纠正其违约行为并致使合同目的不能实现的，承包人有权解除合同。</w:t>
      </w:r>
    </w:p>
    <w:p w14:paraId="441647D5">
      <w:pPr>
        <w:pStyle w:val="170"/>
        <w:spacing w:line="240" w:lineRule="auto"/>
        <w:rPr>
          <w:rFonts w:hint="default" w:ascii="Arial" w:hAnsi="Arial" w:eastAsia="宋体" w:cs="Arial"/>
          <w:color w:val="auto"/>
          <w:highlight w:val="none"/>
        </w:rPr>
      </w:pPr>
      <w:bookmarkStart w:id="338" w:name="_Toc20095"/>
      <w:bookmarkStart w:id="339" w:name="_Toc166155300"/>
      <w:r>
        <w:rPr>
          <w:rFonts w:hint="default" w:ascii="Arial" w:hAnsi="Arial" w:eastAsia="宋体" w:cs="Arial"/>
          <w:color w:val="auto"/>
          <w:highlight w:val="none"/>
        </w:rPr>
        <w:t>16.2承包人违约</w:t>
      </w:r>
      <w:bookmarkEnd w:id="338"/>
      <w:bookmarkEnd w:id="339"/>
    </w:p>
    <w:p w14:paraId="0A3C16BC">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16.2.1承包人违约的情形</w:t>
      </w:r>
    </w:p>
    <w:p w14:paraId="236FD8BD">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（1）承包人违反合同约定进行转包或违法分包的或承包人未按合同约定配合发包人对发包人支付给承包人的工程款的流向进行跟踪的；</w:t>
      </w:r>
    </w:p>
    <w:p w14:paraId="08A04739">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（2）承包人违反合同约定采购和使用不合格的材料和工程设备的；</w:t>
      </w:r>
    </w:p>
    <w:p w14:paraId="0952CFAF">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（3）因承包人原因导致工程质量不符合合同要求的；</w:t>
      </w:r>
    </w:p>
    <w:p w14:paraId="5FEB53BC">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（4）承包人违反第8款〔材料与设备专用要求〕的约定，未经批准，私自将已按照合同约定进入施工现场的材料或设备撤离施工现场的；</w:t>
      </w:r>
    </w:p>
    <w:p w14:paraId="1D0EADBC">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（5）承包人未能按施工进度计划及时完成合同约定的工作，造成工期延误的；</w:t>
      </w:r>
    </w:p>
    <w:p w14:paraId="273B5DD2">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（6）承包人在缺陷责任期及保修期内，未能在合理期限对工程缺陷进行修复，或拒绝按发包人要求进行修复的；</w:t>
      </w:r>
    </w:p>
    <w:p w14:paraId="15B22871">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（7）承包人明确表示或者以其行为表明不履行合同主要义务的；</w:t>
      </w:r>
    </w:p>
    <w:p w14:paraId="4AEBA8EA">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（8）承包人未按联合体的协议的职责分工约定履行合同的（如承包人为联合体时）；</w:t>
      </w:r>
    </w:p>
    <w:p w14:paraId="7F668533">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（9）承包人未能按照合同约定履行其他义务的。</w:t>
      </w:r>
    </w:p>
    <w:p w14:paraId="5BC300D6">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承包人发生除本项第（7）目约定以外的其他违约情况时，监理人可向承包人发出整改通知，要求其在指定的期限内改正。</w:t>
      </w:r>
    </w:p>
    <w:p w14:paraId="1FE8937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承包人违约的其他情形：</w:t>
      </w:r>
      <w:r>
        <w:rPr>
          <w:rFonts w:hint="default" w:ascii="Arial" w:hAnsi="Arial" w:eastAsia="宋体" w:cs="Arial"/>
          <w:color w:val="auto"/>
          <w:szCs w:val="21"/>
          <w:highlight w:val="none"/>
          <w:u w:val="single"/>
        </w:rPr>
        <w:t>承包人有违反《南宁市建设工程造价管理办法》（南宁市人民政府令2007年第5号）规定的，按规定给予处罚</w:t>
      </w:r>
      <w:r>
        <w:rPr>
          <w:rFonts w:hint="default" w:ascii="Arial" w:hAnsi="Arial" w:eastAsia="宋体" w:cs="Arial"/>
          <w:color w:val="auto"/>
          <w:szCs w:val="21"/>
          <w:highlight w:val="none"/>
        </w:rPr>
        <w:t>。</w:t>
      </w:r>
    </w:p>
    <w:p w14:paraId="66AC2B6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16.2.2承包人违约责任</w:t>
      </w:r>
    </w:p>
    <w:p w14:paraId="0D7A7DF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承包人违约责任的承担方式和计算方法：</w:t>
      </w:r>
    </w:p>
    <w:p w14:paraId="5CF09E98">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承包人出现本合同通用条款第16.2.1项第（2）目约定的违约情形，按本合同通用条款第8.5.1、8.5.2项处理。违约情形还包括：施工现场堆放或正在使用的建筑、装修、水电等材料必须为招标清单中明确的参考品牌之一，如发现其品牌、品种、规格、型号不是合同、清单约定的参考品牌及等级，或其性能参数指标不符合国家及有关规范、标准的要求，或被相关部门认定为假冒伪劣产品，每发现一次按（人民币）1000元/次的标准向承包人计收违约金，且承包人必须将相应材料清退出场。如不退场，发包人将在付款和结算时扣除涉及此材料的相应清单项目的全部费用，承包人还须承担由此产生的相应后果。</w:t>
      </w:r>
    </w:p>
    <w:p w14:paraId="2CF2542E">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承包人出现本合同通用条款第16.2.1项第（3）目约定的违约情形，承包人无条件在发包人（含监理人）规定的时间内返工整改至工程质量符合合同要求，并承担相关费用，逾期未完成的，每延期一天，按（人民币）100元/天•次的标准向发包人计付违约金；同一整改内容出现2次以上的，按（人民币）200-500元/次的标准向发包人计付违约金。如承包人拒不整改，发包人将在付款和结算时扣除涉及未整改的相应清单项目的全部费用，承包人还须承担由此产生的后果。</w:t>
      </w:r>
    </w:p>
    <w:p w14:paraId="3F1CCF6A">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3）承包人不按设计图纸和施工规范施工的每被发现一次，按（人民币）500-2000元/次的标准向发包人计付违约金；存在明显的施工质量问题的，每被发现一次，按违约金（人民币）500-1000元/次的标准向发包人计付违约金，承包人且应负责整改；发现工程存在明显的施工质量缺陷的，发包人有权向承包人按（人民币）100-500元/处的标准向承包人计收违约金，承包人且应负责整改。</w:t>
      </w:r>
    </w:p>
    <w:p w14:paraId="036007A1">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（4）前道工序未经监理人、发包人检查验收确认，承包人擅自进入下一道工序施工的，按（人民币）1000元/次的标准向发包人计付违约金。</w:t>
      </w:r>
    </w:p>
    <w:p w14:paraId="2BB1F785">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（5）分部分项工程施工时，无专项施工方案，无书面技术交底，按（人民币）500元/次的标准向发包人计付违约金。</w:t>
      </w:r>
    </w:p>
    <w:p w14:paraId="04AC2836">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（6）不按交底要求施工，按违约金（人民币）500元/次的标准向发包人计付违约金。</w:t>
      </w:r>
    </w:p>
    <w:p w14:paraId="4D6F5A54">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（7）交底错误，未造成后果，按违约金（人民币）500元/次的标准向发包人计付违约金；造成后果的视其严重程度按（人民币）1000-5000元/次的标准向发包人计付违约金。</w:t>
      </w:r>
    </w:p>
    <w:p w14:paraId="392B1675">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（8）承包人有本合同通用条款第16.2.1（6）条情形的，或经监理人检验认为修复质量不合格而承包人拒绝再进行修补的违约金金额均在承包人的计量支付款内扣除。</w:t>
      </w:r>
    </w:p>
    <w:p w14:paraId="27BDCB4C">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9）承包人有本专用合同条款3.2、3.3条违约责任的，发包人有权扣除承包人的违约金。违约金金额均在承包人的计量支付款内扣除。监理人预先下发含有罚款意向的指令，如承包人不及时采取措施纠正，则在指令下达后十五天下发罚款通知书（不再陈述罚款理由）。</w:t>
      </w:r>
    </w:p>
    <w:p w14:paraId="4ED4F4C1">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10）承包人没有按照广西壮族自治区建筑工程安全文明施工措施项目清单内容（见桂建质〔2015〕16号文附件一）中规定的文明施工与环境保护、临时设施、安全施工、其他类别等要求执行，按（人民币）1000元/项从安全文明施工费中扣除。现场围挡封闭项目不符合规定要求，按（人民币）2000元/项从安全文明施工费中扣除。发现施工中存在违反有关环保规定、未按合同要求落实环保措施的情况，每发现一次，承包人向发包人支付违约金2000元。</w:t>
      </w:r>
    </w:p>
    <w:p w14:paraId="3C244F2A">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（11）严禁施工人员酒后上岗，违者按（人民币）300元/人•次的计付标准从安全文明施工费中扣除，并须立即停止作业。</w:t>
      </w:r>
    </w:p>
    <w:p w14:paraId="525ED179">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（12）特殊作业工种必须持证上岗，违者按（人民币）1000元/人•次的计付标准从安全文明施工费中扣除。</w:t>
      </w:r>
    </w:p>
    <w:p w14:paraId="3CB2B4C9">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（13）严禁从高处往下抛物或倒垃圾，违者按（人民币）5000元/次的计付标准从安全文明施工费中扣除。</w:t>
      </w:r>
    </w:p>
    <w:p w14:paraId="0D9409FD">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（14）承包人施工现场必须听从项目现场代表正确的劝阻、指正，违者按（人民币）1000元/次的计付标准从安全文明施工费中扣除。</w:t>
      </w:r>
    </w:p>
    <w:p w14:paraId="30B085BB">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15）塔吊、物料提升机、施工电梯等未按规定完成备案擅自使用的，违者按（人民币）1000元/项的计付标准从安全文明施工费中扣除。未能限期完成备案，影响施工进度，违者按（人民币）500元/项•天的计付标准从安全文明施工费中扣除。</w:t>
      </w:r>
    </w:p>
    <w:p w14:paraId="7637D9AF">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（16）物料平台、脚手架、支撑架体等搭设不符合规定要求的，按（人民币）2000元/次的计付标准从安全文明施工费中扣除。</w:t>
      </w:r>
    </w:p>
    <w:p w14:paraId="56A14ECC">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（17）施工现场内严禁随地大小便，违者按（人民币）200元/次的计付标准从安全文明施工费中扣除。</w:t>
      </w:r>
    </w:p>
    <w:p w14:paraId="5B0CBF27">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（18）严禁小孩进入施工现场，违者按（人民币）1000元/次的计付标准从安全文明施工费中扣除。</w:t>
      </w:r>
    </w:p>
    <w:p w14:paraId="7E942AC4">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（19）承包人在收到发包人书面整改通知后3天内没有整改完毕的，每延期一天按1000元（人民币）的计付标准从安全文明施工费中扣除，并扣减相关的安全文明施工与环境保护措施费。</w:t>
      </w:r>
    </w:p>
    <w:p w14:paraId="012A0046">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（20）承包人拒收或拖延执行“安全隐患整改通知书”内容，按（人民币）5000元/次的计付标准从安全文明施工费中扣除。</w:t>
      </w:r>
    </w:p>
    <w:p w14:paraId="26EFFDFA">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（21）因承包人原因发生人身、火灾等安全事故，视情节发包人按（人民币）1000元—3000元/次的计付标准从安全文明施工费中扣除。</w:t>
      </w:r>
    </w:p>
    <w:p w14:paraId="290206AD">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（22）承包人扬尘防治达不到《南宁市扬尘污染防治条例》要求的，每次扣除扬尘防治费的20%。</w:t>
      </w:r>
    </w:p>
    <w:p w14:paraId="63C9F3C4">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23）加强校园安全文明的管理，在校园内发生下列行为的：承包人报备车辆不按报备的施工路线行驶、承包人报备车辆发生超速等不安全行为的，每发现一次，承包人向发包人支付违约金（人民币）500元；施工车辆发生洒落不及时处理的，每发现一次，承包人向发包人支付违约金（人民币）200元；施工人员出现不安全、不文明行为，每发现一次，承包人向发包人支付违约金（人民币）200元。</w:t>
      </w:r>
    </w:p>
    <w:p w14:paraId="27890587">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24）在项目施工过程中，监理人、发包人有权对实际施工进度与施工进度计划进行比对，如因承包人原因导致未能按施工进度计划及时完成合同约定的工作，造成该分部工程工期延误的，监理人可向承包人发出整改通知，要求其在指定期限内改正，所涉及的赶工费由承包人承担。如发现在桩基工程、地下主体结构、地上主体结构等关键工作节点出现工期延误的，发包人有权暂扣当期实际应支付的工程价款的10%，待实际进度与计划进度相符后再支付，最终因承包人原因造成工期延误的，逾期竣工违约金的上限按照专用条款第7.5.2执行。</w:t>
      </w:r>
    </w:p>
    <w:p w14:paraId="28A71CC6">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（25）地面（路面）出现积水，每发现一处，承包人向发包人支付违约金（人民币）500元。</w:t>
      </w:r>
    </w:p>
    <w:p w14:paraId="5E2A548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16.2.3因承包人违约解除合同</w:t>
      </w:r>
    </w:p>
    <w:p w14:paraId="19528CB4">
      <w:pPr>
        <w:pStyle w:val="168"/>
        <w:spacing w:line="360" w:lineRule="auto"/>
        <w:ind w:firstLine="422" w:firstLineChars="200"/>
        <w:rPr>
          <w:rFonts w:hint="default" w:ascii="Arial" w:hAnsi="Arial" w:eastAsia="宋体" w:cs="Arial"/>
          <w:b/>
          <w:color w:val="auto"/>
          <w:szCs w:val="21"/>
          <w:highlight w:val="none"/>
          <w:u w:val="single"/>
        </w:rPr>
      </w:pPr>
      <w:r>
        <w:rPr>
          <w:rFonts w:hint="default" w:ascii="Arial" w:hAnsi="Arial" w:eastAsia="宋体" w:cs="Arial"/>
          <w:b/>
          <w:color w:val="auto"/>
          <w:szCs w:val="21"/>
          <w:highlight w:val="none"/>
          <w:u w:val="single"/>
        </w:rPr>
        <w:t>16.2.3.1关于因承包人违约而解除合同的特别约定</w:t>
      </w:r>
    </w:p>
    <w:p w14:paraId="3F463086">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承包人有违反以下情况之一的，发包人有权解除合同：</w:t>
      </w:r>
    </w:p>
    <w:p w14:paraId="0588637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（1）承包人无正当理由不按开工通知的要求及时进场组织施工和不按签订协议书时商定的进度计划有效地开展施工准备，造成工期延误的；</w:t>
      </w:r>
    </w:p>
    <w:p w14:paraId="63207AA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（2）承包人违反本合同通用条款第3.5条规定私自将合同或合同的任何部分或任何权利转让给其他人，或私自将工程或工程的一部分分包出去的；</w:t>
      </w:r>
    </w:p>
    <w:p w14:paraId="2CD61C6E">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（3）未经监理人批准，承包人私自将已按投标文件承诺进入工地的工程设备、施工设备、临时工程或材料撤离工地的；</w:t>
      </w:r>
    </w:p>
    <w:p w14:paraId="1FCDC4E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（4）由于承包人原因拒绝按合同进度计划及时完成合同约定的工程，而又未采取有效措施赶上进度，造成工期严重延误的；</w:t>
      </w:r>
    </w:p>
    <w:p w14:paraId="04528DE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（5）承包人否认合同有效或拒绝履行合同约定义务，或由于法律、财务等原因导致承包人无法继续履行或实质上已停止履行合同义务的；</w:t>
      </w:r>
    </w:p>
    <w:p w14:paraId="3B6E0A0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（6）合同签订且具备法定开工条件后之日起十五日内，承包人无法按合同约定及投标文件的承诺进场经监理工程师认可的该施工阶段应有的全部人员和机械的。</w:t>
      </w:r>
    </w:p>
    <w:p w14:paraId="7BE7F51D">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（7）承包人为联合体中标的，在施工过程中，未按联合体协议书约定进行分工实施本工程的。</w:t>
      </w:r>
    </w:p>
    <w:p w14:paraId="155FE80A">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16.2.3.2</w:t>
      </w:r>
      <w:r>
        <w:rPr>
          <w:rFonts w:hint="default" w:ascii="Arial" w:hAnsi="Arial" w:eastAsia="宋体" w:cs="Arial"/>
          <w:color w:val="auto"/>
          <w:szCs w:val="21"/>
          <w:highlight w:val="none"/>
        </w:rPr>
        <w:t>发包人继续使用承包人在施工现场的材料、设备、临时工程、承包人文件和由承包人或以其名义编制的其他文件的费用承担方式：</w:t>
      </w:r>
      <w:r>
        <w:rPr>
          <w:rFonts w:hint="default" w:ascii="Arial" w:hAnsi="Arial" w:eastAsia="宋体" w:cs="Arial"/>
          <w:color w:val="auto"/>
          <w:szCs w:val="21"/>
          <w:highlight w:val="none"/>
          <w:u w:val="single"/>
        </w:rPr>
        <w:t>发包人和承包人可协商解决费用承担问题，无法协商一致的，发包人发出清场通知之日起十日内，承包人应将施工现场的材料、设备无条件搬离，不得以任何理由拒不清场搬离，否则每延误一天承包人按工程总价款的万分之三向发包人支付逾期清场违约金，违约金上限为工程总价款的1%，达到上限仍未清场的，视为承包人拒绝清场并同意由发包人代履行，因代履行产生的全部费用由承包人承担。</w:t>
      </w:r>
    </w:p>
    <w:p w14:paraId="20159571">
      <w:pPr>
        <w:pStyle w:val="167"/>
        <w:rPr>
          <w:rFonts w:hint="default" w:ascii="Arial" w:hAnsi="Arial" w:eastAsia="宋体" w:cs="Arial"/>
          <w:color w:val="auto"/>
          <w:highlight w:val="none"/>
        </w:rPr>
      </w:pPr>
      <w:bookmarkStart w:id="340" w:name="_Toc7302"/>
      <w:bookmarkStart w:id="341" w:name="_Toc166155301"/>
      <w:r>
        <w:rPr>
          <w:rFonts w:hint="default" w:ascii="Arial" w:hAnsi="Arial" w:eastAsia="宋体" w:cs="Arial"/>
          <w:color w:val="auto"/>
          <w:highlight w:val="none"/>
        </w:rPr>
        <w:t>17.不可抗力</w:t>
      </w:r>
      <w:bookmarkEnd w:id="340"/>
      <w:bookmarkEnd w:id="341"/>
    </w:p>
    <w:p w14:paraId="20C2E6B7">
      <w:pPr>
        <w:pStyle w:val="170"/>
        <w:spacing w:line="240" w:lineRule="auto"/>
        <w:rPr>
          <w:rFonts w:hint="default" w:ascii="Arial" w:hAnsi="Arial" w:eastAsia="宋体" w:cs="Arial"/>
          <w:color w:val="auto"/>
          <w:highlight w:val="none"/>
        </w:rPr>
      </w:pPr>
      <w:bookmarkStart w:id="342" w:name="_Toc166155302"/>
      <w:bookmarkStart w:id="343" w:name="_Toc21283"/>
      <w:r>
        <w:rPr>
          <w:rFonts w:hint="default" w:ascii="Arial" w:hAnsi="Arial" w:eastAsia="宋体" w:cs="Arial"/>
          <w:color w:val="auto"/>
          <w:highlight w:val="none"/>
        </w:rPr>
        <w:t>17.1不可抗力的确认</w:t>
      </w:r>
      <w:bookmarkEnd w:id="342"/>
      <w:bookmarkEnd w:id="343"/>
    </w:p>
    <w:p w14:paraId="595ED43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除通用合同条款约定的不可抗力事件之外，视为不可抗力的其他情形：</w:t>
      </w:r>
      <w:r>
        <w:rPr>
          <w:rFonts w:hint="default" w:ascii="Arial" w:hAnsi="Arial" w:eastAsia="宋体" w:cs="Arial"/>
          <w:color w:val="auto"/>
          <w:szCs w:val="21"/>
          <w:highlight w:val="none"/>
          <w:u w:val="single"/>
        </w:rPr>
        <w:t>（1）不可抗力的自然灾害认定标准，以政府有关部门的规定为准且必须得到相关权威部门的书面认定方可视为有效；（2）因政府或相关主管部门要求导致项目中断施工</w:t>
      </w:r>
      <w:r>
        <w:rPr>
          <w:rFonts w:hint="default" w:ascii="Arial" w:hAnsi="Arial" w:eastAsia="宋体" w:cs="Arial"/>
          <w:color w:val="auto"/>
          <w:szCs w:val="21"/>
          <w:highlight w:val="none"/>
        </w:rPr>
        <w:t>。</w:t>
      </w:r>
    </w:p>
    <w:p w14:paraId="2EAF36E7">
      <w:pPr>
        <w:pStyle w:val="170"/>
        <w:spacing w:line="240" w:lineRule="auto"/>
        <w:rPr>
          <w:rFonts w:hint="default" w:ascii="Arial" w:hAnsi="Arial" w:eastAsia="宋体" w:cs="Arial"/>
          <w:color w:val="auto"/>
          <w:highlight w:val="none"/>
        </w:rPr>
      </w:pPr>
      <w:bookmarkStart w:id="344" w:name="_Toc28837"/>
      <w:bookmarkStart w:id="345" w:name="_Toc166155303"/>
      <w:r>
        <w:rPr>
          <w:rFonts w:hint="default" w:ascii="Arial" w:hAnsi="Arial" w:eastAsia="宋体" w:cs="Arial"/>
          <w:color w:val="auto"/>
          <w:highlight w:val="none"/>
        </w:rPr>
        <w:t>17.4因不可抗力解除合同</w:t>
      </w:r>
      <w:bookmarkEnd w:id="344"/>
      <w:bookmarkEnd w:id="345"/>
    </w:p>
    <w:p w14:paraId="2B7C64F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合同解除后，发包人应在商定或确定发包人应支付款项后</w:t>
      </w:r>
      <w:r>
        <w:rPr>
          <w:rFonts w:hint="default" w:ascii="Arial" w:hAnsi="Arial" w:eastAsia="宋体" w:cs="Arial"/>
          <w:color w:val="auto"/>
          <w:szCs w:val="21"/>
          <w:highlight w:val="none"/>
          <w:u w:val="single"/>
        </w:rPr>
        <w:t>60</w:t>
      </w:r>
      <w:r>
        <w:rPr>
          <w:rFonts w:hint="default" w:ascii="Arial" w:hAnsi="Arial" w:eastAsia="宋体" w:cs="Arial"/>
          <w:color w:val="auto"/>
          <w:szCs w:val="21"/>
          <w:highlight w:val="none"/>
        </w:rPr>
        <w:t>天内完成款项的支付。</w:t>
      </w:r>
    </w:p>
    <w:p w14:paraId="7B24FE4D">
      <w:pPr>
        <w:pStyle w:val="167"/>
        <w:rPr>
          <w:rFonts w:hint="default" w:ascii="Arial" w:hAnsi="Arial" w:eastAsia="宋体" w:cs="Arial"/>
          <w:color w:val="auto"/>
          <w:highlight w:val="none"/>
        </w:rPr>
      </w:pPr>
      <w:bookmarkStart w:id="346" w:name="_Toc166155304"/>
      <w:bookmarkStart w:id="347" w:name="_Toc10690"/>
      <w:r>
        <w:rPr>
          <w:rFonts w:hint="default" w:ascii="Arial" w:hAnsi="Arial" w:eastAsia="宋体" w:cs="Arial"/>
          <w:color w:val="auto"/>
          <w:highlight w:val="none"/>
        </w:rPr>
        <w:t>18.保险</w:t>
      </w:r>
      <w:bookmarkEnd w:id="346"/>
      <w:bookmarkEnd w:id="347"/>
    </w:p>
    <w:p w14:paraId="2C1227D6">
      <w:pPr>
        <w:pStyle w:val="170"/>
        <w:spacing w:line="240" w:lineRule="auto"/>
        <w:rPr>
          <w:rFonts w:hint="default" w:ascii="Arial" w:hAnsi="Arial" w:eastAsia="宋体" w:cs="Arial"/>
          <w:color w:val="auto"/>
          <w:highlight w:val="none"/>
        </w:rPr>
      </w:pPr>
      <w:bookmarkStart w:id="348" w:name="_Toc166155305"/>
      <w:bookmarkStart w:id="349" w:name="_Toc2160"/>
      <w:r>
        <w:rPr>
          <w:rFonts w:hint="default" w:ascii="Arial" w:hAnsi="Arial" w:eastAsia="宋体" w:cs="Arial"/>
          <w:color w:val="auto"/>
          <w:highlight w:val="none"/>
        </w:rPr>
        <w:t>18.1工程保险</w:t>
      </w:r>
      <w:bookmarkEnd w:id="348"/>
      <w:bookmarkEnd w:id="349"/>
    </w:p>
    <w:p w14:paraId="371365F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关于工程保险的特别约定：</w:t>
      </w:r>
      <w:r>
        <w:rPr>
          <w:rFonts w:hint="default" w:ascii="Arial" w:hAnsi="Arial" w:eastAsia="宋体" w:cs="Arial"/>
          <w:color w:val="auto"/>
          <w:szCs w:val="21"/>
          <w:highlight w:val="none"/>
          <w:u w:val="single"/>
        </w:rPr>
        <w:t>承包人应必须购买工程一切险和第三者责任险，并承担相关费用，费用已包含在综合单价中不再另计计价</w:t>
      </w:r>
      <w:r>
        <w:rPr>
          <w:rFonts w:hint="default" w:ascii="Arial" w:hAnsi="Arial" w:eastAsia="宋体" w:cs="Arial"/>
          <w:color w:val="auto"/>
          <w:szCs w:val="21"/>
          <w:highlight w:val="none"/>
        </w:rPr>
        <w:t>。</w:t>
      </w:r>
    </w:p>
    <w:p w14:paraId="0931E99E">
      <w:pPr>
        <w:pStyle w:val="170"/>
        <w:spacing w:line="240" w:lineRule="auto"/>
        <w:rPr>
          <w:rFonts w:hint="default" w:ascii="Arial" w:hAnsi="Arial" w:eastAsia="宋体" w:cs="Arial"/>
          <w:color w:val="auto"/>
          <w:highlight w:val="none"/>
        </w:rPr>
      </w:pPr>
      <w:bookmarkStart w:id="350" w:name="_Toc20866"/>
      <w:bookmarkStart w:id="351" w:name="_Toc166155306"/>
      <w:r>
        <w:rPr>
          <w:rFonts w:hint="default" w:ascii="Arial" w:hAnsi="Arial" w:eastAsia="宋体" w:cs="Arial"/>
          <w:color w:val="auto"/>
          <w:highlight w:val="none"/>
        </w:rPr>
        <w:t>18.3其他保险</w:t>
      </w:r>
      <w:bookmarkEnd w:id="350"/>
      <w:bookmarkEnd w:id="351"/>
    </w:p>
    <w:p w14:paraId="4EC551D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关于其他保险的约定：</w:t>
      </w:r>
      <w:r>
        <w:rPr>
          <w:rFonts w:hint="default" w:ascii="Arial" w:hAnsi="Arial" w:eastAsia="宋体" w:cs="Arial"/>
          <w:color w:val="auto"/>
          <w:szCs w:val="21"/>
          <w:highlight w:val="none"/>
          <w:u w:val="single"/>
        </w:rPr>
        <w:t>承包人必须为施工现场从事施工的自有作业人员和管理人员办理意外伤害保险，并支付保险费，费用已包含在综合单价中不再另计计价</w:t>
      </w:r>
      <w:r>
        <w:rPr>
          <w:rFonts w:hint="default" w:ascii="Arial" w:hAnsi="Arial" w:eastAsia="宋体" w:cs="Arial"/>
          <w:color w:val="auto"/>
          <w:szCs w:val="21"/>
          <w:highlight w:val="none"/>
        </w:rPr>
        <w:t>。</w:t>
      </w:r>
    </w:p>
    <w:p w14:paraId="6D54B4B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承包人是否应为其施工设备等办理财产保险：</w:t>
      </w:r>
      <w:r>
        <w:rPr>
          <w:rFonts w:hint="default" w:ascii="Arial" w:hAnsi="Arial" w:eastAsia="宋体" w:cs="Arial"/>
          <w:color w:val="auto"/>
          <w:szCs w:val="21"/>
          <w:highlight w:val="none"/>
          <w:u w:val="single"/>
        </w:rPr>
        <w:t>是，承包人自行办理，并承担相关费用</w:t>
      </w:r>
      <w:r>
        <w:rPr>
          <w:rFonts w:hint="default" w:ascii="Arial" w:hAnsi="Arial" w:eastAsia="宋体" w:cs="Arial"/>
          <w:color w:val="auto"/>
          <w:szCs w:val="21"/>
          <w:highlight w:val="none"/>
        </w:rPr>
        <w:t>。</w:t>
      </w:r>
    </w:p>
    <w:p w14:paraId="007D46B2">
      <w:pPr>
        <w:pStyle w:val="170"/>
        <w:spacing w:line="240" w:lineRule="auto"/>
        <w:rPr>
          <w:rFonts w:hint="default" w:ascii="Arial" w:hAnsi="Arial" w:eastAsia="宋体" w:cs="Arial"/>
          <w:color w:val="auto"/>
          <w:highlight w:val="none"/>
        </w:rPr>
      </w:pPr>
      <w:bookmarkStart w:id="352" w:name="_Toc166155307"/>
      <w:bookmarkStart w:id="353" w:name="_Toc32106"/>
      <w:r>
        <w:rPr>
          <w:rFonts w:hint="default" w:ascii="Arial" w:hAnsi="Arial" w:eastAsia="宋体" w:cs="Arial"/>
          <w:color w:val="auto"/>
          <w:highlight w:val="none"/>
        </w:rPr>
        <w:t>18.7通知义务</w:t>
      </w:r>
      <w:bookmarkEnd w:id="352"/>
      <w:bookmarkEnd w:id="353"/>
    </w:p>
    <w:p w14:paraId="5D66214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关于变更保险合同时的通知义务的约定：</w:t>
      </w:r>
      <w:r>
        <w:rPr>
          <w:rFonts w:hint="default" w:ascii="Arial" w:hAnsi="Arial" w:eastAsia="宋体" w:cs="Arial"/>
          <w:color w:val="auto"/>
          <w:szCs w:val="21"/>
          <w:highlight w:val="none"/>
          <w:u w:val="single"/>
        </w:rPr>
        <w:t>由承包人负责，变更后承包人于7天内通知相关单位</w:t>
      </w:r>
      <w:r>
        <w:rPr>
          <w:rFonts w:hint="default" w:ascii="Arial" w:hAnsi="Arial" w:eastAsia="宋体" w:cs="Arial"/>
          <w:color w:val="auto"/>
          <w:szCs w:val="21"/>
          <w:highlight w:val="none"/>
        </w:rPr>
        <w:t>。</w:t>
      </w:r>
    </w:p>
    <w:p w14:paraId="424CA7D5">
      <w:pPr>
        <w:pStyle w:val="167"/>
        <w:rPr>
          <w:rFonts w:hint="default" w:ascii="Arial" w:hAnsi="Arial" w:eastAsia="宋体" w:cs="Arial"/>
          <w:color w:val="auto"/>
          <w:highlight w:val="none"/>
        </w:rPr>
      </w:pPr>
      <w:bookmarkStart w:id="354" w:name="_Toc166155308"/>
      <w:bookmarkStart w:id="355" w:name="_Toc260"/>
      <w:r>
        <w:rPr>
          <w:rFonts w:hint="default" w:ascii="Arial" w:hAnsi="Arial" w:eastAsia="宋体" w:cs="Arial"/>
          <w:color w:val="auto"/>
          <w:highlight w:val="none"/>
        </w:rPr>
        <w:t>20.争议解决</w:t>
      </w:r>
      <w:bookmarkEnd w:id="354"/>
      <w:bookmarkEnd w:id="355"/>
    </w:p>
    <w:p w14:paraId="473D6F72">
      <w:pPr>
        <w:pStyle w:val="170"/>
        <w:spacing w:line="240" w:lineRule="auto"/>
        <w:rPr>
          <w:rFonts w:hint="default" w:ascii="Arial" w:hAnsi="Arial" w:eastAsia="宋体" w:cs="Arial"/>
          <w:color w:val="auto"/>
          <w:highlight w:val="none"/>
        </w:rPr>
      </w:pPr>
      <w:bookmarkStart w:id="356" w:name="_Toc18992"/>
      <w:bookmarkStart w:id="357" w:name="_Toc166155309"/>
      <w:r>
        <w:rPr>
          <w:rFonts w:hint="default" w:ascii="Arial" w:hAnsi="Arial" w:eastAsia="宋体" w:cs="Arial"/>
          <w:color w:val="auto"/>
          <w:highlight w:val="none"/>
        </w:rPr>
        <w:t>20.3争议评审</w:t>
      </w:r>
      <w:bookmarkEnd w:id="356"/>
      <w:bookmarkEnd w:id="357"/>
    </w:p>
    <w:p w14:paraId="1B185D1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合同当事人是否同意将工程争议提交争议评审小组决定：</w:t>
      </w:r>
      <w:r>
        <w:rPr>
          <w:rFonts w:hint="default" w:ascii="Arial" w:hAnsi="Arial" w:eastAsia="宋体" w:cs="Arial"/>
          <w:color w:val="auto"/>
          <w:szCs w:val="21"/>
          <w:highlight w:val="none"/>
          <w:u w:val="single"/>
        </w:rPr>
        <w:t>不同意</w:t>
      </w:r>
      <w:r>
        <w:rPr>
          <w:rFonts w:hint="default" w:ascii="Arial" w:hAnsi="Arial" w:eastAsia="宋体" w:cs="Arial"/>
          <w:color w:val="auto"/>
          <w:szCs w:val="21"/>
          <w:highlight w:val="none"/>
        </w:rPr>
        <w:t>。</w:t>
      </w:r>
    </w:p>
    <w:p w14:paraId="4521A27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20.3.1争议评审小组的确定</w:t>
      </w:r>
    </w:p>
    <w:p w14:paraId="094D253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争议评审小组成员的确定：</w:t>
      </w:r>
      <w:r>
        <w:rPr>
          <w:rFonts w:hint="default" w:ascii="Arial" w:hAnsi="Arial" w:eastAsia="宋体" w:cs="Arial"/>
          <w:color w:val="auto"/>
          <w:szCs w:val="21"/>
          <w:highlight w:val="none"/>
          <w:u w:val="single"/>
        </w:rPr>
        <w:t>/</w:t>
      </w:r>
      <w:r>
        <w:rPr>
          <w:rFonts w:hint="default" w:ascii="Arial" w:hAnsi="Arial" w:eastAsia="宋体" w:cs="Arial"/>
          <w:color w:val="auto"/>
          <w:szCs w:val="21"/>
          <w:highlight w:val="none"/>
        </w:rPr>
        <w:t>。</w:t>
      </w:r>
    </w:p>
    <w:p w14:paraId="062DE12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选定争议评审员的期限：</w:t>
      </w:r>
      <w:r>
        <w:rPr>
          <w:rFonts w:hint="default" w:ascii="Arial" w:hAnsi="Arial" w:eastAsia="宋体" w:cs="Arial"/>
          <w:color w:val="auto"/>
          <w:szCs w:val="21"/>
          <w:highlight w:val="none"/>
          <w:u w:val="single"/>
        </w:rPr>
        <w:t>/</w:t>
      </w:r>
      <w:r>
        <w:rPr>
          <w:rFonts w:hint="default" w:ascii="Arial" w:hAnsi="Arial" w:eastAsia="宋体" w:cs="Arial"/>
          <w:color w:val="auto"/>
          <w:szCs w:val="21"/>
          <w:highlight w:val="none"/>
        </w:rPr>
        <w:t>。</w:t>
      </w:r>
    </w:p>
    <w:p w14:paraId="0D99E9F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争议评审小组成员的报酬承担方式：</w:t>
      </w:r>
      <w:r>
        <w:rPr>
          <w:rFonts w:hint="default" w:ascii="Arial" w:hAnsi="Arial" w:eastAsia="宋体" w:cs="Arial"/>
          <w:color w:val="auto"/>
          <w:szCs w:val="21"/>
          <w:highlight w:val="none"/>
          <w:u w:val="single"/>
        </w:rPr>
        <w:t>/</w:t>
      </w:r>
      <w:r>
        <w:rPr>
          <w:rFonts w:hint="default" w:ascii="Arial" w:hAnsi="Arial" w:eastAsia="宋体" w:cs="Arial"/>
          <w:color w:val="auto"/>
          <w:szCs w:val="21"/>
          <w:highlight w:val="none"/>
        </w:rPr>
        <w:t>。</w:t>
      </w:r>
    </w:p>
    <w:p w14:paraId="7B77972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其他事项的约定：</w:t>
      </w:r>
      <w:r>
        <w:rPr>
          <w:rFonts w:hint="default" w:ascii="Arial" w:hAnsi="Arial" w:eastAsia="宋体" w:cs="Arial"/>
          <w:color w:val="auto"/>
          <w:szCs w:val="21"/>
          <w:highlight w:val="none"/>
          <w:u w:val="single"/>
        </w:rPr>
        <w:t>/</w:t>
      </w:r>
      <w:r>
        <w:rPr>
          <w:rFonts w:hint="default" w:ascii="Arial" w:hAnsi="Arial" w:eastAsia="宋体" w:cs="Arial"/>
          <w:color w:val="auto"/>
          <w:szCs w:val="21"/>
          <w:highlight w:val="none"/>
        </w:rPr>
        <w:t>。</w:t>
      </w:r>
    </w:p>
    <w:p w14:paraId="1A594DB1">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20.3.2争议评审小组的决定</w:t>
      </w:r>
    </w:p>
    <w:p w14:paraId="56DE941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合同当事人关于本项的约定：</w:t>
      </w:r>
      <w:r>
        <w:rPr>
          <w:rFonts w:hint="default" w:ascii="Arial" w:hAnsi="Arial" w:eastAsia="宋体" w:cs="Arial"/>
          <w:color w:val="auto"/>
          <w:szCs w:val="21"/>
          <w:highlight w:val="none"/>
          <w:u w:val="single"/>
        </w:rPr>
        <w:t>/</w:t>
      </w:r>
      <w:r>
        <w:rPr>
          <w:rFonts w:hint="default" w:ascii="Arial" w:hAnsi="Arial" w:eastAsia="宋体" w:cs="Arial"/>
          <w:color w:val="auto"/>
          <w:szCs w:val="21"/>
          <w:highlight w:val="none"/>
        </w:rPr>
        <w:t>。</w:t>
      </w:r>
    </w:p>
    <w:p w14:paraId="247CB61F">
      <w:pPr>
        <w:pStyle w:val="170"/>
        <w:spacing w:line="240" w:lineRule="auto"/>
        <w:rPr>
          <w:rFonts w:hint="default" w:ascii="Arial" w:hAnsi="Arial" w:eastAsia="宋体" w:cs="Arial"/>
          <w:color w:val="auto"/>
          <w:highlight w:val="none"/>
        </w:rPr>
      </w:pPr>
      <w:bookmarkStart w:id="358" w:name="_Toc166155310"/>
      <w:bookmarkStart w:id="359" w:name="_Toc29932"/>
      <w:r>
        <w:rPr>
          <w:rFonts w:hint="default" w:ascii="Arial" w:hAnsi="Arial" w:eastAsia="宋体" w:cs="Arial"/>
          <w:color w:val="auto"/>
          <w:highlight w:val="none"/>
        </w:rPr>
        <w:t>20.4仲裁或诉讼</w:t>
      </w:r>
      <w:bookmarkEnd w:id="358"/>
      <w:bookmarkEnd w:id="359"/>
    </w:p>
    <w:p w14:paraId="11E8636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因合同及合同有关事项发生的争议，按下列第</w:t>
      </w:r>
      <w:r>
        <w:rPr>
          <w:rFonts w:hint="default" w:ascii="Arial" w:hAnsi="Arial" w:eastAsia="宋体" w:cs="Arial"/>
          <w:color w:val="auto"/>
          <w:szCs w:val="21"/>
          <w:highlight w:val="none"/>
          <w:u w:val="single"/>
        </w:rPr>
        <w:t>（2）</w:t>
      </w:r>
      <w:r>
        <w:rPr>
          <w:rFonts w:hint="default" w:ascii="Arial" w:hAnsi="Arial" w:eastAsia="宋体" w:cs="Arial"/>
          <w:color w:val="auto"/>
          <w:szCs w:val="21"/>
          <w:highlight w:val="none"/>
        </w:rPr>
        <w:t>种方式解决：</w:t>
      </w:r>
    </w:p>
    <w:p w14:paraId="373CEDC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（1）提请</w:t>
      </w:r>
      <w:r>
        <w:rPr>
          <w:rFonts w:hint="default" w:ascii="Arial" w:hAnsi="Arial" w:eastAsia="宋体" w:cs="Arial"/>
          <w:color w:val="auto"/>
          <w:szCs w:val="21"/>
          <w:highlight w:val="none"/>
          <w:u w:val="single"/>
        </w:rPr>
        <w:t>/</w:t>
      </w:r>
      <w:r>
        <w:rPr>
          <w:rFonts w:hint="default" w:ascii="Arial" w:hAnsi="Arial" w:eastAsia="宋体" w:cs="Arial"/>
          <w:color w:val="auto"/>
          <w:szCs w:val="21"/>
          <w:highlight w:val="none"/>
        </w:rPr>
        <w:t>仲裁委员会按照该会仲裁规则进行仲裁，仲裁裁决是终局的，对合同双方均有约束力。</w:t>
      </w:r>
    </w:p>
    <w:p w14:paraId="67DC273F">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（2）向</w:t>
      </w:r>
      <w:r>
        <w:rPr>
          <w:rFonts w:hint="default" w:ascii="Arial" w:hAnsi="Arial" w:eastAsia="宋体" w:cs="Arial"/>
          <w:color w:val="auto"/>
          <w:szCs w:val="21"/>
          <w:highlight w:val="none"/>
          <w:u w:val="single"/>
        </w:rPr>
        <w:t>广西壮族自治区南宁市西乡塘区</w:t>
      </w:r>
      <w:r>
        <w:rPr>
          <w:rFonts w:hint="default" w:ascii="Arial" w:hAnsi="Arial" w:eastAsia="宋体" w:cs="Arial"/>
          <w:color w:val="auto"/>
          <w:szCs w:val="21"/>
          <w:highlight w:val="none"/>
        </w:rPr>
        <w:t>人民法院起诉。</w:t>
      </w:r>
    </w:p>
    <w:p w14:paraId="3EB87C3B">
      <w:pPr>
        <w:pStyle w:val="167"/>
        <w:rPr>
          <w:rFonts w:hint="default" w:ascii="Arial" w:hAnsi="Arial" w:eastAsia="宋体" w:cs="Arial"/>
          <w:b w:val="0"/>
          <w:color w:val="auto"/>
          <w:highlight w:val="none"/>
        </w:rPr>
      </w:pPr>
      <w:bookmarkStart w:id="360" w:name="_Toc7018"/>
      <w:bookmarkStart w:id="361" w:name="_Toc166155311"/>
      <w:r>
        <w:rPr>
          <w:rFonts w:hint="default" w:ascii="Arial" w:hAnsi="Arial" w:eastAsia="宋体" w:cs="Arial"/>
          <w:b w:val="0"/>
          <w:color w:val="auto"/>
          <w:highlight w:val="none"/>
        </w:rPr>
        <w:t>21.补充条款</w:t>
      </w:r>
      <w:bookmarkEnd w:id="360"/>
      <w:bookmarkEnd w:id="361"/>
    </w:p>
    <w:p w14:paraId="31243754">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本工程资金属于财政资金，承包人在施工期间必须保证资金的专项使用，不得挪作他用，并自觉接受发包人和银行的监督，否则将视为承包人违约。承包人挪用项目资金，发包人有权解除合同，并要求承包人赔偿发包人的实际损失。</w:t>
      </w:r>
    </w:p>
    <w:p w14:paraId="021DAF95">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（2）承包人必须按施工进度及时支付用于本工程的各种材料、施工机械设备、配件款，不得将材料款挪用。</w:t>
      </w:r>
    </w:p>
    <w:p w14:paraId="2EA8089A">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3）本工程要求为承包人自营项目，合同签订后发现属承包方出借资质证书、营业执照以及其他方式给予外单位、个人挂靠经营的，本合同无效。承包人须按合同总造价的5%向发包人支付赔偿金。以承包人名义完成的工程量经验收合格后由发包人按成本支付。承包人按相关法规规定承担相应责任。</w:t>
      </w:r>
    </w:p>
    <w:p w14:paraId="144F278D">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（4）承包人未按时向农民工支付工资而导致工程进度受到影响，发包人有权直接从承包人工程款代扣支付给农民工。</w:t>
      </w:r>
    </w:p>
    <w:p w14:paraId="526B3EA3">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（5）散装水泥费由承包人负责缴纳及办理退回手续，发包人协助。</w:t>
      </w:r>
    </w:p>
    <w:p w14:paraId="1B3668B5">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（6）承包人必须建立健全消防安全制度，负责建筑工地的消防安全。</w:t>
      </w:r>
    </w:p>
    <w:p w14:paraId="1AD57134">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（7）禁止使用童工。</w:t>
      </w:r>
    </w:p>
    <w:p w14:paraId="4B3777E1">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（8）承包人有义务配合发包人办理工程竣工备案工作，以及墙改退费等工作。</w:t>
      </w:r>
    </w:p>
    <w:p w14:paraId="2D7A4711">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（9）承包人应及时办理工程质监安监备案、夜间施工备案等手续，发包人给予配合。</w:t>
      </w:r>
    </w:p>
    <w:p w14:paraId="4FBD25A1">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（10）承包人投入本项目的管理机构必须于中标通知书发出之日全部到岗，并于中标通知书发出之日起30日内完成质监、安监备案手续及施工许可证的办理。</w:t>
      </w:r>
    </w:p>
    <w:p w14:paraId="24DF74C9">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（11为防止转包、违法分包，发包人有权对发包人支付给承包人的工程款的流向进行跟踪承包人应配合。</w:t>
      </w:r>
    </w:p>
    <w:p w14:paraId="3BA0B4BD">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12）保证施工场地清洁卫生符合有关规定：承包人负责做好门前三清工作，包括由于工程施工而使用的市政道路和校园道路的整修、清理，每天施工完后将施工垃圾清运到指定地点。负责将工程施工所留下的各类临时便道、路基、场地材料等全部清理干净，本工程竣工验收合格交付发包人使用前，负责所有建筑垃圾的清理和外运。本工程竣工验收前7天内，承包人应对建筑物室内、外进行清洁并对施工场地进行清理。建筑物的清洁应达到以下要求：应达到无建筑垃圾、观感整洁的要求，否则应无条件重新组织清理，其费用包含在承包人合同总价中，不另作调整。且无条件修复因承包人施工造成的道路、围墙等被损坏的设施，并达到发包人及监理工程师要求。</w:t>
      </w:r>
    </w:p>
    <w:p w14:paraId="5AAE00B5">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（13）本《专用条款》未约定的，双方另行协商。有适用于《通用条款》的，按《通用条款》执行。</w:t>
      </w:r>
    </w:p>
    <w:p w14:paraId="0D5BD929">
      <w:pPr>
        <w:pStyle w:val="168"/>
        <w:spacing w:line="360" w:lineRule="auto"/>
        <w:ind w:firstLine="420" w:firstLineChars="200"/>
        <w:rPr>
          <w:rFonts w:hint="default" w:ascii="Arial" w:hAnsi="Arial" w:eastAsia="宋体" w:cs="Arial"/>
          <w:color w:val="auto"/>
          <w:szCs w:val="21"/>
          <w:highlight w:val="none"/>
        </w:rPr>
      </w:pPr>
    </w:p>
    <w:p w14:paraId="6347E949">
      <w:pPr>
        <w:pStyle w:val="168"/>
        <w:spacing w:line="360" w:lineRule="auto"/>
        <w:ind w:firstLine="562" w:firstLineChars="200"/>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附件</w:t>
      </w:r>
    </w:p>
    <w:p w14:paraId="5C785127">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附件1：承包人承揽工程项目一览表</w:t>
      </w:r>
    </w:p>
    <w:p w14:paraId="7091431C">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附件2：工程质量保修书</w:t>
      </w:r>
    </w:p>
    <w:p w14:paraId="17292F4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附件3：主要建设工程文件目录</w:t>
      </w:r>
    </w:p>
    <w:p w14:paraId="5CFE56B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附件4：承包人用于本工程施工的机械设备表</w:t>
      </w:r>
    </w:p>
    <w:p w14:paraId="4821449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附件5：承包人主要施工管理人员表</w:t>
      </w:r>
    </w:p>
    <w:p w14:paraId="5527DAD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附件6：分包人主要施工管理人员表</w:t>
      </w:r>
    </w:p>
    <w:p w14:paraId="56EA9ADE">
      <w:pPr>
        <w:pStyle w:val="168"/>
        <w:spacing w:line="360" w:lineRule="auto"/>
        <w:ind w:firstLine="420" w:firstLineChars="200"/>
        <w:rPr>
          <w:rFonts w:hint="default" w:ascii="Arial" w:hAnsi="Arial" w:eastAsia="宋体" w:cs="Arial"/>
          <w:color w:val="auto"/>
          <w:szCs w:val="21"/>
          <w:highlight w:val="none"/>
        </w:rPr>
      </w:pPr>
    </w:p>
    <w:p w14:paraId="6D797521">
      <w:pPr>
        <w:pStyle w:val="168"/>
        <w:spacing w:line="360" w:lineRule="auto"/>
        <w:ind w:firstLine="420" w:firstLineChars="200"/>
        <w:rPr>
          <w:rFonts w:hint="default" w:ascii="Arial" w:hAnsi="Arial" w:eastAsia="宋体" w:cs="Arial"/>
          <w:color w:val="auto"/>
          <w:szCs w:val="21"/>
          <w:highlight w:val="none"/>
        </w:rPr>
      </w:pPr>
    </w:p>
    <w:p w14:paraId="2B1D1B28">
      <w:pPr>
        <w:pStyle w:val="168"/>
        <w:spacing w:line="360" w:lineRule="auto"/>
        <w:ind w:firstLine="420" w:firstLineChars="200"/>
        <w:rPr>
          <w:rFonts w:hint="default" w:ascii="Arial" w:hAnsi="Arial" w:eastAsia="宋体" w:cs="Arial"/>
          <w:color w:val="auto"/>
          <w:szCs w:val="21"/>
          <w:highlight w:val="none"/>
        </w:rPr>
      </w:pPr>
    </w:p>
    <w:p w14:paraId="4572DCED">
      <w:pPr>
        <w:pStyle w:val="168"/>
        <w:spacing w:line="360" w:lineRule="auto"/>
        <w:ind w:firstLine="420" w:firstLineChars="200"/>
        <w:rPr>
          <w:rFonts w:hint="default" w:ascii="Arial" w:hAnsi="Arial" w:eastAsia="宋体" w:cs="Arial"/>
          <w:color w:val="auto"/>
          <w:szCs w:val="21"/>
          <w:highlight w:val="none"/>
        </w:rPr>
      </w:pPr>
    </w:p>
    <w:p w14:paraId="0C61B0C7">
      <w:pPr>
        <w:pStyle w:val="168"/>
        <w:spacing w:line="360" w:lineRule="auto"/>
        <w:rPr>
          <w:rFonts w:hint="default" w:ascii="Arial" w:hAnsi="Arial" w:eastAsia="宋体" w:cs="Arial"/>
          <w:color w:val="auto"/>
          <w:sz w:val="30"/>
          <w:szCs w:val="30"/>
          <w:highlight w:val="none"/>
        </w:rPr>
      </w:pPr>
      <w:r>
        <w:rPr>
          <w:rFonts w:hint="default" w:ascii="Arial" w:hAnsi="Arial" w:eastAsia="宋体" w:cs="Arial"/>
          <w:color w:val="auto"/>
          <w:sz w:val="30"/>
          <w:szCs w:val="30"/>
          <w:highlight w:val="none"/>
        </w:rPr>
        <w:t>附件1：</w:t>
      </w:r>
    </w:p>
    <w:p w14:paraId="51E68FC8">
      <w:pPr>
        <w:pStyle w:val="168"/>
        <w:spacing w:line="360" w:lineRule="auto"/>
        <w:jc w:val="center"/>
        <w:rPr>
          <w:rFonts w:hint="default" w:ascii="Arial" w:hAnsi="Arial" w:eastAsia="宋体" w:cs="Arial"/>
          <w:color w:val="auto"/>
          <w:sz w:val="30"/>
          <w:szCs w:val="30"/>
          <w:highlight w:val="none"/>
        </w:rPr>
      </w:pPr>
      <w:r>
        <w:rPr>
          <w:rFonts w:hint="default" w:ascii="Arial" w:hAnsi="Arial" w:eastAsia="宋体" w:cs="Arial"/>
          <w:color w:val="auto"/>
          <w:sz w:val="30"/>
          <w:szCs w:val="30"/>
          <w:highlight w:val="none"/>
        </w:rPr>
        <w:t>承包人承揽工程项目一览表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3009"/>
        <w:gridCol w:w="1133"/>
        <w:gridCol w:w="426"/>
        <w:gridCol w:w="707"/>
        <w:gridCol w:w="426"/>
        <w:gridCol w:w="426"/>
        <w:gridCol w:w="1551"/>
        <w:gridCol w:w="426"/>
        <w:gridCol w:w="426"/>
      </w:tblGrid>
      <w:tr w14:paraId="138C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dxa"/>
            <w:vAlign w:val="center"/>
          </w:tcPr>
          <w:p w14:paraId="3BCDDC23">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单位工程名称</w:t>
            </w:r>
          </w:p>
        </w:tc>
        <w:tc>
          <w:tcPr>
            <w:tcW w:w="3009" w:type="dxa"/>
            <w:vAlign w:val="center"/>
          </w:tcPr>
          <w:p w14:paraId="77DE4A41">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建设规模</w:t>
            </w:r>
          </w:p>
        </w:tc>
        <w:tc>
          <w:tcPr>
            <w:tcW w:w="1133" w:type="dxa"/>
            <w:vAlign w:val="center"/>
          </w:tcPr>
          <w:p w14:paraId="74B5CDBB">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建筑面积（平方米）</w:t>
            </w:r>
          </w:p>
        </w:tc>
        <w:tc>
          <w:tcPr>
            <w:tcW w:w="426" w:type="dxa"/>
            <w:vAlign w:val="center"/>
          </w:tcPr>
          <w:p w14:paraId="7A30697A">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结构形式</w:t>
            </w:r>
          </w:p>
        </w:tc>
        <w:tc>
          <w:tcPr>
            <w:tcW w:w="707" w:type="dxa"/>
            <w:vAlign w:val="center"/>
          </w:tcPr>
          <w:p w14:paraId="17BB56FA">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层数</w:t>
            </w:r>
          </w:p>
        </w:tc>
        <w:tc>
          <w:tcPr>
            <w:tcW w:w="426" w:type="dxa"/>
            <w:vAlign w:val="center"/>
          </w:tcPr>
          <w:p w14:paraId="53C6D696">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生产能力</w:t>
            </w:r>
          </w:p>
        </w:tc>
        <w:tc>
          <w:tcPr>
            <w:tcW w:w="426" w:type="dxa"/>
            <w:vAlign w:val="center"/>
          </w:tcPr>
          <w:p w14:paraId="61BD88A6">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设备安装内容</w:t>
            </w:r>
          </w:p>
        </w:tc>
        <w:tc>
          <w:tcPr>
            <w:tcW w:w="1551" w:type="dxa"/>
            <w:vAlign w:val="center"/>
          </w:tcPr>
          <w:p w14:paraId="08B3F14D">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合同价格（元）</w:t>
            </w:r>
          </w:p>
        </w:tc>
        <w:tc>
          <w:tcPr>
            <w:tcW w:w="426" w:type="dxa"/>
            <w:vAlign w:val="center"/>
          </w:tcPr>
          <w:p w14:paraId="5AF6530D">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开工日期</w:t>
            </w:r>
          </w:p>
        </w:tc>
        <w:tc>
          <w:tcPr>
            <w:tcW w:w="426" w:type="dxa"/>
            <w:vAlign w:val="center"/>
          </w:tcPr>
          <w:p w14:paraId="38D18C46">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竣工日期</w:t>
            </w:r>
          </w:p>
        </w:tc>
      </w:tr>
      <w:tr w14:paraId="7305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dxa"/>
            <w:vAlign w:val="center"/>
          </w:tcPr>
          <w:p w14:paraId="1CB2D805">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3009" w:type="dxa"/>
            <w:vAlign w:val="center"/>
          </w:tcPr>
          <w:p w14:paraId="0E21B2DE">
            <w:pPr>
              <w:pStyle w:val="168"/>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1133" w:type="dxa"/>
            <w:vAlign w:val="center"/>
          </w:tcPr>
          <w:p w14:paraId="2C6D4EC5">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426" w:type="dxa"/>
            <w:vAlign w:val="center"/>
          </w:tcPr>
          <w:p w14:paraId="0389E22C">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707" w:type="dxa"/>
            <w:vAlign w:val="center"/>
          </w:tcPr>
          <w:p w14:paraId="3F7D7F87">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426" w:type="dxa"/>
            <w:vAlign w:val="center"/>
          </w:tcPr>
          <w:p w14:paraId="0AFC77CD">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426" w:type="dxa"/>
            <w:vAlign w:val="center"/>
          </w:tcPr>
          <w:p w14:paraId="77746B92">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1551" w:type="dxa"/>
            <w:vAlign w:val="center"/>
          </w:tcPr>
          <w:p w14:paraId="16303D02">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426" w:type="dxa"/>
            <w:vAlign w:val="center"/>
          </w:tcPr>
          <w:p w14:paraId="18BBEDAB">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426" w:type="dxa"/>
            <w:vAlign w:val="center"/>
          </w:tcPr>
          <w:p w14:paraId="762A73BE">
            <w:pPr>
              <w:pStyle w:val="168"/>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r>
    </w:tbl>
    <w:p w14:paraId="73BABE0F">
      <w:pPr>
        <w:pStyle w:val="168"/>
        <w:spacing w:line="360" w:lineRule="auto"/>
        <w:rPr>
          <w:rFonts w:hint="default" w:ascii="Arial" w:hAnsi="Arial" w:eastAsia="宋体" w:cs="Arial"/>
          <w:color w:val="auto"/>
          <w:sz w:val="30"/>
          <w:szCs w:val="30"/>
          <w:highlight w:val="none"/>
        </w:rPr>
        <w:sectPr>
          <w:pgSz w:w="11906" w:h="16838"/>
          <w:pgMar w:top="1440" w:right="1134" w:bottom="1440" w:left="1418" w:header="851" w:footer="992" w:gutter="0"/>
          <w:cols w:space="425" w:num="1"/>
          <w:docGrid w:type="lines" w:linePitch="312" w:charSpace="0"/>
        </w:sectPr>
      </w:pPr>
    </w:p>
    <w:p w14:paraId="3C290DEA">
      <w:pPr>
        <w:pStyle w:val="168"/>
        <w:spacing w:line="360" w:lineRule="auto"/>
        <w:rPr>
          <w:rFonts w:hint="default" w:ascii="Arial" w:hAnsi="Arial" w:eastAsia="宋体" w:cs="Arial"/>
          <w:color w:val="auto"/>
          <w:sz w:val="30"/>
          <w:szCs w:val="30"/>
          <w:highlight w:val="none"/>
        </w:rPr>
      </w:pPr>
      <w:r>
        <w:rPr>
          <w:rFonts w:hint="default" w:ascii="Arial" w:hAnsi="Arial" w:eastAsia="宋体" w:cs="Arial"/>
          <w:color w:val="auto"/>
          <w:sz w:val="30"/>
          <w:szCs w:val="30"/>
          <w:highlight w:val="none"/>
        </w:rPr>
        <w:t>附件2：</w:t>
      </w:r>
    </w:p>
    <w:p w14:paraId="25C7C8B6">
      <w:pPr>
        <w:pStyle w:val="168"/>
        <w:spacing w:line="360" w:lineRule="auto"/>
        <w:jc w:val="center"/>
        <w:rPr>
          <w:rFonts w:hint="default" w:ascii="Arial" w:hAnsi="Arial" w:eastAsia="宋体" w:cs="Arial"/>
          <w:color w:val="auto"/>
          <w:sz w:val="30"/>
          <w:szCs w:val="30"/>
          <w:highlight w:val="none"/>
        </w:rPr>
      </w:pPr>
      <w:r>
        <w:rPr>
          <w:rFonts w:hint="default" w:ascii="Arial" w:hAnsi="Arial" w:eastAsia="宋体" w:cs="Arial"/>
          <w:color w:val="auto"/>
          <w:sz w:val="30"/>
          <w:szCs w:val="30"/>
          <w:highlight w:val="none"/>
        </w:rPr>
        <w:t>工程质量保修书（房屋建筑工程）</w:t>
      </w:r>
    </w:p>
    <w:p w14:paraId="4F7EF7F0">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发包人（全称）：</w:t>
      </w:r>
      <w:r>
        <w:rPr>
          <w:rFonts w:hint="default" w:ascii="Arial" w:hAnsi="Arial" w:eastAsia="宋体" w:cs="Arial"/>
          <w:color w:val="auto"/>
          <w:szCs w:val="21"/>
          <w:highlight w:val="none"/>
          <w:u w:val="single"/>
        </w:rPr>
        <w:t>南宁市上尧小学</w:t>
      </w:r>
    </w:p>
    <w:p w14:paraId="3F67C27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承包人（全称）：</w:t>
      </w:r>
    </w:p>
    <w:p w14:paraId="037BDDA1">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发包人和承包人根据《中华人民共和国建筑法》和《建设工程质量管理条例》，经协商一致就</w:t>
      </w:r>
      <w:r>
        <w:rPr>
          <w:rFonts w:hint="default" w:ascii="Arial" w:hAnsi="Arial" w:eastAsia="宋体" w:cs="Arial"/>
          <w:color w:val="auto"/>
          <w:szCs w:val="21"/>
          <w:highlight w:val="none"/>
          <w:u w:val="single"/>
        </w:rPr>
        <w:t>南宁市上尧小学运动场及围墙等附属设施改造工程</w:t>
      </w:r>
      <w:r>
        <w:rPr>
          <w:rFonts w:hint="default" w:ascii="Arial" w:hAnsi="Arial" w:eastAsia="宋体" w:cs="Arial"/>
          <w:color w:val="auto"/>
          <w:szCs w:val="21"/>
          <w:highlight w:val="none"/>
        </w:rPr>
        <w:t>（工程全称）签订工程质量保修书。</w:t>
      </w:r>
    </w:p>
    <w:p w14:paraId="7EDD4AFD">
      <w:pPr>
        <w:pStyle w:val="168"/>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一、工程质量保修范围和内容</w:t>
      </w:r>
    </w:p>
    <w:p w14:paraId="5A738498">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承包人在质量保修期内，按照有关法律规定和合同约定，承担工程质量保修责任。</w:t>
      </w:r>
    </w:p>
    <w:p w14:paraId="50DFA1AD">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C7A972A">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51EA29E9">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07CEB8C4">
      <w:pPr>
        <w:pStyle w:val="168"/>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二、质量保修期</w:t>
      </w:r>
    </w:p>
    <w:p w14:paraId="177C7D1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根据《建设工程质量管理条例》及有关规定，工程的质量保修期如下：</w:t>
      </w:r>
    </w:p>
    <w:p w14:paraId="3721651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1．地基基础工程和主体结构工程为设计文件规定的工程合理使用年限；</w:t>
      </w:r>
    </w:p>
    <w:p w14:paraId="5127869E">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2．屋面防水工程、有防水要求的卫生间、房间和外墙面的防渗为</w:t>
      </w:r>
      <w:r>
        <w:rPr>
          <w:rFonts w:hint="default" w:ascii="Arial" w:hAnsi="Arial" w:eastAsia="宋体" w:cs="Arial"/>
          <w:color w:val="auto"/>
          <w:szCs w:val="21"/>
          <w:highlight w:val="none"/>
          <w:u w:val="single"/>
        </w:rPr>
        <w:t>5</w:t>
      </w:r>
      <w:r>
        <w:rPr>
          <w:rFonts w:hint="default" w:ascii="Arial" w:hAnsi="Arial" w:eastAsia="宋体" w:cs="Arial"/>
          <w:color w:val="auto"/>
          <w:szCs w:val="21"/>
          <w:highlight w:val="none"/>
        </w:rPr>
        <w:t>年；</w:t>
      </w:r>
    </w:p>
    <w:p w14:paraId="6283CA2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3．装修工程为</w:t>
      </w:r>
      <w:r>
        <w:rPr>
          <w:rFonts w:hint="default" w:ascii="Arial" w:hAnsi="Arial" w:eastAsia="宋体" w:cs="Arial"/>
          <w:color w:val="auto"/>
          <w:szCs w:val="21"/>
          <w:highlight w:val="none"/>
          <w:u w:val="single"/>
        </w:rPr>
        <w:t>2</w:t>
      </w:r>
      <w:r>
        <w:rPr>
          <w:rFonts w:hint="default" w:ascii="Arial" w:hAnsi="Arial" w:eastAsia="宋体" w:cs="Arial"/>
          <w:color w:val="auto"/>
          <w:szCs w:val="21"/>
          <w:highlight w:val="none"/>
        </w:rPr>
        <w:t>年；</w:t>
      </w:r>
    </w:p>
    <w:p w14:paraId="6239972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4．电气管线、给排水管道、设备安装工程为</w:t>
      </w:r>
      <w:r>
        <w:rPr>
          <w:rFonts w:hint="default" w:ascii="Arial" w:hAnsi="Arial" w:eastAsia="宋体" w:cs="Arial"/>
          <w:color w:val="auto"/>
          <w:szCs w:val="21"/>
          <w:highlight w:val="none"/>
          <w:u w:val="single"/>
        </w:rPr>
        <w:t>2</w:t>
      </w:r>
      <w:r>
        <w:rPr>
          <w:rFonts w:hint="default" w:ascii="Arial" w:hAnsi="Arial" w:eastAsia="宋体" w:cs="Arial"/>
          <w:color w:val="auto"/>
          <w:szCs w:val="21"/>
          <w:highlight w:val="none"/>
        </w:rPr>
        <w:t>年；</w:t>
      </w:r>
    </w:p>
    <w:p w14:paraId="0890FC3E">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5．供热与供冷系统为</w:t>
      </w:r>
      <w:r>
        <w:rPr>
          <w:rFonts w:hint="default" w:ascii="Arial" w:hAnsi="Arial" w:eastAsia="宋体" w:cs="Arial"/>
          <w:color w:val="auto"/>
          <w:szCs w:val="21"/>
          <w:highlight w:val="none"/>
          <w:u w:val="single"/>
        </w:rPr>
        <w:t>2</w:t>
      </w:r>
      <w:r>
        <w:rPr>
          <w:rFonts w:hint="default" w:ascii="Arial" w:hAnsi="Arial" w:eastAsia="宋体" w:cs="Arial"/>
          <w:color w:val="auto"/>
          <w:szCs w:val="21"/>
          <w:highlight w:val="none"/>
        </w:rPr>
        <w:t>个采暖期、供冷期；</w:t>
      </w:r>
    </w:p>
    <w:p w14:paraId="370982F9">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6．住宅小区内的给排水设施、道路等配套工程为</w:t>
      </w:r>
      <w:r>
        <w:rPr>
          <w:rFonts w:hint="default" w:ascii="Arial" w:hAnsi="Arial" w:eastAsia="宋体" w:cs="Arial"/>
          <w:color w:val="auto"/>
          <w:szCs w:val="21"/>
          <w:highlight w:val="none"/>
          <w:u w:val="single"/>
        </w:rPr>
        <w:t>2</w:t>
      </w:r>
      <w:r>
        <w:rPr>
          <w:rFonts w:hint="default" w:ascii="Arial" w:hAnsi="Arial" w:eastAsia="宋体" w:cs="Arial"/>
          <w:color w:val="auto"/>
          <w:szCs w:val="21"/>
          <w:highlight w:val="none"/>
        </w:rPr>
        <w:t>年；</w:t>
      </w:r>
    </w:p>
    <w:p w14:paraId="07D88A5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7．其他项目保修期限约定如下：</w:t>
      </w:r>
      <w:r>
        <w:rPr>
          <w:rFonts w:hint="default" w:ascii="Arial" w:hAnsi="Arial" w:eastAsia="宋体" w:cs="Arial"/>
          <w:color w:val="auto"/>
          <w:szCs w:val="21"/>
          <w:highlight w:val="none"/>
          <w:u w:val="single"/>
        </w:rPr>
        <w:t>2年</w:t>
      </w:r>
      <w:r>
        <w:rPr>
          <w:rFonts w:hint="default" w:ascii="Arial" w:hAnsi="Arial" w:eastAsia="宋体" w:cs="Arial"/>
          <w:color w:val="auto"/>
          <w:szCs w:val="21"/>
          <w:highlight w:val="none"/>
        </w:rPr>
        <w:t>。</w:t>
      </w:r>
    </w:p>
    <w:p w14:paraId="1E2EA3FB">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质量保修期自工程竣工验收合格之日起计算。</w:t>
      </w:r>
    </w:p>
    <w:p w14:paraId="029B9A12">
      <w:pPr>
        <w:pStyle w:val="168"/>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三、缺陷责任期</w:t>
      </w:r>
    </w:p>
    <w:p w14:paraId="259335F6">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工程缺陷责任期为</w:t>
      </w:r>
      <w:r>
        <w:rPr>
          <w:rFonts w:hint="default" w:ascii="Arial" w:hAnsi="Arial" w:eastAsia="宋体" w:cs="Arial"/>
          <w:color w:val="auto"/>
          <w:szCs w:val="21"/>
          <w:highlight w:val="none"/>
          <w:u w:val="single"/>
        </w:rPr>
        <w:t>24</w:t>
      </w:r>
      <w:r>
        <w:rPr>
          <w:rFonts w:hint="default" w:ascii="Arial" w:hAnsi="Arial" w:eastAsia="宋体" w:cs="Arial"/>
          <w:color w:val="auto"/>
          <w:szCs w:val="21"/>
          <w:highlight w:val="none"/>
        </w:rPr>
        <w:t>个月（最长不超过24个月），缺陷责任期自工程竣工验收合格之日起计算。单位工程先于全部工程进行验收，单位工程缺陷责任期自单位工程验收合格之日起算。</w:t>
      </w:r>
    </w:p>
    <w:p w14:paraId="23C714C7">
      <w:pPr>
        <w:pStyle w:val="168"/>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四、质量保修责任</w:t>
      </w:r>
    </w:p>
    <w:p w14:paraId="0F08995A">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1．属于保修范围、内容的项目，</w:t>
      </w:r>
      <w:r>
        <w:rPr>
          <w:rFonts w:hint="default" w:ascii="Arial" w:hAnsi="Arial" w:eastAsia="宋体" w:cs="Arial"/>
          <w:color w:val="auto"/>
          <w:szCs w:val="21"/>
          <w:highlight w:val="none"/>
          <w:u w:val="single"/>
        </w:rPr>
        <w:t>门（窗）锁、水龙头（冲水阀）、灯具等</w:t>
      </w:r>
      <w:r>
        <w:rPr>
          <w:rFonts w:hint="default" w:ascii="Arial" w:hAnsi="Arial" w:eastAsia="宋体" w:cs="Arial"/>
          <w:color w:val="auto"/>
          <w:szCs w:val="21"/>
          <w:highlight w:val="none"/>
        </w:rPr>
        <w:t>，承包人应在接到保修电话通知后</w:t>
      </w:r>
      <w:r>
        <w:rPr>
          <w:rFonts w:hint="default" w:ascii="Arial" w:hAnsi="Arial" w:eastAsia="宋体" w:cs="Arial"/>
          <w:color w:val="auto"/>
          <w:szCs w:val="21"/>
          <w:highlight w:val="none"/>
          <w:u w:val="single"/>
        </w:rPr>
        <w:t>8小时</w:t>
      </w:r>
      <w:r>
        <w:rPr>
          <w:rFonts w:hint="default" w:ascii="Arial" w:hAnsi="Arial" w:eastAsia="宋体" w:cs="Arial"/>
          <w:color w:val="auto"/>
          <w:szCs w:val="21"/>
          <w:highlight w:val="none"/>
        </w:rPr>
        <w:t>内派人保修，</w:t>
      </w:r>
      <w:r>
        <w:rPr>
          <w:rFonts w:hint="default" w:ascii="Arial" w:hAnsi="Arial" w:eastAsia="宋体" w:cs="Arial"/>
          <w:color w:val="auto"/>
          <w:szCs w:val="21"/>
          <w:highlight w:val="none"/>
          <w:u w:val="single"/>
        </w:rPr>
        <w:t>其余项目在2天内派人保修</w:t>
      </w:r>
      <w:r>
        <w:rPr>
          <w:rFonts w:hint="default" w:ascii="Arial" w:hAnsi="Arial" w:eastAsia="宋体" w:cs="Arial"/>
          <w:color w:val="auto"/>
          <w:szCs w:val="21"/>
          <w:highlight w:val="none"/>
        </w:rPr>
        <w:t>。承包人不在约定期限内派人保修的，发包人可以委托他人修理，修理费用从</w:t>
      </w:r>
      <w:r>
        <w:rPr>
          <w:rFonts w:hint="default" w:ascii="Arial" w:hAnsi="Arial" w:eastAsia="宋体" w:cs="Arial"/>
          <w:color w:val="auto"/>
          <w:szCs w:val="21"/>
          <w:highlight w:val="none"/>
          <w:u w:val="single"/>
        </w:rPr>
        <w:t>应支付承包人的款项</w:t>
      </w:r>
      <w:r>
        <w:rPr>
          <w:rFonts w:hint="default" w:ascii="Arial" w:hAnsi="Arial" w:eastAsia="宋体" w:cs="Arial"/>
          <w:color w:val="auto"/>
          <w:szCs w:val="21"/>
          <w:highlight w:val="none"/>
        </w:rPr>
        <w:t>内扣除。</w:t>
      </w:r>
    </w:p>
    <w:p w14:paraId="4499DB8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2．发生紧急事故需抢修的，承包人在接到事故通知后，应当立即到达事故现场抢修。</w:t>
      </w:r>
    </w:p>
    <w:p w14:paraId="694833E4">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B4BB742">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4．质量保修完成后，由发包人组织验收。</w:t>
      </w:r>
    </w:p>
    <w:p w14:paraId="437DFF63">
      <w:pPr>
        <w:pStyle w:val="168"/>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五、保修费用</w:t>
      </w:r>
    </w:p>
    <w:p w14:paraId="54E22295">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保修费用由造成质量缺陷的责任方承担。</w:t>
      </w:r>
    </w:p>
    <w:p w14:paraId="0C7A62E4">
      <w:pPr>
        <w:pStyle w:val="168"/>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六、双方约定的其他工程质量保修事项：</w:t>
      </w:r>
    </w:p>
    <w:p w14:paraId="1F447A90">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1．承包人未按照法律法规有关规定和合同约定履行质量保修义务的，发包人有权从质量保证金中扣留用于质量保修的各项支出。</w:t>
      </w:r>
    </w:p>
    <w:p w14:paraId="25BB7435">
      <w:pPr>
        <w:pStyle w:val="168"/>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2．质量保证金为结算总额的3%。质量保证金分两次返还承包人：第一返还的时间及金额：发包人在工程竣工验收合格之日起满两年后14天内将保证金的90%返回给承包人。第二次返还的时间及金额：发包人在竣工验收合格之日起满五年后14天内返还剩余部分。前述处理方式，并不表示承包人可以不再履行质量保修义务、免于承担违约责任。</w:t>
      </w:r>
    </w:p>
    <w:p w14:paraId="751824F3">
      <w:pPr>
        <w:pStyle w:val="168"/>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工程质量保修书由发包人、承包人在工程竣工验收前共同签署，作为施工合同附件，其有效期限至保修期满。</w:t>
      </w:r>
    </w:p>
    <w:p w14:paraId="38FB81B8">
      <w:pPr>
        <w:pStyle w:val="168"/>
        <w:spacing w:line="360" w:lineRule="auto"/>
        <w:ind w:firstLine="420" w:firstLineChars="200"/>
        <w:rPr>
          <w:rFonts w:hint="default" w:ascii="Arial" w:hAnsi="Arial" w:eastAsia="宋体" w:cs="Arial"/>
          <w:color w:val="auto"/>
          <w:szCs w:val="21"/>
          <w:highlight w:val="none"/>
        </w:rPr>
        <w:sectPr>
          <w:pgSz w:w="11906" w:h="16838"/>
          <w:pgMar w:top="1440" w:right="1134" w:bottom="1440" w:left="1418" w:header="851" w:footer="992" w:gutter="0"/>
          <w:cols w:space="425" w:num="1"/>
          <w:docGrid w:type="lines" w:linePitch="312" w:charSpace="0"/>
        </w:sectPr>
      </w:pPr>
    </w:p>
    <w:p w14:paraId="2B5BF1D3">
      <w:pPr>
        <w:pStyle w:val="165"/>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（签章页，无正文）</w:t>
      </w:r>
    </w:p>
    <w:p w14:paraId="28515B80">
      <w:pPr>
        <w:pStyle w:val="165"/>
        <w:spacing w:line="360" w:lineRule="auto"/>
        <w:ind w:firstLine="420" w:firstLineChars="200"/>
        <w:rPr>
          <w:rFonts w:hint="default" w:ascii="Arial" w:hAnsi="Arial" w:eastAsia="宋体" w:cs="Arial"/>
          <w:color w:val="auto"/>
          <w:szCs w:val="21"/>
          <w:highlight w:val="none"/>
        </w:rPr>
      </w:pPr>
    </w:p>
    <w:tbl>
      <w:tblPr>
        <w:tblStyle w:val="38"/>
        <w:tblW w:w="0" w:type="auto"/>
        <w:jc w:val="center"/>
        <w:tblLayout w:type="autofit"/>
        <w:tblCellMar>
          <w:top w:w="0" w:type="dxa"/>
          <w:left w:w="108" w:type="dxa"/>
          <w:bottom w:w="0" w:type="dxa"/>
          <w:right w:w="108" w:type="dxa"/>
        </w:tblCellMar>
      </w:tblPr>
      <w:tblGrid>
        <w:gridCol w:w="4672"/>
        <w:gridCol w:w="4672"/>
      </w:tblGrid>
      <w:tr w14:paraId="252297C1">
        <w:tblPrEx>
          <w:tblCellMar>
            <w:top w:w="0" w:type="dxa"/>
            <w:left w:w="108" w:type="dxa"/>
            <w:bottom w:w="0" w:type="dxa"/>
            <w:right w:w="108" w:type="dxa"/>
          </w:tblCellMar>
        </w:tblPrEx>
        <w:trPr>
          <w:trHeight w:val="1134" w:hRule="atLeast"/>
          <w:jc w:val="center"/>
        </w:trPr>
        <w:tc>
          <w:tcPr>
            <w:tcW w:w="4672" w:type="dxa"/>
          </w:tcPr>
          <w:p w14:paraId="6CB97349">
            <w:pPr>
              <w:pStyle w:val="168"/>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发包人（公章）：</w:t>
            </w:r>
            <w:r>
              <w:rPr>
                <w:rFonts w:hint="default" w:ascii="Arial" w:hAnsi="Arial" w:eastAsia="宋体" w:cs="Arial"/>
                <w:color w:val="auto"/>
                <w:szCs w:val="21"/>
                <w:highlight w:val="none"/>
                <w:u w:val="single"/>
              </w:rPr>
              <w:t>南宁市上尧小学</w:t>
            </w:r>
          </w:p>
        </w:tc>
        <w:tc>
          <w:tcPr>
            <w:tcW w:w="4672" w:type="dxa"/>
          </w:tcPr>
          <w:p w14:paraId="1707D928">
            <w:pPr>
              <w:pStyle w:val="168"/>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承包人（公章）：</w:t>
            </w:r>
          </w:p>
        </w:tc>
      </w:tr>
      <w:tr w14:paraId="7EB95FCF">
        <w:tblPrEx>
          <w:tblCellMar>
            <w:top w:w="0" w:type="dxa"/>
            <w:left w:w="108" w:type="dxa"/>
            <w:bottom w:w="0" w:type="dxa"/>
            <w:right w:w="108" w:type="dxa"/>
          </w:tblCellMar>
        </w:tblPrEx>
        <w:trPr>
          <w:trHeight w:val="1134" w:hRule="atLeast"/>
          <w:jc w:val="center"/>
        </w:trPr>
        <w:tc>
          <w:tcPr>
            <w:tcW w:w="4672" w:type="dxa"/>
          </w:tcPr>
          <w:p w14:paraId="172ACAA2">
            <w:pPr>
              <w:pStyle w:val="168"/>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地址：</w:t>
            </w:r>
            <w:r>
              <w:rPr>
                <w:rFonts w:hint="default" w:ascii="Arial" w:hAnsi="Arial" w:eastAsia="宋体" w:cs="Arial"/>
                <w:color w:val="auto"/>
                <w:szCs w:val="21"/>
                <w:highlight w:val="none"/>
                <w:u w:val="single"/>
              </w:rPr>
              <w:t>南宁市西乡塘区石埠街道23号</w:t>
            </w:r>
          </w:p>
        </w:tc>
        <w:tc>
          <w:tcPr>
            <w:tcW w:w="4672" w:type="dxa"/>
          </w:tcPr>
          <w:p w14:paraId="58B77E80">
            <w:pPr>
              <w:pStyle w:val="168"/>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地址：</w:t>
            </w:r>
            <w:r>
              <w:rPr>
                <w:rFonts w:hint="default" w:ascii="Arial" w:hAnsi="Arial" w:eastAsia="宋体" w:cs="Arial"/>
                <w:color w:val="auto"/>
                <w:kern w:val="0"/>
                <w:sz w:val="24"/>
                <w:szCs w:val="24"/>
                <w:highlight w:val="none"/>
                <w:u w:val="single"/>
              </w:rPr>
              <w:t xml:space="preserve">                            </w:t>
            </w:r>
          </w:p>
        </w:tc>
      </w:tr>
      <w:tr w14:paraId="623ACBED">
        <w:tblPrEx>
          <w:tblCellMar>
            <w:top w:w="0" w:type="dxa"/>
            <w:left w:w="108" w:type="dxa"/>
            <w:bottom w:w="0" w:type="dxa"/>
            <w:right w:w="108" w:type="dxa"/>
          </w:tblCellMar>
        </w:tblPrEx>
        <w:trPr>
          <w:trHeight w:val="1134" w:hRule="atLeast"/>
          <w:jc w:val="center"/>
        </w:trPr>
        <w:tc>
          <w:tcPr>
            <w:tcW w:w="4672" w:type="dxa"/>
          </w:tcPr>
          <w:p w14:paraId="47358D93">
            <w:pPr>
              <w:pStyle w:val="168"/>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法定代表人（签字）：______________________</w:t>
            </w:r>
          </w:p>
        </w:tc>
        <w:tc>
          <w:tcPr>
            <w:tcW w:w="4672" w:type="dxa"/>
          </w:tcPr>
          <w:p w14:paraId="2B4ED5FA">
            <w:pPr>
              <w:pStyle w:val="168"/>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法定代表人（签字）：</w:t>
            </w:r>
            <w:r>
              <w:rPr>
                <w:rFonts w:hint="default" w:ascii="Arial" w:hAnsi="Arial" w:eastAsia="宋体" w:cs="Arial"/>
                <w:b/>
                <w:color w:val="auto"/>
                <w:szCs w:val="21"/>
                <w:highlight w:val="none"/>
              </w:rPr>
              <w:t>______________________</w:t>
            </w:r>
          </w:p>
        </w:tc>
      </w:tr>
      <w:tr w14:paraId="5DD7DFB4">
        <w:tblPrEx>
          <w:tblCellMar>
            <w:top w:w="0" w:type="dxa"/>
            <w:left w:w="108" w:type="dxa"/>
            <w:bottom w:w="0" w:type="dxa"/>
            <w:right w:w="108" w:type="dxa"/>
          </w:tblCellMar>
        </w:tblPrEx>
        <w:trPr>
          <w:trHeight w:val="1134" w:hRule="atLeast"/>
          <w:jc w:val="center"/>
        </w:trPr>
        <w:tc>
          <w:tcPr>
            <w:tcW w:w="4672" w:type="dxa"/>
          </w:tcPr>
          <w:p w14:paraId="2469CFAF">
            <w:pPr>
              <w:pStyle w:val="168"/>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委托代理人（签字）：______________________</w:t>
            </w:r>
          </w:p>
        </w:tc>
        <w:tc>
          <w:tcPr>
            <w:tcW w:w="4672" w:type="dxa"/>
          </w:tcPr>
          <w:p w14:paraId="05657A20">
            <w:pPr>
              <w:pStyle w:val="168"/>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委托代理人（签字）：</w:t>
            </w:r>
            <w:r>
              <w:rPr>
                <w:rFonts w:hint="default" w:ascii="Arial" w:hAnsi="Arial" w:eastAsia="宋体" w:cs="Arial"/>
                <w:b/>
                <w:color w:val="auto"/>
                <w:szCs w:val="21"/>
                <w:highlight w:val="none"/>
              </w:rPr>
              <w:t>______________________</w:t>
            </w:r>
          </w:p>
        </w:tc>
      </w:tr>
      <w:tr w14:paraId="5D5C7A76">
        <w:tblPrEx>
          <w:tblCellMar>
            <w:top w:w="0" w:type="dxa"/>
            <w:left w:w="108" w:type="dxa"/>
            <w:bottom w:w="0" w:type="dxa"/>
            <w:right w:w="108" w:type="dxa"/>
          </w:tblCellMar>
        </w:tblPrEx>
        <w:trPr>
          <w:trHeight w:val="1134" w:hRule="atLeast"/>
          <w:jc w:val="center"/>
        </w:trPr>
        <w:tc>
          <w:tcPr>
            <w:tcW w:w="4672" w:type="dxa"/>
          </w:tcPr>
          <w:p w14:paraId="47BCE9A4">
            <w:pPr>
              <w:pStyle w:val="168"/>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电话：________________</w:t>
            </w:r>
          </w:p>
        </w:tc>
        <w:tc>
          <w:tcPr>
            <w:tcW w:w="4672" w:type="dxa"/>
          </w:tcPr>
          <w:p w14:paraId="227A49FC">
            <w:pPr>
              <w:pStyle w:val="168"/>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电话：</w:t>
            </w:r>
            <w:r>
              <w:rPr>
                <w:rFonts w:hint="default" w:ascii="Arial" w:hAnsi="Arial" w:eastAsia="宋体" w:cs="Arial"/>
                <w:color w:val="auto"/>
                <w:kern w:val="0"/>
                <w:sz w:val="24"/>
                <w:szCs w:val="24"/>
                <w:highlight w:val="none"/>
                <w:u w:val="single"/>
              </w:rPr>
              <w:t xml:space="preserve">                      </w:t>
            </w:r>
          </w:p>
        </w:tc>
      </w:tr>
      <w:tr w14:paraId="76BA424F">
        <w:tblPrEx>
          <w:tblCellMar>
            <w:top w:w="0" w:type="dxa"/>
            <w:left w:w="108" w:type="dxa"/>
            <w:bottom w:w="0" w:type="dxa"/>
            <w:right w:w="108" w:type="dxa"/>
          </w:tblCellMar>
        </w:tblPrEx>
        <w:trPr>
          <w:trHeight w:val="1134" w:hRule="atLeast"/>
          <w:jc w:val="center"/>
        </w:trPr>
        <w:tc>
          <w:tcPr>
            <w:tcW w:w="4672" w:type="dxa"/>
          </w:tcPr>
          <w:p w14:paraId="1C0C33CF">
            <w:pPr>
              <w:pStyle w:val="168"/>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传真：________________</w:t>
            </w:r>
          </w:p>
        </w:tc>
        <w:tc>
          <w:tcPr>
            <w:tcW w:w="4672" w:type="dxa"/>
          </w:tcPr>
          <w:p w14:paraId="61FE6C0A">
            <w:pPr>
              <w:pStyle w:val="168"/>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传真：/</w:t>
            </w:r>
          </w:p>
        </w:tc>
      </w:tr>
      <w:tr w14:paraId="1363ABC0">
        <w:tblPrEx>
          <w:tblCellMar>
            <w:top w:w="0" w:type="dxa"/>
            <w:left w:w="108" w:type="dxa"/>
            <w:bottom w:w="0" w:type="dxa"/>
            <w:right w:w="108" w:type="dxa"/>
          </w:tblCellMar>
        </w:tblPrEx>
        <w:trPr>
          <w:trHeight w:val="1134" w:hRule="atLeast"/>
          <w:jc w:val="center"/>
        </w:trPr>
        <w:tc>
          <w:tcPr>
            <w:tcW w:w="4672" w:type="dxa"/>
          </w:tcPr>
          <w:p w14:paraId="56EE9396">
            <w:pPr>
              <w:pStyle w:val="168"/>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开户银行：________________</w:t>
            </w:r>
          </w:p>
        </w:tc>
        <w:tc>
          <w:tcPr>
            <w:tcW w:w="4672" w:type="dxa"/>
          </w:tcPr>
          <w:p w14:paraId="5B1EDBA7">
            <w:pPr>
              <w:pStyle w:val="168"/>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w:t>
            </w:r>
            <w:r>
              <w:rPr>
                <w:rFonts w:hint="default" w:ascii="Arial" w:hAnsi="Arial" w:eastAsia="宋体" w:cs="Arial"/>
                <w:color w:val="auto"/>
                <w:kern w:val="0"/>
                <w:sz w:val="24"/>
                <w:szCs w:val="24"/>
                <w:highlight w:val="none"/>
                <w:u w:val="single"/>
              </w:rPr>
              <w:t xml:space="preserve">                           </w:t>
            </w:r>
          </w:p>
        </w:tc>
      </w:tr>
      <w:tr w14:paraId="4515CA12">
        <w:tblPrEx>
          <w:tblCellMar>
            <w:top w:w="0" w:type="dxa"/>
            <w:left w:w="108" w:type="dxa"/>
            <w:bottom w:w="0" w:type="dxa"/>
            <w:right w:w="108" w:type="dxa"/>
          </w:tblCellMar>
        </w:tblPrEx>
        <w:trPr>
          <w:trHeight w:val="1134" w:hRule="atLeast"/>
          <w:jc w:val="center"/>
        </w:trPr>
        <w:tc>
          <w:tcPr>
            <w:tcW w:w="4672" w:type="dxa"/>
          </w:tcPr>
          <w:p w14:paraId="582BF57D">
            <w:pPr>
              <w:pStyle w:val="168"/>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账号：________________</w:t>
            </w:r>
          </w:p>
        </w:tc>
        <w:tc>
          <w:tcPr>
            <w:tcW w:w="4672" w:type="dxa"/>
          </w:tcPr>
          <w:p w14:paraId="2C0ED6D6">
            <w:pPr>
              <w:pStyle w:val="168"/>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账号：</w:t>
            </w:r>
            <w:r>
              <w:rPr>
                <w:rFonts w:hint="default" w:ascii="Arial" w:hAnsi="Arial" w:eastAsia="宋体" w:cs="Arial"/>
                <w:color w:val="auto"/>
                <w:kern w:val="0"/>
                <w:sz w:val="24"/>
                <w:szCs w:val="24"/>
                <w:highlight w:val="none"/>
                <w:u w:val="single"/>
              </w:rPr>
              <w:t xml:space="preserve">                          </w:t>
            </w:r>
          </w:p>
        </w:tc>
      </w:tr>
      <w:tr w14:paraId="338B079E">
        <w:tblPrEx>
          <w:tblCellMar>
            <w:top w:w="0" w:type="dxa"/>
            <w:left w:w="108" w:type="dxa"/>
            <w:bottom w:w="0" w:type="dxa"/>
            <w:right w:w="108" w:type="dxa"/>
          </w:tblCellMar>
        </w:tblPrEx>
        <w:trPr>
          <w:trHeight w:val="1134" w:hRule="atLeast"/>
          <w:jc w:val="center"/>
        </w:trPr>
        <w:tc>
          <w:tcPr>
            <w:tcW w:w="4672" w:type="dxa"/>
          </w:tcPr>
          <w:p w14:paraId="09D39ABC">
            <w:pPr>
              <w:pStyle w:val="168"/>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邮政编码：________________</w:t>
            </w:r>
          </w:p>
        </w:tc>
        <w:tc>
          <w:tcPr>
            <w:tcW w:w="4672" w:type="dxa"/>
          </w:tcPr>
          <w:p w14:paraId="5B78B807">
            <w:pPr>
              <w:pStyle w:val="168"/>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邮政编码：</w:t>
            </w:r>
            <w:r>
              <w:rPr>
                <w:rFonts w:hint="default" w:ascii="Arial" w:hAnsi="Arial" w:eastAsia="宋体" w:cs="Arial"/>
                <w:color w:val="auto"/>
                <w:kern w:val="0"/>
                <w:sz w:val="24"/>
                <w:szCs w:val="24"/>
                <w:highlight w:val="none"/>
                <w:u w:val="single"/>
              </w:rPr>
              <w:t xml:space="preserve">                     </w:t>
            </w:r>
          </w:p>
        </w:tc>
      </w:tr>
    </w:tbl>
    <w:p w14:paraId="25977719">
      <w:pPr>
        <w:pStyle w:val="168"/>
        <w:spacing w:line="360" w:lineRule="auto"/>
        <w:jc w:val="center"/>
        <w:rPr>
          <w:rFonts w:hint="default" w:ascii="Arial" w:hAnsi="Arial" w:eastAsia="宋体" w:cs="Arial"/>
          <w:color w:val="auto"/>
          <w:sz w:val="30"/>
          <w:szCs w:val="30"/>
          <w:highlight w:val="none"/>
        </w:rPr>
        <w:sectPr>
          <w:pgSz w:w="11906" w:h="16838"/>
          <w:pgMar w:top="1440" w:right="1134" w:bottom="1440" w:left="1418" w:header="851" w:footer="992" w:gutter="0"/>
          <w:cols w:space="425" w:num="1"/>
          <w:docGrid w:type="lines" w:linePitch="312" w:charSpace="0"/>
        </w:sectPr>
      </w:pPr>
    </w:p>
    <w:p w14:paraId="7798A8C1">
      <w:pPr>
        <w:pStyle w:val="168"/>
        <w:spacing w:line="360" w:lineRule="auto"/>
        <w:rPr>
          <w:rFonts w:hint="default" w:ascii="Arial" w:hAnsi="Arial" w:eastAsia="宋体" w:cs="Arial"/>
          <w:color w:val="auto"/>
          <w:sz w:val="30"/>
          <w:szCs w:val="30"/>
          <w:highlight w:val="none"/>
        </w:rPr>
      </w:pPr>
      <w:r>
        <w:rPr>
          <w:rFonts w:hint="default" w:ascii="Arial" w:hAnsi="Arial" w:eastAsia="宋体" w:cs="Arial"/>
          <w:color w:val="auto"/>
          <w:sz w:val="30"/>
          <w:szCs w:val="30"/>
          <w:highlight w:val="none"/>
        </w:rPr>
        <w:t>附件3：</w:t>
      </w:r>
    </w:p>
    <w:p w14:paraId="08E39C76">
      <w:pPr>
        <w:pStyle w:val="168"/>
        <w:spacing w:line="360" w:lineRule="auto"/>
        <w:jc w:val="center"/>
        <w:rPr>
          <w:rFonts w:hint="default" w:ascii="Arial" w:hAnsi="Arial" w:eastAsia="宋体" w:cs="Arial"/>
          <w:color w:val="auto"/>
          <w:sz w:val="30"/>
          <w:szCs w:val="30"/>
          <w:highlight w:val="none"/>
        </w:rPr>
      </w:pPr>
      <w:r>
        <w:rPr>
          <w:rFonts w:hint="default" w:ascii="Arial" w:hAnsi="Arial" w:eastAsia="宋体" w:cs="Arial"/>
          <w:color w:val="auto"/>
          <w:sz w:val="30"/>
          <w:szCs w:val="30"/>
          <w:highlight w:val="none"/>
        </w:rPr>
        <w:t>主要建设工程文件目录</w:t>
      </w:r>
    </w:p>
    <w:tbl>
      <w:tblPr>
        <w:tblStyle w:val="3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557"/>
        <w:gridCol w:w="1557"/>
        <w:gridCol w:w="1557"/>
        <w:gridCol w:w="1558"/>
        <w:gridCol w:w="1558"/>
      </w:tblGrid>
      <w:tr w14:paraId="097D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2E3541FF">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文件名称</w:t>
            </w:r>
          </w:p>
        </w:tc>
        <w:tc>
          <w:tcPr>
            <w:tcW w:w="1557" w:type="dxa"/>
          </w:tcPr>
          <w:p w14:paraId="6CE0595A">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套数</w:t>
            </w:r>
          </w:p>
        </w:tc>
        <w:tc>
          <w:tcPr>
            <w:tcW w:w="1557" w:type="dxa"/>
          </w:tcPr>
          <w:p w14:paraId="5485D517">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费用（元）</w:t>
            </w:r>
          </w:p>
        </w:tc>
        <w:tc>
          <w:tcPr>
            <w:tcW w:w="1557" w:type="dxa"/>
          </w:tcPr>
          <w:p w14:paraId="7B1EB6C1">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质量</w:t>
            </w:r>
          </w:p>
        </w:tc>
        <w:tc>
          <w:tcPr>
            <w:tcW w:w="1558" w:type="dxa"/>
          </w:tcPr>
          <w:p w14:paraId="6A1D0265">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移交时间</w:t>
            </w:r>
          </w:p>
        </w:tc>
        <w:tc>
          <w:tcPr>
            <w:tcW w:w="1558" w:type="dxa"/>
          </w:tcPr>
          <w:p w14:paraId="17D7AA3E">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责任人</w:t>
            </w:r>
          </w:p>
        </w:tc>
      </w:tr>
      <w:tr w14:paraId="6822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070C5DEE">
            <w:pPr>
              <w:pStyle w:val="168"/>
              <w:spacing w:line="360" w:lineRule="auto"/>
              <w:jc w:val="center"/>
              <w:rPr>
                <w:rFonts w:hint="default" w:ascii="Arial" w:hAnsi="Arial" w:eastAsia="宋体" w:cs="Arial"/>
                <w:color w:val="auto"/>
                <w:szCs w:val="21"/>
                <w:highlight w:val="none"/>
              </w:rPr>
            </w:pPr>
          </w:p>
        </w:tc>
        <w:tc>
          <w:tcPr>
            <w:tcW w:w="1557" w:type="dxa"/>
          </w:tcPr>
          <w:p w14:paraId="68AAA4F4">
            <w:pPr>
              <w:pStyle w:val="168"/>
              <w:spacing w:line="360" w:lineRule="auto"/>
              <w:jc w:val="center"/>
              <w:rPr>
                <w:rFonts w:hint="default" w:ascii="Arial" w:hAnsi="Arial" w:eastAsia="宋体" w:cs="Arial"/>
                <w:color w:val="auto"/>
                <w:szCs w:val="21"/>
                <w:highlight w:val="none"/>
              </w:rPr>
            </w:pPr>
          </w:p>
        </w:tc>
        <w:tc>
          <w:tcPr>
            <w:tcW w:w="1557" w:type="dxa"/>
          </w:tcPr>
          <w:p w14:paraId="29D0B41F">
            <w:pPr>
              <w:pStyle w:val="168"/>
              <w:spacing w:line="360" w:lineRule="auto"/>
              <w:jc w:val="center"/>
              <w:rPr>
                <w:rFonts w:hint="default" w:ascii="Arial" w:hAnsi="Arial" w:eastAsia="宋体" w:cs="Arial"/>
                <w:color w:val="auto"/>
                <w:szCs w:val="21"/>
                <w:highlight w:val="none"/>
              </w:rPr>
            </w:pPr>
          </w:p>
        </w:tc>
        <w:tc>
          <w:tcPr>
            <w:tcW w:w="1557" w:type="dxa"/>
          </w:tcPr>
          <w:p w14:paraId="792C46FA">
            <w:pPr>
              <w:pStyle w:val="168"/>
              <w:spacing w:line="360" w:lineRule="auto"/>
              <w:jc w:val="center"/>
              <w:rPr>
                <w:rFonts w:hint="default" w:ascii="Arial" w:hAnsi="Arial" w:eastAsia="宋体" w:cs="Arial"/>
                <w:color w:val="auto"/>
                <w:szCs w:val="21"/>
                <w:highlight w:val="none"/>
              </w:rPr>
            </w:pPr>
          </w:p>
        </w:tc>
        <w:tc>
          <w:tcPr>
            <w:tcW w:w="1558" w:type="dxa"/>
          </w:tcPr>
          <w:p w14:paraId="4EDAFB26">
            <w:pPr>
              <w:pStyle w:val="168"/>
              <w:spacing w:line="360" w:lineRule="auto"/>
              <w:jc w:val="center"/>
              <w:rPr>
                <w:rFonts w:hint="default" w:ascii="Arial" w:hAnsi="Arial" w:eastAsia="宋体" w:cs="Arial"/>
                <w:color w:val="auto"/>
                <w:szCs w:val="21"/>
                <w:highlight w:val="none"/>
              </w:rPr>
            </w:pPr>
          </w:p>
        </w:tc>
        <w:tc>
          <w:tcPr>
            <w:tcW w:w="1558" w:type="dxa"/>
          </w:tcPr>
          <w:p w14:paraId="63529E2A">
            <w:pPr>
              <w:pStyle w:val="168"/>
              <w:spacing w:line="360" w:lineRule="auto"/>
              <w:jc w:val="center"/>
              <w:rPr>
                <w:rFonts w:hint="default" w:ascii="Arial" w:hAnsi="Arial" w:eastAsia="宋体" w:cs="Arial"/>
                <w:color w:val="auto"/>
                <w:szCs w:val="21"/>
                <w:highlight w:val="none"/>
              </w:rPr>
            </w:pPr>
          </w:p>
        </w:tc>
      </w:tr>
      <w:tr w14:paraId="32B1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316ABF12">
            <w:pPr>
              <w:pStyle w:val="168"/>
              <w:spacing w:line="360" w:lineRule="auto"/>
              <w:jc w:val="center"/>
              <w:rPr>
                <w:rFonts w:hint="default" w:ascii="Arial" w:hAnsi="Arial" w:eastAsia="宋体" w:cs="Arial"/>
                <w:color w:val="auto"/>
                <w:szCs w:val="21"/>
                <w:highlight w:val="none"/>
              </w:rPr>
            </w:pPr>
          </w:p>
        </w:tc>
        <w:tc>
          <w:tcPr>
            <w:tcW w:w="1557" w:type="dxa"/>
          </w:tcPr>
          <w:p w14:paraId="447AE782">
            <w:pPr>
              <w:pStyle w:val="168"/>
              <w:spacing w:line="360" w:lineRule="auto"/>
              <w:jc w:val="center"/>
              <w:rPr>
                <w:rFonts w:hint="default" w:ascii="Arial" w:hAnsi="Arial" w:eastAsia="宋体" w:cs="Arial"/>
                <w:color w:val="auto"/>
                <w:szCs w:val="21"/>
                <w:highlight w:val="none"/>
              </w:rPr>
            </w:pPr>
          </w:p>
        </w:tc>
        <w:tc>
          <w:tcPr>
            <w:tcW w:w="1557" w:type="dxa"/>
          </w:tcPr>
          <w:p w14:paraId="6CE5AF3F">
            <w:pPr>
              <w:pStyle w:val="168"/>
              <w:spacing w:line="360" w:lineRule="auto"/>
              <w:jc w:val="center"/>
              <w:rPr>
                <w:rFonts w:hint="default" w:ascii="Arial" w:hAnsi="Arial" w:eastAsia="宋体" w:cs="Arial"/>
                <w:color w:val="auto"/>
                <w:szCs w:val="21"/>
                <w:highlight w:val="none"/>
              </w:rPr>
            </w:pPr>
          </w:p>
        </w:tc>
        <w:tc>
          <w:tcPr>
            <w:tcW w:w="1557" w:type="dxa"/>
          </w:tcPr>
          <w:p w14:paraId="7595FC4F">
            <w:pPr>
              <w:pStyle w:val="168"/>
              <w:spacing w:line="360" w:lineRule="auto"/>
              <w:jc w:val="center"/>
              <w:rPr>
                <w:rFonts w:hint="default" w:ascii="Arial" w:hAnsi="Arial" w:eastAsia="宋体" w:cs="Arial"/>
                <w:color w:val="auto"/>
                <w:szCs w:val="21"/>
                <w:highlight w:val="none"/>
              </w:rPr>
            </w:pPr>
          </w:p>
        </w:tc>
        <w:tc>
          <w:tcPr>
            <w:tcW w:w="1558" w:type="dxa"/>
          </w:tcPr>
          <w:p w14:paraId="1497FC69">
            <w:pPr>
              <w:pStyle w:val="168"/>
              <w:spacing w:line="360" w:lineRule="auto"/>
              <w:jc w:val="center"/>
              <w:rPr>
                <w:rFonts w:hint="default" w:ascii="Arial" w:hAnsi="Arial" w:eastAsia="宋体" w:cs="Arial"/>
                <w:color w:val="auto"/>
                <w:szCs w:val="21"/>
                <w:highlight w:val="none"/>
              </w:rPr>
            </w:pPr>
          </w:p>
        </w:tc>
        <w:tc>
          <w:tcPr>
            <w:tcW w:w="1558" w:type="dxa"/>
          </w:tcPr>
          <w:p w14:paraId="6AD1F4ED">
            <w:pPr>
              <w:pStyle w:val="168"/>
              <w:spacing w:line="360" w:lineRule="auto"/>
              <w:jc w:val="center"/>
              <w:rPr>
                <w:rFonts w:hint="default" w:ascii="Arial" w:hAnsi="Arial" w:eastAsia="宋体" w:cs="Arial"/>
                <w:color w:val="auto"/>
                <w:szCs w:val="21"/>
                <w:highlight w:val="none"/>
              </w:rPr>
            </w:pPr>
          </w:p>
        </w:tc>
      </w:tr>
      <w:tr w14:paraId="6850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4DFD16AD">
            <w:pPr>
              <w:pStyle w:val="168"/>
              <w:spacing w:line="360" w:lineRule="auto"/>
              <w:jc w:val="center"/>
              <w:rPr>
                <w:rFonts w:hint="default" w:ascii="Arial" w:hAnsi="Arial" w:eastAsia="宋体" w:cs="Arial"/>
                <w:color w:val="auto"/>
                <w:szCs w:val="21"/>
                <w:highlight w:val="none"/>
              </w:rPr>
            </w:pPr>
          </w:p>
        </w:tc>
        <w:tc>
          <w:tcPr>
            <w:tcW w:w="1557" w:type="dxa"/>
          </w:tcPr>
          <w:p w14:paraId="240D1143">
            <w:pPr>
              <w:pStyle w:val="168"/>
              <w:spacing w:line="360" w:lineRule="auto"/>
              <w:jc w:val="center"/>
              <w:rPr>
                <w:rFonts w:hint="default" w:ascii="Arial" w:hAnsi="Arial" w:eastAsia="宋体" w:cs="Arial"/>
                <w:color w:val="auto"/>
                <w:szCs w:val="21"/>
                <w:highlight w:val="none"/>
              </w:rPr>
            </w:pPr>
          </w:p>
        </w:tc>
        <w:tc>
          <w:tcPr>
            <w:tcW w:w="1557" w:type="dxa"/>
          </w:tcPr>
          <w:p w14:paraId="09DE563B">
            <w:pPr>
              <w:pStyle w:val="168"/>
              <w:spacing w:line="360" w:lineRule="auto"/>
              <w:jc w:val="center"/>
              <w:rPr>
                <w:rFonts w:hint="default" w:ascii="Arial" w:hAnsi="Arial" w:eastAsia="宋体" w:cs="Arial"/>
                <w:color w:val="auto"/>
                <w:szCs w:val="21"/>
                <w:highlight w:val="none"/>
              </w:rPr>
            </w:pPr>
          </w:p>
        </w:tc>
        <w:tc>
          <w:tcPr>
            <w:tcW w:w="1557" w:type="dxa"/>
          </w:tcPr>
          <w:p w14:paraId="3A186CF6">
            <w:pPr>
              <w:pStyle w:val="168"/>
              <w:spacing w:line="360" w:lineRule="auto"/>
              <w:jc w:val="center"/>
              <w:rPr>
                <w:rFonts w:hint="default" w:ascii="Arial" w:hAnsi="Arial" w:eastAsia="宋体" w:cs="Arial"/>
                <w:color w:val="auto"/>
                <w:szCs w:val="21"/>
                <w:highlight w:val="none"/>
              </w:rPr>
            </w:pPr>
          </w:p>
        </w:tc>
        <w:tc>
          <w:tcPr>
            <w:tcW w:w="1558" w:type="dxa"/>
          </w:tcPr>
          <w:p w14:paraId="1AB4AE87">
            <w:pPr>
              <w:pStyle w:val="168"/>
              <w:spacing w:line="360" w:lineRule="auto"/>
              <w:jc w:val="center"/>
              <w:rPr>
                <w:rFonts w:hint="default" w:ascii="Arial" w:hAnsi="Arial" w:eastAsia="宋体" w:cs="Arial"/>
                <w:color w:val="auto"/>
                <w:szCs w:val="21"/>
                <w:highlight w:val="none"/>
              </w:rPr>
            </w:pPr>
          </w:p>
        </w:tc>
        <w:tc>
          <w:tcPr>
            <w:tcW w:w="1558" w:type="dxa"/>
          </w:tcPr>
          <w:p w14:paraId="2E4338ED">
            <w:pPr>
              <w:pStyle w:val="168"/>
              <w:spacing w:line="360" w:lineRule="auto"/>
              <w:jc w:val="center"/>
              <w:rPr>
                <w:rFonts w:hint="default" w:ascii="Arial" w:hAnsi="Arial" w:eastAsia="宋体" w:cs="Arial"/>
                <w:color w:val="auto"/>
                <w:szCs w:val="21"/>
                <w:highlight w:val="none"/>
              </w:rPr>
            </w:pPr>
          </w:p>
        </w:tc>
      </w:tr>
      <w:tr w14:paraId="7A54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61D47F6D">
            <w:pPr>
              <w:pStyle w:val="168"/>
              <w:spacing w:line="360" w:lineRule="auto"/>
              <w:jc w:val="center"/>
              <w:rPr>
                <w:rFonts w:hint="default" w:ascii="Arial" w:hAnsi="Arial" w:eastAsia="宋体" w:cs="Arial"/>
                <w:color w:val="auto"/>
                <w:szCs w:val="21"/>
                <w:highlight w:val="none"/>
              </w:rPr>
            </w:pPr>
          </w:p>
        </w:tc>
        <w:tc>
          <w:tcPr>
            <w:tcW w:w="1557" w:type="dxa"/>
          </w:tcPr>
          <w:p w14:paraId="616803F1">
            <w:pPr>
              <w:pStyle w:val="168"/>
              <w:spacing w:line="360" w:lineRule="auto"/>
              <w:jc w:val="center"/>
              <w:rPr>
                <w:rFonts w:hint="default" w:ascii="Arial" w:hAnsi="Arial" w:eastAsia="宋体" w:cs="Arial"/>
                <w:color w:val="auto"/>
                <w:szCs w:val="21"/>
                <w:highlight w:val="none"/>
              </w:rPr>
            </w:pPr>
          </w:p>
        </w:tc>
        <w:tc>
          <w:tcPr>
            <w:tcW w:w="1557" w:type="dxa"/>
          </w:tcPr>
          <w:p w14:paraId="66F24075">
            <w:pPr>
              <w:pStyle w:val="168"/>
              <w:spacing w:line="360" w:lineRule="auto"/>
              <w:jc w:val="center"/>
              <w:rPr>
                <w:rFonts w:hint="default" w:ascii="Arial" w:hAnsi="Arial" w:eastAsia="宋体" w:cs="Arial"/>
                <w:color w:val="auto"/>
                <w:szCs w:val="21"/>
                <w:highlight w:val="none"/>
              </w:rPr>
            </w:pPr>
          </w:p>
        </w:tc>
        <w:tc>
          <w:tcPr>
            <w:tcW w:w="1557" w:type="dxa"/>
          </w:tcPr>
          <w:p w14:paraId="097BD74F">
            <w:pPr>
              <w:pStyle w:val="168"/>
              <w:spacing w:line="360" w:lineRule="auto"/>
              <w:jc w:val="center"/>
              <w:rPr>
                <w:rFonts w:hint="default" w:ascii="Arial" w:hAnsi="Arial" w:eastAsia="宋体" w:cs="Arial"/>
                <w:color w:val="auto"/>
                <w:szCs w:val="21"/>
                <w:highlight w:val="none"/>
              </w:rPr>
            </w:pPr>
          </w:p>
        </w:tc>
        <w:tc>
          <w:tcPr>
            <w:tcW w:w="1558" w:type="dxa"/>
          </w:tcPr>
          <w:p w14:paraId="6FF49B30">
            <w:pPr>
              <w:pStyle w:val="168"/>
              <w:spacing w:line="360" w:lineRule="auto"/>
              <w:jc w:val="center"/>
              <w:rPr>
                <w:rFonts w:hint="default" w:ascii="Arial" w:hAnsi="Arial" w:eastAsia="宋体" w:cs="Arial"/>
                <w:color w:val="auto"/>
                <w:szCs w:val="21"/>
                <w:highlight w:val="none"/>
              </w:rPr>
            </w:pPr>
          </w:p>
        </w:tc>
        <w:tc>
          <w:tcPr>
            <w:tcW w:w="1558" w:type="dxa"/>
          </w:tcPr>
          <w:p w14:paraId="7213B229">
            <w:pPr>
              <w:pStyle w:val="168"/>
              <w:spacing w:line="360" w:lineRule="auto"/>
              <w:jc w:val="center"/>
              <w:rPr>
                <w:rFonts w:hint="default" w:ascii="Arial" w:hAnsi="Arial" w:eastAsia="宋体" w:cs="Arial"/>
                <w:color w:val="auto"/>
                <w:szCs w:val="21"/>
                <w:highlight w:val="none"/>
              </w:rPr>
            </w:pPr>
          </w:p>
        </w:tc>
      </w:tr>
      <w:tr w14:paraId="7DA1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38447CA1">
            <w:pPr>
              <w:pStyle w:val="168"/>
              <w:spacing w:line="360" w:lineRule="auto"/>
              <w:jc w:val="center"/>
              <w:rPr>
                <w:rFonts w:hint="default" w:ascii="Arial" w:hAnsi="Arial" w:eastAsia="宋体" w:cs="Arial"/>
                <w:color w:val="auto"/>
                <w:szCs w:val="21"/>
                <w:highlight w:val="none"/>
              </w:rPr>
            </w:pPr>
          </w:p>
        </w:tc>
        <w:tc>
          <w:tcPr>
            <w:tcW w:w="1557" w:type="dxa"/>
          </w:tcPr>
          <w:p w14:paraId="2B0AAE10">
            <w:pPr>
              <w:pStyle w:val="168"/>
              <w:spacing w:line="360" w:lineRule="auto"/>
              <w:jc w:val="center"/>
              <w:rPr>
                <w:rFonts w:hint="default" w:ascii="Arial" w:hAnsi="Arial" w:eastAsia="宋体" w:cs="Arial"/>
                <w:color w:val="auto"/>
                <w:szCs w:val="21"/>
                <w:highlight w:val="none"/>
              </w:rPr>
            </w:pPr>
          </w:p>
        </w:tc>
        <w:tc>
          <w:tcPr>
            <w:tcW w:w="1557" w:type="dxa"/>
          </w:tcPr>
          <w:p w14:paraId="08170A7C">
            <w:pPr>
              <w:pStyle w:val="168"/>
              <w:spacing w:line="360" w:lineRule="auto"/>
              <w:jc w:val="center"/>
              <w:rPr>
                <w:rFonts w:hint="default" w:ascii="Arial" w:hAnsi="Arial" w:eastAsia="宋体" w:cs="Arial"/>
                <w:color w:val="auto"/>
                <w:szCs w:val="21"/>
                <w:highlight w:val="none"/>
              </w:rPr>
            </w:pPr>
          </w:p>
        </w:tc>
        <w:tc>
          <w:tcPr>
            <w:tcW w:w="1557" w:type="dxa"/>
          </w:tcPr>
          <w:p w14:paraId="43CB2FC8">
            <w:pPr>
              <w:pStyle w:val="168"/>
              <w:spacing w:line="360" w:lineRule="auto"/>
              <w:jc w:val="center"/>
              <w:rPr>
                <w:rFonts w:hint="default" w:ascii="Arial" w:hAnsi="Arial" w:eastAsia="宋体" w:cs="Arial"/>
                <w:color w:val="auto"/>
                <w:szCs w:val="21"/>
                <w:highlight w:val="none"/>
              </w:rPr>
            </w:pPr>
          </w:p>
        </w:tc>
        <w:tc>
          <w:tcPr>
            <w:tcW w:w="1558" w:type="dxa"/>
          </w:tcPr>
          <w:p w14:paraId="48DAD734">
            <w:pPr>
              <w:pStyle w:val="168"/>
              <w:spacing w:line="360" w:lineRule="auto"/>
              <w:jc w:val="center"/>
              <w:rPr>
                <w:rFonts w:hint="default" w:ascii="Arial" w:hAnsi="Arial" w:eastAsia="宋体" w:cs="Arial"/>
                <w:color w:val="auto"/>
                <w:szCs w:val="21"/>
                <w:highlight w:val="none"/>
              </w:rPr>
            </w:pPr>
          </w:p>
        </w:tc>
        <w:tc>
          <w:tcPr>
            <w:tcW w:w="1558" w:type="dxa"/>
          </w:tcPr>
          <w:p w14:paraId="2AFBDE12">
            <w:pPr>
              <w:pStyle w:val="168"/>
              <w:spacing w:line="360" w:lineRule="auto"/>
              <w:jc w:val="center"/>
              <w:rPr>
                <w:rFonts w:hint="default" w:ascii="Arial" w:hAnsi="Arial" w:eastAsia="宋体" w:cs="Arial"/>
                <w:color w:val="auto"/>
                <w:szCs w:val="21"/>
                <w:highlight w:val="none"/>
              </w:rPr>
            </w:pPr>
          </w:p>
        </w:tc>
      </w:tr>
      <w:tr w14:paraId="27B1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2FB91D4B">
            <w:pPr>
              <w:pStyle w:val="168"/>
              <w:spacing w:line="360" w:lineRule="auto"/>
              <w:jc w:val="center"/>
              <w:rPr>
                <w:rFonts w:hint="default" w:ascii="Arial" w:hAnsi="Arial" w:eastAsia="宋体" w:cs="Arial"/>
                <w:color w:val="auto"/>
                <w:szCs w:val="21"/>
                <w:highlight w:val="none"/>
              </w:rPr>
            </w:pPr>
          </w:p>
        </w:tc>
        <w:tc>
          <w:tcPr>
            <w:tcW w:w="1557" w:type="dxa"/>
          </w:tcPr>
          <w:p w14:paraId="3107E2CE">
            <w:pPr>
              <w:pStyle w:val="168"/>
              <w:spacing w:line="360" w:lineRule="auto"/>
              <w:jc w:val="center"/>
              <w:rPr>
                <w:rFonts w:hint="default" w:ascii="Arial" w:hAnsi="Arial" w:eastAsia="宋体" w:cs="Arial"/>
                <w:color w:val="auto"/>
                <w:szCs w:val="21"/>
                <w:highlight w:val="none"/>
              </w:rPr>
            </w:pPr>
          </w:p>
        </w:tc>
        <w:tc>
          <w:tcPr>
            <w:tcW w:w="1557" w:type="dxa"/>
          </w:tcPr>
          <w:p w14:paraId="2B046AC6">
            <w:pPr>
              <w:pStyle w:val="168"/>
              <w:spacing w:line="360" w:lineRule="auto"/>
              <w:jc w:val="center"/>
              <w:rPr>
                <w:rFonts w:hint="default" w:ascii="Arial" w:hAnsi="Arial" w:eastAsia="宋体" w:cs="Arial"/>
                <w:color w:val="auto"/>
                <w:szCs w:val="21"/>
                <w:highlight w:val="none"/>
              </w:rPr>
            </w:pPr>
          </w:p>
        </w:tc>
        <w:tc>
          <w:tcPr>
            <w:tcW w:w="1557" w:type="dxa"/>
          </w:tcPr>
          <w:p w14:paraId="12D4004D">
            <w:pPr>
              <w:pStyle w:val="168"/>
              <w:spacing w:line="360" w:lineRule="auto"/>
              <w:jc w:val="center"/>
              <w:rPr>
                <w:rFonts w:hint="default" w:ascii="Arial" w:hAnsi="Arial" w:eastAsia="宋体" w:cs="Arial"/>
                <w:color w:val="auto"/>
                <w:szCs w:val="21"/>
                <w:highlight w:val="none"/>
              </w:rPr>
            </w:pPr>
          </w:p>
        </w:tc>
        <w:tc>
          <w:tcPr>
            <w:tcW w:w="1558" w:type="dxa"/>
          </w:tcPr>
          <w:p w14:paraId="78236596">
            <w:pPr>
              <w:pStyle w:val="168"/>
              <w:spacing w:line="360" w:lineRule="auto"/>
              <w:jc w:val="center"/>
              <w:rPr>
                <w:rFonts w:hint="default" w:ascii="Arial" w:hAnsi="Arial" w:eastAsia="宋体" w:cs="Arial"/>
                <w:color w:val="auto"/>
                <w:szCs w:val="21"/>
                <w:highlight w:val="none"/>
              </w:rPr>
            </w:pPr>
          </w:p>
        </w:tc>
        <w:tc>
          <w:tcPr>
            <w:tcW w:w="1558" w:type="dxa"/>
          </w:tcPr>
          <w:p w14:paraId="09070C79">
            <w:pPr>
              <w:pStyle w:val="168"/>
              <w:spacing w:line="360" w:lineRule="auto"/>
              <w:jc w:val="center"/>
              <w:rPr>
                <w:rFonts w:hint="default" w:ascii="Arial" w:hAnsi="Arial" w:eastAsia="宋体" w:cs="Arial"/>
                <w:color w:val="auto"/>
                <w:szCs w:val="21"/>
                <w:highlight w:val="none"/>
              </w:rPr>
            </w:pPr>
          </w:p>
        </w:tc>
      </w:tr>
      <w:tr w14:paraId="3044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5489647D">
            <w:pPr>
              <w:pStyle w:val="168"/>
              <w:spacing w:line="360" w:lineRule="auto"/>
              <w:jc w:val="center"/>
              <w:rPr>
                <w:rFonts w:hint="default" w:ascii="Arial" w:hAnsi="Arial" w:eastAsia="宋体" w:cs="Arial"/>
                <w:color w:val="auto"/>
                <w:szCs w:val="21"/>
                <w:highlight w:val="none"/>
              </w:rPr>
            </w:pPr>
          </w:p>
        </w:tc>
        <w:tc>
          <w:tcPr>
            <w:tcW w:w="1557" w:type="dxa"/>
          </w:tcPr>
          <w:p w14:paraId="33E84C46">
            <w:pPr>
              <w:pStyle w:val="168"/>
              <w:spacing w:line="360" w:lineRule="auto"/>
              <w:jc w:val="center"/>
              <w:rPr>
                <w:rFonts w:hint="default" w:ascii="Arial" w:hAnsi="Arial" w:eastAsia="宋体" w:cs="Arial"/>
                <w:color w:val="auto"/>
                <w:szCs w:val="21"/>
                <w:highlight w:val="none"/>
              </w:rPr>
            </w:pPr>
          </w:p>
        </w:tc>
        <w:tc>
          <w:tcPr>
            <w:tcW w:w="1557" w:type="dxa"/>
          </w:tcPr>
          <w:p w14:paraId="269D6B8F">
            <w:pPr>
              <w:pStyle w:val="168"/>
              <w:spacing w:line="360" w:lineRule="auto"/>
              <w:jc w:val="center"/>
              <w:rPr>
                <w:rFonts w:hint="default" w:ascii="Arial" w:hAnsi="Arial" w:eastAsia="宋体" w:cs="Arial"/>
                <w:color w:val="auto"/>
                <w:szCs w:val="21"/>
                <w:highlight w:val="none"/>
              </w:rPr>
            </w:pPr>
          </w:p>
        </w:tc>
        <w:tc>
          <w:tcPr>
            <w:tcW w:w="1557" w:type="dxa"/>
          </w:tcPr>
          <w:p w14:paraId="49A2F48A">
            <w:pPr>
              <w:pStyle w:val="168"/>
              <w:spacing w:line="360" w:lineRule="auto"/>
              <w:jc w:val="center"/>
              <w:rPr>
                <w:rFonts w:hint="default" w:ascii="Arial" w:hAnsi="Arial" w:eastAsia="宋体" w:cs="Arial"/>
                <w:color w:val="auto"/>
                <w:szCs w:val="21"/>
                <w:highlight w:val="none"/>
              </w:rPr>
            </w:pPr>
          </w:p>
        </w:tc>
        <w:tc>
          <w:tcPr>
            <w:tcW w:w="1558" w:type="dxa"/>
          </w:tcPr>
          <w:p w14:paraId="4613CD2F">
            <w:pPr>
              <w:pStyle w:val="168"/>
              <w:spacing w:line="360" w:lineRule="auto"/>
              <w:jc w:val="center"/>
              <w:rPr>
                <w:rFonts w:hint="default" w:ascii="Arial" w:hAnsi="Arial" w:eastAsia="宋体" w:cs="Arial"/>
                <w:color w:val="auto"/>
                <w:szCs w:val="21"/>
                <w:highlight w:val="none"/>
              </w:rPr>
            </w:pPr>
          </w:p>
        </w:tc>
        <w:tc>
          <w:tcPr>
            <w:tcW w:w="1558" w:type="dxa"/>
          </w:tcPr>
          <w:p w14:paraId="0E7401AC">
            <w:pPr>
              <w:pStyle w:val="168"/>
              <w:spacing w:line="360" w:lineRule="auto"/>
              <w:jc w:val="center"/>
              <w:rPr>
                <w:rFonts w:hint="default" w:ascii="Arial" w:hAnsi="Arial" w:eastAsia="宋体" w:cs="Arial"/>
                <w:color w:val="auto"/>
                <w:szCs w:val="21"/>
                <w:highlight w:val="none"/>
              </w:rPr>
            </w:pPr>
          </w:p>
        </w:tc>
      </w:tr>
    </w:tbl>
    <w:p w14:paraId="5D1F167D">
      <w:pPr>
        <w:pStyle w:val="168"/>
        <w:spacing w:line="360" w:lineRule="auto"/>
        <w:rPr>
          <w:rFonts w:hint="default" w:ascii="Arial" w:hAnsi="Arial" w:eastAsia="宋体" w:cs="Arial"/>
          <w:color w:val="auto"/>
          <w:sz w:val="30"/>
          <w:szCs w:val="30"/>
          <w:highlight w:val="none"/>
        </w:rPr>
        <w:sectPr>
          <w:pgSz w:w="11906" w:h="16838"/>
          <w:pgMar w:top="1440" w:right="1134" w:bottom="1440" w:left="1418" w:header="851" w:footer="992" w:gutter="0"/>
          <w:cols w:space="425" w:num="1"/>
          <w:docGrid w:type="lines" w:linePitch="312" w:charSpace="0"/>
        </w:sectPr>
      </w:pPr>
    </w:p>
    <w:p w14:paraId="323672E1">
      <w:pPr>
        <w:pStyle w:val="168"/>
        <w:spacing w:line="360" w:lineRule="auto"/>
        <w:rPr>
          <w:rFonts w:hint="default" w:ascii="Arial" w:hAnsi="Arial" w:eastAsia="宋体" w:cs="Arial"/>
          <w:color w:val="auto"/>
          <w:sz w:val="30"/>
          <w:szCs w:val="30"/>
          <w:highlight w:val="none"/>
        </w:rPr>
      </w:pPr>
      <w:r>
        <w:rPr>
          <w:rFonts w:hint="default" w:ascii="Arial" w:hAnsi="Arial" w:eastAsia="宋体" w:cs="Arial"/>
          <w:color w:val="auto"/>
          <w:sz w:val="30"/>
          <w:szCs w:val="30"/>
          <w:highlight w:val="none"/>
        </w:rPr>
        <w:t>附件4：</w:t>
      </w:r>
    </w:p>
    <w:p w14:paraId="07B42344">
      <w:pPr>
        <w:pStyle w:val="168"/>
        <w:spacing w:line="360" w:lineRule="auto"/>
        <w:jc w:val="center"/>
        <w:rPr>
          <w:rFonts w:hint="default" w:ascii="Arial" w:hAnsi="Arial" w:eastAsia="宋体" w:cs="Arial"/>
          <w:color w:val="auto"/>
          <w:sz w:val="30"/>
          <w:szCs w:val="30"/>
          <w:highlight w:val="none"/>
        </w:rPr>
      </w:pPr>
      <w:r>
        <w:rPr>
          <w:rFonts w:hint="default" w:ascii="Arial" w:hAnsi="Arial" w:eastAsia="宋体" w:cs="Arial"/>
          <w:color w:val="auto"/>
          <w:sz w:val="30"/>
          <w:szCs w:val="30"/>
          <w:highlight w:val="none"/>
        </w:rPr>
        <w:t>承包人用于本工程施工的机械设备表</w:t>
      </w:r>
    </w:p>
    <w:p w14:paraId="4CC4F00D">
      <w:pPr>
        <w:pStyle w:val="168"/>
        <w:spacing w:line="360" w:lineRule="auto"/>
        <w:jc w:val="center"/>
        <w:rPr>
          <w:rFonts w:hint="default" w:ascii="Arial" w:hAnsi="Arial" w:eastAsia="宋体" w:cs="Arial"/>
          <w:color w:val="auto"/>
          <w:sz w:val="30"/>
          <w:szCs w:val="30"/>
          <w:highlight w:val="none"/>
        </w:rPr>
      </w:pPr>
    </w:p>
    <w:p w14:paraId="25CD2784">
      <w:pPr>
        <w:pStyle w:val="168"/>
        <w:spacing w:line="360" w:lineRule="auto"/>
        <w:rPr>
          <w:rFonts w:hint="default" w:ascii="Arial" w:hAnsi="Arial" w:eastAsia="宋体" w:cs="Arial"/>
          <w:color w:val="auto"/>
          <w:sz w:val="30"/>
          <w:szCs w:val="30"/>
          <w:highlight w:val="none"/>
        </w:rPr>
      </w:pPr>
    </w:p>
    <w:p w14:paraId="729E934A">
      <w:pPr>
        <w:pStyle w:val="168"/>
        <w:spacing w:line="360" w:lineRule="auto"/>
        <w:rPr>
          <w:rFonts w:hint="default" w:ascii="Arial" w:hAnsi="Arial" w:eastAsia="宋体" w:cs="Arial"/>
          <w:color w:val="auto"/>
          <w:sz w:val="30"/>
          <w:szCs w:val="30"/>
          <w:highlight w:val="none"/>
        </w:rPr>
        <w:sectPr>
          <w:pgSz w:w="11906" w:h="16838"/>
          <w:pgMar w:top="1440" w:right="1134" w:bottom="1440" w:left="1418" w:header="851" w:footer="992" w:gutter="0"/>
          <w:cols w:space="425" w:num="1"/>
          <w:docGrid w:type="lines" w:linePitch="312" w:charSpace="0"/>
        </w:sectPr>
      </w:pPr>
    </w:p>
    <w:p w14:paraId="749FCE77">
      <w:pPr>
        <w:pStyle w:val="168"/>
        <w:spacing w:line="360" w:lineRule="auto"/>
        <w:rPr>
          <w:rFonts w:hint="default" w:ascii="Arial" w:hAnsi="Arial" w:eastAsia="宋体" w:cs="Arial"/>
          <w:color w:val="auto"/>
          <w:sz w:val="30"/>
          <w:szCs w:val="30"/>
          <w:highlight w:val="none"/>
        </w:rPr>
      </w:pPr>
      <w:r>
        <w:rPr>
          <w:rFonts w:hint="default" w:ascii="Arial" w:hAnsi="Arial" w:eastAsia="宋体" w:cs="Arial"/>
          <w:color w:val="auto"/>
          <w:sz w:val="30"/>
          <w:szCs w:val="30"/>
          <w:highlight w:val="none"/>
        </w:rPr>
        <w:t>附件5：</w:t>
      </w:r>
    </w:p>
    <w:p w14:paraId="217D6807">
      <w:pPr>
        <w:pStyle w:val="168"/>
        <w:spacing w:line="360" w:lineRule="auto"/>
        <w:jc w:val="center"/>
        <w:rPr>
          <w:rFonts w:hint="default" w:ascii="Arial" w:hAnsi="Arial" w:eastAsia="宋体" w:cs="Arial"/>
          <w:color w:val="auto"/>
          <w:sz w:val="30"/>
          <w:szCs w:val="30"/>
          <w:highlight w:val="none"/>
        </w:rPr>
      </w:pPr>
      <w:r>
        <w:rPr>
          <w:rFonts w:hint="default" w:ascii="Arial" w:hAnsi="Arial" w:eastAsia="宋体" w:cs="Arial"/>
          <w:color w:val="auto"/>
          <w:sz w:val="30"/>
          <w:szCs w:val="30"/>
          <w:highlight w:val="none"/>
        </w:rPr>
        <w:t>承包人主要施工管理人员表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1417"/>
        <w:gridCol w:w="2268"/>
        <w:gridCol w:w="2126"/>
        <w:gridCol w:w="1978"/>
      </w:tblGrid>
      <w:tr w14:paraId="5067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64E8190C">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名称</w:t>
            </w:r>
          </w:p>
        </w:tc>
        <w:tc>
          <w:tcPr>
            <w:tcW w:w="1417" w:type="dxa"/>
            <w:vAlign w:val="center"/>
          </w:tcPr>
          <w:p w14:paraId="4FA90EB1">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姓名</w:t>
            </w:r>
          </w:p>
        </w:tc>
        <w:tc>
          <w:tcPr>
            <w:tcW w:w="2268" w:type="dxa"/>
            <w:vAlign w:val="center"/>
          </w:tcPr>
          <w:p w14:paraId="5827F209">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职务</w:t>
            </w:r>
          </w:p>
        </w:tc>
        <w:tc>
          <w:tcPr>
            <w:tcW w:w="2126" w:type="dxa"/>
            <w:vAlign w:val="center"/>
          </w:tcPr>
          <w:p w14:paraId="5681A39F">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职称</w:t>
            </w:r>
          </w:p>
        </w:tc>
        <w:tc>
          <w:tcPr>
            <w:tcW w:w="1978" w:type="dxa"/>
            <w:vAlign w:val="center"/>
          </w:tcPr>
          <w:p w14:paraId="47E8ABD6">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计划进场时间</w:t>
            </w:r>
          </w:p>
        </w:tc>
      </w:tr>
      <w:tr w14:paraId="23AF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19DE983B">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项目经理</w:t>
            </w:r>
          </w:p>
        </w:tc>
        <w:tc>
          <w:tcPr>
            <w:tcW w:w="1417" w:type="dxa"/>
            <w:vAlign w:val="center"/>
          </w:tcPr>
          <w:p w14:paraId="4730C6FA">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 w:val="24"/>
                <w:szCs w:val="24"/>
                <w:highlight w:val="none"/>
              </w:rPr>
              <w:t xml:space="preserve"> </w:t>
            </w:r>
          </w:p>
        </w:tc>
        <w:tc>
          <w:tcPr>
            <w:tcW w:w="2268" w:type="dxa"/>
            <w:vAlign w:val="center"/>
          </w:tcPr>
          <w:p w14:paraId="55388DC8">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tc>
        <w:tc>
          <w:tcPr>
            <w:tcW w:w="2126" w:type="dxa"/>
            <w:vAlign w:val="center"/>
          </w:tcPr>
          <w:p w14:paraId="67D57FD4">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 w:val="24"/>
                <w:szCs w:val="24"/>
                <w:highlight w:val="none"/>
              </w:rPr>
              <w:t xml:space="preserve"> </w:t>
            </w:r>
          </w:p>
        </w:tc>
        <w:tc>
          <w:tcPr>
            <w:tcW w:w="1978" w:type="dxa"/>
            <w:vAlign w:val="center"/>
          </w:tcPr>
          <w:p w14:paraId="2F0570D9">
            <w:pPr>
              <w:pStyle w:val="168"/>
              <w:spacing w:line="360" w:lineRule="auto"/>
              <w:jc w:val="center"/>
              <w:rPr>
                <w:rFonts w:hint="default" w:ascii="Arial" w:hAnsi="Arial" w:eastAsia="宋体" w:cs="Arial"/>
                <w:color w:val="auto"/>
                <w:szCs w:val="21"/>
                <w:highlight w:val="none"/>
              </w:rPr>
            </w:pPr>
          </w:p>
        </w:tc>
      </w:tr>
      <w:tr w14:paraId="5C24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0FB3F432">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项目副经理</w:t>
            </w:r>
          </w:p>
        </w:tc>
        <w:tc>
          <w:tcPr>
            <w:tcW w:w="1417" w:type="dxa"/>
            <w:vAlign w:val="center"/>
          </w:tcPr>
          <w:p w14:paraId="27007D45">
            <w:pPr>
              <w:pStyle w:val="168"/>
              <w:spacing w:line="360" w:lineRule="auto"/>
              <w:jc w:val="center"/>
              <w:rPr>
                <w:rFonts w:hint="default" w:ascii="Arial" w:hAnsi="Arial" w:eastAsia="宋体" w:cs="Arial"/>
                <w:color w:val="auto"/>
                <w:szCs w:val="21"/>
                <w:highlight w:val="none"/>
              </w:rPr>
            </w:pPr>
          </w:p>
        </w:tc>
        <w:tc>
          <w:tcPr>
            <w:tcW w:w="2268" w:type="dxa"/>
            <w:vAlign w:val="center"/>
          </w:tcPr>
          <w:p w14:paraId="4C4A5110">
            <w:pPr>
              <w:pStyle w:val="168"/>
              <w:spacing w:line="360" w:lineRule="auto"/>
              <w:jc w:val="center"/>
              <w:rPr>
                <w:rFonts w:hint="default" w:ascii="Arial" w:hAnsi="Arial" w:eastAsia="宋体" w:cs="Arial"/>
                <w:color w:val="auto"/>
                <w:szCs w:val="21"/>
                <w:highlight w:val="none"/>
              </w:rPr>
            </w:pPr>
          </w:p>
        </w:tc>
        <w:tc>
          <w:tcPr>
            <w:tcW w:w="2126" w:type="dxa"/>
            <w:vAlign w:val="center"/>
          </w:tcPr>
          <w:p w14:paraId="6AB1B5AD">
            <w:pPr>
              <w:pStyle w:val="168"/>
              <w:spacing w:line="360" w:lineRule="auto"/>
              <w:jc w:val="center"/>
              <w:rPr>
                <w:rFonts w:hint="default" w:ascii="Arial" w:hAnsi="Arial" w:eastAsia="宋体" w:cs="Arial"/>
                <w:color w:val="auto"/>
                <w:szCs w:val="21"/>
                <w:highlight w:val="none"/>
              </w:rPr>
            </w:pPr>
          </w:p>
        </w:tc>
        <w:tc>
          <w:tcPr>
            <w:tcW w:w="1978" w:type="dxa"/>
            <w:vAlign w:val="center"/>
          </w:tcPr>
          <w:p w14:paraId="7869A7B9">
            <w:pPr>
              <w:pStyle w:val="168"/>
              <w:spacing w:line="360" w:lineRule="auto"/>
              <w:jc w:val="center"/>
              <w:rPr>
                <w:rFonts w:hint="default" w:ascii="Arial" w:hAnsi="Arial" w:eastAsia="宋体" w:cs="Arial"/>
                <w:color w:val="auto"/>
                <w:szCs w:val="21"/>
                <w:highlight w:val="none"/>
              </w:rPr>
            </w:pPr>
          </w:p>
        </w:tc>
      </w:tr>
      <w:tr w14:paraId="542F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1D976430">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技术负责人</w:t>
            </w:r>
          </w:p>
        </w:tc>
        <w:tc>
          <w:tcPr>
            <w:tcW w:w="1417" w:type="dxa"/>
            <w:vAlign w:val="center"/>
          </w:tcPr>
          <w:p w14:paraId="0E0C098D">
            <w:pPr>
              <w:autoSpaceDE w:val="0"/>
              <w:autoSpaceDN w:val="0"/>
              <w:spacing w:line="280" w:lineRule="exact"/>
              <w:jc w:val="center"/>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 xml:space="preserve"> </w:t>
            </w:r>
          </w:p>
        </w:tc>
        <w:tc>
          <w:tcPr>
            <w:tcW w:w="2268" w:type="dxa"/>
            <w:vAlign w:val="center"/>
          </w:tcPr>
          <w:p w14:paraId="0585D272">
            <w:pPr>
              <w:spacing w:line="280" w:lineRule="exact"/>
              <w:jc w:val="center"/>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 xml:space="preserve"> </w:t>
            </w:r>
          </w:p>
        </w:tc>
        <w:tc>
          <w:tcPr>
            <w:tcW w:w="2126" w:type="dxa"/>
            <w:vAlign w:val="center"/>
          </w:tcPr>
          <w:p w14:paraId="495FC54E">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 w:val="24"/>
                <w:szCs w:val="24"/>
                <w:highlight w:val="none"/>
              </w:rPr>
              <w:t xml:space="preserve"> </w:t>
            </w:r>
          </w:p>
        </w:tc>
        <w:tc>
          <w:tcPr>
            <w:tcW w:w="1978" w:type="dxa"/>
            <w:vAlign w:val="center"/>
          </w:tcPr>
          <w:p w14:paraId="0C1C059C">
            <w:pPr>
              <w:pStyle w:val="168"/>
              <w:spacing w:line="360" w:lineRule="auto"/>
              <w:jc w:val="center"/>
              <w:rPr>
                <w:rFonts w:hint="default" w:ascii="Arial" w:hAnsi="Arial" w:eastAsia="宋体" w:cs="Arial"/>
                <w:color w:val="auto"/>
                <w:szCs w:val="21"/>
                <w:highlight w:val="none"/>
              </w:rPr>
            </w:pPr>
          </w:p>
        </w:tc>
      </w:tr>
      <w:tr w14:paraId="658E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2" w:type="dxa"/>
            <w:vMerge w:val="restart"/>
            <w:vAlign w:val="center"/>
          </w:tcPr>
          <w:p w14:paraId="1B42DD8C">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造价管理</w:t>
            </w:r>
          </w:p>
        </w:tc>
        <w:tc>
          <w:tcPr>
            <w:tcW w:w="1417" w:type="dxa"/>
            <w:vAlign w:val="center"/>
          </w:tcPr>
          <w:p w14:paraId="4F370968">
            <w:pPr>
              <w:spacing w:line="280" w:lineRule="exact"/>
              <w:jc w:val="center"/>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 xml:space="preserve"> </w:t>
            </w:r>
          </w:p>
        </w:tc>
        <w:tc>
          <w:tcPr>
            <w:tcW w:w="2268" w:type="dxa"/>
            <w:vAlign w:val="center"/>
          </w:tcPr>
          <w:p w14:paraId="6ECF523A">
            <w:pPr>
              <w:spacing w:line="280" w:lineRule="exact"/>
              <w:jc w:val="center"/>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 xml:space="preserve"> </w:t>
            </w:r>
          </w:p>
        </w:tc>
        <w:tc>
          <w:tcPr>
            <w:tcW w:w="2126" w:type="dxa"/>
            <w:vAlign w:val="center"/>
          </w:tcPr>
          <w:p w14:paraId="3F737C2E">
            <w:pPr>
              <w:spacing w:line="280" w:lineRule="exact"/>
              <w:jc w:val="center"/>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 xml:space="preserve"> </w:t>
            </w:r>
          </w:p>
        </w:tc>
        <w:tc>
          <w:tcPr>
            <w:tcW w:w="1978" w:type="dxa"/>
            <w:vAlign w:val="center"/>
          </w:tcPr>
          <w:p w14:paraId="4A91FCC8">
            <w:pPr>
              <w:spacing w:line="280" w:lineRule="exact"/>
              <w:jc w:val="center"/>
              <w:rPr>
                <w:rFonts w:hint="default" w:ascii="Arial" w:hAnsi="Arial" w:eastAsia="宋体" w:cs="Arial"/>
                <w:color w:val="auto"/>
                <w:sz w:val="24"/>
                <w:szCs w:val="24"/>
                <w:highlight w:val="none"/>
              </w:rPr>
            </w:pPr>
          </w:p>
        </w:tc>
      </w:tr>
      <w:tr w14:paraId="32FC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72040AEA">
            <w:pPr>
              <w:pStyle w:val="168"/>
              <w:spacing w:line="360" w:lineRule="auto"/>
              <w:jc w:val="center"/>
              <w:rPr>
                <w:rFonts w:hint="default" w:ascii="Arial" w:hAnsi="Arial" w:eastAsia="宋体" w:cs="Arial"/>
                <w:color w:val="auto"/>
                <w:szCs w:val="21"/>
                <w:highlight w:val="none"/>
              </w:rPr>
            </w:pPr>
          </w:p>
        </w:tc>
        <w:tc>
          <w:tcPr>
            <w:tcW w:w="1417" w:type="dxa"/>
            <w:vAlign w:val="center"/>
          </w:tcPr>
          <w:p w14:paraId="55222B23">
            <w:pPr>
              <w:pStyle w:val="168"/>
              <w:spacing w:line="360" w:lineRule="auto"/>
              <w:jc w:val="center"/>
              <w:rPr>
                <w:rFonts w:hint="default" w:ascii="Arial" w:hAnsi="Arial" w:eastAsia="宋体" w:cs="Arial"/>
                <w:color w:val="auto"/>
                <w:szCs w:val="21"/>
                <w:highlight w:val="none"/>
              </w:rPr>
            </w:pPr>
          </w:p>
        </w:tc>
        <w:tc>
          <w:tcPr>
            <w:tcW w:w="2268" w:type="dxa"/>
            <w:vAlign w:val="center"/>
          </w:tcPr>
          <w:p w14:paraId="1D1C74E4">
            <w:pPr>
              <w:pStyle w:val="168"/>
              <w:spacing w:line="360" w:lineRule="auto"/>
              <w:jc w:val="center"/>
              <w:rPr>
                <w:rFonts w:hint="default" w:ascii="Arial" w:hAnsi="Arial" w:eastAsia="宋体" w:cs="Arial"/>
                <w:color w:val="auto"/>
                <w:szCs w:val="21"/>
                <w:highlight w:val="none"/>
              </w:rPr>
            </w:pPr>
          </w:p>
        </w:tc>
        <w:tc>
          <w:tcPr>
            <w:tcW w:w="2126" w:type="dxa"/>
            <w:vAlign w:val="center"/>
          </w:tcPr>
          <w:p w14:paraId="3542978D">
            <w:pPr>
              <w:pStyle w:val="168"/>
              <w:spacing w:line="360" w:lineRule="auto"/>
              <w:jc w:val="center"/>
              <w:rPr>
                <w:rFonts w:hint="default" w:ascii="Arial" w:hAnsi="Arial" w:eastAsia="宋体" w:cs="Arial"/>
                <w:color w:val="auto"/>
                <w:szCs w:val="21"/>
                <w:highlight w:val="none"/>
              </w:rPr>
            </w:pPr>
          </w:p>
        </w:tc>
        <w:tc>
          <w:tcPr>
            <w:tcW w:w="1978" w:type="dxa"/>
            <w:vAlign w:val="center"/>
          </w:tcPr>
          <w:p w14:paraId="2E49F926">
            <w:pPr>
              <w:pStyle w:val="168"/>
              <w:spacing w:line="360" w:lineRule="auto"/>
              <w:jc w:val="center"/>
              <w:rPr>
                <w:rFonts w:hint="default" w:ascii="Arial" w:hAnsi="Arial" w:eastAsia="宋体" w:cs="Arial"/>
                <w:color w:val="auto"/>
                <w:szCs w:val="21"/>
                <w:highlight w:val="none"/>
              </w:rPr>
            </w:pPr>
          </w:p>
        </w:tc>
      </w:tr>
      <w:tr w14:paraId="4F91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3C084917">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质量管理</w:t>
            </w:r>
          </w:p>
        </w:tc>
        <w:tc>
          <w:tcPr>
            <w:tcW w:w="1417" w:type="dxa"/>
            <w:vAlign w:val="center"/>
          </w:tcPr>
          <w:p w14:paraId="53722F20">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 w:val="24"/>
                <w:szCs w:val="24"/>
                <w:highlight w:val="none"/>
              </w:rPr>
              <w:t xml:space="preserve"> </w:t>
            </w:r>
          </w:p>
        </w:tc>
        <w:tc>
          <w:tcPr>
            <w:tcW w:w="2268" w:type="dxa"/>
            <w:vAlign w:val="center"/>
          </w:tcPr>
          <w:p w14:paraId="1B46DA69">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 w:val="24"/>
                <w:szCs w:val="24"/>
                <w:highlight w:val="none"/>
              </w:rPr>
              <w:t xml:space="preserve"> </w:t>
            </w:r>
          </w:p>
        </w:tc>
        <w:tc>
          <w:tcPr>
            <w:tcW w:w="2126" w:type="dxa"/>
            <w:vAlign w:val="center"/>
          </w:tcPr>
          <w:p w14:paraId="7A554031">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tc>
        <w:tc>
          <w:tcPr>
            <w:tcW w:w="1978" w:type="dxa"/>
            <w:vAlign w:val="center"/>
          </w:tcPr>
          <w:p w14:paraId="4EF22F0F">
            <w:pPr>
              <w:pStyle w:val="168"/>
              <w:spacing w:line="360" w:lineRule="auto"/>
              <w:jc w:val="center"/>
              <w:rPr>
                <w:rFonts w:hint="default" w:ascii="Arial" w:hAnsi="Arial" w:eastAsia="宋体" w:cs="Arial"/>
                <w:color w:val="auto"/>
                <w:szCs w:val="21"/>
                <w:highlight w:val="none"/>
              </w:rPr>
            </w:pPr>
          </w:p>
        </w:tc>
      </w:tr>
      <w:tr w14:paraId="5D35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2" w:type="dxa"/>
            <w:vAlign w:val="center"/>
          </w:tcPr>
          <w:p w14:paraId="12B804F5">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材料管理</w:t>
            </w:r>
          </w:p>
        </w:tc>
        <w:tc>
          <w:tcPr>
            <w:tcW w:w="1417" w:type="dxa"/>
            <w:vAlign w:val="center"/>
          </w:tcPr>
          <w:p w14:paraId="66BC8EF8">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 w:val="24"/>
                <w:szCs w:val="24"/>
                <w:highlight w:val="none"/>
              </w:rPr>
              <w:t xml:space="preserve"> </w:t>
            </w:r>
          </w:p>
        </w:tc>
        <w:tc>
          <w:tcPr>
            <w:tcW w:w="2268" w:type="dxa"/>
            <w:vAlign w:val="center"/>
          </w:tcPr>
          <w:p w14:paraId="7A417BD9">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tc>
        <w:tc>
          <w:tcPr>
            <w:tcW w:w="2126" w:type="dxa"/>
            <w:vAlign w:val="center"/>
          </w:tcPr>
          <w:p w14:paraId="503A6DCE">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 w:val="24"/>
                <w:szCs w:val="24"/>
                <w:highlight w:val="none"/>
              </w:rPr>
              <w:t xml:space="preserve"> </w:t>
            </w:r>
          </w:p>
        </w:tc>
        <w:tc>
          <w:tcPr>
            <w:tcW w:w="1978" w:type="dxa"/>
            <w:vAlign w:val="center"/>
          </w:tcPr>
          <w:p w14:paraId="4BFB5EA6">
            <w:pPr>
              <w:pStyle w:val="168"/>
              <w:spacing w:line="360" w:lineRule="auto"/>
              <w:jc w:val="center"/>
              <w:rPr>
                <w:rFonts w:hint="default" w:ascii="Arial" w:hAnsi="Arial" w:eastAsia="宋体" w:cs="Arial"/>
                <w:color w:val="auto"/>
                <w:szCs w:val="21"/>
                <w:highlight w:val="none"/>
              </w:rPr>
            </w:pPr>
          </w:p>
        </w:tc>
      </w:tr>
      <w:tr w14:paraId="1FD9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50CFF504">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计划管理</w:t>
            </w:r>
          </w:p>
        </w:tc>
        <w:tc>
          <w:tcPr>
            <w:tcW w:w="1417" w:type="dxa"/>
            <w:vAlign w:val="center"/>
          </w:tcPr>
          <w:p w14:paraId="2A372304">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tc>
        <w:tc>
          <w:tcPr>
            <w:tcW w:w="2268" w:type="dxa"/>
            <w:vAlign w:val="center"/>
          </w:tcPr>
          <w:p w14:paraId="233B71B1">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tc>
        <w:tc>
          <w:tcPr>
            <w:tcW w:w="2126" w:type="dxa"/>
            <w:vAlign w:val="center"/>
          </w:tcPr>
          <w:p w14:paraId="25A2F2CF">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tc>
        <w:tc>
          <w:tcPr>
            <w:tcW w:w="1978" w:type="dxa"/>
            <w:vAlign w:val="center"/>
          </w:tcPr>
          <w:p w14:paraId="5A5257FA">
            <w:pPr>
              <w:pStyle w:val="168"/>
              <w:spacing w:line="360" w:lineRule="auto"/>
              <w:jc w:val="center"/>
              <w:rPr>
                <w:rFonts w:hint="default" w:ascii="Arial" w:hAnsi="Arial" w:eastAsia="宋体" w:cs="Arial"/>
                <w:color w:val="auto"/>
                <w:szCs w:val="21"/>
                <w:highlight w:val="none"/>
              </w:rPr>
            </w:pPr>
          </w:p>
        </w:tc>
      </w:tr>
      <w:tr w14:paraId="7E55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1AC513EF">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安全管理</w:t>
            </w:r>
          </w:p>
        </w:tc>
        <w:tc>
          <w:tcPr>
            <w:tcW w:w="1417" w:type="dxa"/>
            <w:vAlign w:val="center"/>
          </w:tcPr>
          <w:p w14:paraId="5F8B95B2">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 w:val="24"/>
                <w:szCs w:val="24"/>
                <w:highlight w:val="none"/>
              </w:rPr>
              <w:t xml:space="preserve"> </w:t>
            </w:r>
          </w:p>
        </w:tc>
        <w:tc>
          <w:tcPr>
            <w:tcW w:w="2268" w:type="dxa"/>
            <w:vAlign w:val="center"/>
          </w:tcPr>
          <w:p w14:paraId="2E02C34A">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 w:val="24"/>
                <w:szCs w:val="24"/>
                <w:highlight w:val="none"/>
              </w:rPr>
              <w:t xml:space="preserve"> </w:t>
            </w:r>
          </w:p>
        </w:tc>
        <w:tc>
          <w:tcPr>
            <w:tcW w:w="2126" w:type="dxa"/>
            <w:vAlign w:val="center"/>
          </w:tcPr>
          <w:p w14:paraId="00E8991E">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tc>
        <w:tc>
          <w:tcPr>
            <w:tcW w:w="1978" w:type="dxa"/>
            <w:vAlign w:val="center"/>
          </w:tcPr>
          <w:p w14:paraId="2A72EB10">
            <w:pPr>
              <w:pStyle w:val="168"/>
              <w:spacing w:line="360" w:lineRule="auto"/>
              <w:jc w:val="center"/>
              <w:rPr>
                <w:rFonts w:hint="default" w:ascii="Arial" w:hAnsi="Arial" w:eastAsia="宋体" w:cs="Arial"/>
                <w:color w:val="auto"/>
                <w:szCs w:val="21"/>
                <w:highlight w:val="none"/>
              </w:rPr>
            </w:pPr>
          </w:p>
        </w:tc>
      </w:tr>
      <w:tr w14:paraId="401B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14:paraId="6449D3BD">
            <w:pPr>
              <w:pStyle w:val="168"/>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其他人员</w:t>
            </w:r>
          </w:p>
        </w:tc>
        <w:tc>
          <w:tcPr>
            <w:tcW w:w="1417" w:type="dxa"/>
            <w:vAlign w:val="center"/>
          </w:tcPr>
          <w:p w14:paraId="39A55A1D">
            <w:pPr>
              <w:pStyle w:val="168"/>
              <w:spacing w:line="360" w:lineRule="auto"/>
              <w:jc w:val="center"/>
              <w:rPr>
                <w:rFonts w:hint="default" w:ascii="Arial" w:hAnsi="Arial" w:eastAsia="宋体" w:cs="Arial"/>
                <w:color w:val="auto"/>
                <w:szCs w:val="21"/>
                <w:highlight w:val="none"/>
              </w:rPr>
            </w:pPr>
          </w:p>
        </w:tc>
        <w:tc>
          <w:tcPr>
            <w:tcW w:w="2268" w:type="dxa"/>
            <w:vAlign w:val="center"/>
          </w:tcPr>
          <w:p w14:paraId="333DBF6D">
            <w:pPr>
              <w:pStyle w:val="168"/>
              <w:spacing w:line="360" w:lineRule="auto"/>
              <w:jc w:val="center"/>
              <w:rPr>
                <w:rFonts w:hint="default" w:ascii="Arial" w:hAnsi="Arial" w:eastAsia="宋体" w:cs="Arial"/>
                <w:color w:val="auto"/>
                <w:szCs w:val="21"/>
                <w:highlight w:val="none"/>
              </w:rPr>
            </w:pPr>
          </w:p>
        </w:tc>
        <w:tc>
          <w:tcPr>
            <w:tcW w:w="2126" w:type="dxa"/>
            <w:vAlign w:val="center"/>
          </w:tcPr>
          <w:p w14:paraId="6FB67195">
            <w:pPr>
              <w:pStyle w:val="168"/>
              <w:spacing w:line="360" w:lineRule="auto"/>
              <w:jc w:val="center"/>
              <w:rPr>
                <w:rFonts w:hint="default" w:ascii="Arial" w:hAnsi="Arial" w:eastAsia="宋体" w:cs="Arial"/>
                <w:color w:val="auto"/>
                <w:szCs w:val="21"/>
                <w:highlight w:val="none"/>
              </w:rPr>
            </w:pPr>
          </w:p>
        </w:tc>
        <w:tc>
          <w:tcPr>
            <w:tcW w:w="1978" w:type="dxa"/>
            <w:vAlign w:val="center"/>
          </w:tcPr>
          <w:p w14:paraId="0C5B56AB">
            <w:pPr>
              <w:pStyle w:val="168"/>
              <w:spacing w:line="360" w:lineRule="auto"/>
              <w:jc w:val="center"/>
              <w:rPr>
                <w:rFonts w:hint="default" w:ascii="Arial" w:hAnsi="Arial" w:eastAsia="宋体" w:cs="Arial"/>
                <w:color w:val="auto"/>
                <w:szCs w:val="21"/>
                <w:highlight w:val="none"/>
              </w:rPr>
            </w:pPr>
          </w:p>
        </w:tc>
      </w:tr>
      <w:tr w14:paraId="4FB5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087FB176">
            <w:pPr>
              <w:pStyle w:val="168"/>
              <w:spacing w:line="360" w:lineRule="auto"/>
              <w:jc w:val="center"/>
              <w:rPr>
                <w:rFonts w:hint="default" w:ascii="Arial" w:hAnsi="Arial" w:eastAsia="宋体" w:cs="Arial"/>
                <w:color w:val="auto"/>
                <w:szCs w:val="21"/>
                <w:highlight w:val="none"/>
              </w:rPr>
            </w:pPr>
          </w:p>
        </w:tc>
        <w:tc>
          <w:tcPr>
            <w:tcW w:w="1417" w:type="dxa"/>
            <w:vAlign w:val="center"/>
          </w:tcPr>
          <w:p w14:paraId="7795EE10">
            <w:pPr>
              <w:pStyle w:val="168"/>
              <w:spacing w:line="360" w:lineRule="auto"/>
              <w:jc w:val="center"/>
              <w:rPr>
                <w:rFonts w:hint="default" w:ascii="Arial" w:hAnsi="Arial" w:eastAsia="宋体" w:cs="Arial"/>
                <w:color w:val="auto"/>
                <w:szCs w:val="21"/>
                <w:highlight w:val="none"/>
              </w:rPr>
            </w:pPr>
          </w:p>
        </w:tc>
        <w:tc>
          <w:tcPr>
            <w:tcW w:w="2268" w:type="dxa"/>
            <w:vAlign w:val="center"/>
          </w:tcPr>
          <w:p w14:paraId="0ABD4AA3">
            <w:pPr>
              <w:pStyle w:val="168"/>
              <w:spacing w:line="360" w:lineRule="auto"/>
              <w:jc w:val="center"/>
              <w:rPr>
                <w:rFonts w:hint="default" w:ascii="Arial" w:hAnsi="Arial" w:eastAsia="宋体" w:cs="Arial"/>
                <w:color w:val="auto"/>
                <w:szCs w:val="21"/>
                <w:highlight w:val="none"/>
              </w:rPr>
            </w:pPr>
          </w:p>
        </w:tc>
        <w:tc>
          <w:tcPr>
            <w:tcW w:w="2126" w:type="dxa"/>
            <w:vAlign w:val="center"/>
          </w:tcPr>
          <w:p w14:paraId="1BB55CB6">
            <w:pPr>
              <w:pStyle w:val="168"/>
              <w:spacing w:line="360" w:lineRule="auto"/>
              <w:jc w:val="center"/>
              <w:rPr>
                <w:rFonts w:hint="default" w:ascii="Arial" w:hAnsi="Arial" w:eastAsia="宋体" w:cs="Arial"/>
                <w:color w:val="auto"/>
                <w:szCs w:val="21"/>
                <w:highlight w:val="none"/>
              </w:rPr>
            </w:pPr>
          </w:p>
        </w:tc>
        <w:tc>
          <w:tcPr>
            <w:tcW w:w="1978" w:type="dxa"/>
            <w:vAlign w:val="center"/>
          </w:tcPr>
          <w:p w14:paraId="0C5F7A8E">
            <w:pPr>
              <w:pStyle w:val="168"/>
              <w:spacing w:line="360" w:lineRule="auto"/>
              <w:jc w:val="center"/>
              <w:rPr>
                <w:rFonts w:hint="default" w:ascii="Arial" w:hAnsi="Arial" w:eastAsia="宋体" w:cs="Arial"/>
                <w:color w:val="auto"/>
                <w:szCs w:val="21"/>
                <w:highlight w:val="none"/>
              </w:rPr>
            </w:pPr>
          </w:p>
        </w:tc>
      </w:tr>
    </w:tbl>
    <w:p w14:paraId="69D9F3F6">
      <w:pPr>
        <w:pStyle w:val="168"/>
        <w:spacing w:line="360" w:lineRule="auto"/>
        <w:rPr>
          <w:rFonts w:hint="default" w:ascii="Arial" w:hAnsi="Arial" w:eastAsia="宋体" w:cs="Arial"/>
          <w:color w:val="auto"/>
          <w:sz w:val="30"/>
          <w:szCs w:val="30"/>
          <w:highlight w:val="none"/>
        </w:rPr>
      </w:pPr>
    </w:p>
    <w:p w14:paraId="63A05A17">
      <w:pPr>
        <w:pStyle w:val="168"/>
        <w:spacing w:line="360" w:lineRule="auto"/>
        <w:rPr>
          <w:rFonts w:hint="default" w:ascii="Arial" w:hAnsi="Arial" w:eastAsia="宋体" w:cs="Arial"/>
          <w:color w:val="auto"/>
          <w:sz w:val="30"/>
          <w:szCs w:val="30"/>
          <w:highlight w:val="none"/>
        </w:rPr>
        <w:sectPr>
          <w:pgSz w:w="11906" w:h="16838"/>
          <w:pgMar w:top="1440" w:right="1134" w:bottom="1440" w:left="1418" w:header="851" w:footer="992" w:gutter="0"/>
          <w:cols w:space="425" w:num="1"/>
          <w:docGrid w:type="lines" w:linePitch="312" w:charSpace="0"/>
        </w:sectPr>
      </w:pPr>
    </w:p>
    <w:p w14:paraId="1559A40B">
      <w:pPr>
        <w:pStyle w:val="168"/>
        <w:spacing w:line="360" w:lineRule="auto"/>
        <w:rPr>
          <w:rFonts w:hint="default" w:ascii="Arial" w:hAnsi="Arial" w:eastAsia="宋体" w:cs="Arial"/>
          <w:color w:val="auto"/>
          <w:sz w:val="30"/>
          <w:szCs w:val="30"/>
          <w:highlight w:val="none"/>
        </w:rPr>
      </w:pPr>
      <w:r>
        <w:rPr>
          <w:rFonts w:hint="default" w:ascii="Arial" w:hAnsi="Arial" w:eastAsia="宋体" w:cs="Arial"/>
          <w:color w:val="auto"/>
          <w:sz w:val="30"/>
          <w:szCs w:val="30"/>
          <w:highlight w:val="none"/>
        </w:rPr>
        <w:t>附件6：</w:t>
      </w:r>
    </w:p>
    <w:p w14:paraId="0B077F34">
      <w:pPr>
        <w:pStyle w:val="168"/>
        <w:spacing w:line="360" w:lineRule="auto"/>
        <w:jc w:val="center"/>
        <w:rPr>
          <w:rFonts w:hint="default" w:ascii="Arial" w:hAnsi="Arial" w:eastAsia="宋体" w:cs="Arial"/>
          <w:color w:val="auto"/>
          <w:sz w:val="30"/>
          <w:szCs w:val="30"/>
          <w:highlight w:val="none"/>
        </w:rPr>
      </w:pPr>
      <w:r>
        <w:rPr>
          <w:rFonts w:hint="default" w:ascii="Arial" w:hAnsi="Arial" w:eastAsia="宋体" w:cs="Arial"/>
          <w:color w:val="auto"/>
          <w:sz w:val="30"/>
          <w:szCs w:val="30"/>
          <w:highlight w:val="none"/>
        </w:rPr>
        <w:t>分包人主要施工管理人员表</w:t>
      </w:r>
    </w:p>
    <w:p w14:paraId="2D16557E">
      <w:pPr>
        <w:pStyle w:val="168"/>
        <w:spacing w:line="360" w:lineRule="auto"/>
        <w:jc w:val="center"/>
        <w:rPr>
          <w:rFonts w:hint="default" w:ascii="Arial" w:hAnsi="Arial" w:eastAsia="宋体" w:cs="Arial"/>
          <w:color w:val="auto"/>
          <w:sz w:val="30"/>
          <w:szCs w:val="30"/>
          <w:highlight w:val="none"/>
        </w:rPr>
      </w:pPr>
    </w:p>
    <w:p w14:paraId="5077F7E6">
      <w:pPr>
        <w:spacing w:line="360" w:lineRule="auto"/>
        <w:rPr>
          <w:rFonts w:hint="default" w:ascii="Arial" w:hAnsi="Arial" w:eastAsia="宋体" w:cs="Arial"/>
          <w:color w:val="auto"/>
          <w:szCs w:val="21"/>
          <w:highlight w:val="none"/>
        </w:rPr>
      </w:pPr>
    </w:p>
    <w:p w14:paraId="228AF029">
      <w:pPr>
        <w:pStyle w:val="168"/>
        <w:spacing w:line="360" w:lineRule="auto"/>
        <w:ind w:firstLine="420" w:firstLineChars="200"/>
        <w:rPr>
          <w:rFonts w:hint="default" w:ascii="Arial" w:hAnsi="Arial" w:eastAsia="宋体" w:cs="Arial"/>
          <w:color w:val="auto"/>
          <w:szCs w:val="21"/>
          <w:highlight w:val="none"/>
        </w:rPr>
      </w:pPr>
    </w:p>
    <w:p w14:paraId="2ADE84A5">
      <w:pPr>
        <w:rPr>
          <w:rFonts w:hint="default" w:ascii="Arial" w:hAnsi="Arial" w:eastAsia="宋体" w:cs="Arial"/>
          <w:color w:val="auto"/>
          <w:highlight w:val="none"/>
        </w:rPr>
      </w:pPr>
    </w:p>
    <w:p w14:paraId="00FD2278">
      <w:pPr>
        <w:spacing w:line="360" w:lineRule="auto"/>
        <w:ind w:firstLine="420" w:firstLineChars="200"/>
        <w:rPr>
          <w:rFonts w:hint="default" w:ascii="Arial" w:hAnsi="Arial" w:eastAsia="宋体" w:cs="Arial"/>
          <w:color w:val="auto"/>
          <w:szCs w:val="21"/>
          <w:highlight w:val="none"/>
        </w:rPr>
      </w:pPr>
    </w:p>
    <w:p w14:paraId="622D824E">
      <w:pPr>
        <w:spacing w:line="360" w:lineRule="auto"/>
        <w:ind w:firstLine="420" w:firstLineChars="200"/>
        <w:rPr>
          <w:rFonts w:hint="default" w:ascii="Arial" w:hAnsi="Arial" w:eastAsia="宋体" w:cs="Arial"/>
          <w:color w:val="auto"/>
          <w:szCs w:val="21"/>
          <w:highlight w:val="none"/>
        </w:rPr>
        <w:sectPr>
          <w:pgSz w:w="11906" w:h="16838"/>
          <w:pgMar w:top="1134" w:right="1134" w:bottom="1134" w:left="1134" w:header="851" w:footer="992" w:gutter="0"/>
          <w:cols w:space="425" w:num="1"/>
          <w:docGrid w:type="lines" w:linePitch="312" w:charSpace="0"/>
        </w:sectPr>
      </w:pPr>
    </w:p>
    <w:p w14:paraId="129FBDA6">
      <w:pPr>
        <w:spacing w:line="360" w:lineRule="auto"/>
        <w:ind w:firstLine="420" w:firstLineChars="200"/>
        <w:rPr>
          <w:rFonts w:hint="default" w:ascii="Arial" w:hAnsi="Arial" w:eastAsia="宋体" w:cs="Arial"/>
          <w:color w:val="auto"/>
          <w:szCs w:val="21"/>
          <w:highlight w:val="none"/>
        </w:rPr>
      </w:pPr>
    </w:p>
    <w:p w14:paraId="153B562F">
      <w:pPr>
        <w:spacing w:line="360" w:lineRule="auto"/>
        <w:ind w:firstLine="420" w:firstLineChars="200"/>
        <w:rPr>
          <w:rFonts w:hint="default" w:ascii="Arial" w:hAnsi="Arial" w:eastAsia="宋体" w:cs="Arial"/>
          <w:color w:val="auto"/>
          <w:szCs w:val="21"/>
          <w:highlight w:val="none"/>
        </w:rPr>
      </w:pPr>
    </w:p>
    <w:p w14:paraId="20660A7D">
      <w:pPr>
        <w:spacing w:line="360" w:lineRule="auto"/>
        <w:ind w:firstLine="420" w:firstLineChars="200"/>
        <w:rPr>
          <w:rFonts w:hint="default" w:ascii="Arial" w:hAnsi="Arial" w:eastAsia="宋体" w:cs="Arial"/>
          <w:color w:val="auto"/>
          <w:szCs w:val="21"/>
          <w:highlight w:val="none"/>
        </w:rPr>
      </w:pPr>
    </w:p>
    <w:p w14:paraId="05AD26D8">
      <w:pPr>
        <w:spacing w:line="360" w:lineRule="auto"/>
        <w:ind w:firstLine="420" w:firstLineChars="200"/>
        <w:rPr>
          <w:rFonts w:hint="default" w:ascii="Arial" w:hAnsi="Arial" w:eastAsia="宋体" w:cs="Arial"/>
          <w:color w:val="auto"/>
          <w:szCs w:val="21"/>
          <w:highlight w:val="none"/>
        </w:rPr>
      </w:pPr>
    </w:p>
    <w:p w14:paraId="5EB7E03E">
      <w:pPr>
        <w:spacing w:line="360" w:lineRule="auto"/>
        <w:ind w:firstLine="420" w:firstLineChars="200"/>
        <w:rPr>
          <w:rFonts w:hint="default" w:ascii="Arial" w:hAnsi="Arial" w:eastAsia="宋体" w:cs="Arial"/>
          <w:color w:val="auto"/>
          <w:szCs w:val="21"/>
          <w:highlight w:val="none"/>
        </w:rPr>
      </w:pPr>
    </w:p>
    <w:p w14:paraId="4F229811">
      <w:pPr>
        <w:spacing w:line="360" w:lineRule="auto"/>
        <w:ind w:firstLine="420" w:firstLineChars="200"/>
        <w:rPr>
          <w:rFonts w:hint="default" w:ascii="Arial" w:hAnsi="Arial" w:eastAsia="宋体" w:cs="Arial"/>
          <w:color w:val="auto"/>
          <w:szCs w:val="21"/>
          <w:highlight w:val="none"/>
        </w:rPr>
      </w:pPr>
    </w:p>
    <w:p w14:paraId="7D30B371">
      <w:pPr>
        <w:spacing w:line="360" w:lineRule="auto"/>
        <w:ind w:firstLine="420" w:firstLineChars="200"/>
        <w:rPr>
          <w:rFonts w:hint="default" w:ascii="Arial" w:hAnsi="Arial" w:eastAsia="宋体" w:cs="Arial"/>
          <w:color w:val="auto"/>
          <w:szCs w:val="21"/>
          <w:highlight w:val="none"/>
        </w:rPr>
      </w:pPr>
    </w:p>
    <w:p w14:paraId="5060EC23">
      <w:pPr>
        <w:spacing w:line="360" w:lineRule="auto"/>
        <w:ind w:firstLine="420" w:firstLineChars="200"/>
        <w:rPr>
          <w:rFonts w:hint="default" w:ascii="Arial" w:hAnsi="Arial" w:eastAsia="宋体" w:cs="Arial"/>
          <w:color w:val="auto"/>
          <w:szCs w:val="21"/>
          <w:highlight w:val="none"/>
        </w:rPr>
      </w:pPr>
    </w:p>
    <w:p w14:paraId="314FDEBF">
      <w:pPr>
        <w:spacing w:line="360" w:lineRule="auto"/>
        <w:ind w:firstLine="420" w:firstLineChars="200"/>
        <w:rPr>
          <w:rFonts w:hint="default" w:ascii="Arial" w:hAnsi="Arial" w:eastAsia="宋体" w:cs="Arial"/>
          <w:color w:val="auto"/>
          <w:szCs w:val="21"/>
          <w:highlight w:val="none"/>
        </w:rPr>
      </w:pPr>
    </w:p>
    <w:p w14:paraId="60210BAB">
      <w:pPr>
        <w:spacing w:line="360" w:lineRule="auto"/>
        <w:ind w:firstLine="420" w:firstLineChars="200"/>
        <w:rPr>
          <w:rFonts w:hint="default" w:ascii="Arial" w:hAnsi="Arial" w:eastAsia="宋体" w:cs="Arial"/>
          <w:color w:val="auto"/>
          <w:szCs w:val="21"/>
          <w:highlight w:val="none"/>
        </w:rPr>
      </w:pPr>
    </w:p>
    <w:p w14:paraId="6EC9877E">
      <w:pPr>
        <w:spacing w:line="360" w:lineRule="auto"/>
        <w:ind w:firstLine="420" w:firstLineChars="200"/>
        <w:rPr>
          <w:rFonts w:hint="default" w:ascii="Arial" w:hAnsi="Arial" w:eastAsia="宋体" w:cs="Arial"/>
          <w:color w:val="auto"/>
          <w:szCs w:val="21"/>
          <w:highlight w:val="none"/>
        </w:rPr>
      </w:pPr>
    </w:p>
    <w:p w14:paraId="445FEDF3">
      <w:pPr>
        <w:spacing w:line="360" w:lineRule="auto"/>
        <w:ind w:firstLine="420" w:firstLineChars="200"/>
        <w:rPr>
          <w:rFonts w:hint="default" w:ascii="Arial" w:hAnsi="Arial" w:eastAsia="宋体" w:cs="Arial"/>
          <w:color w:val="auto"/>
          <w:szCs w:val="21"/>
          <w:highlight w:val="none"/>
        </w:rPr>
      </w:pPr>
    </w:p>
    <w:p w14:paraId="7118301F">
      <w:pPr>
        <w:pStyle w:val="2"/>
        <w:jc w:val="center"/>
        <w:rPr>
          <w:rFonts w:hint="default" w:ascii="Arial" w:hAnsi="Arial" w:eastAsia="宋体" w:cs="Arial"/>
          <w:color w:val="auto"/>
          <w:highlight w:val="none"/>
        </w:rPr>
      </w:pPr>
      <w:bookmarkStart w:id="362" w:name="_Toc18317"/>
      <w:r>
        <w:rPr>
          <w:rFonts w:hint="default" w:ascii="Arial" w:hAnsi="Arial" w:eastAsia="宋体" w:cs="Arial"/>
          <w:color w:val="auto"/>
          <w:highlight w:val="none"/>
        </w:rPr>
        <w:t>第七</w:t>
      </w:r>
      <w:r>
        <w:rPr>
          <w:rFonts w:hint="default" w:ascii="Arial" w:hAnsi="Arial" w:eastAsia="宋体" w:cs="Arial"/>
          <w:color w:val="auto"/>
          <w:spacing w:val="120"/>
          <w:highlight w:val="none"/>
        </w:rPr>
        <w:t>章</w:t>
      </w:r>
      <w:r>
        <w:rPr>
          <w:rFonts w:hint="default" w:ascii="Arial" w:hAnsi="Arial" w:eastAsia="宋体" w:cs="Arial"/>
          <w:color w:val="auto"/>
          <w:highlight w:val="none"/>
        </w:rPr>
        <w:t>质疑、投诉材料格式</w:t>
      </w:r>
      <w:bookmarkEnd w:id="362"/>
    </w:p>
    <w:p w14:paraId="35321441">
      <w:pPr>
        <w:rPr>
          <w:rFonts w:hint="default" w:ascii="Arial" w:hAnsi="Arial" w:eastAsia="宋体" w:cs="Arial"/>
          <w:color w:val="auto"/>
          <w:highlight w:val="none"/>
        </w:rPr>
        <w:sectPr>
          <w:pgSz w:w="11906" w:h="16838"/>
          <w:pgMar w:top="1134" w:right="1134" w:bottom="1134" w:left="1134" w:header="851" w:footer="992" w:gutter="0"/>
          <w:cols w:space="425" w:num="1"/>
          <w:docGrid w:type="lines" w:linePitch="312" w:charSpace="0"/>
        </w:sectPr>
      </w:pPr>
    </w:p>
    <w:p w14:paraId="521E3F1E">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质疑函（格式）</w:t>
      </w:r>
    </w:p>
    <w:p w14:paraId="6D684C98">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一、质疑供应商基本信息：</w:t>
      </w:r>
    </w:p>
    <w:p w14:paraId="554F563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质疑供应商：____________________________________________________________________________</w:t>
      </w:r>
    </w:p>
    <w:p w14:paraId="5FAC0EB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地址：______________________________________邮编：_______________________________________</w:t>
      </w:r>
    </w:p>
    <w:p w14:paraId="66BE6BC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联系人：____________________________________联系电话：__________________________________</w:t>
      </w:r>
    </w:p>
    <w:p w14:paraId="3239D2E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授权代表：______________________________________________________________________________</w:t>
      </w:r>
    </w:p>
    <w:p w14:paraId="6F5D2D2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联系电话：______________________________________________________________________________</w:t>
      </w:r>
    </w:p>
    <w:p w14:paraId="649927D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地址：______________________________________邮编：______________________________________</w:t>
      </w:r>
    </w:p>
    <w:p w14:paraId="6299A596">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二、质疑项目基本情况：</w:t>
      </w:r>
    </w:p>
    <w:p w14:paraId="3B7266D3">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质疑项目的名称：</w:t>
      </w:r>
      <w:r>
        <w:rPr>
          <w:rFonts w:hint="default" w:ascii="Arial" w:hAnsi="Arial" w:eastAsia="宋体" w:cs="Arial"/>
          <w:color w:val="auto"/>
          <w:szCs w:val="21"/>
          <w:highlight w:val="none"/>
          <w:u w:val="single"/>
        </w:rPr>
        <w:t>[项目采购-项目名称_16]</w:t>
      </w:r>
    </w:p>
    <w:p w14:paraId="2EDF85BE">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质疑项目的编号：</w:t>
      </w:r>
      <w:r>
        <w:rPr>
          <w:rFonts w:hint="default" w:ascii="Arial" w:hAnsi="Arial" w:eastAsia="宋体" w:cs="Arial"/>
          <w:color w:val="auto"/>
          <w:szCs w:val="21"/>
          <w:highlight w:val="none"/>
          <w:u w:val="single"/>
        </w:rPr>
        <w:t>[项目采购-项目编号_13]</w:t>
      </w:r>
    </w:p>
    <w:p w14:paraId="501AA2BD">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采购人名称：</w:t>
      </w:r>
      <w:r>
        <w:rPr>
          <w:rFonts w:hint="default" w:ascii="Arial" w:hAnsi="Arial" w:eastAsia="宋体" w:cs="Arial"/>
          <w:color w:val="auto"/>
          <w:szCs w:val="21"/>
          <w:highlight w:val="none"/>
          <w:u w:val="single"/>
        </w:rPr>
        <w:t>[项目采购-采购人_7]</w:t>
      </w:r>
    </w:p>
    <w:p w14:paraId="28E208E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质疑事项：</w:t>
      </w:r>
    </w:p>
    <w:p w14:paraId="027C2A0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□采购文件，采购文件获取日期：__________________________________________________________</w:t>
      </w:r>
    </w:p>
    <w:p w14:paraId="706563D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□采购过程</w:t>
      </w:r>
    </w:p>
    <w:p w14:paraId="7CB5629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□成交结果</w:t>
      </w:r>
    </w:p>
    <w:p w14:paraId="55942015">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三、质疑事项具体内容</w:t>
      </w:r>
    </w:p>
    <w:p w14:paraId="2E9FAEC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质疑事项1：____________________________________________________________________________</w:t>
      </w:r>
    </w:p>
    <w:p w14:paraId="3EFFF5E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事实依据：______________________________________________________________________________</w:t>
      </w:r>
    </w:p>
    <w:p w14:paraId="7C88BBC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法律依据：______________________________________________________________________________</w:t>
      </w:r>
    </w:p>
    <w:p w14:paraId="2499024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质疑事项2：____________________________________________________________________________</w:t>
      </w:r>
    </w:p>
    <w:p w14:paraId="1CFA66F2">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w:t>
      </w:r>
    </w:p>
    <w:p w14:paraId="4D4C0803">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四、与质疑事项相关的质疑请求：</w:t>
      </w:r>
    </w:p>
    <w:p w14:paraId="78DC3A7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请求：__________________________________________________________________________________</w:t>
      </w:r>
    </w:p>
    <w:p w14:paraId="51BA6DA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签字（签章）：____________________________________公章：___________________________________</w:t>
      </w:r>
    </w:p>
    <w:p w14:paraId="34A5884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p>
    <w:p w14:paraId="6E245D21">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p w14:paraId="04159B5A">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1.供应商提出质疑时，应提交质疑函和必要的证明材料。</w:t>
      </w:r>
    </w:p>
    <w:p w14:paraId="4BF56F96">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1C6A78F">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3.质疑函的质疑事项应具体、明确，并有必要的事实依据和法律依据。</w:t>
      </w:r>
    </w:p>
    <w:p w14:paraId="5D16D929">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4.质疑函的质疑请求应与质疑事项相关。</w:t>
      </w:r>
    </w:p>
    <w:p w14:paraId="3A1706C3">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5.质疑供应商为法人或者其他组织的，质疑函应由法定代表人、主要负责人，或者其授权代表签字或者盖章，并加盖公章。</w:t>
      </w:r>
    </w:p>
    <w:p w14:paraId="085767D1">
      <w:pPr>
        <w:spacing w:line="360" w:lineRule="auto"/>
        <w:ind w:firstLine="422" w:firstLineChars="200"/>
        <w:rPr>
          <w:rFonts w:hint="default" w:ascii="Arial" w:hAnsi="Arial" w:eastAsia="宋体" w:cs="Arial"/>
          <w:b/>
          <w:color w:val="auto"/>
          <w:szCs w:val="21"/>
          <w:highlight w:val="none"/>
        </w:rPr>
        <w:sectPr>
          <w:pgSz w:w="11906" w:h="16838"/>
          <w:pgMar w:top="1134" w:right="1134" w:bottom="1134" w:left="1134" w:header="851" w:footer="992" w:gutter="0"/>
          <w:cols w:space="425" w:num="1"/>
          <w:docGrid w:type="lines" w:linePitch="312" w:charSpace="0"/>
        </w:sectPr>
      </w:pPr>
    </w:p>
    <w:p w14:paraId="2F20136B">
      <w:pPr>
        <w:spacing w:line="360" w:lineRule="auto"/>
        <w:jc w:val="cente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投诉书（格式）</w:t>
      </w:r>
    </w:p>
    <w:p w14:paraId="7C95B002">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一、投诉相关主体基本情况：</w:t>
      </w:r>
    </w:p>
    <w:p w14:paraId="158E2927">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供应商：________________________________________________________________________________</w:t>
      </w:r>
    </w:p>
    <w:p w14:paraId="09CD6A5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地址：______________________________________邮编：______________________________________</w:t>
      </w:r>
    </w:p>
    <w:p w14:paraId="2875C67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法定代表人/主要负责人：_________________________________________________________________</w:t>
      </w:r>
    </w:p>
    <w:p w14:paraId="494C109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联系电话：______________________________________________________________________________</w:t>
      </w:r>
    </w:p>
    <w:p w14:paraId="062605C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授权代表：__________________________________联系电话：__________________________________</w:t>
      </w:r>
    </w:p>
    <w:p w14:paraId="7BB8FD6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地址：__________________________________________________________________________________</w:t>
      </w:r>
    </w:p>
    <w:p w14:paraId="02DE759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邮编：__________________________________________________________________________________</w:t>
      </w:r>
    </w:p>
    <w:p w14:paraId="2B530B8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被投诉人1：_____________________________________________________________________________</w:t>
      </w:r>
    </w:p>
    <w:p w14:paraId="2BEE582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地址：__________________________________________________________________________________</w:t>
      </w:r>
    </w:p>
    <w:p w14:paraId="71B857F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邮编：__________________________________________________________________________________</w:t>
      </w:r>
    </w:p>
    <w:p w14:paraId="48134E0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联系人：___________________________________联系电话：___________________________________</w:t>
      </w:r>
    </w:p>
    <w:p w14:paraId="27A4943F">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被投诉人2：_____________________________________________________________________________</w:t>
      </w:r>
    </w:p>
    <w:p w14:paraId="6FD7EF7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w:t>
      </w:r>
    </w:p>
    <w:p w14:paraId="4A0B1D2C">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相关供应商：____________________________________________________________________________</w:t>
      </w:r>
    </w:p>
    <w:p w14:paraId="276AF29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地址：______________________________________邮编：______________________________________</w:t>
      </w:r>
    </w:p>
    <w:p w14:paraId="4CE9108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联系人：____________________________________联系电话：___________________________________</w:t>
      </w:r>
    </w:p>
    <w:p w14:paraId="242CC392">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二、投诉项目基本情况：</w:t>
      </w:r>
    </w:p>
    <w:p w14:paraId="6457836A">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采购项目的名称：</w:t>
      </w:r>
      <w:r>
        <w:rPr>
          <w:rFonts w:hint="default" w:ascii="Arial" w:hAnsi="Arial" w:eastAsia="宋体" w:cs="Arial"/>
          <w:color w:val="auto"/>
          <w:szCs w:val="21"/>
          <w:highlight w:val="none"/>
          <w:u w:val="single"/>
        </w:rPr>
        <w:t>[项目采购-项目名称_17]</w:t>
      </w:r>
    </w:p>
    <w:p w14:paraId="0C596F60">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采购项目的编号：</w:t>
      </w:r>
      <w:r>
        <w:rPr>
          <w:rFonts w:hint="default" w:ascii="Arial" w:hAnsi="Arial" w:eastAsia="宋体" w:cs="Arial"/>
          <w:color w:val="auto"/>
          <w:szCs w:val="21"/>
          <w:highlight w:val="none"/>
          <w:u w:val="single"/>
        </w:rPr>
        <w:t>[项目采购-项目编号_14]</w:t>
      </w:r>
    </w:p>
    <w:p w14:paraId="5E125EA2">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采购人名称：</w:t>
      </w:r>
      <w:r>
        <w:rPr>
          <w:rFonts w:hint="default" w:ascii="Arial" w:hAnsi="Arial" w:eastAsia="宋体" w:cs="Arial"/>
          <w:color w:val="auto"/>
          <w:szCs w:val="21"/>
          <w:highlight w:val="none"/>
          <w:u w:val="single"/>
        </w:rPr>
        <w:t>[项目采购-采购人_8]</w:t>
      </w:r>
    </w:p>
    <w:p w14:paraId="01C565DD">
      <w:pPr>
        <w:spacing w:line="360"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代理机构名称：</w:t>
      </w:r>
      <w:r>
        <w:rPr>
          <w:rFonts w:hint="default" w:ascii="Arial" w:hAnsi="Arial" w:eastAsia="宋体" w:cs="Arial"/>
          <w:color w:val="auto"/>
          <w:szCs w:val="21"/>
          <w:highlight w:val="none"/>
          <w:u w:val="single"/>
        </w:rPr>
        <w:t>[项目采购-采购组织机构_5]</w:t>
      </w:r>
    </w:p>
    <w:p w14:paraId="0CE1902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招标文件公告：</w:t>
      </w:r>
      <w:r>
        <w:rPr>
          <w:rFonts w:hint="default" w:ascii="Arial" w:hAnsi="Arial" w:eastAsia="宋体" w:cs="Arial"/>
          <w:color w:val="auto"/>
          <w:szCs w:val="21"/>
          <w:highlight w:val="none"/>
          <w:u w:val="single"/>
        </w:rPr>
        <w:t>是/否</w:t>
      </w:r>
      <w:r>
        <w:rPr>
          <w:rFonts w:hint="default" w:ascii="Arial" w:hAnsi="Arial" w:eastAsia="宋体" w:cs="Arial"/>
          <w:color w:val="auto"/>
          <w:szCs w:val="21"/>
          <w:highlight w:val="none"/>
        </w:rPr>
        <w:t>公告期限：__________________________________________________________</w:t>
      </w:r>
    </w:p>
    <w:p w14:paraId="4464CD5D">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采购结果公告：是/否公告期限：__________________________________________________________</w:t>
      </w:r>
    </w:p>
    <w:p w14:paraId="6A275066">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三、质疑基本情况</w:t>
      </w:r>
    </w:p>
    <w:p w14:paraId="014451F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投诉人于______年______月______日，向______提出质疑，质疑事项为：_______________________</w:t>
      </w:r>
    </w:p>
    <w:p w14:paraId="2BBA31B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采购人/代理机构</w:t>
      </w:r>
      <w:r>
        <w:rPr>
          <w:rFonts w:hint="default" w:ascii="Arial" w:hAnsi="Arial" w:eastAsia="宋体" w:cs="Arial"/>
          <w:color w:val="auto"/>
          <w:szCs w:val="21"/>
          <w:highlight w:val="none"/>
        </w:rPr>
        <w:t>于______年______月______日，就质疑事项作出了答复/没有在法定期限内作出答复。</w:t>
      </w:r>
    </w:p>
    <w:p w14:paraId="21125CFA">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四、投诉事项具体内容</w:t>
      </w:r>
    </w:p>
    <w:p w14:paraId="5885A355">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投诉事项1：_____________________________________________________________________________</w:t>
      </w:r>
    </w:p>
    <w:p w14:paraId="19D7DCC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事实依据：______________________________________________________________________________</w:t>
      </w:r>
    </w:p>
    <w:p w14:paraId="1CB70E5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法律依据：______________________________________________________________________________</w:t>
      </w:r>
    </w:p>
    <w:p w14:paraId="14916316">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投诉事项2：_____________________________________________________________________________</w:t>
      </w:r>
    </w:p>
    <w:p w14:paraId="2893108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w:t>
      </w:r>
    </w:p>
    <w:p w14:paraId="2CEE7E43">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五、与投诉事项相关的投诉请求：</w:t>
      </w:r>
    </w:p>
    <w:p w14:paraId="546E9B0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请求：__________________________________________________________________________________</w:t>
      </w:r>
    </w:p>
    <w:p w14:paraId="323ED282">
      <w:pPr>
        <w:spacing w:line="360" w:lineRule="auto"/>
        <w:ind w:firstLine="420" w:firstLineChars="200"/>
        <w:rPr>
          <w:rFonts w:hint="default" w:ascii="Arial" w:hAnsi="Arial" w:eastAsia="宋体" w:cs="Arial"/>
          <w:color w:val="auto"/>
          <w:szCs w:val="21"/>
          <w:highlight w:val="none"/>
        </w:rPr>
      </w:pPr>
    </w:p>
    <w:p w14:paraId="2F1E931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签字（签章）：____________________________________公章：___________________________________</w:t>
      </w:r>
    </w:p>
    <w:p w14:paraId="42FD358A">
      <w:pPr>
        <w:spacing w:line="360" w:lineRule="auto"/>
        <w:ind w:firstLine="420" w:firstLineChars="200"/>
        <w:rPr>
          <w:rFonts w:hint="default" w:ascii="Arial" w:hAnsi="Arial" w:eastAsia="宋体" w:cs="Arial"/>
          <w:color w:val="auto"/>
          <w:szCs w:val="21"/>
          <w:highlight w:val="none"/>
        </w:rPr>
      </w:pPr>
    </w:p>
    <w:p w14:paraId="06FBCFB8">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p>
    <w:p w14:paraId="055C7E7E">
      <w:pPr>
        <w:spacing w:line="360" w:lineRule="auto"/>
        <w:ind w:firstLine="420" w:firstLineChars="200"/>
        <w:rPr>
          <w:rFonts w:hint="default" w:ascii="Arial" w:hAnsi="Arial" w:eastAsia="宋体" w:cs="Arial"/>
          <w:color w:val="auto"/>
          <w:szCs w:val="21"/>
          <w:highlight w:val="none"/>
        </w:rPr>
      </w:pPr>
    </w:p>
    <w:p w14:paraId="486D678A">
      <w:pPr>
        <w:spacing w:line="360" w:lineRule="auto"/>
        <w:ind w:firstLine="420" w:firstLineChars="200"/>
        <w:rPr>
          <w:rFonts w:hint="default" w:ascii="Arial" w:hAnsi="Arial" w:eastAsia="宋体" w:cs="Arial"/>
          <w:color w:val="auto"/>
          <w:szCs w:val="21"/>
          <w:highlight w:val="none"/>
        </w:rPr>
      </w:pPr>
    </w:p>
    <w:p w14:paraId="2829E2B7">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p w14:paraId="69EB4831">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1.投诉人提起投诉时，应当提交投诉书和必要的证明材料，并按照被投诉人和与投诉事项有关的供应商数量提供投诉书副本。</w:t>
      </w:r>
    </w:p>
    <w:p w14:paraId="023D651C">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85C8678">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3.投诉书应简要列明质疑事项，质疑函、质疑答复等作为附件材料提供。</w:t>
      </w:r>
    </w:p>
    <w:p w14:paraId="609F4BE9">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4.投诉书的投诉事项应具体、明确，并有必要的事实依据和法律依据。</w:t>
      </w:r>
    </w:p>
    <w:p w14:paraId="5A3021D2">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5.投诉书的投诉请求应与投诉事项相关。</w:t>
      </w:r>
    </w:p>
    <w:p w14:paraId="038E4D55">
      <w:pPr>
        <w:spacing w:line="360" w:lineRule="auto"/>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6.投诉人为法人或者其他组织的，投诉书应由法定代表人、主要负责人，或者其授权代表签字或者盖章，并加盖公章。</w:t>
      </w:r>
    </w:p>
    <w:p w14:paraId="053979C5">
      <w:pPr>
        <w:spacing w:line="360" w:lineRule="auto"/>
        <w:ind w:firstLine="420" w:firstLineChars="200"/>
        <w:rPr>
          <w:rFonts w:hint="default" w:ascii="Arial" w:hAnsi="Arial" w:eastAsia="宋体" w:cs="Arial"/>
          <w:color w:val="auto"/>
          <w:szCs w:val="21"/>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_5b8b_4f53">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7743984"/>
    </w:sdtPr>
    <w:sdtContent>
      <w:p w14:paraId="6FA84213">
        <w:pPr>
          <w:pStyle w:val="26"/>
          <w:jc w:val="center"/>
        </w:pPr>
        <w:r>
          <w:fldChar w:fldCharType="begin"/>
        </w:r>
        <w:r>
          <w:instrText xml:space="preserve">PAGE   \* MERGEFORMAT</w:instrText>
        </w:r>
        <w:r>
          <w:fldChar w:fldCharType="separate"/>
        </w:r>
        <w:r>
          <w:rPr>
            <w:lang w:val="zh-CN"/>
          </w:rPr>
          <w:t>6</w:t>
        </w:r>
        <w:r>
          <w:fldChar w:fldCharType="end"/>
        </w:r>
      </w:p>
    </w:sdtContent>
  </w:sdt>
  <w:p w14:paraId="24FBBE6D">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081195"/>
    </w:sdtPr>
    <w:sdtContent>
      <w:p w14:paraId="39882168">
        <w:pPr>
          <w:pStyle w:val="26"/>
          <w:jc w:val="center"/>
        </w:pPr>
        <w:r>
          <w:fldChar w:fldCharType="begin"/>
        </w:r>
        <w:r>
          <w:instrText xml:space="preserve">PAGE   \* MERGEFORMAT</w:instrText>
        </w:r>
        <w:r>
          <w:fldChar w:fldCharType="separate"/>
        </w:r>
        <w:r>
          <w:rPr>
            <w:lang w:val="zh-CN"/>
          </w:rPr>
          <w:t>193</w:t>
        </w:r>
        <w:r>
          <w:fldChar w:fldCharType="end"/>
        </w:r>
      </w:p>
    </w:sdtContent>
  </w:sdt>
  <w:p w14:paraId="36765B8A">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1067"/>
    </w:sdtPr>
    <w:sdtContent>
      <w:p w14:paraId="019AE860">
        <w:pPr>
          <w:pStyle w:val="26"/>
          <w:jc w:val="center"/>
        </w:pPr>
        <w:r>
          <w:fldChar w:fldCharType="begin"/>
        </w:r>
        <w:r>
          <w:instrText xml:space="preserve">PAGE   \* MERGEFORMAT</w:instrText>
        </w:r>
        <w:r>
          <w:fldChar w:fldCharType="separate"/>
        </w:r>
        <w:r>
          <w:rPr>
            <w:lang w:val="zh-CN"/>
          </w:rPr>
          <w:t>193</w:t>
        </w:r>
        <w:r>
          <w:fldChar w:fldCharType="end"/>
        </w:r>
      </w:p>
    </w:sdtContent>
  </w:sdt>
  <w:p w14:paraId="135F7FEF">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BDC8A">
    <w:pPr>
      <w:pStyle w:val="27"/>
      <w:rPr>
        <w:color w:val="000000" w:themeColor="text1"/>
        <w14:textFill>
          <w14:solidFill>
            <w14:schemeClr w14:val="tx1"/>
          </w14:solidFill>
        </w14:textFill>
      </w:rPr>
    </w:pPr>
    <w:r>
      <w:rPr>
        <w:rFonts w:hint="eastAsia"/>
        <w:color w:val="000000" w:themeColor="text1"/>
        <w14:textFill>
          <w14:solidFill>
            <w14:schemeClr w14:val="tx1"/>
          </w14:solidFill>
        </w14:textFill>
      </w:rPr>
      <w:t>南宁市政府采购竞争性磋商采购文件（项目编号：</w:t>
    </w:r>
    <w:r>
      <w:rPr>
        <w:rFonts w:hint="eastAsia"/>
        <w:lang w:eastAsia="zh-CN"/>
      </w:rPr>
      <w:t>NNZC2026-C2-070018-JDZB</w:t>
    </w:r>
    <w:r>
      <w:rPr>
        <w:rFonts w:hint="eastAsia"/>
        <w:color w:val="000000" w:themeColor="text1"/>
        <w14:textFill>
          <w14:solidFill>
            <w14:schemeClr w14:val="tx1"/>
          </w14:solidFill>
        </w14:textFil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3NjlhMzJkMWNhYTgzMzUxNGM1YmI0YmEwMDYzMmUifQ=="/>
  </w:docVars>
  <w:rsids>
    <w:rsidRoot w:val="00306465"/>
    <w:rsid w:val="00001FDC"/>
    <w:rsid w:val="00007066"/>
    <w:rsid w:val="00007D86"/>
    <w:rsid w:val="00012660"/>
    <w:rsid w:val="00024A10"/>
    <w:rsid w:val="00025CA4"/>
    <w:rsid w:val="00033F04"/>
    <w:rsid w:val="00041ABD"/>
    <w:rsid w:val="00044A00"/>
    <w:rsid w:val="00045756"/>
    <w:rsid w:val="000505BC"/>
    <w:rsid w:val="00051FBE"/>
    <w:rsid w:val="000560FC"/>
    <w:rsid w:val="00062E4C"/>
    <w:rsid w:val="00065741"/>
    <w:rsid w:val="00076864"/>
    <w:rsid w:val="00083386"/>
    <w:rsid w:val="00090789"/>
    <w:rsid w:val="00090E55"/>
    <w:rsid w:val="00091972"/>
    <w:rsid w:val="00091B03"/>
    <w:rsid w:val="00096042"/>
    <w:rsid w:val="000A0E58"/>
    <w:rsid w:val="000A12F3"/>
    <w:rsid w:val="000A5145"/>
    <w:rsid w:val="000A72D1"/>
    <w:rsid w:val="000B1CFC"/>
    <w:rsid w:val="000B5280"/>
    <w:rsid w:val="000C3DBC"/>
    <w:rsid w:val="000C476B"/>
    <w:rsid w:val="000C6CF3"/>
    <w:rsid w:val="000D0D0B"/>
    <w:rsid w:val="000D6D47"/>
    <w:rsid w:val="000E03CC"/>
    <w:rsid w:val="000E2AE1"/>
    <w:rsid w:val="000E7A63"/>
    <w:rsid w:val="000F182D"/>
    <w:rsid w:val="000F5609"/>
    <w:rsid w:val="000F64B3"/>
    <w:rsid w:val="000F6BD8"/>
    <w:rsid w:val="00101071"/>
    <w:rsid w:val="00111A3B"/>
    <w:rsid w:val="00112313"/>
    <w:rsid w:val="0011380E"/>
    <w:rsid w:val="001149E1"/>
    <w:rsid w:val="00114EFF"/>
    <w:rsid w:val="00127E08"/>
    <w:rsid w:val="001308B5"/>
    <w:rsid w:val="00130A49"/>
    <w:rsid w:val="00132A41"/>
    <w:rsid w:val="00135F89"/>
    <w:rsid w:val="00141FA1"/>
    <w:rsid w:val="00144255"/>
    <w:rsid w:val="00150718"/>
    <w:rsid w:val="00150883"/>
    <w:rsid w:val="00150987"/>
    <w:rsid w:val="0015294C"/>
    <w:rsid w:val="001531B8"/>
    <w:rsid w:val="00153830"/>
    <w:rsid w:val="0015750F"/>
    <w:rsid w:val="00161410"/>
    <w:rsid w:val="001643D3"/>
    <w:rsid w:val="00166B5C"/>
    <w:rsid w:val="0017074F"/>
    <w:rsid w:val="001725A7"/>
    <w:rsid w:val="001852DA"/>
    <w:rsid w:val="00185E30"/>
    <w:rsid w:val="0018727A"/>
    <w:rsid w:val="00194F4E"/>
    <w:rsid w:val="00195083"/>
    <w:rsid w:val="00197714"/>
    <w:rsid w:val="001A01D1"/>
    <w:rsid w:val="001A469C"/>
    <w:rsid w:val="001A508B"/>
    <w:rsid w:val="001B0C34"/>
    <w:rsid w:val="001B0D63"/>
    <w:rsid w:val="001C352C"/>
    <w:rsid w:val="001C4EA7"/>
    <w:rsid w:val="001D2E1D"/>
    <w:rsid w:val="001E272A"/>
    <w:rsid w:val="001F134E"/>
    <w:rsid w:val="001F1886"/>
    <w:rsid w:val="001F7BAD"/>
    <w:rsid w:val="00200771"/>
    <w:rsid w:val="0022001B"/>
    <w:rsid w:val="00223CD3"/>
    <w:rsid w:val="0023382A"/>
    <w:rsid w:val="00233A27"/>
    <w:rsid w:val="00241D22"/>
    <w:rsid w:val="002451DF"/>
    <w:rsid w:val="002456C0"/>
    <w:rsid w:val="00247A98"/>
    <w:rsid w:val="0025050B"/>
    <w:rsid w:val="002526F1"/>
    <w:rsid w:val="002531FE"/>
    <w:rsid w:val="002554B8"/>
    <w:rsid w:val="00256094"/>
    <w:rsid w:val="00256D97"/>
    <w:rsid w:val="00260455"/>
    <w:rsid w:val="00260D5B"/>
    <w:rsid w:val="002669E3"/>
    <w:rsid w:val="00266D78"/>
    <w:rsid w:val="00270716"/>
    <w:rsid w:val="002814B2"/>
    <w:rsid w:val="00282F03"/>
    <w:rsid w:val="002856E4"/>
    <w:rsid w:val="00286259"/>
    <w:rsid w:val="0029377A"/>
    <w:rsid w:val="00294000"/>
    <w:rsid w:val="002967F8"/>
    <w:rsid w:val="002A311B"/>
    <w:rsid w:val="002B5C01"/>
    <w:rsid w:val="002B744F"/>
    <w:rsid w:val="002D3273"/>
    <w:rsid w:val="002D7C04"/>
    <w:rsid w:val="002E4CCC"/>
    <w:rsid w:val="002E5E8E"/>
    <w:rsid w:val="002E639D"/>
    <w:rsid w:val="00302F4F"/>
    <w:rsid w:val="00304E67"/>
    <w:rsid w:val="00306465"/>
    <w:rsid w:val="00306B58"/>
    <w:rsid w:val="003072FF"/>
    <w:rsid w:val="00312869"/>
    <w:rsid w:val="00320447"/>
    <w:rsid w:val="00321811"/>
    <w:rsid w:val="00323EDD"/>
    <w:rsid w:val="00326A71"/>
    <w:rsid w:val="00327213"/>
    <w:rsid w:val="00327490"/>
    <w:rsid w:val="00335A0F"/>
    <w:rsid w:val="0033782A"/>
    <w:rsid w:val="003404D6"/>
    <w:rsid w:val="003473DD"/>
    <w:rsid w:val="00361D1A"/>
    <w:rsid w:val="00363868"/>
    <w:rsid w:val="003654FA"/>
    <w:rsid w:val="003704EA"/>
    <w:rsid w:val="00376A39"/>
    <w:rsid w:val="00383EA7"/>
    <w:rsid w:val="00387995"/>
    <w:rsid w:val="00390137"/>
    <w:rsid w:val="00394FF4"/>
    <w:rsid w:val="00395BF9"/>
    <w:rsid w:val="00397AF9"/>
    <w:rsid w:val="003A0741"/>
    <w:rsid w:val="003B0963"/>
    <w:rsid w:val="003B1F1F"/>
    <w:rsid w:val="003B7341"/>
    <w:rsid w:val="003C026F"/>
    <w:rsid w:val="003C28F0"/>
    <w:rsid w:val="003C6980"/>
    <w:rsid w:val="003D3D9A"/>
    <w:rsid w:val="003D3E0C"/>
    <w:rsid w:val="003E0936"/>
    <w:rsid w:val="003E246F"/>
    <w:rsid w:val="003E3867"/>
    <w:rsid w:val="003E3A72"/>
    <w:rsid w:val="003E7BE8"/>
    <w:rsid w:val="003F0087"/>
    <w:rsid w:val="003F095F"/>
    <w:rsid w:val="003F140C"/>
    <w:rsid w:val="003F1E51"/>
    <w:rsid w:val="003F3FDA"/>
    <w:rsid w:val="003F6215"/>
    <w:rsid w:val="00401DC5"/>
    <w:rsid w:val="00407400"/>
    <w:rsid w:val="00431117"/>
    <w:rsid w:val="00431225"/>
    <w:rsid w:val="00437812"/>
    <w:rsid w:val="00443C01"/>
    <w:rsid w:val="004468E3"/>
    <w:rsid w:val="004532F3"/>
    <w:rsid w:val="004541E0"/>
    <w:rsid w:val="00457AEF"/>
    <w:rsid w:val="004739FC"/>
    <w:rsid w:val="00473A6E"/>
    <w:rsid w:val="00473BA3"/>
    <w:rsid w:val="00474719"/>
    <w:rsid w:val="0048051A"/>
    <w:rsid w:val="00480F5C"/>
    <w:rsid w:val="004861FE"/>
    <w:rsid w:val="0049037B"/>
    <w:rsid w:val="004A25C7"/>
    <w:rsid w:val="004A393C"/>
    <w:rsid w:val="004A6293"/>
    <w:rsid w:val="004A79EC"/>
    <w:rsid w:val="004B1769"/>
    <w:rsid w:val="004B48CF"/>
    <w:rsid w:val="004C2A0E"/>
    <w:rsid w:val="004C5FAC"/>
    <w:rsid w:val="004D401F"/>
    <w:rsid w:val="004E735F"/>
    <w:rsid w:val="004F0571"/>
    <w:rsid w:val="004F20FC"/>
    <w:rsid w:val="004F3C0B"/>
    <w:rsid w:val="0050326C"/>
    <w:rsid w:val="005057B6"/>
    <w:rsid w:val="00505B35"/>
    <w:rsid w:val="00511C56"/>
    <w:rsid w:val="005135C1"/>
    <w:rsid w:val="005156D2"/>
    <w:rsid w:val="00516136"/>
    <w:rsid w:val="00520932"/>
    <w:rsid w:val="00520C5B"/>
    <w:rsid w:val="00522DCD"/>
    <w:rsid w:val="0052435B"/>
    <w:rsid w:val="00524C0E"/>
    <w:rsid w:val="00526B96"/>
    <w:rsid w:val="005270B3"/>
    <w:rsid w:val="00527C1C"/>
    <w:rsid w:val="00542B2D"/>
    <w:rsid w:val="00551A94"/>
    <w:rsid w:val="0055298A"/>
    <w:rsid w:val="00555F2D"/>
    <w:rsid w:val="005574ED"/>
    <w:rsid w:val="00560E4D"/>
    <w:rsid w:val="00563750"/>
    <w:rsid w:val="00572AB7"/>
    <w:rsid w:val="00581497"/>
    <w:rsid w:val="0058371D"/>
    <w:rsid w:val="00583A12"/>
    <w:rsid w:val="00583AA6"/>
    <w:rsid w:val="00583B80"/>
    <w:rsid w:val="00584802"/>
    <w:rsid w:val="005878D3"/>
    <w:rsid w:val="00592828"/>
    <w:rsid w:val="00592948"/>
    <w:rsid w:val="005A1A75"/>
    <w:rsid w:val="005A2CBD"/>
    <w:rsid w:val="005A53E7"/>
    <w:rsid w:val="005A670E"/>
    <w:rsid w:val="005A72FC"/>
    <w:rsid w:val="005B2CC5"/>
    <w:rsid w:val="005B53A1"/>
    <w:rsid w:val="005B5622"/>
    <w:rsid w:val="005B5D5E"/>
    <w:rsid w:val="005C092B"/>
    <w:rsid w:val="005D056A"/>
    <w:rsid w:val="005D065D"/>
    <w:rsid w:val="005D22FC"/>
    <w:rsid w:val="005D5063"/>
    <w:rsid w:val="005E428A"/>
    <w:rsid w:val="005E4A08"/>
    <w:rsid w:val="005F0303"/>
    <w:rsid w:val="005F042E"/>
    <w:rsid w:val="005F0CC4"/>
    <w:rsid w:val="005F2531"/>
    <w:rsid w:val="005F742B"/>
    <w:rsid w:val="006017ED"/>
    <w:rsid w:val="00603063"/>
    <w:rsid w:val="006108DC"/>
    <w:rsid w:val="00610F05"/>
    <w:rsid w:val="00611DD1"/>
    <w:rsid w:val="00612EDA"/>
    <w:rsid w:val="00616870"/>
    <w:rsid w:val="00632897"/>
    <w:rsid w:val="00642001"/>
    <w:rsid w:val="00642428"/>
    <w:rsid w:val="00643488"/>
    <w:rsid w:val="006463ED"/>
    <w:rsid w:val="00656549"/>
    <w:rsid w:val="0066087D"/>
    <w:rsid w:val="00662DA7"/>
    <w:rsid w:val="00673DF3"/>
    <w:rsid w:val="006778F9"/>
    <w:rsid w:val="00691560"/>
    <w:rsid w:val="006931AB"/>
    <w:rsid w:val="00694F96"/>
    <w:rsid w:val="00696EBA"/>
    <w:rsid w:val="006B12A3"/>
    <w:rsid w:val="006B3AF8"/>
    <w:rsid w:val="006B4B61"/>
    <w:rsid w:val="006C42F0"/>
    <w:rsid w:val="006C72E6"/>
    <w:rsid w:val="006C7BFE"/>
    <w:rsid w:val="006C7ECF"/>
    <w:rsid w:val="006D02C6"/>
    <w:rsid w:val="006D40F9"/>
    <w:rsid w:val="006D49EA"/>
    <w:rsid w:val="006D4B35"/>
    <w:rsid w:val="006E1099"/>
    <w:rsid w:val="006E17F6"/>
    <w:rsid w:val="006E6746"/>
    <w:rsid w:val="006F150E"/>
    <w:rsid w:val="006F5669"/>
    <w:rsid w:val="00714F10"/>
    <w:rsid w:val="007160E3"/>
    <w:rsid w:val="00717ED0"/>
    <w:rsid w:val="0072230B"/>
    <w:rsid w:val="00722F6E"/>
    <w:rsid w:val="00723992"/>
    <w:rsid w:val="007241CB"/>
    <w:rsid w:val="007257C2"/>
    <w:rsid w:val="00733428"/>
    <w:rsid w:val="007360AA"/>
    <w:rsid w:val="0074002E"/>
    <w:rsid w:val="007447A6"/>
    <w:rsid w:val="00747E5D"/>
    <w:rsid w:val="007508A3"/>
    <w:rsid w:val="0075100E"/>
    <w:rsid w:val="00751531"/>
    <w:rsid w:val="00753392"/>
    <w:rsid w:val="00753C9D"/>
    <w:rsid w:val="00755372"/>
    <w:rsid w:val="00756F99"/>
    <w:rsid w:val="007654A6"/>
    <w:rsid w:val="007655A2"/>
    <w:rsid w:val="00770CE0"/>
    <w:rsid w:val="00770F8E"/>
    <w:rsid w:val="00771A75"/>
    <w:rsid w:val="00771AA7"/>
    <w:rsid w:val="00772759"/>
    <w:rsid w:val="007728DB"/>
    <w:rsid w:val="00774C08"/>
    <w:rsid w:val="00784CE4"/>
    <w:rsid w:val="007905AF"/>
    <w:rsid w:val="0079165A"/>
    <w:rsid w:val="007A58F7"/>
    <w:rsid w:val="007A61F9"/>
    <w:rsid w:val="007C1414"/>
    <w:rsid w:val="007C7E0B"/>
    <w:rsid w:val="007E3699"/>
    <w:rsid w:val="007E532B"/>
    <w:rsid w:val="007F3F58"/>
    <w:rsid w:val="007F4955"/>
    <w:rsid w:val="008010EE"/>
    <w:rsid w:val="008052CF"/>
    <w:rsid w:val="00806313"/>
    <w:rsid w:val="008124DA"/>
    <w:rsid w:val="00812B9D"/>
    <w:rsid w:val="00820F03"/>
    <w:rsid w:val="0082635A"/>
    <w:rsid w:val="00826C3E"/>
    <w:rsid w:val="00827D91"/>
    <w:rsid w:val="00834D3C"/>
    <w:rsid w:val="008405D9"/>
    <w:rsid w:val="008468AF"/>
    <w:rsid w:val="008833BC"/>
    <w:rsid w:val="008848CF"/>
    <w:rsid w:val="00887FFE"/>
    <w:rsid w:val="00891C84"/>
    <w:rsid w:val="00892A1E"/>
    <w:rsid w:val="00896168"/>
    <w:rsid w:val="008975FA"/>
    <w:rsid w:val="008A4870"/>
    <w:rsid w:val="008A52D1"/>
    <w:rsid w:val="008A560B"/>
    <w:rsid w:val="008A566D"/>
    <w:rsid w:val="008B304B"/>
    <w:rsid w:val="008B7EC6"/>
    <w:rsid w:val="008C5744"/>
    <w:rsid w:val="008D3EA7"/>
    <w:rsid w:val="008E35C3"/>
    <w:rsid w:val="008E56E1"/>
    <w:rsid w:val="008E634F"/>
    <w:rsid w:val="008F3AA8"/>
    <w:rsid w:val="009048CF"/>
    <w:rsid w:val="009048D1"/>
    <w:rsid w:val="0091150C"/>
    <w:rsid w:val="00916AE0"/>
    <w:rsid w:val="00922969"/>
    <w:rsid w:val="0092383E"/>
    <w:rsid w:val="0092464E"/>
    <w:rsid w:val="009336E4"/>
    <w:rsid w:val="009343D8"/>
    <w:rsid w:val="009361F5"/>
    <w:rsid w:val="00955D51"/>
    <w:rsid w:val="00955E6E"/>
    <w:rsid w:val="009605B1"/>
    <w:rsid w:val="00965514"/>
    <w:rsid w:val="00967040"/>
    <w:rsid w:val="00972CC3"/>
    <w:rsid w:val="00974EE4"/>
    <w:rsid w:val="0098785A"/>
    <w:rsid w:val="00991338"/>
    <w:rsid w:val="00991F4F"/>
    <w:rsid w:val="00992668"/>
    <w:rsid w:val="0099441A"/>
    <w:rsid w:val="009A1664"/>
    <w:rsid w:val="009A181F"/>
    <w:rsid w:val="009A3C64"/>
    <w:rsid w:val="009B0643"/>
    <w:rsid w:val="009B70E6"/>
    <w:rsid w:val="009C14B3"/>
    <w:rsid w:val="009C5C92"/>
    <w:rsid w:val="009D7FB9"/>
    <w:rsid w:val="009E32FF"/>
    <w:rsid w:val="009E3693"/>
    <w:rsid w:val="009E4A3B"/>
    <w:rsid w:val="009F108B"/>
    <w:rsid w:val="009F4C47"/>
    <w:rsid w:val="00A06CAC"/>
    <w:rsid w:val="00A117BD"/>
    <w:rsid w:val="00A12EB1"/>
    <w:rsid w:val="00A14178"/>
    <w:rsid w:val="00A16A3D"/>
    <w:rsid w:val="00A22EC9"/>
    <w:rsid w:val="00A24464"/>
    <w:rsid w:val="00A265E2"/>
    <w:rsid w:val="00A35B48"/>
    <w:rsid w:val="00A570BC"/>
    <w:rsid w:val="00A60D21"/>
    <w:rsid w:val="00A671D4"/>
    <w:rsid w:val="00A71942"/>
    <w:rsid w:val="00A7305C"/>
    <w:rsid w:val="00A75301"/>
    <w:rsid w:val="00A777FC"/>
    <w:rsid w:val="00A82603"/>
    <w:rsid w:val="00A830C2"/>
    <w:rsid w:val="00A836DB"/>
    <w:rsid w:val="00A874F7"/>
    <w:rsid w:val="00AA18D4"/>
    <w:rsid w:val="00AA2050"/>
    <w:rsid w:val="00AA7DD2"/>
    <w:rsid w:val="00AB2919"/>
    <w:rsid w:val="00AB3497"/>
    <w:rsid w:val="00AC6856"/>
    <w:rsid w:val="00AC6A1D"/>
    <w:rsid w:val="00AD1D7D"/>
    <w:rsid w:val="00AD2D3B"/>
    <w:rsid w:val="00AE3F93"/>
    <w:rsid w:val="00AF1294"/>
    <w:rsid w:val="00AF30B4"/>
    <w:rsid w:val="00AF3C59"/>
    <w:rsid w:val="00B05197"/>
    <w:rsid w:val="00B16EB9"/>
    <w:rsid w:val="00B2033D"/>
    <w:rsid w:val="00B205BE"/>
    <w:rsid w:val="00B2293A"/>
    <w:rsid w:val="00B23F99"/>
    <w:rsid w:val="00B24FC4"/>
    <w:rsid w:val="00B25AD6"/>
    <w:rsid w:val="00B27101"/>
    <w:rsid w:val="00B310B5"/>
    <w:rsid w:val="00B314D9"/>
    <w:rsid w:val="00B40A68"/>
    <w:rsid w:val="00B46D04"/>
    <w:rsid w:val="00B472D7"/>
    <w:rsid w:val="00B5039C"/>
    <w:rsid w:val="00B5326C"/>
    <w:rsid w:val="00B564CC"/>
    <w:rsid w:val="00B618A7"/>
    <w:rsid w:val="00B6234D"/>
    <w:rsid w:val="00B62B42"/>
    <w:rsid w:val="00B64398"/>
    <w:rsid w:val="00B75E06"/>
    <w:rsid w:val="00B768C1"/>
    <w:rsid w:val="00B77C5A"/>
    <w:rsid w:val="00B8022E"/>
    <w:rsid w:val="00B80838"/>
    <w:rsid w:val="00B84593"/>
    <w:rsid w:val="00B86CD5"/>
    <w:rsid w:val="00B95269"/>
    <w:rsid w:val="00B95A09"/>
    <w:rsid w:val="00BA3D5B"/>
    <w:rsid w:val="00BA5A52"/>
    <w:rsid w:val="00BA79BD"/>
    <w:rsid w:val="00BB3078"/>
    <w:rsid w:val="00BB7163"/>
    <w:rsid w:val="00BB73F9"/>
    <w:rsid w:val="00BC0782"/>
    <w:rsid w:val="00BC0EFF"/>
    <w:rsid w:val="00BC55A6"/>
    <w:rsid w:val="00BC6AF9"/>
    <w:rsid w:val="00BC7CBF"/>
    <w:rsid w:val="00BD294D"/>
    <w:rsid w:val="00BD70DA"/>
    <w:rsid w:val="00BD797F"/>
    <w:rsid w:val="00BE431C"/>
    <w:rsid w:val="00BF20E6"/>
    <w:rsid w:val="00BF621F"/>
    <w:rsid w:val="00C00C73"/>
    <w:rsid w:val="00C01095"/>
    <w:rsid w:val="00C049AC"/>
    <w:rsid w:val="00C131D4"/>
    <w:rsid w:val="00C1332F"/>
    <w:rsid w:val="00C1431F"/>
    <w:rsid w:val="00C16BCE"/>
    <w:rsid w:val="00C24494"/>
    <w:rsid w:val="00C26BEC"/>
    <w:rsid w:val="00C27190"/>
    <w:rsid w:val="00C30D1C"/>
    <w:rsid w:val="00C37131"/>
    <w:rsid w:val="00C37E4D"/>
    <w:rsid w:val="00C37FCA"/>
    <w:rsid w:val="00C43C88"/>
    <w:rsid w:val="00C46E6F"/>
    <w:rsid w:val="00C50B87"/>
    <w:rsid w:val="00C52465"/>
    <w:rsid w:val="00C55F3C"/>
    <w:rsid w:val="00C57B8E"/>
    <w:rsid w:val="00C646F3"/>
    <w:rsid w:val="00C74C0A"/>
    <w:rsid w:val="00C82FB3"/>
    <w:rsid w:val="00C86D49"/>
    <w:rsid w:val="00C90F84"/>
    <w:rsid w:val="00C92413"/>
    <w:rsid w:val="00C92EC9"/>
    <w:rsid w:val="00C93068"/>
    <w:rsid w:val="00C97D90"/>
    <w:rsid w:val="00CA09FC"/>
    <w:rsid w:val="00CB12DB"/>
    <w:rsid w:val="00CB28F8"/>
    <w:rsid w:val="00CB5549"/>
    <w:rsid w:val="00CC4DB1"/>
    <w:rsid w:val="00CC6CFA"/>
    <w:rsid w:val="00CD3548"/>
    <w:rsid w:val="00CD59A9"/>
    <w:rsid w:val="00CF2B63"/>
    <w:rsid w:val="00CF4D30"/>
    <w:rsid w:val="00D05674"/>
    <w:rsid w:val="00D06D9E"/>
    <w:rsid w:val="00D06EA5"/>
    <w:rsid w:val="00D07E9E"/>
    <w:rsid w:val="00D1333A"/>
    <w:rsid w:val="00D176A4"/>
    <w:rsid w:val="00D206A5"/>
    <w:rsid w:val="00D210A0"/>
    <w:rsid w:val="00D22208"/>
    <w:rsid w:val="00D32344"/>
    <w:rsid w:val="00D37750"/>
    <w:rsid w:val="00D46B87"/>
    <w:rsid w:val="00D61BFD"/>
    <w:rsid w:val="00D63F0B"/>
    <w:rsid w:val="00D65C0A"/>
    <w:rsid w:val="00D72987"/>
    <w:rsid w:val="00D8108E"/>
    <w:rsid w:val="00D811DF"/>
    <w:rsid w:val="00D8582C"/>
    <w:rsid w:val="00D86F0E"/>
    <w:rsid w:val="00D878AF"/>
    <w:rsid w:val="00D878BE"/>
    <w:rsid w:val="00DA2098"/>
    <w:rsid w:val="00DA223D"/>
    <w:rsid w:val="00DA6E6E"/>
    <w:rsid w:val="00DB073F"/>
    <w:rsid w:val="00DB4A65"/>
    <w:rsid w:val="00DB54F7"/>
    <w:rsid w:val="00DC13D2"/>
    <w:rsid w:val="00DD5D87"/>
    <w:rsid w:val="00DD78EB"/>
    <w:rsid w:val="00DD7B0F"/>
    <w:rsid w:val="00DD7C9C"/>
    <w:rsid w:val="00DF1F54"/>
    <w:rsid w:val="00DF4958"/>
    <w:rsid w:val="00DF4ADA"/>
    <w:rsid w:val="00DF6642"/>
    <w:rsid w:val="00E10B14"/>
    <w:rsid w:val="00E15C2C"/>
    <w:rsid w:val="00E26E03"/>
    <w:rsid w:val="00E27747"/>
    <w:rsid w:val="00E27D7A"/>
    <w:rsid w:val="00E3598F"/>
    <w:rsid w:val="00E37AAE"/>
    <w:rsid w:val="00E43644"/>
    <w:rsid w:val="00E45C36"/>
    <w:rsid w:val="00E47488"/>
    <w:rsid w:val="00E510B2"/>
    <w:rsid w:val="00E522A7"/>
    <w:rsid w:val="00E53902"/>
    <w:rsid w:val="00E5785E"/>
    <w:rsid w:val="00E60246"/>
    <w:rsid w:val="00E64286"/>
    <w:rsid w:val="00E64841"/>
    <w:rsid w:val="00E67FBC"/>
    <w:rsid w:val="00E71518"/>
    <w:rsid w:val="00E7218F"/>
    <w:rsid w:val="00E764C2"/>
    <w:rsid w:val="00E80037"/>
    <w:rsid w:val="00E83AF7"/>
    <w:rsid w:val="00E9430C"/>
    <w:rsid w:val="00E94908"/>
    <w:rsid w:val="00E9697B"/>
    <w:rsid w:val="00E97EC7"/>
    <w:rsid w:val="00EA01D2"/>
    <w:rsid w:val="00EA2777"/>
    <w:rsid w:val="00EB06DB"/>
    <w:rsid w:val="00EC1640"/>
    <w:rsid w:val="00EC3AEF"/>
    <w:rsid w:val="00EC47C7"/>
    <w:rsid w:val="00EC7F01"/>
    <w:rsid w:val="00ED0879"/>
    <w:rsid w:val="00ED0EBC"/>
    <w:rsid w:val="00ED3A87"/>
    <w:rsid w:val="00ED4132"/>
    <w:rsid w:val="00ED61B4"/>
    <w:rsid w:val="00ED77D6"/>
    <w:rsid w:val="00EE1D8A"/>
    <w:rsid w:val="00EE201E"/>
    <w:rsid w:val="00EE3A1E"/>
    <w:rsid w:val="00EF19F1"/>
    <w:rsid w:val="00EF1C30"/>
    <w:rsid w:val="00EF771B"/>
    <w:rsid w:val="00EF7ABA"/>
    <w:rsid w:val="00F02286"/>
    <w:rsid w:val="00F10CD1"/>
    <w:rsid w:val="00F118EF"/>
    <w:rsid w:val="00F11A27"/>
    <w:rsid w:val="00F16382"/>
    <w:rsid w:val="00F17553"/>
    <w:rsid w:val="00F22E2B"/>
    <w:rsid w:val="00F23257"/>
    <w:rsid w:val="00F25749"/>
    <w:rsid w:val="00F323C8"/>
    <w:rsid w:val="00F411DE"/>
    <w:rsid w:val="00F431A5"/>
    <w:rsid w:val="00F43752"/>
    <w:rsid w:val="00F46965"/>
    <w:rsid w:val="00F61DE8"/>
    <w:rsid w:val="00F62AEE"/>
    <w:rsid w:val="00F632FA"/>
    <w:rsid w:val="00F64239"/>
    <w:rsid w:val="00F66C50"/>
    <w:rsid w:val="00F703BE"/>
    <w:rsid w:val="00F751A3"/>
    <w:rsid w:val="00F77A64"/>
    <w:rsid w:val="00F80010"/>
    <w:rsid w:val="00F827F8"/>
    <w:rsid w:val="00F85138"/>
    <w:rsid w:val="00F87024"/>
    <w:rsid w:val="00F92A83"/>
    <w:rsid w:val="00FA3F58"/>
    <w:rsid w:val="00FA63E6"/>
    <w:rsid w:val="00FA72D4"/>
    <w:rsid w:val="00FB125E"/>
    <w:rsid w:val="00FB5AB4"/>
    <w:rsid w:val="00FB734C"/>
    <w:rsid w:val="00FB7CFC"/>
    <w:rsid w:val="00FB7FC3"/>
    <w:rsid w:val="00FC2E24"/>
    <w:rsid w:val="00FD04CD"/>
    <w:rsid w:val="00FD1021"/>
    <w:rsid w:val="00FD3DB5"/>
    <w:rsid w:val="00FD693E"/>
    <w:rsid w:val="00FE3028"/>
    <w:rsid w:val="00FF0150"/>
    <w:rsid w:val="00FF2470"/>
    <w:rsid w:val="00FF7B62"/>
    <w:rsid w:val="02D052B0"/>
    <w:rsid w:val="031F243B"/>
    <w:rsid w:val="03526449"/>
    <w:rsid w:val="039819C7"/>
    <w:rsid w:val="05504736"/>
    <w:rsid w:val="05997B94"/>
    <w:rsid w:val="070D4F43"/>
    <w:rsid w:val="07286960"/>
    <w:rsid w:val="09DE45AA"/>
    <w:rsid w:val="0B0A63E3"/>
    <w:rsid w:val="0D2D61EE"/>
    <w:rsid w:val="0E224709"/>
    <w:rsid w:val="0E416BE7"/>
    <w:rsid w:val="0E6B1675"/>
    <w:rsid w:val="0F0B0F1C"/>
    <w:rsid w:val="0F5E4F68"/>
    <w:rsid w:val="0F8E58E9"/>
    <w:rsid w:val="0F9D0EBF"/>
    <w:rsid w:val="12BC008C"/>
    <w:rsid w:val="130419C3"/>
    <w:rsid w:val="146951FD"/>
    <w:rsid w:val="14EF3C4C"/>
    <w:rsid w:val="15807524"/>
    <w:rsid w:val="15B237DC"/>
    <w:rsid w:val="18680C1D"/>
    <w:rsid w:val="187B3C38"/>
    <w:rsid w:val="18C62B42"/>
    <w:rsid w:val="1B5447EC"/>
    <w:rsid w:val="1B777289"/>
    <w:rsid w:val="1BA965D4"/>
    <w:rsid w:val="1C056144"/>
    <w:rsid w:val="1D8E67FD"/>
    <w:rsid w:val="1E216479"/>
    <w:rsid w:val="1ECB6232"/>
    <w:rsid w:val="1EF96E3A"/>
    <w:rsid w:val="23492A98"/>
    <w:rsid w:val="25B01325"/>
    <w:rsid w:val="270C62B7"/>
    <w:rsid w:val="27CE17BE"/>
    <w:rsid w:val="27D25BEB"/>
    <w:rsid w:val="2940049A"/>
    <w:rsid w:val="298C36DF"/>
    <w:rsid w:val="2A182F6C"/>
    <w:rsid w:val="2B52784B"/>
    <w:rsid w:val="2BCC070B"/>
    <w:rsid w:val="2CA84CD4"/>
    <w:rsid w:val="2D23435A"/>
    <w:rsid w:val="2EA17DB6"/>
    <w:rsid w:val="2ED0406E"/>
    <w:rsid w:val="2FD95F3B"/>
    <w:rsid w:val="3098505F"/>
    <w:rsid w:val="31B41A25"/>
    <w:rsid w:val="324B1BC9"/>
    <w:rsid w:val="330416E7"/>
    <w:rsid w:val="344977AC"/>
    <w:rsid w:val="349873DC"/>
    <w:rsid w:val="34D479BC"/>
    <w:rsid w:val="352F3547"/>
    <w:rsid w:val="35354E6B"/>
    <w:rsid w:val="35F926E9"/>
    <w:rsid w:val="37623CD1"/>
    <w:rsid w:val="3DA46DF1"/>
    <w:rsid w:val="40AB7401"/>
    <w:rsid w:val="44EC107E"/>
    <w:rsid w:val="45337101"/>
    <w:rsid w:val="46413CE0"/>
    <w:rsid w:val="46773B8D"/>
    <w:rsid w:val="46FE3A16"/>
    <w:rsid w:val="47116D19"/>
    <w:rsid w:val="480A03A0"/>
    <w:rsid w:val="48E120D3"/>
    <w:rsid w:val="49354305"/>
    <w:rsid w:val="49EB4C77"/>
    <w:rsid w:val="4A46425C"/>
    <w:rsid w:val="4EAA40FA"/>
    <w:rsid w:val="503950A6"/>
    <w:rsid w:val="50CE743E"/>
    <w:rsid w:val="50E154F4"/>
    <w:rsid w:val="51A67184"/>
    <w:rsid w:val="5460793C"/>
    <w:rsid w:val="55A32461"/>
    <w:rsid w:val="55AE6AC3"/>
    <w:rsid w:val="56797666"/>
    <w:rsid w:val="56960C13"/>
    <w:rsid w:val="574216FD"/>
    <w:rsid w:val="57AB7EE0"/>
    <w:rsid w:val="58A14202"/>
    <w:rsid w:val="58D9107C"/>
    <w:rsid w:val="5A705ABA"/>
    <w:rsid w:val="5A9658BC"/>
    <w:rsid w:val="5B8170C4"/>
    <w:rsid w:val="5CF644C9"/>
    <w:rsid w:val="5EA22A81"/>
    <w:rsid w:val="60134EB2"/>
    <w:rsid w:val="60715B69"/>
    <w:rsid w:val="60DB1B99"/>
    <w:rsid w:val="62C71FB0"/>
    <w:rsid w:val="62F820BE"/>
    <w:rsid w:val="63514A76"/>
    <w:rsid w:val="638D66C4"/>
    <w:rsid w:val="63A439D4"/>
    <w:rsid w:val="64A214EE"/>
    <w:rsid w:val="68240112"/>
    <w:rsid w:val="6918444B"/>
    <w:rsid w:val="69DE2485"/>
    <w:rsid w:val="69F2475B"/>
    <w:rsid w:val="6B8E3B5E"/>
    <w:rsid w:val="6C6E0447"/>
    <w:rsid w:val="6CF22E26"/>
    <w:rsid w:val="6D4B46E8"/>
    <w:rsid w:val="6E48013D"/>
    <w:rsid w:val="6EF0192C"/>
    <w:rsid w:val="6F07745F"/>
    <w:rsid w:val="6FF944CB"/>
    <w:rsid w:val="715649D7"/>
    <w:rsid w:val="71937AE2"/>
    <w:rsid w:val="71A94E85"/>
    <w:rsid w:val="7368399B"/>
    <w:rsid w:val="73DD663B"/>
    <w:rsid w:val="77C43611"/>
    <w:rsid w:val="78544DB0"/>
    <w:rsid w:val="78B82651"/>
    <w:rsid w:val="78F33809"/>
    <w:rsid w:val="78FF43FB"/>
    <w:rsid w:val="7A02270A"/>
    <w:rsid w:val="7B6C7F62"/>
    <w:rsid w:val="7BA16E68"/>
    <w:rsid w:val="7C122B9D"/>
    <w:rsid w:val="7CDC31AB"/>
    <w:rsid w:val="7D8E1400"/>
    <w:rsid w:val="7DEE0186"/>
    <w:rsid w:val="7E2B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qFormat/>
    <w:uiPriority w:val="99"/>
    <w:pPr>
      <w:keepNext/>
      <w:keepLines/>
      <w:spacing w:line="360" w:lineRule="auto"/>
      <w:outlineLvl w:val="3"/>
    </w:pPr>
    <w:rPr>
      <w:rFonts w:ascii="Arial" w:hAnsi="Arial" w:eastAsia="宋体" w:cs="Times New Roman"/>
      <w:b/>
      <w:bCs/>
      <w:sz w:val="28"/>
      <w:szCs w:val="28"/>
    </w:rPr>
  </w:style>
  <w:style w:type="paragraph" w:styleId="6">
    <w:name w:val="heading 5"/>
    <w:basedOn w:val="1"/>
    <w:next w:val="1"/>
    <w:link w:val="51"/>
    <w:qFormat/>
    <w:uiPriority w:val="99"/>
    <w:pPr>
      <w:keepNext/>
      <w:keepLines/>
      <w:spacing w:before="280" w:after="290" w:line="376" w:lineRule="auto"/>
      <w:outlineLvl w:val="4"/>
    </w:pPr>
    <w:rPr>
      <w:rFonts w:ascii="Calibri" w:hAnsi="Calibri" w:eastAsia="宋体" w:cs="Times New Roman"/>
      <w:b/>
      <w:bCs/>
      <w:sz w:val="28"/>
      <w:szCs w:val="28"/>
    </w:rPr>
  </w:style>
  <w:style w:type="paragraph" w:styleId="7">
    <w:name w:val="heading 6"/>
    <w:basedOn w:val="1"/>
    <w:next w:val="1"/>
    <w:link w:val="52"/>
    <w:qFormat/>
    <w:uiPriority w:val="9"/>
    <w:pPr>
      <w:keepNext/>
      <w:keepLines/>
      <w:spacing w:before="240" w:after="64" w:line="317" w:lineRule="auto"/>
      <w:outlineLvl w:val="5"/>
    </w:pPr>
    <w:rPr>
      <w:rFonts w:ascii="Cambria" w:hAnsi="Cambria" w:eastAsia="宋体" w:cs="Times New Roman"/>
      <w:b/>
      <w:bCs/>
      <w:kern w:val="0"/>
      <w:sz w:val="24"/>
      <w:szCs w:val="24"/>
      <w:lang w:val="zh-CN"/>
    </w:rPr>
  </w:style>
  <w:style w:type="paragraph" w:styleId="8">
    <w:name w:val="heading 7"/>
    <w:basedOn w:val="1"/>
    <w:next w:val="1"/>
    <w:link w:val="53"/>
    <w:qFormat/>
    <w:uiPriority w:val="9"/>
    <w:pPr>
      <w:keepNext/>
      <w:keepLines/>
      <w:spacing w:before="240" w:after="64" w:line="317" w:lineRule="auto"/>
      <w:outlineLvl w:val="6"/>
    </w:pPr>
    <w:rPr>
      <w:rFonts w:ascii="Calibri" w:hAnsi="Calibri" w:eastAsia="宋体" w:cs="Times New Roman"/>
      <w:b/>
      <w:bCs/>
      <w:kern w:val="0"/>
      <w:sz w:val="24"/>
      <w:szCs w:val="24"/>
      <w:lang w:val="zh-CN"/>
    </w:rPr>
  </w:style>
  <w:style w:type="paragraph" w:styleId="9">
    <w:name w:val="heading 8"/>
    <w:basedOn w:val="1"/>
    <w:next w:val="1"/>
    <w:link w:val="54"/>
    <w:qFormat/>
    <w:uiPriority w:val="9"/>
    <w:pPr>
      <w:keepNext/>
      <w:keepLines/>
      <w:spacing w:before="240" w:after="64" w:line="317" w:lineRule="auto"/>
      <w:outlineLvl w:val="7"/>
    </w:pPr>
    <w:rPr>
      <w:rFonts w:ascii="Cambria" w:hAnsi="Cambria" w:eastAsia="宋体" w:cs="Times New Roman"/>
      <w:kern w:val="0"/>
      <w:sz w:val="24"/>
      <w:szCs w:val="24"/>
      <w:lang w:val="zh-CN"/>
    </w:rPr>
  </w:style>
  <w:style w:type="paragraph" w:styleId="10">
    <w:name w:val="heading 9"/>
    <w:basedOn w:val="1"/>
    <w:next w:val="1"/>
    <w:link w:val="55"/>
    <w:qFormat/>
    <w:uiPriority w:val="9"/>
    <w:pPr>
      <w:keepNext/>
      <w:keepLines/>
      <w:spacing w:before="240" w:after="64" w:line="317" w:lineRule="auto"/>
      <w:outlineLvl w:val="8"/>
    </w:pPr>
    <w:rPr>
      <w:rFonts w:ascii="Cambria" w:hAnsi="Cambria" w:eastAsia="宋体" w:cs="Times New Roman"/>
      <w:kern w:val="0"/>
      <w:sz w:val="20"/>
      <w:lang w:val="zh-C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eastAsia="宋体" w:cs="Calibri"/>
    </w:rPr>
  </w:style>
  <w:style w:type="paragraph" w:styleId="12">
    <w:name w:val="Normal Indent"/>
    <w:basedOn w:val="1"/>
    <w:qFormat/>
    <w:uiPriority w:val="99"/>
    <w:pPr>
      <w:widowControl/>
      <w:ind w:firstLine="420"/>
      <w:jc w:val="left"/>
    </w:pPr>
    <w:rPr>
      <w:rFonts w:ascii="Calibri" w:hAnsi="Calibri" w:eastAsia="宋体" w:cs="Times New Roman"/>
      <w:sz w:val="20"/>
      <w:szCs w:val="20"/>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66"/>
    <w:semiHidden/>
    <w:qFormat/>
    <w:uiPriority w:val="99"/>
    <w:pPr>
      <w:shd w:val="clear" w:color="auto" w:fill="000080"/>
    </w:pPr>
    <w:rPr>
      <w:sz w:val="24"/>
      <w:szCs w:val="24"/>
      <w:shd w:val="clear" w:color="auto" w:fill="000080"/>
    </w:rPr>
  </w:style>
  <w:style w:type="paragraph" w:styleId="15">
    <w:name w:val="annotation text"/>
    <w:basedOn w:val="1"/>
    <w:link w:val="58"/>
    <w:unhideWhenUsed/>
    <w:qFormat/>
    <w:uiPriority w:val="99"/>
    <w:pPr>
      <w:jc w:val="left"/>
    </w:pPr>
  </w:style>
  <w:style w:type="paragraph" w:styleId="16">
    <w:name w:val="Body Text"/>
    <w:basedOn w:val="1"/>
    <w:link w:val="92"/>
    <w:qFormat/>
    <w:uiPriority w:val="99"/>
    <w:pPr>
      <w:adjustRightInd w:val="0"/>
      <w:spacing w:after="60" w:line="360" w:lineRule="atLeast"/>
      <w:ind w:left="72" w:leftChars="30" w:right="30" w:rightChars="30"/>
      <w:jc w:val="center"/>
      <w:textAlignment w:val="baseline"/>
    </w:pPr>
    <w:rPr>
      <w:rFonts w:eastAsia="宋体"/>
      <w:sz w:val="22"/>
    </w:rPr>
  </w:style>
  <w:style w:type="paragraph" w:styleId="17">
    <w:name w:val="Body Text Indent"/>
    <w:basedOn w:val="1"/>
    <w:link w:val="128"/>
    <w:qFormat/>
    <w:uiPriority w:val="99"/>
    <w:pPr>
      <w:spacing w:before="240" w:line="360" w:lineRule="auto"/>
      <w:ind w:firstLine="552" w:firstLineChars="263"/>
    </w:pPr>
    <w:rPr>
      <w:rFonts w:ascii="宋体" w:eastAsia="宋体" w:cs="宋体"/>
      <w:szCs w:val="21"/>
    </w:rPr>
  </w:style>
  <w:style w:type="paragraph" w:styleId="18">
    <w:name w:val="index 4"/>
    <w:basedOn w:val="1"/>
    <w:next w:val="1"/>
    <w:semiHidden/>
    <w:qFormat/>
    <w:uiPriority w:val="99"/>
    <w:pPr>
      <w:ind w:left="600" w:leftChars="600"/>
    </w:pPr>
    <w:rPr>
      <w:rFonts w:ascii="Calibri" w:hAnsi="Calibri" w:eastAsia="宋体" w:cs="Times New Roman"/>
    </w:rPr>
  </w:style>
  <w:style w:type="paragraph" w:styleId="19">
    <w:name w:val="toc 5"/>
    <w:basedOn w:val="1"/>
    <w:next w:val="1"/>
    <w:qFormat/>
    <w:uiPriority w:val="39"/>
    <w:pPr>
      <w:ind w:left="1680" w:leftChars="800"/>
    </w:pPr>
    <w:rPr>
      <w:rFonts w:ascii="Calibri" w:hAnsi="Calibri" w:eastAsia="宋体" w:cs="Calibri"/>
    </w:rPr>
  </w:style>
  <w:style w:type="paragraph" w:styleId="20">
    <w:name w:val="toc 3"/>
    <w:basedOn w:val="1"/>
    <w:next w:val="1"/>
    <w:autoRedefine/>
    <w:unhideWhenUsed/>
    <w:qFormat/>
    <w:uiPriority w:val="39"/>
    <w:pPr>
      <w:ind w:left="840" w:leftChars="400"/>
    </w:pPr>
  </w:style>
  <w:style w:type="paragraph" w:styleId="21">
    <w:name w:val="Plain Text"/>
    <w:basedOn w:val="1"/>
    <w:next w:val="5"/>
    <w:link w:val="119"/>
    <w:qFormat/>
    <w:uiPriority w:val="0"/>
    <w:rPr>
      <w:rFonts w:ascii="宋体" w:hAnsi="Courier New" w:eastAsia="宋体" w:cs="宋体"/>
      <w:sz w:val="24"/>
      <w:szCs w:val="24"/>
    </w:rPr>
  </w:style>
  <w:style w:type="paragraph" w:styleId="22">
    <w:name w:val="toc 8"/>
    <w:basedOn w:val="1"/>
    <w:next w:val="1"/>
    <w:qFormat/>
    <w:uiPriority w:val="39"/>
    <w:pPr>
      <w:ind w:left="2940" w:leftChars="1400"/>
    </w:pPr>
    <w:rPr>
      <w:rFonts w:ascii="Calibri" w:hAnsi="Calibri" w:eastAsia="宋体" w:cs="Calibri"/>
    </w:rPr>
  </w:style>
  <w:style w:type="paragraph" w:styleId="23">
    <w:name w:val="Date"/>
    <w:basedOn w:val="1"/>
    <w:next w:val="1"/>
    <w:link w:val="132"/>
    <w:qFormat/>
    <w:uiPriority w:val="99"/>
    <w:pPr>
      <w:ind w:left="100" w:leftChars="2500"/>
    </w:pPr>
    <w:rPr>
      <w:sz w:val="24"/>
      <w:szCs w:val="24"/>
    </w:rPr>
  </w:style>
  <w:style w:type="paragraph" w:styleId="24">
    <w:name w:val="Body Text Indent 2"/>
    <w:basedOn w:val="1"/>
    <w:link w:val="124"/>
    <w:qFormat/>
    <w:uiPriority w:val="99"/>
    <w:pPr>
      <w:spacing w:after="120" w:line="480" w:lineRule="auto"/>
      <w:ind w:left="420" w:leftChars="200"/>
    </w:pPr>
    <w:rPr>
      <w:sz w:val="24"/>
      <w:szCs w:val="24"/>
    </w:rPr>
  </w:style>
  <w:style w:type="paragraph" w:styleId="25">
    <w:name w:val="Balloon Text"/>
    <w:basedOn w:val="1"/>
    <w:link w:val="60"/>
    <w:semiHidden/>
    <w:unhideWhenUsed/>
    <w:qFormat/>
    <w:uiPriority w:val="99"/>
    <w:rPr>
      <w:sz w:val="18"/>
      <w:szCs w:val="18"/>
    </w:rPr>
  </w:style>
  <w:style w:type="paragraph" w:styleId="26">
    <w:name w:val="footer"/>
    <w:basedOn w:val="1"/>
    <w:link w:val="57"/>
    <w:unhideWhenUsed/>
    <w:qFormat/>
    <w:uiPriority w:val="99"/>
    <w:pPr>
      <w:tabs>
        <w:tab w:val="center" w:pos="4153"/>
        <w:tab w:val="right" w:pos="8306"/>
      </w:tabs>
      <w:snapToGrid w:val="0"/>
      <w:jc w:val="left"/>
    </w:pPr>
    <w:rPr>
      <w:sz w:val="18"/>
      <w:szCs w:val="18"/>
    </w:rPr>
  </w:style>
  <w:style w:type="paragraph" w:styleId="27">
    <w:name w:val="header"/>
    <w:basedOn w:val="1"/>
    <w:link w:val="56"/>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unhideWhenUsed/>
    <w:qFormat/>
    <w:uiPriority w:val="39"/>
  </w:style>
  <w:style w:type="paragraph" w:styleId="29">
    <w:name w:val="toc 4"/>
    <w:basedOn w:val="1"/>
    <w:next w:val="1"/>
    <w:qFormat/>
    <w:uiPriority w:val="39"/>
    <w:pPr>
      <w:ind w:left="1260" w:leftChars="600"/>
    </w:pPr>
    <w:rPr>
      <w:rFonts w:ascii="Calibri" w:hAnsi="Calibri" w:eastAsia="宋体" w:cs="Calibri"/>
    </w:rPr>
  </w:style>
  <w:style w:type="paragraph" w:styleId="30">
    <w:name w:val="Subtitle"/>
    <w:basedOn w:val="1"/>
    <w:next w:val="1"/>
    <w:link w:val="96"/>
    <w:qFormat/>
    <w:uiPriority w:val="11"/>
    <w:pPr>
      <w:spacing w:before="240" w:after="60" w:line="312" w:lineRule="auto"/>
      <w:jc w:val="center"/>
      <w:outlineLvl w:val="1"/>
    </w:pPr>
    <w:rPr>
      <w:rFonts w:ascii="Cambria" w:hAnsi="Cambria" w:cs="Times New Roman"/>
      <w:b/>
      <w:bCs/>
      <w:kern w:val="28"/>
      <w:sz w:val="32"/>
      <w:szCs w:val="32"/>
    </w:rPr>
  </w:style>
  <w:style w:type="paragraph" w:styleId="31">
    <w:name w:val="footnote text"/>
    <w:basedOn w:val="1"/>
    <w:link w:val="122"/>
    <w:semiHidden/>
    <w:qFormat/>
    <w:uiPriority w:val="99"/>
    <w:pPr>
      <w:adjustRightInd w:val="0"/>
      <w:spacing w:line="312" w:lineRule="atLeast"/>
      <w:jc w:val="left"/>
      <w:textAlignment w:val="baseline"/>
    </w:pPr>
    <w:rPr>
      <w:sz w:val="18"/>
      <w:szCs w:val="18"/>
    </w:rPr>
  </w:style>
  <w:style w:type="paragraph" w:styleId="32">
    <w:name w:val="toc 6"/>
    <w:basedOn w:val="1"/>
    <w:next w:val="1"/>
    <w:qFormat/>
    <w:uiPriority w:val="39"/>
    <w:pPr>
      <w:ind w:left="2100" w:leftChars="1000"/>
    </w:pPr>
    <w:rPr>
      <w:rFonts w:ascii="Calibri" w:hAnsi="Calibri" w:eastAsia="宋体" w:cs="Calibri"/>
    </w:rPr>
  </w:style>
  <w:style w:type="paragraph" w:styleId="33">
    <w:name w:val="toc 2"/>
    <w:basedOn w:val="1"/>
    <w:next w:val="1"/>
    <w:autoRedefine/>
    <w:unhideWhenUsed/>
    <w:qFormat/>
    <w:uiPriority w:val="39"/>
    <w:pPr>
      <w:ind w:left="420" w:leftChars="200"/>
    </w:pPr>
  </w:style>
  <w:style w:type="paragraph" w:styleId="34">
    <w:name w:val="toc 9"/>
    <w:basedOn w:val="1"/>
    <w:next w:val="1"/>
    <w:qFormat/>
    <w:uiPriority w:val="39"/>
    <w:pPr>
      <w:ind w:left="3360" w:leftChars="1600"/>
    </w:pPr>
    <w:rPr>
      <w:rFonts w:ascii="Calibri" w:hAnsi="Calibri" w:eastAsia="宋体" w:cs="Calibri"/>
    </w:rPr>
  </w:style>
  <w:style w:type="paragraph" w:styleId="3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6">
    <w:name w:val="Title"/>
    <w:basedOn w:val="1"/>
    <w:next w:val="1"/>
    <w:link w:val="175"/>
    <w:qFormat/>
    <w:uiPriority w:val="99"/>
    <w:pPr>
      <w:spacing w:before="240" w:after="60"/>
      <w:jc w:val="center"/>
      <w:outlineLvl w:val="0"/>
    </w:pPr>
    <w:rPr>
      <w:rFonts w:ascii="Cambria" w:hAnsi="Cambria" w:cs="Cambria"/>
      <w:b/>
      <w:bCs/>
      <w:sz w:val="32"/>
      <w:szCs w:val="32"/>
    </w:rPr>
  </w:style>
  <w:style w:type="paragraph" w:styleId="37">
    <w:name w:val="annotation subject"/>
    <w:basedOn w:val="15"/>
    <w:next w:val="15"/>
    <w:link w:val="59"/>
    <w:semiHidden/>
    <w:unhideWhenUsed/>
    <w:qFormat/>
    <w:uiPriority w:val="99"/>
    <w:rPr>
      <w:b/>
      <w:bCs/>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qFormat/>
    <w:uiPriority w:val="99"/>
  </w:style>
  <w:style w:type="character" w:styleId="43">
    <w:name w:val="FollowedHyperlink"/>
    <w:qFormat/>
    <w:uiPriority w:val="99"/>
    <w:rPr>
      <w:color w:val="800080"/>
      <w:u w:val="single"/>
    </w:rPr>
  </w:style>
  <w:style w:type="character" w:styleId="44">
    <w:name w:val="Emphasis"/>
    <w:qFormat/>
    <w:uiPriority w:val="99"/>
    <w:rPr>
      <w:i/>
      <w:iCs/>
    </w:rPr>
  </w:style>
  <w:style w:type="character" w:styleId="45">
    <w:name w:val="Hyperlink"/>
    <w:qFormat/>
    <w:uiPriority w:val="99"/>
    <w:rPr>
      <w:color w:val="0000FF"/>
      <w:u w:val="single"/>
    </w:rPr>
  </w:style>
  <w:style w:type="character" w:styleId="46">
    <w:name w:val="annotation reference"/>
    <w:basedOn w:val="40"/>
    <w:unhideWhenUsed/>
    <w:qFormat/>
    <w:uiPriority w:val="99"/>
    <w:rPr>
      <w:sz w:val="21"/>
      <w:szCs w:val="21"/>
    </w:rPr>
  </w:style>
  <w:style w:type="character" w:customStyle="1" w:styleId="47">
    <w:name w:val="标题 1 字符"/>
    <w:basedOn w:val="40"/>
    <w:link w:val="2"/>
    <w:qFormat/>
    <w:uiPriority w:val="9"/>
    <w:rPr>
      <w:b/>
      <w:bCs/>
      <w:kern w:val="44"/>
      <w:sz w:val="44"/>
      <w:szCs w:val="44"/>
    </w:rPr>
  </w:style>
  <w:style w:type="character" w:customStyle="1" w:styleId="48">
    <w:name w:val="标题 2 字符"/>
    <w:basedOn w:val="40"/>
    <w:link w:val="3"/>
    <w:qFormat/>
    <w:uiPriority w:val="9"/>
    <w:rPr>
      <w:rFonts w:asciiTheme="majorHAnsi" w:hAnsiTheme="majorHAnsi" w:eastAsiaTheme="majorEastAsia" w:cstheme="majorBidi"/>
      <w:b/>
      <w:bCs/>
      <w:sz w:val="32"/>
      <w:szCs w:val="32"/>
    </w:rPr>
  </w:style>
  <w:style w:type="character" w:customStyle="1" w:styleId="49">
    <w:name w:val="标题 3 字符"/>
    <w:basedOn w:val="40"/>
    <w:link w:val="4"/>
    <w:qFormat/>
    <w:uiPriority w:val="9"/>
    <w:rPr>
      <w:b/>
      <w:bCs/>
      <w:sz w:val="32"/>
      <w:szCs w:val="32"/>
    </w:rPr>
  </w:style>
  <w:style w:type="character" w:customStyle="1" w:styleId="50">
    <w:name w:val="标题 4 字符"/>
    <w:basedOn w:val="40"/>
    <w:link w:val="5"/>
    <w:qFormat/>
    <w:uiPriority w:val="99"/>
    <w:rPr>
      <w:rFonts w:ascii="Arial" w:hAnsi="Arial" w:eastAsia="宋体" w:cs="Times New Roman"/>
      <w:b/>
      <w:bCs/>
      <w:sz w:val="28"/>
      <w:szCs w:val="28"/>
    </w:rPr>
  </w:style>
  <w:style w:type="character" w:customStyle="1" w:styleId="51">
    <w:name w:val="标题 5 字符"/>
    <w:basedOn w:val="40"/>
    <w:link w:val="6"/>
    <w:qFormat/>
    <w:uiPriority w:val="99"/>
    <w:rPr>
      <w:rFonts w:ascii="Calibri" w:hAnsi="Calibri" w:eastAsia="宋体" w:cs="Times New Roman"/>
      <w:b/>
      <w:bCs/>
      <w:sz w:val="28"/>
      <w:szCs w:val="28"/>
    </w:rPr>
  </w:style>
  <w:style w:type="character" w:customStyle="1" w:styleId="52">
    <w:name w:val="标题 6 字符"/>
    <w:basedOn w:val="40"/>
    <w:link w:val="7"/>
    <w:qFormat/>
    <w:uiPriority w:val="9"/>
    <w:rPr>
      <w:rFonts w:ascii="Cambria" w:hAnsi="Cambria" w:eastAsia="宋体" w:cs="Times New Roman"/>
      <w:b/>
      <w:bCs/>
      <w:kern w:val="0"/>
      <w:sz w:val="24"/>
      <w:szCs w:val="24"/>
      <w:lang w:val="zh-CN" w:eastAsia="zh-CN"/>
    </w:rPr>
  </w:style>
  <w:style w:type="character" w:customStyle="1" w:styleId="53">
    <w:name w:val="标题 7 字符"/>
    <w:basedOn w:val="40"/>
    <w:link w:val="8"/>
    <w:qFormat/>
    <w:uiPriority w:val="9"/>
    <w:rPr>
      <w:rFonts w:ascii="Calibri" w:hAnsi="Calibri" w:eastAsia="宋体" w:cs="Times New Roman"/>
      <w:b/>
      <w:bCs/>
      <w:kern w:val="0"/>
      <w:sz w:val="24"/>
      <w:szCs w:val="24"/>
      <w:lang w:val="zh-CN" w:eastAsia="zh-CN"/>
    </w:rPr>
  </w:style>
  <w:style w:type="character" w:customStyle="1" w:styleId="54">
    <w:name w:val="标题 8 字符"/>
    <w:basedOn w:val="40"/>
    <w:link w:val="9"/>
    <w:qFormat/>
    <w:uiPriority w:val="9"/>
    <w:rPr>
      <w:rFonts w:ascii="Cambria" w:hAnsi="Cambria" w:eastAsia="宋体" w:cs="Times New Roman"/>
      <w:kern w:val="0"/>
      <w:sz w:val="24"/>
      <w:szCs w:val="24"/>
      <w:lang w:val="zh-CN" w:eastAsia="zh-CN"/>
    </w:rPr>
  </w:style>
  <w:style w:type="character" w:customStyle="1" w:styleId="55">
    <w:name w:val="标题 9 字符"/>
    <w:basedOn w:val="40"/>
    <w:link w:val="10"/>
    <w:qFormat/>
    <w:uiPriority w:val="9"/>
    <w:rPr>
      <w:rFonts w:ascii="Cambria" w:hAnsi="Cambria" w:eastAsia="宋体" w:cs="Times New Roman"/>
      <w:kern w:val="0"/>
      <w:sz w:val="20"/>
      <w:lang w:val="zh-CN" w:eastAsia="zh-CN"/>
    </w:rPr>
  </w:style>
  <w:style w:type="character" w:customStyle="1" w:styleId="56">
    <w:name w:val="页眉 字符"/>
    <w:basedOn w:val="40"/>
    <w:link w:val="27"/>
    <w:qFormat/>
    <w:uiPriority w:val="99"/>
    <w:rPr>
      <w:sz w:val="18"/>
      <w:szCs w:val="18"/>
    </w:rPr>
  </w:style>
  <w:style w:type="character" w:customStyle="1" w:styleId="57">
    <w:name w:val="页脚 字符"/>
    <w:basedOn w:val="40"/>
    <w:link w:val="26"/>
    <w:qFormat/>
    <w:uiPriority w:val="99"/>
    <w:rPr>
      <w:sz w:val="18"/>
      <w:szCs w:val="18"/>
    </w:rPr>
  </w:style>
  <w:style w:type="character" w:customStyle="1" w:styleId="58">
    <w:name w:val="批注文字 字符"/>
    <w:basedOn w:val="40"/>
    <w:link w:val="15"/>
    <w:qFormat/>
    <w:uiPriority w:val="99"/>
  </w:style>
  <w:style w:type="character" w:customStyle="1" w:styleId="59">
    <w:name w:val="批注主题 字符"/>
    <w:basedOn w:val="58"/>
    <w:link w:val="37"/>
    <w:semiHidden/>
    <w:qFormat/>
    <w:uiPriority w:val="99"/>
    <w:rPr>
      <w:b/>
      <w:bCs/>
    </w:rPr>
  </w:style>
  <w:style w:type="character" w:customStyle="1" w:styleId="60">
    <w:name w:val="批注框文本 字符"/>
    <w:basedOn w:val="40"/>
    <w:link w:val="25"/>
    <w:semiHidden/>
    <w:qFormat/>
    <w:uiPriority w:val="99"/>
    <w:rPr>
      <w:sz w:val="18"/>
      <w:szCs w:val="18"/>
    </w:rPr>
  </w:style>
  <w:style w:type="character" w:customStyle="1" w:styleId="61">
    <w:name w:val="批注文字 Char Char"/>
    <w:qFormat/>
    <w:uiPriority w:val="99"/>
    <w:rPr>
      <w:rFonts w:ascii="宋体" w:hAnsi="Times New Roman" w:eastAsia="宋体" w:cs="宋体"/>
      <w:sz w:val="20"/>
      <w:szCs w:val="20"/>
    </w:rPr>
  </w:style>
  <w:style w:type="character" w:customStyle="1" w:styleId="62">
    <w:name w:val="Heading 3 Char"/>
    <w:qFormat/>
    <w:uiPriority w:val="99"/>
    <w:rPr>
      <w:b/>
      <w:bCs/>
      <w:kern w:val="2"/>
      <w:sz w:val="32"/>
      <w:szCs w:val="32"/>
    </w:rPr>
  </w:style>
  <w:style w:type="character" w:customStyle="1" w:styleId="63">
    <w:name w:val="Heading 2 Char"/>
    <w:qFormat/>
    <w:uiPriority w:val="99"/>
    <w:rPr>
      <w:rFonts w:ascii="Arial" w:hAnsi="Arial" w:eastAsia="黑体" w:cs="Arial"/>
      <w:b/>
      <w:bCs/>
      <w:kern w:val="2"/>
      <w:sz w:val="32"/>
      <w:szCs w:val="32"/>
      <w:lang w:val="en-US" w:eastAsia="zh-CN"/>
    </w:rPr>
  </w:style>
  <w:style w:type="character" w:customStyle="1" w:styleId="64">
    <w:name w:val="Balloon Text Char"/>
    <w:qFormat/>
    <w:uiPriority w:val="99"/>
    <w:rPr>
      <w:sz w:val="18"/>
      <w:szCs w:val="18"/>
    </w:rPr>
  </w:style>
  <w:style w:type="character" w:customStyle="1" w:styleId="65">
    <w:name w:val="文档结构图 Char1"/>
    <w:qFormat/>
    <w:uiPriority w:val="99"/>
    <w:rPr>
      <w:rFonts w:ascii="宋体" w:hAnsi="Times New Roman" w:eastAsia="宋体" w:cs="宋体"/>
      <w:sz w:val="18"/>
      <w:szCs w:val="18"/>
    </w:rPr>
  </w:style>
  <w:style w:type="character" w:customStyle="1" w:styleId="66">
    <w:name w:val="文档结构图 字符"/>
    <w:link w:val="14"/>
    <w:semiHidden/>
    <w:qFormat/>
    <w:locked/>
    <w:uiPriority w:val="99"/>
    <w:rPr>
      <w:sz w:val="24"/>
      <w:szCs w:val="24"/>
      <w:shd w:val="clear" w:color="auto" w:fill="000080"/>
    </w:rPr>
  </w:style>
  <w:style w:type="character" w:customStyle="1" w:styleId="67">
    <w:name w:val="文档结构图 Char2"/>
    <w:basedOn w:val="40"/>
    <w:semiHidden/>
    <w:qFormat/>
    <w:uiPriority w:val="99"/>
    <w:rPr>
      <w:rFonts w:ascii="Microsoft YaHei UI" w:eastAsia="Microsoft YaHei UI"/>
      <w:sz w:val="18"/>
      <w:szCs w:val="18"/>
    </w:rPr>
  </w:style>
  <w:style w:type="character" w:customStyle="1" w:styleId="68">
    <w:name w:val="Footnote Text Char"/>
    <w:qFormat/>
    <w:uiPriority w:val="99"/>
    <w:rPr>
      <w:rFonts w:eastAsia="宋体"/>
      <w:sz w:val="18"/>
      <w:szCs w:val="18"/>
      <w:lang w:val="en-US" w:eastAsia="zh-CN"/>
    </w:rPr>
  </w:style>
  <w:style w:type="character" w:customStyle="1" w:styleId="69">
    <w:name w:val="Char Char21"/>
    <w:qFormat/>
    <w:uiPriority w:val="99"/>
    <w:rPr>
      <w:rFonts w:ascii="Arial" w:hAnsi="Arial" w:eastAsia="黑体" w:cs="Arial"/>
      <w:b/>
      <w:bCs/>
      <w:sz w:val="32"/>
      <w:szCs w:val="32"/>
    </w:rPr>
  </w:style>
  <w:style w:type="character" w:customStyle="1" w:styleId="70">
    <w:name w:val="批注文字 Char1"/>
    <w:qFormat/>
    <w:uiPriority w:val="99"/>
    <w:rPr>
      <w:rFonts w:ascii="Times New Roman" w:hAnsi="Times New Roman" w:eastAsia="宋体" w:cs="Times New Roman"/>
      <w:sz w:val="24"/>
      <w:szCs w:val="24"/>
    </w:rPr>
  </w:style>
  <w:style w:type="character" w:customStyle="1" w:styleId="71">
    <w:name w:val="Body Text Indent Char"/>
    <w:qFormat/>
    <w:uiPriority w:val="99"/>
    <w:rPr>
      <w:rFonts w:ascii="宋体" w:hAnsi="宋体" w:eastAsia="宋体" w:cs="宋体"/>
      <w:kern w:val="2"/>
      <w:sz w:val="21"/>
      <w:szCs w:val="21"/>
      <w:lang w:val="en-US" w:eastAsia="zh-CN"/>
    </w:rPr>
  </w:style>
  <w:style w:type="character" w:customStyle="1" w:styleId="72">
    <w:name w:val="不明显参考1"/>
    <w:qFormat/>
    <w:uiPriority w:val="99"/>
    <w:rPr>
      <w:smallCaps/>
      <w:color w:val="auto"/>
      <w:u w:val="single"/>
    </w:rPr>
  </w:style>
  <w:style w:type="character" w:customStyle="1" w:styleId="73">
    <w:name w:val="Heading 4 Char"/>
    <w:qFormat/>
    <w:uiPriority w:val="99"/>
    <w:rPr>
      <w:rFonts w:ascii="Arial" w:hAnsi="Arial" w:eastAsia="宋体" w:cs="Arial"/>
      <w:b/>
      <w:bCs/>
      <w:kern w:val="2"/>
      <w:sz w:val="28"/>
      <w:szCs w:val="28"/>
      <w:lang w:val="en-US" w:eastAsia="zh-CN"/>
    </w:rPr>
  </w:style>
  <w:style w:type="character" w:customStyle="1" w:styleId="74">
    <w:name w:val="Char Char20"/>
    <w:qFormat/>
    <w:uiPriority w:val="99"/>
    <w:rPr>
      <w:rFonts w:ascii="Times New Roman" w:hAnsi="Times New Roman" w:eastAsia="宋体" w:cs="Times New Roman"/>
      <w:b/>
      <w:bCs/>
      <w:sz w:val="32"/>
      <w:szCs w:val="32"/>
    </w:rPr>
  </w:style>
  <w:style w:type="character" w:customStyle="1" w:styleId="75">
    <w:name w:val="Comment Subject Char"/>
    <w:qFormat/>
    <w:uiPriority w:val="99"/>
    <w:rPr>
      <w:b/>
      <w:bCs/>
      <w:sz w:val="24"/>
      <w:szCs w:val="24"/>
    </w:rPr>
  </w:style>
  <w:style w:type="character" w:customStyle="1" w:styleId="76">
    <w:name w:val="Heading 1 Char"/>
    <w:qFormat/>
    <w:uiPriority w:val="99"/>
    <w:rPr>
      <w:rFonts w:eastAsia="宋体"/>
      <w:b/>
      <w:bCs/>
      <w:kern w:val="44"/>
      <w:sz w:val="44"/>
      <w:szCs w:val="44"/>
      <w:lang w:val="en-US" w:eastAsia="zh-CN"/>
    </w:rPr>
  </w:style>
  <w:style w:type="character" w:customStyle="1" w:styleId="77">
    <w:name w:val="批注框文本 Char1"/>
    <w:qFormat/>
    <w:uiPriority w:val="99"/>
    <w:rPr>
      <w:rFonts w:ascii="Times New Roman" w:hAnsi="Times New Roman" w:eastAsia="宋体" w:cs="Times New Roman"/>
      <w:sz w:val="18"/>
      <w:szCs w:val="18"/>
    </w:rPr>
  </w:style>
  <w:style w:type="character" w:customStyle="1" w:styleId="78">
    <w:name w:val="标题 Char"/>
    <w:qFormat/>
    <w:locked/>
    <w:uiPriority w:val="99"/>
    <w:rPr>
      <w:rFonts w:ascii="Cambria" w:hAnsi="Cambria" w:cs="Cambria"/>
      <w:b/>
      <w:bCs/>
      <w:sz w:val="32"/>
      <w:szCs w:val="32"/>
    </w:rPr>
  </w:style>
  <w:style w:type="character" w:customStyle="1" w:styleId="79">
    <w:name w:val="标题 Char1"/>
    <w:basedOn w:val="40"/>
    <w:qFormat/>
    <w:uiPriority w:val="99"/>
    <w:rPr>
      <w:rFonts w:eastAsia="宋体" w:asciiTheme="majorHAnsi" w:hAnsiTheme="majorHAnsi" w:cstheme="majorBidi"/>
      <w:b/>
      <w:bCs/>
      <w:sz w:val="32"/>
      <w:szCs w:val="32"/>
    </w:rPr>
  </w:style>
  <w:style w:type="character" w:customStyle="1" w:styleId="80">
    <w:name w:val="Char Char6"/>
    <w:qFormat/>
    <w:uiPriority w:val="99"/>
    <w:rPr>
      <w:rFonts w:eastAsia="宋体"/>
      <w:b/>
      <w:bCs/>
      <w:kern w:val="44"/>
      <w:sz w:val="44"/>
      <w:szCs w:val="44"/>
      <w:lang w:val="en-US" w:eastAsia="zh-CN"/>
    </w:rPr>
  </w:style>
  <w:style w:type="character" w:customStyle="1" w:styleId="81">
    <w:name w:val="Char Char18"/>
    <w:qFormat/>
    <w:uiPriority w:val="99"/>
    <w:rPr>
      <w:rFonts w:ascii="Times New Roman" w:hAnsi="Times New Roman" w:eastAsia="宋体" w:cs="Times New Roman"/>
      <w:b/>
      <w:bCs/>
      <w:sz w:val="28"/>
      <w:szCs w:val="28"/>
    </w:rPr>
  </w:style>
  <w:style w:type="character" w:customStyle="1" w:styleId="82">
    <w:name w:val="Body Text Indent 2 Char"/>
    <w:qFormat/>
    <w:uiPriority w:val="99"/>
    <w:rPr>
      <w:rFonts w:eastAsia="宋体"/>
      <w:kern w:val="2"/>
      <w:sz w:val="24"/>
      <w:szCs w:val="24"/>
      <w:lang w:val="en-US" w:eastAsia="zh-CN"/>
    </w:rPr>
  </w:style>
  <w:style w:type="character" w:customStyle="1" w:styleId="83">
    <w:name w:val="Comment Text Char1"/>
    <w:qFormat/>
    <w:uiPriority w:val="99"/>
    <w:rPr>
      <w:sz w:val="24"/>
      <w:szCs w:val="24"/>
    </w:rPr>
  </w:style>
  <w:style w:type="character" w:customStyle="1" w:styleId="84">
    <w:name w:val="批注文字 Char2"/>
    <w:qFormat/>
    <w:locked/>
    <w:uiPriority w:val="0"/>
    <w:rPr>
      <w:rFonts w:eastAsia="宋体"/>
      <w:kern w:val="2"/>
      <w:sz w:val="24"/>
      <w:szCs w:val="24"/>
      <w:lang w:val="en-US" w:eastAsia="zh-CN"/>
    </w:rPr>
  </w:style>
  <w:style w:type="character" w:customStyle="1" w:styleId="85">
    <w:name w:val="正文文本 Char1"/>
    <w:qFormat/>
    <w:uiPriority w:val="99"/>
    <w:rPr>
      <w:kern w:val="2"/>
      <w:sz w:val="22"/>
      <w:szCs w:val="22"/>
    </w:rPr>
  </w:style>
  <w:style w:type="character" w:customStyle="1" w:styleId="86">
    <w:name w:val="标题5 Char Char"/>
    <w:link w:val="87"/>
    <w:qFormat/>
    <w:locked/>
    <w:uiPriority w:val="99"/>
    <w:rPr>
      <w:rFonts w:ascii="Arial" w:hAnsi="Arial" w:cs="Arial"/>
      <w:b/>
      <w:bCs/>
      <w:sz w:val="32"/>
      <w:szCs w:val="32"/>
    </w:rPr>
  </w:style>
  <w:style w:type="paragraph" w:customStyle="1" w:styleId="87">
    <w:name w:val="标题5"/>
    <w:basedOn w:val="4"/>
    <w:link w:val="86"/>
    <w:qFormat/>
    <w:uiPriority w:val="99"/>
    <w:pPr>
      <w:spacing w:line="413" w:lineRule="auto"/>
    </w:pPr>
    <w:rPr>
      <w:rFonts w:ascii="Arial" w:hAnsi="Arial" w:cs="Arial"/>
    </w:rPr>
  </w:style>
  <w:style w:type="character" w:customStyle="1" w:styleId="88">
    <w:name w:val="批注主题 Char1"/>
    <w:qFormat/>
    <w:uiPriority w:val="99"/>
    <w:rPr>
      <w:rFonts w:ascii="Times New Roman" w:hAnsi="Times New Roman" w:eastAsia="宋体" w:cs="Times New Roman"/>
      <w:b/>
      <w:bCs/>
      <w:sz w:val="24"/>
      <w:szCs w:val="24"/>
    </w:rPr>
  </w:style>
  <w:style w:type="character" w:customStyle="1" w:styleId="89">
    <w:name w:val="Char Char24"/>
    <w:qFormat/>
    <w:uiPriority w:val="99"/>
    <w:rPr>
      <w:rFonts w:eastAsia="宋体"/>
      <w:b/>
      <w:bCs/>
      <w:kern w:val="44"/>
      <w:sz w:val="44"/>
      <w:szCs w:val="44"/>
      <w:lang w:val="en-US" w:eastAsia="zh-CN"/>
    </w:rPr>
  </w:style>
  <w:style w:type="character" w:customStyle="1" w:styleId="90">
    <w:name w:val="Footer Char"/>
    <w:qFormat/>
    <w:uiPriority w:val="99"/>
    <w:rPr>
      <w:rFonts w:eastAsia="宋体"/>
      <w:kern w:val="2"/>
      <w:sz w:val="18"/>
      <w:szCs w:val="18"/>
      <w:lang w:val="en-US" w:eastAsia="zh-CN"/>
    </w:rPr>
  </w:style>
  <w:style w:type="character" w:customStyle="1" w:styleId="91">
    <w:name w:val="Char Char9"/>
    <w:qFormat/>
    <w:uiPriority w:val="99"/>
    <w:rPr>
      <w:rFonts w:eastAsia="宋体"/>
      <w:b/>
      <w:bCs/>
      <w:kern w:val="44"/>
      <w:sz w:val="44"/>
      <w:szCs w:val="44"/>
      <w:lang w:val="en-US" w:eastAsia="zh-CN"/>
    </w:rPr>
  </w:style>
  <w:style w:type="character" w:customStyle="1" w:styleId="92">
    <w:name w:val="正文文本 字符"/>
    <w:link w:val="16"/>
    <w:qFormat/>
    <w:locked/>
    <w:uiPriority w:val="99"/>
    <w:rPr>
      <w:rFonts w:eastAsia="宋体"/>
      <w:sz w:val="22"/>
    </w:rPr>
  </w:style>
  <w:style w:type="character" w:customStyle="1" w:styleId="93">
    <w:name w:val="正文文本 Char2"/>
    <w:basedOn w:val="40"/>
    <w:semiHidden/>
    <w:qFormat/>
    <w:uiPriority w:val="99"/>
  </w:style>
  <w:style w:type="character" w:customStyle="1" w:styleId="94">
    <w:name w:val="Heading 3 Char1"/>
    <w:qFormat/>
    <w:uiPriority w:val="99"/>
    <w:rPr>
      <w:rFonts w:eastAsia="宋体"/>
      <w:b/>
      <w:bCs/>
      <w:kern w:val="2"/>
      <w:sz w:val="32"/>
      <w:szCs w:val="32"/>
      <w:lang w:val="en-US" w:eastAsia="zh-CN"/>
    </w:rPr>
  </w:style>
  <w:style w:type="character" w:customStyle="1" w:styleId="95">
    <w:name w:val="Document Map Char"/>
    <w:qFormat/>
    <w:uiPriority w:val="99"/>
    <w:rPr>
      <w:rFonts w:eastAsia="宋体"/>
      <w:kern w:val="2"/>
      <w:sz w:val="24"/>
      <w:szCs w:val="24"/>
      <w:lang w:val="en-US" w:eastAsia="zh-CN"/>
    </w:rPr>
  </w:style>
  <w:style w:type="character" w:customStyle="1" w:styleId="96">
    <w:name w:val="副标题 字符"/>
    <w:link w:val="30"/>
    <w:qFormat/>
    <w:uiPriority w:val="11"/>
    <w:rPr>
      <w:rFonts w:ascii="Cambria" w:hAnsi="Cambria" w:cs="Times New Roman"/>
      <w:b/>
      <w:bCs/>
      <w:kern w:val="28"/>
      <w:sz w:val="32"/>
      <w:szCs w:val="32"/>
    </w:rPr>
  </w:style>
  <w:style w:type="character" w:customStyle="1" w:styleId="97">
    <w:name w:val="副标题 Char1"/>
    <w:basedOn w:val="40"/>
    <w:qFormat/>
    <w:uiPriority w:val="11"/>
    <w:rPr>
      <w:rFonts w:eastAsia="宋体" w:asciiTheme="majorHAnsi" w:hAnsiTheme="majorHAnsi" w:cstheme="majorBidi"/>
      <w:b/>
      <w:bCs/>
      <w:kern w:val="28"/>
      <w:sz w:val="32"/>
      <w:szCs w:val="32"/>
    </w:rPr>
  </w:style>
  <w:style w:type="character" w:customStyle="1" w:styleId="98">
    <w:name w:val="Char Char22"/>
    <w:qFormat/>
    <w:uiPriority w:val="99"/>
    <w:rPr>
      <w:rFonts w:ascii="Times New Roman" w:hAnsi="Times New Roman" w:eastAsia="宋体" w:cs="Times New Roman"/>
      <w:b/>
      <w:bCs/>
      <w:kern w:val="44"/>
      <w:sz w:val="44"/>
      <w:szCs w:val="44"/>
    </w:rPr>
  </w:style>
  <w:style w:type="character" w:customStyle="1" w:styleId="99">
    <w:name w:val="明显引用 Char"/>
    <w:link w:val="100"/>
    <w:qFormat/>
    <w:locked/>
    <w:uiPriority w:val="99"/>
    <w:rPr>
      <w:b/>
      <w:bCs/>
      <w:i/>
      <w:iCs/>
      <w:color w:val="4F81BD"/>
    </w:rPr>
  </w:style>
  <w:style w:type="paragraph" w:customStyle="1" w:styleId="100">
    <w:name w:val="明显引用1"/>
    <w:basedOn w:val="1"/>
    <w:next w:val="1"/>
    <w:link w:val="99"/>
    <w:qFormat/>
    <w:uiPriority w:val="99"/>
    <w:pPr>
      <w:pBdr>
        <w:bottom w:val="single" w:color="4F81BD" w:sz="4" w:space="4"/>
      </w:pBdr>
      <w:spacing w:before="200" w:after="280"/>
      <w:ind w:left="936" w:right="936"/>
    </w:pPr>
    <w:rPr>
      <w:b/>
      <w:bCs/>
      <w:i/>
      <w:iCs/>
      <w:color w:val="4F81BD"/>
    </w:rPr>
  </w:style>
  <w:style w:type="character" w:customStyle="1" w:styleId="101">
    <w:name w:val="标题4 Char Char"/>
    <w:link w:val="102"/>
    <w:qFormat/>
    <w:locked/>
    <w:uiPriority w:val="99"/>
    <w:rPr>
      <w:rFonts w:ascii="Arial" w:hAnsi="Arial" w:cs="Arial"/>
      <w:b/>
      <w:bCs/>
      <w:sz w:val="32"/>
      <w:szCs w:val="32"/>
    </w:rPr>
  </w:style>
  <w:style w:type="paragraph" w:customStyle="1" w:styleId="102">
    <w:name w:val="标题4"/>
    <w:basedOn w:val="3"/>
    <w:next w:val="18"/>
    <w:link w:val="101"/>
    <w:qFormat/>
    <w:uiPriority w:val="99"/>
    <w:pPr>
      <w:spacing w:before="60" w:after="60" w:line="413" w:lineRule="auto"/>
    </w:pPr>
    <w:rPr>
      <w:rFonts w:ascii="Arial" w:hAnsi="Arial" w:cs="Arial" w:eastAsiaTheme="minorEastAsia"/>
    </w:rPr>
  </w:style>
  <w:style w:type="character" w:customStyle="1" w:styleId="103">
    <w:name w:val="Header Char"/>
    <w:qFormat/>
    <w:uiPriority w:val="99"/>
    <w:rPr>
      <w:rFonts w:eastAsia="宋体"/>
      <w:kern w:val="2"/>
      <w:sz w:val="18"/>
      <w:szCs w:val="18"/>
      <w:lang w:val="en-US" w:eastAsia="zh-CN"/>
    </w:rPr>
  </w:style>
  <w:style w:type="character" w:customStyle="1" w:styleId="104">
    <w:name w:val="明显引用 Char1"/>
    <w:qFormat/>
    <w:uiPriority w:val="99"/>
    <w:rPr>
      <w:rFonts w:ascii="Times New Roman" w:hAnsi="Times New Roman" w:eastAsia="宋体" w:cs="Times New Roman"/>
      <w:b/>
      <w:bCs/>
      <w:i/>
      <w:iCs/>
      <w:color w:val="4F81BD"/>
      <w:sz w:val="24"/>
      <w:szCs w:val="24"/>
    </w:rPr>
  </w:style>
  <w:style w:type="character" w:customStyle="1" w:styleId="105">
    <w:name w:val="Comment Text Char"/>
    <w:qFormat/>
    <w:uiPriority w:val="99"/>
    <w:rPr>
      <w:sz w:val="24"/>
      <w:szCs w:val="24"/>
    </w:rPr>
  </w:style>
  <w:style w:type="character" w:customStyle="1" w:styleId="106">
    <w:name w:val="明显参考1"/>
    <w:qFormat/>
    <w:uiPriority w:val="99"/>
    <w:rPr>
      <w:b/>
      <w:bCs/>
      <w:smallCaps/>
      <w:color w:val="auto"/>
      <w:spacing w:val="5"/>
      <w:u w:val="single"/>
    </w:rPr>
  </w:style>
  <w:style w:type="character" w:customStyle="1" w:styleId="107">
    <w:name w:val="明显强调1"/>
    <w:qFormat/>
    <w:uiPriority w:val="99"/>
    <w:rPr>
      <w:b/>
      <w:bCs/>
      <w:i/>
      <w:iCs/>
      <w:color w:val="4F81BD"/>
    </w:rPr>
  </w:style>
  <w:style w:type="character" w:customStyle="1" w:styleId="108">
    <w:name w:val="引用 Char1"/>
    <w:qFormat/>
    <w:uiPriority w:val="99"/>
    <w:rPr>
      <w:rFonts w:ascii="Times New Roman" w:hAnsi="Times New Roman" w:eastAsia="宋体" w:cs="Times New Roman"/>
      <w:i/>
      <w:iCs/>
      <w:color w:val="000000"/>
      <w:sz w:val="24"/>
      <w:szCs w:val="24"/>
    </w:rPr>
  </w:style>
  <w:style w:type="character" w:customStyle="1" w:styleId="109">
    <w:name w:val="引用 Char"/>
    <w:link w:val="110"/>
    <w:qFormat/>
    <w:locked/>
    <w:uiPriority w:val="99"/>
    <w:rPr>
      <w:i/>
      <w:iCs/>
      <w:color w:val="000000"/>
    </w:rPr>
  </w:style>
  <w:style w:type="paragraph" w:customStyle="1" w:styleId="110">
    <w:name w:val="引用1"/>
    <w:basedOn w:val="1"/>
    <w:next w:val="1"/>
    <w:link w:val="109"/>
    <w:qFormat/>
    <w:uiPriority w:val="99"/>
    <w:rPr>
      <w:i/>
      <w:iCs/>
      <w:color w:val="000000"/>
    </w:rPr>
  </w:style>
  <w:style w:type="character" w:customStyle="1" w:styleId="111">
    <w:name w:val="标题 Char2"/>
    <w:qFormat/>
    <w:uiPriority w:val="99"/>
    <w:rPr>
      <w:rFonts w:ascii="Cambria" w:hAnsi="Cambria" w:eastAsia="宋体" w:cs="Cambria"/>
      <w:b/>
      <w:bCs/>
      <w:sz w:val="32"/>
      <w:szCs w:val="32"/>
    </w:rPr>
  </w:style>
  <w:style w:type="character" w:customStyle="1" w:styleId="112">
    <w:name w:val="Char Char23"/>
    <w:qFormat/>
    <w:uiPriority w:val="99"/>
    <w:rPr>
      <w:rFonts w:eastAsia="宋体"/>
      <w:b/>
      <w:bCs/>
      <w:kern w:val="44"/>
      <w:sz w:val="44"/>
      <w:szCs w:val="44"/>
      <w:lang w:val="en-US" w:eastAsia="zh-CN"/>
    </w:rPr>
  </w:style>
  <w:style w:type="character" w:customStyle="1" w:styleId="113">
    <w:name w:val="Plain Text Char"/>
    <w:qFormat/>
    <w:uiPriority w:val="99"/>
    <w:rPr>
      <w:rFonts w:ascii="宋体" w:hAnsi="Courier New" w:eastAsia="宋体" w:cs="宋体"/>
      <w:sz w:val="24"/>
      <w:szCs w:val="24"/>
    </w:rPr>
  </w:style>
  <w:style w:type="character" w:customStyle="1" w:styleId="114">
    <w:name w:val="Char Char91"/>
    <w:qFormat/>
    <w:uiPriority w:val="99"/>
    <w:rPr>
      <w:rFonts w:eastAsia="宋体"/>
      <w:b/>
      <w:bCs/>
      <w:kern w:val="44"/>
      <w:sz w:val="44"/>
      <w:szCs w:val="44"/>
      <w:lang w:val="en-US" w:eastAsia="zh-CN"/>
    </w:rPr>
  </w:style>
  <w:style w:type="character" w:customStyle="1" w:styleId="115">
    <w:name w:val="纯文本 Char1"/>
    <w:qFormat/>
    <w:uiPriority w:val="99"/>
    <w:rPr>
      <w:rFonts w:ascii="宋体" w:hAnsi="Courier New" w:eastAsia="宋体" w:cs="宋体"/>
      <w:sz w:val="21"/>
      <w:szCs w:val="21"/>
    </w:rPr>
  </w:style>
  <w:style w:type="character" w:customStyle="1" w:styleId="116">
    <w:name w:val="Char Char181"/>
    <w:qFormat/>
    <w:uiPriority w:val="99"/>
    <w:rPr>
      <w:b/>
      <w:bCs/>
      <w:kern w:val="44"/>
      <w:sz w:val="44"/>
      <w:szCs w:val="44"/>
    </w:rPr>
  </w:style>
  <w:style w:type="character" w:customStyle="1" w:styleId="117">
    <w:name w:val="Heading 5 Char"/>
    <w:qFormat/>
    <w:uiPriority w:val="99"/>
    <w:rPr>
      <w:rFonts w:eastAsia="宋体"/>
      <w:b/>
      <w:bCs/>
      <w:kern w:val="2"/>
      <w:sz w:val="28"/>
      <w:szCs w:val="28"/>
      <w:lang w:val="en-US" w:eastAsia="zh-CN"/>
    </w:rPr>
  </w:style>
  <w:style w:type="character" w:customStyle="1" w:styleId="118">
    <w:name w:val="Char Char19"/>
    <w:qFormat/>
    <w:uiPriority w:val="99"/>
    <w:rPr>
      <w:rFonts w:ascii="Arial" w:hAnsi="Arial" w:eastAsia="宋体" w:cs="Arial"/>
      <w:b/>
      <w:bCs/>
      <w:sz w:val="28"/>
      <w:szCs w:val="28"/>
    </w:rPr>
  </w:style>
  <w:style w:type="character" w:customStyle="1" w:styleId="119">
    <w:name w:val="纯文本 字符"/>
    <w:link w:val="21"/>
    <w:qFormat/>
    <w:locked/>
    <w:uiPriority w:val="0"/>
    <w:rPr>
      <w:rFonts w:ascii="宋体" w:hAnsi="Courier New" w:eastAsia="宋体" w:cs="宋体"/>
      <w:sz w:val="24"/>
      <w:szCs w:val="24"/>
    </w:rPr>
  </w:style>
  <w:style w:type="character" w:customStyle="1" w:styleId="120">
    <w:name w:val="纯文本 Char2"/>
    <w:basedOn w:val="40"/>
    <w:semiHidden/>
    <w:qFormat/>
    <w:uiPriority w:val="0"/>
    <w:rPr>
      <w:rFonts w:ascii="宋体" w:hAnsi="Courier New" w:eastAsia="宋体" w:cs="Courier New"/>
      <w:szCs w:val="21"/>
    </w:rPr>
  </w:style>
  <w:style w:type="character" w:customStyle="1" w:styleId="121">
    <w:name w:val="日期 Char1"/>
    <w:qFormat/>
    <w:uiPriority w:val="99"/>
    <w:rPr>
      <w:rFonts w:ascii="Times New Roman" w:hAnsi="Times New Roman" w:eastAsia="宋体" w:cs="Times New Roman"/>
      <w:sz w:val="24"/>
      <w:szCs w:val="24"/>
    </w:rPr>
  </w:style>
  <w:style w:type="character" w:customStyle="1" w:styleId="122">
    <w:name w:val="脚注文本 字符"/>
    <w:link w:val="31"/>
    <w:semiHidden/>
    <w:qFormat/>
    <w:locked/>
    <w:uiPriority w:val="99"/>
    <w:rPr>
      <w:sz w:val="18"/>
      <w:szCs w:val="18"/>
    </w:rPr>
  </w:style>
  <w:style w:type="character" w:customStyle="1" w:styleId="123">
    <w:name w:val="脚注文本 Char1"/>
    <w:basedOn w:val="40"/>
    <w:semiHidden/>
    <w:qFormat/>
    <w:uiPriority w:val="99"/>
    <w:rPr>
      <w:sz w:val="18"/>
      <w:szCs w:val="18"/>
    </w:rPr>
  </w:style>
  <w:style w:type="character" w:customStyle="1" w:styleId="124">
    <w:name w:val="正文文本缩进 2 字符"/>
    <w:link w:val="24"/>
    <w:qFormat/>
    <w:locked/>
    <w:uiPriority w:val="99"/>
    <w:rPr>
      <w:sz w:val="24"/>
      <w:szCs w:val="24"/>
    </w:rPr>
  </w:style>
  <w:style w:type="character" w:customStyle="1" w:styleId="125">
    <w:name w:val="正文文本缩进 2 Char1"/>
    <w:basedOn w:val="40"/>
    <w:semiHidden/>
    <w:qFormat/>
    <w:uiPriority w:val="99"/>
  </w:style>
  <w:style w:type="character" w:customStyle="1" w:styleId="126">
    <w:name w:val="Date Char"/>
    <w:qFormat/>
    <w:uiPriority w:val="99"/>
    <w:rPr>
      <w:rFonts w:eastAsia="宋体"/>
      <w:kern w:val="2"/>
      <w:sz w:val="24"/>
      <w:szCs w:val="24"/>
      <w:lang w:val="en-US" w:eastAsia="zh-CN"/>
    </w:rPr>
  </w:style>
  <w:style w:type="character" w:customStyle="1" w:styleId="127">
    <w:name w:val="Title Char"/>
    <w:qFormat/>
    <w:uiPriority w:val="99"/>
    <w:rPr>
      <w:rFonts w:ascii="Cambria" w:hAnsi="Cambria" w:cs="Cambria"/>
      <w:b/>
      <w:bCs/>
      <w:sz w:val="32"/>
      <w:szCs w:val="32"/>
    </w:rPr>
  </w:style>
  <w:style w:type="character" w:customStyle="1" w:styleId="128">
    <w:name w:val="正文文本缩进 字符"/>
    <w:link w:val="17"/>
    <w:qFormat/>
    <w:locked/>
    <w:uiPriority w:val="99"/>
    <w:rPr>
      <w:rFonts w:ascii="宋体" w:eastAsia="宋体" w:cs="宋体"/>
      <w:szCs w:val="21"/>
    </w:rPr>
  </w:style>
  <w:style w:type="character" w:customStyle="1" w:styleId="129">
    <w:name w:val="正文文本缩进 Char1"/>
    <w:basedOn w:val="40"/>
    <w:semiHidden/>
    <w:qFormat/>
    <w:uiPriority w:val="99"/>
  </w:style>
  <w:style w:type="character" w:customStyle="1" w:styleId="130">
    <w:name w:val="书籍标题1"/>
    <w:qFormat/>
    <w:uiPriority w:val="99"/>
    <w:rPr>
      <w:b/>
      <w:bCs/>
      <w:smallCaps/>
      <w:spacing w:val="5"/>
    </w:rPr>
  </w:style>
  <w:style w:type="character" w:customStyle="1" w:styleId="131">
    <w:name w:val="不明显强调1"/>
    <w:qFormat/>
    <w:uiPriority w:val="99"/>
    <w:rPr>
      <w:i/>
      <w:iCs/>
      <w:color w:val="808080"/>
    </w:rPr>
  </w:style>
  <w:style w:type="character" w:customStyle="1" w:styleId="132">
    <w:name w:val="日期 字符"/>
    <w:link w:val="23"/>
    <w:qFormat/>
    <w:locked/>
    <w:uiPriority w:val="99"/>
    <w:rPr>
      <w:sz w:val="24"/>
      <w:szCs w:val="24"/>
    </w:rPr>
  </w:style>
  <w:style w:type="character" w:customStyle="1" w:styleId="133">
    <w:name w:val="日期 Char2"/>
    <w:basedOn w:val="40"/>
    <w:semiHidden/>
    <w:qFormat/>
    <w:uiPriority w:val="99"/>
  </w:style>
  <w:style w:type="character" w:customStyle="1" w:styleId="134">
    <w:name w:val="textcontents"/>
    <w:qFormat/>
    <w:uiPriority w:val="99"/>
  </w:style>
  <w:style w:type="paragraph" w:customStyle="1" w:styleId="135">
    <w:name w:val="样式1"/>
    <w:basedOn w:val="1"/>
    <w:next w:val="5"/>
    <w:qFormat/>
    <w:uiPriority w:val="99"/>
    <w:pPr>
      <w:spacing w:line="360" w:lineRule="auto"/>
      <w:ind w:firstLine="420" w:firstLineChars="200"/>
    </w:pPr>
    <w:rPr>
      <w:rFonts w:ascii="宋体" w:hAnsi="宋体" w:eastAsia="宋体" w:cs="宋体"/>
    </w:rPr>
  </w:style>
  <w:style w:type="paragraph" w:customStyle="1" w:styleId="136">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37">
    <w:name w:val="Char Char Char Char Char Char Char"/>
    <w:basedOn w:val="1"/>
    <w:qFormat/>
    <w:uiPriority w:val="99"/>
    <w:pPr>
      <w:widowControl/>
      <w:spacing w:after="160" w:line="240" w:lineRule="exact"/>
      <w:jc w:val="left"/>
    </w:pPr>
    <w:rPr>
      <w:rFonts w:ascii="Calibri" w:hAnsi="Calibri" w:eastAsia="宋体" w:cs="Times New Roman"/>
    </w:rPr>
  </w:style>
  <w:style w:type="paragraph" w:customStyle="1" w:styleId="138">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39">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0">
    <w:name w:val="TOC 标题1"/>
    <w:basedOn w:val="2"/>
    <w:next w:val="1"/>
    <w:qFormat/>
    <w:uiPriority w:val="99"/>
    <w:pPr>
      <w:spacing w:line="576" w:lineRule="auto"/>
      <w:outlineLvl w:val="9"/>
    </w:pPr>
    <w:rPr>
      <w:rFonts w:ascii="Calibri" w:hAnsi="Calibri" w:eastAsia="黑体" w:cs="Calibri"/>
      <w:lang w:val="zh-CN"/>
    </w:rPr>
  </w:style>
  <w:style w:type="paragraph" w:customStyle="1" w:styleId="141">
    <w:name w:val="空半行"/>
    <w:basedOn w:val="1"/>
    <w:qFormat/>
    <w:uiPriority w:val="99"/>
    <w:pPr>
      <w:adjustRightInd w:val="0"/>
      <w:spacing w:line="120" w:lineRule="exact"/>
      <w:textAlignment w:val="baseline"/>
    </w:pPr>
    <w:rPr>
      <w:rFonts w:ascii="Calibri" w:hAnsi="Calibri" w:eastAsia="仿宋_GB2312" w:cs="Times New Roman"/>
      <w:color w:val="FFFFFF"/>
      <w:kern w:val="0"/>
      <w:sz w:val="30"/>
      <w:szCs w:val="30"/>
    </w:rPr>
  </w:style>
  <w:style w:type="paragraph" w:customStyle="1" w:styleId="142">
    <w:name w:val="p0"/>
    <w:basedOn w:val="1"/>
    <w:qFormat/>
    <w:uiPriority w:val="99"/>
    <w:pPr>
      <w:widowControl/>
    </w:pPr>
    <w:rPr>
      <w:rFonts w:ascii="Calibri" w:hAnsi="Calibri" w:eastAsia="宋体" w:cs="Calibri"/>
      <w:kern w:val="0"/>
    </w:rPr>
  </w:style>
  <w:style w:type="paragraph" w:customStyle="1" w:styleId="143">
    <w:name w:val="Char"/>
    <w:basedOn w:val="1"/>
    <w:qFormat/>
    <w:uiPriority w:val="99"/>
    <w:pPr>
      <w:widowControl/>
      <w:spacing w:after="160" w:line="240" w:lineRule="exact"/>
      <w:jc w:val="left"/>
    </w:pPr>
    <w:rPr>
      <w:rFonts w:ascii="Calibri" w:hAnsi="Calibri" w:eastAsia="宋体" w:cs="Times New Roman"/>
    </w:rPr>
  </w:style>
  <w:style w:type="paragraph" w:customStyle="1" w:styleId="144">
    <w:name w:val="1"/>
    <w:basedOn w:val="1"/>
    <w:next w:val="1"/>
    <w:qFormat/>
    <w:uiPriority w:val="99"/>
    <w:rPr>
      <w:rFonts w:ascii="Calibri" w:hAnsi="Calibri" w:eastAsia="宋体" w:cs="Times New Roman"/>
    </w:rPr>
  </w:style>
  <w:style w:type="paragraph" w:customStyle="1" w:styleId="145">
    <w:name w:val="列出段落2"/>
    <w:basedOn w:val="1"/>
    <w:qFormat/>
    <w:uiPriority w:val="99"/>
    <w:pPr>
      <w:ind w:firstLine="420" w:firstLineChars="200"/>
    </w:pPr>
    <w:rPr>
      <w:rFonts w:ascii="Calibri" w:hAnsi="Calibri" w:eastAsia="宋体" w:cs="Calibri"/>
    </w:rPr>
  </w:style>
  <w:style w:type="paragraph" w:customStyle="1" w:styleId="146">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7">
    <w:name w:val="修订1"/>
    <w:qFormat/>
    <w:uiPriority w:val="99"/>
    <w:rPr>
      <w:rFonts w:ascii="Times New Roman" w:hAnsi="Times New Roman" w:eastAsia="宋体" w:cs="Times New Roman"/>
      <w:kern w:val="2"/>
      <w:sz w:val="21"/>
      <w:szCs w:val="21"/>
      <w:lang w:val="en-US" w:eastAsia="zh-CN" w:bidi="ar-SA"/>
    </w:rPr>
  </w:style>
  <w:style w:type="paragraph" w:customStyle="1" w:styleId="148">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cs="Times New Roman"/>
      <w:b w:val="0"/>
      <w:bCs w:val="0"/>
      <w:kern w:val="0"/>
      <w:sz w:val="28"/>
      <w:szCs w:val="28"/>
      <w:lang w:val="zh-CN"/>
    </w:rPr>
  </w:style>
  <w:style w:type="paragraph" w:customStyle="1" w:styleId="149">
    <w:name w:val="2-2ji"/>
    <w:basedOn w:val="3"/>
    <w:qFormat/>
    <w:uiPriority w:val="99"/>
    <w:pPr>
      <w:spacing w:before="0" w:after="0" w:line="360" w:lineRule="auto"/>
      <w:jc w:val="center"/>
    </w:pPr>
    <w:rPr>
      <w:rFonts w:ascii="宋体" w:hAnsi="宋体" w:eastAsia="宋体" w:cs="宋体"/>
      <w:sz w:val="36"/>
      <w:szCs w:val="36"/>
      <w:lang w:val="zh-CN"/>
    </w:rPr>
  </w:style>
  <w:style w:type="paragraph" w:customStyle="1" w:styleId="150">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51">
    <w:name w:val="标题 Char3"/>
    <w:basedOn w:val="40"/>
    <w:qFormat/>
    <w:uiPriority w:val="99"/>
    <w:rPr>
      <w:rFonts w:eastAsia="宋体" w:asciiTheme="majorHAnsi" w:hAnsiTheme="majorHAnsi" w:cstheme="majorBidi"/>
      <w:b/>
      <w:bCs/>
      <w:sz w:val="32"/>
      <w:szCs w:val="32"/>
    </w:rPr>
  </w:style>
  <w:style w:type="paragraph" w:customStyle="1" w:styleId="152">
    <w:name w:val="flNote"/>
    <w:basedOn w:val="1"/>
    <w:qFormat/>
    <w:uiPriority w:val="99"/>
    <w:pPr>
      <w:adjustRightInd w:val="0"/>
      <w:spacing w:before="320" w:after="160" w:line="360" w:lineRule="atLeast"/>
      <w:jc w:val="center"/>
      <w:textAlignment w:val="baseline"/>
    </w:pPr>
    <w:rPr>
      <w:rFonts w:ascii="Arial" w:hAnsi="Calibri" w:eastAsia="黑体" w:cs="Arial"/>
      <w:kern w:val="0"/>
      <w:sz w:val="30"/>
      <w:szCs w:val="30"/>
    </w:rPr>
  </w:style>
  <w:style w:type="paragraph" w:styleId="153">
    <w:name w:val="List Paragraph"/>
    <w:basedOn w:val="1"/>
    <w:qFormat/>
    <w:uiPriority w:val="34"/>
    <w:pPr>
      <w:ind w:firstLine="420" w:firstLineChars="200"/>
    </w:pPr>
    <w:rPr>
      <w:rFonts w:ascii="Calibri" w:hAnsi="Calibri" w:eastAsia="宋体" w:cs="Times New Roman"/>
    </w:rPr>
  </w:style>
  <w:style w:type="paragraph" w:customStyle="1" w:styleId="154">
    <w:name w:val="列出段落1"/>
    <w:basedOn w:val="1"/>
    <w:qFormat/>
    <w:uiPriority w:val="99"/>
    <w:pPr>
      <w:ind w:firstLine="420" w:firstLineChars="200"/>
    </w:pPr>
    <w:rPr>
      <w:rFonts w:ascii="Calibri" w:hAnsi="Calibri" w:eastAsia="宋体" w:cs="Calibri"/>
    </w:rPr>
  </w:style>
  <w:style w:type="paragraph" w:customStyle="1" w:styleId="155">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56">
    <w:name w:val="Char1"/>
    <w:basedOn w:val="1"/>
    <w:qFormat/>
    <w:uiPriority w:val="99"/>
    <w:pPr>
      <w:widowControl/>
      <w:spacing w:after="160" w:line="240" w:lineRule="exact"/>
      <w:jc w:val="left"/>
    </w:pPr>
    <w:rPr>
      <w:rFonts w:ascii="Calibri" w:hAnsi="Calibri" w:eastAsia="宋体" w:cs="Times New Roman"/>
    </w:rPr>
  </w:style>
  <w:style w:type="paragraph" w:customStyle="1" w:styleId="157">
    <w:name w:val="_Style 37"/>
    <w:basedOn w:val="1"/>
    <w:next w:val="1"/>
    <w:qFormat/>
    <w:uiPriority w:val="99"/>
    <w:rPr>
      <w:rFonts w:ascii="Calibri" w:hAnsi="Calibri" w:eastAsia="宋体" w:cs="Times New Roman"/>
    </w:rPr>
  </w:style>
  <w:style w:type="paragraph" w:customStyle="1" w:styleId="158">
    <w:name w:val="样式 标题 3 + (中文) 黑体 小四 非加粗 段前: 7.8 磅 段后: 0 磅 行距: 固定值 20 磅"/>
    <w:basedOn w:val="4"/>
    <w:qFormat/>
    <w:uiPriority w:val="99"/>
    <w:pPr>
      <w:spacing w:before="0" w:after="0" w:line="400" w:lineRule="exact"/>
    </w:pPr>
    <w:rPr>
      <w:rFonts w:ascii="Calibri" w:hAnsi="Calibri" w:eastAsia="黑体" w:cs="Times New Roman"/>
      <w:b w:val="0"/>
      <w:bCs w:val="0"/>
      <w:lang w:val="zh-CN"/>
    </w:rPr>
  </w:style>
  <w:style w:type="character" w:customStyle="1" w:styleId="159">
    <w:name w:val="fontstyle01"/>
    <w:qFormat/>
    <w:uiPriority w:val="0"/>
    <w:rPr>
      <w:rFonts w:hint="eastAsia" w:ascii="宋体" w:hAnsi="宋体" w:eastAsia="宋体"/>
      <w:color w:val="000000"/>
      <w:sz w:val="22"/>
      <w:szCs w:val="22"/>
    </w:rPr>
  </w:style>
  <w:style w:type="character" w:customStyle="1" w:styleId="160">
    <w:name w:val="fontstyle21"/>
    <w:qFormat/>
    <w:uiPriority w:val="0"/>
    <w:rPr>
      <w:rFonts w:hint="default" w:ascii="Times New Roman" w:hAnsi="Times New Roman" w:cs="Times New Roman"/>
      <w:b/>
      <w:bCs/>
      <w:color w:val="000000"/>
      <w:sz w:val="22"/>
      <w:szCs w:val="22"/>
    </w:rPr>
  </w:style>
  <w:style w:type="character" w:customStyle="1" w:styleId="161">
    <w:name w:val="fontstyle31"/>
    <w:qFormat/>
    <w:uiPriority w:val="0"/>
    <w:rPr>
      <w:rFonts w:hint="eastAsia" w:ascii="黑体" w:hAnsi="黑体" w:eastAsia="黑体"/>
      <w:color w:val="000000"/>
      <w:sz w:val="28"/>
      <w:szCs w:val="28"/>
    </w:rPr>
  </w:style>
  <w:style w:type="character" w:customStyle="1" w:styleId="162">
    <w:name w:val="fontstyle41"/>
    <w:qFormat/>
    <w:uiPriority w:val="0"/>
    <w:rPr>
      <w:rFonts w:hint="default" w:ascii="Times New Roman" w:hAnsi="Times New Roman" w:cs="Times New Roman"/>
      <w:color w:val="000000"/>
      <w:sz w:val="18"/>
      <w:szCs w:val="18"/>
    </w:rPr>
  </w:style>
  <w:style w:type="character" w:customStyle="1" w:styleId="163">
    <w:name w:val="fontstyle51"/>
    <w:qFormat/>
    <w:uiPriority w:val="0"/>
    <w:rPr>
      <w:rFonts w:hint="eastAsia" w:ascii="楷体" w:hAnsi="楷体" w:eastAsia="楷体"/>
      <w:color w:val="000000"/>
      <w:sz w:val="22"/>
      <w:szCs w:val="22"/>
    </w:rPr>
  </w:style>
  <w:style w:type="paragraph" w:styleId="16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6">
    <w:name w:val="超链接_0"/>
    <w:qFormat/>
    <w:uiPriority w:val="99"/>
    <w:rPr>
      <w:rFonts w:ascii="Calibri" w:hAnsi="Calibri"/>
      <w:color w:val="0000FF"/>
      <w:u w:val="single"/>
    </w:rPr>
  </w:style>
  <w:style w:type="paragraph" w:customStyle="1" w:styleId="167">
    <w:name w:val="标题 2_0"/>
    <w:basedOn w:val="168"/>
    <w:next w:val="168"/>
    <w:link w:val="169"/>
    <w:qFormat/>
    <w:uiPriority w:val="9"/>
    <w:pPr>
      <w:keepNext/>
      <w:keepLines/>
      <w:spacing w:before="260" w:after="260" w:line="412" w:lineRule="auto"/>
      <w:outlineLvl w:val="1"/>
    </w:pPr>
    <w:rPr>
      <w:rFonts w:ascii="Arial" w:hAnsi="Arial" w:eastAsia="黑体"/>
      <w:b/>
      <w:sz w:val="32"/>
      <w:szCs w:val="20"/>
    </w:rPr>
  </w:style>
  <w:style w:type="paragraph" w:customStyle="1" w:styleId="168">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9">
    <w:name w:val="标题 2 Char_0"/>
    <w:link w:val="167"/>
    <w:qFormat/>
    <w:uiPriority w:val="9"/>
    <w:rPr>
      <w:rFonts w:ascii="Arial" w:hAnsi="Arial" w:eastAsia="黑体" w:cs="Times New Roman"/>
      <w:b/>
      <w:sz w:val="32"/>
      <w:szCs w:val="20"/>
    </w:rPr>
  </w:style>
  <w:style w:type="paragraph" w:customStyle="1" w:styleId="170">
    <w:name w:val="标题 3_0"/>
    <w:basedOn w:val="168"/>
    <w:next w:val="168"/>
    <w:link w:val="171"/>
    <w:unhideWhenUsed/>
    <w:qFormat/>
    <w:uiPriority w:val="9"/>
    <w:pPr>
      <w:keepNext/>
      <w:keepLines/>
      <w:spacing w:before="260" w:after="260" w:line="416" w:lineRule="auto"/>
      <w:outlineLvl w:val="2"/>
    </w:pPr>
    <w:rPr>
      <w:b/>
      <w:bCs/>
      <w:sz w:val="32"/>
      <w:szCs w:val="32"/>
    </w:rPr>
  </w:style>
  <w:style w:type="character" w:customStyle="1" w:styleId="171">
    <w:name w:val="标题 3 Char_0"/>
    <w:link w:val="170"/>
    <w:qFormat/>
    <w:uiPriority w:val="9"/>
    <w:rPr>
      <w:rFonts w:ascii="Calibri" w:hAnsi="Calibri" w:eastAsia="宋体" w:cs="Times New Roman"/>
      <w:b/>
      <w:bCs/>
      <w:sz w:val="32"/>
      <w:szCs w:val="32"/>
    </w:rPr>
  </w:style>
  <w:style w:type="paragraph" w:customStyle="1" w:styleId="17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Normal_0"/>
    <w:qFormat/>
    <w:uiPriority w:val="0"/>
    <w:rPr>
      <w:rFonts w:ascii="Times New Roman" w:hAnsi="Times New Roman" w:eastAsia="Times New Roman" w:cs="Times New Roman"/>
      <w:sz w:val="24"/>
      <w:szCs w:val="24"/>
      <w:lang w:val="en-US" w:eastAsia="zh-CN" w:bidi="ar-SA"/>
    </w:rPr>
  </w:style>
  <w:style w:type="character" w:customStyle="1" w:styleId="175">
    <w:name w:val="标题 字符"/>
    <w:basedOn w:val="40"/>
    <w:link w:val="36"/>
    <w:qFormat/>
    <w:uiPriority w:val="0"/>
    <w:rPr>
      <w:rFonts w:ascii="等线 Light" w:hAnsi="等线 Light" w:eastAsia="等线 Light" w:cs="Times New Roman"/>
      <w:spacing w:val="-10"/>
      <w:kern w:val="28"/>
      <w:sz w:val="56"/>
      <w:szCs w:val="56"/>
    </w:rPr>
  </w:style>
  <w:style w:type="paragraph" w:customStyle="1" w:styleId="176">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202</Pages>
  <Words>7897</Words>
  <Characters>9725</Characters>
  <Lines>1068</Lines>
  <Paragraphs>300</Paragraphs>
  <TotalTime>81</TotalTime>
  <ScaleCrop>false</ScaleCrop>
  <LinksUpToDate>false</LinksUpToDate>
  <CharactersWithSpaces>9995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2026-06-18T07:00:00Z</dcterms:created>
  <dc:creator>刘</dc:creator>
  <cp:lastModifiedBy>admin</cp:lastModifiedBy>
  <cp:lastPrinted>2025-01-07T03:07:00Z</cp:lastPrinted>
  <dcterms:modified xsi:type="dcterms:W3CDTF">2026-06-25T07:07:53Z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7E5665DF1DBD4D1DBACEE077B0612BEC_13</vt:lpwstr>
  </property>
  <property fmtid="{D5CDD505-2E9C-101B-9397-08002B2CF9AE}" pid="4" name="KSOTemplateDocerSaveRecord">
    <vt:lpwstr>eyJoZGlkIjoiNDc3N2M2ZTkxZmVlNDQ3ODQ0Njk0MzBjYTQwNTkzZDciLCJ1c2VySWQiOiIxMTcxMDg2NTQzIn0=</vt:lpwstr>
  </property>
</Properties>
</file>