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B4D418">
      <w:pPr>
        <w:pStyle w:val="4"/>
        <w:jc w:val="center"/>
        <w:outlineLvl w:val="0"/>
        <w:rPr>
          <w:rFonts w:ascii="Times New Roman" w:hAnsi="Times New Roman"/>
          <w:b/>
          <w:color w:val="000000" w:themeColor="text1"/>
          <w:sz w:val="36"/>
          <w14:textFill>
            <w14:solidFill>
              <w14:schemeClr w14:val="tx1"/>
            </w14:solidFill>
          </w14:textFill>
        </w:rPr>
      </w:pPr>
      <w:r>
        <w:rPr>
          <w:rFonts w:hint="eastAsia" w:ascii="Times New Roman" w:hAnsi="Times New Roman"/>
          <w:b/>
          <w:color w:val="000000" w:themeColor="text1"/>
          <w:sz w:val="36"/>
          <w14:textFill>
            <w14:solidFill>
              <w14:schemeClr w14:val="tx1"/>
            </w14:solidFill>
          </w14:textFill>
        </w:rPr>
        <w:t>采购需求</w:t>
      </w:r>
    </w:p>
    <w:p w14:paraId="4A5232CA">
      <w:pPr>
        <w:spacing w:line="340" w:lineRule="exact"/>
        <w:rPr>
          <w:rFonts w:hAnsi="宋体"/>
          <w:b/>
          <w:color w:val="000000" w:themeColor="text1"/>
          <w:szCs w:val="21"/>
          <w14:textFill>
            <w14:solidFill>
              <w14:schemeClr w14:val="tx1"/>
            </w14:solidFill>
          </w14:textFill>
        </w:rPr>
      </w:pPr>
    </w:p>
    <w:p w14:paraId="2D69581C">
      <w:pPr>
        <w:spacing w:line="340" w:lineRule="exact"/>
        <w:rPr>
          <w:rFonts w:hAnsi="宋体"/>
          <w:b/>
          <w:color w:val="000000" w:themeColor="text1"/>
          <w:szCs w:val="21"/>
          <w14:textFill>
            <w14:solidFill>
              <w14:schemeClr w14:val="tx1"/>
            </w14:solidFill>
          </w14:textFill>
        </w:rPr>
      </w:pPr>
      <w:r>
        <w:rPr>
          <w:rFonts w:hint="eastAsia" w:hAnsi="宋体"/>
          <w:b/>
          <w:color w:val="000000" w:themeColor="text1"/>
          <w:szCs w:val="21"/>
          <w14:textFill>
            <w14:solidFill>
              <w14:schemeClr w14:val="tx1"/>
            </w14:solidFill>
          </w14:textFill>
        </w:rPr>
        <w:t>说明：</w:t>
      </w:r>
    </w:p>
    <w:p w14:paraId="60ED9C2A">
      <w:pPr>
        <w:spacing w:line="360" w:lineRule="auto"/>
        <w:ind w:firstLine="420"/>
        <w:jc w:val="left"/>
        <w:rPr>
          <w:color w:val="000000" w:themeColor="text1"/>
          <w14:textFill>
            <w14:solidFill>
              <w14:schemeClr w14:val="tx1"/>
            </w14:solidFill>
          </w14:textFill>
        </w:rPr>
      </w:pPr>
      <w:r>
        <w:rPr>
          <w:color w:val="000000" w:themeColor="text1"/>
          <w14:textFill>
            <w14:solidFill>
              <w14:schemeClr w14:val="tx1"/>
            </w14:solidFill>
          </w14:textFill>
        </w:rPr>
        <w:t xml:space="preserve">1. </w:t>
      </w:r>
      <w:r>
        <w:rPr>
          <w:rFonts w:hint="eastAsia"/>
          <w:color w:val="000000" w:themeColor="text1"/>
          <w14:textFill>
            <w14:solidFill>
              <w14:schemeClr w14:val="tx1"/>
            </w14:solidFill>
          </w14:textFill>
        </w:rPr>
        <w:t>为落实政府采购政策需满足的要求</w:t>
      </w:r>
    </w:p>
    <w:p w14:paraId="47FDF8E7">
      <w:pPr>
        <w:spacing w:line="360" w:lineRule="auto"/>
        <w:ind w:firstLine="42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（1）本招标文件所称中小企业必须符合《政府采购促进中小企业发展管理办法》（财库〔2020〕46号）的规定。</w:t>
      </w:r>
    </w:p>
    <w:p w14:paraId="3C77376A">
      <w:pPr>
        <w:spacing w:line="360" w:lineRule="auto"/>
        <w:ind w:firstLine="424"/>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（2）服务项目中伴随货物的，根据《财政部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详见本章附件1），投标人的投标货物必须使用政府强制采购的节能产品，投标人必须在投标文件中提供所投标产品的节能产品认证证书复印件（加盖投标人电子公章），否则投标文件作无效处理。如本项目包含的货物属于品目清单内非标注“★”的产品时，应优先采购，具体详见“第四章 评标方法和评标标准”。</w:t>
      </w:r>
    </w:p>
    <w:p w14:paraId="6E183E51">
      <w:pPr>
        <w:spacing w:line="360" w:lineRule="auto"/>
        <w:ind w:firstLine="424"/>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根据《关于调整网络安全专用产品安全管理有关事项的公告》（2023年第1号）规定，本项目采购需求中的服务伴随的产品如果包括《网络关键设备和网络安全专用产品目录》的网络安全专用产品，供应商在投标文件中应主动列明供货范围中属于网络安全专用产品的投标产品，并在投标文件（商务及技术文件）中提供由中国网信网（ http://www.cac.gov.cn/index.htm）最新发布的《网络关键设备和网络安全专用产品安全认证和安全检测结果》截图证明材料，不在《网络关键设备和网络安全专用产品安全认证和安全检测结果》中或不在有效期内的，</w:t>
      </w:r>
      <w:r>
        <w:rPr>
          <w:rFonts w:hint="eastAsia" w:ascii="宋体" w:hAnsi="宋体" w:cs="宋体"/>
          <w:b/>
          <w:color w:val="000000" w:themeColor="text1"/>
          <w:szCs w:val="21"/>
          <w14:textFill>
            <w14:solidFill>
              <w14:schemeClr w14:val="tx1"/>
            </w14:solidFill>
          </w14:textFill>
        </w:rPr>
        <w:t>投标无效。</w:t>
      </w:r>
      <w:r>
        <w:rPr>
          <w:rFonts w:hint="eastAsia" w:ascii="宋体" w:hAnsi="宋体" w:cs="宋体"/>
          <w:color w:val="000000" w:themeColor="text1"/>
          <w:szCs w:val="21"/>
          <w14:textFill>
            <w14:solidFill>
              <w14:schemeClr w14:val="tx1"/>
            </w14:solidFill>
          </w14:textFill>
        </w:rPr>
        <w:t>如属于《网络关键设备和网络安全专用产品目录》中“二、网络安全专用产品”内“产品类别”中的所描述的产品，但不属于所列“产品描述”情形的，应提供相应的说明及证明材料。</w:t>
      </w:r>
    </w:p>
    <w:p w14:paraId="37443F28">
      <w:pPr>
        <w:spacing w:line="360" w:lineRule="auto"/>
        <w:ind w:firstLine="424"/>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2.“实质性要求”是指招标文件中已经指明不满足则投标无效的条款，或者不能负偏离的条款，或者采购需求中带</w:t>
      </w:r>
      <w:bookmarkStart w:id="0" w:name="OLE_LINK1"/>
      <w:r>
        <w:rPr>
          <w:rFonts w:hint="eastAsia" w:ascii="宋体" w:hAnsi="宋体" w:cs="宋体"/>
          <w:color w:val="000000" w:themeColor="text1"/>
          <w:szCs w:val="21"/>
          <w14:textFill>
            <w14:solidFill>
              <w14:schemeClr w14:val="tx1"/>
            </w14:solidFill>
          </w14:textFill>
        </w:rPr>
        <w:t>“▲”</w:t>
      </w:r>
      <w:bookmarkEnd w:id="0"/>
      <w:r>
        <w:rPr>
          <w:rFonts w:hint="eastAsia" w:ascii="宋体" w:hAnsi="宋体" w:cs="宋体"/>
          <w:color w:val="000000" w:themeColor="text1"/>
          <w:szCs w:val="21"/>
          <w14:textFill>
            <w14:solidFill>
              <w14:schemeClr w14:val="tx1"/>
            </w14:solidFill>
          </w14:textFill>
        </w:rPr>
        <w:t>的条款。</w:t>
      </w:r>
    </w:p>
    <w:p w14:paraId="1CB004C2">
      <w:pPr>
        <w:spacing w:line="360" w:lineRule="auto"/>
        <w:ind w:firstLine="424"/>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3.不需要投标人对采购需求响应为具体数值的，此采购需求的数值后将以◆号标注。</w:t>
      </w:r>
    </w:p>
    <w:p w14:paraId="1BACB017">
      <w:pPr>
        <w:spacing w:line="360" w:lineRule="auto"/>
        <w:ind w:firstLine="424"/>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4.如投标人投标产品存在侵犯他人的知识产权或者专利成果行为的，应承担相应法律责任。</w:t>
      </w:r>
    </w:p>
    <w:p w14:paraId="1FA8AC6F">
      <w:pPr>
        <w:spacing w:line="360" w:lineRule="auto"/>
        <w:ind w:firstLine="424"/>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5.本项目采购标的的中小企业划分标准所属行业名称（行业名称及划分见本章附件2）：其他未列明行业。</w:t>
      </w:r>
    </w:p>
    <w:p w14:paraId="210CB553">
      <w:pPr>
        <w:rPr>
          <w:color w:val="000000" w:themeColor="text1"/>
          <w14:textFill>
            <w14:solidFill>
              <w14:schemeClr w14:val="tx1"/>
            </w14:solidFill>
          </w14:textFill>
        </w:rPr>
      </w:pPr>
      <w:r>
        <w:rPr>
          <w:color w:val="000000" w:themeColor="text1"/>
          <w14:textFill>
            <w14:solidFill>
              <w14:schemeClr w14:val="tx1"/>
            </w14:solidFill>
          </w14:textFill>
        </w:rPr>
        <w:br w:type="page" w:clear="all"/>
      </w:r>
    </w:p>
    <w:p w14:paraId="12A6BCAF">
      <w:pPr>
        <w:ind w:firstLine="373"/>
        <w:rPr>
          <w:color w:val="000000" w:themeColor="text1"/>
          <w14:textFill>
            <w14:solidFill>
              <w14:schemeClr w14:val="tx1"/>
            </w14:solidFill>
          </w14:textFill>
        </w:rPr>
      </w:pPr>
    </w:p>
    <w:tbl>
      <w:tblPr>
        <w:tblStyle w:val="5"/>
        <w:tblpPr w:leftFromText="180" w:rightFromText="180" w:vertAnchor="text" w:tblpY="1"/>
        <w:tblOverlap w:val="never"/>
        <w:tblW w:w="5017" w:type="pct"/>
        <w:tblInd w:w="0" w:type="dxa"/>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Layout w:type="autofit"/>
        <w:tblCellMar>
          <w:top w:w="0" w:type="dxa"/>
          <w:left w:w="108" w:type="dxa"/>
          <w:bottom w:w="0" w:type="dxa"/>
          <w:right w:w="108" w:type="dxa"/>
        </w:tblCellMar>
      </w:tblPr>
      <w:tblGrid>
        <w:gridCol w:w="228"/>
        <w:gridCol w:w="636"/>
        <w:gridCol w:w="426"/>
        <w:gridCol w:w="8"/>
        <w:gridCol w:w="418"/>
        <w:gridCol w:w="5727"/>
        <w:gridCol w:w="1161"/>
      </w:tblGrid>
      <w:tr w14:paraId="5C94605F">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c>
          <w:tcPr>
            <w:tcW w:w="4979" w:type="pct"/>
            <w:gridSpan w:val="7"/>
            <w:tcBorders>
              <w:top w:val="single" w:color="000000" w:sz="8" w:space="0"/>
              <w:left w:val="single" w:color="000000" w:sz="8" w:space="0"/>
              <w:bottom w:val="single" w:color="000000" w:sz="6" w:space="0"/>
              <w:right w:val="single" w:color="000000" w:sz="8" w:space="0"/>
            </w:tcBorders>
          </w:tcPr>
          <w:p w14:paraId="3A7EFED5">
            <w:pPr>
              <w:spacing w:line="360" w:lineRule="auto"/>
              <w:jc w:val="center"/>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服务需求一览表</w:t>
            </w:r>
          </w:p>
        </w:tc>
      </w:tr>
      <w:tr w14:paraId="1439D1F2">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c>
          <w:tcPr>
            <w:tcW w:w="826" w:type="pct"/>
            <w:gridSpan w:val="2"/>
            <w:tcBorders>
              <w:top w:val="single" w:color="000000" w:sz="8" w:space="0"/>
              <w:left w:val="single" w:color="000000" w:sz="8" w:space="0"/>
              <w:bottom w:val="single" w:color="000000" w:sz="6" w:space="0"/>
              <w:right w:val="single" w:color="000000" w:sz="6" w:space="0"/>
            </w:tcBorders>
            <w:tcMar>
              <w:top w:w="0" w:type="dxa"/>
              <w:left w:w="0" w:type="dxa"/>
              <w:bottom w:w="0" w:type="dxa"/>
              <w:right w:w="0" w:type="dxa"/>
            </w:tcMar>
            <w:vAlign w:val="center"/>
          </w:tcPr>
          <w:p w14:paraId="5815956D">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标段</w:t>
            </w:r>
          </w:p>
        </w:tc>
        <w:tc>
          <w:tcPr>
            <w:tcW w:w="4153" w:type="pct"/>
            <w:gridSpan w:val="5"/>
            <w:tcBorders>
              <w:top w:val="single" w:color="000000" w:sz="8" w:space="0"/>
              <w:left w:val="single" w:color="000000" w:sz="6" w:space="0"/>
              <w:bottom w:val="single" w:color="000000" w:sz="6" w:space="0"/>
              <w:right w:val="single" w:color="000000" w:sz="8" w:space="0"/>
            </w:tcBorders>
          </w:tcPr>
          <w:p w14:paraId="661F6618">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/分标</w:t>
            </w:r>
          </w:p>
        </w:tc>
      </w:tr>
      <w:tr w14:paraId="4C8B49BB">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c>
          <w:tcPr>
            <w:tcW w:w="228" w:type="pct"/>
            <w:tcBorders>
              <w:top w:val="single" w:color="000000" w:sz="8" w:space="0"/>
              <w:left w:val="single" w:color="000000" w:sz="8" w:space="0"/>
              <w:bottom w:val="single" w:color="000000" w:sz="6" w:space="0"/>
              <w:right w:val="single" w:color="000000" w:sz="6" w:space="0"/>
            </w:tcBorders>
            <w:tcMar>
              <w:top w:w="0" w:type="dxa"/>
              <w:left w:w="0" w:type="dxa"/>
              <w:bottom w:w="0" w:type="dxa"/>
              <w:right w:w="0" w:type="dxa"/>
            </w:tcMar>
            <w:vAlign w:val="center"/>
          </w:tcPr>
          <w:p w14:paraId="6DCBADFD">
            <w:pPr>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项号</w:t>
            </w:r>
          </w:p>
        </w:tc>
        <w:tc>
          <w:tcPr>
            <w:tcW w:w="598" w:type="pct"/>
            <w:tcBorders>
              <w:top w:val="single" w:color="000000" w:sz="8" w:space="0"/>
              <w:left w:val="single" w:color="000000" w:sz="6" w:space="0"/>
              <w:bottom w:val="single" w:color="000000" w:sz="6" w:space="0"/>
              <w:right w:val="single" w:color="000000" w:sz="6" w:space="0"/>
            </w:tcBorders>
            <w:vAlign w:val="center"/>
          </w:tcPr>
          <w:p w14:paraId="15C88E1A">
            <w:pPr>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采购标的</w:t>
            </w:r>
          </w:p>
          <w:p w14:paraId="3CE40B6F">
            <w:pPr>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（服务名称）</w:t>
            </w:r>
          </w:p>
        </w:tc>
        <w:tc>
          <w:tcPr>
            <w:tcW w:w="157" w:type="pct"/>
            <w:tcBorders>
              <w:top w:val="single" w:color="000000" w:sz="8" w:space="0"/>
              <w:left w:val="single" w:color="000000" w:sz="6" w:space="0"/>
              <w:bottom w:val="single" w:color="000000" w:sz="6" w:space="0"/>
              <w:right w:val="single" w:color="000000" w:sz="6" w:space="0"/>
            </w:tcBorders>
            <w:vAlign w:val="center"/>
          </w:tcPr>
          <w:p w14:paraId="766E4C3D">
            <w:pPr>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单位</w:t>
            </w:r>
          </w:p>
        </w:tc>
        <w:tc>
          <w:tcPr>
            <w:tcW w:w="215" w:type="pct"/>
            <w:gridSpan w:val="2"/>
            <w:tcBorders>
              <w:top w:val="single" w:color="000000" w:sz="8" w:space="0"/>
              <w:left w:val="single" w:color="000000" w:sz="6" w:space="0"/>
              <w:bottom w:val="single" w:color="000000" w:sz="6" w:space="0"/>
              <w:right w:val="single" w:color="auto" w:sz="4" w:space="0"/>
            </w:tcBorders>
            <w:vAlign w:val="center"/>
          </w:tcPr>
          <w:p w14:paraId="645FD49B">
            <w:pPr>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数量</w:t>
            </w:r>
          </w:p>
        </w:tc>
        <w:tc>
          <w:tcPr>
            <w:tcW w:w="3455" w:type="pct"/>
            <w:tcBorders>
              <w:top w:val="single" w:color="000000" w:sz="8" w:space="0"/>
              <w:left w:val="single" w:color="auto" w:sz="4" w:space="0"/>
              <w:bottom w:val="single" w:color="000000" w:sz="6" w:space="0"/>
              <w:right w:val="single" w:color="000000" w:sz="6" w:space="0"/>
            </w:tcBorders>
            <w:vAlign w:val="center"/>
          </w:tcPr>
          <w:p w14:paraId="244986D3">
            <w:pPr>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b/>
                <w:bCs/>
                <w:color w:val="000000" w:themeColor="text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服务参数</w:t>
            </w:r>
          </w:p>
        </w:tc>
        <w:tc>
          <w:tcPr>
            <w:tcW w:w="324" w:type="pct"/>
            <w:tcBorders>
              <w:top w:val="single" w:color="000000" w:sz="8" w:space="0"/>
              <w:left w:val="single" w:color="000000" w:sz="6" w:space="0"/>
              <w:bottom w:val="single" w:color="000000" w:sz="6" w:space="0"/>
              <w:right w:val="single" w:color="000000" w:sz="8" w:space="0"/>
            </w:tcBorders>
            <w:vAlign w:val="center"/>
          </w:tcPr>
          <w:p w14:paraId="7D09FE98">
            <w:pPr>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最高限价（万元）</w:t>
            </w:r>
          </w:p>
        </w:tc>
      </w:tr>
      <w:tr w14:paraId="6DF1F92F">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2405" w:hRule="atLeast"/>
        </w:trPr>
        <w:tc>
          <w:tcPr>
            <w:tcW w:w="228" w:type="pct"/>
            <w:tcBorders>
              <w:top w:val="single" w:color="000000" w:sz="8" w:space="0"/>
              <w:left w:val="single" w:color="000000" w:sz="8" w:space="0"/>
              <w:right w:val="single" w:color="000000" w:sz="6" w:space="0"/>
            </w:tcBorders>
            <w:tcMar>
              <w:top w:w="0" w:type="dxa"/>
              <w:left w:w="0" w:type="dxa"/>
              <w:bottom w:w="0" w:type="dxa"/>
              <w:right w:w="0" w:type="dxa"/>
            </w:tcMar>
            <w:vAlign w:val="center"/>
          </w:tcPr>
          <w:p w14:paraId="14D1FD23">
            <w:pPr>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p>
        </w:tc>
        <w:tc>
          <w:tcPr>
            <w:tcW w:w="598" w:type="pct"/>
            <w:tcBorders>
              <w:top w:val="single" w:color="000000" w:sz="8" w:space="0"/>
              <w:left w:val="single" w:color="000000" w:sz="6" w:space="0"/>
              <w:right w:val="single" w:color="000000" w:sz="6" w:space="0"/>
            </w:tcBorders>
            <w:vAlign w:val="center"/>
          </w:tcPr>
          <w:p w14:paraId="1146DD7D">
            <w:pPr>
              <w:widowControl/>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南宁市第二人民医院污水站运营管理服务采购项目</w:t>
            </w:r>
          </w:p>
        </w:tc>
        <w:tc>
          <w:tcPr>
            <w:tcW w:w="157" w:type="pct"/>
            <w:tcBorders>
              <w:top w:val="single" w:color="000000" w:sz="8" w:space="0"/>
              <w:left w:val="single" w:color="000000" w:sz="6" w:space="0"/>
              <w:right w:val="single" w:color="000000" w:sz="6" w:space="0"/>
            </w:tcBorders>
            <w:vAlign w:val="center"/>
          </w:tcPr>
          <w:p w14:paraId="2EEBC4F3">
            <w:pPr>
              <w:widowControl/>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项</w:t>
            </w:r>
          </w:p>
        </w:tc>
        <w:tc>
          <w:tcPr>
            <w:tcW w:w="215" w:type="pct"/>
            <w:gridSpan w:val="2"/>
            <w:tcBorders>
              <w:top w:val="single" w:color="000000" w:sz="8" w:space="0"/>
              <w:left w:val="single" w:color="000000" w:sz="6" w:space="0"/>
              <w:right w:val="single" w:color="auto" w:sz="4" w:space="0"/>
            </w:tcBorders>
            <w:vAlign w:val="center"/>
          </w:tcPr>
          <w:p w14:paraId="5A02A2BB">
            <w:pPr>
              <w:widowControl/>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p>
        </w:tc>
        <w:tc>
          <w:tcPr>
            <w:tcW w:w="3455" w:type="pct"/>
            <w:tcBorders>
              <w:top w:val="single" w:color="000000" w:sz="8" w:space="0"/>
              <w:left w:val="single" w:color="auto" w:sz="4" w:space="0"/>
              <w:bottom w:val="single" w:color="000000" w:sz="6" w:space="0"/>
              <w:right w:val="single" w:color="000000" w:sz="6" w:space="0"/>
            </w:tcBorders>
            <w:vAlign w:val="center"/>
          </w:tcPr>
          <w:p w14:paraId="52ED2408">
            <w:pPr>
              <w:spacing w:line="360" w:lineRule="auto"/>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一、基本情况</w:t>
            </w:r>
          </w:p>
          <w:p w14:paraId="7D738357">
            <w:pPr>
              <w:snapToGrid w:val="0"/>
              <w:spacing w:line="360" w:lineRule="auto"/>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处理规模：采购人现有污水处理站共5座（总院、五象医院、江南区人民医院、福建园社区卫生服务中心、蟠龙西社区卫生服务中心）。其中，总院+五象+西院每日污水处理量约1400吨，福建园+蟠龙西社区每日污水处理量合计约25吨，五象南社区卫生服务中心每日污水处理预估量5吨</w:t>
            </w:r>
            <w:r>
              <w:rPr>
                <w:rFonts w:hint="eastAsia"/>
                <w:color w:val="000000" w:themeColor="text1"/>
                <w:szCs w:val="21"/>
                <w14:textFill>
                  <w14:solidFill>
                    <w14:schemeClr w14:val="tx1"/>
                  </w14:solidFill>
                </w14:textFill>
              </w:rPr>
              <w:t>（因本社区为新开业社区，无法提供准确数据，请投标人自行考虑竞标成本）</w:t>
            </w:r>
            <w:r>
              <w:rPr>
                <w:rFonts w:hint="eastAsia" w:ascii="宋体" w:hAnsi="宋体" w:cs="宋体"/>
                <w:color w:val="000000" w:themeColor="text1"/>
                <w:szCs w:val="21"/>
                <w14:textFill>
                  <w14:solidFill>
                    <w14:schemeClr w14:val="tx1"/>
                  </w14:solidFill>
                </w14:textFill>
              </w:rPr>
              <w:t>。</w:t>
            </w:r>
          </w:p>
          <w:p w14:paraId="23251DD8">
            <w:pPr>
              <w:spacing w:line="360" w:lineRule="auto"/>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二、服务需求</w:t>
            </w:r>
          </w:p>
          <w:p w14:paraId="44C2B87F">
            <w:pPr>
              <w:snapToGrid w:val="0"/>
              <w:spacing w:line="360" w:lineRule="auto"/>
              <w:jc w:val="left"/>
              <w:rPr>
                <w:color w:val="000000" w:themeColor="text1"/>
                <w:szCs w:val="21"/>
                <w14:textFill>
                  <w14:solidFill>
                    <w14:schemeClr w14:val="tx1"/>
                  </w14:solidFill>
                </w14:textFill>
              </w:rPr>
            </w:pPr>
            <w:r>
              <w:rPr>
                <w:rFonts w:hint="eastAsia" w:ascii="宋体" w:hAnsi="宋体" w:cs="宋体"/>
                <w:bCs/>
                <w:color w:val="000000" w:themeColor="text1"/>
                <w:kern w:val="2"/>
                <w:szCs w:val="21"/>
                <w14:textFill>
                  <w14:solidFill>
                    <w14:schemeClr w14:val="tx1"/>
                  </w14:solidFill>
                </w14:textFill>
              </w:rPr>
              <w:t>（一）</w:t>
            </w:r>
            <w:r>
              <w:rPr>
                <w:rFonts w:hint="eastAsia"/>
                <w:color w:val="000000" w:themeColor="text1"/>
                <w:szCs w:val="21"/>
                <w14:textFill>
                  <w14:solidFill>
                    <w14:schemeClr w14:val="tx1"/>
                  </w14:solidFill>
                </w14:textFill>
              </w:rPr>
              <w:t>供应商负责派遣具有相关操作证件的操作人员</w:t>
            </w:r>
            <w:r>
              <w:rPr>
                <w:rFonts w:hint="eastAsia"/>
                <w:color w:val="000000" w:themeColor="text1"/>
                <w14:textFill>
                  <w14:solidFill>
                    <w14:schemeClr w14:val="tx1"/>
                  </w14:solidFill>
                </w14:textFill>
              </w:rPr>
              <w:t>（</w:t>
            </w:r>
            <w:r>
              <w:rPr>
                <w:rFonts w:hint="eastAsia"/>
                <w:color w:val="000000" w:themeColor="text1"/>
                <w:szCs w:val="21"/>
                <w14:textFill>
                  <w14:solidFill>
                    <w14:schemeClr w14:val="tx1"/>
                  </w14:solidFill>
                </w14:textFill>
              </w:rPr>
              <w:t>污废水处理工</w:t>
            </w:r>
            <w:r>
              <w:rPr>
                <w:rFonts w:hint="eastAsia"/>
                <w:color w:val="000000" w:themeColor="text1"/>
                <w14:textFill>
                  <w14:solidFill>
                    <w14:schemeClr w14:val="tx1"/>
                  </w14:solidFill>
                </w14:textFill>
              </w:rPr>
              <w:t>）</w:t>
            </w:r>
            <w:r>
              <w:rPr>
                <w:rFonts w:hint="eastAsia"/>
                <w:color w:val="000000" w:themeColor="text1"/>
                <w:szCs w:val="21"/>
                <w14:textFill>
                  <w14:solidFill>
                    <w14:schemeClr w14:val="tx1"/>
                  </w14:solidFill>
                </w14:textFill>
              </w:rPr>
              <w:t>操作运行全套污水处理系统并承担因此所产生的所有费用。负责污水处理设施的日常运营工作，保证定时对污水处理站周边环境、卫生和水位状况进行巡视并做好记录，每月向医院上报运营报表。</w:t>
            </w:r>
          </w:p>
          <w:p w14:paraId="1F72938D">
            <w:pPr>
              <w:snapToGrid w:val="0"/>
              <w:spacing w:line="360" w:lineRule="auto"/>
              <w:jc w:val="left"/>
              <w:rPr>
                <w:color w:val="000000" w:themeColor="text1"/>
                <w:szCs w:val="21"/>
                <w14:textFill>
                  <w14:solidFill>
                    <w14:schemeClr w14:val="tx1"/>
                  </w14:solidFill>
                </w14:textFill>
              </w:rPr>
            </w:pPr>
            <w:r>
              <w:rPr>
                <w:rFonts w:hint="eastAsia" w:ascii="宋体" w:hAnsi="宋体" w:cs="宋体"/>
                <w:bCs/>
                <w:color w:val="000000" w:themeColor="text1"/>
                <w:kern w:val="2"/>
                <w:szCs w:val="21"/>
                <w14:textFill>
                  <w14:solidFill>
                    <w14:schemeClr w14:val="tx1"/>
                  </w14:solidFill>
                </w14:textFill>
              </w:rPr>
              <w:t>（二）</w:t>
            </w:r>
            <w:r>
              <w:rPr>
                <w:rFonts w:hint="eastAsia"/>
                <w:color w:val="000000" w:themeColor="text1"/>
                <w:szCs w:val="21"/>
                <w14:textFill>
                  <w14:solidFill>
                    <w14:schemeClr w14:val="tx1"/>
                  </w14:solidFill>
                </w14:textFill>
              </w:rPr>
              <w:t>供应商按中华人民共和国生态环境部的《医院污水处理技术指南》、《医疗机构水污染物排放标准》（GB18466-2005）的预排放标准，若地方环保部门发布更严格的排放标准，则以地方标准为准。</w:t>
            </w:r>
          </w:p>
          <w:p w14:paraId="3FB1D4D0">
            <w:pPr>
              <w:snapToGrid w:val="0"/>
              <w:spacing w:line="360" w:lineRule="auto"/>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三）供应商负责提供污水处理运营所需要药剂的采购、运输、保管及投放等工作，所有使用的药剂、测试及防护用品必须为有效、合法、合规；负责环保部门、卫生监督部门及上级领导部门工作检查中的汇报和答疑等；配合环保等政府职能部门的检查并承担相关费用。</w:t>
            </w:r>
          </w:p>
          <w:p w14:paraId="539F5F4C">
            <w:pPr>
              <w:pStyle w:val="2"/>
              <w:rPr>
                <w:color w:val="000000" w:themeColor="text1"/>
                <w:szCs w:val="21"/>
                <w14:textFill>
                  <w14:solidFill>
                    <w14:schemeClr w14:val="tx1"/>
                  </w14:solidFill>
                </w14:textFill>
              </w:rPr>
            </w:pPr>
            <w:r>
              <w:rPr>
                <w:rFonts w:hint="eastAsia" w:ascii="宋体" w:hAnsi="宋体" w:cs="宋体"/>
                <w:bCs/>
                <w:color w:val="000000" w:themeColor="text1"/>
                <w:kern w:val="2"/>
                <w:szCs w:val="21"/>
                <w14:textFill>
                  <w14:solidFill>
                    <w14:schemeClr w14:val="tx1"/>
                  </w14:solidFill>
                </w14:textFill>
              </w:rPr>
              <w:t>（四）</w:t>
            </w:r>
            <w:r>
              <w:rPr>
                <w:rFonts w:hint="eastAsia"/>
                <w:color w:val="000000" w:themeColor="text1"/>
                <w:szCs w:val="21"/>
                <w14:textFill>
                  <w14:solidFill>
                    <w14:schemeClr w14:val="tx1"/>
                  </w14:solidFill>
                </w14:textFill>
              </w:rPr>
              <w:t>专职操作人员必须具备专业知识，持证上岗</w:t>
            </w:r>
            <w:r>
              <w:rPr>
                <w:rFonts w:hint="eastAsia"/>
                <w:color w:val="000000" w:themeColor="text1"/>
                <w:szCs w:val="21"/>
                <w:lang w:eastAsia="zh-CN"/>
                <w14:textFill>
                  <w14:solidFill>
                    <w14:schemeClr w14:val="tx1"/>
                  </w14:solidFill>
                </w14:textFill>
              </w:rPr>
              <w:t>，</w:t>
            </w:r>
            <w:r>
              <w:rPr>
                <w:rFonts w:hint="eastAsia"/>
                <w:color w:val="000000" w:themeColor="text1"/>
                <w:szCs w:val="21"/>
                <w:lang w:val="en-US"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水（或废水）处理工</w:t>
            </w:r>
            <w:r>
              <w:rPr>
                <w:rFonts w:hint="eastAsia" w:ascii="宋体" w:hAnsi="宋体" w:cs="宋体"/>
                <w:color w:val="000000" w:themeColor="text1"/>
                <w:sz w:val="21"/>
                <w:szCs w:val="21"/>
                <w:highlight w:val="none"/>
                <w:lang w:val="en-US" w:eastAsia="zh-CN"/>
                <w14:textFill>
                  <w14:solidFill>
                    <w14:schemeClr w14:val="tx1"/>
                  </w14:solidFill>
                </w14:textFill>
              </w:rPr>
              <w:t>]</w:t>
            </w:r>
            <w:r>
              <w:rPr>
                <w:rFonts w:hint="eastAsia"/>
                <w:color w:val="000000" w:themeColor="text1"/>
                <w:szCs w:val="21"/>
                <w14:textFill>
                  <w14:solidFill>
                    <w14:schemeClr w14:val="tx1"/>
                  </w14:solidFill>
                </w14:textFill>
              </w:rPr>
              <w:t>每天有人值班。</w:t>
            </w:r>
          </w:p>
          <w:p w14:paraId="36F35874">
            <w:pPr>
              <w:snapToGrid w:val="0"/>
              <w:spacing w:line="360" w:lineRule="auto"/>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（五）供应商</w:t>
            </w:r>
            <w:r>
              <w:rPr>
                <w:color w:val="000000" w:themeColor="text1"/>
                <w:szCs w:val="21"/>
                <w14:textFill>
                  <w14:solidFill>
                    <w14:schemeClr w14:val="tx1"/>
                  </w14:solidFill>
                </w14:textFill>
              </w:rPr>
              <w:t>必须保证污水处理结果符合国家标准和地方环保部门的要求。</w:t>
            </w:r>
          </w:p>
          <w:p w14:paraId="1B979C7A">
            <w:pPr>
              <w:snapToGrid w:val="0"/>
              <w:spacing w:line="360" w:lineRule="auto"/>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（六）</w:t>
            </w:r>
            <w:r>
              <w:rPr>
                <w:color w:val="000000" w:themeColor="text1"/>
                <w:szCs w:val="21"/>
                <w14:textFill>
                  <w14:solidFill>
                    <w14:schemeClr w14:val="tx1"/>
                  </w14:solidFill>
                </w14:textFill>
              </w:rPr>
              <w:t>供应商负责</w:t>
            </w:r>
            <w:r>
              <w:rPr>
                <w:rFonts w:hint="eastAsia"/>
                <w:color w:val="000000" w:themeColor="text1"/>
                <w:szCs w:val="21"/>
                <w14:textFill>
                  <w14:solidFill>
                    <w14:schemeClr w14:val="tx1"/>
                  </w14:solidFill>
                </w14:textFill>
              </w:rPr>
              <w:t>做好</w:t>
            </w:r>
            <w:r>
              <w:rPr>
                <w:color w:val="000000" w:themeColor="text1"/>
                <w:szCs w:val="21"/>
                <w14:textFill>
                  <w14:solidFill>
                    <w14:schemeClr w14:val="tx1"/>
                  </w14:solidFill>
                </w14:textFill>
              </w:rPr>
              <w:t>合同期内的</w:t>
            </w:r>
            <w:r>
              <w:rPr>
                <w:rFonts w:hint="eastAsia"/>
                <w:color w:val="000000" w:themeColor="text1"/>
                <w:szCs w:val="21"/>
                <w14:textFill>
                  <w14:solidFill>
                    <w14:schemeClr w14:val="tx1"/>
                  </w14:solidFill>
                </w14:textFill>
              </w:rPr>
              <w:t>日常记录</w:t>
            </w:r>
            <w:r>
              <w:rPr>
                <w:color w:val="000000" w:themeColor="text1"/>
                <w:szCs w:val="21"/>
                <w14:textFill>
                  <w14:solidFill>
                    <w14:schemeClr w14:val="tx1"/>
                  </w14:solidFill>
                </w14:textFill>
              </w:rPr>
              <w:t>。</w:t>
            </w:r>
          </w:p>
          <w:p w14:paraId="754B3674">
            <w:pPr>
              <w:snapToGrid w:val="0"/>
              <w:spacing w:line="360" w:lineRule="auto"/>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（七）</w:t>
            </w:r>
            <w:r>
              <w:rPr>
                <w:color w:val="000000" w:themeColor="text1"/>
                <w:szCs w:val="21"/>
                <w14:textFill>
                  <w14:solidFill>
                    <w14:schemeClr w14:val="tx1"/>
                  </w14:solidFill>
                </w14:textFill>
              </w:rPr>
              <w:t>供应商应按国家及地方污水排放标准和有关法规要求做好日常污水处理的监测和相关记录。</w:t>
            </w:r>
          </w:p>
          <w:p w14:paraId="6DE8A9BD">
            <w:pPr>
              <w:snapToGrid w:val="0"/>
              <w:spacing w:line="360" w:lineRule="auto"/>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（八）</w:t>
            </w:r>
            <w:r>
              <w:rPr>
                <w:color w:val="000000" w:themeColor="text1"/>
                <w:szCs w:val="21"/>
                <w14:textFill>
                  <w14:solidFill>
                    <w14:schemeClr w14:val="tx1"/>
                  </w14:solidFill>
                </w14:textFill>
              </w:rPr>
              <w:t>采购</w:t>
            </w:r>
            <w:r>
              <w:rPr>
                <w:rFonts w:hint="eastAsia"/>
                <w:color w:val="000000" w:themeColor="text1"/>
                <w:szCs w:val="21"/>
                <w14:textFill>
                  <w14:solidFill>
                    <w14:schemeClr w14:val="tx1"/>
                  </w14:solidFill>
                </w14:textFill>
              </w:rPr>
              <w:t>人</w:t>
            </w:r>
            <w:r>
              <w:rPr>
                <w:color w:val="000000" w:themeColor="text1"/>
                <w:szCs w:val="21"/>
                <w14:textFill>
                  <w14:solidFill>
                    <w14:schemeClr w14:val="tx1"/>
                  </w14:solidFill>
                </w14:textFill>
              </w:rPr>
              <w:t>有权监督供应商污水处理站的运行情况，如供应商出现一年中连续3次以上环保、卫生部门监测不达标，采购</w:t>
            </w:r>
            <w:r>
              <w:rPr>
                <w:rFonts w:hint="eastAsia"/>
                <w:color w:val="000000" w:themeColor="text1"/>
                <w:szCs w:val="21"/>
                <w14:textFill>
                  <w14:solidFill>
                    <w14:schemeClr w14:val="tx1"/>
                  </w14:solidFill>
                </w14:textFill>
              </w:rPr>
              <w:t>人</w:t>
            </w:r>
            <w:r>
              <w:rPr>
                <w:color w:val="000000" w:themeColor="text1"/>
                <w:szCs w:val="21"/>
                <w14:textFill>
                  <w14:solidFill>
                    <w14:schemeClr w14:val="tx1"/>
                  </w14:solidFill>
                </w14:textFill>
              </w:rPr>
              <w:t>有权</w:t>
            </w:r>
            <w:r>
              <w:rPr>
                <w:rFonts w:hint="eastAsia"/>
                <w:color w:val="000000" w:themeColor="text1"/>
                <w:szCs w:val="21"/>
                <w14:textFill>
                  <w14:solidFill>
                    <w14:schemeClr w14:val="tx1"/>
                  </w14:solidFill>
                </w14:textFill>
              </w:rPr>
              <w:t>依法</w:t>
            </w:r>
            <w:r>
              <w:rPr>
                <w:color w:val="000000" w:themeColor="text1"/>
                <w:szCs w:val="21"/>
                <w14:textFill>
                  <w14:solidFill>
                    <w14:schemeClr w14:val="tx1"/>
                  </w14:solidFill>
                </w14:textFill>
              </w:rPr>
              <w:t>解除合同，由此造成的损失全部由供应商承担。</w:t>
            </w:r>
          </w:p>
          <w:p w14:paraId="42E70DFE">
            <w:pPr>
              <w:snapToGrid w:val="0"/>
              <w:spacing w:line="360" w:lineRule="auto"/>
              <w:jc w:val="left"/>
              <w:rPr>
                <w:rStyle w:val="7"/>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（九）</w:t>
            </w:r>
            <w:r>
              <w:rPr>
                <w:rStyle w:val="7"/>
                <w:color w:val="000000" w:themeColor="text1"/>
                <w:szCs w:val="21"/>
                <w14:textFill>
                  <w14:solidFill>
                    <w14:schemeClr w14:val="tx1"/>
                  </w14:solidFill>
                </w14:textFill>
              </w:rPr>
              <w:t>在供应商运营期间，对现有设备进行修理所产生的费用</w:t>
            </w:r>
            <w:r>
              <w:rPr>
                <w:rStyle w:val="7"/>
                <w:rFonts w:hint="eastAsia"/>
                <w:color w:val="000000" w:themeColor="text1"/>
                <w:szCs w:val="21"/>
                <w14:textFill>
                  <w14:solidFill>
                    <w14:schemeClr w14:val="tx1"/>
                  </w14:solidFill>
                </w14:textFill>
              </w:rPr>
              <w:t>，</w:t>
            </w:r>
            <w:r>
              <w:rPr>
                <w:rStyle w:val="7"/>
                <w:color w:val="000000" w:themeColor="text1"/>
                <w:szCs w:val="21"/>
                <w14:textFill>
                  <w14:solidFill>
                    <w14:schemeClr w14:val="tx1"/>
                  </w14:solidFill>
                </w14:textFill>
              </w:rPr>
              <w:t>该费用由</w:t>
            </w:r>
            <w:r>
              <w:rPr>
                <w:rStyle w:val="7"/>
                <w:rFonts w:hint="eastAsia"/>
                <w:color w:val="000000" w:themeColor="text1"/>
                <w:szCs w:val="21"/>
                <w14:textFill>
                  <w14:solidFill>
                    <w14:schemeClr w14:val="tx1"/>
                  </w14:solidFill>
                </w14:textFill>
              </w:rPr>
              <w:t>供应商</w:t>
            </w:r>
            <w:r>
              <w:rPr>
                <w:rStyle w:val="7"/>
                <w:color w:val="000000" w:themeColor="text1"/>
                <w:szCs w:val="21"/>
                <w14:textFill>
                  <w14:solidFill>
                    <w14:schemeClr w14:val="tx1"/>
                  </w14:solidFill>
                </w14:textFill>
              </w:rPr>
              <w:t>承担。</w:t>
            </w:r>
          </w:p>
          <w:p w14:paraId="0953C19F">
            <w:pPr>
              <w:snapToGrid w:val="0"/>
              <w:spacing w:line="360" w:lineRule="auto"/>
              <w:jc w:val="left"/>
              <w:rPr>
                <w:rStyle w:val="7"/>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（十）</w:t>
            </w:r>
            <w:r>
              <w:rPr>
                <w:rStyle w:val="7"/>
                <w:color w:val="000000" w:themeColor="text1"/>
                <w:szCs w:val="21"/>
                <w14:textFill>
                  <w14:solidFill>
                    <w14:schemeClr w14:val="tx1"/>
                  </w14:solidFill>
                </w14:textFill>
              </w:rPr>
              <w:t>在供应商运营期间，污水处理站的建筑物需装修或维修以及池底的构筑物损坏需进行维修，供应商应提前将详细内容以书面形式报采购</w:t>
            </w:r>
            <w:r>
              <w:rPr>
                <w:rStyle w:val="7"/>
                <w:rFonts w:hint="eastAsia"/>
                <w:color w:val="000000" w:themeColor="text1"/>
                <w:szCs w:val="21"/>
                <w14:textFill>
                  <w14:solidFill>
                    <w14:schemeClr w14:val="tx1"/>
                  </w14:solidFill>
                </w14:textFill>
              </w:rPr>
              <w:t>人</w:t>
            </w:r>
            <w:r>
              <w:rPr>
                <w:rStyle w:val="7"/>
                <w:color w:val="000000" w:themeColor="text1"/>
                <w:szCs w:val="21"/>
                <w14:textFill>
                  <w14:solidFill>
                    <w14:schemeClr w14:val="tx1"/>
                  </w14:solidFill>
                </w14:textFill>
              </w:rPr>
              <w:t>，由采购</w:t>
            </w:r>
            <w:r>
              <w:rPr>
                <w:rStyle w:val="7"/>
                <w:rFonts w:hint="eastAsia"/>
                <w:color w:val="000000" w:themeColor="text1"/>
                <w:szCs w:val="21"/>
                <w14:textFill>
                  <w14:solidFill>
                    <w14:schemeClr w14:val="tx1"/>
                  </w14:solidFill>
                </w14:textFill>
              </w:rPr>
              <w:t>人按流程实施采购</w:t>
            </w:r>
            <w:r>
              <w:rPr>
                <w:rStyle w:val="7"/>
                <w:color w:val="000000" w:themeColor="text1"/>
                <w:szCs w:val="21"/>
                <w14:textFill>
                  <w14:solidFill>
                    <w14:schemeClr w14:val="tx1"/>
                  </w14:solidFill>
                </w14:textFill>
              </w:rPr>
              <w:t>。</w:t>
            </w:r>
          </w:p>
          <w:p w14:paraId="0CAD8CBA">
            <w:pPr>
              <w:snapToGrid w:val="0"/>
              <w:spacing w:line="360" w:lineRule="auto"/>
              <w:jc w:val="left"/>
              <w:rPr>
                <w:rStyle w:val="7"/>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（十一）供应商</w:t>
            </w:r>
            <w:r>
              <w:rPr>
                <w:rStyle w:val="7"/>
                <w:rFonts w:hint="eastAsia"/>
                <w:color w:val="000000" w:themeColor="text1"/>
                <w:szCs w:val="21"/>
                <w14:textFill>
                  <w14:solidFill>
                    <w14:schemeClr w14:val="tx1"/>
                  </w14:solidFill>
                </w14:textFill>
              </w:rPr>
              <w:t xml:space="preserve">负责进行水质、废气检测工作，并对水质、废水检测报告数值进行持续跟踪分析，确保全面客观了解污水处理站运行状况，确保无异常情况发生。 </w:t>
            </w:r>
          </w:p>
          <w:p w14:paraId="10D2559E">
            <w:pPr>
              <w:snapToGrid w:val="0"/>
              <w:spacing w:line="360" w:lineRule="auto"/>
              <w:jc w:val="left"/>
              <w:rPr>
                <w:rStyle w:val="7"/>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（十二）</w:t>
            </w:r>
            <w:r>
              <w:rPr>
                <w:rStyle w:val="7"/>
                <w:rFonts w:hint="eastAsia" w:ascii="宋体" w:hAnsi="宋体" w:cs="宋体"/>
                <w:color w:val="000000" w:themeColor="text1"/>
                <w:szCs w:val="21"/>
                <w14:textFill>
                  <w14:solidFill>
                    <w14:schemeClr w14:val="tx1"/>
                  </w14:solidFill>
                </w14:textFill>
              </w:rPr>
              <w:t>在供应商运营期间，在国家有关法规、污水处理排放标准或环保主管部门的要求发生变化时，需要添加新设备的由采购人按相应采购流程自行承担并实施(污水处理运营服务商监测所需的设备除外)。</w:t>
            </w:r>
          </w:p>
          <w:p w14:paraId="20AC4B16">
            <w:pPr>
              <w:snapToGrid w:val="0"/>
              <w:spacing w:line="360" w:lineRule="auto"/>
              <w:jc w:val="left"/>
              <w:rPr>
                <w:rStyle w:val="7"/>
                <w:rFonts w:ascii="宋体" w:hAnsi="宋体" w:cs="宋体"/>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（十三）</w:t>
            </w:r>
            <w:r>
              <w:rPr>
                <w:rStyle w:val="7"/>
                <w:rFonts w:hint="eastAsia" w:ascii="宋体" w:hAnsi="宋体" w:cs="宋体"/>
                <w:color w:val="000000" w:themeColor="text1"/>
                <w:szCs w:val="21"/>
                <w14:textFill>
                  <w14:solidFill>
                    <w14:schemeClr w14:val="tx1"/>
                  </w14:solidFill>
                </w14:textFill>
              </w:rPr>
              <w:t>在医院内工作和生活的供应商有关人员，应具备与工作岗位相关的必要的证件（如身份证、污废水处理工</w:t>
            </w:r>
            <w:r>
              <w:rPr>
                <w:rFonts w:hint="eastAsia" w:ascii="宋体" w:hAnsi="宋体" w:cs="宋体"/>
                <w:color w:val="000000" w:themeColor="text1"/>
                <w:szCs w:val="21"/>
                <w14:textFill>
                  <w14:solidFill>
                    <w14:schemeClr w14:val="tx1"/>
                  </w14:solidFill>
                </w14:textFill>
              </w:rPr>
              <w:t>）等</w:t>
            </w:r>
            <w:r>
              <w:rPr>
                <w:rStyle w:val="7"/>
                <w:rFonts w:hint="eastAsia" w:ascii="宋体" w:hAnsi="宋体" w:cs="宋体"/>
                <w:color w:val="000000" w:themeColor="text1"/>
                <w:szCs w:val="21"/>
                <w14:textFill>
                  <w14:solidFill>
                    <w14:schemeClr w14:val="tx1"/>
                  </w14:solidFill>
                </w14:textFill>
              </w:rPr>
              <w:t>，并提供相关人员资料向采购方报备。供应商自觉遵守国家法律法规以及采购方的规章制度，服从采购人的监督与管理，不得影响医院正常工作和生活。如有违反，采购方有权要求供应商更换工作人员，否则</w:t>
            </w:r>
            <w:r>
              <w:rPr>
                <w:rStyle w:val="7"/>
                <w:rFonts w:hint="eastAsia"/>
                <w:color w:val="000000" w:themeColor="text1"/>
                <w:szCs w:val="21"/>
                <w14:textFill>
                  <w14:solidFill>
                    <w14:schemeClr w14:val="tx1"/>
                  </w14:solidFill>
                </w14:textFill>
              </w:rPr>
              <w:t>采购</w:t>
            </w:r>
            <w:r>
              <w:rPr>
                <w:rStyle w:val="7"/>
                <w:rFonts w:hint="eastAsia" w:ascii="宋体" w:hAnsi="宋体" w:cs="宋体"/>
                <w:color w:val="000000" w:themeColor="text1"/>
                <w:szCs w:val="21"/>
                <w14:textFill>
                  <w14:solidFill>
                    <w14:schemeClr w14:val="tx1"/>
                  </w14:solidFill>
                </w14:textFill>
              </w:rPr>
              <w:t>人有权依法解除合同，由此造成的损失全部由供应商承担。另外，供应商所聘请的工作人员工资福利、医疗保险、人身安全等突发伤亡等所产生的一切开支均由供应商负责。</w:t>
            </w:r>
          </w:p>
          <w:p w14:paraId="2D2EB7D1">
            <w:pPr>
              <w:snapToGrid w:val="0"/>
              <w:spacing w:line="360" w:lineRule="auto"/>
              <w:jc w:val="left"/>
              <w:rPr>
                <w:rStyle w:val="7"/>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（十四）</w:t>
            </w:r>
            <w:r>
              <w:rPr>
                <w:rStyle w:val="7"/>
                <w:color w:val="000000" w:themeColor="text1"/>
                <w:szCs w:val="21"/>
                <w14:textFill>
                  <w14:solidFill>
                    <w14:schemeClr w14:val="tx1"/>
                  </w14:solidFill>
                </w14:textFill>
              </w:rPr>
              <w:t>由于供应商责任造成污水处理结果不达标而给采购</w:t>
            </w:r>
            <w:r>
              <w:rPr>
                <w:rStyle w:val="7"/>
                <w:rFonts w:hint="eastAsia"/>
                <w:color w:val="000000" w:themeColor="text1"/>
                <w:szCs w:val="21"/>
                <w14:textFill>
                  <w14:solidFill>
                    <w14:schemeClr w14:val="tx1"/>
                  </w14:solidFill>
                </w14:textFill>
              </w:rPr>
              <w:t>人</w:t>
            </w:r>
            <w:r>
              <w:rPr>
                <w:rStyle w:val="7"/>
                <w:color w:val="000000" w:themeColor="text1"/>
                <w:szCs w:val="21"/>
                <w14:textFill>
                  <w14:solidFill>
                    <w14:schemeClr w14:val="tx1"/>
                  </w14:solidFill>
                </w14:textFill>
              </w:rPr>
              <w:t>造成的损失及产生的费用，全部由供应商承担（因不可抗</w:t>
            </w:r>
            <w:r>
              <w:rPr>
                <w:rStyle w:val="7"/>
                <w:rFonts w:hint="eastAsia"/>
                <w:color w:val="000000" w:themeColor="text1"/>
                <w:szCs w:val="21"/>
                <w14:textFill>
                  <w14:solidFill>
                    <w14:schemeClr w14:val="tx1"/>
                  </w14:solidFill>
                </w14:textFill>
              </w:rPr>
              <w:t>力</w:t>
            </w:r>
            <w:r>
              <w:rPr>
                <w:rStyle w:val="7"/>
                <w:color w:val="000000" w:themeColor="text1"/>
                <w:szCs w:val="21"/>
                <w14:textFill>
                  <w14:solidFill>
                    <w14:schemeClr w14:val="tx1"/>
                  </w14:solidFill>
                </w14:textFill>
              </w:rPr>
              <w:t>的原因如：自然灾害、停电、停水等造成的不达标除外）。如采购</w:t>
            </w:r>
            <w:r>
              <w:rPr>
                <w:rStyle w:val="7"/>
                <w:rFonts w:hint="eastAsia"/>
                <w:color w:val="000000" w:themeColor="text1"/>
                <w:szCs w:val="21"/>
                <w14:textFill>
                  <w14:solidFill>
                    <w14:schemeClr w14:val="tx1"/>
                  </w14:solidFill>
                </w14:textFill>
              </w:rPr>
              <w:t>人</w:t>
            </w:r>
            <w:r>
              <w:rPr>
                <w:rStyle w:val="7"/>
                <w:color w:val="000000" w:themeColor="text1"/>
                <w:szCs w:val="21"/>
                <w14:textFill>
                  <w14:solidFill>
                    <w14:schemeClr w14:val="tx1"/>
                  </w14:solidFill>
                </w14:textFill>
              </w:rPr>
              <w:t>因此受到有关部门罚款，罚款由供应商承担。</w:t>
            </w:r>
          </w:p>
          <w:p w14:paraId="0180C921">
            <w:pPr>
              <w:snapToGrid w:val="0"/>
              <w:spacing w:line="360" w:lineRule="auto"/>
              <w:jc w:val="left"/>
              <w:rPr>
                <w:rStyle w:val="7"/>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（十五）</w:t>
            </w:r>
            <w:r>
              <w:rPr>
                <w:rStyle w:val="7"/>
                <w:rFonts w:hint="eastAsia"/>
                <w:color w:val="000000" w:themeColor="text1"/>
                <w:szCs w:val="21"/>
                <w14:textFill>
                  <w14:solidFill>
                    <w14:schemeClr w14:val="tx1"/>
                  </w14:solidFill>
                </w14:textFill>
              </w:rPr>
              <w:t>供应商</w:t>
            </w:r>
            <w:r>
              <w:rPr>
                <w:rStyle w:val="7"/>
                <w:color w:val="000000" w:themeColor="text1"/>
                <w:szCs w:val="21"/>
                <w14:textFill>
                  <w14:solidFill>
                    <w14:schemeClr w14:val="tx1"/>
                  </w14:solidFill>
                </w14:textFill>
              </w:rPr>
              <w:t>负责污水处理站在线监测设备日常台账记录包括但不限于设备运行数据、日常保养维修记录、异常处理记录等。</w:t>
            </w:r>
          </w:p>
          <w:p w14:paraId="5AD48929">
            <w:pPr>
              <w:snapToGrid w:val="0"/>
              <w:spacing w:line="360" w:lineRule="auto"/>
              <w:jc w:val="left"/>
              <w:rPr>
                <w:rStyle w:val="7"/>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（十六）</w:t>
            </w:r>
            <w:r>
              <w:rPr>
                <w:rStyle w:val="7"/>
                <w:color w:val="000000" w:themeColor="text1"/>
                <w:szCs w:val="21"/>
                <w14:textFill>
                  <w14:solidFill>
                    <w14:schemeClr w14:val="tx1"/>
                  </w14:solidFill>
                </w14:textFill>
              </w:rPr>
              <w:t>不可抗力事件发生后，双方应通过友好协商，确定是否继续履行合同以及弥补损失的办法</w:t>
            </w:r>
            <w:r>
              <w:rPr>
                <w:rStyle w:val="7"/>
                <w:rFonts w:hint="eastAsia"/>
                <w:color w:val="000000" w:themeColor="text1"/>
                <w:szCs w:val="21"/>
                <w14:textFill>
                  <w14:solidFill>
                    <w14:schemeClr w14:val="tx1"/>
                  </w14:solidFill>
                </w14:textFill>
              </w:rPr>
              <w:t>。</w:t>
            </w:r>
          </w:p>
          <w:p w14:paraId="259A47D3">
            <w:pPr>
              <w:snapToGrid w:val="0"/>
              <w:spacing w:line="360" w:lineRule="auto"/>
              <w:jc w:val="left"/>
              <w:rPr>
                <w:rStyle w:val="7"/>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（十七）</w:t>
            </w:r>
            <w:r>
              <w:rPr>
                <w:rStyle w:val="7"/>
                <w:color w:val="000000" w:themeColor="text1"/>
                <w:szCs w:val="21"/>
                <w14:textFill>
                  <w14:solidFill>
                    <w14:schemeClr w14:val="tx1"/>
                  </w14:solidFill>
                </w14:textFill>
              </w:rPr>
              <w:t>如因政府政策原因，造成合同需要进行变更，双方通过协商解决。</w:t>
            </w:r>
          </w:p>
          <w:p w14:paraId="49509AB2">
            <w:pPr>
              <w:snapToGrid w:val="0"/>
              <w:spacing w:line="360" w:lineRule="auto"/>
              <w:jc w:val="left"/>
              <w:rPr>
                <w:rStyle w:val="7"/>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（十八）</w:t>
            </w:r>
            <w:r>
              <w:rPr>
                <w:rStyle w:val="7"/>
                <w:rFonts w:hint="eastAsia"/>
                <w:color w:val="000000" w:themeColor="text1"/>
                <w:szCs w:val="21"/>
                <w14:textFill>
                  <w14:solidFill>
                    <w14:schemeClr w14:val="tx1"/>
                  </w14:solidFill>
                </w14:textFill>
              </w:rPr>
              <w:t>供应商</w:t>
            </w:r>
            <w:r>
              <w:rPr>
                <w:rStyle w:val="7"/>
                <w:color w:val="000000" w:themeColor="text1"/>
                <w:szCs w:val="21"/>
                <w14:textFill>
                  <w14:solidFill>
                    <w14:schemeClr w14:val="tx1"/>
                  </w14:solidFill>
                </w14:textFill>
              </w:rPr>
              <w:t>负责环保部门、卫生监督部门等所有部门工作检查中的汇报和答疑，且配合医院制作检查时所需材料，如安全生产检查、环保检查等。</w:t>
            </w:r>
          </w:p>
          <w:p w14:paraId="23C7AE1B">
            <w:pPr>
              <w:snapToGrid w:val="0"/>
              <w:spacing w:line="360" w:lineRule="auto"/>
              <w:jc w:val="left"/>
              <w:rPr>
                <w:rStyle w:val="7"/>
                <w:color w:val="000000" w:themeColor="text1"/>
                <w:szCs w:val="21"/>
                <w14:textFill>
                  <w14:solidFill>
                    <w14:schemeClr w14:val="tx1"/>
                  </w14:solidFill>
                </w14:textFill>
              </w:rPr>
            </w:pPr>
            <w:r>
              <w:rPr>
                <w:rStyle w:val="7"/>
                <w:rFonts w:hint="eastAsia"/>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十九</w:t>
            </w:r>
            <w:r>
              <w:rPr>
                <w:rStyle w:val="7"/>
                <w:rFonts w:hint="eastAsia"/>
                <w:color w:val="000000" w:themeColor="text1"/>
                <w:szCs w:val="21"/>
                <w14:textFill>
                  <w14:solidFill>
                    <w14:schemeClr w14:val="tx1"/>
                  </w14:solidFill>
                </w14:textFill>
              </w:rPr>
              <w:t>）负责污水、废气检测工作的供应商，按环保部门的相关要求在每月15日前提供上月完整的污水处理站监测报告并在全国排污许可证管理信息平台上报检测报告。</w:t>
            </w:r>
          </w:p>
          <w:p w14:paraId="60CC397A">
            <w:pPr>
              <w:snapToGrid w:val="0"/>
              <w:spacing w:line="360" w:lineRule="auto"/>
              <w:jc w:val="left"/>
              <w:rPr>
                <w:rStyle w:val="7"/>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（二十）</w:t>
            </w:r>
            <w:r>
              <w:rPr>
                <w:rStyle w:val="7"/>
                <w:color w:val="000000" w:themeColor="text1"/>
                <w:szCs w:val="21"/>
                <w14:textFill>
                  <w14:solidFill>
                    <w14:schemeClr w14:val="tx1"/>
                  </w14:solidFill>
                </w14:textFill>
              </w:rPr>
              <w:t>运营服务期限内，</w:t>
            </w:r>
            <w:r>
              <w:rPr>
                <w:rStyle w:val="7"/>
                <w:rFonts w:hint="eastAsia"/>
                <w:color w:val="000000" w:themeColor="text1"/>
                <w:szCs w:val="21"/>
                <w14:textFill>
                  <w14:solidFill>
                    <w14:schemeClr w14:val="tx1"/>
                  </w14:solidFill>
                </w14:textFill>
              </w:rPr>
              <w:t>供应商</w:t>
            </w:r>
            <w:r>
              <w:rPr>
                <w:rStyle w:val="7"/>
                <w:color w:val="000000" w:themeColor="text1"/>
                <w:szCs w:val="21"/>
                <w14:textFill>
                  <w14:solidFill>
                    <w14:schemeClr w14:val="tx1"/>
                  </w14:solidFill>
                </w14:textFill>
              </w:rPr>
              <w:t>自行承担各项费用、风险和所有责任，包括安全事故、污染事故和超标排放责任。负责项目设施的运营与维护，包含污水处理所需净水剂、消毒剂等药剂，负责废弃物的妥善处置，保证污水处理稳定达标排放。供应商应建立应急预案，确保在突发污染事故时及时响应并报告采购方及环保部门。</w:t>
            </w:r>
          </w:p>
          <w:p w14:paraId="3F44D15C">
            <w:pPr>
              <w:snapToGrid w:val="0"/>
              <w:spacing w:line="360" w:lineRule="auto"/>
              <w:jc w:val="left"/>
              <w:rPr>
                <w:rStyle w:val="7"/>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（二十一）</w:t>
            </w:r>
            <w:r>
              <w:rPr>
                <w:rStyle w:val="7"/>
                <w:color w:val="000000" w:themeColor="text1"/>
                <w:szCs w:val="21"/>
                <w14:textFill>
                  <w14:solidFill>
                    <w14:schemeClr w14:val="tx1"/>
                  </w14:solidFill>
                </w14:textFill>
              </w:rPr>
              <w:t>本合同终止时，必须向</w:t>
            </w:r>
            <w:r>
              <w:rPr>
                <w:rStyle w:val="7"/>
                <w:rFonts w:hint="eastAsia"/>
                <w:color w:val="000000" w:themeColor="text1"/>
                <w:szCs w:val="21"/>
                <w14:textFill>
                  <w14:solidFill>
                    <w14:schemeClr w14:val="tx1"/>
                  </w14:solidFill>
                </w14:textFill>
              </w:rPr>
              <w:t>采购人</w:t>
            </w:r>
            <w:r>
              <w:rPr>
                <w:rStyle w:val="7"/>
                <w:color w:val="000000" w:themeColor="text1"/>
                <w:szCs w:val="21"/>
                <w14:textFill>
                  <w14:solidFill>
                    <w14:schemeClr w14:val="tx1"/>
                  </w14:solidFill>
                </w14:textFill>
              </w:rPr>
              <w:t>移交相关管理档案资料，否则</w:t>
            </w:r>
            <w:r>
              <w:rPr>
                <w:rStyle w:val="7"/>
                <w:rFonts w:hint="eastAsia"/>
                <w:color w:val="000000" w:themeColor="text1"/>
                <w:szCs w:val="21"/>
                <w14:textFill>
                  <w14:solidFill>
                    <w14:schemeClr w14:val="tx1"/>
                  </w14:solidFill>
                </w14:textFill>
              </w:rPr>
              <w:t>采购人</w:t>
            </w:r>
            <w:r>
              <w:rPr>
                <w:rStyle w:val="7"/>
                <w:color w:val="000000" w:themeColor="text1"/>
                <w:szCs w:val="21"/>
                <w14:textFill>
                  <w14:solidFill>
                    <w14:schemeClr w14:val="tx1"/>
                  </w14:solidFill>
                </w14:textFill>
              </w:rPr>
              <w:t>有权暂停支付应付供应商的费用。</w:t>
            </w:r>
          </w:p>
          <w:p w14:paraId="6BFD8123">
            <w:pPr>
              <w:snapToGrid w:val="0"/>
              <w:spacing w:line="360" w:lineRule="auto"/>
              <w:jc w:val="left"/>
              <w:rPr>
                <w:rStyle w:val="7"/>
                <w:color w:val="000000" w:themeColor="text1"/>
                <w:szCs w:val="21"/>
                <w14:textFill>
                  <w14:solidFill>
                    <w14:schemeClr w14:val="tx1"/>
                  </w14:solidFill>
                </w14:textFill>
              </w:rPr>
            </w:pPr>
            <w:r>
              <w:rPr>
                <w:rStyle w:val="7"/>
                <w:rFonts w:hint="eastAsia"/>
                <w:color w:val="000000" w:themeColor="text1"/>
                <w:szCs w:val="21"/>
                <w14:textFill>
                  <w14:solidFill>
                    <w14:schemeClr w14:val="tx1"/>
                  </w14:solidFill>
                </w14:textFill>
              </w:rPr>
              <w:t>(二十二）环境监测内容详见下表：</w:t>
            </w:r>
          </w:p>
          <w:p w14:paraId="0A63CDB7">
            <w:pPr>
              <w:snapToGrid w:val="0"/>
              <w:spacing w:line="360" w:lineRule="auto"/>
              <w:jc w:val="left"/>
              <w:rPr>
                <w:rStyle w:val="7"/>
                <w:b/>
                <w:bCs/>
                <w:color w:val="000000" w:themeColor="text1"/>
                <w:szCs w:val="21"/>
                <w14:textFill>
                  <w14:solidFill>
                    <w14:schemeClr w14:val="tx1"/>
                  </w14:solidFill>
                </w14:textFill>
              </w:rPr>
            </w:pPr>
            <w:r>
              <w:rPr>
                <w:rStyle w:val="7"/>
                <w:rFonts w:hint="eastAsia"/>
                <w:b/>
                <w:bCs/>
                <w:color w:val="000000" w:themeColor="text1"/>
                <w:szCs w:val="21"/>
                <w14:textFill>
                  <w14:solidFill>
                    <w14:schemeClr w14:val="tx1"/>
                  </w14:solidFill>
                </w14:textFill>
              </w:rPr>
              <w:t>（1）废水</w:t>
            </w:r>
          </w:p>
          <w:tbl>
            <w:tblPr>
              <w:tblStyle w:val="5"/>
              <w:tblW w:w="0" w:type="auto"/>
              <w:tblInd w:w="0" w:type="dxa"/>
              <w:tblLayout w:type="autofit"/>
              <w:tblCellMar>
                <w:top w:w="0" w:type="dxa"/>
                <w:left w:w="108" w:type="dxa"/>
                <w:bottom w:w="0" w:type="dxa"/>
                <w:right w:w="108" w:type="dxa"/>
              </w:tblCellMar>
            </w:tblPr>
            <w:tblGrid>
              <w:gridCol w:w="638"/>
              <w:gridCol w:w="1896"/>
              <w:gridCol w:w="638"/>
              <w:gridCol w:w="849"/>
              <w:gridCol w:w="849"/>
              <w:gridCol w:w="636"/>
            </w:tblGrid>
            <w:tr w14:paraId="187FEC85">
              <w:tblPrEx>
                <w:tblCellMar>
                  <w:top w:w="0" w:type="dxa"/>
                  <w:left w:w="108" w:type="dxa"/>
                  <w:bottom w:w="0" w:type="dxa"/>
                  <w:right w:w="108" w:type="dxa"/>
                </w:tblCellMar>
              </w:tblPrEx>
              <w:trPr>
                <w:trHeight w:val="1076" w:hRule="atLeast"/>
                <w:tblHeader/>
              </w:trPr>
              <w:tc>
                <w:tcPr>
                  <w:tcW w:w="0" w:type="auto"/>
                  <w:tcBorders>
                    <w:top w:val="single" w:color="000000" w:sz="4" w:space="0"/>
                    <w:left w:val="single" w:color="000000" w:sz="4" w:space="0"/>
                    <w:bottom w:val="single" w:color="000000" w:sz="4" w:space="0"/>
                    <w:right w:val="single" w:color="000000" w:sz="4" w:space="0"/>
                  </w:tcBorders>
                  <w:noWrap/>
                  <w:vAlign w:val="center"/>
                </w:tcPr>
                <w:p w14:paraId="7931E8FF">
                  <w:pPr>
                    <w:widowControl/>
                    <w:spacing w:line="360" w:lineRule="auto"/>
                    <w:jc w:val="center"/>
                    <w:textAlignment w:val="center"/>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lang w:bidi="ar"/>
                      <w14:textFill>
                        <w14:solidFill>
                          <w14:schemeClr w14:val="tx1"/>
                        </w14:solidFill>
                      </w14:textFill>
                    </w:rPr>
                    <w:t>院区</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6A9BAB0">
                  <w:pPr>
                    <w:widowControl/>
                    <w:spacing w:line="360" w:lineRule="auto"/>
                    <w:jc w:val="center"/>
                    <w:textAlignment w:val="center"/>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lang w:bidi="ar"/>
                      <w14:textFill>
                        <w14:solidFill>
                          <w14:schemeClr w14:val="tx1"/>
                        </w14:solidFill>
                      </w14:textFill>
                    </w:rPr>
                    <w:t>检测项目</w:t>
                  </w:r>
                </w:p>
              </w:tc>
              <w:tc>
                <w:tcPr>
                  <w:tcW w:w="0" w:type="auto"/>
                  <w:tcBorders>
                    <w:top w:val="single" w:color="000000" w:sz="4" w:space="0"/>
                    <w:left w:val="single" w:color="000000" w:sz="4" w:space="0"/>
                    <w:bottom w:val="single" w:color="000000" w:sz="4" w:space="0"/>
                    <w:right w:val="single" w:color="000000" w:sz="4" w:space="0"/>
                  </w:tcBorders>
                  <w:vAlign w:val="center"/>
                </w:tcPr>
                <w:p w14:paraId="6B16961B">
                  <w:pPr>
                    <w:widowControl/>
                    <w:spacing w:line="360" w:lineRule="auto"/>
                    <w:jc w:val="center"/>
                    <w:textAlignment w:val="center"/>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lang w:bidi="ar"/>
                      <w14:textFill>
                        <w14:solidFill>
                          <w14:schemeClr w14:val="tx1"/>
                        </w14:solidFill>
                      </w14:textFill>
                    </w:rPr>
                    <w:t>监测频率（次/天）</w:t>
                  </w:r>
                </w:p>
              </w:tc>
              <w:tc>
                <w:tcPr>
                  <w:tcW w:w="0" w:type="auto"/>
                  <w:tcBorders>
                    <w:top w:val="single" w:color="000000" w:sz="4" w:space="0"/>
                    <w:left w:val="single" w:color="000000" w:sz="4" w:space="0"/>
                    <w:bottom w:val="single" w:color="000000" w:sz="4" w:space="0"/>
                    <w:right w:val="single" w:color="000000" w:sz="4" w:space="0"/>
                  </w:tcBorders>
                  <w:vAlign w:val="center"/>
                </w:tcPr>
                <w:p w14:paraId="1CEA4462">
                  <w:pPr>
                    <w:widowControl/>
                    <w:spacing w:line="360" w:lineRule="auto"/>
                    <w:jc w:val="center"/>
                    <w:textAlignment w:val="center"/>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lang w:bidi="ar"/>
                      <w14:textFill>
                        <w14:solidFill>
                          <w14:schemeClr w14:val="tx1"/>
                        </w14:solidFill>
                      </w14:textFill>
                    </w:rPr>
                    <w:t>监测天数（天）</w:t>
                  </w:r>
                </w:p>
              </w:tc>
              <w:tc>
                <w:tcPr>
                  <w:tcW w:w="0" w:type="auto"/>
                  <w:tcBorders>
                    <w:top w:val="single" w:color="000000" w:sz="4" w:space="0"/>
                    <w:left w:val="single" w:color="000000" w:sz="4" w:space="0"/>
                    <w:bottom w:val="single" w:color="000000" w:sz="4" w:space="0"/>
                    <w:right w:val="single" w:color="000000" w:sz="4" w:space="0"/>
                  </w:tcBorders>
                  <w:vAlign w:val="center"/>
                </w:tcPr>
                <w:p w14:paraId="0C8A6861">
                  <w:pPr>
                    <w:widowControl/>
                    <w:spacing w:line="360" w:lineRule="auto"/>
                    <w:jc w:val="center"/>
                    <w:textAlignment w:val="center"/>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lang w:bidi="ar"/>
                      <w14:textFill>
                        <w14:solidFill>
                          <w14:schemeClr w14:val="tx1"/>
                        </w14:solidFill>
                      </w14:textFill>
                    </w:rPr>
                    <w:t>监测点位数（个）</w:t>
                  </w:r>
                </w:p>
              </w:tc>
              <w:tc>
                <w:tcPr>
                  <w:tcW w:w="0" w:type="auto"/>
                  <w:tcBorders>
                    <w:top w:val="single" w:color="000000" w:sz="4" w:space="0"/>
                    <w:left w:val="single" w:color="000000" w:sz="4" w:space="0"/>
                    <w:bottom w:val="single" w:color="000000" w:sz="4" w:space="0"/>
                    <w:right w:val="single" w:color="000000" w:sz="4" w:space="0"/>
                  </w:tcBorders>
                  <w:vAlign w:val="center"/>
                </w:tcPr>
                <w:p w14:paraId="33EA17EA">
                  <w:pPr>
                    <w:widowControl/>
                    <w:spacing w:line="360" w:lineRule="auto"/>
                    <w:jc w:val="center"/>
                    <w:textAlignment w:val="center"/>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lang w:bidi="ar"/>
                      <w14:textFill>
                        <w14:solidFill>
                          <w14:schemeClr w14:val="tx1"/>
                        </w14:solidFill>
                      </w14:textFill>
                    </w:rPr>
                    <w:t>备注</w:t>
                  </w:r>
                </w:p>
              </w:tc>
            </w:tr>
            <w:tr w14:paraId="2AE7F6E9">
              <w:tblPrEx>
                <w:tblCellMar>
                  <w:top w:w="0" w:type="dxa"/>
                  <w:left w:w="108" w:type="dxa"/>
                  <w:bottom w:w="0" w:type="dxa"/>
                  <w:right w:w="108" w:type="dxa"/>
                </w:tblCellMar>
              </w:tblPrEx>
              <w:trPr>
                <w:trHeight w:val="500" w:hRule="atLeast"/>
              </w:trPr>
              <w:tc>
                <w:tcPr>
                  <w:tcW w:w="0" w:type="auto"/>
                  <w:vMerge w:val="restart"/>
                  <w:tcBorders>
                    <w:top w:val="single" w:color="000000" w:sz="4" w:space="0"/>
                    <w:left w:val="single" w:color="000000" w:sz="4" w:space="0"/>
                    <w:bottom w:val="single" w:color="auto" w:sz="4" w:space="0"/>
                    <w:right w:val="single" w:color="000000" w:sz="4" w:space="0"/>
                  </w:tcBorders>
                  <w:vAlign w:val="center"/>
                </w:tcPr>
                <w:p w14:paraId="75825BB7">
                  <w:pPr>
                    <w:widowControl/>
                    <w:spacing w:line="360" w:lineRule="auto"/>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污废水（总院）</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1973021">
                  <w:pPr>
                    <w:widowControl/>
                    <w:spacing w:line="360" w:lineRule="auto"/>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化学需氧量</w:t>
                  </w:r>
                </w:p>
              </w:tc>
              <w:tc>
                <w:tcPr>
                  <w:tcW w:w="0" w:type="auto"/>
                  <w:tcBorders>
                    <w:top w:val="single" w:color="000000" w:sz="4" w:space="0"/>
                    <w:left w:val="single" w:color="000000" w:sz="4" w:space="0"/>
                    <w:bottom w:val="single" w:color="000000" w:sz="4" w:space="0"/>
                    <w:right w:val="single" w:color="000000" w:sz="4" w:space="0"/>
                  </w:tcBorders>
                  <w:vAlign w:val="center"/>
                </w:tcPr>
                <w:p w14:paraId="062C47A8">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tcBorders>
                    <w:top w:val="single" w:color="000000" w:sz="4" w:space="0"/>
                    <w:left w:val="single" w:color="000000" w:sz="4" w:space="0"/>
                    <w:bottom w:val="single" w:color="000000" w:sz="4" w:space="0"/>
                    <w:right w:val="single" w:color="000000" w:sz="4" w:space="0"/>
                  </w:tcBorders>
                  <w:vAlign w:val="center"/>
                </w:tcPr>
                <w:p w14:paraId="531F5D22">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52</w:t>
                  </w:r>
                </w:p>
              </w:tc>
              <w:tc>
                <w:tcPr>
                  <w:tcW w:w="0" w:type="auto"/>
                  <w:tcBorders>
                    <w:top w:val="single" w:color="000000" w:sz="4" w:space="0"/>
                    <w:left w:val="single" w:color="000000" w:sz="4" w:space="0"/>
                    <w:bottom w:val="single" w:color="000000" w:sz="4" w:space="0"/>
                    <w:right w:val="single" w:color="000000" w:sz="4" w:space="0"/>
                  </w:tcBorders>
                  <w:vAlign w:val="center"/>
                </w:tcPr>
                <w:p w14:paraId="5EC622DC">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1</w:t>
                  </w:r>
                </w:p>
              </w:tc>
              <w:tc>
                <w:tcPr>
                  <w:tcW w:w="0" w:type="auto"/>
                  <w:vMerge w:val="restart"/>
                  <w:tcBorders>
                    <w:top w:val="single" w:color="000000" w:sz="4" w:space="0"/>
                    <w:left w:val="single" w:color="000000" w:sz="4" w:space="0"/>
                    <w:bottom w:val="nil"/>
                    <w:right w:val="single" w:color="000000" w:sz="4" w:space="0"/>
                  </w:tcBorders>
                  <w:vAlign w:val="center"/>
                </w:tcPr>
                <w:p w14:paraId="48DA2B78">
                  <w:pPr>
                    <w:widowControl/>
                    <w:spacing w:line="360" w:lineRule="auto"/>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服务期1年，按周监测，共监测52天</w:t>
                  </w:r>
                </w:p>
              </w:tc>
            </w:tr>
            <w:tr w14:paraId="08389605">
              <w:tblPrEx>
                <w:tblCellMar>
                  <w:top w:w="0" w:type="dxa"/>
                  <w:left w:w="108" w:type="dxa"/>
                  <w:bottom w:w="0" w:type="dxa"/>
                  <w:right w:w="108" w:type="dxa"/>
                </w:tblCellMar>
              </w:tblPrEx>
              <w:trPr>
                <w:trHeight w:val="594" w:hRule="atLeast"/>
              </w:trPr>
              <w:tc>
                <w:tcPr>
                  <w:tcW w:w="0" w:type="auto"/>
                  <w:vMerge w:val="continue"/>
                  <w:tcBorders>
                    <w:top w:val="single" w:color="000000" w:sz="4" w:space="0"/>
                    <w:left w:val="single" w:color="000000" w:sz="4" w:space="0"/>
                    <w:bottom w:val="single" w:color="auto" w:sz="4" w:space="0"/>
                    <w:right w:val="single" w:color="000000" w:sz="4" w:space="0"/>
                  </w:tcBorders>
                  <w:vAlign w:val="center"/>
                </w:tcPr>
                <w:p w14:paraId="0CDCE3A0">
                  <w:pPr>
                    <w:widowControl/>
                    <w:spacing w:line="360" w:lineRule="auto"/>
                    <w:jc w:val="left"/>
                    <w:rPr>
                      <w:rFonts w:ascii="宋体" w:hAnsi="宋体" w:cs="宋体"/>
                      <w:color w:val="000000" w:themeColor="text1"/>
                      <w:szCs w:val="21"/>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60532A8">
                  <w:pPr>
                    <w:widowControl/>
                    <w:spacing w:line="360" w:lineRule="auto"/>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悬浮物</w:t>
                  </w:r>
                </w:p>
              </w:tc>
              <w:tc>
                <w:tcPr>
                  <w:tcW w:w="0" w:type="auto"/>
                  <w:tcBorders>
                    <w:top w:val="single" w:color="000000" w:sz="4" w:space="0"/>
                    <w:left w:val="single" w:color="000000" w:sz="4" w:space="0"/>
                    <w:bottom w:val="single" w:color="000000" w:sz="4" w:space="0"/>
                    <w:right w:val="single" w:color="000000" w:sz="4" w:space="0"/>
                  </w:tcBorders>
                  <w:vAlign w:val="center"/>
                </w:tcPr>
                <w:p w14:paraId="26642570">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tcBorders>
                    <w:top w:val="single" w:color="000000" w:sz="4" w:space="0"/>
                    <w:left w:val="single" w:color="000000" w:sz="4" w:space="0"/>
                    <w:bottom w:val="single" w:color="000000" w:sz="4" w:space="0"/>
                    <w:right w:val="single" w:color="000000" w:sz="4" w:space="0"/>
                  </w:tcBorders>
                  <w:vAlign w:val="center"/>
                </w:tcPr>
                <w:p w14:paraId="25087A6A">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52</w:t>
                  </w:r>
                </w:p>
              </w:tc>
              <w:tc>
                <w:tcPr>
                  <w:tcW w:w="0" w:type="auto"/>
                  <w:tcBorders>
                    <w:top w:val="single" w:color="000000" w:sz="4" w:space="0"/>
                    <w:left w:val="single" w:color="000000" w:sz="4" w:space="0"/>
                    <w:bottom w:val="single" w:color="000000" w:sz="4" w:space="0"/>
                    <w:right w:val="single" w:color="000000" w:sz="4" w:space="0"/>
                  </w:tcBorders>
                  <w:vAlign w:val="center"/>
                </w:tcPr>
                <w:p w14:paraId="44100E9A">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1</w:t>
                  </w:r>
                </w:p>
              </w:tc>
              <w:tc>
                <w:tcPr>
                  <w:tcW w:w="0" w:type="auto"/>
                  <w:vMerge w:val="continue"/>
                  <w:tcBorders>
                    <w:top w:val="single" w:color="000000" w:sz="4" w:space="0"/>
                    <w:left w:val="single" w:color="000000" w:sz="4" w:space="0"/>
                    <w:bottom w:val="nil"/>
                    <w:right w:val="single" w:color="000000" w:sz="4" w:space="0"/>
                  </w:tcBorders>
                  <w:vAlign w:val="center"/>
                </w:tcPr>
                <w:p w14:paraId="324D19A1">
                  <w:pPr>
                    <w:widowControl/>
                    <w:spacing w:line="360" w:lineRule="auto"/>
                    <w:jc w:val="left"/>
                    <w:rPr>
                      <w:rFonts w:ascii="宋体" w:hAnsi="宋体" w:cs="宋体"/>
                      <w:color w:val="000000" w:themeColor="text1"/>
                      <w:szCs w:val="21"/>
                      <w14:textFill>
                        <w14:solidFill>
                          <w14:schemeClr w14:val="tx1"/>
                        </w14:solidFill>
                      </w14:textFill>
                    </w:rPr>
                  </w:pPr>
                </w:p>
              </w:tc>
            </w:tr>
            <w:tr w14:paraId="4C91569F">
              <w:tblPrEx>
                <w:tblCellMar>
                  <w:top w:w="0" w:type="dxa"/>
                  <w:left w:w="108" w:type="dxa"/>
                  <w:bottom w:w="0" w:type="dxa"/>
                  <w:right w:w="108" w:type="dxa"/>
                </w:tblCellMar>
              </w:tblPrEx>
              <w:trPr>
                <w:trHeight w:val="578" w:hRule="atLeast"/>
              </w:trPr>
              <w:tc>
                <w:tcPr>
                  <w:tcW w:w="0" w:type="auto"/>
                  <w:vMerge w:val="continue"/>
                  <w:tcBorders>
                    <w:top w:val="single" w:color="000000" w:sz="4" w:space="0"/>
                    <w:left w:val="single" w:color="000000" w:sz="4" w:space="0"/>
                    <w:bottom w:val="single" w:color="auto" w:sz="4" w:space="0"/>
                    <w:right w:val="single" w:color="000000" w:sz="4" w:space="0"/>
                  </w:tcBorders>
                  <w:vAlign w:val="center"/>
                </w:tcPr>
                <w:p w14:paraId="74223F26">
                  <w:pPr>
                    <w:widowControl/>
                    <w:spacing w:line="360" w:lineRule="auto"/>
                    <w:jc w:val="left"/>
                    <w:rPr>
                      <w:rFonts w:ascii="宋体" w:hAnsi="宋体" w:cs="宋体"/>
                      <w:color w:val="000000" w:themeColor="text1"/>
                      <w:szCs w:val="21"/>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81CBF1A">
                  <w:pPr>
                    <w:widowControl/>
                    <w:spacing w:line="360" w:lineRule="auto"/>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五日生化需氧量</w:t>
                  </w:r>
                </w:p>
              </w:tc>
              <w:tc>
                <w:tcPr>
                  <w:tcW w:w="0" w:type="auto"/>
                  <w:tcBorders>
                    <w:top w:val="single" w:color="000000" w:sz="4" w:space="0"/>
                    <w:left w:val="single" w:color="000000" w:sz="4" w:space="0"/>
                    <w:bottom w:val="single" w:color="000000" w:sz="4" w:space="0"/>
                    <w:right w:val="single" w:color="000000" w:sz="4" w:space="0"/>
                  </w:tcBorders>
                  <w:vAlign w:val="center"/>
                </w:tcPr>
                <w:p w14:paraId="39C0AA93">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tcBorders>
                    <w:top w:val="single" w:color="000000" w:sz="4" w:space="0"/>
                    <w:left w:val="single" w:color="000000" w:sz="4" w:space="0"/>
                    <w:bottom w:val="single" w:color="000000" w:sz="4" w:space="0"/>
                    <w:right w:val="single" w:color="000000" w:sz="4" w:space="0"/>
                  </w:tcBorders>
                  <w:vAlign w:val="center"/>
                </w:tcPr>
                <w:p w14:paraId="2F61E3F5">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tcBorders>
                    <w:top w:val="single" w:color="000000" w:sz="4" w:space="0"/>
                    <w:left w:val="single" w:color="000000" w:sz="4" w:space="0"/>
                    <w:bottom w:val="single" w:color="000000" w:sz="4" w:space="0"/>
                    <w:right w:val="single" w:color="000000" w:sz="4" w:space="0"/>
                  </w:tcBorders>
                  <w:vAlign w:val="center"/>
                </w:tcPr>
                <w:p w14:paraId="1ED2C8BF">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1</w:t>
                  </w:r>
                </w:p>
              </w:tc>
              <w:tc>
                <w:tcPr>
                  <w:tcW w:w="0" w:type="auto"/>
                  <w:vMerge w:val="restart"/>
                  <w:tcBorders>
                    <w:top w:val="single" w:color="000000" w:sz="4" w:space="0"/>
                    <w:left w:val="single" w:color="000000" w:sz="4" w:space="0"/>
                    <w:bottom w:val="single" w:color="000000" w:sz="4" w:space="0"/>
                    <w:right w:val="single" w:color="000000" w:sz="4" w:space="0"/>
                  </w:tcBorders>
                  <w:vAlign w:val="center"/>
                </w:tcPr>
                <w:p w14:paraId="30B2F8D2">
                  <w:pPr>
                    <w:widowControl/>
                    <w:spacing w:line="360" w:lineRule="auto"/>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服务期1年，按季度监测，共监测4天</w:t>
                  </w:r>
                </w:p>
              </w:tc>
            </w:tr>
            <w:tr w14:paraId="318BC7FB">
              <w:tblPrEx>
                <w:tblCellMar>
                  <w:top w:w="0" w:type="dxa"/>
                  <w:left w:w="108" w:type="dxa"/>
                  <w:bottom w:w="0" w:type="dxa"/>
                  <w:right w:w="108" w:type="dxa"/>
                </w:tblCellMar>
              </w:tblPrEx>
              <w:trPr>
                <w:trHeight w:val="460" w:hRule="atLeast"/>
              </w:trPr>
              <w:tc>
                <w:tcPr>
                  <w:tcW w:w="0" w:type="auto"/>
                  <w:vMerge w:val="continue"/>
                  <w:tcBorders>
                    <w:top w:val="single" w:color="000000" w:sz="4" w:space="0"/>
                    <w:left w:val="single" w:color="000000" w:sz="4" w:space="0"/>
                    <w:bottom w:val="single" w:color="auto" w:sz="4" w:space="0"/>
                    <w:right w:val="single" w:color="000000" w:sz="4" w:space="0"/>
                  </w:tcBorders>
                  <w:vAlign w:val="center"/>
                </w:tcPr>
                <w:p w14:paraId="6260416D">
                  <w:pPr>
                    <w:widowControl/>
                    <w:spacing w:line="360" w:lineRule="auto"/>
                    <w:jc w:val="left"/>
                    <w:rPr>
                      <w:rFonts w:ascii="宋体" w:hAnsi="宋体" w:cs="宋体"/>
                      <w:color w:val="000000" w:themeColor="text1"/>
                      <w:szCs w:val="21"/>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FF4AF4B">
                  <w:pPr>
                    <w:widowControl/>
                    <w:spacing w:line="360" w:lineRule="auto"/>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动植物油</w:t>
                  </w:r>
                </w:p>
              </w:tc>
              <w:tc>
                <w:tcPr>
                  <w:tcW w:w="0" w:type="auto"/>
                  <w:tcBorders>
                    <w:top w:val="single" w:color="000000" w:sz="4" w:space="0"/>
                    <w:left w:val="single" w:color="000000" w:sz="4" w:space="0"/>
                    <w:bottom w:val="single" w:color="000000" w:sz="4" w:space="0"/>
                    <w:right w:val="single" w:color="000000" w:sz="4" w:space="0"/>
                  </w:tcBorders>
                  <w:vAlign w:val="center"/>
                </w:tcPr>
                <w:p w14:paraId="225BFE34">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tcBorders>
                    <w:top w:val="single" w:color="000000" w:sz="4" w:space="0"/>
                    <w:left w:val="single" w:color="000000" w:sz="4" w:space="0"/>
                    <w:bottom w:val="single" w:color="000000" w:sz="4" w:space="0"/>
                    <w:right w:val="single" w:color="000000" w:sz="4" w:space="0"/>
                  </w:tcBorders>
                  <w:vAlign w:val="center"/>
                </w:tcPr>
                <w:p w14:paraId="7B2C91F4">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tcBorders>
                    <w:top w:val="single" w:color="000000" w:sz="4" w:space="0"/>
                    <w:left w:val="single" w:color="000000" w:sz="4" w:space="0"/>
                    <w:bottom w:val="single" w:color="000000" w:sz="4" w:space="0"/>
                    <w:right w:val="single" w:color="000000" w:sz="4" w:space="0"/>
                  </w:tcBorders>
                  <w:vAlign w:val="center"/>
                </w:tcPr>
                <w:p w14:paraId="56A69BF0">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1</w:t>
                  </w: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1A01FF8">
                  <w:pPr>
                    <w:widowControl/>
                    <w:spacing w:line="360" w:lineRule="auto"/>
                    <w:jc w:val="left"/>
                    <w:rPr>
                      <w:rFonts w:ascii="宋体" w:hAnsi="宋体" w:cs="宋体"/>
                      <w:color w:val="000000" w:themeColor="text1"/>
                      <w:szCs w:val="21"/>
                      <w14:textFill>
                        <w14:solidFill>
                          <w14:schemeClr w14:val="tx1"/>
                        </w14:solidFill>
                      </w14:textFill>
                    </w:rPr>
                  </w:pPr>
                </w:p>
              </w:tc>
            </w:tr>
            <w:tr w14:paraId="43BC03B3">
              <w:tblPrEx>
                <w:tblCellMar>
                  <w:top w:w="0" w:type="dxa"/>
                  <w:left w:w="108" w:type="dxa"/>
                  <w:bottom w:w="0" w:type="dxa"/>
                  <w:right w:w="108" w:type="dxa"/>
                </w:tblCellMar>
              </w:tblPrEx>
              <w:trPr>
                <w:trHeight w:val="511" w:hRule="atLeast"/>
              </w:trPr>
              <w:tc>
                <w:tcPr>
                  <w:tcW w:w="0" w:type="auto"/>
                  <w:vMerge w:val="continue"/>
                  <w:tcBorders>
                    <w:top w:val="single" w:color="000000" w:sz="4" w:space="0"/>
                    <w:left w:val="single" w:color="000000" w:sz="4" w:space="0"/>
                    <w:bottom w:val="single" w:color="auto" w:sz="4" w:space="0"/>
                    <w:right w:val="single" w:color="000000" w:sz="4" w:space="0"/>
                  </w:tcBorders>
                  <w:vAlign w:val="center"/>
                </w:tcPr>
                <w:p w14:paraId="6FE38E1B">
                  <w:pPr>
                    <w:widowControl/>
                    <w:spacing w:line="360" w:lineRule="auto"/>
                    <w:jc w:val="left"/>
                    <w:rPr>
                      <w:rFonts w:ascii="宋体" w:hAnsi="宋体" w:cs="宋体"/>
                      <w:color w:val="000000" w:themeColor="text1"/>
                      <w:szCs w:val="21"/>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1DECF28">
                  <w:pPr>
                    <w:widowControl/>
                    <w:spacing w:line="360" w:lineRule="auto"/>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石油类</w:t>
                  </w:r>
                </w:p>
              </w:tc>
              <w:tc>
                <w:tcPr>
                  <w:tcW w:w="0" w:type="auto"/>
                  <w:tcBorders>
                    <w:top w:val="single" w:color="000000" w:sz="4" w:space="0"/>
                    <w:left w:val="single" w:color="000000" w:sz="4" w:space="0"/>
                    <w:bottom w:val="single" w:color="000000" w:sz="4" w:space="0"/>
                    <w:right w:val="single" w:color="000000" w:sz="4" w:space="0"/>
                  </w:tcBorders>
                  <w:vAlign w:val="center"/>
                </w:tcPr>
                <w:p w14:paraId="68214308">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tcBorders>
                    <w:top w:val="single" w:color="000000" w:sz="4" w:space="0"/>
                    <w:left w:val="single" w:color="000000" w:sz="4" w:space="0"/>
                    <w:bottom w:val="single" w:color="000000" w:sz="4" w:space="0"/>
                    <w:right w:val="single" w:color="000000" w:sz="4" w:space="0"/>
                  </w:tcBorders>
                  <w:vAlign w:val="center"/>
                </w:tcPr>
                <w:p w14:paraId="7F3480CB">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tcBorders>
                    <w:top w:val="single" w:color="000000" w:sz="4" w:space="0"/>
                    <w:left w:val="single" w:color="000000" w:sz="4" w:space="0"/>
                    <w:bottom w:val="single" w:color="000000" w:sz="4" w:space="0"/>
                    <w:right w:val="single" w:color="000000" w:sz="4" w:space="0"/>
                  </w:tcBorders>
                  <w:vAlign w:val="center"/>
                </w:tcPr>
                <w:p w14:paraId="0E2009AD">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1</w:t>
                  </w: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ABFD36B">
                  <w:pPr>
                    <w:widowControl/>
                    <w:spacing w:line="360" w:lineRule="auto"/>
                    <w:jc w:val="left"/>
                    <w:rPr>
                      <w:rFonts w:ascii="宋体" w:hAnsi="宋体" w:cs="宋体"/>
                      <w:color w:val="000000" w:themeColor="text1"/>
                      <w:szCs w:val="21"/>
                      <w14:textFill>
                        <w14:solidFill>
                          <w14:schemeClr w14:val="tx1"/>
                        </w14:solidFill>
                      </w14:textFill>
                    </w:rPr>
                  </w:pPr>
                </w:p>
              </w:tc>
            </w:tr>
            <w:tr w14:paraId="416A028E">
              <w:tblPrEx>
                <w:tblCellMar>
                  <w:top w:w="0" w:type="dxa"/>
                  <w:left w:w="108" w:type="dxa"/>
                  <w:bottom w:w="0" w:type="dxa"/>
                  <w:right w:w="108" w:type="dxa"/>
                </w:tblCellMar>
              </w:tblPrEx>
              <w:trPr>
                <w:trHeight w:val="602" w:hRule="atLeast"/>
              </w:trPr>
              <w:tc>
                <w:tcPr>
                  <w:tcW w:w="0" w:type="auto"/>
                  <w:vMerge w:val="continue"/>
                  <w:tcBorders>
                    <w:top w:val="single" w:color="000000" w:sz="4" w:space="0"/>
                    <w:left w:val="single" w:color="000000" w:sz="4" w:space="0"/>
                    <w:bottom w:val="single" w:color="auto" w:sz="4" w:space="0"/>
                    <w:right w:val="single" w:color="000000" w:sz="4" w:space="0"/>
                  </w:tcBorders>
                  <w:vAlign w:val="center"/>
                </w:tcPr>
                <w:p w14:paraId="1FB78CAB">
                  <w:pPr>
                    <w:widowControl/>
                    <w:spacing w:line="360" w:lineRule="auto"/>
                    <w:jc w:val="left"/>
                    <w:rPr>
                      <w:rFonts w:ascii="宋体" w:hAnsi="宋体" w:cs="宋体"/>
                      <w:color w:val="000000" w:themeColor="text1"/>
                      <w:szCs w:val="21"/>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30064F0">
                  <w:pPr>
                    <w:widowControl/>
                    <w:spacing w:line="360" w:lineRule="auto"/>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阴离子表面活性剂</w:t>
                  </w:r>
                </w:p>
              </w:tc>
              <w:tc>
                <w:tcPr>
                  <w:tcW w:w="0" w:type="auto"/>
                  <w:tcBorders>
                    <w:top w:val="single" w:color="000000" w:sz="4" w:space="0"/>
                    <w:left w:val="single" w:color="000000" w:sz="4" w:space="0"/>
                    <w:bottom w:val="single" w:color="000000" w:sz="4" w:space="0"/>
                    <w:right w:val="single" w:color="000000" w:sz="4" w:space="0"/>
                  </w:tcBorders>
                  <w:vAlign w:val="center"/>
                </w:tcPr>
                <w:p w14:paraId="313588D5">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tcBorders>
                    <w:top w:val="single" w:color="000000" w:sz="4" w:space="0"/>
                    <w:left w:val="single" w:color="000000" w:sz="4" w:space="0"/>
                    <w:bottom w:val="single" w:color="000000" w:sz="4" w:space="0"/>
                    <w:right w:val="single" w:color="000000" w:sz="4" w:space="0"/>
                  </w:tcBorders>
                  <w:vAlign w:val="center"/>
                </w:tcPr>
                <w:p w14:paraId="21390A8C">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tcBorders>
                    <w:top w:val="single" w:color="000000" w:sz="4" w:space="0"/>
                    <w:left w:val="single" w:color="000000" w:sz="4" w:space="0"/>
                    <w:bottom w:val="single" w:color="000000" w:sz="4" w:space="0"/>
                    <w:right w:val="single" w:color="000000" w:sz="4" w:space="0"/>
                  </w:tcBorders>
                  <w:vAlign w:val="center"/>
                </w:tcPr>
                <w:p w14:paraId="66CB0E3A">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1</w:t>
                  </w: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DB86CF8">
                  <w:pPr>
                    <w:widowControl/>
                    <w:spacing w:line="360" w:lineRule="auto"/>
                    <w:jc w:val="left"/>
                    <w:rPr>
                      <w:rFonts w:ascii="宋体" w:hAnsi="宋体" w:cs="宋体"/>
                      <w:color w:val="000000" w:themeColor="text1"/>
                      <w:szCs w:val="21"/>
                      <w14:textFill>
                        <w14:solidFill>
                          <w14:schemeClr w14:val="tx1"/>
                        </w14:solidFill>
                      </w14:textFill>
                    </w:rPr>
                  </w:pPr>
                </w:p>
              </w:tc>
            </w:tr>
            <w:tr w14:paraId="1B1FE8D2">
              <w:tblPrEx>
                <w:tblCellMar>
                  <w:top w:w="0" w:type="dxa"/>
                  <w:left w:w="108" w:type="dxa"/>
                  <w:bottom w:w="0" w:type="dxa"/>
                  <w:right w:w="108" w:type="dxa"/>
                </w:tblCellMar>
              </w:tblPrEx>
              <w:trPr>
                <w:trHeight w:val="493" w:hRule="atLeast"/>
              </w:trPr>
              <w:tc>
                <w:tcPr>
                  <w:tcW w:w="0" w:type="auto"/>
                  <w:vMerge w:val="continue"/>
                  <w:tcBorders>
                    <w:top w:val="single" w:color="000000" w:sz="4" w:space="0"/>
                    <w:left w:val="single" w:color="000000" w:sz="4" w:space="0"/>
                    <w:bottom w:val="single" w:color="auto" w:sz="4" w:space="0"/>
                    <w:right w:val="single" w:color="000000" w:sz="4" w:space="0"/>
                  </w:tcBorders>
                  <w:vAlign w:val="center"/>
                </w:tcPr>
                <w:p w14:paraId="231212D5">
                  <w:pPr>
                    <w:widowControl/>
                    <w:spacing w:line="360" w:lineRule="auto"/>
                    <w:jc w:val="left"/>
                    <w:rPr>
                      <w:rFonts w:ascii="宋体" w:hAnsi="宋体" w:cs="宋体"/>
                      <w:color w:val="000000" w:themeColor="text1"/>
                      <w:szCs w:val="21"/>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B1D7375">
                  <w:pPr>
                    <w:widowControl/>
                    <w:spacing w:line="360" w:lineRule="auto"/>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挥发酚</w:t>
                  </w:r>
                </w:p>
              </w:tc>
              <w:tc>
                <w:tcPr>
                  <w:tcW w:w="0" w:type="auto"/>
                  <w:tcBorders>
                    <w:top w:val="single" w:color="000000" w:sz="4" w:space="0"/>
                    <w:left w:val="single" w:color="000000" w:sz="4" w:space="0"/>
                    <w:bottom w:val="single" w:color="000000" w:sz="4" w:space="0"/>
                    <w:right w:val="single" w:color="000000" w:sz="4" w:space="0"/>
                  </w:tcBorders>
                  <w:vAlign w:val="center"/>
                </w:tcPr>
                <w:p w14:paraId="6DDFE0AC">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tcBorders>
                    <w:top w:val="single" w:color="000000" w:sz="4" w:space="0"/>
                    <w:left w:val="single" w:color="000000" w:sz="4" w:space="0"/>
                    <w:bottom w:val="single" w:color="000000" w:sz="4" w:space="0"/>
                    <w:right w:val="single" w:color="000000" w:sz="4" w:space="0"/>
                  </w:tcBorders>
                  <w:vAlign w:val="center"/>
                </w:tcPr>
                <w:p w14:paraId="60ADC7C5">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tcBorders>
                    <w:top w:val="single" w:color="000000" w:sz="4" w:space="0"/>
                    <w:left w:val="single" w:color="000000" w:sz="4" w:space="0"/>
                    <w:bottom w:val="single" w:color="000000" w:sz="4" w:space="0"/>
                    <w:right w:val="single" w:color="000000" w:sz="4" w:space="0"/>
                  </w:tcBorders>
                  <w:vAlign w:val="center"/>
                </w:tcPr>
                <w:p w14:paraId="6C37D9BC">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1</w:t>
                  </w: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A090218">
                  <w:pPr>
                    <w:widowControl/>
                    <w:spacing w:line="360" w:lineRule="auto"/>
                    <w:jc w:val="left"/>
                    <w:rPr>
                      <w:rFonts w:ascii="宋体" w:hAnsi="宋体" w:cs="宋体"/>
                      <w:color w:val="000000" w:themeColor="text1"/>
                      <w:szCs w:val="21"/>
                      <w14:textFill>
                        <w14:solidFill>
                          <w14:schemeClr w14:val="tx1"/>
                        </w14:solidFill>
                      </w14:textFill>
                    </w:rPr>
                  </w:pPr>
                </w:p>
              </w:tc>
            </w:tr>
            <w:tr w14:paraId="00ED22CF">
              <w:tblPrEx>
                <w:tblCellMar>
                  <w:top w:w="0" w:type="dxa"/>
                  <w:left w:w="108" w:type="dxa"/>
                  <w:bottom w:w="0" w:type="dxa"/>
                  <w:right w:w="108" w:type="dxa"/>
                </w:tblCellMar>
              </w:tblPrEx>
              <w:trPr>
                <w:trHeight w:val="493" w:hRule="atLeast"/>
              </w:trPr>
              <w:tc>
                <w:tcPr>
                  <w:tcW w:w="0" w:type="auto"/>
                  <w:vMerge w:val="continue"/>
                  <w:tcBorders>
                    <w:top w:val="single" w:color="000000" w:sz="4" w:space="0"/>
                    <w:left w:val="single" w:color="000000" w:sz="4" w:space="0"/>
                    <w:bottom w:val="single" w:color="auto" w:sz="4" w:space="0"/>
                    <w:right w:val="single" w:color="000000" w:sz="4" w:space="0"/>
                  </w:tcBorders>
                  <w:vAlign w:val="center"/>
                </w:tcPr>
                <w:p w14:paraId="3242762C">
                  <w:pPr>
                    <w:widowControl/>
                    <w:spacing w:line="360" w:lineRule="auto"/>
                    <w:jc w:val="left"/>
                    <w:rPr>
                      <w:rFonts w:ascii="宋体" w:hAnsi="宋体" w:cs="宋体"/>
                      <w:color w:val="000000" w:themeColor="text1"/>
                      <w:szCs w:val="21"/>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3514AF7">
                  <w:pPr>
                    <w:widowControl/>
                    <w:spacing w:line="360" w:lineRule="auto"/>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总氰化物</w:t>
                  </w:r>
                </w:p>
              </w:tc>
              <w:tc>
                <w:tcPr>
                  <w:tcW w:w="0" w:type="auto"/>
                  <w:tcBorders>
                    <w:top w:val="single" w:color="000000" w:sz="4" w:space="0"/>
                    <w:left w:val="single" w:color="000000" w:sz="4" w:space="0"/>
                    <w:bottom w:val="single" w:color="000000" w:sz="4" w:space="0"/>
                    <w:right w:val="single" w:color="000000" w:sz="4" w:space="0"/>
                  </w:tcBorders>
                  <w:vAlign w:val="center"/>
                </w:tcPr>
                <w:p w14:paraId="671BF514">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tcBorders>
                    <w:top w:val="single" w:color="000000" w:sz="4" w:space="0"/>
                    <w:left w:val="single" w:color="000000" w:sz="4" w:space="0"/>
                    <w:bottom w:val="single" w:color="000000" w:sz="4" w:space="0"/>
                    <w:right w:val="single" w:color="000000" w:sz="4" w:space="0"/>
                  </w:tcBorders>
                  <w:vAlign w:val="center"/>
                </w:tcPr>
                <w:p w14:paraId="2DC8E0C0">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tcBorders>
                    <w:top w:val="single" w:color="000000" w:sz="4" w:space="0"/>
                    <w:left w:val="single" w:color="000000" w:sz="4" w:space="0"/>
                    <w:bottom w:val="single" w:color="000000" w:sz="4" w:space="0"/>
                    <w:right w:val="single" w:color="000000" w:sz="4" w:space="0"/>
                  </w:tcBorders>
                  <w:vAlign w:val="center"/>
                </w:tcPr>
                <w:p w14:paraId="3000E635">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1</w:t>
                  </w: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1A18EA7">
                  <w:pPr>
                    <w:widowControl/>
                    <w:spacing w:line="360" w:lineRule="auto"/>
                    <w:jc w:val="left"/>
                    <w:rPr>
                      <w:rFonts w:ascii="宋体" w:hAnsi="宋体" w:cs="宋体"/>
                      <w:color w:val="000000" w:themeColor="text1"/>
                      <w:szCs w:val="21"/>
                      <w14:textFill>
                        <w14:solidFill>
                          <w14:schemeClr w14:val="tx1"/>
                        </w14:solidFill>
                      </w14:textFill>
                    </w:rPr>
                  </w:pPr>
                </w:p>
              </w:tc>
            </w:tr>
            <w:tr w14:paraId="0552AAA9">
              <w:tblPrEx>
                <w:tblCellMar>
                  <w:top w:w="0" w:type="dxa"/>
                  <w:left w:w="108" w:type="dxa"/>
                  <w:bottom w:w="0" w:type="dxa"/>
                  <w:right w:w="108" w:type="dxa"/>
                </w:tblCellMar>
              </w:tblPrEx>
              <w:trPr>
                <w:trHeight w:val="528" w:hRule="atLeast"/>
              </w:trPr>
              <w:tc>
                <w:tcPr>
                  <w:tcW w:w="0" w:type="auto"/>
                  <w:vMerge w:val="continue"/>
                  <w:tcBorders>
                    <w:top w:val="single" w:color="000000" w:sz="4" w:space="0"/>
                    <w:left w:val="single" w:color="000000" w:sz="4" w:space="0"/>
                    <w:bottom w:val="single" w:color="auto" w:sz="4" w:space="0"/>
                    <w:right w:val="single" w:color="000000" w:sz="4" w:space="0"/>
                  </w:tcBorders>
                  <w:vAlign w:val="center"/>
                </w:tcPr>
                <w:p w14:paraId="3206D660">
                  <w:pPr>
                    <w:widowControl/>
                    <w:spacing w:line="360" w:lineRule="auto"/>
                    <w:jc w:val="left"/>
                    <w:rPr>
                      <w:rFonts w:ascii="宋体" w:hAnsi="宋体" w:cs="宋体"/>
                      <w:color w:val="000000" w:themeColor="text1"/>
                      <w:szCs w:val="21"/>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E9B36D7">
                  <w:pPr>
                    <w:widowControl/>
                    <w:spacing w:line="360" w:lineRule="auto"/>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沙门氏菌</w:t>
                  </w:r>
                </w:p>
              </w:tc>
              <w:tc>
                <w:tcPr>
                  <w:tcW w:w="0" w:type="auto"/>
                  <w:tcBorders>
                    <w:top w:val="single" w:color="000000" w:sz="4" w:space="0"/>
                    <w:left w:val="single" w:color="000000" w:sz="4" w:space="0"/>
                    <w:bottom w:val="single" w:color="000000" w:sz="4" w:space="0"/>
                    <w:right w:val="single" w:color="000000" w:sz="4" w:space="0"/>
                  </w:tcBorders>
                  <w:vAlign w:val="center"/>
                </w:tcPr>
                <w:p w14:paraId="6A4C135E">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tcBorders>
                    <w:top w:val="single" w:color="000000" w:sz="4" w:space="0"/>
                    <w:left w:val="single" w:color="000000" w:sz="4" w:space="0"/>
                    <w:bottom w:val="single" w:color="000000" w:sz="4" w:space="0"/>
                    <w:right w:val="single" w:color="000000" w:sz="4" w:space="0"/>
                  </w:tcBorders>
                  <w:vAlign w:val="center"/>
                </w:tcPr>
                <w:p w14:paraId="6EEE85E8">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tcBorders>
                    <w:top w:val="single" w:color="000000" w:sz="4" w:space="0"/>
                    <w:left w:val="single" w:color="000000" w:sz="4" w:space="0"/>
                    <w:bottom w:val="single" w:color="000000" w:sz="4" w:space="0"/>
                    <w:right w:val="single" w:color="000000" w:sz="4" w:space="0"/>
                  </w:tcBorders>
                  <w:vAlign w:val="center"/>
                </w:tcPr>
                <w:p w14:paraId="32545D26">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1</w:t>
                  </w: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4842799">
                  <w:pPr>
                    <w:widowControl/>
                    <w:spacing w:line="360" w:lineRule="auto"/>
                    <w:jc w:val="left"/>
                    <w:rPr>
                      <w:rFonts w:ascii="宋体" w:hAnsi="宋体" w:cs="宋体"/>
                      <w:color w:val="000000" w:themeColor="text1"/>
                      <w:szCs w:val="21"/>
                      <w14:textFill>
                        <w14:solidFill>
                          <w14:schemeClr w14:val="tx1"/>
                        </w14:solidFill>
                      </w14:textFill>
                    </w:rPr>
                  </w:pPr>
                </w:p>
              </w:tc>
            </w:tr>
            <w:tr w14:paraId="0F33B1CF">
              <w:tblPrEx>
                <w:tblCellMar>
                  <w:top w:w="0" w:type="dxa"/>
                  <w:left w:w="108" w:type="dxa"/>
                  <w:bottom w:w="0" w:type="dxa"/>
                  <w:right w:w="108" w:type="dxa"/>
                </w:tblCellMar>
              </w:tblPrEx>
              <w:trPr>
                <w:trHeight w:val="264" w:hRule="atLeast"/>
              </w:trPr>
              <w:tc>
                <w:tcPr>
                  <w:tcW w:w="0" w:type="auto"/>
                  <w:vMerge w:val="continue"/>
                  <w:tcBorders>
                    <w:top w:val="single" w:color="000000" w:sz="4" w:space="0"/>
                    <w:left w:val="single" w:color="000000" w:sz="4" w:space="0"/>
                    <w:bottom w:val="single" w:color="auto" w:sz="4" w:space="0"/>
                    <w:right w:val="single" w:color="000000" w:sz="4" w:space="0"/>
                  </w:tcBorders>
                  <w:vAlign w:val="center"/>
                </w:tcPr>
                <w:p w14:paraId="5FE156C1">
                  <w:pPr>
                    <w:widowControl/>
                    <w:spacing w:line="360" w:lineRule="auto"/>
                    <w:jc w:val="left"/>
                    <w:rPr>
                      <w:rFonts w:ascii="宋体" w:hAnsi="宋体" w:cs="宋体"/>
                      <w:color w:val="000000" w:themeColor="text1"/>
                      <w:szCs w:val="21"/>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C7B3906">
                  <w:pPr>
                    <w:widowControl/>
                    <w:spacing w:line="360" w:lineRule="auto"/>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志贺氏菌</w:t>
                  </w:r>
                </w:p>
              </w:tc>
              <w:tc>
                <w:tcPr>
                  <w:tcW w:w="0" w:type="auto"/>
                  <w:tcBorders>
                    <w:top w:val="single" w:color="000000" w:sz="4" w:space="0"/>
                    <w:left w:val="single" w:color="000000" w:sz="4" w:space="0"/>
                    <w:bottom w:val="single" w:color="000000" w:sz="4" w:space="0"/>
                    <w:right w:val="single" w:color="000000" w:sz="4" w:space="0"/>
                  </w:tcBorders>
                  <w:vAlign w:val="center"/>
                </w:tcPr>
                <w:p w14:paraId="228C5385">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tcBorders>
                    <w:top w:val="single" w:color="000000" w:sz="4" w:space="0"/>
                    <w:left w:val="single" w:color="000000" w:sz="4" w:space="0"/>
                    <w:bottom w:val="single" w:color="000000" w:sz="4" w:space="0"/>
                    <w:right w:val="single" w:color="000000" w:sz="4" w:space="0"/>
                  </w:tcBorders>
                  <w:vAlign w:val="center"/>
                </w:tcPr>
                <w:p w14:paraId="144F9CAD">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2</w:t>
                  </w:r>
                </w:p>
              </w:tc>
              <w:tc>
                <w:tcPr>
                  <w:tcW w:w="0" w:type="auto"/>
                  <w:tcBorders>
                    <w:top w:val="single" w:color="000000" w:sz="4" w:space="0"/>
                    <w:left w:val="single" w:color="000000" w:sz="4" w:space="0"/>
                    <w:bottom w:val="single" w:color="000000" w:sz="4" w:space="0"/>
                    <w:right w:val="single" w:color="000000" w:sz="4" w:space="0"/>
                  </w:tcBorders>
                  <w:vAlign w:val="center"/>
                </w:tcPr>
                <w:p w14:paraId="70B33717">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1</w:t>
                  </w:r>
                </w:p>
              </w:tc>
              <w:tc>
                <w:tcPr>
                  <w:tcW w:w="0" w:type="auto"/>
                  <w:tcBorders>
                    <w:top w:val="single" w:color="000000" w:sz="4" w:space="0"/>
                    <w:left w:val="single" w:color="000000" w:sz="4" w:space="0"/>
                    <w:bottom w:val="single" w:color="000000" w:sz="4" w:space="0"/>
                    <w:right w:val="single" w:color="000000" w:sz="4" w:space="0"/>
                  </w:tcBorders>
                  <w:vAlign w:val="center"/>
                </w:tcPr>
                <w:p w14:paraId="2D0AD50B">
                  <w:pPr>
                    <w:widowControl/>
                    <w:spacing w:line="360" w:lineRule="auto"/>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服务期1年，按半年监测，共监测2天</w:t>
                  </w:r>
                </w:p>
              </w:tc>
            </w:tr>
            <w:tr w14:paraId="33F203B3">
              <w:tblPrEx>
                <w:tblCellMar>
                  <w:top w:w="0" w:type="dxa"/>
                  <w:left w:w="108" w:type="dxa"/>
                  <w:bottom w:w="0" w:type="dxa"/>
                  <w:right w:w="108" w:type="dxa"/>
                </w:tblCellMar>
              </w:tblPrEx>
              <w:trPr>
                <w:trHeight w:val="372" w:hRule="atLeast"/>
              </w:trPr>
              <w:tc>
                <w:tcPr>
                  <w:tcW w:w="0" w:type="auto"/>
                  <w:vMerge w:val="continue"/>
                  <w:tcBorders>
                    <w:top w:val="single" w:color="000000" w:sz="4" w:space="0"/>
                    <w:left w:val="single" w:color="000000" w:sz="4" w:space="0"/>
                    <w:bottom w:val="single" w:color="auto" w:sz="4" w:space="0"/>
                    <w:right w:val="single" w:color="000000" w:sz="4" w:space="0"/>
                  </w:tcBorders>
                  <w:vAlign w:val="center"/>
                </w:tcPr>
                <w:p w14:paraId="3AAB0F1A">
                  <w:pPr>
                    <w:widowControl/>
                    <w:spacing w:line="360" w:lineRule="auto"/>
                    <w:jc w:val="left"/>
                    <w:rPr>
                      <w:rFonts w:ascii="宋体" w:hAnsi="宋体" w:cs="宋体"/>
                      <w:color w:val="000000" w:themeColor="text1"/>
                      <w:szCs w:val="21"/>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22ACEE8">
                  <w:pPr>
                    <w:widowControl/>
                    <w:spacing w:line="360" w:lineRule="auto"/>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粪大肠菌群数</w:t>
                  </w:r>
                </w:p>
              </w:tc>
              <w:tc>
                <w:tcPr>
                  <w:tcW w:w="0" w:type="auto"/>
                  <w:tcBorders>
                    <w:top w:val="single" w:color="000000" w:sz="4" w:space="0"/>
                    <w:left w:val="single" w:color="000000" w:sz="4" w:space="0"/>
                    <w:bottom w:val="single" w:color="000000" w:sz="4" w:space="0"/>
                    <w:right w:val="single" w:color="000000" w:sz="4" w:space="0"/>
                  </w:tcBorders>
                  <w:vAlign w:val="center"/>
                </w:tcPr>
                <w:p w14:paraId="35F55634">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tcBorders>
                    <w:top w:val="single" w:color="000000" w:sz="4" w:space="0"/>
                    <w:left w:val="single" w:color="000000" w:sz="4" w:space="0"/>
                    <w:bottom w:val="single" w:color="000000" w:sz="4" w:space="0"/>
                    <w:right w:val="single" w:color="000000" w:sz="4" w:space="0"/>
                  </w:tcBorders>
                  <w:vAlign w:val="center"/>
                </w:tcPr>
                <w:p w14:paraId="67898AFE">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12</w:t>
                  </w:r>
                </w:p>
              </w:tc>
              <w:tc>
                <w:tcPr>
                  <w:tcW w:w="0" w:type="auto"/>
                  <w:tcBorders>
                    <w:top w:val="single" w:color="000000" w:sz="4" w:space="0"/>
                    <w:left w:val="single" w:color="000000" w:sz="4" w:space="0"/>
                    <w:bottom w:val="single" w:color="000000" w:sz="4" w:space="0"/>
                    <w:right w:val="single" w:color="000000" w:sz="4" w:space="0"/>
                  </w:tcBorders>
                  <w:vAlign w:val="center"/>
                </w:tcPr>
                <w:p w14:paraId="75F9E7CE">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1</w:t>
                  </w:r>
                </w:p>
              </w:tc>
              <w:tc>
                <w:tcPr>
                  <w:tcW w:w="0" w:type="auto"/>
                  <w:tcBorders>
                    <w:top w:val="single" w:color="000000" w:sz="4" w:space="0"/>
                    <w:left w:val="single" w:color="000000" w:sz="4" w:space="0"/>
                    <w:bottom w:val="single" w:color="000000" w:sz="4" w:space="0"/>
                    <w:right w:val="single" w:color="000000" w:sz="4" w:space="0"/>
                  </w:tcBorders>
                  <w:vAlign w:val="center"/>
                </w:tcPr>
                <w:p w14:paraId="0316087E">
                  <w:pPr>
                    <w:widowControl/>
                    <w:spacing w:line="360" w:lineRule="auto"/>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服务期1年，按月度监测，共监测12天</w:t>
                  </w:r>
                </w:p>
              </w:tc>
            </w:tr>
            <w:tr w14:paraId="5F7CEFF4">
              <w:tblPrEx>
                <w:tblCellMar>
                  <w:top w:w="0" w:type="dxa"/>
                  <w:left w:w="108" w:type="dxa"/>
                  <w:bottom w:w="0" w:type="dxa"/>
                  <w:right w:w="108" w:type="dxa"/>
                </w:tblCellMar>
              </w:tblPrEx>
              <w:trPr>
                <w:trHeight w:val="517" w:hRule="atLeast"/>
              </w:trPr>
              <w:tc>
                <w:tcPr>
                  <w:tcW w:w="0" w:type="auto"/>
                  <w:vMerge w:val="restart"/>
                  <w:tcBorders>
                    <w:top w:val="single" w:color="auto" w:sz="4" w:space="0"/>
                    <w:left w:val="single" w:color="auto" w:sz="4" w:space="0"/>
                    <w:right w:val="single" w:color="auto" w:sz="4" w:space="0"/>
                  </w:tcBorders>
                  <w:vAlign w:val="center"/>
                </w:tcPr>
                <w:p w14:paraId="35EBF79C">
                  <w:pPr>
                    <w:widowControl/>
                    <w:spacing w:line="360" w:lineRule="auto"/>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污废水（五象医院）</w:t>
                  </w:r>
                </w:p>
              </w:tc>
              <w:tc>
                <w:tcPr>
                  <w:tcW w:w="0" w:type="auto"/>
                  <w:tcBorders>
                    <w:top w:val="single" w:color="000000" w:sz="4" w:space="0"/>
                    <w:left w:val="single" w:color="auto" w:sz="4" w:space="0"/>
                    <w:bottom w:val="single" w:color="000000" w:sz="4" w:space="0"/>
                    <w:right w:val="single" w:color="000000" w:sz="4" w:space="0"/>
                  </w:tcBorders>
                  <w:noWrap/>
                  <w:vAlign w:val="center"/>
                </w:tcPr>
                <w:p w14:paraId="5B6DEF02">
                  <w:pPr>
                    <w:widowControl/>
                    <w:spacing w:line="360" w:lineRule="auto"/>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化学需氧量</w:t>
                  </w:r>
                </w:p>
              </w:tc>
              <w:tc>
                <w:tcPr>
                  <w:tcW w:w="0" w:type="auto"/>
                  <w:tcBorders>
                    <w:top w:val="single" w:color="000000" w:sz="4" w:space="0"/>
                    <w:left w:val="single" w:color="000000" w:sz="4" w:space="0"/>
                    <w:bottom w:val="single" w:color="000000" w:sz="4" w:space="0"/>
                    <w:right w:val="single" w:color="000000" w:sz="4" w:space="0"/>
                  </w:tcBorders>
                  <w:vAlign w:val="center"/>
                </w:tcPr>
                <w:p w14:paraId="17E1DA4C">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tcBorders>
                    <w:top w:val="single" w:color="000000" w:sz="4" w:space="0"/>
                    <w:left w:val="single" w:color="000000" w:sz="4" w:space="0"/>
                    <w:bottom w:val="single" w:color="000000" w:sz="4" w:space="0"/>
                    <w:right w:val="single" w:color="000000" w:sz="4" w:space="0"/>
                  </w:tcBorders>
                  <w:vAlign w:val="center"/>
                </w:tcPr>
                <w:p w14:paraId="790FE0A3">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52</w:t>
                  </w:r>
                </w:p>
              </w:tc>
              <w:tc>
                <w:tcPr>
                  <w:tcW w:w="0" w:type="auto"/>
                  <w:tcBorders>
                    <w:top w:val="single" w:color="000000" w:sz="4" w:space="0"/>
                    <w:left w:val="single" w:color="000000" w:sz="4" w:space="0"/>
                    <w:bottom w:val="single" w:color="000000" w:sz="4" w:space="0"/>
                    <w:right w:val="single" w:color="000000" w:sz="4" w:space="0"/>
                  </w:tcBorders>
                  <w:vAlign w:val="center"/>
                </w:tcPr>
                <w:p w14:paraId="6AB27B6B">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1</w:t>
                  </w:r>
                </w:p>
              </w:tc>
              <w:tc>
                <w:tcPr>
                  <w:tcW w:w="0" w:type="auto"/>
                  <w:vMerge w:val="restart"/>
                  <w:tcBorders>
                    <w:top w:val="single" w:color="000000" w:sz="4" w:space="0"/>
                    <w:left w:val="single" w:color="000000" w:sz="4" w:space="0"/>
                    <w:bottom w:val="single" w:color="auto" w:sz="4" w:space="0"/>
                    <w:right w:val="single" w:color="000000" w:sz="4" w:space="0"/>
                  </w:tcBorders>
                  <w:vAlign w:val="center"/>
                </w:tcPr>
                <w:p w14:paraId="1F88B449">
                  <w:pPr>
                    <w:widowControl/>
                    <w:spacing w:line="360" w:lineRule="auto"/>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服务期1年，按周监测，共监测52天</w:t>
                  </w:r>
                </w:p>
              </w:tc>
            </w:tr>
            <w:tr w14:paraId="2E10B6E6">
              <w:tblPrEx>
                <w:tblCellMar>
                  <w:top w:w="0" w:type="dxa"/>
                  <w:left w:w="108" w:type="dxa"/>
                  <w:bottom w:w="0" w:type="dxa"/>
                  <w:right w:w="108" w:type="dxa"/>
                </w:tblCellMar>
              </w:tblPrEx>
              <w:trPr>
                <w:trHeight w:val="408" w:hRule="atLeast"/>
              </w:trPr>
              <w:tc>
                <w:tcPr>
                  <w:tcW w:w="0" w:type="auto"/>
                  <w:vMerge w:val="continue"/>
                  <w:tcBorders>
                    <w:left w:val="single" w:color="auto" w:sz="4" w:space="0"/>
                    <w:right w:val="single" w:color="auto" w:sz="4" w:space="0"/>
                  </w:tcBorders>
                  <w:vAlign w:val="center"/>
                </w:tcPr>
                <w:p w14:paraId="2CD0E60B">
                  <w:pPr>
                    <w:widowControl/>
                    <w:spacing w:line="360" w:lineRule="auto"/>
                    <w:jc w:val="left"/>
                    <w:rPr>
                      <w:rFonts w:ascii="宋体" w:hAnsi="宋体" w:cs="宋体"/>
                      <w:color w:val="000000" w:themeColor="text1"/>
                      <w:szCs w:val="21"/>
                      <w14:textFill>
                        <w14:solidFill>
                          <w14:schemeClr w14:val="tx1"/>
                        </w14:solidFill>
                      </w14:textFill>
                    </w:rPr>
                  </w:pPr>
                </w:p>
              </w:tc>
              <w:tc>
                <w:tcPr>
                  <w:tcW w:w="0" w:type="auto"/>
                  <w:tcBorders>
                    <w:top w:val="single" w:color="000000" w:sz="4" w:space="0"/>
                    <w:left w:val="single" w:color="auto" w:sz="4" w:space="0"/>
                    <w:bottom w:val="single" w:color="auto" w:sz="4" w:space="0"/>
                    <w:right w:val="single" w:color="000000" w:sz="4" w:space="0"/>
                  </w:tcBorders>
                  <w:noWrap/>
                  <w:vAlign w:val="center"/>
                </w:tcPr>
                <w:p w14:paraId="347B9927">
                  <w:pPr>
                    <w:widowControl/>
                    <w:spacing w:line="360" w:lineRule="auto"/>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悬浮物</w:t>
                  </w:r>
                </w:p>
              </w:tc>
              <w:tc>
                <w:tcPr>
                  <w:tcW w:w="0" w:type="auto"/>
                  <w:tcBorders>
                    <w:top w:val="single" w:color="000000" w:sz="4" w:space="0"/>
                    <w:left w:val="single" w:color="000000" w:sz="4" w:space="0"/>
                    <w:bottom w:val="single" w:color="auto" w:sz="4" w:space="0"/>
                    <w:right w:val="single" w:color="000000" w:sz="4" w:space="0"/>
                  </w:tcBorders>
                  <w:vAlign w:val="center"/>
                </w:tcPr>
                <w:p w14:paraId="0721EFCC">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tcBorders>
                    <w:top w:val="single" w:color="000000" w:sz="4" w:space="0"/>
                    <w:left w:val="single" w:color="000000" w:sz="4" w:space="0"/>
                    <w:bottom w:val="single" w:color="auto" w:sz="4" w:space="0"/>
                    <w:right w:val="single" w:color="000000" w:sz="4" w:space="0"/>
                  </w:tcBorders>
                  <w:vAlign w:val="center"/>
                </w:tcPr>
                <w:p w14:paraId="57B20984">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52</w:t>
                  </w:r>
                </w:p>
              </w:tc>
              <w:tc>
                <w:tcPr>
                  <w:tcW w:w="0" w:type="auto"/>
                  <w:tcBorders>
                    <w:top w:val="single" w:color="000000" w:sz="4" w:space="0"/>
                    <w:left w:val="single" w:color="000000" w:sz="4" w:space="0"/>
                    <w:bottom w:val="single" w:color="auto" w:sz="4" w:space="0"/>
                    <w:right w:val="single" w:color="000000" w:sz="4" w:space="0"/>
                  </w:tcBorders>
                  <w:vAlign w:val="center"/>
                </w:tcPr>
                <w:p w14:paraId="7F0BAE34">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1</w:t>
                  </w:r>
                </w:p>
              </w:tc>
              <w:tc>
                <w:tcPr>
                  <w:tcW w:w="0" w:type="auto"/>
                  <w:vMerge w:val="continue"/>
                  <w:tcBorders>
                    <w:top w:val="single" w:color="000000" w:sz="4" w:space="0"/>
                    <w:left w:val="single" w:color="000000" w:sz="4" w:space="0"/>
                    <w:bottom w:val="single" w:color="auto" w:sz="4" w:space="0"/>
                    <w:right w:val="single" w:color="000000" w:sz="4" w:space="0"/>
                  </w:tcBorders>
                  <w:vAlign w:val="center"/>
                </w:tcPr>
                <w:p w14:paraId="294F8D61">
                  <w:pPr>
                    <w:widowControl/>
                    <w:spacing w:line="360" w:lineRule="auto"/>
                    <w:jc w:val="left"/>
                    <w:rPr>
                      <w:rFonts w:ascii="宋体" w:hAnsi="宋体" w:cs="宋体"/>
                      <w:color w:val="000000" w:themeColor="text1"/>
                      <w:szCs w:val="21"/>
                      <w14:textFill>
                        <w14:solidFill>
                          <w14:schemeClr w14:val="tx1"/>
                        </w14:solidFill>
                      </w14:textFill>
                    </w:rPr>
                  </w:pPr>
                </w:p>
              </w:tc>
            </w:tr>
            <w:tr w14:paraId="4D58DFD0">
              <w:tblPrEx>
                <w:tblCellMar>
                  <w:top w:w="0" w:type="dxa"/>
                  <w:left w:w="108" w:type="dxa"/>
                  <w:bottom w:w="0" w:type="dxa"/>
                  <w:right w:w="108" w:type="dxa"/>
                </w:tblCellMar>
              </w:tblPrEx>
              <w:trPr>
                <w:trHeight w:val="441" w:hRule="atLeast"/>
              </w:trPr>
              <w:tc>
                <w:tcPr>
                  <w:tcW w:w="0" w:type="auto"/>
                  <w:vMerge w:val="continue"/>
                  <w:tcBorders>
                    <w:left w:val="single" w:color="auto" w:sz="4" w:space="0"/>
                    <w:right w:val="single" w:color="auto" w:sz="4" w:space="0"/>
                  </w:tcBorders>
                  <w:vAlign w:val="center"/>
                </w:tcPr>
                <w:p w14:paraId="47BC21CC">
                  <w:pPr>
                    <w:widowControl/>
                    <w:spacing w:line="360" w:lineRule="auto"/>
                    <w:jc w:val="left"/>
                    <w:rPr>
                      <w:rFonts w:ascii="宋体" w:hAnsi="宋体" w:cs="宋体"/>
                      <w:color w:val="000000" w:themeColor="text1"/>
                      <w:szCs w:val="21"/>
                      <w14:textFill>
                        <w14:solidFill>
                          <w14:schemeClr w14:val="tx1"/>
                        </w14:solidFill>
                      </w14:textFill>
                    </w:rPr>
                  </w:pPr>
                </w:p>
              </w:tc>
              <w:tc>
                <w:tcPr>
                  <w:tcW w:w="0" w:type="auto"/>
                  <w:tcBorders>
                    <w:top w:val="single" w:color="auto" w:sz="4" w:space="0"/>
                    <w:left w:val="single" w:color="auto" w:sz="4" w:space="0"/>
                    <w:bottom w:val="single" w:color="auto" w:sz="4" w:space="0"/>
                    <w:right w:val="single" w:color="auto" w:sz="4" w:space="0"/>
                  </w:tcBorders>
                  <w:noWrap/>
                  <w:vAlign w:val="center"/>
                </w:tcPr>
                <w:p w14:paraId="49452B85">
                  <w:pPr>
                    <w:widowControl/>
                    <w:spacing w:line="360" w:lineRule="auto"/>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五日生化需氧量</w:t>
                  </w:r>
                </w:p>
              </w:tc>
              <w:tc>
                <w:tcPr>
                  <w:tcW w:w="0" w:type="auto"/>
                  <w:tcBorders>
                    <w:top w:val="single" w:color="auto" w:sz="4" w:space="0"/>
                    <w:left w:val="single" w:color="auto" w:sz="4" w:space="0"/>
                    <w:bottom w:val="single" w:color="auto" w:sz="4" w:space="0"/>
                    <w:right w:val="single" w:color="auto" w:sz="4" w:space="0"/>
                  </w:tcBorders>
                  <w:vAlign w:val="center"/>
                </w:tcPr>
                <w:p w14:paraId="3B73CC10">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tcBorders>
                    <w:top w:val="single" w:color="auto" w:sz="4" w:space="0"/>
                    <w:left w:val="single" w:color="auto" w:sz="4" w:space="0"/>
                    <w:bottom w:val="single" w:color="auto" w:sz="4" w:space="0"/>
                    <w:right w:val="single" w:color="auto" w:sz="4" w:space="0"/>
                  </w:tcBorders>
                  <w:vAlign w:val="center"/>
                </w:tcPr>
                <w:p w14:paraId="1DA8B901">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tcBorders>
                    <w:top w:val="single" w:color="auto" w:sz="4" w:space="0"/>
                    <w:left w:val="single" w:color="auto" w:sz="4" w:space="0"/>
                    <w:bottom w:val="single" w:color="auto" w:sz="4" w:space="0"/>
                    <w:right w:val="single" w:color="auto" w:sz="4" w:space="0"/>
                  </w:tcBorders>
                  <w:vAlign w:val="center"/>
                </w:tcPr>
                <w:p w14:paraId="5B867A2A">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1</w:t>
                  </w:r>
                </w:p>
              </w:tc>
              <w:tc>
                <w:tcPr>
                  <w:tcW w:w="0" w:type="auto"/>
                  <w:vMerge w:val="restart"/>
                  <w:tcBorders>
                    <w:top w:val="single" w:color="auto" w:sz="4" w:space="0"/>
                    <w:left w:val="single" w:color="auto" w:sz="4" w:space="0"/>
                    <w:right w:val="single" w:color="auto" w:sz="4" w:space="0"/>
                  </w:tcBorders>
                  <w:vAlign w:val="center"/>
                </w:tcPr>
                <w:p w14:paraId="71D476DA">
                  <w:pPr>
                    <w:widowControl/>
                    <w:spacing w:line="360" w:lineRule="auto"/>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服务期1年，按季度监测，共监测4天</w:t>
                  </w:r>
                </w:p>
              </w:tc>
            </w:tr>
            <w:tr w14:paraId="739B52FE">
              <w:tblPrEx>
                <w:tblCellMar>
                  <w:top w:w="0" w:type="dxa"/>
                  <w:left w:w="108" w:type="dxa"/>
                  <w:bottom w:w="0" w:type="dxa"/>
                  <w:right w:w="108" w:type="dxa"/>
                </w:tblCellMar>
              </w:tblPrEx>
              <w:trPr>
                <w:trHeight w:val="493" w:hRule="atLeast"/>
              </w:trPr>
              <w:tc>
                <w:tcPr>
                  <w:tcW w:w="0" w:type="auto"/>
                  <w:vMerge w:val="continue"/>
                  <w:tcBorders>
                    <w:left w:val="single" w:color="auto" w:sz="4" w:space="0"/>
                    <w:right w:val="single" w:color="auto" w:sz="4" w:space="0"/>
                  </w:tcBorders>
                  <w:vAlign w:val="center"/>
                </w:tcPr>
                <w:p w14:paraId="69E94CAB">
                  <w:pPr>
                    <w:widowControl/>
                    <w:spacing w:line="360" w:lineRule="auto"/>
                    <w:jc w:val="left"/>
                    <w:rPr>
                      <w:rFonts w:ascii="宋体" w:hAnsi="宋体" w:cs="宋体"/>
                      <w:color w:val="000000" w:themeColor="text1"/>
                      <w:szCs w:val="21"/>
                      <w14:textFill>
                        <w14:solidFill>
                          <w14:schemeClr w14:val="tx1"/>
                        </w14:solidFill>
                      </w14:textFill>
                    </w:rPr>
                  </w:pPr>
                </w:p>
              </w:tc>
              <w:tc>
                <w:tcPr>
                  <w:tcW w:w="0" w:type="auto"/>
                  <w:tcBorders>
                    <w:top w:val="single" w:color="auto" w:sz="4" w:space="0"/>
                    <w:left w:val="single" w:color="auto" w:sz="4" w:space="0"/>
                    <w:bottom w:val="single" w:color="auto" w:sz="4" w:space="0"/>
                    <w:right w:val="single" w:color="auto" w:sz="4" w:space="0"/>
                  </w:tcBorders>
                  <w:noWrap/>
                  <w:vAlign w:val="center"/>
                </w:tcPr>
                <w:p w14:paraId="68EAE7CA">
                  <w:pPr>
                    <w:widowControl/>
                    <w:spacing w:line="360" w:lineRule="auto"/>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动植物油</w:t>
                  </w:r>
                </w:p>
              </w:tc>
              <w:tc>
                <w:tcPr>
                  <w:tcW w:w="0" w:type="auto"/>
                  <w:tcBorders>
                    <w:top w:val="single" w:color="auto" w:sz="4" w:space="0"/>
                    <w:left w:val="single" w:color="auto" w:sz="4" w:space="0"/>
                    <w:bottom w:val="single" w:color="auto" w:sz="4" w:space="0"/>
                    <w:right w:val="single" w:color="auto" w:sz="4" w:space="0"/>
                  </w:tcBorders>
                  <w:vAlign w:val="center"/>
                </w:tcPr>
                <w:p w14:paraId="3D25269D">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tcBorders>
                    <w:top w:val="single" w:color="auto" w:sz="4" w:space="0"/>
                    <w:left w:val="single" w:color="auto" w:sz="4" w:space="0"/>
                    <w:bottom w:val="single" w:color="auto" w:sz="4" w:space="0"/>
                    <w:right w:val="single" w:color="auto" w:sz="4" w:space="0"/>
                  </w:tcBorders>
                  <w:vAlign w:val="center"/>
                </w:tcPr>
                <w:p w14:paraId="0E12E7BF">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tcBorders>
                    <w:top w:val="single" w:color="auto" w:sz="4" w:space="0"/>
                    <w:left w:val="single" w:color="auto" w:sz="4" w:space="0"/>
                    <w:bottom w:val="single" w:color="auto" w:sz="4" w:space="0"/>
                    <w:right w:val="single" w:color="auto" w:sz="4" w:space="0"/>
                  </w:tcBorders>
                  <w:vAlign w:val="center"/>
                </w:tcPr>
                <w:p w14:paraId="192076CD">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1</w:t>
                  </w:r>
                </w:p>
              </w:tc>
              <w:tc>
                <w:tcPr>
                  <w:tcW w:w="0" w:type="auto"/>
                  <w:vMerge w:val="continue"/>
                  <w:tcBorders>
                    <w:left w:val="single" w:color="auto" w:sz="4" w:space="0"/>
                    <w:right w:val="single" w:color="auto" w:sz="4" w:space="0"/>
                  </w:tcBorders>
                  <w:vAlign w:val="center"/>
                </w:tcPr>
                <w:p w14:paraId="16A6A9FB">
                  <w:pPr>
                    <w:widowControl/>
                    <w:spacing w:line="360" w:lineRule="auto"/>
                    <w:jc w:val="left"/>
                    <w:rPr>
                      <w:rFonts w:ascii="宋体" w:hAnsi="宋体" w:cs="宋体"/>
                      <w:color w:val="000000" w:themeColor="text1"/>
                      <w:szCs w:val="21"/>
                      <w14:textFill>
                        <w14:solidFill>
                          <w14:schemeClr w14:val="tx1"/>
                        </w14:solidFill>
                      </w14:textFill>
                    </w:rPr>
                  </w:pPr>
                </w:p>
              </w:tc>
            </w:tr>
            <w:tr w14:paraId="75639DA9">
              <w:tblPrEx>
                <w:tblCellMar>
                  <w:top w:w="0" w:type="dxa"/>
                  <w:left w:w="108" w:type="dxa"/>
                  <w:bottom w:w="0" w:type="dxa"/>
                  <w:right w:w="108" w:type="dxa"/>
                </w:tblCellMar>
              </w:tblPrEx>
              <w:trPr>
                <w:trHeight w:val="579" w:hRule="atLeast"/>
              </w:trPr>
              <w:tc>
                <w:tcPr>
                  <w:tcW w:w="0" w:type="auto"/>
                  <w:vMerge w:val="continue"/>
                  <w:tcBorders>
                    <w:left w:val="single" w:color="auto" w:sz="4" w:space="0"/>
                    <w:right w:val="single" w:color="auto" w:sz="4" w:space="0"/>
                  </w:tcBorders>
                  <w:vAlign w:val="center"/>
                </w:tcPr>
                <w:p w14:paraId="2D8441B9">
                  <w:pPr>
                    <w:widowControl/>
                    <w:spacing w:line="360" w:lineRule="auto"/>
                    <w:jc w:val="left"/>
                    <w:rPr>
                      <w:rFonts w:ascii="宋体" w:hAnsi="宋体" w:cs="宋体"/>
                      <w:color w:val="000000" w:themeColor="text1"/>
                      <w:szCs w:val="21"/>
                      <w14:textFill>
                        <w14:solidFill>
                          <w14:schemeClr w14:val="tx1"/>
                        </w14:solidFill>
                      </w14:textFill>
                    </w:rPr>
                  </w:pPr>
                </w:p>
              </w:tc>
              <w:tc>
                <w:tcPr>
                  <w:tcW w:w="0" w:type="auto"/>
                  <w:tcBorders>
                    <w:top w:val="single" w:color="auto" w:sz="4" w:space="0"/>
                    <w:left w:val="single" w:color="auto" w:sz="4" w:space="0"/>
                    <w:bottom w:val="single" w:color="auto" w:sz="4" w:space="0"/>
                    <w:right w:val="single" w:color="auto" w:sz="4" w:space="0"/>
                  </w:tcBorders>
                  <w:noWrap/>
                  <w:vAlign w:val="center"/>
                </w:tcPr>
                <w:p w14:paraId="4A3B2B27">
                  <w:pPr>
                    <w:widowControl/>
                    <w:spacing w:line="360" w:lineRule="auto"/>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石油类</w:t>
                  </w:r>
                </w:p>
              </w:tc>
              <w:tc>
                <w:tcPr>
                  <w:tcW w:w="0" w:type="auto"/>
                  <w:tcBorders>
                    <w:top w:val="single" w:color="auto" w:sz="4" w:space="0"/>
                    <w:left w:val="single" w:color="auto" w:sz="4" w:space="0"/>
                    <w:bottom w:val="single" w:color="auto" w:sz="4" w:space="0"/>
                    <w:right w:val="single" w:color="auto" w:sz="4" w:space="0"/>
                  </w:tcBorders>
                  <w:vAlign w:val="center"/>
                </w:tcPr>
                <w:p w14:paraId="636121AF">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tcBorders>
                    <w:top w:val="single" w:color="auto" w:sz="4" w:space="0"/>
                    <w:left w:val="single" w:color="auto" w:sz="4" w:space="0"/>
                    <w:bottom w:val="single" w:color="auto" w:sz="4" w:space="0"/>
                    <w:right w:val="single" w:color="auto" w:sz="4" w:space="0"/>
                  </w:tcBorders>
                  <w:vAlign w:val="center"/>
                </w:tcPr>
                <w:p w14:paraId="59A9D862">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tcBorders>
                    <w:top w:val="single" w:color="auto" w:sz="4" w:space="0"/>
                    <w:left w:val="single" w:color="auto" w:sz="4" w:space="0"/>
                    <w:bottom w:val="single" w:color="auto" w:sz="4" w:space="0"/>
                    <w:right w:val="single" w:color="auto" w:sz="4" w:space="0"/>
                  </w:tcBorders>
                  <w:vAlign w:val="center"/>
                </w:tcPr>
                <w:p w14:paraId="4C87695E">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1</w:t>
                  </w:r>
                </w:p>
              </w:tc>
              <w:tc>
                <w:tcPr>
                  <w:tcW w:w="0" w:type="auto"/>
                  <w:vMerge w:val="continue"/>
                  <w:tcBorders>
                    <w:left w:val="single" w:color="auto" w:sz="4" w:space="0"/>
                    <w:right w:val="single" w:color="auto" w:sz="4" w:space="0"/>
                  </w:tcBorders>
                  <w:vAlign w:val="center"/>
                </w:tcPr>
                <w:p w14:paraId="36E1B229">
                  <w:pPr>
                    <w:widowControl/>
                    <w:spacing w:line="360" w:lineRule="auto"/>
                    <w:jc w:val="left"/>
                    <w:rPr>
                      <w:rFonts w:ascii="宋体" w:hAnsi="宋体" w:cs="宋体"/>
                      <w:color w:val="000000" w:themeColor="text1"/>
                      <w:szCs w:val="21"/>
                      <w14:textFill>
                        <w14:solidFill>
                          <w14:schemeClr w14:val="tx1"/>
                        </w14:solidFill>
                      </w14:textFill>
                    </w:rPr>
                  </w:pPr>
                </w:p>
              </w:tc>
            </w:tr>
            <w:tr w14:paraId="0C9493B1">
              <w:tblPrEx>
                <w:tblCellMar>
                  <w:top w:w="0" w:type="dxa"/>
                  <w:left w:w="108" w:type="dxa"/>
                  <w:bottom w:w="0" w:type="dxa"/>
                  <w:right w:w="108" w:type="dxa"/>
                </w:tblCellMar>
              </w:tblPrEx>
              <w:trPr>
                <w:trHeight w:val="549" w:hRule="atLeast"/>
              </w:trPr>
              <w:tc>
                <w:tcPr>
                  <w:tcW w:w="0" w:type="auto"/>
                  <w:vMerge w:val="continue"/>
                  <w:tcBorders>
                    <w:left w:val="single" w:color="auto" w:sz="4" w:space="0"/>
                    <w:right w:val="single" w:color="auto" w:sz="4" w:space="0"/>
                  </w:tcBorders>
                  <w:vAlign w:val="center"/>
                </w:tcPr>
                <w:p w14:paraId="04618CA8">
                  <w:pPr>
                    <w:widowControl/>
                    <w:spacing w:line="360" w:lineRule="auto"/>
                    <w:jc w:val="left"/>
                    <w:rPr>
                      <w:rFonts w:ascii="宋体" w:hAnsi="宋体" w:cs="宋体"/>
                      <w:color w:val="000000" w:themeColor="text1"/>
                      <w:szCs w:val="21"/>
                      <w14:textFill>
                        <w14:solidFill>
                          <w14:schemeClr w14:val="tx1"/>
                        </w14:solidFill>
                      </w14:textFill>
                    </w:rPr>
                  </w:pPr>
                </w:p>
              </w:tc>
              <w:tc>
                <w:tcPr>
                  <w:tcW w:w="0" w:type="auto"/>
                  <w:tcBorders>
                    <w:top w:val="single" w:color="auto" w:sz="4" w:space="0"/>
                    <w:left w:val="single" w:color="auto" w:sz="4" w:space="0"/>
                    <w:bottom w:val="single" w:color="auto" w:sz="4" w:space="0"/>
                    <w:right w:val="single" w:color="auto" w:sz="4" w:space="0"/>
                  </w:tcBorders>
                  <w:noWrap/>
                  <w:vAlign w:val="center"/>
                </w:tcPr>
                <w:p w14:paraId="7CF668F9">
                  <w:pPr>
                    <w:widowControl/>
                    <w:spacing w:line="360" w:lineRule="auto"/>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阴离子表面活性剂</w:t>
                  </w:r>
                </w:p>
              </w:tc>
              <w:tc>
                <w:tcPr>
                  <w:tcW w:w="0" w:type="auto"/>
                  <w:tcBorders>
                    <w:top w:val="single" w:color="auto" w:sz="4" w:space="0"/>
                    <w:left w:val="single" w:color="auto" w:sz="4" w:space="0"/>
                    <w:bottom w:val="single" w:color="auto" w:sz="4" w:space="0"/>
                    <w:right w:val="single" w:color="auto" w:sz="4" w:space="0"/>
                  </w:tcBorders>
                  <w:vAlign w:val="center"/>
                </w:tcPr>
                <w:p w14:paraId="5E3B0D4D">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tcBorders>
                    <w:top w:val="single" w:color="auto" w:sz="4" w:space="0"/>
                    <w:left w:val="single" w:color="auto" w:sz="4" w:space="0"/>
                    <w:bottom w:val="single" w:color="auto" w:sz="4" w:space="0"/>
                    <w:right w:val="single" w:color="auto" w:sz="4" w:space="0"/>
                  </w:tcBorders>
                  <w:vAlign w:val="center"/>
                </w:tcPr>
                <w:p w14:paraId="02F61312">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tcBorders>
                    <w:top w:val="single" w:color="auto" w:sz="4" w:space="0"/>
                    <w:left w:val="single" w:color="auto" w:sz="4" w:space="0"/>
                    <w:bottom w:val="single" w:color="auto" w:sz="4" w:space="0"/>
                    <w:right w:val="single" w:color="auto" w:sz="4" w:space="0"/>
                  </w:tcBorders>
                  <w:vAlign w:val="center"/>
                </w:tcPr>
                <w:p w14:paraId="328D3995">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1</w:t>
                  </w:r>
                </w:p>
              </w:tc>
              <w:tc>
                <w:tcPr>
                  <w:tcW w:w="0" w:type="auto"/>
                  <w:vMerge w:val="continue"/>
                  <w:tcBorders>
                    <w:left w:val="single" w:color="auto" w:sz="4" w:space="0"/>
                    <w:right w:val="single" w:color="auto" w:sz="4" w:space="0"/>
                  </w:tcBorders>
                  <w:vAlign w:val="center"/>
                </w:tcPr>
                <w:p w14:paraId="7959B4FE">
                  <w:pPr>
                    <w:widowControl/>
                    <w:spacing w:line="360" w:lineRule="auto"/>
                    <w:jc w:val="left"/>
                    <w:rPr>
                      <w:rFonts w:ascii="宋体" w:hAnsi="宋体" w:cs="宋体"/>
                      <w:color w:val="000000" w:themeColor="text1"/>
                      <w:szCs w:val="21"/>
                      <w14:textFill>
                        <w14:solidFill>
                          <w14:schemeClr w14:val="tx1"/>
                        </w14:solidFill>
                      </w14:textFill>
                    </w:rPr>
                  </w:pPr>
                </w:p>
              </w:tc>
            </w:tr>
            <w:tr w14:paraId="560266A3">
              <w:tblPrEx>
                <w:tblCellMar>
                  <w:top w:w="0" w:type="dxa"/>
                  <w:left w:w="108" w:type="dxa"/>
                  <w:bottom w:w="0" w:type="dxa"/>
                  <w:right w:w="108" w:type="dxa"/>
                </w:tblCellMar>
              </w:tblPrEx>
              <w:trPr>
                <w:trHeight w:val="493" w:hRule="atLeast"/>
              </w:trPr>
              <w:tc>
                <w:tcPr>
                  <w:tcW w:w="0" w:type="auto"/>
                  <w:vMerge w:val="continue"/>
                  <w:tcBorders>
                    <w:left w:val="single" w:color="auto" w:sz="4" w:space="0"/>
                    <w:right w:val="single" w:color="auto" w:sz="4" w:space="0"/>
                  </w:tcBorders>
                  <w:vAlign w:val="center"/>
                </w:tcPr>
                <w:p w14:paraId="311044CD">
                  <w:pPr>
                    <w:widowControl/>
                    <w:spacing w:line="360" w:lineRule="auto"/>
                    <w:jc w:val="left"/>
                    <w:rPr>
                      <w:rFonts w:ascii="宋体" w:hAnsi="宋体" w:cs="宋体"/>
                      <w:color w:val="000000" w:themeColor="text1"/>
                      <w:szCs w:val="21"/>
                      <w14:textFill>
                        <w14:solidFill>
                          <w14:schemeClr w14:val="tx1"/>
                        </w14:solidFill>
                      </w14:textFill>
                    </w:rPr>
                  </w:pPr>
                </w:p>
              </w:tc>
              <w:tc>
                <w:tcPr>
                  <w:tcW w:w="0" w:type="auto"/>
                  <w:tcBorders>
                    <w:top w:val="single" w:color="auto" w:sz="4" w:space="0"/>
                    <w:left w:val="single" w:color="auto" w:sz="4" w:space="0"/>
                    <w:bottom w:val="single" w:color="auto" w:sz="4" w:space="0"/>
                    <w:right w:val="single" w:color="auto" w:sz="4" w:space="0"/>
                  </w:tcBorders>
                  <w:noWrap/>
                  <w:vAlign w:val="center"/>
                </w:tcPr>
                <w:p w14:paraId="31AC32E7">
                  <w:pPr>
                    <w:widowControl/>
                    <w:spacing w:line="360" w:lineRule="auto"/>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挥发酚</w:t>
                  </w:r>
                </w:p>
              </w:tc>
              <w:tc>
                <w:tcPr>
                  <w:tcW w:w="0" w:type="auto"/>
                  <w:tcBorders>
                    <w:top w:val="single" w:color="auto" w:sz="4" w:space="0"/>
                    <w:left w:val="single" w:color="auto" w:sz="4" w:space="0"/>
                    <w:bottom w:val="single" w:color="auto" w:sz="4" w:space="0"/>
                    <w:right w:val="single" w:color="auto" w:sz="4" w:space="0"/>
                  </w:tcBorders>
                  <w:vAlign w:val="center"/>
                </w:tcPr>
                <w:p w14:paraId="1C327A0B">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tcBorders>
                    <w:top w:val="single" w:color="auto" w:sz="4" w:space="0"/>
                    <w:left w:val="single" w:color="auto" w:sz="4" w:space="0"/>
                    <w:bottom w:val="single" w:color="auto" w:sz="4" w:space="0"/>
                    <w:right w:val="single" w:color="auto" w:sz="4" w:space="0"/>
                  </w:tcBorders>
                  <w:vAlign w:val="center"/>
                </w:tcPr>
                <w:p w14:paraId="358AC17C">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tcBorders>
                    <w:top w:val="single" w:color="auto" w:sz="4" w:space="0"/>
                    <w:left w:val="single" w:color="auto" w:sz="4" w:space="0"/>
                    <w:bottom w:val="single" w:color="auto" w:sz="4" w:space="0"/>
                    <w:right w:val="single" w:color="auto" w:sz="4" w:space="0"/>
                  </w:tcBorders>
                  <w:vAlign w:val="center"/>
                </w:tcPr>
                <w:p w14:paraId="291B36DA">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1</w:t>
                  </w:r>
                </w:p>
              </w:tc>
              <w:tc>
                <w:tcPr>
                  <w:tcW w:w="0" w:type="auto"/>
                  <w:vMerge w:val="continue"/>
                  <w:tcBorders>
                    <w:left w:val="single" w:color="auto" w:sz="4" w:space="0"/>
                    <w:right w:val="single" w:color="auto" w:sz="4" w:space="0"/>
                  </w:tcBorders>
                  <w:vAlign w:val="center"/>
                </w:tcPr>
                <w:p w14:paraId="0DF40D7A">
                  <w:pPr>
                    <w:widowControl/>
                    <w:spacing w:line="360" w:lineRule="auto"/>
                    <w:jc w:val="left"/>
                    <w:rPr>
                      <w:rFonts w:ascii="宋体" w:hAnsi="宋体" w:cs="宋体"/>
                      <w:color w:val="000000" w:themeColor="text1"/>
                      <w:szCs w:val="21"/>
                      <w14:textFill>
                        <w14:solidFill>
                          <w14:schemeClr w14:val="tx1"/>
                        </w14:solidFill>
                      </w14:textFill>
                    </w:rPr>
                  </w:pPr>
                </w:p>
              </w:tc>
            </w:tr>
            <w:tr w14:paraId="3BE275D4">
              <w:tblPrEx>
                <w:tblCellMar>
                  <w:top w:w="0" w:type="dxa"/>
                  <w:left w:w="108" w:type="dxa"/>
                  <w:bottom w:w="0" w:type="dxa"/>
                  <w:right w:w="108" w:type="dxa"/>
                </w:tblCellMar>
              </w:tblPrEx>
              <w:trPr>
                <w:trHeight w:val="457" w:hRule="atLeast"/>
              </w:trPr>
              <w:tc>
                <w:tcPr>
                  <w:tcW w:w="0" w:type="auto"/>
                  <w:vMerge w:val="continue"/>
                  <w:tcBorders>
                    <w:left w:val="single" w:color="auto" w:sz="4" w:space="0"/>
                    <w:right w:val="single" w:color="auto" w:sz="4" w:space="0"/>
                  </w:tcBorders>
                  <w:vAlign w:val="center"/>
                </w:tcPr>
                <w:p w14:paraId="32BDC1CE">
                  <w:pPr>
                    <w:spacing w:line="360" w:lineRule="auto"/>
                    <w:jc w:val="center"/>
                    <w:rPr>
                      <w:rFonts w:ascii="宋体" w:hAnsi="宋体" w:cs="宋体"/>
                      <w:color w:val="000000" w:themeColor="text1"/>
                      <w:szCs w:val="21"/>
                      <w14:textFill>
                        <w14:solidFill>
                          <w14:schemeClr w14:val="tx1"/>
                        </w14:solidFill>
                      </w14:textFill>
                    </w:rPr>
                  </w:pPr>
                </w:p>
              </w:tc>
              <w:tc>
                <w:tcPr>
                  <w:tcW w:w="0" w:type="auto"/>
                  <w:tcBorders>
                    <w:top w:val="single" w:color="auto" w:sz="4" w:space="0"/>
                    <w:left w:val="single" w:color="auto" w:sz="4" w:space="0"/>
                    <w:bottom w:val="single" w:color="auto" w:sz="4" w:space="0"/>
                    <w:right w:val="single" w:color="auto" w:sz="4" w:space="0"/>
                  </w:tcBorders>
                  <w:noWrap/>
                  <w:vAlign w:val="center"/>
                </w:tcPr>
                <w:p w14:paraId="40881230">
                  <w:pPr>
                    <w:widowControl/>
                    <w:spacing w:line="360" w:lineRule="auto"/>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总氰化物</w:t>
                  </w:r>
                </w:p>
              </w:tc>
              <w:tc>
                <w:tcPr>
                  <w:tcW w:w="0" w:type="auto"/>
                  <w:tcBorders>
                    <w:top w:val="single" w:color="auto" w:sz="4" w:space="0"/>
                    <w:left w:val="single" w:color="auto" w:sz="4" w:space="0"/>
                    <w:bottom w:val="single" w:color="000000" w:sz="4" w:space="0"/>
                    <w:right w:val="single" w:color="000000" w:sz="4" w:space="0"/>
                  </w:tcBorders>
                  <w:vAlign w:val="center"/>
                </w:tcPr>
                <w:p w14:paraId="6B455C32">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tcBorders>
                    <w:top w:val="single" w:color="auto" w:sz="4" w:space="0"/>
                    <w:left w:val="single" w:color="000000" w:sz="4" w:space="0"/>
                    <w:bottom w:val="single" w:color="000000" w:sz="4" w:space="0"/>
                    <w:right w:val="single" w:color="000000" w:sz="4" w:space="0"/>
                  </w:tcBorders>
                  <w:vAlign w:val="center"/>
                </w:tcPr>
                <w:p w14:paraId="11BE37ED">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tcBorders>
                    <w:top w:val="single" w:color="auto" w:sz="4" w:space="0"/>
                    <w:left w:val="single" w:color="000000" w:sz="4" w:space="0"/>
                    <w:bottom w:val="single" w:color="000000" w:sz="4" w:space="0"/>
                    <w:right w:val="single" w:color="000000" w:sz="4" w:space="0"/>
                  </w:tcBorders>
                  <w:vAlign w:val="center"/>
                </w:tcPr>
                <w:p w14:paraId="10326020">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1</w:t>
                  </w:r>
                </w:p>
              </w:tc>
              <w:tc>
                <w:tcPr>
                  <w:tcW w:w="0" w:type="auto"/>
                  <w:vMerge w:val="continue"/>
                  <w:tcBorders>
                    <w:left w:val="single" w:color="auto" w:sz="4" w:space="0"/>
                    <w:right w:val="single" w:color="auto" w:sz="4" w:space="0"/>
                  </w:tcBorders>
                  <w:vAlign w:val="center"/>
                </w:tcPr>
                <w:p w14:paraId="4289C3B3">
                  <w:pPr>
                    <w:spacing w:line="360" w:lineRule="auto"/>
                    <w:jc w:val="center"/>
                    <w:rPr>
                      <w:rFonts w:ascii="宋体" w:hAnsi="宋体" w:cs="宋体"/>
                      <w:color w:val="000000" w:themeColor="text1"/>
                      <w:szCs w:val="21"/>
                      <w14:textFill>
                        <w14:solidFill>
                          <w14:schemeClr w14:val="tx1"/>
                        </w14:solidFill>
                      </w14:textFill>
                    </w:rPr>
                  </w:pPr>
                </w:p>
              </w:tc>
            </w:tr>
            <w:tr w14:paraId="08DB790F">
              <w:tblPrEx>
                <w:tblCellMar>
                  <w:top w:w="0" w:type="dxa"/>
                  <w:left w:w="108" w:type="dxa"/>
                  <w:bottom w:w="0" w:type="dxa"/>
                  <w:right w:w="108" w:type="dxa"/>
                </w:tblCellMar>
              </w:tblPrEx>
              <w:trPr>
                <w:trHeight w:val="90" w:hRule="atLeast"/>
              </w:trPr>
              <w:tc>
                <w:tcPr>
                  <w:tcW w:w="0" w:type="auto"/>
                  <w:vMerge w:val="continue"/>
                  <w:tcBorders>
                    <w:left w:val="single" w:color="auto" w:sz="4" w:space="0"/>
                    <w:right w:val="single" w:color="auto" w:sz="4" w:space="0"/>
                  </w:tcBorders>
                  <w:vAlign w:val="center"/>
                </w:tcPr>
                <w:p w14:paraId="7E193507">
                  <w:pPr>
                    <w:widowControl/>
                    <w:spacing w:line="360" w:lineRule="auto"/>
                    <w:jc w:val="left"/>
                    <w:rPr>
                      <w:rFonts w:ascii="宋体" w:hAnsi="宋体" w:cs="宋体"/>
                      <w:color w:val="000000" w:themeColor="text1"/>
                      <w:szCs w:val="21"/>
                      <w14:textFill>
                        <w14:solidFill>
                          <w14:schemeClr w14:val="tx1"/>
                        </w14:solidFill>
                      </w14:textFill>
                    </w:rPr>
                  </w:pPr>
                </w:p>
              </w:tc>
              <w:tc>
                <w:tcPr>
                  <w:tcW w:w="0" w:type="auto"/>
                  <w:tcBorders>
                    <w:top w:val="single" w:color="auto" w:sz="4" w:space="0"/>
                    <w:left w:val="single" w:color="auto" w:sz="4" w:space="0"/>
                    <w:bottom w:val="single" w:color="auto" w:sz="4" w:space="0"/>
                    <w:right w:val="single" w:color="auto" w:sz="4" w:space="0"/>
                  </w:tcBorders>
                  <w:noWrap/>
                  <w:vAlign w:val="center"/>
                </w:tcPr>
                <w:p w14:paraId="4EA38F78">
                  <w:pPr>
                    <w:widowControl/>
                    <w:spacing w:line="360" w:lineRule="auto"/>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沙门氏菌</w:t>
                  </w:r>
                </w:p>
              </w:tc>
              <w:tc>
                <w:tcPr>
                  <w:tcW w:w="0" w:type="auto"/>
                  <w:tcBorders>
                    <w:top w:val="single" w:color="000000" w:sz="4" w:space="0"/>
                    <w:left w:val="single" w:color="auto" w:sz="4" w:space="0"/>
                    <w:bottom w:val="single" w:color="000000" w:sz="4" w:space="0"/>
                    <w:right w:val="single" w:color="000000" w:sz="4" w:space="0"/>
                  </w:tcBorders>
                  <w:vAlign w:val="center"/>
                </w:tcPr>
                <w:p w14:paraId="300CA42E">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tcBorders>
                    <w:top w:val="single" w:color="000000" w:sz="4" w:space="0"/>
                    <w:left w:val="single" w:color="000000" w:sz="4" w:space="0"/>
                    <w:bottom w:val="single" w:color="000000" w:sz="4" w:space="0"/>
                    <w:right w:val="single" w:color="000000" w:sz="4" w:space="0"/>
                  </w:tcBorders>
                  <w:vAlign w:val="center"/>
                </w:tcPr>
                <w:p w14:paraId="048CD652">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tcBorders>
                    <w:top w:val="single" w:color="000000" w:sz="4" w:space="0"/>
                    <w:left w:val="single" w:color="000000" w:sz="4" w:space="0"/>
                    <w:bottom w:val="single" w:color="000000" w:sz="4" w:space="0"/>
                    <w:right w:val="single" w:color="000000" w:sz="4" w:space="0"/>
                  </w:tcBorders>
                  <w:vAlign w:val="center"/>
                </w:tcPr>
                <w:p w14:paraId="03C458D9">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1</w:t>
                  </w:r>
                </w:p>
              </w:tc>
              <w:tc>
                <w:tcPr>
                  <w:tcW w:w="0" w:type="auto"/>
                  <w:vMerge w:val="continue"/>
                  <w:tcBorders>
                    <w:left w:val="single" w:color="auto" w:sz="4" w:space="0"/>
                    <w:bottom w:val="single" w:color="000000" w:sz="4" w:space="0"/>
                    <w:right w:val="single" w:color="auto" w:sz="4" w:space="0"/>
                  </w:tcBorders>
                  <w:vAlign w:val="center"/>
                </w:tcPr>
                <w:p w14:paraId="63D4D0FB">
                  <w:pPr>
                    <w:widowControl/>
                    <w:spacing w:line="360" w:lineRule="auto"/>
                    <w:jc w:val="left"/>
                    <w:rPr>
                      <w:rFonts w:ascii="宋体" w:hAnsi="宋体" w:cs="宋体"/>
                      <w:color w:val="000000" w:themeColor="text1"/>
                      <w:szCs w:val="21"/>
                      <w14:textFill>
                        <w14:solidFill>
                          <w14:schemeClr w14:val="tx1"/>
                        </w14:solidFill>
                      </w14:textFill>
                    </w:rPr>
                  </w:pPr>
                </w:p>
              </w:tc>
            </w:tr>
            <w:tr w14:paraId="501F059B">
              <w:tblPrEx>
                <w:tblCellMar>
                  <w:top w:w="0" w:type="dxa"/>
                  <w:left w:w="108" w:type="dxa"/>
                  <w:bottom w:w="0" w:type="dxa"/>
                  <w:right w:w="108" w:type="dxa"/>
                </w:tblCellMar>
              </w:tblPrEx>
              <w:trPr>
                <w:trHeight w:val="90" w:hRule="atLeast"/>
              </w:trPr>
              <w:tc>
                <w:tcPr>
                  <w:tcW w:w="0" w:type="auto"/>
                  <w:vMerge w:val="continue"/>
                  <w:tcBorders>
                    <w:left w:val="single" w:color="auto" w:sz="4" w:space="0"/>
                    <w:right w:val="single" w:color="auto" w:sz="4" w:space="0"/>
                  </w:tcBorders>
                  <w:vAlign w:val="center"/>
                </w:tcPr>
                <w:p w14:paraId="691CF9DA">
                  <w:pPr>
                    <w:widowControl/>
                    <w:spacing w:line="360" w:lineRule="auto"/>
                    <w:jc w:val="left"/>
                    <w:rPr>
                      <w:rFonts w:ascii="宋体" w:hAnsi="宋体" w:cs="宋体"/>
                      <w:color w:val="000000" w:themeColor="text1"/>
                      <w:szCs w:val="21"/>
                      <w14:textFill>
                        <w14:solidFill>
                          <w14:schemeClr w14:val="tx1"/>
                        </w14:solidFill>
                      </w14:textFill>
                    </w:rPr>
                  </w:pPr>
                </w:p>
              </w:tc>
              <w:tc>
                <w:tcPr>
                  <w:tcW w:w="0" w:type="auto"/>
                  <w:tcBorders>
                    <w:top w:val="single" w:color="auto" w:sz="4" w:space="0"/>
                    <w:left w:val="single" w:color="000000" w:sz="4" w:space="0"/>
                    <w:bottom w:val="single" w:color="000000" w:sz="4" w:space="0"/>
                    <w:right w:val="single" w:color="000000" w:sz="4" w:space="0"/>
                  </w:tcBorders>
                  <w:noWrap/>
                  <w:vAlign w:val="center"/>
                </w:tcPr>
                <w:p w14:paraId="321C2964">
                  <w:pPr>
                    <w:widowControl/>
                    <w:spacing w:line="360" w:lineRule="auto"/>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志贺氏菌</w:t>
                  </w:r>
                </w:p>
              </w:tc>
              <w:tc>
                <w:tcPr>
                  <w:tcW w:w="0" w:type="auto"/>
                  <w:tcBorders>
                    <w:top w:val="single" w:color="000000" w:sz="4" w:space="0"/>
                    <w:left w:val="single" w:color="000000" w:sz="4" w:space="0"/>
                    <w:bottom w:val="single" w:color="000000" w:sz="4" w:space="0"/>
                    <w:right w:val="single" w:color="000000" w:sz="4" w:space="0"/>
                  </w:tcBorders>
                  <w:vAlign w:val="center"/>
                </w:tcPr>
                <w:p w14:paraId="32BBEAB4">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tcBorders>
                    <w:top w:val="single" w:color="000000" w:sz="4" w:space="0"/>
                    <w:left w:val="single" w:color="000000" w:sz="4" w:space="0"/>
                    <w:bottom w:val="single" w:color="000000" w:sz="4" w:space="0"/>
                    <w:right w:val="single" w:color="000000" w:sz="4" w:space="0"/>
                  </w:tcBorders>
                  <w:vAlign w:val="center"/>
                </w:tcPr>
                <w:p w14:paraId="48BE30D8">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2</w:t>
                  </w:r>
                </w:p>
              </w:tc>
              <w:tc>
                <w:tcPr>
                  <w:tcW w:w="0" w:type="auto"/>
                  <w:tcBorders>
                    <w:top w:val="single" w:color="000000" w:sz="4" w:space="0"/>
                    <w:left w:val="single" w:color="000000" w:sz="4" w:space="0"/>
                    <w:bottom w:val="single" w:color="000000" w:sz="4" w:space="0"/>
                    <w:right w:val="single" w:color="000000" w:sz="4" w:space="0"/>
                  </w:tcBorders>
                  <w:vAlign w:val="center"/>
                </w:tcPr>
                <w:p w14:paraId="1A306014">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1</w:t>
                  </w:r>
                </w:p>
              </w:tc>
              <w:tc>
                <w:tcPr>
                  <w:tcW w:w="0" w:type="auto"/>
                  <w:tcBorders>
                    <w:top w:val="single" w:color="000000" w:sz="4" w:space="0"/>
                    <w:left w:val="single" w:color="000000" w:sz="4" w:space="0"/>
                    <w:bottom w:val="single" w:color="000000" w:sz="4" w:space="0"/>
                    <w:right w:val="single" w:color="000000" w:sz="4" w:space="0"/>
                  </w:tcBorders>
                  <w:vAlign w:val="center"/>
                </w:tcPr>
                <w:p w14:paraId="67BE9E9C">
                  <w:pPr>
                    <w:widowControl/>
                    <w:spacing w:line="360" w:lineRule="auto"/>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服务期1年，按半年监测，共监测2天</w:t>
                  </w:r>
                </w:p>
              </w:tc>
            </w:tr>
            <w:tr w14:paraId="7C53336B">
              <w:tblPrEx>
                <w:tblCellMar>
                  <w:top w:w="0" w:type="dxa"/>
                  <w:left w:w="108" w:type="dxa"/>
                  <w:bottom w:w="0" w:type="dxa"/>
                  <w:right w:w="108" w:type="dxa"/>
                </w:tblCellMar>
              </w:tblPrEx>
              <w:trPr>
                <w:trHeight w:val="90" w:hRule="atLeast"/>
              </w:trPr>
              <w:tc>
                <w:tcPr>
                  <w:tcW w:w="0" w:type="auto"/>
                  <w:vMerge w:val="continue"/>
                  <w:tcBorders>
                    <w:left w:val="single" w:color="auto" w:sz="4" w:space="0"/>
                    <w:bottom w:val="single" w:color="000000" w:sz="4" w:space="0"/>
                    <w:right w:val="single" w:color="auto" w:sz="4" w:space="0"/>
                  </w:tcBorders>
                  <w:vAlign w:val="center"/>
                </w:tcPr>
                <w:p w14:paraId="106DE969">
                  <w:pPr>
                    <w:widowControl/>
                    <w:spacing w:line="360" w:lineRule="auto"/>
                    <w:jc w:val="left"/>
                    <w:rPr>
                      <w:rFonts w:ascii="宋体" w:hAnsi="宋体" w:cs="宋体"/>
                      <w:color w:val="000000" w:themeColor="text1"/>
                      <w:szCs w:val="21"/>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D191F72">
                  <w:pPr>
                    <w:widowControl/>
                    <w:spacing w:line="360" w:lineRule="auto"/>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粪大肠菌群数</w:t>
                  </w:r>
                </w:p>
              </w:tc>
              <w:tc>
                <w:tcPr>
                  <w:tcW w:w="0" w:type="auto"/>
                  <w:tcBorders>
                    <w:top w:val="single" w:color="000000" w:sz="4" w:space="0"/>
                    <w:left w:val="single" w:color="000000" w:sz="4" w:space="0"/>
                    <w:bottom w:val="single" w:color="000000" w:sz="4" w:space="0"/>
                    <w:right w:val="single" w:color="000000" w:sz="4" w:space="0"/>
                  </w:tcBorders>
                  <w:vAlign w:val="center"/>
                </w:tcPr>
                <w:p w14:paraId="6318E70C">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tcBorders>
                    <w:top w:val="single" w:color="000000" w:sz="4" w:space="0"/>
                    <w:left w:val="single" w:color="000000" w:sz="4" w:space="0"/>
                    <w:bottom w:val="single" w:color="000000" w:sz="4" w:space="0"/>
                    <w:right w:val="single" w:color="000000" w:sz="4" w:space="0"/>
                  </w:tcBorders>
                  <w:vAlign w:val="center"/>
                </w:tcPr>
                <w:p w14:paraId="12B62511">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12</w:t>
                  </w:r>
                </w:p>
              </w:tc>
              <w:tc>
                <w:tcPr>
                  <w:tcW w:w="0" w:type="auto"/>
                  <w:tcBorders>
                    <w:top w:val="single" w:color="000000" w:sz="4" w:space="0"/>
                    <w:left w:val="single" w:color="000000" w:sz="4" w:space="0"/>
                    <w:bottom w:val="single" w:color="000000" w:sz="4" w:space="0"/>
                    <w:right w:val="single" w:color="000000" w:sz="4" w:space="0"/>
                  </w:tcBorders>
                  <w:vAlign w:val="center"/>
                </w:tcPr>
                <w:p w14:paraId="2BD4C567">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1</w:t>
                  </w:r>
                </w:p>
              </w:tc>
              <w:tc>
                <w:tcPr>
                  <w:tcW w:w="0" w:type="auto"/>
                  <w:tcBorders>
                    <w:top w:val="single" w:color="000000" w:sz="4" w:space="0"/>
                    <w:left w:val="single" w:color="000000" w:sz="4" w:space="0"/>
                    <w:bottom w:val="single" w:color="000000" w:sz="4" w:space="0"/>
                    <w:right w:val="single" w:color="000000" w:sz="4" w:space="0"/>
                  </w:tcBorders>
                  <w:vAlign w:val="center"/>
                </w:tcPr>
                <w:p w14:paraId="3B7226D5">
                  <w:pPr>
                    <w:widowControl/>
                    <w:spacing w:line="360" w:lineRule="auto"/>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服务期1年，按月度监测，共监测12天</w:t>
                  </w:r>
                </w:p>
              </w:tc>
            </w:tr>
            <w:tr w14:paraId="3C0CBA59">
              <w:tblPrEx>
                <w:tblCellMar>
                  <w:top w:w="0" w:type="dxa"/>
                  <w:left w:w="108" w:type="dxa"/>
                  <w:bottom w:w="0" w:type="dxa"/>
                  <w:right w:w="108" w:type="dxa"/>
                </w:tblCellMar>
              </w:tblPrEx>
              <w:trPr>
                <w:trHeight w:val="560" w:hRule="atLeast"/>
              </w:trPr>
              <w:tc>
                <w:tcPr>
                  <w:tcW w:w="0" w:type="auto"/>
                  <w:vMerge w:val="restart"/>
                  <w:tcBorders>
                    <w:top w:val="nil"/>
                    <w:left w:val="single" w:color="auto" w:sz="4" w:space="0"/>
                    <w:bottom w:val="single" w:color="000000" w:sz="4" w:space="0"/>
                    <w:right w:val="single" w:color="000000" w:sz="4" w:space="0"/>
                  </w:tcBorders>
                  <w:vAlign w:val="center"/>
                </w:tcPr>
                <w:p w14:paraId="0C373F5C">
                  <w:pPr>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污废水（江南区人民医院）</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2D8A742">
                  <w:pPr>
                    <w:widowControl/>
                    <w:spacing w:line="360" w:lineRule="auto"/>
                    <w:jc w:val="center"/>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化学需氧量</w:t>
                  </w:r>
                </w:p>
              </w:tc>
              <w:tc>
                <w:tcPr>
                  <w:tcW w:w="0" w:type="auto"/>
                  <w:tcBorders>
                    <w:top w:val="single" w:color="000000" w:sz="4" w:space="0"/>
                    <w:left w:val="single" w:color="000000" w:sz="4" w:space="0"/>
                    <w:bottom w:val="single" w:color="000000" w:sz="4" w:space="0"/>
                    <w:right w:val="single" w:color="000000" w:sz="4" w:space="0"/>
                  </w:tcBorders>
                  <w:vAlign w:val="center"/>
                </w:tcPr>
                <w:p w14:paraId="65C2313D">
                  <w:pPr>
                    <w:widowControl/>
                    <w:spacing w:line="360" w:lineRule="auto"/>
                    <w:jc w:val="center"/>
                    <w:textAlignment w:val="center"/>
                    <w:rPr>
                      <w:rFonts w:ascii="宋体" w:hAnsi="宋体" w:cs="Tahoma"/>
                      <w:color w:val="000000" w:themeColor="text1"/>
                      <w:szCs w:val="21"/>
                      <w:lang w:bidi="ar"/>
                      <w14:textFill>
                        <w14:solidFill>
                          <w14:schemeClr w14:val="tx1"/>
                        </w14:solidFill>
                      </w14:textFill>
                    </w:rPr>
                  </w:pPr>
                  <w:r>
                    <w:rPr>
                      <w:rFonts w:hint="eastAsia" w:ascii="宋体" w:hAnsi="宋体" w:cs="Tahoma"/>
                      <w:color w:val="000000" w:themeColor="text1"/>
                      <w:szCs w:val="21"/>
                      <w:lang w:bidi="ar"/>
                      <w14:textFill>
                        <w14:solidFill>
                          <w14:schemeClr w14:val="tx1"/>
                        </w14:solidFill>
                      </w14:textFill>
                    </w:rPr>
                    <w:t>3</w:t>
                  </w:r>
                </w:p>
              </w:tc>
              <w:tc>
                <w:tcPr>
                  <w:tcW w:w="0" w:type="auto"/>
                  <w:tcBorders>
                    <w:top w:val="single" w:color="000000" w:sz="4" w:space="0"/>
                    <w:left w:val="single" w:color="000000" w:sz="4" w:space="0"/>
                    <w:bottom w:val="single" w:color="000000" w:sz="4" w:space="0"/>
                    <w:right w:val="single" w:color="000000" w:sz="4" w:space="0"/>
                  </w:tcBorders>
                  <w:vAlign w:val="center"/>
                </w:tcPr>
                <w:p w14:paraId="2EBAEBA7">
                  <w:pPr>
                    <w:widowControl/>
                    <w:spacing w:line="360" w:lineRule="auto"/>
                    <w:jc w:val="center"/>
                    <w:textAlignment w:val="center"/>
                    <w:rPr>
                      <w:rFonts w:ascii="宋体" w:hAnsi="宋体" w:cs="Tahoma"/>
                      <w:color w:val="000000" w:themeColor="text1"/>
                      <w:szCs w:val="21"/>
                      <w:lang w:bidi="ar"/>
                      <w14:textFill>
                        <w14:solidFill>
                          <w14:schemeClr w14:val="tx1"/>
                        </w14:solidFill>
                      </w14:textFill>
                    </w:rPr>
                  </w:pPr>
                  <w:r>
                    <w:rPr>
                      <w:rFonts w:ascii="宋体" w:hAnsi="宋体" w:cs="Tahoma"/>
                      <w:color w:val="000000" w:themeColor="text1"/>
                      <w:szCs w:val="21"/>
                      <w:lang w:bidi="ar"/>
                      <w14:textFill>
                        <w14:solidFill>
                          <w14:schemeClr w14:val="tx1"/>
                        </w14:solidFill>
                      </w14:textFill>
                    </w:rPr>
                    <w:t>52</w:t>
                  </w:r>
                </w:p>
              </w:tc>
              <w:tc>
                <w:tcPr>
                  <w:tcW w:w="0" w:type="auto"/>
                  <w:tcBorders>
                    <w:top w:val="single" w:color="000000" w:sz="4" w:space="0"/>
                    <w:left w:val="single" w:color="000000" w:sz="4" w:space="0"/>
                    <w:bottom w:val="single" w:color="000000" w:sz="4" w:space="0"/>
                    <w:right w:val="single" w:color="000000" w:sz="4" w:space="0"/>
                  </w:tcBorders>
                  <w:vAlign w:val="center"/>
                </w:tcPr>
                <w:p w14:paraId="155157BC">
                  <w:pPr>
                    <w:widowControl/>
                    <w:spacing w:line="360" w:lineRule="auto"/>
                    <w:jc w:val="center"/>
                    <w:textAlignment w:val="center"/>
                    <w:rPr>
                      <w:rFonts w:ascii="宋体" w:hAnsi="宋体" w:cs="Tahoma"/>
                      <w:color w:val="000000" w:themeColor="text1"/>
                      <w:szCs w:val="21"/>
                      <w:lang w:bidi="ar"/>
                      <w14:textFill>
                        <w14:solidFill>
                          <w14:schemeClr w14:val="tx1"/>
                        </w14:solidFill>
                      </w14:textFill>
                    </w:rPr>
                  </w:pPr>
                  <w:r>
                    <w:rPr>
                      <w:rFonts w:ascii="宋体" w:hAnsi="宋体" w:cs="Tahoma"/>
                      <w:color w:val="000000" w:themeColor="text1"/>
                      <w:szCs w:val="21"/>
                      <w:lang w:bidi="ar"/>
                      <w14:textFill>
                        <w14:solidFill>
                          <w14:schemeClr w14:val="tx1"/>
                        </w14:solidFill>
                      </w14:textFill>
                    </w:rPr>
                    <w:t>1</w:t>
                  </w:r>
                </w:p>
              </w:tc>
              <w:tc>
                <w:tcPr>
                  <w:tcW w:w="0" w:type="auto"/>
                  <w:vMerge w:val="restart"/>
                  <w:tcBorders>
                    <w:top w:val="single" w:color="000000" w:sz="4" w:space="0"/>
                    <w:left w:val="single" w:color="000000" w:sz="4" w:space="0"/>
                    <w:bottom w:val="single" w:color="000000" w:sz="4" w:space="0"/>
                    <w:right w:val="single" w:color="000000" w:sz="4" w:space="0"/>
                  </w:tcBorders>
                  <w:vAlign w:val="center"/>
                </w:tcPr>
                <w:p w14:paraId="1E2B2D4E">
                  <w:pPr>
                    <w:widowControl/>
                    <w:spacing w:line="360" w:lineRule="auto"/>
                    <w:jc w:val="center"/>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服务期1年，按周监测，共监测52天</w:t>
                  </w:r>
                </w:p>
              </w:tc>
            </w:tr>
            <w:tr w14:paraId="4B2B0094">
              <w:tblPrEx>
                <w:tblCellMar>
                  <w:top w:w="0" w:type="dxa"/>
                  <w:left w:w="108" w:type="dxa"/>
                  <w:bottom w:w="0" w:type="dxa"/>
                  <w:right w:w="108" w:type="dxa"/>
                </w:tblCellMar>
              </w:tblPrEx>
              <w:trPr>
                <w:trHeight w:val="535" w:hRule="atLeast"/>
              </w:trPr>
              <w:tc>
                <w:tcPr>
                  <w:tcW w:w="0" w:type="auto"/>
                  <w:vMerge w:val="continue"/>
                  <w:tcBorders>
                    <w:top w:val="nil"/>
                    <w:left w:val="single" w:color="auto" w:sz="4" w:space="0"/>
                    <w:bottom w:val="single" w:color="000000" w:sz="4" w:space="0"/>
                    <w:right w:val="single" w:color="000000" w:sz="4" w:space="0"/>
                  </w:tcBorders>
                  <w:vAlign w:val="center"/>
                </w:tcPr>
                <w:p w14:paraId="50121CB2">
                  <w:pPr>
                    <w:widowControl/>
                    <w:spacing w:line="360" w:lineRule="auto"/>
                    <w:jc w:val="left"/>
                    <w:rPr>
                      <w:rFonts w:ascii="宋体" w:hAnsi="宋体" w:cs="宋体"/>
                      <w:color w:val="000000" w:themeColor="text1"/>
                      <w:szCs w:val="21"/>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972CBB2">
                  <w:pPr>
                    <w:widowControl/>
                    <w:spacing w:line="360" w:lineRule="auto"/>
                    <w:jc w:val="center"/>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悬浮物</w:t>
                  </w:r>
                </w:p>
              </w:tc>
              <w:tc>
                <w:tcPr>
                  <w:tcW w:w="0" w:type="auto"/>
                  <w:tcBorders>
                    <w:top w:val="single" w:color="000000" w:sz="4" w:space="0"/>
                    <w:left w:val="single" w:color="000000" w:sz="4" w:space="0"/>
                    <w:bottom w:val="single" w:color="000000" w:sz="4" w:space="0"/>
                    <w:right w:val="single" w:color="000000" w:sz="4" w:space="0"/>
                  </w:tcBorders>
                  <w:vAlign w:val="center"/>
                </w:tcPr>
                <w:p w14:paraId="5F86C5E3">
                  <w:pPr>
                    <w:widowControl/>
                    <w:spacing w:line="360" w:lineRule="auto"/>
                    <w:jc w:val="center"/>
                    <w:textAlignment w:val="center"/>
                    <w:rPr>
                      <w:rFonts w:ascii="宋体" w:hAnsi="宋体" w:cs="Tahoma"/>
                      <w:color w:val="000000" w:themeColor="text1"/>
                      <w:szCs w:val="21"/>
                      <w:lang w:bidi="ar"/>
                      <w14:textFill>
                        <w14:solidFill>
                          <w14:schemeClr w14:val="tx1"/>
                        </w14:solidFill>
                      </w14:textFill>
                    </w:rPr>
                  </w:pPr>
                  <w:r>
                    <w:rPr>
                      <w:rFonts w:hint="eastAsia" w:ascii="宋体" w:hAnsi="宋体" w:cs="Tahoma"/>
                      <w:color w:val="000000" w:themeColor="text1"/>
                      <w:szCs w:val="21"/>
                      <w:lang w:bidi="ar"/>
                      <w14:textFill>
                        <w14:solidFill>
                          <w14:schemeClr w14:val="tx1"/>
                        </w14:solidFill>
                      </w14:textFill>
                    </w:rPr>
                    <w:t>3</w:t>
                  </w:r>
                </w:p>
              </w:tc>
              <w:tc>
                <w:tcPr>
                  <w:tcW w:w="0" w:type="auto"/>
                  <w:tcBorders>
                    <w:top w:val="single" w:color="000000" w:sz="4" w:space="0"/>
                    <w:left w:val="single" w:color="000000" w:sz="4" w:space="0"/>
                    <w:bottom w:val="single" w:color="000000" w:sz="4" w:space="0"/>
                    <w:right w:val="single" w:color="000000" w:sz="4" w:space="0"/>
                  </w:tcBorders>
                  <w:vAlign w:val="center"/>
                </w:tcPr>
                <w:p w14:paraId="035DE1FE">
                  <w:pPr>
                    <w:widowControl/>
                    <w:spacing w:line="360" w:lineRule="auto"/>
                    <w:jc w:val="center"/>
                    <w:textAlignment w:val="center"/>
                    <w:rPr>
                      <w:rFonts w:ascii="宋体" w:hAnsi="宋体" w:cs="Tahoma"/>
                      <w:color w:val="000000" w:themeColor="text1"/>
                      <w:szCs w:val="21"/>
                      <w:lang w:bidi="ar"/>
                      <w14:textFill>
                        <w14:solidFill>
                          <w14:schemeClr w14:val="tx1"/>
                        </w14:solidFill>
                      </w14:textFill>
                    </w:rPr>
                  </w:pPr>
                  <w:r>
                    <w:rPr>
                      <w:rFonts w:ascii="宋体" w:hAnsi="宋体" w:cs="Tahoma"/>
                      <w:color w:val="000000" w:themeColor="text1"/>
                      <w:szCs w:val="21"/>
                      <w:lang w:bidi="ar"/>
                      <w14:textFill>
                        <w14:solidFill>
                          <w14:schemeClr w14:val="tx1"/>
                        </w14:solidFill>
                      </w14:textFill>
                    </w:rPr>
                    <w:t>52</w:t>
                  </w:r>
                </w:p>
              </w:tc>
              <w:tc>
                <w:tcPr>
                  <w:tcW w:w="0" w:type="auto"/>
                  <w:tcBorders>
                    <w:top w:val="single" w:color="000000" w:sz="4" w:space="0"/>
                    <w:left w:val="single" w:color="000000" w:sz="4" w:space="0"/>
                    <w:bottom w:val="single" w:color="000000" w:sz="4" w:space="0"/>
                    <w:right w:val="single" w:color="000000" w:sz="4" w:space="0"/>
                  </w:tcBorders>
                  <w:vAlign w:val="center"/>
                </w:tcPr>
                <w:p w14:paraId="3CBA2C97">
                  <w:pPr>
                    <w:widowControl/>
                    <w:spacing w:line="360" w:lineRule="auto"/>
                    <w:jc w:val="center"/>
                    <w:textAlignment w:val="center"/>
                    <w:rPr>
                      <w:rFonts w:ascii="宋体" w:hAnsi="宋体" w:cs="Tahoma"/>
                      <w:color w:val="000000" w:themeColor="text1"/>
                      <w:szCs w:val="21"/>
                      <w:lang w:bidi="ar"/>
                      <w14:textFill>
                        <w14:solidFill>
                          <w14:schemeClr w14:val="tx1"/>
                        </w14:solidFill>
                      </w14:textFill>
                    </w:rPr>
                  </w:pPr>
                  <w:r>
                    <w:rPr>
                      <w:rFonts w:ascii="宋体" w:hAnsi="宋体" w:cs="Tahoma"/>
                      <w:color w:val="000000" w:themeColor="text1"/>
                      <w:szCs w:val="21"/>
                      <w:lang w:bidi="ar"/>
                      <w14:textFill>
                        <w14:solidFill>
                          <w14:schemeClr w14:val="tx1"/>
                        </w14:solidFill>
                      </w14:textFill>
                    </w:rPr>
                    <w:t>1</w:t>
                  </w: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3E86028">
                  <w:pPr>
                    <w:widowControl/>
                    <w:spacing w:line="360" w:lineRule="auto"/>
                    <w:jc w:val="left"/>
                    <w:rPr>
                      <w:rFonts w:ascii="宋体" w:hAnsi="宋体" w:cs="宋体"/>
                      <w:color w:val="000000" w:themeColor="text1"/>
                      <w:szCs w:val="21"/>
                      <w:lang w:bidi="ar"/>
                      <w14:textFill>
                        <w14:solidFill>
                          <w14:schemeClr w14:val="tx1"/>
                        </w14:solidFill>
                      </w14:textFill>
                    </w:rPr>
                  </w:pPr>
                </w:p>
              </w:tc>
            </w:tr>
            <w:tr w14:paraId="142F4664">
              <w:tblPrEx>
                <w:tblCellMar>
                  <w:top w:w="0" w:type="dxa"/>
                  <w:left w:w="108" w:type="dxa"/>
                  <w:bottom w:w="0" w:type="dxa"/>
                  <w:right w:w="108" w:type="dxa"/>
                </w:tblCellMar>
              </w:tblPrEx>
              <w:trPr>
                <w:trHeight w:val="680" w:hRule="atLeast"/>
              </w:trPr>
              <w:tc>
                <w:tcPr>
                  <w:tcW w:w="0" w:type="auto"/>
                  <w:vMerge w:val="continue"/>
                  <w:tcBorders>
                    <w:top w:val="nil"/>
                    <w:left w:val="single" w:color="auto" w:sz="4" w:space="0"/>
                    <w:bottom w:val="single" w:color="000000" w:sz="4" w:space="0"/>
                    <w:right w:val="single" w:color="000000" w:sz="4" w:space="0"/>
                  </w:tcBorders>
                  <w:vAlign w:val="center"/>
                </w:tcPr>
                <w:p w14:paraId="4690DB18">
                  <w:pPr>
                    <w:widowControl/>
                    <w:spacing w:line="360" w:lineRule="auto"/>
                    <w:jc w:val="left"/>
                    <w:rPr>
                      <w:rFonts w:ascii="宋体" w:hAnsi="宋体" w:cs="宋体"/>
                      <w:color w:val="000000" w:themeColor="text1"/>
                      <w:szCs w:val="21"/>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79A227C">
                  <w:pPr>
                    <w:widowControl/>
                    <w:spacing w:line="360" w:lineRule="auto"/>
                    <w:jc w:val="center"/>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五日生化需氧量</w:t>
                  </w:r>
                </w:p>
              </w:tc>
              <w:tc>
                <w:tcPr>
                  <w:tcW w:w="0" w:type="auto"/>
                  <w:tcBorders>
                    <w:top w:val="single" w:color="000000" w:sz="4" w:space="0"/>
                    <w:left w:val="single" w:color="000000" w:sz="4" w:space="0"/>
                    <w:bottom w:val="single" w:color="000000" w:sz="4" w:space="0"/>
                    <w:right w:val="single" w:color="000000" w:sz="4" w:space="0"/>
                  </w:tcBorders>
                  <w:vAlign w:val="center"/>
                </w:tcPr>
                <w:p w14:paraId="7269624C">
                  <w:pPr>
                    <w:widowControl/>
                    <w:spacing w:line="360" w:lineRule="auto"/>
                    <w:jc w:val="center"/>
                    <w:textAlignment w:val="center"/>
                    <w:rPr>
                      <w:rFonts w:ascii="宋体" w:hAnsi="宋体" w:cs="Tahoma"/>
                      <w:color w:val="000000" w:themeColor="text1"/>
                      <w:szCs w:val="21"/>
                      <w:lang w:bidi="ar"/>
                      <w14:textFill>
                        <w14:solidFill>
                          <w14:schemeClr w14:val="tx1"/>
                        </w14:solidFill>
                      </w14:textFill>
                    </w:rPr>
                  </w:pPr>
                  <w:r>
                    <w:rPr>
                      <w:rFonts w:hint="eastAsia" w:ascii="宋体" w:hAnsi="宋体" w:cs="Tahoma"/>
                      <w:color w:val="000000" w:themeColor="text1"/>
                      <w:szCs w:val="21"/>
                      <w:lang w:bidi="ar"/>
                      <w14:textFill>
                        <w14:solidFill>
                          <w14:schemeClr w14:val="tx1"/>
                        </w14:solidFill>
                      </w14:textFill>
                    </w:rPr>
                    <w:t>3</w:t>
                  </w:r>
                </w:p>
              </w:tc>
              <w:tc>
                <w:tcPr>
                  <w:tcW w:w="0" w:type="auto"/>
                  <w:tcBorders>
                    <w:top w:val="single" w:color="000000" w:sz="4" w:space="0"/>
                    <w:left w:val="single" w:color="000000" w:sz="4" w:space="0"/>
                    <w:bottom w:val="single" w:color="000000" w:sz="4" w:space="0"/>
                    <w:right w:val="single" w:color="000000" w:sz="4" w:space="0"/>
                  </w:tcBorders>
                  <w:vAlign w:val="center"/>
                </w:tcPr>
                <w:p w14:paraId="413A8C01">
                  <w:pPr>
                    <w:widowControl/>
                    <w:spacing w:line="360" w:lineRule="auto"/>
                    <w:jc w:val="center"/>
                    <w:textAlignment w:val="center"/>
                    <w:rPr>
                      <w:rFonts w:ascii="宋体" w:hAnsi="宋体" w:cs="Tahoma"/>
                      <w:color w:val="000000" w:themeColor="text1"/>
                      <w:szCs w:val="21"/>
                      <w:lang w:bidi="ar"/>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tcBorders>
                    <w:top w:val="single" w:color="000000" w:sz="4" w:space="0"/>
                    <w:left w:val="single" w:color="000000" w:sz="4" w:space="0"/>
                    <w:bottom w:val="single" w:color="000000" w:sz="4" w:space="0"/>
                    <w:right w:val="single" w:color="000000" w:sz="4" w:space="0"/>
                  </w:tcBorders>
                  <w:vAlign w:val="center"/>
                </w:tcPr>
                <w:p w14:paraId="18D43C9C">
                  <w:pPr>
                    <w:widowControl/>
                    <w:spacing w:line="360" w:lineRule="auto"/>
                    <w:jc w:val="center"/>
                    <w:textAlignment w:val="center"/>
                    <w:rPr>
                      <w:rFonts w:ascii="宋体" w:hAnsi="宋体" w:cs="Tahoma"/>
                      <w:color w:val="000000" w:themeColor="text1"/>
                      <w:szCs w:val="21"/>
                      <w:lang w:bidi="ar"/>
                      <w14:textFill>
                        <w14:solidFill>
                          <w14:schemeClr w14:val="tx1"/>
                        </w14:solidFill>
                      </w14:textFill>
                    </w:rPr>
                  </w:pPr>
                  <w:r>
                    <w:rPr>
                      <w:rFonts w:ascii="宋体" w:hAnsi="宋体" w:cs="Tahoma"/>
                      <w:color w:val="000000" w:themeColor="text1"/>
                      <w:szCs w:val="21"/>
                      <w:lang w:bidi="ar"/>
                      <w14:textFill>
                        <w14:solidFill>
                          <w14:schemeClr w14:val="tx1"/>
                        </w14:solidFill>
                      </w14:textFill>
                    </w:rPr>
                    <w:t>1</w:t>
                  </w:r>
                </w:p>
              </w:tc>
              <w:tc>
                <w:tcPr>
                  <w:tcW w:w="0" w:type="auto"/>
                  <w:vMerge w:val="restart"/>
                  <w:tcBorders>
                    <w:top w:val="single" w:color="000000" w:sz="4" w:space="0"/>
                    <w:left w:val="single" w:color="000000" w:sz="4" w:space="0"/>
                    <w:bottom w:val="single" w:color="000000" w:sz="4" w:space="0"/>
                    <w:right w:val="single" w:color="000000" w:sz="4" w:space="0"/>
                  </w:tcBorders>
                  <w:vAlign w:val="center"/>
                </w:tcPr>
                <w:p w14:paraId="5E91D447">
                  <w:pPr>
                    <w:widowControl/>
                    <w:spacing w:line="360" w:lineRule="auto"/>
                    <w:jc w:val="center"/>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服务期1年，按季度监测，共监测4天</w:t>
                  </w:r>
                </w:p>
              </w:tc>
            </w:tr>
            <w:tr w14:paraId="5EEAC958">
              <w:tblPrEx>
                <w:tblCellMar>
                  <w:top w:w="0" w:type="dxa"/>
                  <w:left w:w="108" w:type="dxa"/>
                  <w:bottom w:w="0" w:type="dxa"/>
                  <w:right w:w="108" w:type="dxa"/>
                </w:tblCellMar>
              </w:tblPrEx>
              <w:trPr>
                <w:trHeight w:val="560" w:hRule="atLeast"/>
              </w:trPr>
              <w:tc>
                <w:tcPr>
                  <w:tcW w:w="0" w:type="auto"/>
                  <w:vMerge w:val="continue"/>
                  <w:tcBorders>
                    <w:top w:val="nil"/>
                    <w:left w:val="single" w:color="auto" w:sz="4" w:space="0"/>
                    <w:bottom w:val="single" w:color="000000" w:sz="4" w:space="0"/>
                    <w:right w:val="single" w:color="000000" w:sz="4" w:space="0"/>
                  </w:tcBorders>
                  <w:vAlign w:val="center"/>
                </w:tcPr>
                <w:p w14:paraId="244CD793">
                  <w:pPr>
                    <w:widowControl/>
                    <w:spacing w:line="360" w:lineRule="auto"/>
                    <w:jc w:val="left"/>
                    <w:rPr>
                      <w:rFonts w:ascii="宋体" w:hAnsi="宋体" w:cs="宋体"/>
                      <w:color w:val="000000" w:themeColor="text1"/>
                      <w:szCs w:val="21"/>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BE96FAB">
                  <w:pPr>
                    <w:widowControl/>
                    <w:spacing w:line="360" w:lineRule="auto"/>
                    <w:jc w:val="center"/>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动植物油</w:t>
                  </w:r>
                </w:p>
              </w:tc>
              <w:tc>
                <w:tcPr>
                  <w:tcW w:w="0" w:type="auto"/>
                  <w:tcBorders>
                    <w:top w:val="single" w:color="000000" w:sz="4" w:space="0"/>
                    <w:left w:val="single" w:color="000000" w:sz="4" w:space="0"/>
                    <w:bottom w:val="single" w:color="000000" w:sz="4" w:space="0"/>
                    <w:right w:val="single" w:color="000000" w:sz="4" w:space="0"/>
                  </w:tcBorders>
                  <w:vAlign w:val="center"/>
                </w:tcPr>
                <w:p w14:paraId="2C26FBC6">
                  <w:pPr>
                    <w:widowControl/>
                    <w:spacing w:line="360" w:lineRule="auto"/>
                    <w:jc w:val="center"/>
                    <w:textAlignment w:val="center"/>
                    <w:rPr>
                      <w:rFonts w:ascii="宋体" w:hAnsi="宋体" w:cs="Tahoma"/>
                      <w:color w:val="000000" w:themeColor="text1"/>
                      <w:szCs w:val="21"/>
                      <w:lang w:bidi="ar"/>
                      <w14:textFill>
                        <w14:solidFill>
                          <w14:schemeClr w14:val="tx1"/>
                        </w14:solidFill>
                      </w14:textFill>
                    </w:rPr>
                  </w:pPr>
                  <w:r>
                    <w:rPr>
                      <w:rFonts w:hint="eastAsia" w:ascii="宋体" w:hAnsi="宋体" w:cs="Tahoma"/>
                      <w:color w:val="000000" w:themeColor="text1"/>
                      <w:szCs w:val="21"/>
                      <w:lang w:bidi="ar"/>
                      <w14:textFill>
                        <w14:solidFill>
                          <w14:schemeClr w14:val="tx1"/>
                        </w14:solidFill>
                      </w14:textFill>
                    </w:rPr>
                    <w:t>3</w:t>
                  </w:r>
                </w:p>
              </w:tc>
              <w:tc>
                <w:tcPr>
                  <w:tcW w:w="0" w:type="auto"/>
                  <w:tcBorders>
                    <w:top w:val="single" w:color="000000" w:sz="4" w:space="0"/>
                    <w:left w:val="single" w:color="000000" w:sz="4" w:space="0"/>
                    <w:bottom w:val="single" w:color="000000" w:sz="4" w:space="0"/>
                    <w:right w:val="single" w:color="000000" w:sz="4" w:space="0"/>
                  </w:tcBorders>
                  <w:vAlign w:val="center"/>
                </w:tcPr>
                <w:p w14:paraId="6835EED1">
                  <w:pPr>
                    <w:widowControl/>
                    <w:spacing w:line="360" w:lineRule="auto"/>
                    <w:jc w:val="center"/>
                    <w:textAlignment w:val="center"/>
                    <w:rPr>
                      <w:rFonts w:ascii="宋体" w:hAnsi="宋体" w:cs="Tahoma"/>
                      <w:color w:val="000000" w:themeColor="text1"/>
                      <w:szCs w:val="21"/>
                      <w:lang w:bidi="ar"/>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tcBorders>
                    <w:top w:val="single" w:color="000000" w:sz="4" w:space="0"/>
                    <w:left w:val="single" w:color="000000" w:sz="4" w:space="0"/>
                    <w:bottom w:val="single" w:color="000000" w:sz="4" w:space="0"/>
                    <w:right w:val="single" w:color="000000" w:sz="4" w:space="0"/>
                  </w:tcBorders>
                  <w:vAlign w:val="center"/>
                </w:tcPr>
                <w:p w14:paraId="4C7418A6">
                  <w:pPr>
                    <w:widowControl/>
                    <w:spacing w:line="360" w:lineRule="auto"/>
                    <w:jc w:val="center"/>
                    <w:textAlignment w:val="center"/>
                    <w:rPr>
                      <w:rFonts w:ascii="宋体" w:hAnsi="宋体" w:cs="Tahoma"/>
                      <w:color w:val="000000" w:themeColor="text1"/>
                      <w:szCs w:val="21"/>
                      <w:lang w:bidi="ar"/>
                      <w14:textFill>
                        <w14:solidFill>
                          <w14:schemeClr w14:val="tx1"/>
                        </w14:solidFill>
                      </w14:textFill>
                    </w:rPr>
                  </w:pPr>
                  <w:r>
                    <w:rPr>
                      <w:rFonts w:ascii="宋体" w:hAnsi="宋体" w:cs="Tahoma"/>
                      <w:color w:val="000000" w:themeColor="text1"/>
                      <w:szCs w:val="21"/>
                      <w:lang w:bidi="ar"/>
                      <w14:textFill>
                        <w14:solidFill>
                          <w14:schemeClr w14:val="tx1"/>
                        </w14:solidFill>
                      </w14:textFill>
                    </w:rPr>
                    <w:t>1</w:t>
                  </w: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BB7F3E2">
                  <w:pPr>
                    <w:widowControl/>
                    <w:spacing w:line="360" w:lineRule="auto"/>
                    <w:jc w:val="left"/>
                    <w:rPr>
                      <w:rFonts w:ascii="宋体" w:hAnsi="宋体" w:cs="宋体"/>
                      <w:color w:val="000000" w:themeColor="text1"/>
                      <w:szCs w:val="21"/>
                      <w:lang w:bidi="ar"/>
                      <w14:textFill>
                        <w14:solidFill>
                          <w14:schemeClr w14:val="tx1"/>
                        </w14:solidFill>
                      </w14:textFill>
                    </w:rPr>
                  </w:pPr>
                </w:p>
              </w:tc>
            </w:tr>
            <w:tr w14:paraId="11F04752">
              <w:tblPrEx>
                <w:tblCellMar>
                  <w:top w:w="0" w:type="dxa"/>
                  <w:left w:w="108" w:type="dxa"/>
                  <w:bottom w:w="0" w:type="dxa"/>
                  <w:right w:w="108" w:type="dxa"/>
                </w:tblCellMar>
              </w:tblPrEx>
              <w:trPr>
                <w:trHeight w:val="560" w:hRule="atLeast"/>
              </w:trPr>
              <w:tc>
                <w:tcPr>
                  <w:tcW w:w="0" w:type="auto"/>
                  <w:vMerge w:val="continue"/>
                  <w:tcBorders>
                    <w:top w:val="nil"/>
                    <w:left w:val="single" w:color="auto" w:sz="4" w:space="0"/>
                    <w:bottom w:val="single" w:color="000000" w:sz="4" w:space="0"/>
                    <w:right w:val="single" w:color="000000" w:sz="4" w:space="0"/>
                  </w:tcBorders>
                  <w:vAlign w:val="center"/>
                </w:tcPr>
                <w:p w14:paraId="1E9D10B1">
                  <w:pPr>
                    <w:widowControl/>
                    <w:spacing w:line="360" w:lineRule="auto"/>
                    <w:jc w:val="left"/>
                    <w:rPr>
                      <w:rFonts w:ascii="宋体" w:hAnsi="宋体" w:cs="宋体"/>
                      <w:color w:val="000000" w:themeColor="text1"/>
                      <w:szCs w:val="21"/>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FAC9482">
                  <w:pPr>
                    <w:widowControl/>
                    <w:spacing w:line="360" w:lineRule="auto"/>
                    <w:jc w:val="center"/>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石油类</w:t>
                  </w:r>
                </w:p>
              </w:tc>
              <w:tc>
                <w:tcPr>
                  <w:tcW w:w="0" w:type="auto"/>
                  <w:tcBorders>
                    <w:top w:val="single" w:color="000000" w:sz="4" w:space="0"/>
                    <w:left w:val="single" w:color="000000" w:sz="4" w:space="0"/>
                    <w:bottom w:val="single" w:color="000000" w:sz="4" w:space="0"/>
                    <w:right w:val="single" w:color="000000" w:sz="4" w:space="0"/>
                  </w:tcBorders>
                  <w:vAlign w:val="center"/>
                </w:tcPr>
                <w:p w14:paraId="24689C49">
                  <w:pPr>
                    <w:widowControl/>
                    <w:spacing w:line="360" w:lineRule="auto"/>
                    <w:jc w:val="center"/>
                    <w:textAlignment w:val="center"/>
                    <w:rPr>
                      <w:rFonts w:ascii="宋体" w:hAnsi="宋体" w:cs="Tahoma"/>
                      <w:color w:val="000000" w:themeColor="text1"/>
                      <w:szCs w:val="21"/>
                      <w:lang w:bidi="ar"/>
                      <w14:textFill>
                        <w14:solidFill>
                          <w14:schemeClr w14:val="tx1"/>
                        </w14:solidFill>
                      </w14:textFill>
                    </w:rPr>
                  </w:pPr>
                  <w:r>
                    <w:rPr>
                      <w:rFonts w:hint="eastAsia" w:ascii="宋体" w:hAnsi="宋体" w:cs="Tahoma"/>
                      <w:color w:val="000000" w:themeColor="text1"/>
                      <w:szCs w:val="21"/>
                      <w:lang w:bidi="ar"/>
                      <w14:textFill>
                        <w14:solidFill>
                          <w14:schemeClr w14:val="tx1"/>
                        </w14:solidFill>
                      </w14:textFill>
                    </w:rPr>
                    <w:t>3</w:t>
                  </w:r>
                </w:p>
              </w:tc>
              <w:tc>
                <w:tcPr>
                  <w:tcW w:w="0" w:type="auto"/>
                  <w:tcBorders>
                    <w:top w:val="single" w:color="000000" w:sz="4" w:space="0"/>
                    <w:left w:val="single" w:color="000000" w:sz="4" w:space="0"/>
                    <w:bottom w:val="single" w:color="000000" w:sz="4" w:space="0"/>
                    <w:right w:val="single" w:color="000000" w:sz="4" w:space="0"/>
                  </w:tcBorders>
                  <w:vAlign w:val="center"/>
                </w:tcPr>
                <w:p w14:paraId="216CC8DF">
                  <w:pPr>
                    <w:widowControl/>
                    <w:spacing w:line="360" w:lineRule="auto"/>
                    <w:jc w:val="center"/>
                    <w:textAlignment w:val="center"/>
                    <w:rPr>
                      <w:rFonts w:ascii="宋体" w:hAnsi="宋体" w:cs="Tahoma"/>
                      <w:color w:val="000000" w:themeColor="text1"/>
                      <w:szCs w:val="21"/>
                      <w:lang w:bidi="ar"/>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tcBorders>
                    <w:top w:val="single" w:color="000000" w:sz="4" w:space="0"/>
                    <w:left w:val="single" w:color="000000" w:sz="4" w:space="0"/>
                    <w:bottom w:val="single" w:color="000000" w:sz="4" w:space="0"/>
                    <w:right w:val="single" w:color="000000" w:sz="4" w:space="0"/>
                  </w:tcBorders>
                  <w:vAlign w:val="center"/>
                </w:tcPr>
                <w:p w14:paraId="677F63C5">
                  <w:pPr>
                    <w:widowControl/>
                    <w:spacing w:line="360" w:lineRule="auto"/>
                    <w:jc w:val="center"/>
                    <w:textAlignment w:val="center"/>
                    <w:rPr>
                      <w:rFonts w:ascii="宋体" w:hAnsi="宋体" w:cs="Tahoma"/>
                      <w:color w:val="000000" w:themeColor="text1"/>
                      <w:szCs w:val="21"/>
                      <w:lang w:bidi="ar"/>
                      <w14:textFill>
                        <w14:solidFill>
                          <w14:schemeClr w14:val="tx1"/>
                        </w14:solidFill>
                      </w14:textFill>
                    </w:rPr>
                  </w:pPr>
                  <w:r>
                    <w:rPr>
                      <w:rFonts w:ascii="宋体" w:hAnsi="宋体" w:cs="Tahoma"/>
                      <w:color w:val="000000" w:themeColor="text1"/>
                      <w:szCs w:val="21"/>
                      <w:lang w:bidi="ar"/>
                      <w14:textFill>
                        <w14:solidFill>
                          <w14:schemeClr w14:val="tx1"/>
                        </w14:solidFill>
                      </w14:textFill>
                    </w:rPr>
                    <w:t>1</w:t>
                  </w: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EFFCA7A">
                  <w:pPr>
                    <w:widowControl/>
                    <w:spacing w:line="360" w:lineRule="auto"/>
                    <w:jc w:val="left"/>
                    <w:rPr>
                      <w:rFonts w:ascii="宋体" w:hAnsi="宋体" w:cs="宋体"/>
                      <w:color w:val="000000" w:themeColor="text1"/>
                      <w:szCs w:val="21"/>
                      <w:lang w:bidi="ar"/>
                      <w14:textFill>
                        <w14:solidFill>
                          <w14:schemeClr w14:val="tx1"/>
                        </w14:solidFill>
                      </w14:textFill>
                    </w:rPr>
                  </w:pPr>
                </w:p>
              </w:tc>
            </w:tr>
            <w:tr w14:paraId="2C55FBB2">
              <w:tblPrEx>
                <w:tblCellMar>
                  <w:top w:w="0" w:type="dxa"/>
                  <w:left w:w="108" w:type="dxa"/>
                  <w:bottom w:w="0" w:type="dxa"/>
                  <w:right w:w="108" w:type="dxa"/>
                </w:tblCellMar>
              </w:tblPrEx>
              <w:trPr>
                <w:trHeight w:val="726" w:hRule="atLeast"/>
              </w:trPr>
              <w:tc>
                <w:tcPr>
                  <w:tcW w:w="0" w:type="auto"/>
                  <w:vMerge w:val="continue"/>
                  <w:tcBorders>
                    <w:top w:val="nil"/>
                    <w:left w:val="single" w:color="auto" w:sz="4" w:space="0"/>
                    <w:bottom w:val="single" w:color="000000" w:sz="4" w:space="0"/>
                    <w:right w:val="single" w:color="000000" w:sz="4" w:space="0"/>
                  </w:tcBorders>
                  <w:vAlign w:val="center"/>
                </w:tcPr>
                <w:p w14:paraId="20B4A4A9">
                  <w:pPr>
                    <w:widowControl/>
                    <w:spacing w:line="360" w:lineRule="auto"/>
                    <w:jc w:val="left"/>
                    <w:rPr>
                      <w:rFonts w:ascii="宋体" w:hAnsi="宋体" w:cs="宋体"/>
                      <w:color w:val="000000" w:themeColor="text1"/>
                      <w:szCs w:val="21"/>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8572042">
                  <w:pPr>
                    <w:widowControl/>
                    <w:spacing w:line="360" w:lineRule="auto"/>
                    <w:jc w:val="center"/>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阴离子表面活性剂</w:t>
                  </w:r>
                </w:p>
              </w:tc>
              <w:tc>
                <w:tcPr>
                  <w:tcW w:w="0" w:type="auto"/>
                  <w:tcBorders>
                    <w:top w:val="single" w:color="000000" w:sz="4" w:space="0"/>
                    <w:left w:val="single" w:color="000000" w:sz="4" w:space="0"/>
                    <w:bottom w:val="single" w:color="000000" w:sz="4" w:space="0"/>
                    <w:right w:val="single" w:color="000000" w:sz="4" w:space="0"/>
                  </w:tcBorders>
                  <w:vAlign w:val="center"/>
                </w:tcPr>
                <w:p w14:paraId="51DF64FD">
                  <w:pPr>
                    <w:widowControl/>
                    <w:spacing w:line="360" w:lineRule="auto"/>
                    <w:jc w:val="center"/>
                    <w:textAlignment w:val="center"/>
                    <w:rPr>
                      <w:rFonts w:ascii="宋体" w:hAnsi="宋体" w:cs="Tahoma"/>
                      <w:color w:val="000000" w:themeColor="text1"/>
                      <w:szCs w:val="21"/>
                      <w:lang w:bidi="ar"/>
                      <w14:textFill>
                        <w14:solidFill>
                          <w14:schemeClr w14:val="tx1"/>
                        </w14:solidFill>
                      </w14:textFill>
                    </w:rPr>
                  </w:pPr>
                  <w:r>
                    <w:rPr>
                      <w:rFonts w:hint="eastAsia" w:ascii="宋体" w:hAnsi="宋体" w:cs="Tahoma"/>
                      <w:color w:val="000000" w:themeColor="text1"/>
                      <w:szCs w:val="21"/>
                      <w:lang w:bidi="ar"/>
                      <w14:textFill>
                        <w14:solidFill>
                          <w14:schemeClr w14:val="tx1"/>
                        </w14:solidFill>
                      </w14:textFill>
                    </w:rPr>
                    <w:t>3</w:t>
                  </w:r>
                </w:p>
              </w:tc>
              <w:tc>
                <w:tcPr>
                  <w:tcW w:w="0" w:type="auto"/>
                  <w:tcBorders>
                    <w:top w:val="single" w:color="000000" w:sz="4" w:space="0"/>
                    <w:left w:val="single" w:color="000000" w:sz="4" w:space="0"/>
                    <w:bottom w:val="single" w:color="000000" w:sz="4" w:space="0"/>
                    <w:right w:val="single" w:color="000000" w:sz="4" w:space="0"/>
                  </w:tcBorders>
                  <w:vAlign w:val="center"/>
                </w:tcPr>
                <w:p w14:paraId="1A3C7368">
                  <w:pPr>
                    <w:widowControl/>
                    <w:spacing w:line="360" w:lineRule="auto"/>
                    <w:jc w:val="center"/>
                    <w:textAlignment w:val="center"/>
                    <w:rPr>
                      <w:rFonts w:ascii="宋体" w:hAnsi="宋体" w:cs="Tahoma"/>
                      <w:color w:val="000000" w:themeColor="text1"/>
                      <w:szCs w:val="21"/>
                      <w:lang w:bidi="ar"/>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tcBorders>
                    <w:top w:val="single" w:color="000000" w:sz="4" w:space="0"/>
                    <w:left w:val="single" w:color="000000" w:sz="4" w:space="0"/>
                    <w:bottom w:val="single" w:color="000000" w:sz="4" w:space="0"/>
                    <w:right w:val="single" w:color="000000" w:sz="4" w:space="0"/>
                  </w:tcBorders>
                  <w:vAlign w:val="center"/>
                </w:tcPr>
                <w:p w14:paraId="10229EFC">
                  <w:pPr>
                    <w:widowControl/>
                    <w:spacing w:line="360" w:lineRule="auto"/>
                    <w:jc w:val="center"/>
                    <w:textAlignment w:val="center"/>
                    <w:rPr>
                      <w:rFonts w:ascii="宋体" w:hAnsi="宋体" w:cs="Tahoma"/>
                      <w:color w:val="000000" w:themeColor="text1"/>
                      <w:szCs w:val="21"/>
                      <w:lang w:bidi="ar"/>
                      <w14:textFill>
                        <w14:solidFill>
                          <w14:schemeClr w14:val="tx1"/>
                        </w14:solidFill>
                      </w14:textFill>
                    </w:rPr>
                  </w:pPr>
                  <w:r>
                    <w:rPr>
                      <w:rFonts w:ascii="宋体" w:hAnsi="宋体" w:cs="Tahoma"/>
                      <w:color w:val="000000" w:themeColor="text1"/>
                      <w:szCs w:val="21"/>
                      <w:lang w:bidi="ar"/>
                      <w14:textFill>
                        <w14:solidFill>
                          <w14:schemeClr w14:val="tx1"/>
                        </w14:solidFill>
                      </w14:textFill>
                    </w:rPr>
                    <w:t>1</w:t>
                  </w: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072886B">
                  <w:pPr>
                    <w:widowControl/>
                    <w:spacing w:line="360" w:lineRule="auto"/>
                    <w:jc w:val="left"/>
                    <w:rPr>
                      <w:rFonts w:ascii="宋体" w:hAnsi="宋体" w:cs="宋体"/>
                      <w:color w:val="000000" w:themeColor="text1"/>
                      <w:szCs w:val="21"/>
                      <w:lang w:bidi="ar"/>
                      <w14:textFill>
                        <w14:solidFill>
                          <w14:schemeClr w14:val="tx1"/>
                        </w14:solidFill>
                      </w14:textFill>
                    </w:rPr>
                  </w:pPr>
                </w:p>
              </w:tc>
            </w:tr>
            <w:tr w14:paraId="19EF7EF8">
              <w:tblPrEx>
                <w:tblCellMar>
                  <w:top w:w="0" w:type="dxa"/>
                  <w:left w:w="108" w:type="dxa"/>
                  <w:bottom w:w="0" w:type="dxa"/>
                  <w:right w:w="108" w:type="dxa"/>
                </w:tblCellMar>
              </w:tblPrEx>
              <w:trPr>
                <w:trHeight w:val="560" w:hRule="atLeast"/>
              </w:trPr>
              <w:tc>
                <w:tcPr>
                  <w:tcW w:w="0" w:type="auto"/>
                  <w:vMerge w:val="continue"/>
                  <w:tcBorders>
                    <w:top w:val="nil"/>
                    <w:left w:val="single" w:color="auto" w:sz="4" w:space="0"/>
                    <w:bottom w:val="single" w:color="000000" w:sz="4" w:space="0"/>
                    <w:right w:val="single" w:color="000000" w:sz="4" w:space="0"/>
                  </w:tcBorders>
                  <w:vAlign w:val="center"/>
                </w:tcPr>
                <w:p w14:paraId="5A7A50F3">
                  <w:pPr>
                    <w:widowControl/>
                    <w:spacing w:line="360" w:lineRule="auto"/>
                    <w:jc w:val="left"/>
                    <w:rPr>
                      <w:rFonts w:ascii="宋体" w:hAnsi="宋体" w:cs="宋体"/>
                      <w:color w:val="000000" w:themeColor="text1"/>
                      <w:szCs w:val="21"/>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62B0B34">
                  <w:pPr>
                    <w:widowControl/>
                    <w:spacing w:line="360" w:lineRule="auto"/>
                    <w:jc w:val="center"/>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挥发酚</w:t>
                  </w:r>
                </w:p>
              </w:tc>
              <w:tc>
                <w:tcPr>
                  <w:tcW w:w="0" w:type="auto"/>
                  <w:tcBorders>
                    <w:top w:val="single" w:color="000000" w:sz="4" w:space="0"/>
                    <w:left w:val="single" w:color="000000" w:sz="4" w:space="0"/>
                    <w:bottom w:val="single" w:color="000000" w:sz="4" w:space="0"/>
                    <w:right w:val="single" w:color="000000" w:sz="4" w:space="0"/>
                  </w:tcBorders>
                  <w:vAlign w:val="center"/>
                </w:tcPr>
                <w:p w14:paraId="04CA1BC8">
                  <w:pPr>
                    <w:widowControl/>
                    <w:spacing w:line="360" w:lineRule="auto"/>
                    <w:jc w:val="center"/>
                    <w:textAlignment w:val="center"/>
                    <w:rPr>
                      <w:rFonts w:ascii="宋体" w:hAnsi="宋体" w:cs="Tahoma"/>
                      <w:color w:val="000000" w:themeColor="text1"/>
                      <w:szCs w:val="21"/>
                      <w:lang w:bidi="ar"/>
                      <w14:textFill>
                        <w14:solidFill>
                          <w14:schemeClr w14:val="tx1"/>
                        </w14:solidFill>
                      </w14:textFill>
                    </w:rPr>
                  </w:pPr>
                  <w:r>
                    <w:rPr>
                      <w:rFonts w:hint="eastAsia" w:ascii="宋体" w:hAnsi="宋体" w:cs="Tahoma"/>
                      <w:color w:val="000000" w:themeColor="text1"/>
                      <w:szCs w:val="21"/>
                      <w:lang w:bidi="ar"/>
                      <w14:textFill>
                        <w14:solidFill>
                          <w14:schemeClr w14:val="tx1"/>
                        </w14:solidFill>
                      </w14:textFill>
                    </w:rPr>
                    <w:t>3</w:t>
                  </w:r>
                </w:p>
              </w:tc>
              <w:tc>
                <w:tcPr>
                  <w:tcW w:w="0" w:type="auto"/>
                  <w:tcBorders>
                    <w:top w:val="single" w:color="000000" w:sz="4" w:space="0"/>
                    <w:left w:val="single" w:color="000000" w:sz="4" w:space="0"/>
                    <w:bottom w:val="single" w:color="000000" w:sz="4" w:space="0"/>
                    <w:right w:val="single" w:color="000000" w:sz="4" w:space="0"/>
                  </w:tcBorders>
                  <w:vAlign w:val="center"/>
                </w:tcPr>
                <w:p w14:paraId="1C12C354">
                  <w:pPr>
                    <w:widowControl/>
                    <w:spacing w:line="360" w:lineRule="auto"/>
                    <w:jc w:val="center"/>
                    <w:textAlignment w:val="center"/>
                    <w:rPr>
                      <w:rFonts w:ascii="宋体" w:hAnsi="宋体" w:cs="Tahoma"/>
                      <w:color w:val="000000" w:themeColor="text1"/>
                      <w:szCs w:val="21"/>
                      <w:lang w:bidi="ar"/>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tcBorders>
                    <w:top w:val="single" w:color="000000" w:sz="4" w:space="0"/>
                    <w:left w:val="single" w:color="000000" w:sz="4" w:space="0"/>
                    <w:bottom w:val="single" w:color="000000" w:sz="4" w:space="0"/>
                    <w:right w:val="single" w:color="000000" w:sz="4" w:space="0"/>
                  </w:tcBorders>
                  <w:vAlign w:val="center"/>
                </w:tcPr>
                <w:p w14:paraId="17163A59">
                  <w:pPr>
                    <w:widowControl/>
                    <w:spacing w:line="360" w:lineRule="auto"/>
                    <w:jc w:val="center"/>
                    <w:textAlignment w:val="center"/>
                    <w:rPr>
                      <w:rFonts w:ascii="宋体" w:hAnsi="宋体" w:cs="Tahoma"/>
                      <w:color w:val="000000" w:themeColor="text1"/>
                      <w:szCs w:val="21"/>
                      <w:lang w:bidi="ar"/>
                      <w14:textFill>
                        <w14:solidFill>
                          <w14:schemeClr w14:val="tx1"/>
                        </w14:solidFill>
                      </w14:textFill>
                    </w:rPr>
                  </w:pPr>
                  <w:r>
                    <w:rPr>
                      <w:rFonts w:ascii="宋体" w:hAnsi="宋体" w:cs="Tahoma"/>
                      <w:color w:val="000000" w:themeColor="text1"/>
                      <w:szCs w:val="21"/>
                      <w:lang w:bidi="ar"/>
                      <w14:textFill>
                        <w14:solidFill>
                          <w14:schemeClr w14:val="tx1"/>
                        </w14:solidFill>
                      </w14:textFill>
                    </w:rPr>
                    <w:t>1</w:t>
                  </w: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F96EFA6">
                  <w:pPr>
                    <w:widowControl/>
                    <w:spacing w:line="360" w:lineRule="auto"/>
                    <w:jc w:val="left"/>
                    <w:rPr>
                      <w:rFonts w:ascii="宋体" w:hAnsi="宋体" w:cs="宋体"/>
                      <w:color w:val="000000" w:themeColor="text1"/>
                      <w:szCs w:val="21"/>
                      <w:lang w:bidi="ar"/>
                      <w14:textFill>
                        <w14:solidFill>
                          <w14:schemeClr w14:val="tx1"/>
                        </w14:solidFill>
                      </w14:textFill>
                    </w:rPr>
                  </w:pPr>
                </w:p>
              </w:tc>
            </w:tr>
            <w:tr w14:paraId="7E93241E">
              <w:tblPrEx>
                <w:tblCellMar>
                  <w:top w:w="0" w:type="dxa"/>
                  <w:left w:w="108" w:type="dxa"/>
                  <w:bottom w:w="0" w:type="dxa"/>
                  <w:right w:w="108" w:type="dxa"/>
                </w:tblCellMar>
              </w:tblPrEx>
              <w:trPr>
                <w:trHeight w:val="560" w:hRule="atLeast"/>
              </w:trPr>
              <w:tc>
                <w:tcPr>
                  <w:tcW w:w="0" w:type="auto"/>
                  <w:vMerge w:val="continue"/>
                  <w:tcBorders>
                    <w:top w:val="nil"/>
                    <w:left w:val="single" w:color="auto" w:sz="4" w:space="0"/>
                    <w:bottom w:val="single" w:color="000000" w:sz="4" w:space="0"/>
                    <w:right w:val="single" w:color="000000" w:sz="4" w:space="0"/>
                  </w:tcBorders>
                  <w:vAlign w:val="center"/>
                </w:tcPr>
                <w:p w14:paraId="20200766">
                  <w:pPr>
                    <w:widowControl/>
                    <w:spacing w:line="360" w:lineRule="auto"/>
                    <w:jc w:val="left"/>
                    <w:rPr>
                      <w:rFonts w:ascii="宋体" w:hAnsi="宋体" w:cs="宋体"/>
                      <w:color w:val="000000" w:themeColor="text1"/>
                      <w:szCs w:val="21"/>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949A058">
                  <w:pPr>
                    <w:widowControl/>
                    <w:spacing w:line="360" w:lineRule="auto"/>
                    <w:jc w:val="center"/>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总氰化物</w:t>
                  </w:r>
                </w:p>
              </w:tc>
              <w:tc>
                <w:tcPr>
                  <w:tcW w:w="0" w:type="auto"/>
                  <w:tcBorders>
                    <w:top w:val="single" w:color="000000" w:sz="4" w:space="0"/>
                    <w:left w:val="single" w:color="000000" w:sz="4" w:space="0"/>
                    <w:bottom w:val="single" w:color="000000" w:sz="4" w:space="0"/>
                    <w:right w:val="single" w:color="000000" w:sz="4" w:space="0"/>
                  </w:tcBorders>
                  <w:vAlign w:val="center"/>
                </w:tcPr>
                <w:p w14:paraId="14320B62">
                  <w:pPr>
                    <w:widowControl/>
                    <w:spacing w:line="360" w:lineRule="auto"/>
                    <w:jc w:val="center"/>
                    <w:textAlignment w:val="center"/>
                    <w:rPr>
                      <w:rFonts w:ascii="宋体" w:hAnsi="宋体" w:cs="Tahoma"/>
                      <w:color w:val="000000" w:themeColor="text1"/>
                      <w:szCs w:val="21"/>
                      <w:lang w:bidi="ar"/>
                      <w14:textFill>
                        <w14:solidFill>
                          <w14:schemeClr w14:val="tx1"/>
                        </w14:solidFill>
                      </w14:textFill>
                    </w:rPr>
                  </w:pPr>
                  <w:r>
                    <w:rPr>
                      <w:rFonts w:hint="eastAsia" w:ascii="宋体" w:hAnsi="宋体" w:cs="Tahoma"/>
                      <w:color w:val="000000" w:themeColor="text1"/>
                      <w:szCs w:val="21"/>
                      <w:lang w:bidi="ar"/>
                      <w14:textFill>
                        <w14:solidFill>
                          <w14:schemeClr w14:val="tx1"/>
                        </w14:solidFill>
                      </w14:textFill>
                    </w:rPr>
                    <w:t>3</w:t>
                  </w:r>
                </w:p>
              </w:tc>
              <w:tc>
                <w:tcPr>
                  <w:tcW w:w="0" w:type="auto"/>
                  <w:tcBorders>
                    <w:top w:val="single" w:color="000000" w:sz="4" w:space="0"/>
                    <w:left w:val="single" w:color="000000" w:sz="4" w:space="0"/>
                    <w:bottom w:val="single" w:color="000000" w:sz="4" w:space="0"/>
                    <w:right w:val="single" w:color="000000" w:sz="4" w:space="0"/>
                  </w:tcBorders>
                  <w:vAlign w:val="center"/>
                </w:tcPr>
                <w:p w14:paraId="63A3CF73">
                  <w:pPr>
                    <w:widowControl/>
                    <w:spacing w:line="360" w:lineRule="auto"/>
                    <w:jc w:val="center"/>
                    <w:textAlignment w:val="center"/>
                    <w:rPr>
                      <w:rFonts w:ascii="宋体" w:hAnsi="宋体" w:cs="Tahoma"/>
                      <w:color w:val="000000" w:themeColor="text1"/>
                      <w:szCs w:val="21"/>
                      <w:lang w:bidi="ar"/>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tcBorders>
                    <w:top w:val="single" w:color="000000" w:sz="4" w:space="0"/>
                    <w:left w:val="single" w:color="000000" w:sz="4" w:space="0"/>
                    <w:bottom w:val="single" w:color="000000" w:sz="4" w:space="0"/>
                    <w:right w:val="single" w:color="000000" w:sz="4" w:space="0"/>
                  </w:tcBorders>
                  <w:vAlign w:val="center"/>
                </w:tcPr>
                <w:p w14:paraId="77A62C0C">
                  <w:pPr>
                    <w:widowControl/>
                    <w:spacing w:line="360" w:lineRule="auto"/>
                    <w:jc w:val="center"/>
                    <w:textAlignment w:val="center"/>
                    <w:rPr>
                      <w:rFonts w:ascii="宋体" w:hAnsi="宋体" w:cs="Tahoma"/>
                      <w:color w:val="000000" w:themeColor="text1"/>
                      <w:szCs w:val="21"/>
                      <w:lang w:bidi="ar"/>
                      <w14:textFill>
                        <w14:solidFill>
                          <w14:schemeClr w14:val="tx1"/>
                        </w14:solidFill>
                      </w14:textFill>
                    </w:rPr>
                  </w:pPr>
                  <w:r>
                    <w:rPr>
                      <w:rFonts w:ascii="宋体" w:hAnsi="宋体" w:cs="Tahoma"/>
                      <w:color w:val="000000" w:themeColor="text1"/>
                      <w:szCs w:val="21"/>
                      <w:lang w:bidi="ar"/>
                      <w14:textFill>
                        <w14:solidFill>
                          <w14:schemeClr w14:val="tx1"/>
                        </w14:solidFill>
                      </w14:textFill>
                    </w:rPr>
                    <w:t>1</w:t>
                  </w: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14A5CA3">
                  <w:pPr>
                    <w:widowControl/>
                    <w:spacing w:line="360" w:lineRule="auto"/>
                    <w:jc w:val="left"/>
                    <w:rPr>
                      <w:rFonts w:ascii="宋体" w:hAnsi="宋体" w:cs="宋体"/>
                      <w:color w:val="000000" w:themeColor="text1"/>
                      <w:szCs w:val="21"/>
                      <w:lang w:bidi="ar"/>
                      <w14:textFill>
                        <w14:solidFill>
                          <w14:schemeClr w14:val="tx1"/>
                        </w14:solidFill>
                      </w14:textFill>
                    </w:rPr>
                  </w:pPr>
                </w:p>
              </w:tc>
            </w:tr>
            <w:tr w14:paraId="63DB7BED">
              <w:tblPrEx>
                <w:tblCellMar>
                  <w:top w:w="0" w:type="dxa"/>
                  <w:left w:w="108" w:type="dxa"/>
                  <w:bottom w:w="0" w:type="dxa"/>
                  <w:right w:w="108" w:type="dxa"/>
                </w:tblCellMar>
              </w:tblPrEx>
              <w:trPr>
                <w:trHeight w:val="560" w:hRule="atLeast"/>
              </w:trPr>
              <w:tc>
                <w:tcPr>
                  <w:tcW w:w="0" w:type="auto"/>
                  <w:vMerge w:val="continue"/>
                  <w:tcBorders>
                    <w:top w:val="nil"/>
                    <w:left w:val="single" w:color="auto" w:sz="4" w:space="0"/>
                    <w:bottom w:val="single" w:color="000000" w:sz="4" w:space="0"/>
                    <w:right w:val="single" w:color="000000" w:sz="4" w:space="0"/>
                  </w:tcBorders>
                  <w:vAlign w:val="center"/>
                </w:tcPr>
                <w:p w14:paraId="68296F14">
                  <w:pPr>
                    <w:widowControl/>
                    <w:spacing w:line="360" w:lineRule="auto"/>
                    <w:jc w:val="left"/>
                    <w:rPr>
                      <w:rFonts w:ascii="宋体" w:hAnsi="宋体" w:cs="宋体"/>
                      <w:color w:val="000000" w:themeColor="text1"/>
                      <w:szCs w:val="21"/>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568866C">
                  <w:pPr>
                    <w:widowControl/>
                    <w:spacing w:line="360" w:lineRule="auto"/>
                    <w:jc w:val="center"/>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沙门氏菌</w:t>
                  </w:r>
                </w:p>
              </w:tc>
              <w:tc>
                <w:tcPr>
                  <w:tcW w:w="0" w:type="auto"/>
                  <w:tcBorders>
                    <w:top w:val="single" w:color="000000" w:sz="4" w:space="0"/>
                    <w:left w:val="single" w:color="000000" w:sz="4" w:space="0"/>
                    <w:bottom w:val="single" w:color="000000" w:sz="4" w:space="0"/>
                    <w:right w:val="single" w:color="000000" w:sz="4" w:space="0"/>
                  </w:tcBorders>
                  <w:vAlign w:val="center"/>
                </w:tcPr>
                <w:p w14:paraId="1F641E15">
                  <w:pPr>
                    <w:widowControl/>
                    <w:spacing w:line="360" w:lineRule="auto"/>
                    <w:jc w:val="center"/>
                    <w:textAlignment w:val="center"/>
                    <w:rPr>
                      <w:rFonts w:ascii="宋体" w:hAnsi="宋体" w:cs="Tahoma"/>
                      <w:color w:val="000000" w:themeColor="text1"/>
                      <w:szCs w:val="21"/>
                      <w:lang w:bidi="ar"/>
                      <w14:textFill>
                        <w14:solidFill>
                          <w14:schemeClr w14:val="tx1"/>
                        </w14:solidFill>
                      </w14:textFill>
                    </w:rPr>
                  </w:pPr>
                  <w:r>
                    <w:rPr>
                      <w:rFonts w:hint="eastAsia" w:ascii="宋体" w:hAnsi="宋体" w:cs="Tahoma"/>
                      <w:color w:val="000000" w:themeColor="text1"/>
                      <w:szCs w:val="21"/>
                      <w:lang w:bidi="ar"/>
                      <w14:textFill>
                        <w14:solidFill>
                          <w14:schemeClr w14:val="tx1"/>
                        </w14:solidFill>
                      </w14:textFill>
                    </w:rPr>
                    <w:t>3</w:t>
                  </w:r>
                </w:p>
              </w:tc>
              <w:tc>
                <w:tcPr>
                  <w:tcW w:w="0" w:type="auto"/>
                  <w:tcBorders>
                    <w:top w:val="single" w:color="000000" w:sz="4" w:space="0"/>
                    <w:left w:val="single" w:color="000000" w:sz="4" w:space="0"/>
                    <w:bottom w:val="single" w:color="000000" w:sz="4" w:space="0"/>
                    <w:right w:val="single" w:color="000000" w:sz="4" w:space="0"/>
                  </w:tcBorders>
                  <w:vAlign w:val="center"/>
                </w:tcPr>
                <w:p w14:paraId="289044D9">
                  <w:pPr>
                    <w:widowControl/>
                    <w:spacing w:line="360" w:lineRule="auto"/>
                    <w:jc w:val="center"/>
                    <w:textAlignment w:val="center"/>
                    <w:rPr>
                      <w:rFonts w:ascii="宋体" w:hAnsi="宋体" w:cs="Tahoma"/>
                      <w:color w:val="000000" w:themeColor="text1"/>
                      <w:szCs w:val="21"/>
                      <w:lang w:bidi="ar"/>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tcBorders>
                    <w:top w:val="single" w:color="000000" w:sz="4" w:space="0"/>
                    <w:left w:val="single" w:color="000000" w:sz="4" w:space="0"/>
                    <w:bottom w:val="single" w:color="000000" w:sz="4" w:space="0"/>
                    <w:right w:val="single" w:color="000000" w:sz="4" w:space="0"/>
                  </w:tcBorders>
                  <w:vAlign w:val="center"/>
                </w:tcPr>
                <w:p w14:paraId="2F3A0BAC">
                  <w:pPr>
                    <w:widowControl/>
                    <w:spacing w:line="360" w:lineRule="auto"/>
                    <w:jc w:val="center"/>
                    <w:textAlignment w:val="center"/>
                    <w:rPr>
                      <w:rFonts w:ascii="宋体" w:hAnsi="宋体" w:cs="Tahoma"/>
                      <w:color w:val="000000" w:themeColor="text1"/>
                      <w:szCs w:val="21"/>
                      <w:lang w:bidi="ar"/>
                      <w14:textFill>
                        <w14:solidFill>
                          <w14:schemeClr w14:val="tx1"/>
                        </w14:solidFill>
                      </w14:textFill>
                    </w:rPr>
                  </w:pPr>
                  <w:r>
                    <w:rPr>
                      <w:rFonts w:ascii="宋体" w:hAnsi="宋体" w:cs="Tahoma"/>
                      <w:color w:val="000000" w:themeColor="text1"/>
                      <w:szCs w:val="21"/>
                      <w:lang w:bidi="ar"/>
                      <w14:textFill>
                        <w14:solidFill>
                          <w14:schemeClr w14:val="tx1"/>
                        </w14:solidFill>
                      </w14:textFill>
                    </w:rPr>
                    <w:t>1</w:t>
                  </w: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51DDF07">
                  <w:pPr>
                    <w:widowControl/>
                    <w:spacing w:line="360" w:lineRule="auto"/>
                    <w:jc w:val="left"/>
                    <w:rPr>
                      <w:rFonts w:ascii="宋体" w:hAnsi="宋体" w:cs="宋体"/>
                      <w:color w:val="000000" w:themeColor="text1"/>
                      <w:szCs w:val="21"/>
                      <w:lang w:bidi="ar"/>
                      <w14:textFill>
                        <w14:solidFill>
                          <w14:schemeClr w14:val="tx1"/>
                        </w14:solidFill>
                      </w14:textFill>
                    </w:rPr>
                  </w:pPr>
                </w:p>
              </w:tc>
            </w:tr>
            <w:tr w14:paraId="251862B4">
              <w:tblPrEx>
                <w:tblCellMar>
                  <w:top w:w="0" w:type="dxa"/>
                  <w:left w:w="108" w:type="dxa"/>
                  <w:bottom w:w="0" w:type="dxa"/>
                  <w:right w:w="108" w:type="dxa"/>
                </w:tblCellMar>
              </w:tblPrEx>
              <w:trPr>
                <w:trHeight w:val="1074" w:hRule="atLeast"/>
              </w:trPr>
              <w:tc>
                <w:tcPr>
                  <w:tcW w:w="0" w:type="auto"/>
                  <w:vMerge w:val="continue"/>
                  <w:tcBorders>
                    <w:top w:val="nil"/>
                    <w:left w:val="single" w:color="auto" w:sz="4" w:space="0"/>
                    <w:bottom w:val="single" w:color="000000" w:sz="4" w:space="0"/>
                    <w:right w:val="single" w:color="000000" w:sz="4" w:space="0"/>
                  </w:tcBorders>
                  <w:vAlign w:val="center"/>
                </w:tcPr>
                <w:p w14:paraId="3DDEC862">
                  <w:pPr>
                    <w:widowControl/>
                    <w:spacing w:line="360" w:lineRule="auto"/>
                    <w:jc w:val="left"/>
                    <w:rPr>
                      <w:rFonts w:ascii="宋体" w:hAnsi="宋体" w:cs="宋体"/>
                      <w:color w:val="000000" w:themeColor="text1"/>
                      <w:szCs w:val="21"/>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87891EA">
                  <w:pPr>
                    <w:widowControl/>
                    <w:spacing w:line="360" w:lineRule="auto"/>
                    <w:jc w:val="center"/>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志贺氏菌</w:t>
                  </w:r>
                </w:p>
              </w:tc>
              <w:tc>
                <w:tcPr>
                  <w:tcW w:w="0" w:type="auto"/>
                  <w:tcBorders>
                    <w:top w:val="single" w:color="000000" w:sz="4" w:space="0"/>
                    <w:left w:val="single" w:color="000000" w:sz="4" w:space="0"/>
                    <w:bottom w:val="single" w:color="000000" w:sz="4" w:space="0"/>
                    <w:right w:val="single" w:color="000000" w:sz="4" w:space="0"/>
                  </w:tcBorders>
                  <w:vAlign w:val="center"/>
                </w:tcPr>
                <w:p w14:paraId="0674A6FA">
                  <w:pPr>
                    <w:widowControl/>
                    <w:spacing w:line="360" w:lineRule="auto"/>
                    <w:jc w:val="center"/>
                    <w:textAlignment w:val="center"/>
                    <w:rPr>
                      <w:rFonts w:ascii="宋体" w:hAnsi="宋体" w:cs="Tahoma"/>
                      <w:color w:val="000000" w:themeColor="text1"/>
                      <w:szCs w:val="21"/>
                      <w:lang w:bidi="ar"/>
                      <w14:textFill>
                        <w14:solidFill>
                          <w14:schemeClr w14:val="tx1"/>
                        </w14:solidFill>
                      </w14:textFill>
                    </w:rPr>
                  </w:pPr>
                  <w:r>
                    <w:rPr>
                      <w:rFonts w:hint="eastAsia" w:ascii="宋体" w:hAnsi="宋体" w:cs="Tahoma"/>
                      <w:color w:val="000000" w:themeColor="text1"/>
                      <w:szCs w:val="21"/>
                      <w:lang w:bidi="ar"/>
                      <w14:textFill>
                        <w14:solidFill>
                          <w14:schemeClr w14:val="tx1"/>
                        </w14:solidFill>
                      </w14:textFill>
                    </w:rPr>
                    <w:t>3</w:t>
                  </w:r>
                </w:p>
              </w:tc>
              <w:tc>
                <w:tcPr>
                  <w:tcW w:w="0" w:type="auto"/>
                  <w:tcBorders>
                    <w:top w:val="single" w:color="000000" w:sz="4" w:space="0"/>
                    <w:left w:val="single" w:color="000000" w:sz="4" w:space="0"/>
                    <w:bottom w:val="single" w:color="000000" w:sz="4" w:space="0"/>
                    <w:right w:val="single" w:color="000000" w:sz="4" w:space="0"/>
                  </w:tcBorders>
                  <w:vAlign w:val="center"/>
                </w:tcPr>
                <w:p w14:paraId="1464CBF0">
                  <w:pPr>
                    <w:widowControl/>
                    <w:spacing w:line="360" w:lineRule="auto"/>
                    <w:jc w:val="center"/>
                    <w:textAlignment w:val="center"/>
                    <w:rPr>
                      <w:rFonts w:ascii="宋体" w:hAnsi="宋体" w:cs="Tahoma"/>
                      <w:color w:val="000000" w:themeColor="text1"/>
                      <w:szCs w:val="21"/>
                      <w:lang w:bidi="ar"/>
                      <w14:textFill>
                        <w14:solidFill>
                          <w14:schemeClr w14:val="tx1"/>
                        </w14:solidFill>
                      </w14:textFill>
                    </w:rPr>
                  </w:pPr>
                  <w:r>
                    <w:rPr>
                      <w:rFonts w:ascii="宋体" w:hAnsi="宋体" w:cs="Tahoma"/>
                      <w:color w:val="000000" w:themeColor="text1"/>
                      <w:szCs w:val="21"/>
                      <w:lang w:bidi="ar"/>
                      <w14:textFill>
                        <w14:solidFill>
                          <w14:schemeClr w14:val="tx1"/>
                        </w14:solidFill>
                      </w14:textFill>
                    </w:rPr>
                    <w:t>2</w:t>
                  </w:r>
                </w:p>
              </w:tc>
              <w:tc>
                <w:tcPr>
                  <w:tcW w:w="0" w:type="auto"/>
                  <w:tcBorders>
                    <w:top w:val="single" w:color="000000" w:sz="4" w:space="0"/>
                    <w:left w:val="single" w:color="000000" w:sz="4" w:space="0"/>
                    <w:bottom w:val="single" w:color="000000" w:sz="4" w:space="0"/>
                    <w:right w:val="single" w:color="000000" w:sz="4" w:space="0"/>
                  </w:tcBorders>
                  <w:vAlign w:val="center"/>
                </w:tcPr>
                <w:p w14:paraId="123D902E">
                  <w:pPr>
                    <w:widowControl/>
                    <w:spacing w:line="360" w:lineRule="auto"/>
                    <w:jc w:val="center"/>
                    <w:textAlignment w:val="center"/>
                    <w:rPr>
                      <w:rFonts w:ascii="宋体" w:hAnsi="宋体" w:cs="Tahoma"/>
                      <w:color w:val="000000" w:themeColor="text1"/>
                      <w:szCs w:val="21"/>
                      <w:lang w:bidi="ar"/>
                      <w14:textFill>
                        <w14:solidFill>
                          <w14:schemeClr w14:val="tx1"/>
                        </w14:solidFill>
                      </w14:textFill>
                    </w:rPr>
                  </w:pPr>
                  <w:r>
                    <w:rPr>
                      <w:rFonts w:ascii="宋体" w:hAnsi="宋体" w:cs="Tahoma"/>
                      <w:color w:val="000000" w:themeColor="text1"/>
                      <w:szCs w:val="21"/>
                      <w:lang w:bidi="ar"/>
                      <w14:textFill>
                        <w14:solidFill>
                          <w14:schemeClr w14:val="tx1"/>
                        </w14:solidFill>
                      </w14:textFill>
                    </w:rPr>
                    <w:t>1</w:t>
                  </w:r>
                </w:p>
              </w:tc>
              <w:tc>
                <w:tcPr>
                  <w:tcW w:w="0" w:type="auto"/>
                  <w:tcBorders>
                    <w:top w:val="single" w:color="000000" w:sz="4" w:space="0"/>
                    <w:left w:val="single" w:color="000000" w:sz="4" w:space="0"/>
                    <w:bottom w:val="single" w:color="000000" w:sz="4" w:space="0"/>
                    <w:right w:val="single" w:color="000000" w:sz="4" w:space="0"/>
                  </w:tcBorders>
                  <w:vAlign w:val="center"/>
                </w:tcPr>
                <w:p w14:paraId="602E2B38">
                  <w:pPr>
                    <w:widowControl/>
                    <w:spacing w:line="360" w:lineRule="auto"/>
                    <w:jc w:val="center"/>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服务期1年，按半年监测，共监测2天</w:t>
                  </w:r>
                </w:p>
              </w:tc>
            </w:tr>
            <w:tr w14:paraId="148F11DA">
              <w:tblPrEx>
                <w:tblCellMar>
                  <w:top w:w="0" w:type="dxa"/>
                  <w:left w:w="108" w:type="dxa"/>
                  <w:bottom w:w="0" w:type="dxa"/>
                  <w:right w:w="108" w:type="dxa"/>
                </w:tblCellMar>
              </w:tblPrEx>
              <w:trPr>
                <w:trHeight w:val="1074" w:hRule="atLeast"/>
              </w:trPr>
              <w:tc>
                <w:tcPr>
                  <w:tcW w:w="0" w:type="auto"/>
                  <w:vMerge w:val="continue"/>
                  <w:tcBorders>
                    <w:top w:val="nil"/>
                    <w:left w:val="single" w:color="auto" w:sz="4" w:space="0"/>
                    <w:bottom w:val="single" w:color="000000" w:sz="4" w:space="0"/>
                    <w:right w:val="single" w:color="000000" w:sz="4" w:space="0"/>
                  </w:tcBorders>
                  <w:vAlign w:val="center"/>
                </w:tcPr>
                <w:p w14:paraId="3BB4909E">
                  <w:pPr>
                    <w:widowControl/>
                    <w:spacing w:line="360" w:lineRule="auto"/>
                    <w:jc w:val="left"/>
                    <w:rPr>
                      <w:rFonts w:ascii="宋体" w:hAnsi="宋体" w:cs="宋体"/>
                      <w:color w:val="000000" w:themeColor="text1"/>
                      <w:szCs w:val="21"/>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018D79E">
                  <w:pPr>
                    <w:widowControl/>
                    <w:spacing w:line="360" w:lineRule="auto"/>
                    <w:jc w:val="center"/>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粪大肠菌群数</w:t>
                  </w:r>
                </w:p>
              </w:tc>
              <w:tc>
                <w:tcPr>
                  <w:tcW w:w="0" w:type="auto"/>
                  <w:tcBorders>
                    <w:top w:val="single" w:color="000000" w:sz="4" w:space="0"/>
                    <w:left w:val="single" w:color="000000" w:sz="4" w:space="0"/>
                    <w:bottom w:val="single" w:color="000000" w:sz="4" w:space="0"/>
                    <w:right w:val="single" w:color="000000" w:sz="4" w:space="0"/>
                  </w:tcBorders>
                  <w:vAlign w:val="center"/>
                </w:tcPr>
                <w:p w14:paraId="7FC5A3DC">
                  <w:pPr>
                    <w:widowControl/>
                    <w:spacing w:line="360" w:lineRule="auto"/>
                    <w:jc w:val="center"/>
                    <w:textAlignment w:val="center"/>
                    <w:rPr>
                      <w:rFonts w:ascii="宋体" w:hAnsi="宋体" w:cs="Tahoma"/>
                      <w:color w:val="000000" w:themeColor="text1"/>
                      <w:szCs w:val="21"/>
                      <w:lang w:bidi="ar"/>
                      <w14:textFill>
                        <w14:solidFill>
                          <w14:schemeClr w14:val="tx1"/>
                        </w14:solidFill>
                      </w14:textFill>
                    </w:rPr>
                  </w:pPr>
                  <w:r>
                    <w:rPr>
                      <w:rFonts w:hint="eastAsia" w:ascii="宋体" w:hAnsi="宋体" w:cs="Tahoma"/>
                      <w:color w:val="000000" w:themeColor="text1"/>
                      <w:szCs w:val="21"/>
                      <w:lang w:bidi="ar"/>
                      <w14:textFill>
                        <w14:solidFill>
                          <w14:schemeClr w14:val="tx1"/>
                        </w14:solidFill>
                      </w14:textFill>
                    </w:rPr>
                    <w:t>3</w:t>
                  </w:r>
                </w:p>
              </w:tc>
              <w:tc>
                <w:tcPr>
                  <w:tcW w:w="0" w:type="auto"/>
                  <w:tcBorders>
                    <w:top w:val="single" w:color="000000" w:sz="4" w:space="0"/>
                    <w:left w:val="single" w:color="000000" w:sz="4" w:space="0"/>
                    <w:bottom w:val="single" w:color="000000" w:sz="4" w:space="0"/>
                    <w:right w:val="single" w:color="000000" w:sz="4" w:space="0"/>
                  </w:tcBorders>
                  <w:vAlign w:val="center"/>
                </w:tcPr>
                <w:p w14:paraId="55E00503">
                  <w:pPr>
                    <w:widowControl/>
                    <w:spacing w:line="360" w:lineRule="auto"/>
                    <w:jc w:val="center"/>
                    <w:textAlignment w:val="center"/>
                    <w:rPr>
                      <w:rFonts w:ascii="宋体" w:hAnsi="宋体" w:cs="Tahoma"/>
                      <w:color w:val="000000" w:themeColor="text1"/>
                      <w:szCs w:val="21"/>
                      <w:lang w:bidi="ar"/>
                      <w14:textFill>
                        <w14:solidFill>
                          <w14:schemeClr w14:val="tx1"/>
                        </w14:solidFill>
                      </w14:textFill>
                    </w:rPr>
                  </w:pPr>
                  <w:r>
                    <w:rPr>
                      <w:rFonts w:ascii="宋体" w:hAnsi="宋体" w:cs="Tahoma"/>
                      <w:color w:val="000000" w:themeColor="text1"/>
                      <w:szCs w:val="21"/>
                      <w:lang w:bidi="ar"/>
                      <w14:textFill>
                        <w14:solidFill>
                          <w14:schemeClr w14:val="tx1"/>
                        </w14:solidFill>
                      </w14:textFill>
                    </w:rPr>
                    <w:t>12</w:t>
                  </w:r>
                </w:p>
              </w:tc>
              <w:tc>
                <w:tcPr>
                  <w:tcW w:w="0" w:type="auto"/>
                  <w:tcBorders>
                    <w:top w:val="single" w:color="000000" w:sz="4" w:space="0"/>
                    <w:left w:val="single" w:color="000000" w:sz="4" w:space="0"/>
                    <w:bottom w:val="single" w:color="000000" w:sz="4" w:space="0"/>
                    <w:right w:val="single" w:color="000000" w:sz="4" w:space="0"/>
                  </w:tcBorders>
                  <w:vAlign w:val="center"/>
                </w:tcPr>
                <w:p w14:paraId="62B53906">
                  <w:pPr>
                    <w:widowControl/>
                    <w:spacing w:line="360" w:lineRule="auto"/>
                    <w:jc w:val="center"/>
                    <w:textAlignment w:val="center"/>
                    <w:rPr>
                      <w:rFonts w:ascii="宋体" w:hAnsi="宋体" w:cs="Tahoma"/>
                      <w:color w:val="000000" w:themeColor="text1"/>
                      <w:szCs w:val="21"/>
                      <w:lang w:bidi="ar"/>
                      <w14:textFill>
                        <w14:solidFill>
                          <w14:schemeClr w14:val="tx1"/>
                        </w14:solidFill>
                      </w14:textFill>
                    </w:rPr>
                  </w:pPr>
                  <w:r>
                    <w:rPr>
                      <w:rFonts w:ascii="宋体" w:hAnsi="宋体" w:cs="Tahoma"/>
                      <w:color w:val="000000" w:themeColor="text1"/>
                      <w:szCs w:val="21"/>
                      <w:lang w:bidi="ar"/>
                      <w14:textFill>
                        <w14:solidFill>
                          <w14:schemeClr w14:val="tx1"/>
                        </w14:solidFill>
                      </w14:textFill>
                    </w:rPr>
                    <w:t>1</w:t>
                  </w:r>
                </w:p>
              </w:tc>
              <w:tc>
                <w:tcPr>
                  <w:tcW w:w="0" w:type="auto"/>
                  <w:tcBorders>
                    <w:top w:val="single" w:color="000000" w:sz="4" w:space="0"/>
                    <w:left w:val="single" w:color="000000" w:sz="4" w:space="0"/>
                    <w:bottom w:val="single" w:color="000000" w:sz="4" w:space="0"/>
                    <w:right w:val="single" w:color="000000" w:sz="4" w:space="0"/>
                  </w:tcBorders>
                  <w:vAlign w:val="center"/>
                </w:tcPr>
                <w:p w14:paraId="334D2127">
                  <w:pPr>
                    <w:widowControl/>
                    <w:spacing w:line="360" w:lineRule="auto"/>
                    <w:jc w:val="center"/>
                    <w:textAlignment w:val="cente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服务期1年，按月度监测，共监测12天</w:t>
                  </w:r>
                </w:p>
              </w:tc>
            </w:tr>
            <w:tr w14:paraId="433257A8">
              <w:tblPrEx>
                <w:tblCellMar>
                  <w:top w:w="0" w:type="dxa"/>
                  <w:left w:w="108" w:type="dxa"/>
                  <w:bottom w:w="0" w:type="dxa"/>
                  <w:right w:w="108" w:type="dxa"/>
                </w:tblCellMar>
              </w:tblPrEx>
              <w:trPr>
                <w:trHeight w:val="488" w:hRule="atLeast"/>
              </w:trPr>
              <w:tc>
                <w:tcPr>
                  <w:tcW w:w="0" w:type="auto"/>
                  <w:vMerge w:val="restart"/>
                  <w:tcBorders>
                    <w:top w:val="single" w:color="000000" w:sz="4" w:space="0"/>
                    <w:left w:val="single" w:color="000000" w:sz="4" w:space="0"/>
                    <w:bottom w:val="single" w:color="000000" w:sz="4" w:space="0"/>
                    <w:right w:val="nil"/>
                  </w:tcBorders>
                  <w:vAlign w:val="center"/>
                </w:tcPr>
                <w:p w14:paraId="70164E34">
                  <w:pPr>
                    <w:widowControl/>
                    <w:spacing w:line="360" w:lineRule="auto"/>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污废水（福建园社区卫生服务中心）</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0E253BE">
                  <w:pPr>
                    <w:widowControl/>
                    <w:spacing w:line="360" w:lineRule="auto"/>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沙门氏菌</w:t>
                  </w:r>
                </w:p>
              </w:tc>
              <w:tc>
                <w:tcPr>
                  <w:tcW w:w="0" w:type="auto"/>
                  <w:tcBorders>
                    <w:top w:val="single" w:color="000000" w:sz="4" w:space="0"/>
                    <w:left w:val="single" w:color="000000" w:sz="4" w:space="0"/>
                    <w:bottom w:val="single" w:color="000000" w:sz="4" w:space="0"/>
                    <w:right w:val="single" w:color="000000" w:sz="4" w:space="0"/>
                  </w:tcBorders>
                  <w:vAlign w:val="center"/>
                </w:tcPr>
                <w:p w14:paraId="4EB128F8">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hint="eastAsia" w:ascii="宋体" w:hAnsi="宋体" w:cs="Tahoma"/>
                      <w:color w:val="000000" w:themeColor="text1"/>
                      <w:szCs w:val="21"/>
                      <w:lang w:bidi="ar"/>
                      <w14:textFill>
                        <w14:solidFill>
                          <w14:schemeClr w14:val="tx1"/>
                        </w14:solidFill>
                      </w14:textFill>
                    </w:rPr>
                    <w:t>3</w:t>
                  </w:r>
                </w:p>
              </w:tc>
              <w:tc>
                <w:tcPr>
                  <w:tcW w:w="0" w:type="auto"/>
                  <w:tcBorders>
                    <w:top w:val="single" w:color="000000" w:sz="4" w:space="0"/>
                    <w:left w:val="single" w:color="000000" w:sz="4" w:space="0"/>
                    <w:bottom w:val="single" w:color="000000" w:sz="4" w:space="0"/>
                    <w:right w:val="single" w:color="000000" w:sz="4" w:space="0"/>
                  </w:tcBorders>
                  <w:vAlign w:val="center"/>
                </w:tcPr>
                <w:p w14:paraId="465EC705">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tcBorders>
                    <w:top w:val="single" w:color="000000" w:sz="4" w:space="0"/>
                    <w:left w:val="single" w:color="000000" w:sz="4" w:space="0"/>
                    <w:bottom w:val="single" w:color="000000" w:sz="4" w:space="0"/>
                    <w:right w:val="single" w:color="000000" w:sz="4" w:space="0"/>
                  </w:tcBorders>
                  <w:vAlign w:val="center"/>
                </w:tcPr>
                <w:p w14:paraId="13706A2F">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1</w:t>
                  </w:r>
                </w:p>
              </w:tc>
              <w:tc>
                <w:tcPr>
                  <w:tcW w:w="0" w:type="auto"/>
                  <w:tcBorders>
                    <w:top w:val="single" w:color="000000" w:sz="4" w:space="0"/>
                    <w:left w:val="single" w:color="000000" w:sz="4" w:space="0"/>
                    <w:bottom w:val="single" w:color="000000" w:sz="4" w:space="0"/>
                    <w:right w:val="single" w:color="000000" w:sz="4" w:space="0"/>
                  </w:tcBorders>
                  <w:vAlign w:val="center"/>
                </w:tcPr>
                <w:p w14:paraId="5210FC71">
                  <w:pPr>
                    <w:widowControl/>
                    <w:spacing w:line="360" w:lineRule="auto"/>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服务期1年，按季度监测，共监测4天</w:t>
                  </w:r>
                </w:p>
              </w:tc>
            </w:tr>
            <w:tr w14:paraId="5A8A5B38">
              <w:tblPrEx>
                <w:tblCellMar>
                  <w:top w:w="0" w:type="dxa"/>
                  <w:left w:w="108" w:type="dxa"/>
                  <w:bottom w:w="0" w:type="dxa"/>
                  <w:right w:w="108" w:type="dxa"/>
                </w:tblCellMar>
              </w:tblPrEx>
              <w:trPr>
                <w:trHeight w:val="664" w:hRule="atLeast"/>
              </w:trPr>
              <w:tc>
                <w:tcPr>
                  <w:tcW w:w="0" w:type="auto"/>
                  <w:vMerge w:val="continue"/>
                  <w:tcBorders>
                    <w:top w:val="single" w:color="000000" w:sz="4" w:space="0"/>
                    <w:left w:val="single" w:color="000000" w:sz="4" w:space="0"/>
                    <w:bottom w:val="single" w:color="000000" w:sz="4" w:space="0"/>
                    <w:right w:val="nil"/>
                  </w:tcBorders>
                  <w:vAlign w:val="center"/>
                </w:tcPr>
                <w:p w14:paraId="01DD7EFA">
                  <w:pPr>
                    <w:widowControl/>
                    <w:spacing w:line="360" w:lineRule="auto"/>
                    <w:jc w:val="left"/>
                    <w:rPr>
                      <w:rFonts w:ascii="宋体" w:hAnsi="宋体" w:cs="宋体"/>
                      <w:color w:val="000000" w:themeColor="text1"/>
                      <w:szCs w:val="21"/>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5BCE90C">
                  <w:pPr>
                    <w:widowControl/>
                    <w:spacing w:line="360" w:lineRule="auto"/>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志贺氏菌</w:t>
                  </w:r>
                </w:p>
              </w:tc>
              <w:tc>
                <w:tcPr>
                  <w:tcW w:w="0" w:type="auto"/>
                  <w:tcBorders>
                    <w:top w:val="single" w:color="000000" w:sz="4" w:space="0"/>
                    <w:left w:val="single" w:color="000000" w:sz="4" w:space="0"/>
                    <w:bottom w:val="single" w:color="000000" w:sz="4" w:space="0"/>
                    <w:right w:val="single" w:color="000000" w:sz="4" w:space="0"/>
                  </w:tcBorders>
                  <w:vAlign w:val="center"/>
                </w:tcPr>
                <w:p w14:paraId="7E424023">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hint="eastAsia" w:ascii="宋体" w:hAnsi="宋体" w:cs="Tahoma"/>
                      <w:color w:val="000000" w:themeColor="text1"/>
                      <w:szCs w:val="21"/>
                      <w:lang w:bidi="ar"/>
                      <w14:textFill>
                        <w14:solidFill>
                          <w14:schemeClr w14:val="tx1"/>
                        </w14:solidFill>
                      </w14:textFill>
                    </w:rPr>
                    <w:t>3</w:t>
                  </w:r>
                </w:p>
              </w:tc>
              <w:tc>
                <w:tcPr>
                  <w:tcW w:w="0" w:type="auto"/>
                  <w:tcBorders>
                    <w:top w:val="single" w:color="000000" w:sz="4" w:space="0"/>
                    <w:left w:val="single" w:color="000000" w:sz="4" w:space="0"/>
                    <w:bottom w:val="single" w:color="000000" w:sz="4" w:space="0"/>
                    <w:right w:val="single" w:color="000000" w:sz="4" w:space="0"/>
                  </w:tcBorders>
                  <w:vAlign w:val="center"/>
                </w:tcPr>
                <w:p w14:paraId="36B2CF11">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2</w:t>
                  </w:r>
                </w:p>
              </w:tc>
              <w:tc>
                <w:tcPr>
                  <w:tcW w:w="0" w:type="auto"/>
                  <w:tcBorders>
                    <w:top w:val="single" w:color="000000" w:sz="4" w:space="0"/>
                    <w:left w:val="single" w:color="000000" w:sz="4" w:space="0"/>
                    <w:bottom w:val="single" w:color="000000" w:sz="4" w:space="0"/>
                    <w:right w:val="single" w:color="000000" w:sz="4" w:space="0"/>
                  </w:tcBorders>
                  <w:vAlign w:val="center"/>
                </w:tcPr>
                <w:p w14:paraId="6EF18065">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1</w:t>
                  </w:r>
                </w:p>
              </w:tc>
              <w:tc>
                <w:tcPr>
                  <w:tcW w:w="0" w:type="auto"/>
                  <w:tcBorders>
                    <w:top w:val="single" w:color="000000" w:sz="4" w:space="0"/>
                    <w:left w:val="single" w:color="000000" w:sz="4" w:space="0"/>
                    <w:bottom w:val="single" w:color="000000" w:sz="4" w:space="0"/>
                    <w:right w:val="single" w:color="000000" w:sz="4" w:space="0"/>
                  </w:tcBorders>
                  <w:vAlign w:val="center"/>
                </w:tcPr>
                <w:p w14:paraId="74851FD2">
                  <w:pPr>
                    <w:widowControl/>
                    <w:spacing w:line="360" w:lineRule="auto"/>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服务期1年，按半年监测，共监测2天</w:t>
                  </w:r>
                </w:p>
              </w:tc>
            </w:tr>
            <w:tr w14:paraId="7FC0DAC0">
              <w:tblPrEx>
                <w:tblCellMar>
                  <w:top w:w="0" w:type="dxa"/>
                  <w:left w:w="108" w:type="dxa"/>
                  <w:bottom w:w="0" w:type="dxa"/>
                  <w:right w:w="108" w:type="dxa"/>
                </w:tblCellMar>
              </w:tblPrEx>
              <w:trPr>
                <w:trHeight w:val="942" w:hRule="atLeast"/>
              </w:trPr>
              <w:tc>
                <w:tcPr>
                  <w:tcW w:w="0" w:type="auto"/>
                  <w:vMerge w:val="continue"/>
                  <w:tcBorders>
                    <w:top w:val="single" w:color="000000" w:sz="4" w:space="0"/>
                    <w:left w:val="single" w:color="000000" w:sz="4" w:space="0"/>
                    <w:bottom w:val="single" w:color="000000" w:sz="4" w:space="0"/>
                    <w:right w:val="nil"/>
                  </w:tcBorders>
                  <w:vAlign w:val="center"/>
                </w:tcPr>
                <w:p w14:paraId="6380C994">
                  <w:pPr>
                    <w:widowControl/>
                    <w:spacing w:line="360" w:lineRule="auto"/>
                    <w:jc w:val="left"/>
                    <w:rPr>
                      <w:rFonts w:ascii="宋体" w:hAnsi="宋体" w:cs="宋体"/>
                      <w:color w:val="000000" w:themeColor="text1"/>
                      <w:szCs w:val="21"/>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16DE83D">
                  <w:pPr>
                    <w:widowControl/>
                    <w:spacing w:line="360" w:lineRule="auto"/>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粪大肠菌群数</w:t>
                  </w:r>
                </w:p>
              </w:tc>
              <w:tc>
                <w:tcPr>
                  <w:tcW w:w="0" w:type="auto"/>
                  <w:tcBorders>
                    <w:top w:val="single" w:color="000000" w:sz="4" w:space="0"/>
                    <w:left w:val="single" w:color="000000" w:sz="4" w:space="0"/>
                    <w:bottom w:val="single" w:color="000000" w:sz="4" w:space="0"/>
                    <w:right w:val="single" w:color="000000" w:sz="4" w:space="0"/>
                  </w:tcBorders>
                  <w:vAlign w:val="center"/>
                </w:tcPr>
                <w:p w14:paraId="10B3EC21">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hint="eastAsia" w:ascii="宋体" w:hAnsi="宋体" w:cs="Tahoma"/>
                      <w:color w:val="000000" w:themeColor="text1"/>
                      <w:szCs w:val="21"/>
                      <w:lang w:bidi="ar"/>
                      <w14:textFill>
                        <w14:solidFill>
                          <w14:schemeClr w14:val="tx1"/>
                        </w14:solidFill>
                      </w14:textFill>
                    </w:rPr>
                    <w:t>3</w:t>
                  </w:r>
                </w:p>
              </w:tc>
              <w:tc>
                <w:tcPr>
                  <w:tcW w:w="0" w:type="auto"/>
                  <w:tcBorders>
                    <w:top w:val="single" w:color="000000" w:sz="4" w:space="0"/>
                    <w:left w:val="single" w:color="000000" w:sz="4" w:space="0"/>
                    <w:bottom w:val="single" w:color="000000" w:sz="4" w:space="0"/>
                    <w:right w:val="single" w:color="000000" w:sz="4" w:space="0"/>
                  </w:tcBorders>
                  <w:vAlign w:val="center"/>
                </w:tcPr>
                <w:p w14:paraId="0056F545">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12</w:t>
                  </w:r>
                </w:p>
              </w:tc>
              <w:tc>
                <w:tcPr>
                  <w:tcW w:w="0" w:type="auto"/>
                  <w:tcBorders>
                    <w:top w:val="single" w:color="000000" w:sz="4" w:space="0"/>
                    <w:left w:val="single" w:color="000000" w:sz="4" w:space="0"/>
                    <w:bottom w:val="single" w:color="000000" w:sz="4" w:space="0"/>
                    <w:right w:val="single" w:color="000000" w:sz="4" w:space="0"/>
                  </w:tcBorders>
                  <w:vAlign w:val="center"/>
                </w:tcPr>
                <w:p w14:paraId="219EF0EF">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1</w:t>
                  </w:r>
                </w:p>
              </w:tc>
              <w:tc>
                <w:tcPr>
                  <w:tcW w:w="0" w:type="auto"/>
                  <w:tcBorders>
                    <w:top w:val="single" w:color="000000" w:sz="4" w:space="0"/>
                    <w:left w:val="single" w:color="000000" w:sz="4" w:space="0"/>
                    <w:bottom w:val="single" w:color="000000" w:sz="4" w:space="0"/>
                    <w:right w:val="single" w:color="000000" w:sz="4" w:space="0"/>
                  </w:tcBorders>
                  <w:vAlign w:val="center"/>
                </w:tcPr>
                <w:p w14:paraId="2D08C5BF">
                  <w:pPr>
                    <w:widowControl/>
                    <w:spacing w:line="360" w:lineRule="auto"/>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服务期1年，按月度监测，共监测12天</w:t>
                  </w:r>
                </w:p>
              </w:tc>
            </w:tr>
            <w:tr w14:paraId="552A7319">
              <w:tblPrEx>
                <w:tblCellMar>
                  <w:top w:w="0" w:type="dxa"/>
                  <w:left w:w="108" w:type="dxa"/>
                  <w:bottom w:w="0" w:type="dxa"/>
                  <w:right w:w="108" w:type="dxa"/>
                </w:tblCellMar>
              </w:tblPrEx>
              <w:trPr>
                <w:trHeight w:val="712" w:hRule="atLeast"/>
              </w:trPr>
              <w:tc>
                <w:tcPr>
                  <w:tcW w:w="0" w:type="auto"/>
                  <w:vMerge w:val="restart"/>
                  <w:tcBorders>
                    <w:top w:val="single" w:color="000000" w:sz="4" w:space="0"/>
                    <w:left w:val="single" w:color="000000" w:sz="4" w:space="0"/>
                    <w:bottom w:val="single" w:color="auto" w:sz="4" w:space="0"/>
                    <w:right w:val="nil"/>
                  </w:tcBorders>
                  <w:vAlign w:val="center"/>
                </w:tcPr>
                <w:p w14:paraId="43EDCBFB">
                  <w:pPr>
                    <w:widowControl/>
                    <w:spacing w:line="360" w:lineRule="auto"/>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污废水（蟠龙西社区卫生服务中心）</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D71F2D3">
                  <w:pPr>
                    <w:widowControl/>
                    <w:spacing w:line="360" w:lineRule="auto"/>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沙门氏菌</w:t>
                  </w:r>
                </w:p>
              </w:tc>
              <w:tc>
                <w:tcPr>
                  <w:tcW w:w="0" w:type="auto"/>
                  <w:tcBorders>
                    <w:top w:val="single" w:color="000000" w:sz="4" w:space="0"/>
                    <w:left w:val="single" w:color="000000" w:sz="4" w:space="0"/>
                    <w:bottom w:val="single" w:color="000000" w:sz="4" w:space="0"/>
                    <w:right w:val="single" w:color="000000" w:sz="4" w:space="0"/>
                  </w:tcBorders>
                  <w:vAlign w:val="center"/>
                </w:tcPr>
                <w:p w14:paraId="40FCA416">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hint="eastAsia" w:ascii="宋体" w:hAnsi="宋体" w:cs="Tahoma"/>
                      <w:color w:val="000000" w:themeColor="text1"/>
                      <w:szCs w:val="21"/>
                      <w:lang w:bidi="ar"/>
                      <w14:textFill>
                        <w14:solidFill>
                          <w14:schemeClr w14:val="tx1"/>
                        </w14:solidFill>
                      </w14:textFill>
                    </w:rPr>
                    <w:t>3</w:t>
                  </w:r>
                </w:p>
              </w:tc>
              <w:tc>
                <w:tcPr>
                  <w:tcW w:w="0" w:type="auto"/>
                  <w:tcBorders>
                    <w:top w:val="single" w:color="000000" w:sz="4" w:space="0"/>
                    <w:left w:val="single" w:color="000000" w:sz="4" w:space="0"/>
                    <w:bottom w:val="single" w:color="000000" w:sz="4" w:space="0"/>
                    <w:right w:val="single" w:color="000000" w:sz="4" w:space="0"/>
                  </w:tcBorders>
                  <w:vAlign w:val="center"/>
                </w:tcPr>
                <w:p w14:paraId="6C88F167">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tcBorders>
                    <w:top w:val="single" w:color="000000" w:sz="4" w:space="0"/>
                    <w:left w:val="single" w:color="000000" w:sz="4" w:space="0"/>
                    <w:bottom w:val="single" w:color="000000" w:sz="4" w:space="0"/>
                    <w:right w:val="single" w:color="000000" w:sz="4" w:space="0"/>
                  </w:tcBorders>
                  <w:vAlign w:val="center"/>
                </w:tcPr>
                <w:p w14:paraId="7CF3E679">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1</w:t>
                  </w:r>
                </w:p>
              </w:tc>
              <w:tc>
                <w:tcPr>
                  <w:tcW w:w="0" w:type="auto"/>
                  <w:tcBorders>
                    <w:top w:val="single" w:color="000000" w:sz="4" w:space="0"/>
                    <w:left w:val="single" w:color="000000" w:sz="4" w:space="0"/>
                    <w:bottom w:val="single" w:color="000000" w:sz="4" w:space="0"/>
                    <w:right w:val="single" w:color="000000" w:sz="4" w:space="0"/>
                  </w:tcBorders>
                  <w:vAlign w:val="center"/>
                </w:tcPr>
                <w:p w14:paraId="3FB2BD9B">
                  <w:pPr>
                    <w:widowControl/>
                    <w:spacing w:line="360" w:lineRule="auto"/>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服务期1年，按季度监测，共监测4天</w:t>
                  </w:r>
                </w:p>
              </w:tc>
            </w:tr>
            <w:tr w14:paraId="641812E4">
              <w:tblPrEx>
                <w:tblCellMar>
                  <w:top w:w="0" w:type="dxa"/>
                  <w:left w:w="108" w:type="dxa"/>
                  <w:bottom w:w="0" w:type="dxa"/>
                  <w:right w:w="108" w:type="dxa"/>
                </w:tblCellMar>
              </w:tblPrEx>
              <w:trPr>
                <w:trHeight w:val="752" w:hRule="atLeast"/>
              </w:trPr>
              <w:tc>
                <w:tcPr>
                  <w:tcW w:w="0" w:type="auto"/>
                  <w:vMerge w:val="continue"/>
                  <w:tcBorders>
                    <w:top w:val="single" w:color="000000" w:sz="4" w:space="0"/>
                    <w:left w:val="single" w:color="000000" w:sz="4" w:space="0"/>
                    <w:bottom w:val="single" w:color="auto" w:sz="4" w:space="0"/>
                    <w:right w:val="nil"/>
                  </w:tcBorders>
                  <w:vAlign w:val="center"/>
                </w:tcPr>
                <w:p w14:paraId="153EA758">
                  <w:pPr>
                    <w:widowControl/>
                    <w:spacing w:line="360" w:lineRule="auto"/>
                    <w:jc w:val="left"/>
                    <w:rPr>
                      <w:rFonts w:ascii="宋体" w:hAnsi="宋体" w:cs="宋体"/>
                      <w:color w:val="000000" w:themeColor="text1"/>
                      <w:szCs w:val="21"/>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8F45379">
                  <w:pPr>
                    <w:widowControl/>
                    <w:spacing w:line="360" w:lineRule="auto"/>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志贺氏菌</w:t>
                  </w:r>
                </w:p>
              </w:tc>
              <w:tc>
                <w:tcPr>
                  <w:tcW w:w="0" w:type="auto"/>
                  <w:tcBorders>
                    <w:top w:val="single" w:color="000000" w:sz="4" w:space="0"/>
                    <w:left w:val="single" w:color="000000" w:sz="4" w:space="0"/>
                    <w:bottom w:val="single" w:color="000000" w:sz="4" w:space="0"/>
                    <w:right w:val="single" w:color="000000" w:sz="4" w:space="0"/>
                  </w:tcBorders>
                  <w:vAlign w:val="center"/>
                </w:tcPr>
                <w:p w14:paraId="2DC6C4EE">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hint="eastAsia" w:ascii="宋体" w:hAnsi="宋体" w:cs="Tahoma"/>
                      <w:color w:val="000000" w:themeColor="text1"/>
                      <w:szCs w:val="21"/>
                      <w:lang w:bidi="ar"/>
                      <w14:textFill>
                        <w14:solidFill>
                          <w14:schemeClr w14:val="tx1"/>
                        </w14:solidFill>
                      </w14:textFill>
                    </w:rPr>
                    <w:t>3</w:t>
                  </w:r>
                </w:p>
              </w:tc>
              <w:tc>
                <w:tcPr>
                  <w:tcW w:w="0" w:type="auto"/>
                  <w:tcBorders>
                    <w:top w:val="single" w:color="000000" w:sz="4" w:space="0"/>
                    <w:left w:val="single" w:color="000000" w:sz="4" w:space="0"/>
                    <w:bottom w:val="single" w:color="000000" w:sz="4" w:space="0"/>
                    <w:right w:val="single" w:color="000000" w:sz="4" w:space="0"/>
                  </w:tcBorders>
                  <w:vAlign w:val="center"/>
                </w:tcPr>
                <w:p w14:paraId="0ECDBAF2">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2</w:t>
                  </w:r>
                </w:p>
              </w:tc>
              <w:tc>
                <w:tcPr>
                  <w:tcW w:w="0" w:type="auto"/>
                  <w:tcBorders>
                    <w:top w:val="single" w:color="000000" w:sz="4" w:space="0"/>
                    <w:left w:val="single" w:color="000000" w:sz="4" w:space="0"/>
                    <w:bottom w:val="single" w:color="000000" w:sz="4" w:space="0"/>
                    <w:right w:val="single" w:color="000000" w:sz="4" w:space="0"/>
                  </w:tcBorders>
                  <w:vAlign w:val="center"/>
                </w:tcPr>
                <w:p w14:paraId="03BF9928">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1</w:t>
                  </w:r>
                </w:p>
              </w:tc>
              <w:tc>
                <w:tcPr>
                  <w:tcW w:w="0" w:type="auto"/>
                  <w:tcBorders>
                    <w:top w:val="single" w:color="000000" w:sz="4" w:space="0"/>
                    <w:left w:val="single" w:color="000000" w:sz="4" w:space="0"/>
                    <w:bottom w:val="single" w:color="000000" w:sz="4" w:space="0"/>
                    <w:right w:val="single" w:color="000000" w:sz="4" w:space="0"/>
                  </w:tcBorders>
                  <w:vAlign w:val="center"/>
                </w:tcPr>
                <w:p w14:paraId="618784B4">
                  <w:pPr>
                    <w:widowControl/>
                    <w:spacing w:line="360" w:lineRule="auto"/>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服务期1年，按半年监测，共监测2天</w:t>
                  </w:r>
                </w:p>
              </w:tc>
            </w:tr>
            <w:tr w14:paraId="220E355D">
              <w:tblPrEx>
                <w:tblCellMar>
                  <w:top w:w="0" w:type="dxa"/>
                  <w:left w:w="108" w:type="dxa"/>
                  <w:bottom w:w="0" w:type="dxa"/>
                  <w:right w:w="108" w:type="dxa"/>
                </w:tblCellMar>
              </w:tblPrEx>
              <w:trPr>
                <w:trHeight w:val="692" w:hRule="atLeast"/>
              </w:trPr>
              <w:tc>
                <w:tcPr>
                  <w:tcW w:w="0" w:type="auto"/>
                  <w:vMerge w:val="continue"/>
                  <w:tcBorders>
                    <w:top w:val="single" w:color="000000" w:sz="4" w:space="0"/>
                    <w:left w:val="single" w:color="000000" w:sz="4" w:space="0"/>
                    <w:bottom w:val="single" w:color="auto" w:sz="4" w:space="0"/>
                    <w:right w:val="nil"/>
                  </w:tcBorders>
                  <w:vAlign w:val="center"/>
                </w:tcPr>
                <w:p w14:paraId="714C96BE">
                  <w:pPr>
                    <w:widowControl/>
                    <w:spacing w:line="360" w:lineRule="auto"/>
                    <w:jc w:val="left"/>
                    <w:rPr>
                      <w:rFonts w:ascii="宋体" w:hAnsi="宋体" w:cs="宋体"/>
                      <w:color w:val="000000" w:themeColor="text1"/>
                      <w:szCs w:val="21"/>
                      <w14:textFill>
                        <w14:solidFill>
                          <w14:schemeClr w14:val="tx1"/>
                        </w14:solidFill>
                      </w14:textFill>
                    </w:rPr>
                  </w:pPr>
                </w:p>
              </w:tc>
              <w:tc>
                <w:tcPr>
                  <w:tcW w:w="0" w:type="auto"/>
                  <w:tcBorders>
                    <w:top w:val="single" w:color="000000" w:sz="4" w:space="0"/>
                    <w:left w:val="single" w:color="000000" w:sz="4" w:space="0"/>
                    <w:bottom w:val="single" w:color="auto" w:sz="4" w:space="0"/>
                    <w:right w:val="single" w:color="000000" w:sz="4" w:space="0"/>
                  </w:tcBorders>
                  <w:noWrap/>
                  <w:vAlign w:val="center"/>
                </w:tcPr>
                <w:p w14:paraId="1DE6501F">
                  <w:pPr>
                    <w:widowControl/>
                    <w:spacing w:line="360" w:lineRule="auto"/>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粪大肠菌群数</w:t>
                  </w:r>
                </w:p>
              </w:tc>
              <w:tc>
                <w:tcPr>
                  <w:tcW w:w="0" w:type="auto"/>
                  <w:tcBorders>
                    <w:top w:val="single" w:color="000000" w:sz="4" w:space="0"/>
                    <w:left w:val="single" w:color="000000" w:sz="4" w:space="0"/>
                    <w:bottom w:val="single" w:color="auto" w:sz="4" w:space="0"/>
                    <w:right w:val="single" w:color="000000" w:sz="4" w:space="0"/>
                  </w:tcBorders>
                  <w:vAlign w:val="center"/>
                </w:tcPr>
                <w:p w14:paraId="58899631">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hint="eastAsia" w:ascii="宋体" w:hAnsi="宋体" w:cs="Tahoma"/>
                      <w:color w:val="000000" w:themeColor="text1"/>
                      <w:szCs w:val="21"/>
                      <w:lang w:bidi="ar"/>
                      <w14:textFill>
                        <w14:solidFill>
                          <w14:schemeClr w14:val="tx1"/>
                        </w14:solidFill>
                      </w14:textFill>
                    </w:rPr>
                    <w:t>3</w:t>
                  </w:r>
                </w:p>
              </w:tc>
              <w:tc>
                <w:tcPr>
                  <w:tcW w:w="0" w:type="auto"/>
                  <w:tcBorders>
                    <w:top w:val="single" w:color="000000" w:sz="4" w:space="0"/>
                    <w:left w:val="single" w:color="000000" w:sz="4" w:space="0"/>
                    <w:bottom w:val="single" w:color="auto" w:sz="4" w:space="0"/>
                    <w:right w:val="single" w:color="000000" w:sz="4" w:space="0"/>
                  </w:tcBorders>
                  <w:vAlign w:val="center"/>
                </w:tcPr>
                <w:p w14:paraId="0114FD04">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12</w:t>
                  </w:r>
                </w:p>
              </w:tc>
              <w:tc>
                <w:tcPr>
                  <w:tcW w:w="0" w:type="auto"/>
                  <w:tcBorders>
                    <w:top w:val="single" w:color="000000" w:sz="4" w:space="0"/>
                    <w:left w:val="single" w:color="000000" w:sz="4" w:space="0"/>
                    <w:bottom w:val="single" w:color="auto" w:sz="4" w:space="0"/>
                    <w:right w:val="single" w:color="000000" w:sz="4" w:space="0"/>
                  </w:tcBorders>
                  <w:vAlign w:val="center"/>
                </w:tcPr>
                <w:p w14:paraId="54C4C63B">
                  <w:pPr>
                    <w:widowControl/>
                    <w:spacing w:line="360" w:lineRule="auto"/>
                    <w:jc w:val="center"/>
                    <w:textAlignment w:val="center"/>
                    <w:rPr>
                      <w:rFonts w:ascii="宋体" w:hAnsi="宋体" w:cs="Tahoma"/>
                      <w:color w:val="000000" w:themeColor="text1"/>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1</w:t>
                  </w:r>
                </w:p>
              </w:tc>
              <w:tc>
                <w:tcPr>
                  <w:tcW w:w="0" w:type="auto"/>
                  <w:tcBorders>
                    <w:top w:val="single" w:color="000000" w:sz="4" w:space="0"/>
                    <w:left w:val="single" w:color="000000" w:sz="4" w:space="0"/>
                    <w:bottom w:val="single" w:color="auto" w:sz="4" w:space="0"/>
                    <w:right w:val="single" w:color="000000" w:sz="4" w:space="0"/>
                  </w:tcBorders>
                  <w:vAlign w:val="center"/>
                </w:tcPr>
                <w:p w14:paraId="76A71EB8">
                  <w:pPr>
                    <w:widowControl/>
                    <w:spacing w:line="360" w:lineRule="auto"/>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服务期1年，按月度监测，共监测12天</w:t>
                  </w:r>
                </w:p>
              </w:tc>
            </w:tr>
          </w:tbl>
          <w:p w14:paraId="3A0D4EB8">
            <w:pPr>
              <w:snapToGrid w:val="0"/>
              <w:spacing w:line="360" w:lineRule="auto"/>
              <w:jc w:val="left"/>
              <w:rPr>
                <w:rStyle w:val="7"/>
                <w:b/>
                <w:bCs/>
                <w:color w:val="000000" w:themeColor="text1"/>
                <w:szCs w:val="21"/>
                <w14:textFill>
                  <w14:solidFill>
                    <w14:schemeClr w14:val="tx1"/>
                  </w14:solidFill>
                </w14:textFill>
              </w:rPr>
            </w:pPr>
            <w:r>
              <w:rPr>
                <w:rStyle w:val="7"/>
                <w:rFonts w:hint="eastAsia"/>
                <w:b/>
                <w:bCs/>
                <w:color w:val="000000" w:themeColor="text1"/>
                <w:szCs w:val="21"/>
                <w14:textFill>
                  <w14:solidFill>
                    <w14:schemeClr w14:val="tx1"/>
                  </w14:solidFill>
                </w14:textFill>
              </w:rPr>
              <w:t>（2）无组织废气</w:t>
            </w:r>
          </w:p>
          <w:tbl>
            <w:tblPr>
              <w:tblStyle w:val="5"/>
              <w:tblW w:w="0" w:type="auto"/>
              <w:tblInd w:w="0" w:type="dxa"/>
              <w:tblLayout w:type="autofit"/>
              <w:tblCellMar>
                <w:top w:w="0" w:type="dxa"/>
                <w:left w:w="108" w:type="dxa"/>
                <w:bottom w:w="0" w:type="dxa"/>
                <w:right w:w="108" w:type="dxa"/>
              </w:tblCellMar>
            </w:tblPr>
            <w:tblGrid>
              <w:gridCol w:w="834"/>
              <w:gridCol w:w="1271"/>
              <w:gridCol w:w="730"/>
              <w:gridCol w:w="905"/>
              <w:gridCol w:w="919"/>
              <w:gridCol w:w="847"/>
            </w:tblGrid>
            <w:tr w14:paraId="613207AE">
              <w:tblPrEx>
                <w:tblCellMar>
                  <w:top w:w="0" w:type="dxa"/>
                  <w:left w:w="108" w:type="dxa"/>
                  <w:bottom w:w="0" w:type="dxa"/>
                  <w:right w:w="108" w:type="dxa"/>
                </w:tblCellMar>
              </w:tblPrEx>
              <w:trPr>
                <w:trHeight w:val="967" w:hRule="atLeast"/>
                <w:tblHeader/>
              </w:trPr>
              <w:tc>
                <w:tcPr>
                  <w:tcW w:w="0" w:type="auto"/>
                  <w:tcBorders>
                    <w:top w:val="single" w:color="000000" w:sz="4" w:space="0"/>
                    <w:left w:val="single" w:color="000000" w:sz="4" w:space="0"/>
                    <w:bottom w:val="single" w:color="000000" w:sz="4" w:space="0"/>
                    <w:right w:val="single" w:color="000000" w:sz="4" w:space="0"/>
                  </w:tcBorders>
                  <w:noWrap/>
                  <w:vAlign w:val="center"/>
                </w:tcPr>
                <w:p w14:paraId="183584E5">
                  <w:pPr>
                    <w:widowControl/>
                    <w:spacing w:line="360" w:lineRule="auto"/>
                    <w:jc w:val="center"/>
                    <w:textAlignment w:val="center"/>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lang w:bidi="ar"/>
                      <w14:textFill>
                        <w14:solidFill>
                          <w14:schemeClr w14:val="tx1"/>
                        </w14:solidFill>
                      </w14:textFill>
                    </w:rPr>
                    <w:t>院区</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BDF43DC">
                  <w:pPr>
                    <w:widowControl/>
                    <w:spacing w:line="360" w:lineRule="auto"/>
                    <w:jc w:val="center"/>
                    <w:textAlignment w:val="center"/>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lang w:bidi="ar"/>
                      <w14:textFill>
                        <w14:solidFill>
                          <w14:schemeClr w14:val="tx1"/>
                        </w14:solidFill>
                      </w14:textFill>
                    </w:rPr>
                    <w:t>检测项目</w:t>
                  </w:r>
                </w:p>
              </w:tc>
              <w:tc>
                <w:tcPr>
                  <w:tcW w:w="0" w:type="auto"/>
                  <w:tcBorders>
                    <w:top w:val="single" w:color="000000" w:sz="4" w:space="0"/>
                    <w:left w:val="single" w:color="000000" w:sz="4" w:space="0"/>
                    <w:bottom w:val="single" w:color="000000" w:sz="4" w:space="0"/>
                    <w:right w:val="single" w:color="000000" w:sz="4" w:space="0"/>
                  </w:tcBorders>
                  <w:vAlign w:val="center"/>
                </w:tcPr>
                <w:p w14:paraId="52A22517">
                  <w:pPr>
                    <w:widowControl/>
                    <w:spacing w:line="360" w:lineRule="auto"/>
                    <w:jc w:val="center"/>
                    <w:textAlignment w:val="center"/>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lang w:bidi="ar"/>
                      <w14:textFill>
                        <w14:solidFill>
                          <w14:schemeClr w14:val="tx1"/>
                        </w14:solidFill>
                      </w14:textFill>
                    </w:rPr>
                    <w:t>监测频率（次/天）</w:t>
                  </w:r>
                </w:p>
              </w:tc>
              <w:tc>
                <w:tcPr>
                  <w:tcW w:w="0" w:type="auto"/>
                  <w:tcBorders>
                    <w:top w:val="single" w:color="000000" w:sz="4" w:space="0"/>
                    <w:left w:val="single" w:color="000000" w:sz="4" w:space="0"/>
                    <w:bottom w:val="single" w:color="000000" w:sz="4" w:space="0"/>
                    <w:right w:val="single" w:color="000000" w:sz="4" w:space="0"/>
                  </w:tcBorders>
                  <w:vAlign w:val="center"/>
                </w:tcPr>
                <w:p w14:paraId="7A441369">
                  <w:pPr>
                    <w:widowControl/>
                    <w:spacing w:line="360" w:lineRule="auto"/>
                    <w:jc w:val="center"/>
                    <w:textAlignment w:val="center"/>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lang w:bidi="ar"/>
                      <w14:textFill>
                        <w14:solidFill>
                          <w14:schemeClr w14:val="tx1"/>
                        </w14:solidFill>
                      </w14:textFill>
                    </w:rPr>
                    <w:t>监测天数（天）</w:t>
                  </w:r>
                </w:p>
              </w:tc>
              <w:tc>
                <w:tcPr>
                  <w:tcW w:w="0" w:type="auto"/>
                  <w:tcBorders>
                    <w:top w:val="single" w:color="000000" w:sz="4" w:space="0"/>
                    <w:left w:val="single" w:color="000000" w:sz="4" w:space="0"/>
                    <w:bottom w:val="single" w:color="000000" w:sz="4" w:space="0"/>
                    <w:right w:val="single" w:color="000000" w:sz="4" w:space="0"/>
                  </w:tcBorders>
                  <w:vAlign w:val="center"/>
                </w:tcPr>
                <w:p w14:paraId="70AB1952">
                  <w:pPr>
                    <w:widowControl/>
                    <w:spacing w:line="360" w:lineRule="auto"/>
                    <w:jc w:val="center"/>
                    <w:textAlignment w:val="center"/>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lang w:bidi="ar"/>
                      <w14:textFill>
                        <w14:solidFill>
                          <w14:schemeClr w14:val="tx1"/>
                        </w14:solidFill>
                      </w14:textFill>
                    </w:rPr>
                    <w:t>监测点位数（个）</w:t>
                  </w:r>
                </w:p>
              </w:tc>
              <w:tc>
                <w:tcPr>
                  <w:tcW w:w="0" w:type="auto"/>
                  <w:tcBorders>
                    <w:top w:val="single" w:color="000000" w:sz="4" w:space="0"/>
                    <w:left w:val="single" w:color="000000" w:sz="4" w:space="0"/>
                    <w:bottom w:val="single" w:color="000000" w:sz="4" w:space="0"/>
                    <w:right w:val="single" w:color="000000" w:sz="4" w:space="0"/>
                  </w:tcBorders>
                  <w:vAlign w:val="center"/>
                </w:tcPr>
                <w:p w14:paraId="77B314A9">
                  <w:pPr>
                    <w:widowControl/>
                    <w:spacing w:line="360" w:lineRule="auto"/>
                    <w:jc w:val="center"/>
                    <w:textAlignment w:val="center"/>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lang w:bidi="ar"/>
                      <w14:textFill>
                        <w14:solidFill>
                          <w14:schemeClr w14:val="tx1"/>
                        </w14:solidFill>
                      </w14:textFill>
                    </w:rPr>
                    <w:t>备注</w:t>
                  </w:r>
                </w:p>
              </w:tc>
            </w:tr>
            <w:tr w14:paraId="08989D78">
              <w:tblPrEx>
                <w:tblCellMar>
                  <w:top w:w="0" w:type="dxa"/>
                  <w:left w:w="108" w:type="dxa"/>
                  <w:bottom w:w="0" w:type="dxa"/>
                  <w:right w:w="108" w:type="dxa"/>
                </w:tblCellMar>
              </w:tblPrEx>
              <w:trPr>
                <w:trHeight w:val="455" w:hRule="atLeast"/>
              </w:trPr>
              <w:tc>
                <w:tcPr>
                  <w:tcW w:w="0" w:type="auto"/>
                  <w:vMerge w:val="restart"/>
                  <w:tcBorders>
                    <w:top w:val="single" w:color="000000" w:sz="4" w:space="0"/>
                    <w:left w:val="single" w:color="000000" w:sz="4" w:space="0"/>
                    <w:right w:val="single" w:color="000000" w:sz="4" w:space="0"/>
                  </w:tcBorders>
                  <w:vAlign w:val="center"/>
                </w:tcPr>
                <w:p w14:paraId="42AA24AC">
                  <w:pPr>
                    <w:widowControl/>
                    <w:spacing w:line="360" w:lineRule="auto"/>
                    <w:jc w:val="center"/>
                    <w:textAlignment w:val="center"/>
                    <w:rPr>
                      <w:rFonts w:ascii="宋体" w:hAnsi="宋体" w:cs="宋体"/>
                      <w:color w:val="000000" w:themeColor="text1"/>
                      <w:kern w:val="2"/>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污水处理站周界（总院）</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D1125F8">
                  <w:pPr>
                    <w:widowControl/>
                    <w:spacing w:line="360" w:lineRule="auto"/>
                    <w:jc w:val="center"/>
                    <w:textAlignment w:val="center"/>
                    <w:rPr>
                      <w:rFonts w:ascii="宋体" w:hAnsi="宋体" w:cs="宋体"/>
                      <w:color w:val="000000" w:themeColor="text1"/>
                      <w:kern w:val="2"/>
                      <w:szCs w:val="21"/>
                      <w14:textFill>
                        <w14:solidFill>
                          <w14:schemeClr w14:val="tx1"/>
                        </w14:solidFill>
                      </w14:textFill>
                    </w:rPr>
                  </w:pPr>
                  <w:r>
                    <w:rPr>
                      <w:rStyle w:val="8"/>
                      <w:rFonts w:ascii="宋体" w:hAnsi="宋体"/>
                      <w:color w:val="000000" w:themeColor="text1"/>
                      <w:sz w:val="21"/>
                      <w:szCs w:val="21"/>
                      <w:lang w:bidi="ar"/>
                      <w14:textFill>
                        <w14:solidFill>
                          <w14:schemeClr w14:val="tx1"/>
                        </w14:solidFill>
                      </w14:textFill>
                    </w:rPr>
                    <w:t>氨（氨气）</w:t>
                  </w:r>
                </w:p>
              </w:tc>
              <w:tc>
                <w:tcPr>
                  <w:tcW w:w="0" w:type="auto"/>
                  <w:tcBorders>
                    <w:top w:val="single" w:color="000000" w:sz="4" w:space="0"/>
                    <w:left w:val="single" w:color="000000" w:sz="4" w:space="0"/>
                    <w:bottom w:val="single" w:color="000000" w:sz="4" w:space="0"/>
                    <w:right w:val="single" w:color="000000" w:sz="4" w:space="0"/>
                  </w:tcBorders>
                  <w:vAlign w:val="center"/>
                </w:tcPr>
                <w:p w14:paraId="220B7AC6">
                  <w:pPr>
                    <w:widowControl/>
                    <w:spacing w:line="360" w:lineRule="auto"/>
                    <w:jc w:val="center"/>
                    <w:textAlignment w:val="center"/>
                    <w:rPr>
                      <w:rFonts w:ascii="宋体" w:hAnsi="宋体" w:cs="Tahoma"/>
                      <w:color w:val="000000" w:themeColor="text1"/>
                      <w:kern w:val="2"/>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tcBorders>
                    <w:top w:val="single" w:color="000000" w:sz="4" w:space="0"/>
                    <w:left w:val="single" w:color="000000" w:sz="4" w:space="0"/>
                    <w:bottom w:val="single" w:color="000000" w:sz="4" w:space="0"/>
                    <w:right w:val="single" w:color="000000" w:sz="4" w:space="0"/>
                  </w:tcBorders>
                  <w:vAlign w:val="center"/>
                </w:tcPr>
                <w:p w14:paraId="37CFCAB8">
                  <w:pPr>
                    <w:widowControl/>
                    <w:spacing w:line="360" w:lineRule="auto"/>
                    <w:jc w:val="center"/>
                    <w:textAlignment w:val="center"/>
                    <w:rPr>
                      <w:rFonts w:ascii="宋体" w:hAnsi="宋体" w:cs="Tahoma"/>
                      <w:color w:val="000000" w:themeColor="text1"/>
                      <w:kern w:val="2"/>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tcBorders>
                    <w:top w:val="single" w:color="000000" w:sz="4" w:space="0"/>
                    <w:left w:val="single" w:color="000000" w:sz="4" w:space="0"/>
                    <w:bottom w:val="single" w:color="000000" w:sz="4" w:space="0"/>
                    <w:right w:val="single" w:color="000000" w:sz="4" w:space="0"/>
                  </w:tcBorders>
                  <w:vAlign w:val="center"/>
                </w:tcPr>
                <w:p w14:paraId="786CE7FB">
                  <w:pPr>
                    <w:widowControl/>
                    <w:spacing w:line="360" w:lineRule="auto"/>
                    <w:jc w:val="center"/>
                    <w:textAlignment w:val="center"/>
                    <w:rPr>
                      <w:rFonts w:ascii="宋体" w:hAnsi="宋体" w:cs="Tahoma"/>
                      <w:color w:val="000000" w:themeColor="text1"/>
                      <w:kern w:val="2"/>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vMerge w:val="restart"/>
                  <w:tcBorders>
                    <w:top w:val="single" w:color="000000" w:sz="4" w:space="0"/>
                    <w:left w:val="single" w:color="000000" w:sz="4" w:space="0"/>
                    <w:right w:val="single" w:color="000000" w:sz="4" w:space="0"/>
                  </w:tcBorders>
                  <w:vAlign w:val="center"/>
                </w:tcPr>
                <w:p w14:paraId="1C93D121">
                  <w:pPr>
                    <w:widowControl/>
                    <w:spacing w:line="360" w:lineRule="auto"/>
                    <w:jc w:val="center"/>
                    <w:textAlignment w:val="center"/>
                    <w:rPr>
                      <w:rFonts w:ascii="宋体" w:hAnsi="宋体" w:cs="Tahoma"/>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服务期1年，按季度监测，共监测4天</w:t>
                  </w:r>
                </w:p>
              </w:tc>
            </w:tr>
            <w:tr w14:paraId="4312870B">
              <w:tblPrEx>
                <w:tblCellMar>
                  <w:top w:w="0" w:type="dxa"/>
                  <w:left w:w="108" w:type="dxa"/>
                  <w:bottom w:w="0" w:type="dxa"/>
                  <w:right w:w="108" w:type="dxa"/>
                </w:tblCellMar>
              </w:tblPrEx>
              <w:trPr>
                <w:trHeight w:val="455" w:hRule="atLeast"/>
              </w:trPr>
              <w:tc>
                <w:tcPr>
                  <w:tcW w:w="0" w:type="auto"/>
                  <w:vMerge w:val="continue"/>
                  <w:tcBorders>
                    <w:left w:val="single" w:color="000000" w:sz="4" w:space="0"/>
                    <w:right w:val="single" w:color="000000" w:sz="4" w:space="0"/>
                  </w:tcBorders>
                  <w:vAlign w:val="center"/>
                </w:tcPr>
                <w:p w14:paraId="1136AD6B">
                  <w:pPr>
                    <w:widowControl/>
                    <w:spacing w:line="360" w:lineRule="auto"/>
                    <w:jc w:val="center"/>
                    <w:textAlignment w:val="center"/>
                    <w:rPr>
                      <w:rFonts w:ascii="宋体" w:hAnsi="宋体" w:cs="宋体"/>
                      <w:color w:val="000000" w:themeColor="text1"/>
                      <w:szCs w:val="21"/>
                      <w:lang w:bidi="ar"/>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0B3C17B">
                  <w:pPr>
                    <w:widowControl/>
                    <w:spacing w:line="360" w:lineRule="auto"/>
                    <w:jc w:val="center"/>
                    <w:textAlignment w:val="center"/>
                    <w:rPr>
                      <w:rFonts w:ascii="宋体" w:hAnsi="宋体" w:cs="宋体"/>
                      <w:color w:val="000000" w:themeColor="text1"/>
                      <w:kern w:val="2"/>
                      <w:szCs w:val="21"/>
                      <w14:textFill>
                        <w14:solidFill>
                          <w14:schemeClr w14:val="tx1"/>
                        </w14:solidFill>
                      </w14:textFill>
                    </w:rPr>
                  </w:pPr>
                  <w:r>
                    <w:rPr>
                      <w:rStyle w:val="8"/>
                      <w:rFonts w:ascii="宋体" w:hAnsi="宋体"/>
                      <w:color w:val="000000" w:themeColor="text1"/>
                      <w:sz w:val="21"/>
                      <w:szCs w:val="21"/>
                      <w:lang w:bidi="ar"/>
                      <w14:textFill>
                        <w14:solidFill>
                          <w14:schemeClr w14:val="tx1"/>
                        </w14:solidFill>
                      </w14:textFill>
                    </w:rPr>
                    <w:t>氯</w:t>
                  </w:r>
                </w:p>
              </w:tc>
              <w:tc>
                <w:tcPr>
                  <w:tcW w:w="0" w:type="auto"/>
                  <w:tcBorders>
                    <w:top w:val="single" w:color="000000" w:sz="4" w:space="0"/>
                    <w:left w:val="single" w:color="000000" w:sz="4" w:space="0"/>
                    <w:bottom w:val="single" w:color="000000" w:sz="4" w:space="0"/>
                    <w:right w:val="single" w:color="000000" w:sz="4" w:space="0"/>
                  </w:tcBorders>
                  <w:vAlign w:val="center"/>
                </w:tcPr>
                <w:p w14:paraId="01B94002">
                  <w:pPr>
                    <w:widowControl/>
                    <w:spacing w:line="360" w:lineRule="auto"/>
                    <w:jc w:val="center"/>
                    <w:textAlignment w:val="center"/>
                    <w:rPr>
                      <w:rFonts w:ascii="宋体" w:hAnsi="宋体" w:cs="Tahoma"/>
                      <w:color w:val="000000" w:themeColor="text1"/>
                      <w:kern w:val="2"/>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tcBorders>
                    <w:top w:val="single" w:color="000000" w:sz="4" w:space="0"/>
                    <w:left w:val="single" w:color="000000" w:sz="4" w:space="0"/>
                    <w:bottom w:val="single" w:color="000000" w:sz="4" w:space="0"/>
                    <w:right w:val="single" w:color="000000" w:sz="4" w:space="0"/>
                  </w:tcBorders>
                  <w:vAlign w:val="center"/>
                </w:tcPr>
                <w:p w14:paraId="7908CF60">
                  <w:pPr>
                    <w:widowControl/>
                    <w:spacing w:line="360" w:lineRule="auto"/>
                    <w:jc w:val="center"/>
                    <w:textAlignment w:val="center"/>
                    <w:rPr>
                      <w:rFonts w:ascii="宋体" w:hAnsi="宋体" w:cs="Tahoma"/>
                      <w:color w:val="000000" w:themeColor="text1"/>
                      <w:kern w:val="2"/>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tcBorders>
                    <w:top w:val="single" w:color="000000" w:sz="4" w:space="0"/>
                    <w:left w:val="single" w:color="000000" w:sz="4" w:space="0"/>
                    <w:bottom w:val="single" w:color="000000" w:sz="4" w:space="0"/>
                    <w:right w:val="single" w:color="000000" w:sz="4" w:space="0"/>
                  </w:tcBorders>
                  <w:vAlign w:val="center"/>
                </w:tcPr>
                <w:p w14:paraId="12452956">
                  <w:pPr>
                    <w:widowControl/>
                    <w:spacing w:line="360" w:lineRule="auto"/>
                    <w:jc w:val="center"/>
                    <w:textAlignment w:val="center"/>
                    <w:rPr>
                      <w:rFonts w:ascii="宋体" w:hAnsi="宋体" w:cs="Tahoma"/>
                      <w:color w:val="000000" w:themeColor="text1"/>
                      <w:kern w:val="2"/>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vMerge w:val="continue"/>
                  <w:tcBorders>
                    <w:left w:val="single" w:color="000000" w:sz="4" w:space="0"/>
                    <w:right w:val="single" w:color="000000" w:sz="4" w:space="0"/>
                  </w:tcBorders>
                  <w:vAlign w:val="center"/>
                </w:tcPr>
                <w:p w14:paraId="6FEF303C">
                  <w:pPr>
                    <w:widowControl/>
                    <w:spacing w:line="360" w:lineRule="auto"/>
                    <w:jc w:val="center"/>
                    <w:textAlignment w:val="center"/>
                    <w:rPr>
                      <w:rFonts w:ascii="宋体" w:hAnsi="宋体" w:cs="Tahoma"/>
                      <w:color w:val="000000" w:themeColor="text1"/>
                      <w:szCs w:val="21"/>
                      <w:lang w:bidi="ar"/>
                      <w14:textFill>
                        <w14:solidFill>
                          <w14:schemeClr w14:val="tx1"/>
                        </w14:solidFill>
                      </w14:textFill>
                    </w:rPr>
                  </w:pPr>
                </w:p>
              </w:tc>
            </w:tr>
            <w:tr w14:paraId="72E80592">
              <w:tblPrEx>
                <w:tblCellMar>
                  <w:top w:w="0" w:type="dxa"/>
                  <w:left w:w="108" w:type="dxa"/>
                  <w:bottom w:w="0" w:type="dxa"/>
                  <w:right w:w="108" w:type="dxa"/>
                </w:tblCellMar>
              </w:tblPrEx>
              <w:trPr>
                <w:trHeight w:val="455" w:hRule="atLeast"/>
              </w:trPr>
              <w:tc>
                <w:tcPr>
                  <w:tcW w:w="0" w:type="auto"/>
                  <w:vMerge w:val="continue"/>
                  <w:tcBorders>
                    <w:left w:val="single" w:color="000000" w:sz="4" w:space="0"/>
                    <w:right w:val="single" w:color="000000" w:sz="4" w:space="0"/>
                  </w:tcBorders>
                  <w:vAlign w:val="center"/>
                </w:tcPr>
                <w:p w14:paraId="1911ECF7">
                  <w:pPr>
                    <w:widowControl/>
                    <w:spacing w:line="360" w:lineRule="auto"/>
                    <w:jc w:val="center"/>
                    <w:textAlignment w:val="center"/>
                    <w:rPr>
                      <w:rFonts w:ascii="宋体" w:hAnsi="宋体" w:cs="宋体"/>
                      <w:color w:val="000000" w:themeColor="text1"/>
                      <w:szCs w:val="21"/>
                      <w:lang w:bidi="ar"/>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5A6A111">
                  <w:pPr>
                    <w:widowControl/>
                    <w:spacing w:line="360" w:lineRule="auto"/>
                    <w:jc w:val="center"/>
                    <w:textAlignment w:val="center"/>
                    <w:rPr>
                      <w:rFonts w:ascii="宋体" w:hAnsi="宋体" w:cs="宋体"/>
                      <w:color w:val="000000" w:themeColor="text1"/>
                      <w:kern w:val="2"/>
                      <w:szCs w:val="21"/>
                      <w14:textFill>
                        <w14:solidFill>
                          <w14:schemeClr w14:val="tx1"/>
                        </w14:solidFill>
                      </w14:textFill>
                    </w:rPr>
                  </w:pPr>
                  <w:r>
                    <w:rPr>
                      <w:rStyle w:val="8"/>
                      <w:rFonts w:ascii="宋体" w:hAnsi="宋体"/>
                      <w:color w:val="000000" w:themeColor="text1"/>
                      <w:sz w:val="21"/>
                      <w:szCs w:val="21"/>
                      <w:lang w:bidi="ar"/>
                      <w14:textFill>
                        <w14:solidFill>
                          <w14:schemeClr w14:val="tx1"/>
                        </w14:solidFill>
                      </w14:textFill>
                    </w:rPr>
                    <w:t>甲烷</w:t>
                  </w:r>
                </w:p>
              </w:tc>
              <w:tc>
                <w:tcPr>
                  <w:tcW w:w="0" w:type="auto"/>
                  <w:tcBorders>
                    <w:top w:val="single" w:color="000000" w:sz="4" w:space="0"/>
                    <w:left w:val="single" w:color="000000" w:sz="4" w:space="0"/>
                    <w:bottom w:val="single" w:color="000000" w:sz="4" w:space="0"/>
                    <w:right w:val="single" w:color="000000" w:sz="4" w:space="0"/>
                  </w:tcBorders>
                  <w:vAlign w:val="center"/>
                </w:tcPr>
                <w:p w14:paraId="7B0C9AD7">
                  <w:pPr>
                    <w:widowControl/>
                    <w:spacing w:line="360" w:lineRule="auto"/>
                    <w:jc w:val="center"/>
                    <w:textAlignment w:val="center"/>
                    <w:rPr>
                      <w:rFonts w:ascii="宋体" w:hAnsi="宋体" w:cs="Tahoma"/>
                      <w:color w:val="000000" w:themeColor="text1"/>
                      <w:kern w:val="2"/>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tcBorders>
                    <w:top w:val="single" w:color="000000" w:sz="4" w:space="0"/>
                    <w:left w:val="single" w:color="000000" w:sz="4" w:space="0"/>
                    <w:bottom w:val="single" w:color="000000" w:sz="4" w:space="0"/>
                    <w:right w:val="single" w:color="000000" w:sz="4" w:space="0"/>
                  </w:tcBorders>
                  <w:vAlign w:val="center"/>
                </w:tcPr>
                <w:p w14:paraId="1B36CE72">
                  <w:pPr>
                    <w:widowControl/>
                    <w:spacing w:line="360" w:lineRule="auto"/>
                    <w:jc w:val="center"/>
                    <w:textAlignment w:val="center"/>
                    <w:rPr>
                      <w:rFonts w:ascii="宋体" w:hAnsi="宋体" w:cs="Tahoma"/>
                      <w:color w:val="000000" w:themeColor="text1"/>
                      <w:kern w:val="2"/>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tcBorders>
                    <w:top w:val="single" w:color="000000" w:sz="4" w:space="0"/>
                    <w:left w:val="single" w:color="000000" w:sz="4" w:space="0"/>
                    <w:bottom w:val="single" w:color="000000" w:sz="4" w:space="0"/>
                    <w:right w:val="single" w:color="000000" w:sz="4" w:space="0"/>
                  </w:tcBorders>
                  <w:vAlign w:val="center"/>
                </w:tcPr>
                <w:p w14:paraId="07C46266">
                  <w:pPr>
                    <w:widowControl/>
                    <w:spacing w:line="360" w:lineRule="auto"/>
                    <w:jc w:val="center"/>
                    <w:textAlignment w:val="center"/>
                    <w:rPr>
                      <w:rFonts w:ascii="宋体" w:hAnsi="宋体" w:cs="Tahoma"/>
                      <w:color w:val="000000" w:themeColor="text1"/>
                      <w:kern w:val="2"/>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vMerge w:val="continue"/>
                  <w:tcBorders>
                    <w:left w:val="single" w:color="000000" w:sz="4" w:space="0"/>
                    <w:right w:val="single" w:color="000000" w:sz="4" w:space="0"/>
                  </w:tcBorders>
                  <w:vAlign w:val="center"/>
                </w:tcPr>
                <w:p w14:paraId="22102415">
                  <w:pPr>
                    <w:widowControl/>
                    <w:spacing w:line="360" w:lineRule="auto"/>
                    <w:jc w:val="center"/>
                    <w:textAlignment w:val="center"/>
                    <w:rPr>
                      <w:rFonts w:ascii="宋体" w:hAnsi="宋体" w:cs="Tahoma"/>
                      <w:color w:val="000000" w:themeColor="text1"/>
                      <w:szCs w:val="21"/>
                      <w:lang w:bidi="ar"/>
                      <w14:textFill>
                        <w14:solidFill>
                          <w14:schemeClr w14:val="tx1"/>
                        </w14:solidFill>
                      </w14:textFill>
                    </w:rPr>
                  </w:pPr>
                </w:p>
              </w:tc>
            </w:tr>
            <w:tr w14:paraId="48CFFCF1">
              <w:tblPrEx>
                <w:tblCellMar>
                  <w:top w:w="0" w:type="dxa"/>
                  <w:left w:w="108" w:type="dxa"/>
                  <w:bottom w:w="0" w:type="dxa"/>
                  <w:right w:w="108" w:type="dxa"/>
                </w:tblCellMar>
              </w:tblPrEx>
              <w:trPr>
                <w:trHeight w:val="455" w:hRule="atLeast"/>
              </w:trPr>
              <w:tc>
                <w:tcPr>
                  <w:tcW w:w="0" w:type="auto"/>
                  <w:vMerge w:val="continue"/>
                  <w:tcBorders>
                    <w:left w:val="single" w:color="000000" w:sz="4" w:space="0"/>
                    <w:right w:val="single" w:color="000000" w:sz="4" w:space="0"/>
                  </w:tcBorders>
                  <w:vAlign w:val="center"/>
                </w:tcPr>
                <w:p w14:paraId="4ECA1E61">
                  <w:pPr>
                    <w:widowControl/>
                    <w:spacing w:line="360" w:lineRule="auto"/>
                    <w:jc w:val="center"/>
                    <w:textAlignment w:val="center"/>
                    <w:rPr>
                      <w:rFonts w:ascii="宋体" w:hAnsi="宋体" w:cs="宋体"/>
                      <w:color w:val="000000" w:themeColor="text1"/>
                      <w:szCs w:val="21"/>
                      <w:lang w:bidi="ar"/>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1F367EA">
                  <w:pPr>
                    <w:widowControl/>
                    <w:spacing w:line="360" w:lineRule="auto"/>
                    <w:jc w:val="center"/>
                    <w:textAlignment w:val="center"/>
                    <w:rPr>
                      <w:rFonts w:ascii="宋体" w:hAnsi="宋体" w:cs="宋体"/>
                      <w:color w:val="000000" w:themeColor="text1"/>
                      <w:kern w:val="2"/>
                      <w:szCs w:val="21"/>
                      <w14:textFill>
                        <w14:solidFill>
                          <w14:schemeClr w14:val="tx1"/>
                        </w14:solidFill>
                      </w14:textFill>
                    </w:rPr>
                  </w:pPr>
                  <w:r>
                    <w:rPr>
                      <w:rStyle w:val="8"/>
                      <w:rFonts w:ascii="宋体" w:hAnsi="宋体"/>
                      <w:color w:val="000000" w:themeColor="text1"/>
                      <w:sz w:val="21"/>
                      <w:szCs w:val="21"/>
                      <w:lang w:bidi="ar"/>
                      <w14:textFill>
                        <w14:solidFill>
                          <w14:schemeClr w14:val="tx1"/>
                        </w14:solidFill>
                      </w14:textFill>
                    </w:rPr>
                    <w:t>臭气浓度</w:t>
                  </w:r>
                </w:p>
              </w:tc>
              <w:tc>
                <w:tcPr>
                  <w:tcW w:w="0" w:type="auto"/>
                  <w:tcBorders>
                    <w:top w:val="single" w:color="000000" w:sz="4" w:space="0"/>
                    <w:left w:val="single" w:color="000000" w:sz="4" w:space="0"/>
                    <w:bottom w:val="single" w:color="000000" w:sz="4" w:space="0"/>
                    <w:right w:val="single" w:color="000000" w:sz="4" w:space="0"/>
                  </w:tcBorders>
                  <w:vAlign w:val="center"/>
                </w:tcPr>
                <w:p w14:paraId="19CB31C5">
                  <w:pPr>
                    <w:widowControl/>
                    <w:spacing w:line="360" w:lineRule="auto"/>
                    <w:jc w:val="center"/>
                    <w:textAlignment w:val="center"/>
                    <w:rPr>
                      <w:rFonts w:ascii="宋体" w:hAnsi="宋体" w:cs="Tahoma"/>
                      <w:color w:val="000000" w:themeColor="text1"/>
                      <w:kern w:val="2"/>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tcBorders>
                    <w:top w:val="single" w:color="000000" w:sz="4" w:space="0"/>
                    <w:left w:val="single" w:color="000000" w:sz="4" w:space="0"/>
                    <w:bottom w:val="single" w:color="000000" w:sz="4" w:space="0"/>
                    <w:right w:val="single" w:color="000000" w:sz="4" w:space="0"/>
                  </w:tcBorders>
                  <w:vAlign w:val="center"/>
                </w:tcPr>
                <w:p w14:paraId="0EDD5C13">
                  <w:pPr>
                    <w:widowControl/>
                    <w:spacing w:line="360" w:lineRule="auto"/>
                    <w:jc w:val="center"/>
                    <w:textAlignment w:val="center"/>
                    <w:rPr>
                      <w:rFonts w:ascii="宋体" w:hAnsi="宋体" w:cs="Tahoma"/>
                      <w:color w:val="000000" w:themeColor="text1"/>
                      <w:kern w:val="2"/>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tcBorders>
                    <w:top w:val="single" w:color="000000" w:sz="4" w:space="0"/>
                    <w:left w:val="single" w:color="000000" w:sz="4" w:space="0"/>
                    <w:bottom w:val="single" w:color="000000" w:sz="4" w:space="0"/>
                    <w:right w:val="single" w:color="000000" w:sz="4" w:space="0"/>
                  </w:tcBorders>
                  <w:vAlign w:val="center"/>
                </w:tcPr>
                <w:p w14:paraId="5B146344">
                  <w:pPr>
                    <w:widowControl/>
                    <w:spacing w:line="360" w:lineRule="auto"/>
                    <w:jc w:val="center"/>
                    <w:textAlignment w:val="center"/>
                    <w:rPr>
                      <w:rFonts w:ascii="宋体" w:hAnsi="宋体" w:cs="Tahoma"/>
                      <w:color w:val="000000" w:themeColor="text1"/>
                      <w:kern w:val="2"/>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vMerge w:val="continue"/>
                  <w:tcBorders>
                    <w:left w:val="single" w:color="000000" w:sz="4" w:space="0"/>
                    <w:right w:val="single" w:color="000000" w:sz="4" w:space="0"/>
                  </w:tcBorders>
                  <w:vAlign w:val="center"/>
                </w:tcPr>
                <w:p w14:paraId="2DC2194B">
                  <w:pPr>
                    <w:widowControl/>
                    <w:spacing w:line="360" w:lineRule="auto"/>
                    <w:jc w:val="center"/>
                    <w:textAlignment w:val="center"/>
                    <w:rPr>
                      <w:rFonts w:ascii="宋体" w:hAnsi="宋体" w:cs="Tahoma"/>
                      <w:color w:val="000000" w:themeColor="text1"/>
                      <w:szCs w:val="21"/>
                      <w:lang w:bidi="ar"/>
                      <w14:textFill>
                        <w14:solidFill>
                          <w14:schemeClr w14:val="tx1"/>
                        </w14:solidFill>
                      </w14:textFill>
                    </w:rPr>
                  </w:pPr>
                </w:p>
              </w:tc>
            </w:tr>
            <w:tr w14:paraId="4FB9327F">
              <w:tblPrEx>
                <w:tblCellMar>
                  <w:top w:w="0" w:type="dxa"/>
                  <w:left w:w="108" w:type="dxa"/>
                  <w:bottom w:w="0" w:type="dxa"/>
                  <w:right w:w="108" w:type="dxa"/>
                </w:tblCellMar>
              </w:tblPrEx>
              <w:trPr>
                <w:trHeight w:val="455" w:hRule="atLeast"/>
              </w:trPr>
              <w:tc>
                <w:tcPr>
                  <w:tcW w:w="0" w:type="auto"/>
                  <w:vMerge w:val="continue"/>
                  <w:tcBorders>
                    <w:left w:val="single" w:color="000000" w:sz="4" w:space="0"/>
                    <w:bottom w:val="single" w:color="000000" w:sz="4" w:space="0"/>
                    <w:right w:val="single" w:color="000000" w:sz="4" w:space="0"/>
                  </w:tcBorders>
                  <w:vAlign w:val="center"/>
                </w:tcPr>
                <w:p w14:paraId="2A5C74E7">
                  <w:pPr>
                    <w:widowControl/>
                    <w:spacing w:line="360" w:lineRule="auto"/>
                    <w:jc w:val="center"/>
                    <w:textAlignment w:val="center"/>
                    <w:rPr>
                      <w:rFonts w:ascii="宋体" w:hAnsi="宋体" w:cs="宋体"/>
                      <w:color w:val="000000" w:themeColor="text1"/>
                      <w:szCs w:val="21"/>
                      <w:lang w:bidi="ar"/>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0C735FF">
                  <w:pPr>
                    <w:widowControl/>
                    <w:spacing w:line="360" w:lineRule="auto"/>
                    <w:jc w:val="center"/>
                    <w:textAlignment w:val="center"/>
                    <w:rPr>
                      <w:rFonts w:ascii="宋体" w:hAnsi="宋体" w:cs="宋体"/>
                      <w:color w:val="000000" w:themeColor="text1"/>
                      <w:kern w:val="2"/>
                      <w:szCs w:val="21"/>
                      <w14:textFill>
                        <w14:solidFill>
                          <w14:schemeClr w14:val="tx1"/>
                        </w14:solidFill>
                      </w14:textFill>
                    </w:rPr>
                  </w:pPr>
                  <w:r>
                    <w:rPr>
                      <w:rStyle w:val="8"/>
                      <w:rFonts w:ascii="宋体" w:hAnsi="宋体"/>
                      <w:color w:val="000000" w:themeColor="text1"/>
                      <w:sz w:val="21"/>
                      <w:szCs w:val="21"/>
                      <w:lang w:bidi="ar"/>
                      <w14:textFill>
                        <w14:solidFill>
                          <w14:schemeClr w14:val="tx1"/>
                        </w14:solidFill>
                      </w14:textFill>
                    </w:rPr>
                    <w:t>硫化氢</w:t>
                  </w:r>
                </w:p>
              </w:tc>
              <w:tc>
                <w:tcPr>
                  <w:tcW w:w="0" w:type="auto"/>
                  <w:tcBorders>
                    <w:top w:val="single" w:color="000000" w:sz="4" w:space="0"/>
                    <w:left w:val="single" w:color="000000" w:sz="4" w:space="0"/>
                    <w:bottom w:val="single" w:color="000000" w:sz="4" w:space="0"/>
                    <w:right w:val="single" w:color="000000" w:sz="4" w:space="0"/>
                  </w:tcBorders>
                  <w:vAlign w:val="center"/>
                </w:tcPr>
                <w:p w14:paraId="24106399">
                  <w:pPr>
                    <w:widowControl/>
                    <w:spacing w:line="360" w:lineRule="auto"/>
                    <w:jc w:val="center"/>
                    <w:textAlignment w:val="center"/>
                    <w:rPr>
                      <w:rFonts w:ascii="宋体" w:hAnsi="宋体" w:cs="Tahoma"/>
                      <w:color w:val="000000" w:themeColor="text1"/>
                      <w:kern w:val="2"/>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tcBorders>
                    <w:top w:val="single" w:color="000000" w:sz="4" w:space="0"/>
                    <w:left w:val="single" w:color="000000" w:sz="4" w:space="0"/>
                    <w:bottom w:val="single" w:color="000000" w:sz="4" w:space="0"/>
                    <w:right w:val="single" w:color="000000" w:sz="4" w:space="0"/>
                  </w:tcBorders>
                  <w:vAlign w:val="center"/>
                </w:tcPr>
                <w:p w14:paraId="6F527FF6">
                  <w:pPr>
                    <w:widowControl/>
                    <w:spacing w:line="360" w:lineRule="auto"/>
                    <w:jc w:val="center"/>
                    <w:textAlignment w:val="center"/>
                    <w:rPr>
                      <w:rFonts w:ascii="宋体" w:hAnsi="宋体" w:cs="Tahoma"/>
                      <w:color w:val="000000" w:themeColor="text1"/>
                      <w:kern w:val="2"/>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tcBorders>
                    <w:top w:val="single" w:color="000000" w:sz="4" w:space="0"/>
                    <w:left w:val="single" w:color="000000" w:sz="4" w:space="0"/>
                    <w:bottom w:val="single" w:color="000000" w:sz="4" w:space="0"/>
                    <w:right w:val="single" w:color="000000" w:sz="4" w:space="0"/>
                  </w:tcBorders>
                  <w:vAlign w:val="center"/>
                </w:tcPr>
                <w:p w14:paraId="0E6A9F1A">
                  <w:pPr>
                    <w:widowControl/>
                    <w:spacing w:line="360" w:lineRule="auto"/>
                    <w:jc w:val="center"/>
                    <w:textAlignment w:val="center"/>
                    <w:rPr>
                      <w:rFonts w:ascii="宋体" w:hAnsi="宋体" w:cs="Tahoma"/>
                      <w:color w:val="000000" w:themeColor="text1"/>
                      <w:kern w:val="2"/>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vMerge w:val="continue"/>
                  <w:tcBorders>
                    <w:left w:val="single" w:color="000000" w:sz="4" w:space="0"/>
                    <w:bottom w:val="single" w:color="000000" w:sz="4" w:space="0"/>
                    <w:right w:val="single" w:color="000000" w:sz="4" w:space="0"/>
                  </w:tcBorders>
                  <w:vAlign w:val="center"/>
                </w:tcPr>
                <w:p w14:paraId="4266218E">
                  <w:pPr>
                    <w:widowControl/>
                    <w:spacing w:line="360" w:lineRule="auto"/>
                    <w:jc w:val="center"/>
                    <w:textAlignment w:val="center"/>
                    <w:rPr>
                      <w:rFonts w:ascii="宋体" w:hAnsi="宋体" w:cs="Tahoma"/>
                      <w:color w:val="000000" w:themeColor="text1"/>
                      <w:szCs w:val="21"/>
                      <w:lang w:bidi="ar"/>
                      <w14:textFill>
                        <w14:solidFill>
                          <w14:schemeClr w14:val="tx1"/>
                        </w14:solidFill>
                      </w14:textFill>
                    </w:rPr>
                  </w:pPr>
                </w:p>
              </w:tc>
            </w:tr>
            <w:tr w14:paraId="03CEA39D">
              <w:tblPrEx>
                <w:tblCellMar>
                  <w:top w:w="0" w:type="dxa"/>
                  <w:left w:w="108" w:type="dxa"/>
                  <w:bottom w:w="0" w:type="dxa"/>
                  <w:right w:w="108" w:type="dxa"/>
                </w:tblCellMar>
              </w:tblPrEx>
              <w:trPr>
                <w:trHeight w:val="455" w:hRule="atLeast"/>
              </w:trPr>
              <w:tc>
                <w:tcPr>
                  <w:tcW w:w="0" w:type="auto"/>
                  <w:vMerge w:val="restart"/>
                  <w:tcBorders>
                    <w:top w:val="single" w:color="000000" w:sz="4" w:space="0"/>
                    <w:left w:val="single" w:color="000000" w:sz="4" w:space="0"/>
                    <w:right w:val="single" w:color="000000" w:sz="4" w:space="0"/>
                  </w:tcBorders>
                  <w:vAlign w:val="center"/>
                </w:tcPr>
                <w:p w14:paraId="63CE6BC8">
                  <w:pPr>
                    <w:widowControl/>
                    <w:spacing w:line="360" w:lineRule="auto"/>
                    <w:jc w:val="center"/>
                    <w:textAlignment w:val="center"/>
                    <w:rPr>
                      <w:rFonts w:ascii="宋体" w:hAnsi="宋体" w:cs="宋体"/>
                      <w:color w:val="000000" w:themeColor="text1"/>
                      <w:kern w:val="2"/>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污水处理站周界（五象医院）</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77589F2">
                  <w:pPr>
                    <w:widowControl/>
                    <w:spacing w:line="360" w:lineRule="auto"/>
                    <w:jc w:val="center"/>
                    <w:textAlignment w:val="center"/>
                    <w:rPr>
                      <w:rFonts w:ascii="宋体" w:hAnsi="宋体" w:cs="宋体"/>
                      <w:color w:val="000000" w:themeColor="text1"/>
                      <w:kern w:val="2"/>
                      <w:szCs w:val="21"/>
                      <w14:textFill>
                        <w14:solidFill>
                          <w14:schemeClr w14:val="tx1"/>
                        </w14:solidFill>
                      </w14:textFill>
                    </w:rPr>
                  </w:pPr>
                  <w:r>
                    <w:rPr>
                      <w:rStyle w:val="8"/>
                      <w:rFonts w:ascii="宋体" w:hAnsi="宋体"/>
                      <w:color w:val="000000" w:themeColor="text1"/>
                      <w:sz w:val="21"/>
                      <w:szCs w:val="21"/>
                      <w:lang w:bidi="ar"/>
                      <w14:textFill>
                        <w14:solidFill>
                          <w14:schemeClr w14:val="tx1"/>
                        </w14:solidFill>
                      </w14:textFill>
                    </w:rPr>
                    <w:t>氨（氨气）</w:t>
                  </w:r>
                </w:p>
              </w:tc>
              <w:tc>
                <w:tcPr>
                  <w:tcW w:w="0" w:type="auto"/>
                  <w:tcBorders>
                    <w:top w:val="single" w:color="000000" w:sz="4" w:space="0"/>
                    <w:left w:val="single" w:color="000000" w:sz="4" w:space="0"/>
                    <w:bottom w:val="single" w:color="000000" w:sz="4" w:space="0"/>
                    <w:right w:val="single" w:color="000000" w:sz="4" w:space="0"/>
                  </w:tcBorders>
                  <w:vAlign w:val="center"/>
                </w:tcPr>
                <w:p w14:paraId="01BF214D">
                  <w:pPr>
                    <w:widowControl/>
                    <w:spacing w:line="360" w:lineRule="auto"/>
                    <w:jc w:val="center"/>
                    <w:textAlignment w:val="center"/>
                    <w:rPr>
                      <w:rFonts w:ascii="宋体" w:hAnsi="宋体" w:cs="Tahoma"/>
                      <w:color w:val="000000" w:themeColor="text1"/>
                      <w:kern w:val="2"/>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tcBorders>
                    <w:top w:val="single" w:color="000000" w:sz="4" w:space="0"/>
                    <w:left w:val="single" w:color="000000" w:sz="4" w:space="0"/>
                    <w:bottom w:val="single" w:color="000000" w:sz="4" w:space="0"/>
                    <w:right w:val="single" w:color="000000" w:sz="4" w:space="0"/>
                  </w:tcBorders>
                  <w:vAlign w:val="center"/>
                </w:tcPr>
                <w:p w14:paraId="280903E8">
                  <w:pPr>
                    <w:widowControl/>
                    <w:spacing w:line="360" w:lineRule="auto"/>
                    <w:jc w:val="center"/>
                    <w:textAlignment w:val="center"/>
                    <w:rPr>
                      <w:rFonts w:ascii="宋体" w:hAnsi="宋体" w:cs="Tahoma"/>
                      <w:color w:val="000000" w:themeColor="text1"/>
                      <w:kern w:val="2"/>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tcBorders>
                    <w:top w:val="single" w:color="000000" w:sz="4" w:space="0"/>
                    <w:left w:val="single" w:color="000000" w:sz="4" w:space="0"/>
                    <w:bottom w:val="single" w:color="000000" w:sz="4" w:space="0"/>
                    <w:right w:val="single" w:color="000000" w:sz="4" w:space="0"/>
                  </w:tcBorders>
                  <w:vAlign w:val="center"/>
                </w:tcPr>
                <w:p w14:paraId="53CC7876">
                  <w:pPr>
                    <w:widowControl/>
                    <w:spacing w:line="360" w:lineRule="auto"/>
                    <w:jc w:val="center"/>
                    <w:textAlignment w:val="center"/>
                    <w:rPr>
                      <w:rFonts w:ascii="宋体" w:hAnsi="宋体" w:cs="Tahoma"/>
                      <w:color w:val="000000" w:themeColor="text1"/>
                      <w:kern w:val="2"/>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vMerge w:val="restart"/>
                  <w:tcBorders>
                    <w:top w:val="single" w:color="000000" w:sz="4" w:space="0"/>
                    <w:left w:val="single" w:color="000000" w:sz="4" w:space="0"/>
                    <w:right w:val="single" w:color="000000" w:sz="4" w:space="0"/>
                  </w:tcBorders>
                  <w:vAlign w:val="center"/>
                </w:tcPr>
                <w:p w14:paraId="7FF91CDF">
                  <w:pPr>
                    <w:widowControl/>
                    <w:spacing w:line="360" w:lineRule="auto"/>
                    <w:jc w:val="center"/>
                    <w:textAlignment w:val="center"/>
                    <w:rPr>
                      <w:rFonts w:ascii="宋体" w:hAnsi="宋体" w:cs="Tahoma"/>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服务期1年，按季度监测，共监测4天</w:t>
                  </w:r>
                </w:p>
              </w:tc>
            </w:tr>
            <w:tr w14:paraId="21E2ADC0">
              <w:tblPrEx>
                <w:tblCellMar>
                  <w:top w:w="0" w:type="dxa"/>
                  <w:left w:w="108" w:type="dxa"/>
                  <w:bottom w:w="0" w:type="dxa"/>
                  <w:right w:w="108" w:type="dxa"/>
                </w:tblCellMar>
              </w:tblPrEx>
              <w:trPr>
                <w:trHeight w:val="455" w:hRule="atLeast"/>
              </w:trPr>
              <w:tc>
                <w:tcPr>
                  <w:tcW w:w="0" w:type="auto"/>
                  <w:vMerge w:val="continue"/>
                  <w:tcBorders>
                    <w:left w:val="single" w:color="000000" w:sz="4" w:space="0"/>
                    <w:right w:val="single" w:color="000000" w:sz="4" w:space="0"/>
                  </w:tcBorders>
                  <w:vAlign w:val="center"/>
                </w:tcPr>
                <w:p w14:paraId="56428E2D">
                  <w:pPr>
                    <w:widowControl/>
                    <w:spacing w:line="360" w:lineRule="auto"/>
                    <w:jc w:val="center"/>
                    <w:textAlignment w:val="center"/>
                    <w:rPr>
                      <w:rFonts w:ascii="宋体" w:hAnsi="宋体" w:cs="宋体"/>
                      <w:color w:val="000000" w:themeColor="text1"/>
                      <w:szCs w:val="21"/>
                      <w:lang w:bidi="ar"/>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AB4BFF1">
                  <w:pPr>
                    <w:widowControl/>
                    <w:spacing w:line="360" w:lineRule="auto"/>
                    <w:jc w:val="center"/>
                    <w:textAlignment w:val="center"/>
                    <w:rPr>
                      <w:rFonts w:ascii="宋体" w:hAnsi="宋体" w:cs="宋体"/>
                      <w:color w:val="000000" w:themeColor="text1"/>
                      <w:kern w:val="2"/>
                      <w:szCs w:val="21"/>
                      <w14:textFill>
                        <w14:solidFill>
                          <w14:schemeClr w14:val="tx1"/>
                        </w14:solidFill>
                      </w14:textFill>
                    </w:rPr>
                  </w:pPr>
                  <w:r>
                    <w:rPr>
                      <w:rStyle w:val="8"/>
                      <w:rFonts w:ascii="宋体" w:hAnsi="宋体"/>
                      <w:color w:val="000000" w:themeColor="text1"/>
                      <w:sz w:val="21"/>
                      <w:szCs w:val="21"/>
                      <w:lang w:bidi="ar"/>
                      <w14:textFill>
                        <w14:solidFill>
                          <w14:schemeClr w14:val="tx1"/>
                        </w14:solidFill>
                      </w14:textFill>
                    </w:rPr>
                    <w:t>氯</w:t>
                  </w:r>
                </w:p>
              </w:tc>
              <w:tc>
                <w:tcPr>
                  <w:tcW w:w="0" w:type="auto"/>
                  <w:tcBorders>
                    <w:top w:val="single" w:color="000000" w:sz="4" w:space="0"/>
                    <w:left w:val="single" w:color="000000" w:sz="4" w:space="0"/>
                    <w:bottom w:val="single" w:color="000000" w:sz="4" w:space="0"/>
                    <w:right w:val="single" w:color="000000" w:sz="4" w:space="0"/>
                  </w:tcBorders>
                  <w:vAlign w:val="center"/>
                </w:tcPr>
                <w:p w14:paraId="73EC0908">
                  <w:pPr>
                    <w:widowControl/>
                    <w:spacing w:line="360" w:lineRule="auto"/>
                    <w:jc w:val="center"/>
                    <w:textAlignment w:val="center"/>
                    <w:rPr>
                      <w:rFonts w:ascii="宋体" w:hAnsi="宋体" w:cs="Tahoma"/>
                      <w:color w:val="000000" w:themeColor="text1"/>
                      <w:kern w:val="2"/>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tcBorders>
                    <w:top w:val="single" w:color="000000" w:sz="4" w:space="0"/>
                    <w:left w:val="single" w:color="000000" w:sz="4" w:space="0"/>
                    <w:bottom w:val="single" w:color="000000" w:sz="4" w:space="0"/>
                    <w:right w:val="single" w:color="000000" w:sz="4" w:space="0"/>
                  </w:tcBorders>
                  <w:vAlign w:val="center"/>
                </w:tcPr>
                <w:p w14:paraId="5E52E9C1">
                  <w:pPr>
                    <w:widowControl/>
                    <w:spacing w:line="360" w:lineRule="auto"/>
                    <w:jc w:val="center"/>
                    <w:textAlignment w:val="center"/>
                    <w:rPr>
                      <w:rFonts w:ascii="宋体" w:hAnsi="宋体" w:cs="Tahoma"/>
                      <w:color w:val="000000" w:themeColor="text1"/>
                      <w:kern w:val="2"/>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tcBorders>
                    <w:top w:val="single" w:color="000000" w:sz="4" w:space="0"/>
                    <w:left w:val="single" w:color="000000" w:sz="4" w:space="0"/>
                    <w:bottom w:val="single" w:color="000000" w:sz="4" w:space="0"/>
                    <w:right w:val="single" w:color="000000" w:sz="4" w:space="0"/>
                  </w:tcBorders>
                  <w:vAlign w:val="center"/>
                </w:tcPr>
                <w:p w14:paraId="52BAE876">
                  <w:pPr>
                    <w:widowControl/>
                    <w:spacing w:line="360" w:lineRule="auto"/>
                    <w:jc w:val="center"/>
                    <w:textAlignment w:val="center"/>
                    <w:rPr>
                      <w:rFonts w:ascii="宋体" w:hAnsi="宋体" w:cs="Tahoma"/>
                      <w:color w:val="000000" w:themeColor="text1"/>
                      <w:kern w:val="2"/>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vMerge w:val="continue"/>
                  <w:tcBorders>
                    <w:left w:val="single" w:color="000000" w:sz="4" w:space="0"/>
                    <w:right w:val="single" w:color="000000" w:sz="4" w:space="0"/>
                  </w:tcBorders>
                  <w:vAlign w:val="center"/>
                </w:tcPr>
                <w:p w14:paraId="738DD6F2">
                  <w:pPr>
                    <w:widowControl/>
                    <w:spacing w:line="360" w:lineRule="auto"/>
                    <w:jc w:val="center"/>
                    <w:textAlignment w:val="center"/>
                    <w:rPr>
                      <w:rFonts w:ascii="宋体" w:hAnsi="宋体" w:cs="Tahoma"/>
                      <w:color w:val="000000" w:themeColor="text1"/>
                      <w:szCs w:val="21"/>
                      <w:lang w:bidi="ar"/>
                      <w14:textFill>
                        <w14:solidFill>
                          <w14:schemeClr w14:val="tx1"/>
                        </w14:solidFill>
                      </w14:textFill>
                    </w:rPr>
                  </w:pPr>
                </w:p>
              </w:tc>
            </w:tr>
            <w:tr w14:paraId="208A3784">
              <w:tblPrEx>
                <w:tblCellMar>
                  <w:top w:w="0" w:type="dxa"/>
                  <w:left w:w="108" w:type="dxa"/>
                  <w:bottom w:w="0" w:type="dxa"/>
                  <w:right w:w="108" w:type="dxa"/>
                </w:tblCellMar>
              </w:tblPrEx>
              <w:trPr>
                <w:trHeight w:val="455" w:hRule="atLeast"/>
              </w:trPr>
              <w:tc>
                <w:tcPr>
                  <w:tcW w:w="0" w:type="auto"/>
                  <w:vMerge w:val="continue"/>
                  <w:tcBorders>
                    <w:left w:val="single" w:color="000000" w:sz="4" w:space="0"/>
                    <w:right w:val="single" w:color="000000" w:sz="4" w:space="0"/>
                  </w:tcBorders>
                  <w:vAlign w:val="center"/>
                </w:tcPr>
                <w:p w14:paraId="0EE210E0">
                  <w:pPr>
                    <w:widowControl/>
                    <w:spacing w:line="360" w:lineRule="auto"/>
                    <w:jc w:val="center"/>
                    <w:textAlignment w:val="center"/>
                    <w:rPr>
                      <w:rFonts w:ascii="宋体" w:hAnsi="宋体" w:cs="宋体"/>
                      <w:color w:val="000000" w:themeColor="text1"/>
                      <w:szCs w:val="21"/>
                      <w:lang w:bidi="ar"/>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AA78B39">
                  <w:pPr>
                    <w:widowControl/>
                    <w:spacing w:line="360" w:lineRule="auto"/>
                    <w:jc w:val="center"/>
                    <w:textAlignment w:val="center"/>
                    <w:rPr>
                      <w:rFonts w:ascii="宋体" w:hAnsi="宋体" w:cs="宋体"/>
                      <w:color w:val="000000" w:themeColor="text1"/>
                      <w:kern w:val="2"/>
                      <w:szCs w:val="21"/>
                      <w14:textFill>
                        <w14:solidFill>
                          <w14:schemeClr w14:val="tx1"/>
                        </w14:solidFill>
                      </w14:textFill>
                    </w:rPr>
                  </w:pPr>
                  <w:r>
                    <w:rPr>
                      <w:rStyle w:val="8"/>
                      <w:rFonts w:ascii="宋体" w:hAnsi="宋体"/>
                      <w:color w:val="000000" w:themeColor="text1"/>
                      <w:sz w:val="21"/>
                      <w:szCs w:val="21"/>
                      <w:lang w:bidi="ar"/>
                      <w14:textFill>
                        <w14:solidFill>
                          <w14:schemeClr w14:val="tx1"/>
                        </w14:solidFill>
                      </w14:textFill>
                    </w:rPr>
                    <w:t>甲烷</w:t>
                  </w:r>
                </w:p>
              </w:tc>
              <w:tc>
                <w:tcPr>
                  <w:tcW w:w="0" w:type="auto"/>
                  <w:tcBorders>
                    <w:top w:val="single" w:color="000000" w:sz="4" w:space="0"/>
                    <w:left w:val="single" w:color="000000" w:sz="4" w:space="0"/>
                    <w:bottom w:val="single" w:color="000000" w:sz="4" w:space="0"/>
                    <w:right w:val="single" w:color="000000" w:sz="4" w:space="0"/>
                  </w:tcBorders>
                  <w:vAlign w:val="center"/>
                </w:tcPr>
                <w:p w14:paraId="2766C23C">
                  <w:pPr>
                    <w:widowControl/>
                    <w:spacing w:line="360" w:lineRule="auto"/>
                    <w:jc w:val="center"/>
                    <w:textAlignment w:val="center"/>
                    <w:rPr>
                      <w:rFonts w:ascii="宋体" w:hAnsi="宋体" w:cs="Tahoma"/>
                      <w:color w:val="000000" w:themeColor="text1"/>
                      <w:kern w:val="2"/>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tcBorders>
                    <w:top w:val="single" w:color="000000" w:sz="4" w:space="0"/>
                    <w:left w:val="single" w:color="000000" w:sz="4" w:space="0"/>
                    <w:bottom w:val="single" w:color="000000" w:sz="4" w:space="0"/>
                    <w:right w:val="single" w:color="000000" w:sz="4" w:space="0"/>
                  </w:tcBorders>
                  <w:vAlign w:val="center"/>
                </w:tcPr>
                <w:p w14:paraId="7A9B6ABA">
                  <w:pPr>
                    <w:widowControl/>
                    <w:spacing w:line="360" w:lineRule="auto"/>
                    <w:jc w:val="center"/>
                    <w:textAlignment w:val="center"/>
                    <w:rPr>
                      <w:rFonts w:ascii="宋体" w:hAnsi="宋体" w:cs="Tahoma"/>
                      <w:color w:val="000000" w:themeColor="text1"/>
                      <w:kern w:val="2"/>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tcBorders>
                    <w:top w:val="single" w:color="000000" w:sz="4" w:space="0"/>
                    <w:left w:val="single" w:color="000000" w:sz="4" w:space="0"/>
                    <w:bottom w:val="single" w:color="000000" w:sz="4" w:space="0"/>
                    <w:right w:val="single" w:color="000000" w:sz="4" w:space="0"/>
                  </w:tcBorders>
                  <w:vAlign w:val="center"/>
                </w:tcPr>
                <w:p w14:paraId="7B1F5953">
                  <w:pPr>
                    <w:widowControl/>
                    <w:spacing w:line="360" w:lineRule="auto"/>
                    <w:jc w:val="center"/>
                    <w:textAlignment w:val="center"/>
                    <w:rPr>
                      <w:rFonts w:ascii="宋体" w:hAnsi="宋体" w:cs="Tahoma"/>
                      <w:color w:val="000000" w:themeColor="text1"/>
                      <w:kern w:val="2"/>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vMerge w:val="continue"/>
                  <w:tcBorders>
                    <w:left w:val="single" w:color="000000" w:sz="4" w:space="0"/>
                    <w:right w:val="single" w:color="000000" w:sz="4" w:space="0"/>
                  </w:tcBorders>
                  <w:vAlign w:val="center"/>
                </w:tcPr>
                <w:p w14:paraId="0884D80C">
                  <w:pPr>
                    <w:widowControl/>
                    <w:spacing w:line="360" w:lineRule="auto"/>
                    <w:jc w:val="center"/>
                    <w:textAlignment w:val="center"/>
                    <w:rPr>
                      <w:rFonts w:ascii="宋体" w:hAnsi="宋体" w:cs="Tahoma"/>
                      <w:color w:val="000000" w:themeColor="text1"/>
                      <w:szCs w:val="21"/>
                      <w:lang w:bidi="ar"/>
                      <w14:textFill>
                        <w14:solidFill>
                          <w14:schemeClr w14:val="tx1"/>
                        </w14:solidFill>
                      </w14:textFill>
                    </w:rPr>
                  </w:pPr>
                </w:p>
              </w:tc>
            </w:tr>
            <w:tr w14:paraId="335D2AB5">
              <w:tblPrEx>
                <w:tblCellMar>
                  <w:top w:w="0" w:type="dxa"/>
                  <w:left w:w="108" w:type="dxa"/>
                  <w:bottom w:w="0" w:type="dxa"/>
                  <w:right w:w="108" w:type="dxa"/>
                </w:tblCellMar>
              </w:tblPrEx>
              <w:trPr>
                <w:trHeight w:val="455" w:hRule="atLeast"/>
              </w:trPr>
              <w:tc>
                <w:tcPr>
                  <w:tcW w:w="0" w:type="auto"/>
                  <w:vMerge w:val="continue"/>
                  <w:tcBorders>
                    <w:left w:val="single" w:color="000000" w:sz="4" w:space="0"/>
                    <w:right w:val="single" w:color="000000" w:sz="4" w:space="0"/>
                  </w:tcBorders>
                  <w:vAlign w:val="center"/>
                </w:tcPr>
                <w:p w14:paraId="57BDFA49">
                  <w:pPr>
                    <w:widowControl/>
                    <w:spacing w:line="360" w:lineRule="auto"/>
                    <w:jc w:val="center"/>
                    <w:textAlignment w:val="center"/>
                    <w:rPr>
                      <w:rFonts w:ascii="宋体" w:hAnsi="宋体" w:cs="宋体"/>
                      <w:color w:val="000000" w:themeColor="text1"/>
                      <w:szCs w:val="21"/>
                      <w:lang w:bidi="ar"/>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2EA9912">
                  <w:pPr>
                    <w:widowControl/>
                    <w:spacing w:line="360" w:lineRule="auto"/>
                    <w:jc w:val="center"/>
                    <w:textAlignment w:val="center"/>
                    <w:rPr>
                      <w:rFonts w:ascii="宋体" w:hAnsi="宋体" w:cs="宋体"/>
                      <w:color w:val="000000" w:themeColor="text1"/>
                      <w:kern w:val="2"/>
                      <w:szCs w:val="21"/>
                      <w14:textFill>
                        <w14:solidFill>
                          <w14:schemeClr w14:val="tx1"/>
                        </w14:solidFill>
                      </w14:textFill>
                    </w:rPr>
                  </w:pPr>
                  <w:r>
                    <w:rPr>
                      <w:rStyle w:val="8"/>
                      <w:rFonts w:ascii="宋体" w:hAnsi="宋体"/>
                      <w:color w:val="000000" w:themeColor="text1"/>
                      <w:sz w:val="21"/>
                      <w:szCs w:val="21"/>
                      <w:lang w:bidi="ar"/>
                      <w14:textFill>
                        <w14:solidFill>
                          <w14:schemeClr w14:val="tx1"/>
                        </w14:solidFill>
                      </w14:textFill>
                    </w:rPr>
                    <w:t>臭气浓度</w:t>
                  </w:r>
                </w:p>
              </w:tc>
              <w:tc>
                <w:tcPr>
                  <w:tcW w:w="0" w:type="auto"/>
                  <w:tcBorders>
                    <w:top w:val="single" w:color="000000" w:sz="4" w:space="0"/>
                    <w:left w:val="single" w:color="000000" w:sz="4" w:space="0"/>
                    <w:bottom w:val="single" w:color="000000" w:sz="4" w:space="0"/>
                    <w:right w:val="single" w:color="000000" w:sz="4" w:space="0"/>
                  </w:tcBorders>
                  <w:vAlign w:val="center"/>
                </w:tcPr>
                <w:p w14:paraId="28897C46">
                  <w:pPr>
                    <w:widowControl/>
                    <w:spacing w:line="360" w:lineRule="auto"/>
                    <w:jc w:val="center"/>
                    <w:textAlignment w:val="center"/>
                    <w:rPr>
                      <w:rFonts w:ascii="宋体" w:hAnsi="宋体" w:cs="Tahoma"/>
                      <w:color w:val="000000" w:themeColor="text1"/>
                      <w:kern w:val="2"/>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tcBorders>
                    <w:top w:val="single" w:color="000000" w:sz="4" w:space="0"/>
                    <w:left w:val="single" w:color="000000" w:sz="4" w:space="0"/>
                    <w:bottom w:val="single" w:color="000000" w:sz="4" w:space="0"/>
                    <w:right w:val="single" w:color="000000" w:sz="4" w:space="0"/>
                  </w:tcBorders>
                  <w:vAlign w:val="center"/>
                </w:tcPr>
                <w:p w14:paraId="765627DB">
                  <w:pPr>
                    <w:widowControl/>
                    <w:spacing w:line="360" w:lineRule="auto"/>
                    <w:jc w:val="center"/>
                    <w:textAlignment w:val="center"/>
                    <w:rPr>
                      <w:rFonts w:ascii="宋体" w:hAnsi="宋体" w:cs="Tahoma"/>
                      <w:color w:val="000000" w:themeColor="text1"/>
                      <w:kern w:val="2"/>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tcBorders>
                    <w:top w:val="single" w:color="000000" w:sz="4" w:space="0"/>
                    <w:left w:val="single" w:color="000000" w:sz="4" w:space="0"/>
                    <w:bottom w:val="single" w:color="000000" w:sz="4" w:space="0"/>
                    <w:right w:val="single" w:color="000000" w:sz="4" w:space="0"/>
                  </w:tcBorders>
                  <w:vAlign w:val="center"/>
                </w:tcPr>
                <w:p w14:paraId="72371749">
                  <w:pPr>
                    <w:widowControl/>
                    <w:spacing w:line="360" w:lineRule="auto"/>
                    <w:jc w:val="center"/>
                    <w:textAlignment w:val="center"/>
                    <w:rPr>
                      <w:rFonts w:ascii="宋体" w:hAnsi="宋体" w:cs="Tahoma"/>
                      <w:color w:val="000000" w:themeColor="text1"/>
                      <w:kern w:val="2"/>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vMerge w:val="continue"/>
                  <w:tcBorders>
                    <w:left w:val="single" w:color="000000" w:sz="4" w:space="0"/>
                    <w:right w:val="single" w:color="000000" w:sz="4" w:space="0"/>
                  </w:tcBorders>
                  <w:vAlign w:val="center"/>
                </w:tcPr>
                <w:p w14:paraId="6493F189">
                  <w:pPr>
                    <w:widowControl/>
                    <w:spacing w:line="360" w:lineRule="auto"/>
                    <w:jc w:val="center"/>
                    <w:textAlignment w:val="center"/>
                    <w:rPr>
                      <w:rFonts w:ascii="宋体" w:hAnsi="宋体" w:cs="Tahoma"/>
                      <w:color w:val="000000" w:themeColor="text1"/>
                      <w:szCs w:val="21"/>
                      <w:lang w:bidi="ar"/>
                      <w14:textFill>
                        <w14:solidFill>
                          <w14:schemeClr w14:val="tx1"/>
                        </w14:solidFill>
                      </w14:textFill>
                    </w:rPr>
                  </w:pPr>
                </w:p>
              </w:tc>
            </w:tr>
            <w:tr w14:paraId="01384686">
              <w:tblPrEx>
                <w:tblCellMar>
                  <w:top w:w="0" w:type="dxa"/>
                  <w:left w:w="108" w:type="dxa"/>
                  <w:bottom w:w="0" w:type="dxa"/>
                  <w:right w:w="108" w:type="dxa"/>
                </w:tblCellMar>
              </w:tblPrEx>
              <w:trPr>
                <w:trHeight w:val="455" w:hRule="atLeast"/>
              </w:trPr>
              <w:tc>
                <w:tcPr>
                  <w:tcW w:w="0" w:type="auto"/>
                  <w:vMerge w:val="continue"/>
                  <w:tcBorders>
                    <w:left w:val="single" w:color="000000" w:sz="4" w:space="0"/>
                    <w:bottom w:val="single" w:color="000000" w:sz="4" w:space="0"/>
                    <w:right w:val="single" w:color="000000" w:sz="4" w:space="0"/>
                  </w:tcBorders>
                  <w:vAlign w:val="center"/>
                </w:tcPr>
                <w:p w14:paraId="63521320">
                  <w:pPr>
                    <w:widowControl/>
                    <w:spacing w:line="360" w:lineRule="auto"/>
                    <w:jc w:val="center"/>
                    <w:textAlignment w:val="center"/>
                    <w:rPr>
                      <w:rFonts w:ascii="宋体" w:hAnsi="宋体" w:cs="宋体"/>
                      <w:color w:val="000000" w:themeColor="text1"/>
                      <w:szCs w:val="21"/>
                      <w:lang w:bidi="ar"/>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A6305FA">
                  <w:pPr>
                    <w:widowControl/>
                    <w:spacing w:line="360" w:lineRule="auto"/>
                    <w:jc w:val="center"/>
                    <w:textAlignment w:val="center"/>
                    <w:rPr>
                      <w:rFonts w:ascii="宋体" w:hAnsi="宋体" w:cs="宋体"/>
                      <w:color w:val="000000" w:themeColor="text1"/>
                      <w:kern w:val="2"/>
                      <w:szCs w:val="21"/>
                      <w14:textFill>
                        <w14:solidFill>
                          <w14:schemeClr w14:val="tx1"/>
                        </w14:solidFill>
                      </w14:textFill>
                    </w:rPr>
                  </w:pPr>
                  <w:r>
                    <w:rPr>
                      <w:rStyle w:val="8"/>
                      <w:rFonts w:ascii="宋体" w:hAnsi="宋体"/>
                      <w:color w:val="000000" w:themeColor="text1"/>
                      <w:sz w:val="21"/>
                      <w:szCs w:val="21"/>
                      <w:lang w:bidi="ar"/>
                      <w14:textFill>
                        <w14:solidFill>
                          <w14:schemeClr w14:val="tx1"/>
                        </w14:solidFill>
                      </w14:textFill>
                    </w:rPr>
                    <w:t>硫化氢</w:t>
                  </w:r>
                </w:p>
              </w:tc>
              <w:tc>
                <w:tcPr>
                  <w:tcW w:w="0" w:type="auto"/>
                  <w:tcBorders>
                    <w:top w:val="single" w:color="000000" w:sz="4" w:space="0"/>
                    <w:left w:val="single" w:color="000000" w:sz="4" w:space="0"/>
                    <w:bottom w:val="single" w:color="000000" w:sz="4" w:space="0"/>
                    <w:right w:val="single" w:color="000000" w:sz="4" w:space="0"/>
                  </w:tcBorders>
                  <w:vAlign w:val="center"/>
                </w:tcPr>
                <w:p w14:paraId="2E2CD630">
                  <w:pPr>
                    <w:widowControl/>
                    <w:spacing w:line="360" w:lineRule="auto"/>
                    <w:jc w:val="center"/>
                    <w:textAlignment w:val="center"/>
                    <w:rPr>
                      <w:rFonts w:ascii="宋体" w:hAnsi="宋体" w:cs="Tahoma"/>
                      <w:color w:val="000000" w:themeColor="text1"/>
                      <w:kern w:val="2"/>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tcBorders>
                    <w:top w:val="single" w:color="000000" w:sz="4" w:space="0"/>
                    <w:left w:val="single" w:color="000000" w:sz="4" w:space="0"/>
                    <w:bottom w:val="single" w:color="000000" w:sz="4" w:space="0"/>
                    <w:right w:val="single" w:color="000000" w:sz="4" w:space="0"/>
                  </w:tcBorders>
                  <w:vAlign w:val="center"/>
                </w:tcPr>
                <w:p w14:paraId="7D562F07">
                  <w:pPr>
                    <w:widowControl/>
                    <w:spacing w:line="360" w:lineRule="auto"/>
                    <w:jc w:val="center"/>
                    <w:textAlignment w:val="center"/>
                    <w:rPr>
                      <w:rFonts w:ascii="宋体" w:hAnsi="宋体" w:cs="Tahoma"/>
                      <w:color w:val="000000" w:themeColor="text1"/>
                      <w:kern w:val="2"/>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tcBorders>
                    <w:top w:val="single" w:color="000000" w:sz="4" w:space="0"/>
                    <w:left w:val="single" w:color="000000" w:sz="4" w:space="0"/>
                    <w:bottom w:val="single" w:color="000000" w:sz="4" w:space="0"/>
                    <w:right w:val="single" w:color="000000" w:sz="4" w:space="0"/>
                  </w:tcBorders>
                  <w:vAlign w:val="center"/>
                </w:tcPr>
                <w:p w14:paraId="5AD04021">
                  <w:pPr>
                    <w:widowControl/>
                    <w:spacing w:line="360" w:lineRule="auto"/>
                    <w:jc w:val="center"/>
                    <w:textAlignment w:val="center"/>
                    <w:rPr>
                      <w:rFonts w:ascii="宋体" w:hAnsi="宋体" w:cs="Tahoma"/>
                      <w:color w:val="000000" w:themeColor="text1"/>
                      <w:kern w:val="2"/>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vMerge w:val="continue"/>
                  <w:tcBorders>
                    <w:left w:val="single" w:color="000000" w:sz="4" w:space="0"/>
                    <w:bottom w:val="single" w:color="000000" w:sz="4" w:space="0"/>
                    <w:right w:val="single" w:color="000000" w:sz="4" w:space="0"/>
                  </w:tcBorders>
                  <w:vAlign w:val="center"/>
                </w:tcPr>
                <w:p w14:paraId="5528B177">
                  <w:pPr>
                    <w:widowControl/>
                    <w:spacing w:line="360" w:lineRule="auto"/>
                    <w:jc w:val="center"/>
                    <w:textAlignment w:val="center"/>
                    <w:rPr>
                      <w:rFonts w:ascii="宋体" w:hAnsi="宋体" w:cs="Tahoma"/>
                      <w:color w:val="000000" w:themeColor="text1"/>
                      <w:szCs w:val="21"/>
                      <w:lang w:bidi="ar"/>
                      <w14:textFill>
                        <w14:solidFill>
                          <w14:schemeClr w14:val="tx1"/>
                        </w14:solidFill>
                      </w14:textFill>
                    </w:rPr>
                  </w:pPr>
                </w:p>
              </w:tc>
            </w:tr>
            <w:tr w14:paraId="49F5ADF8">
              <w:tblPrEx>
                <w:tblCellMar>
                  <w:top w:w="0" w:type="dxa"/>
                  <w:left w:w="108" w:type="dxa"/>
                  <w:bottom w:w="0" w:type="dxa"/>
                  <w:right w:w="108" w:type="dxa"/>
                </w:tblCellMar>
              </w:tblPrEx>
              <w:trPr>
                <w:trHeight w:val="455" w:hRule="atLeast"/>
              </w:trPr>
              <w:tc>
                <w:tcPr>
                  <w:tcW w:w="0" w:type="auto"/>
                  <w:vMerge w:val="restart"/>
                  <w:tcBorders>
                    <w:top w:val="single" w:color="000000" w:sz="4" w:space="0"/>
                    <w:left w:val="single" w:color="000000" w:sz="4" w:space="0"/>
                    <w:right w:val="single" w:color="000000" w:sz="4" w:space="0"/>
                  </w:tcBorders>
                  <w:vAlign w:val="center"/>
                </w:tcPr>
                <w:p w14:paraId="235878F8">
                  <w:pPr>
                    <w:widowControl/>
                    <w:spacing w:line="360" w:lineRule="auto"/>
                    <w:jc w:val="center"/>
                    <w:textAlignment w:val="center"/>
                    <w:rPr>
                      <w:rFonts w:ascii="宋体" w:hAnsi="宋体" w:cs="宋体"/>
                      <w:color w:val="000000" w:themeColor="text1"/>
                      <w:kern w:val="2"/>
                      <w:szCs w:val="2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污水处理站周界（江南区人民医院）</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AB3EC6B">
                  <w:pPr>
                    <w:widowControl/>
                    <w:spacing w:line="360" w:lineRule="auto"/>
                    <w:jc w:val="center"/>
                    <w:textAlignment w:val="center"/>
                    <w:rPr>
                      <w:rFonts w:ascii="宋体" w:hAnsi="宋体" w:cs="宋体"/>
                      <w:color w:val="000000" w:themeColor="text1"/>
                      <w:kern w:val="2"/>
                      <w:szCs w:val="21"/>
                      <w14:textFill>
                        <w14:solidFill>
                          <w14:schemeClr w14:val="tx1"/>
                        </w14:solidFill>
                      </w14:textFill>
                    </w:rPr>
                  </w:pPr>
                  <w:r>
                    <w:rPr>
                      <w:rStyle w:val="8"/>
                      <w:rFonts w:ascii="宋体" w:hAnsi="宋体"/>
                      <w:color w:val="000000" w:themeColor="text1"/>
                      <w:sz w:val="21"/>
                      <w:szCs w:val="21"/>
                      <w:lang w:bidi="ar"/>
                      <w14:textFill>
                        <w14:solidFill>
                          <w14:schemeClr w14:val="tx1"/>
                        </w14:solidFill>
                      </w14:textFill>
                    </w:rPr>
                    <w:t>氨（氨气）</w:t>
                  </w:r>
                </w:p>
              </w:tc>
              <w:tc>
                <w:tcPr>
                  <w:tcW w:w="0" w:type="auto"/>
                  <w:tcBorders>
                    <w:top w:val="single" w:color="000000" w:sz="4" w:space="0"/>
                    <w:left w:val="single" w:color="000000" w:sz="4" w:space="0"/>
                    <w:bottom w:val="single" w:color="000000" w:sz="4" w:space="0"/>
                    <w:right w:val="single" w:color="000000" w:sz="4" w:space="0"/>
                  </w:tcBorders>
                  <w:vAlign w:val="center"/>
                </w:tcPr>
                <w:p w14:paraId="7DFA2F35">
                  <w:pPr>
                    <w:widowControl/>
                    <w:spacing w:line="360" w:lineRule="auto"/>
                    <w:jc w:val="center"/>
                    <w:textAlignment w:val="center"/>
                    <w:rPr>
                      <w:rFonts w:ascii="宋体" w:hAnsi="宋体" w:cs="Tahoma"/>
                      <w:color w:val="000000" w:themeColor="text1"/>
                      <w:kern w:val="2"/>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tcBorders>
                    <w:top w:val="single" w:color="000000" w:sz="4" w:space="0"/>
                    <w:left w:val="single" w:color="000000" w:sz="4" w:space="0"/>
                    <w:bottom w:val="single" w:color="000000" w:sz="4" w:space="0"/>
                    <w:right w:val="single" w:color="000000" w:sz="4" w:space="0"/>
                  </w:tcBorders>
                  <w:vAlign w:val="center"/>
                </w:tcPr>
                <w:p w14:paraId="23A88C64">
                  <w:pPr>
                    <w:widowControl/>
                    <w:spacing w:line="360" w:lineRule="auto"/>
                    <w:jc w:val="center"/>
                    <w:textAlignment w:val="center"/>
                    <w:rPr>
                      <w:rFonts w:ascii="宋体" w:hAnsi="宋体" w:cs="Tahoma"/>
                      <w:color w:val="000000" w:themeColor="text1"/>
                      <w:kern w:val="2"/>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tcBorders>
                    <w:top w:val="single" w:color="000000" w:sz="4" w:space="0"/>
                    <w:left w:val="single" w:color="000000" w:sz="4" w:space="0"/>
                    <w:bottom w:val="single" w:color="000000" w:sz="4" w:space="0"/>
                    <w:right w:val="single" w:color="000000" w:sz="4" w:space="0"/>
                  </w:tcBorders>
                  <w:vAlign w:val="center"/>
                </w:tcPr>
                <w:p w14:paraId="081A0EF7">
                  <w:pPr>
                    <w:widowControl/>
                    <w:spacing w:line="360" w:lineRule="auto"/>
                    <w:jc w:val="center"/>
                    <w:textAlignment w:val="center"/>
                    <w:rPr>
                      <w:rFonts w:ascii="宋体" w:hAnsi="宋体" w:cs="Tahoma"/>
                      <w:color w:val="000000" w:themeColor="text1"/>
                      <w:kern w:val="2"/>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vMerge w:val="restart"/>
                  <w:tcBorders>
                    <w:top w:val="single" w:color="000000" w:sz="4" w:space="0"/>
                    <w:left w:val="single" w:color="000000" w:sz="4" w:space="0"/>
                    <w:right w:val="single" w:color="000000" w:sz="4" w:space="0"/>
                  </w:tcBorders>
                  <w:vAlign w:val="center"/>
                </w:tcPr>
                <w:p w14:paraId="16D741FE">
                  <w:pPr>
                    <w:widowControl/>
                    <w:spacing w:line="360" w:lineRule="auto"/>
                    <w:jc w:val="center"/>
                    <w:textAlignment w:val="center"/>
                    <w:rPr>
                      <w:rFonts w:ascii="宋体" w:hAnsi="宋体" w:cs="Tahoma"/>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服务期1年，按季度监测，共监测4天</w:t>
                  </w:r>
                </w:p>
              </w:tc>
            </w:tr>
            <w:tr w14:paraId="6CDB8BBA">
              <w:tblPrEx>
                <w:tblCellMar>
                  <w:top w:w="0" w:type="dxa"/>
                  <w:left w:w="108" w:type="dxa"/>
                  <w:bottom w:w="0" w:type="dxa"/>
                  <w:right w:w="108" w:type="dxa"/>
                </w:tblCellMar>
              </w:tblPrEx>
              <w:trPr>
                <w:trHeight w:val="455" w:hRule="atLeast"/>
              </w:trPr>
              <w:tc>
                <w:tcPr>
                  <w:tcW w:w="0" w:type="auto"/>
                  <w:vMerge w:val="continue"/>
                  <w:tcBorders>
                    <w:left w:val="single" w:color="000000" w:sz="4" w:space="0"/>
                    <w:right w:val="single" w:color="000000" w:sz="4" w:space="0"/>
                  </w:tcBorders>
                  <w:vAlign w:val="center"/>
                </w:tcPr>
                <w:p w14:paraId="53CE4B78">
                  <w:pPr>
                    <w:widowControl/>
                    <w:spacing w:line="360" w:lineRule="auto"/>
                    <w:jc w:val="center"/>
                    <w:textAlignment w:val="center"/>
                    <w:rPr>
                      <w:rFonts w:ascii="宋体" w:hAnsi="宋体" w:cs="宋体"/>
                      <w:color w:val="000000" w:themeColor="text1"/>
                      <w:szCs w:val="21"/>
                      <w:lang w:bidi="ar"/>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278F453">
                  <w:pPr>
                    <w:widowControl/>
                    <w:spacing w:line="360" w:lineRule="auto"/>
                    <w:jc w:val="center"/>
                    <w:textAlignment w:val="center"/>
                    <w:rPr>
                      <w:rFonts w:ascii="宋体" w:hAnsi="宋体" w:cs="宋体"/>
                      <w:color w:val="000000" w:themeColor="text1"/>
                      <w:kern w:val="2"/>
                      <w:szCs w:val="21"/>
                      <w14:textFill>
                        <w14:solidFill>
                          <w14:schemeClr w14:val="tx1"/>
                        </w14:solidFill>
                      </w14:textFill>
                    </w:rPr>
                  </w:pPr>
                  <w:r>
                    <w:rPr>
                      <w:rStyle w:val="8"/>
                      <w:rFonts w:ascii="宋体" w:hAnsi="宋体"/>
                      <w:color w:val="000000" w:themeColor="text1"/>
                      <w:sz w:val="21"/>
                      <w:szCs w:val="21"/>
                      <w:lang w:bidi="ar"/>
                      <w14:textFill>
                        <w14:solidFill>
                          <w14:schemeClr w14:val="tx1"/>
                        </w14:solidFill>
                      </w14:textFill>
                    </w:rPr>
                    <w:t>氯</w:t>
                  </w:r>
                </w:p>
              </w:tc>
              <w:tc>
                <w:tcPr>
                  <w:tcW w:w="0" w:type="auto"/>
                  <w:tcBorders>
                    <w:top w:val="single" w:color="000000" w:sz="4" w:space="0"/>
                    <w:left w:val="single" w:color="000000" w:sz="4" w:space="0"/>
                    <w:bottom w:val="single" w:color="000000" w:sz="4" w:space="0"/>
                    <w:right w:val="single" w:color="000000" w:sz="4" w:space="0"/>
                  </w:tcBorders>
                  <w:vAlign w:val="center"/>
                </w:tcPr>
                <w:p w14:paraId="12390AFB">
                  <w:pPr>
                    <w:widowControl/>
                    <w:spacing w:line="360" w:lineRule="auto"/>
                    <w:jc w:val="center"/>
                    <w:textAlignment w:val="center"/>
                    <w:rPr>
                      <w:rFonts w:ascii="宋体" w:hAnsi="宋体" w:cs="Tahoma"/>
                      <w:color w:val="000000" w:themeColor="text1"/>
                      <w:kern w:val="2"/>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tcBorders>
                    <w:top w:val="single" w:color="000000" w:sz="4" w:space="0"/>
                    <w:left w:val="single" w:color="000000" w:sz="4" w:space="0"/>
                    <w:bottom w:val="single" w:color="000000" w:sz="4" w:space="0"/>
                    <w:right w:val="single" w:color="000000" w:sz="4" w:space="0"/>
                  </w:tcBorders>
                  <w:vAlign w:val="center"/>
                </w:tcPr>
                <w:p w14:paraId="1625A484">
                  <w:pPr>
                    <w:widowControl/>
                    <w:spacing w:line="360" w:lineRule="auto"/>
                    <w:jc w:val="center"/>
                    <w:textAlignment w:val="center"/>
                    <w:rPr>
                      <w:rFonts w:ascii="宋体" w:hAnsi="宋体" w:cs="Tahoma"/>
                      <w:color w:val="000000" w:themeColor="text1"/>
                      <w:kern w:val="2"/>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tcBorders>
                    <w:top w:val="single" w:color="000000" w:sz="4" w:space="0"/>
                    <w:left w:val="single" w:color="000000" w:sz="4" w:space="0"/>
                    <w:bottom w:val="single" w:color="000000" w:sz="4" w:space="0"/>
                    <w:right w:val="single" w:color="000000" w:sz="4" w:space="0"/>
                  </w:tcBorders>
                  <w:vAlign w:val="center"/>
                </w:tcPr>
                <w:p w14:paraId="338DE4FF">
                  <w:pPr>
                    <w:widowControl/>
                    <w:spacing w:line="360" w:lineRule="auto"/>
                    <w:jc w:val="center"/>
                    <w:textAlignment w:val="center"/>
                    <w:rPr>
                      <w:rFonts w:ascii="宋体" w:hAnsi="宋体" w:cs="Tahoma"/>
                      <w:color w:val="000000" w:themeColor="text1"/>
                      <w:kern w:val="2"/>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vMerge w:val="continue"/>
                  <w:tcBorders>
                    <w:left w:val="single" w:color="000000" w:sz="4" w:space="0"/>
                    <w:right w:val="single" w:color="000000" w:sz="4" w:space="0"/>
                  </w:tcBorders>
                  <w:vAlign w:val="center"/>
                </w:tcPr>
                <w:p w14:paraId="76A59BB8">
                  <w:pPr>
                    <w:widowControl/>
                    <w:spacing w:line="360" w:lineRule="auto"/>
                    <w:jc w:val="center"/>
                    <w:textAlignment w:val="center"/>
                    <w:rPr>
                      <w:rFonts w:ascii="宋体" w:hAnsi="宋体" w:cs="Tahoma"/>
                      <w:color w:val="000000" w:themeColor="text1"/>
                      <w:szCs w:val="21"/>
                      <w:lang w:bidi="ar"/>
                      <w14:textFill>
                        <w14:solidFill>
                          <w14:schemeClr w14:val="tx1"/>
                        </w14:solidFill>
                      </w14:textFill>
                    </w:rPr>
                  </w:pPr>
                </w:p>
              </w:tc>
            </w:tr>
            <w:tr w14:paraId="119455CB">
              <w:tblPrEx>
                <w:tblCellMar>
                  <w:top w:w="0" w:type="dxa"/>
                  <w:left w:w="108" w:type="dxa"/>
                  <w:bottom w:w="0" w:type="dxa"/>
                  <w:right w:w="108" w:type="dxa"/>
                </w:tblCellMar>
              </w:tblPrEx>
              <w:trPr>
                <w:trHeight w:val="455" w:hRule="atLeast"/>
              </w:trPr>
              <w:tc>
                <w:tcPr>
                  <w:tcW w:w="0" w:type="auto"/>
                  <w:vMerge w:val="continue"/>
                  <w:tcBorders>
                    <w:left w:val="single" w:color="000000" w:sz="4" w:space="0"/>
                    <w:right w:val="single" w:color="000000" w:sz="4" w:space="0"/>
                  </w:tcBorders>
                  <w:vAlign w:val="center"/>
                </w:tcPr>
                <w:p w14:paraId="70461BA5">
                  <w:pPr>
                    <w:widowControl/>
                    <w:spacing w:line="360" w:lineRule="auto"/>
                    <w:jc w:val="center"/>
                    <w:textAlignment w:val="center"/>
                    <w:rPr>
                      <w:rFonts w:ascii="宋体" w:hAnsi="宋体" w:cs="宋体"/>
                      <w:color w:val="000000" w:themeColor="text1"/>
                      <w:szCs w:val="21"/>
                      <w:lang w:bidi="ar"/>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D239C85">
                  <w:pPr>
                    <w:widowControl/>
                    <w:spacing w:line="360" w:lineRule="auto"/>
                    <w:jc w:val="center"/>
                    <w:textAlignment w:val="center"/>
                    <w:rPr>
                      <w:rFonts w:ascii="宋体" w:hAnsi="宋体" w:cs="宋体"/>
                      <w:color w:val="000000" w:themeColor="text1"/>
                      <w:kern w:val="2"/>
                      <w:szCs w:val="21"/>
                      <w14:textFill>
                        <w14:solidFill>
                          <w14:schemeClr w14:val="tx1"/>
                        </w14:solidFill>
                      </w14:textFill>
                    </w:rPr>
                  </w:pPr>
                  <w:r>
                    <w:rPr>
                      <w:rStyle w:val="8"/>
                      <w:rFonts w:ascii="宋体" w:hAnsi="宋体"/>
                      <w:color w:val="000000" w:themeColor="text1"/>
                      <w:sz w:val="21"/>
                      <w:szCs w:val="21"/>
                      <w:lang w:bidi="ar"/>
                      <w14:textFill>
                        <w14:solidFill>
                          <w14:schemeClr w14:val="tx1"/>
                        </w14:solidFill>
                      </w14:textFill>
                    </w:rPr>
                    <w:t>甲烷</w:t>
                  </w:r>
                </w:p>
              </w:tc>
              <w:tc>
                <w:tcPr>
                  <w:tcW w:w="0" w:type="auto"/>
                  <w:tcBorders>
                    <w:top w:val="single" w:color="000000" w:sz="4" w:space="0"/>
                    <w:left w:val="single" w:color="000000" w:sz="4" w:space="0"/>
                    <w:bottom w:val="single" w:color="000000" w:sz="4" w:space="0"/>
                    <w:right w:val="single" w:color="000000" w:sz="4" w:space="0"/>
                  </w:tcBorders>
                  <w:vAlign w:val="center"/>
                </w:tcPr>
                <w:p w14:paraId="199BE8C0">
                  <w:pPr>
                    <w:widowControl/>
                    <w:spacing w:line="360" w:lineRule="auto"/>
                    <w:jc w:val="center"/>
                    <w:textAlignment w:val="center"/>
                    <w:rPr>
                      <w:rFonts w:ascii="宋体" w:hAnsi="宋体" w:cs="Tahoma"/>
                      <w:color w:val="000000" w:themeColor="text1"/>
                      <w:kern w:val="2"/>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tcBorders>
                    <w:top w:val="single" w:color="000000" w:sz="4" w:space="0"/>
                    <w:left w:val="single" w:color="000000" w:sz="4" w:space="0"/>
                    <w:bottom w:val="single" w:color="000000" w:sz="4" w:space="0"/>
                    <w:right w:val="single" w:color="000000" w:sz="4" w:space="0"/>
                  </w:tcBorders>
                  <w:vAlign w:val="center"/>
                </w:tcPr>
                <w:p w14:paraId="1CE52903">
                  <w:pPr>
                    <w:widowControl/>
                    <w:spacing w:line="360" w:lineRule="auto"/>
                    <w:jc w:val="center"/>
                    <w:textAlignment w:val="center"/>
                    <w:rPr>
                      <w:rFonts w:ascii="宋体" w:hAnsi="宋体" w:cs="Tahoma"/>
                      <w:color w:val="000000" w:themeColor="text1"/>
                      <w:kern w:val="2"/>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tcBorders>
                    <w:top w:val="single" w:color="000000" w:sz="4" w:space="0"/>
                    <w:left w:val="single" w:color="000000" w:sz="4" w:space="0"/>
                    <w:bottom w:val="single" w:color="000000" w:sz="4" w:space="0"/>
                    <w:right w:val="single" w:color="000000" w:sz="4" w:space="0"/>
                  </w:tcBorders>
                  <w:vAlign w:val="center"/>
                </w:tcPr>
                <w:p w14:paraId="3243B798">
                  <w:pPr>
                    <w:widowControl/>
                    <w:spacing w:line="360" w:lineRule="auto"/>
                    <w:jc w:val="center"/>
                    <w:textAlignment w:val="center"/>
                    <w:rPr>
                      <w:rFonts w:ascii="宋体" w:hAnsi="宋体" w:cs="Tahoma"/>
                      <w:color w:val="000000" w:themeColor="text1"/>
                      <w:kern w:val="2"/>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vMerge w:val="continue"/>
                  <w:tcBorders>
                    <w:left w:val="single" w:color="000000" w:sz="4" w:space="0"/>
                    <w:right w:val="single" w:color="000000" w:sz="4" w:space="0"/>
                  </w:tcBorders>
                  <w:vAlign w:val="center"/>
                </w:tcPr>
                <w:p w14:paraId="15DB9A17">
                  <w:pPr>
                    <w:widowControl/>
                    <w:spacing w:line="360" w:lineRule="auto"/>
                    <w:jc w:val="center"/>
                    <w:textAlignment w:val="center"/>
                    <w:rPr>
                      <w:rFonts w:ascii="宋体" w:hAnsi="宋体" w:cs="Tahoma"/>
                      <w:color w:val="000000" w:themeColor="text1"/>
                      <w:szCs w:val="21"/>
                      <w:lang w:bidi="ar"/>
                      <w14:textFill>
                        <w14:solidFill>
                          <w14:schemeClr w14:val="tx1"/>
                        </w14:solidFill>
                      </w14:textFill>
                    </w:rPr>
                  </w:pPr>
                </w:p>
              </w:tc>
            </w:tr>
            <w:tr w14:paraId="040A2406">
              <w:tblPrEx>
                <w:tblCellMar>
                  <w:top w:w="0" w:type="dxa"/>
                  <w:left w:w="108" w:type="dxa"/>
                  <w:bottom w:w="0" w:type="dxa"/>
                  <w:right w:w="108" w:type="dxa"/>
                </w:tblCellMar>
              </w:tblPrEx>
              <w:trPr>
                <w:trHeight w:val="455" w:hRule="atLeast"/>
              </w:trPr>
              <w:tc>
                <w:tcPr>
                  <w:tcW w:w="0" w:type="auto"/>
                  <w:vMerge w:val="continue"/>
                  <w:tcBorders>
                    <w:left w:val="single" w:color="000000" w:sz="4" w:space="0"/>
                    <w:right w:val="single" w:color="000000" w:sz="4" w:space="0"/>
                  </w:tcBorders>
                  <w:vAlign w:val="center"/>
                </w:tcPr>
                <w:p w14:paraId="53F5793F">
                  <w:pPr>
                    <w:widowControl/>
                    <w:spacing w:line="360" w:lineRule="auto"/>
                    <w:jc w:val="center"/>
                    <w:textAlignment w:val="center"/>
                    <w:rPr>
                      <w:rFonts w:ascii="宋体" w:hAnsi="宋体" w:cs="宋体"/>
                      <w:color w:val="000000" w:themeColor="text1"/>
                      <w:szCs w:val="21"/>
                      <w:lang w:bidi="ar"/>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EF2887D">
                  <w:pPr>
                    <w:widowControl/>
                    <w:spacing w:line="360" w:lineRule="auto"/>
                    <w:jc w:val="center"/>
                    <w:textAlignment w:val="center"/>
                    <w:rPr>
                      <w:rFonts w:ascii="宋体" w:hAnsi="宋体" w:cs="宋体"/>
                      <w:color w:val="000000" w:themeColor="text1"/>
                      <w:kern w:val="2"/>
                      <w:szCs w:val="21"/>
                      <w14:textFill>
                        <w14:solidFill>
                          <w14:schemeClr w14:val="tx1"/>
                        </w14:solidFill>
                      </w14:textFill>
                    </w:rPr>
                  </w:pPr>
                  <w:r>
                    <w:rPr>
                      <w:rStyle w:val="8"/>
                      <w:rFonts w:ascii="宋体" w:hAnsi="宋体"/>
                      <w:color w:val="000000" w:themeColor="text1"/>
                      <w:sz w:val="21"/>
                      <w:szCs w:val="21"/>
                      <w:lang w:bidi="ar"/>
                      <w14:textFill>
                        <w14:solidFill>
                          <w14:schemeClr w14:val="tx1"/>
                        </w14:solidFill>
                      </w14:textFill>
                    </w:rPr>
                    <w:t>臭气浓度</w:t>
                  </w:r>
                </w:p>
              </w:tc>
              <w:tc>
                <w:tcPr>
                  <w:tcW w:w="0" w:type="auto"/>
                  <w:tcBorders>
                    <w:top w:val="single" w:color="000000" w:sz="4" w:space="0"/>
                    <w:left w:val="single" w:color="000000" w:sz="4" w:space="0"/>
                    <w:bottom w:val="single" w:color="000000" w:sz="4" w:space="0"/>
                    <w:right w:val="single" w:color="000000" w:sz="4" w:space="0"/>
                  </w:tcBorders>
                  <w:vAlign w:val="center"/>
                </w:tcPr>
                <w:p w14:paraId="213DA08D">
                  <w:pPr>
                    <w:widowControl/>
                    <w:spacing w:line="360" w:lineRule="auto"/>
                    <w:jc w:val="center"/>
                    <w:textAlignment w:val="center"/>
                    <w:rPr>
                      <w:rFonts w:ascii="宋体" w:hAnsi="宋体" w:cs="Tahoma"/>
                      <w:color w:val="000000" w:themeColor="text1"/>
                      <w:kern w:val="2"/>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tcBorders>
                    <w:top w:val="single" w:color="000000" w:sz="4" w:space="0"/>
                    <w:left w:val="single" w:color="000000" w:sz="4" w:space="0"/>
                    <w:bottom w:val="single" w:color="000000" w:sz="4" w:space="0"/>
                    <w:right w:val="single" w:color="000000" w:sz="4" w:space="0"/>
                  </w:tcBorders>
                  <w:vAlign w:val="center"/>
                </w:tcPr>
                <w:p w14:paraId="50E8E830">
                  <w:pPr>
                    <w:widowControl/>
                    <w:spacing w:line="360" w:lineRule="auto"/>
                    <w:jc w:val="center"/>
                    <w:textAlignment w:val="center"/>
                    <w:rPr>
                      <w:rFonts w:ascii="宋体" w:hAnsi="宋体" w:cs="Tahoma"/>
                      <w:color w:val="000000" w:themeColor="text1"/>
                      <w:kern w:val="2"/>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tcBorders>
                    <w:top w:val="single" w:color="000000" w:sz="4" w:space="0"/>
                    <w:left w:val="single" w:color="000000" w:sz="4" w:space="0"/>
                    <w:bottom w:val="single" w:color="000000" w:sz="4" w:space="0"/>
                    <w:right w:val="single" w:color="000000" w:sz="4" w:space="0"/>
                  </w:tcBorders>
                  <w:vAlign w:val="center"/>
                </w:tcPr>
                <w:p w14:paraId="15BF8C77">
                  <w:pPr>
                    <w:widowControl/>
                    <w:spacing w:line="360" w:lineRule="auto"/>
                    <w:jc w:val="center"/>
                    <w:textAlignment w:val="center"/>
                    <w:rPr>
                      <w:rFonts w:ascii="宋体" w:hAnsi="宋体" w:cs="Tahoma"/>
                      <w:color w:val="000000" w:themeColor="text1"/>
                      <w:kern w:val="2"/>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vMerge w:val="continue"/>
                  <w:tcBorders>
                    <w:left w:val="single" w:color="000000" w:sz="4" w:space="0"/>
                    <w:right w:val="single" w:color="000000" w:sz="4" w:space="0"/>
                  </w:tcBorders>
                  <w:vAlign w:val="center"/>
                </w:tcPr>
                <w:p w14:paraId="05925748">
                  <w:pPr>
                    <w:widowControl/>
                    <w:spacing w:line="360" w:lineRule="auto"/>
                    <w:jc w:val="center"/>
                    <w:textAlignment w:val="center"/>
                    <w:rPr>
                      <w:rFonts w:ascii="宋体" w:hAnsi="宋体" w:cs="Tahoma"/>
                      <w:color w:val="000000" w:themeColor="text1"/>
                      <w:szCs w:val="21"/>
                      <w:lang w:bidi="ar"/>
                      <w14:textFill>
                        <w14:solidFill>
                          <w14:schemeClr w14:val="tx1"/>
                        </w14:solidFill>
                      </w14:textFill>
                    </w:rPr>
                  </w:pPr>
                </w:p>
              </w:tc>
            </w:tr>
            <w:tr w14:paraId="704642DD">
              <w:tblPrEx>
                <w:tblCellMar>
                  <w:top w:w="0" w:type="dxa"/>
                  <w:left w:w="108" w:type="dxa"/>
                  <w:bottom w:w="0" w:type="dxa"/>
                  <w:right w:w="108" w:type="dxa"/>
                </w:tblCellMar>
              </w:tblPrEx>
              <w:trPr>
                <w:trHeight w:val="473" w:hRule="atLeast"/>
              </w:trPr>
              <w:tc>
                <w:tcPr>
                  <w:tcW w:w="0" w:type="auto"/>
                  <w:vMerge w:val="continue"/>
                  <w:tcBorders>
                    <w:left w:val="single" w:color="000000" w:sz="4" w:space="0"/>
                    <w:bottom w:val="single" w:color="000000" w:sz="4" w:space="0"/>
                    <w:right w:val="single" w:color="000000" w:sz="4" w:space="0"/>
                  </w:tcBorders>
                  <w:vAlign w:val="center"/>
                </w:tcPr>
                <w:p w14:paraId="7FB8BA43">
                  <w:pPr>
                    <w:widowControl/>
                    <w:spacing w:line="360" w:lineRule="auto"/>
                    <w:jc w:val="center"/>
                    <w:textAlignment w:val="center"/>
                    <w:rPr>
                      <w:rFonts w:ascii="宋体" w:hAnsi="宋体" w:cs="宋体"/>
                      <w:color w:val="000000" w:themeColor="text1"/>
                      <w:szCs w:val="21"/>
                      <w:lang w:bidi="ar"/>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5D3910A">
                  <w:pPr>
                    <w:widowControl/>
                    <w:spacing w:line="360" w:lineRule="auto"/>
                    <w:jc w:val="center"/>
                    <w:textAlignment w:val="center"/>
                    <w:rPr>
                      <w:rFonts w:ascii="宋体" w:hAnsi="宋体" w:cs="宋体"/>
                      <w:color w:val="000000" w:themeColor="text1"/>
                      <w:kern w:val="2"/>
                      <w:szCs w:val="21"/>
                      <w14:textFill>
                        <w14:solidFill>
                          <w14:schemeClr w14:val="tx1"/>
                        </w14:solidFill>
                      </w14:textFill>
                    </w:rPr>
                  </w:pPr>
                  <w:r>
                    <w:rPr>
                      <w:rStyle w:val="8"/>
                      <w:rFonts w:ascii="宋体" w:hAnsi="宋体"/>
                      <w:color w:val="000000" w:themeColor="text1"/>
                      <w:sz w:val="21"/>
                      <w:szCs w:val="21"/>
                      <w:lang w:bidi="ar"/>
                      <w14:textFill>
                        <w14:solidFill>
                          <w14:schemeClr w14:val="tx1"/>
                        </w14:solidFill>
                      </w14:textFill>
                    </w:rPr>
                    <w:t>硫化氢</w:t>
                  </w:r>
                </w:p>
              </w:tc>
              <w:tc>
                <w:tcPr>
                  <w:tcW w:w="0" w:type="auto"/>
                  <w:tcBorders>
                    <w:top w:val="single" w:color="000000" w:sz="4" w:space="0"/>
                    <w:left w:val="single" w:color="000000" w:sz="4" w:space="0"/>
                    <w:bottom w:val="single" w:color="000000" w:sz="4" w:space="0"/>
                    <w:right w:val="single" w:color="000000" w:sz="4" w:space="0"/>
                  </w:tcBorders>
                  <w:vAlign w:val="center"/>
                </w:tcPr>
                <w:p w14:paraId="203B4645">
                  <w:pPr>
                    <w:widowControl/>
                    <w:spacing w:line="360" w:lineRule="auto"/>
                    <w:jc w:val="center"/>
                    <w:textAlignment w:val="center"/>
                    <w:rPr>
                      <w:rFonts w:ascii="宋体" w:hAnsi="宋体" w:cs="Tahoma"/>
                      <w:color w:val="000000" w:themeColor="text1"/>
                      <w:kern w:val="2"/>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tcBorders>
                    <w:top w:val="single" w:color="000000" w:sz="4" w:space="0"/>
                    <w:left w:val="single" w:color="000000" w:sz="4" w:space="0"/>
                    <w:bottom w:val="single" w:color="000000" w:sz="4" w:space="0"/>
                    <w:right w:val="single" w:color="000000" w:sz="4" w:space="0"/>
                  </w:tcBorders>
                  <w:vAlign w:val="center"/>
                </w:tcPr>
                <w:p w14:paraId="21657566">
                  <w:pPr>
                    <w:widowControl/>
                    <w:spacing w:line="360" w:lineRule="auto"/>
                    <w:jc w:val="center"/>
                    <w:textAlignment w:val="center"/>
                    <w:rPr>
                      <w:rFonts w:ascii="宋体" w:hAnsi="宋体" w:cs="Tahoma"/>
                      <w:color w:val="000000" w:themeColor="text1"/>
                      <w:kern w:val="2"/>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tcBorders>
                    <w:top w:val="single" w:color="000000" w:sz="4" w:space="0"/>
                    <w:left w:val="single" w:color="000000" w:sz="4" w:space="0"/>
                    <w:bottom w:val="single" w:color="000000" w:sz="4" w:space="0"/>
                    <w:right w:val="single" w:color="000000" w:sz="4" w:space="0"/>
                  </w:tcBorders>
                  <w:vAlign w:val="center"/>
                </w:tcPr>
                <w:p w14:paraId="2D16127F">
                  <w:pPr>
                    <w:widowControl/>
                    <w:spacing w:line="360" w:lineRule="auto"/>
                    <w:jc w:val="center"/>
                    <w:textAlignment w:val="center"/>
                    <w:rPr>
                      <w:rFonts w:ascii="宋体" w:hAnsi="宋体" w:cs="Tahoma"/>
                      <w:color w:val="000000" w:themeColor="text1"/>
                      <w:kern w:val="2"/>
                      <w:szCs w:val="21"/>
                      <w14:textFill>
                        <w14:solidFill>
                          <w14:schemeClr w14:val="tx1"/>
                        </w14:solidFill>
                      </w14:textFill>
                    </w:rPr>
                  </w:pPr>
                  <w:r>
                    <w:rPr>
                      <w:rFonts w:ascii="宋体" w:hAnsi="宋体" w:cs="Tahoma"/>
                      <w:color w:val="000000" w:themeColor="text1"/>
                      <w:szCs w:val="21"/>
                      <w:lang w:bidi="ar"/>
                      <w14:textFill>
                        <w14:solidFill>
                          <w14:schemeClr w14:val="tx1"/>
                        </w14:solidFill>
                      </w14:textFill>
                    </w:rPr>
                    <w:t>4</w:t>
                  </w:r>
                </w:p>
              </w:tc>
              <w:tc>
                <w:tcPr>
                  <w:tcW w:w="0" w:type="auto"/>
                  <w:vMerge w:val="continue"/>
                  <w:tcBorders>
                    <w:left w:val="single" w:color="000000" w:sz="4" w:space="0"/>
                    <w:bottom w:val="single" w:color="000000" w:sz="4" w:space="0"/>
                    <w:right w:val="single" w:color="000000" w:sz="4" w:space="0"/>
                  </w:tcBorders>
                  <w:vAlign w:val="center"/>
                </w:tcPr>
                <w:p w14:paraId="4BBA038E">
                  <w:pPr>
                    <w:widowControl/>
                    <w:spacing w:line="360" w:lineRule="auto"/>
                    <w:jc w:val="center"/>
                    <w:textAlignment w:val="center"/>
                    <w:rPr>
                      <w:rFonts w:ascii="宋体" w:hAnsi="宋体" w:cs="Tahoma"/>
                      <w:color w:val="000000" w:themeColor="text1"/>
                      <w:szCs w:val="21"/>
                      <w:lang w:bidi="ar"/>
                      <w14:textFill>
                        <w14:solidFill>
                          <w14:schemeClr w14:val="tx1"/>
                        </w14:solidFill>
                      </w14:textFill>
                    </w:rPr>
                  </w:pPr>
                </w:p>
              </w:tc>
            </w:tr>
          </w:tbl>
          <w:p w14:paraId="747050F3">
            <w:pPr>
              <w:snapToGrid w:val="0"/>
              <w:spacing w:line="360" w:lineRule="auto"/>
              <w:jc w:val="left"/>
              <w:rPr>
                <w:rFonts w:ascii="宋体" w:hAnsi="宋体" w:cs="宋体"/>
                <w:color w:val="000000" w:themeColor="text1"/>
                <w:szCs w:val="21"/>
                <w14:textFill>
                  <w14:solidFill>
                    <w14:schemeClr w14:val="tx1"/>
                  </w14:solidFill>
                </w14:textFill>
              </w:rPr>
            </w:pPr>
          </w:p>
        </w:tc>
        <w:tc>
          <w:tcPr>
            <w:tcW w:w="324" w:type="pct"/>
            <w:tcBorders>
              <w:top w:val="single" w:color="000000" w:sz="8" w:space="0"/>
              <w:left w:val="single" w:color="000000" w:sz="6" w:space="0"/>
              <w:right w:val="single" w:color="000000" w:sz="8" w:space="0"/>
            </w:tcBorders>
            <w:vAlign w:val="center"/>
          </w:tcPr>
          <w:p w14:paraId="4571F7B1">
            <w:pPr>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2"/>
                <w:lang w:bidi="ar"/>
                <w14:textFill>
                  <w14:solidFill>
                    <w14:schemeClr w14:val="tx1"/>
                  </w14:solidFill>
                </w14:textFill>
              </w:rPr>
              <w:t>50.485329</w:t>
            </w:r>
          </w:p>
        </w:tc>
      </w:tr>
      <w:tr w14:paraId="1B16305A">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c>
          <w:tcPr>
            <w:tcW w:w="5000" w:type="pct"/>
            <w:gridSpan w:val="7"/>
            <w:tcBorders>
              <w:top w:val="single" w:color="000000" w:sz="8" w:space="0"/>
              <w:left w:val="single" w:color="000000" w:sz="8" w:space="0"/>
              <w:bottom w:val="single" w:color="000000" w:sz="6" w:space="0"/>
              <w:right w:val="single" w:color="000000" w:sz="8" w:space="0"/>
            </w:tcBorders>
            <w:tcMar>
              <w:top w:w="0" w:type="dxa"/>
              <w:left w:w="0" w:type="dxa"/>
              <w:bottom w:w="0" w:type="dxa"/>
              <w:right w:w="0" w:type="dxa"/>
            </w:tcMar>
            <w:vAlign w:val="center"/>
          </w:tcPr>
          <w:p w14:paraId="28440E8A">
            <w:pPr>
              <w:keepLines/>
              <w:spacing w:line="360" w:lineRule="auto"/>
              <w:ind w:firstLine="422"/>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hint="eastAsia" w:ascii="宋体" w:hAnsi="宋体" w:cs="宋体"/>
                <w:b/>
                <w:color w:val="000000" w:themeColor="text1"/>
                <w:szCs w:val="21"/>
                <w14:textFill>
                  <w14:solidFill>
                    <w14:schemeClr w14:val="tx1"/>
                  </w14:solidFill>
                </w14:textFill>
              </w:rPr>
              <w:t>商务条款</w:t>
            </w:r>
          </w:p>
        </w:tc>
      </w:tr>
      <w:tr w14:paraId="7F9CCF0D">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613" w:hRule="atLeast"/>
        </w:trPr>
        <w:tc>
          <w:tcPr>
            <w:tcW w:w="5000" w:type="pct"/>
            <w:gridSpan w:val="7"/>
            <w:tcBorders>
              <w:top w:val="single" w:color="000000" w:sz="8" w:space="0"/>
              <w:left w:val="single" w:color="000000" w:sz="8" w:space="0"/>
              <w:bottom w:val="single" w:color="000000" w:sz="6" w:space="0"/>
              <w:right w:val="single" w:color="000000" w:sz="8" w:space="0"/>
            </w:tcBorders>
            <w:tcMar>
              <w:top w:w="0" w:type="dxa"/>
              <w:left w:w="0" w:type="dxa"/>
              <w:bottom w:w="0" w:type="dxa"/>
              <w:right w:w="0" w:type="dxa"/>
            </w:tcMar>
            <w:vAlign w:val="center"/>
          </w:tcPr>
          <w:p w14:paraId="1B8EB8A0">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一、合同签订期：自成交通知书发出之日起25个日历日内。</w:t>
            </w:r>
          </w:p>
          <w:p w14:paraId="178C864B">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二、服务期限：自本项目采购合同签订之日起开始执行。（其中总院、江南区人民医院、五象医院、福建园社区卫生服务中心、蟠龙西社区卫生服务中心污水站运营管理服务周期为1年，即2026年9月27日至2027年9月26日，五象南社区卫生服务中心服务周期为采购合同签订之日起至2027年9月26日。）</w:t>
            </w:r>
          </w:p>
          <w:p w14:paraId="52D27566">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三、服务地点：南宁市第二人民医院采购人指定地点。</w:t>
            </w:r>
          </w:p>
          <w:p w14:paraId="1ECC4991">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四、服务要求：</w:t>
            </w:r>
          </w:p>
          <w:p w14:paraId="7E72F168">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1.服务质量保证期：自签订合同之日起至服务期结束之日。</w:t>
            </w:r>
          </w:p>
          <w:p w14:paraId="1C884A52">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2.响应时间：针对设备故障或水质异常，供应商应在30分钟内响应，1小时内启动应急措施，及时为采购人提出解决方案，最大限度减少停机风险 ，12小时内派工程师到现场进行故障排除，以保证采购人的正常工作。</w:t>
            </w:r>
          </w:p>
          <w:p w14:paraId="09D74442">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3.供应商须每天派专人值守污水处理站，确保及时处理突发情况，避免服务中断影响排放达标。</w:t>
            </w:r>
          </w:p>
          <w:p w14:paraId="3019E967">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3.中标供应商必须保证在服务期内的所有生产运营达到国家相关环保部门及相关监督管理部门的验收标准及考核要求，并由中标供应商承担验收的所有技术环节及与国家相关环保部门及相关监督管理部门协调沟通工作，采购人负责配合供应商的验收、检查工作，要求通过国家相关环保部门及相关监督管理部门验收；如在服务期内，由于中标供应商存在过错而受到国家相关环保部门或相关监督管理部门处罚的，由中标供应商承担一切责任及费用。</w:t>
            </w:r>
          </w:p>
          <w:p w14:paraId="688FFC0E">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五、报价要求：</w:t>
            </w:r>
          </w:p>
          <w:p w14:paraId="0A30C961">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报价必须包含以下部分：</w:t>
            </w:r>
          </w:p>
          <w:p w14:paraId="67BFC3FC">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1.服务的价格；</w:t>
            </w:r>
          </w:p>
          <w:p w14:paraId="3C4950F4">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2.必要的保险费用和各项税费</w:t>
            </w:r>
          </w:p>
          <w:p w14:paraId="2C2A60F7">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3.包含但不限于全部的住宿费、伙食费、交通费、劳务费、劳保费、实地考察费、能源消耗费、人工费、药剂费、设备维保费、设备投入费、污泥清理费、管道淤堵疏通费、排污费、管理费、加班费、样品采集、分析检测、工具、报告编制、技术支持与培训、管理服务成本、组织验收产生的费用、其他措施费等全部费用。</w:t>
            </w:r>
          </w:p>
          <w:p w14:paraId="11C72D1A">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4.采购文件所要求的相关服务，以及采购合同载明的所有责任、义务和一般风险等费用。</w:t>
            </w:r>
          </w:p>
          <w:p w14:paraId="5BC402CA">
            <w:pPr>
              <w:spacing w:line="480" w:lineRule="exact"/>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六、付款方式：无预付款，自签订合同之日起成交人根据投标承诺和采购人采购需求按季度履约，每期履约结束，经采购人验收后，采购人凭成交人提交的请款函、</w:t>
            </w:r>
            <w:r>
              <w:rPr>
                <w:rFonts w:hint="eastAsia"/>
                <w:color w:val="000000"/>
                <w:szCs w:val="21"/>
              </w:rPr>
              <w:t>服务报告、</w:t>
            </w:r>
            <w:r>
              <w:rPr>
                <w:rFonts w:hint="eastAsia" w:ascii="宋体" w:hAnsi="宋体" w:cs="宋体"/>
                <w:color w:val="000000" w:themeColor="text1"/>
                <w14:textFill>
                  <w14:solidFill>
                    <w14:schemeClr w14:val="tx1"/>
                  </w14:solidFill>
                </w14:textFill>
              </w:rPr>
              <w:t>开具的发票在双方确认结算金额之日起60日内向双方合同约定的银行账户支付款项。</w:t>
            </w:r>
          </w:p>
          <w:p w14:paraId="07770485">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七、验收标准、规范</w:t>
            </w:r>
          </w:p>
          <w:p w14:paraId="6CB2DAFC">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1.符合现行国家相关标准、行业标准、地方标准或者其他标准、规范；</w:t>
            </w:r>
          </w:p>
          <w:p w14:paraId="0832AAE3">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2.国家有关法规、污水处理排放标准或环保主管部门的要求发生变化时，如中标供应商调整设备或添置新的设备须保证设备正常运转和质量控制要求，其来源必须正规合法，符合国家相关规定，保证产品质量合格且为全新。</w:t>
            </w:r>
          </w:p>
          <w:p w14:paraId="40FD08D8">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 xml:space="preserve">3.污水处理站的运行情况须符合环保、卫生监督等部门监测或达标的标准。 </w:t>
            </w:r>
          </w:p>
          <w:p w14:paraId="166F0ADA">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八、其他要求</w:t>
            </w:r>
          </w:p>
          <w:p w14:paraId="39C569F3">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1.供应商根据项目服务基本要求和自身情况，可在投标文件中提交对污水处理运营服务方案、污水及废气检测服务方案、应急响应及安全保障方案、服务承诺及人员管理方案、信誉业绩证明等。</w:t>
            </w:r>
          </w:p>
          <w:p w14:paraId="1D648A5C">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2.若因中标供应商自身原因未能在约定的时间内与采购人签订合同的，采购人将不再受理合同签订事宜，并终止项目合同签订，中标供应商自行承担由此产生的后果。如中标供应商未按合同要求完成采购内容的服务要求，采购人有权要求中标供应商退回全部已付款并赔偿全部损失，由此产生的责任由中标供应商负责。</w:t>
            </w:r>
          </w:p>
          <w:p w14:paraId="7C9193F4">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3.如有</w:t>
            </w:r>
            <w:r>
              <w:rPr>
                <w:rFonts w:ascii="Segoe UI" w:hAnsi="Segoe UI" w:eastAsia="Segoe UI" w:cs="Segoe UI"/>
                <w:color w:val="000000" w:themeColor="text1"/>
                <w:spacing w:val="8"/>
                <w:szCs w:val="21"/>
                <w:shd w:val="clear" w:color="auto" w:fill="FFFFFF"/>
                <w14:textFill>
                  <w14:solidFill>
                    <w14:schemeClr w14:val="tx1"/>
                  </w14:solidFill>
                </w14:textFill>
              </w:rPr>
              <w:t>污水处理运营管理或污水检测监测业绩</w:t>
            </w:r>
            <w:r>
              <w:rPr>
                <w:rFonts w:hint="eastAsia" w:ascii="宋体" w:hAnsi="宋体" w:cs="宋体"/>
                <w:color w:val="000000" w:themeColor="text1"/>
                <w14:textFill>
                  <w14:solidFill>
                    <w14:schemeClr w14:val="tx1"/>
                  </w14:solidFill>
                </w14:textFill>
              </w:rPr>
              <w:t>，请提供相应业绩佐证材料。</w:t>
            </w:r>
          </w:p>
          <w:p w14:paraId="3FC817A3">
            <w:pPr>
              <w:keepLines/>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14:textFill>
                  <w14:solidFill>
                    <w14:schemeClr w14:val="tx1"/>
                  </w14:solidFill>
                </w14:textFill>
              </w:rPr>
              <w:t>4.本采购项目现执行的有关政策、法律及法规，如有与国家最新发布的政策、法律及法规相抵触时，供应商必须无条件按照最新规定执行，且造成的损失均由供应商自行承担。</w:t>
            </w:r>
          </w:p>
        </w:tc>
      </w:tr>
      <w:tr w14:paraId="3F81DE59">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c>
          <w:tcPr>
            <w:tcW w:w="5000" w:type="pct"/>
            <w:gridSpan w:val="7"/>
            <w:tcBorders>
              <w:top w:val="single" w:color="000000" w:sz="6" w:space="0"/>
              <w:left w:val="single" w:color="000000" w:sz="8" w:space="0"/>
              <w:bottom w:val="single" w:color="000000" w:sz="6" w:space="0"/>
              <w:right w:val="single" w:color="000000" w:sz="8" w:space="0"/>
            </w:tcBorders>
            <w:shd w:val="clear" w:color="auto" w:fill="FFFFFF"/>
            <w:vAlign w:val="center"/>
          </w:tcPr>
          <w:p w14:paraId="7EB13D85">
            <w:pPr>
              <w:spacing w:line="360" w:lineRule="auto"/>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其他说明</w:t>
            </w:r>
          </w:p>
        </w:tc>
      </w:tr>
      <w:tr w14:paraId="0DAB11C2">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c>
          <w:tcPr>
            <w:tcW w:w="987" w:type="pct"/>
            <w:gridSpan w:val="4"/>
            <w:tcBorders>
              <w:top w:val="single" w:color="000000" w:sz="6" w:space="0"/>
              <w:left w:val="single" w:color="000000" w:sz="8" w:space="0"/>
              <w:bottom w:val="single" w:color="000000" w:sz="6" w:space="0"/>
              <w:right w:val="single" w:color="000000" w:sz="6" w:space="0"/>
            </w:tcBorders>
            <w:shd w:val="clear" w:color="auto" w:fill="FFFFFF"/>
            <w:vAlign w:val="center"/>
          </w:tcPr>
          <w:p w14:paraId="54580646">
            <w:pPr>
              <w:spacing w:line="360" w:lineRule="auto"/>
              <w:rPr>
                <w:rFonts w:ascii="宋体" w:hAnsi="宋体" w:cs="宋体"/>
                <w:b/>
                <w:color w:val="000000" w:themeColor="text1"/>
                <w:szCs w:val="21"/>
                <w:shd w:val="clear" w:color="auto" w:fill="FFFFFF"/>
                <w14:textFill>
                  <w14:solidFill>
                    <w14:schemeClr w14:val="tx1"/>
                  </w14:solidFill>
                </w14:textFill>
              </w:rPr>
            </w:pPr>
            <w:r>
              <w:rPr>
                <w:rFonts w:hint="eastAsia" w:ascii="宋体" w:hAnsi="宋体" w:cs="宋体"/>
                <w:b/>
                <w:color w:val="000000" w:themeColor="text1"/>
                <w:szCs w:val="21"/>
                <w:shd w:val="clear" w:color="auto" w:fill="FFFFFF"/>
                <w14:textFill>
                  <w14:solidFill>
                    <w14:schemeClr w14:val="tx1"/>
                  </w14:solidFill>
                </w14:textFill>
              </w:rPr>
              <w:t>进口产品说明</w:t>
            </w:r>
          </w:p>
        </w:tc>
        <w:tc>
          <w:tcPr>
            <w:tcW w:w="4012" w:type="pct"/>
            <w:gridSpan w:val="3"/>
            <w:tcBorders>
              <w:top w:val="single" w:color="000000" w:sz="6" w:space="0"/>
              <w:left w:val="single" w:color="000000" w:sz="6" w:space="0"/>
              <w:bottom w:val="single" w:color="000000" w:sz="6" w:space="0"/>
              <w:right w:val="single" w:color="000000" w:sz="8" w:space="0"/>
            </w:tcBorders>
            <w:shd w:val="clear" w:color="auto" w:fill="FFFFFF"/>
          </w:tcPr>
          <w:p w14:paraId="4188B460">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服务类项目无要求</w:t>
            </w:r>
          </w:p>
        </w:tc>
      </w:tr>
      <w:tr w14:paraId="70ECFAB2">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c>
          <w:tcPr>
            <w:tcW w:w="987" w:type="pct"/>
            <w:gridSpan w:val="4"/>
            <w:tcBorders>
              <w:top w:val="single" w:color="000000" w:sz="6" w:space="0"/>
              <w:left w:val="single" w:color="000000" w:sz="8" w:space="0"/>
              <w:bottom w:val="single" w:color="000000" w:sz="6" w:space="0"/>
              <w:right w:val="single" w:color="000000" w:sz="6" w:space="0"/>
            </w:tcBorders>
            <w:shd w:val="clear" w:color="auto" w:fill="FFFFFF"/>
            <w:vAlign w:val="center"/>
          </w:tcPr>
          <w:p w14:paraId="7A3FA58C">
            <w:pPr>
              <w:spacing w:line="360" w:lineRule="auto"/>
              <w:rPr>
                <w:rFonts w:ascii="宋体" w:hAnsi="宋体" w:cs="宋体"/>
                <w:b/>
                <w:color w:val="000000" w:themeColor="text1"/>
                <w:szCs w:val="21"/>
                <w:shd w:val="clear" w:color="auto" w:fill="FFFFFF"/>
                <w14:textFill>
                  <w14:solidFill>
                    <w14:schemeClr w14:val="tx1"/>
                  </w14:solidFill>
                </w14:textFill>
              </w:rPr>
            </w:pPr>
            <w:r>
              <w:rPr>
                <w:rFonts w:hint="eastAsia" w:ascii="宋体" w:hAnsi="宋体" w:cs="宋体"/>
                <w:b/>
                <w:color w:val="000000" w:themeColor="text1"/>
                <w:szCs w:val="21"/>
                <w:shd w:val="clear" w:color="auto" w:fill="FFFFFF"/>
                <w14:textFill>
                  <w14:solidFill>
                    <w14:schemeClr w14:val="tx1"/>
                  </w14:solidFill>
                </w14:textFill>
              </w:rPr>
              <w:t>核心产品</w:t>
            </w:r>
          </w:p>
        </w:tc>
        <w:tc>
          <w:tcPr>
            <w:tcW w:w="4012" w:type="pct"/>
            <w:gridSpan w:val="3"/>
            <w:tcBorders>
              <w:top w:val="single" w:color="000000" w:sz="6" w:space="0"/>
              <w:left w:val="single" w:color="000000" w:sz="6" w:space="0"/>
              <w:bottom w:val="single" w:color="000000" w:sz="6" w:space="0"/>
              <w:right w:val="single" w:color="000000" w:sz="8" w:space="0"/>
            </w:tcBorders>
            <w:shd w:val="clear" w:color="auto" w:fill="FFFFFF"/>
          </w:tcPr>
          <w:p w14:paraId="68623C82">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服务类项目无要求</w:t>
            </w:r>
          </w:p>
        </w:tc>
      </w:tr>
      <w:tr w14:paraId="13E3F881">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c>
          <w:tcPr>
            <w:tcW w:w="987" w:type="pct"/>
            <w:gridSpan w:val="4"/>
            <w:tcBorders>
              <w:top w:val="single" w:color="000000" w:sz="6" w:space="0"/>
              <w:left w:val="single" w:color="000000" w:sz="8" w:space="0"/>
              <w:bottom w:val="single" w:color="000000" w:sz="6" w:space="0"/>
              <w:right w:val="single" w:color="000000" w:sz="6" w:space="0"/>
            </w:tcBorders>
            <w:shd w:val="clear" w:color="auto" w:fill="FFFFFF"/>
            <w:vAlign w:val="center"/>
          </w:tcPr>
          <w:p w14:paraId="1A0C549D">
            <w:pPr>
              <w:spacing w:line="360" w:lineRule="auto"/>
              <w:jc w:val="left"/>
              <w:rPr>
                <w:rFonts w:ascii="宋体" w:hAnsi="宋体" w:cs="宋体"/>
                <w:b/>
                <w:color w:val="000000" w:themeColor="text1"/>
                <w:szCs w:val="21"/>
                <w:shd w:val="clear" w:color="auto" w:fill="FFFFFF"/>
                <w14:textFill>
                  <w14:solidFill>
                    <w14:schemeClr w14:val="tx1"/>
                  </w14:solidFill>
                </w14:textFill>
              </w:rPr>
            </w:pPr>
            <w:r>
              <w:rPr>
                <w:rFonts w:hint="eastAsia" w:ascii="宋体" w:hAnsi="宋体" w:cs="宋体"/>
                <w:b/>
                <w:color w:val="000000" w:themeColor="text1"/>
                <w:szCs w:val="21"/>
                <w:shd w:val="clear" w:color="auto" w:fill="FFFFFF"/>
                <w14:textFill>
                  <w14:solidFill>
                    <w14:schemeClr w14:val="tx1"/>
                  </w14:solidFill>
                </w14:textFill>
              </w:rPr>
              <w:t>▲采购预算价及最高限价</w:t>
            </w:r>
          </w:p>
        </w:tc>
        <w:tc>
          <w:tcPr>
            <w:tcW w:w="4012" w:type="pct"/>
            <w:gridSpan w:val="3"/>
            <w:tcBorders>
              <w:top w:val="single" w:color="000000" w:sz="6" w:space="0"/>
              <w:left w:val="single" w:color="000000" w:sz="6" w:space="0"/>
              <w:bottom w:val="single" w:color="000000" w:sz="6" w:space="0"/>
              <w:right w:val="single" w:color="000000" w:sz="8" w:space="0"/>
            </w:tcBorders>
            <w:shd w:val="clear" w:color="auto" w:fill="FFFFFF"/>
          </w:tcPr>
          <w:p w14:paraId="33A48CAF">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详见《第一章公开招标公告》，投标报价超采购预算（含单项采购预算，如有）及最高限价（含单项最高限价，如有）的投标无效。</w:t>
            </w:r>
          </w:p>
        </w:tc>
      </w:tr>
      <w:tr w14:paraId="0D1B2818">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c>
          <w:tcPr>
            <w:tcW w:w="987" w:type="pct"/>
            <w:gridSpan w:val="4"/>
            <w:tcBorders>
              <w:top w:val="single" w:color="000000" w:sz="6" w:space="0"/>
              <w:left w:val="single" w:color="000000" w:sz="8" w:space="0"/>
              <w:bottom w:val="single" w:color="000000" w:sz="6" w:space="0"/>
              <w:right w:val="single" w:color="000000" w:sz="6" w:space="0"/>
            </w:tcBorders>
            <w:shd w:val="clear" w:color="auto" w:fill="FFFFFF"/>
            <w:vAlign w:val="center"/>
          </w:tcPr>
          <w:p w14:paraId="1BA40A26">
            <w:pPr>
              <w:spacing w:line="360" w:lineRule="auto"/>
              <w:rPr>
                <w:rFonts w:ascii="宋体" w:hAnsi="宋体" w:cs="宋体"/>
                <w:b/>
                <w:color w:val="000000" w:themeColor="text1"/>
                <w:szCs w:val="21"/>
                <w:shd w:val="clear" w:color="auto" w:fill="FFFFFF"/>
                <w14:textFill>
                  <w14:solidFill>
                    <w14:schemeClr w14:val="tx1"/>
                  </w14:solidFill>
                </w14:textFill>
              </w:rPr>
            </w:pPr>
            <w:r>
              <w:rPr>
                <w:rFonts w:hint="eastAsia" w:ascii="宋体" w:hAnsi="宋体" w:cs="宋体"/>
                <w:b/>
                <w:color w:val="000000" w:themeColor="text1"/>
                <w:szCs w:val="21"/>
                <w:shd w:val="clear" w:color="auto" w:fill="FFFFFF"/>
                <w14:textFill>
                  <w14:solidFill>
                    <w14:schemeClr w14:val="tx1"/>
                  </w14:solidFill>
                </w14:textFill>
              </w:rPr>
              <w:t>其他要求</w:t>
            </w:r>
          </w:p>
        </w:tc>
        <w:tc>
          <w:tcPr>
            <w:tcW w:w="4012" w:type="pct"/>
            <w:gridSpan w:val="3"/>
            <w:tcBorders>
              <w:top w:val="single" w:color="000000" w:sz="6" w:space="0"/>
              <w:left w:val="single" w:color="000000" w:sz="6" w:space="0"/>
              <w:bottom w:val="single" w:color="000000" w:sz="6" w:space="0"/>
              <w:right w:val="single" w:color="000000" w:sz="8" w:space="0"/>
            </w:tcBorders>
            <w:shd w:val="clear" w:color="auto" w:fill="FFFFFF"/>
          </w:tcPr>
          <w:p w14:paraId="775F8995">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供应商可根据评分标准在投标文件中提供</w:t>
            </w:r>
            <w:r>
              <w:rPr>
                <w:rFonts w:ascii="宋体" w:hAnsi="宋体" w:cs="宋体"/>
                <w:color w:val="000000" w:themeColor="text1"/>
                <w:szCs w:val="21"/>
                <w14:textFill>
                  <w14:solidFill>
                    <w14:schemeClr w14:val="tx1"/>
                  </w14:solidFill>
                </w14:textFill>
              </w:rPr>
              <w:t>污水处理运营服务</w:t>
            </w: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污水及废气检测服务方案</w:t>
            </w: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应急响应及安全保障方案</w:t>
            </w: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服务承诺方案</w:t>
            </w:r>
            <w:r>
              <w:rPr>
                <w:rFonts w:hint="eastAsia" w:ascii="宋体" w:hAnsi="宋体" w:cs="宋体"/>
                <w:color w:val="000000" w:themeColor="text1"/>
                <w:szCs w:val="21"/>
                <w14:textFill>
                  <w14:solidFill>
                    <w14:schemeClr w14:val="tx1"/>
                  </w14:solidFill>
                </w14:textFill>
              </w:rPr>
              <w:t>、业绩等内容。</w:t>
            </w:r>
          </w:p>
        </w:tc>
      </w:tr>
    </w:tbl>
    <w:p w14:paraId="178FA333">
      <w:pPr>
        <w:rPr>
          <w:color w:val="000000" w:themeColor="text1"/>
          <w14:textFill>
            <w14:solidFill>
              <w14:schemeClr w14:val="tx1"/>
            </w14:solidFill>
          </w14:textFill>
        </w:rPr>
      </w:pPr>
    </w:p>
    <w:p w14:paraId="3ADB1C94">
      <w:pPr>
        <w:rPr>
          <w:color w:val="000000" w:themeColor="text1"/>
          <w14:textFill>
            <w14:solidFill>
              <w14:schemeClr w14:val="tx1"/>
            </w14:solidFill>
          </w14:textFill>
        </w:rPr>
      </w:pPr>
    </w:p>
    <w:p w14:paraId="5F3C99E3">
      <w:pPr>
        <w:spacing w:line="428" w:lineRule="exact"/>
        <w:ind w:left="119"/>
        <w:rPr>
          <w:rFonts w:ascii="微软雅黑" w:hAnsi="微软雅黑" w:eastAsia="微软雅黑" w:cs="微软雅黑"/>
          <w:color w:val="000000" w:themeColor="text1"/>
          <w:sz w:val="32"/>
          <w:szCs w:val="32"/>
          <w14:textFill>
            <w14:solidFill>
              <w14:schemeClr w14:val="tx1"/>
            </w14:solidFill>
          </w14:textFill>
        </w:rPr>
      </w:pPr>
    </w:p>
    <w:p w14:paraId="29606238">
      <w:pPr>
        <w:rPr>
          <w:rFonts w:ascii="微软雅黑" w:hAnsi="微软雅黑" w:eastAsia="微软雅黑" w:cs="微软雅黑"/>
          <w:color w:val="000000" w:themeColor="text1"/>
          <w:sz w:val="32"/>
          <w:szCs w:val="32"/>
          <w14:textFill>
            <w14:solidFill>
              <w14:schemeClr w14:val="tx1"/>
            </w14:solidFill>
          </w14:textFill>
        </w:rPr>
      </w:pPr>
      <w:r>
        <w:rPr>
          <w:rFonts w:ascii="微软雅黑" w:hAnsi="微软雅黑" w:eastAsia="微软雅黑" w:cs="微软雅黑"/>
          <w:color w:val="000000" w:themeColor="text1"/>
          <w:sz w:val="32"/>
          <w:szCs w:val="32"/>
          <w14:textFill>
            <w14:solidFill>
              <w14:schemeClr w14:val="tx1"/>
            </w14:solidFill>
          </w14:textFill>
        </w:rPr>
        <w:br w:type="page" w:clear="all"/>
      </w:r>
    </w:p>
    <w:p w14:paraId="42D490A8">
      <w:pPr>
        <w:spacing w:line="428" w:lineRule="exact"/>
        <w:ind w:left="119"/>
        <w:rPr>
          <w:rFonts w:ascii="微软雅黑" w:hAnsi="微软雅黑" w:eastAsia="微软雅黑" w:cs="微软雅黑"/>
          <w:color w:val="000000" w:themeColor="text1"/>
          <w:sz w:val="32"/>
          <w:szCs w:val="32"/>
          <w14:textFill>
            <w14:solidFill>
              <w14:schemeClr w14:val="tx1"/>
            </w14:solidFill>
          </w14:textFill>
        </w:rPr>
      </w:pPr>
    </w:p>
    <w:p w14:paraId="0FDA3C1A">
      <w:pPr>
        <w:spacing w:line="428" w:lineRule="exact"/>
        <w:ind w:left="119"/>
        <w:rPr>
          <w:rFonts w:ascii="Arial Unicode MS" w:hAnsi="Arial Unicode MS" w:eastAsia="Arial Unicode MS" w:cs="Arial Unicode MS"/>
          <w:color w:val="000000" w:themeColor="text1"/>
          <w:sz w:val="32"/>
          <w:szCs w:val="32"/>
          <w14:textFill>
            <w14:solidFill>
              <w14:schemeClr w14:val="tx1"/>
            </w14:solidFill>
          </w14:textFill>
        </w:rPr>
      </w:pPr>
      <w:r>
        <w:rPr>
          <w:rFonts w:hint="eastAsia" w:ascii="微软雅黑" w:hAnsi="微软雅黑" w:eastAsia="微软雅黑" w:cs="微软雅黑"/>
          <w:color w:val="000000" w:themeColor="text1"/>
          <w:sz w:val="32"/>
          <w:szCs w:val="32"/>
          <w14:textFill>
            <w14:solidFill>
              <w14:schemeClr w14:val="tx1"/>
            </w14:solidFill>
          </w14:textFill>
        </w:rPr>
        <w:t>附件</w:t>
      </w:r>
      <w:r>
        <w:rPr>
          <w:rFonts w:ascii="Arial Unicode MS" w:hAnsi="Arial Unicode MS" w:eastAsia="Arial Unicode MS" w:cs="Arial Unicode MS"/>
          <w:color w:val="000000" w:themeColor="text1"/>
          <w:sz w:val="32"/>
          <w:szCs w:val="32"/>
          <w14:textFill>
            <w14:solidFill>
              <w14:schemeClr w14:val="tx1"/>
            </w14:solidFill>
          </w14:textFill>
        </w:rPr>
        <w:t>1</w:t>
      </w:r>
      <w:r>
        <w:rPr>
          <w:rFonts w:hint="eastAsia" w:ascii="微软雅黑" w:hAnsi="微软雅黑" w:eastAsia="微软雅黑" w:cs="微软雅黑"/>
          <w:color w:val="000000" w:themeColor="text1"/>
          <w:sz w:val="32"/>
          <w:szCs w:val="32"/>
          <w14:textFill>
            <w14:solidFill>
              <w14:schemeClr w14:val="tx1"/>
            </w14:solidFill>
          </w14:textFill>
        </w:rPr>
        <w:t>：</w:t>
      </w:r>
    </w:p>
    <w:p w14:paraId="2B5FFC8D">
      <w:pPr>
        <w:spacing w:before="7"/>
        <w:rPr>
          <w:rFonts w:ascii="Arial Unicode MS" w:hAnsi="Arial Unicode MS" w:eastAsia="Arial Unicode MS" w:cs="Arial Unicode MS"/>
          <w:color w:val="000000" w:themeColor="text1"/>
          <w:sz w:val="17"/>
          <w:szCs w:val="17"/>
          <w14:textFill>
            <w14:solidFill>
              <w14:schemeClr w14:val="tx1"/>
            </w14:solidFill>
          </w14:textFill>
        </w:rPr>
      </w:pPr>
    </w:p>
    <w:p w14:paraId="25228383">
      <w:pPr>
        <w:spacing w:line="528" w:lineRule="exact"/>
        <w:ind w:left="1871"/>
        <w:rPr>
          <w:rFonts w:ascii="Arial Unicode MS" w:hAnsi="Arial Unicode MS" w:eastAsia="Arial Unicode MS" w:cs="Arial Unicode MS"/>
          <w:color w:val="000000" w:themeColor="text1"/>
          <w:sz w:val="40"/>
          <w:szCs w:val="40"/>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节能产品政府采购品目清单</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1"/>
        <w:gridCol w:w="1422"/>
        <w:gridCol w:w="1496"/>
        <w:gridCol w:w="1481"/>
        <w:gridCol w:w="3452"/>
      </w:tblGrid>
      <w:tr w14:paraId="2CB24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221F9FBA">
            <w:pPr>
              <w:jc w:val="center"/>
              <w:rPr>
                <w:rFonts w:ascii="Calibri" w:hAnsi="Calibri"/>
                <w:color w:val="000000" w:themeColor="text1"/>
                <w:szCs w:val="22"/>
                <w14:textFill>
                  <w14:solidFill>
                    <w14:schemeClr w14:val="tx1"/>
                  </w14:solidFill>
                </w14:textFill>
              </w:rPr>
            </w:pPr>
            <w:r>
              <w:rPr>
                <w:rFonts w:hint="eastAsia" w:ascii="宋体" w:hAnsi="宋体" w:cs="宋体"/>
                <w:b/>
                <w:bCs/>
                <w:color w:val="000000" w:themeColor="text1"/>
                <w14:textFill>
                  <w14:solidFill>
                    <w14:schemeClr w14:val="tx1"/>
                  </w14:solidFill>
                </w14:textFill>
              </w:rPr>
              <w:t>品目序号</w:t>
            </w:r>
          </w:p>
        </w:tc>
        <w:tc>
          <w:tcPr>
            <w:tcW w:w="4399" w:type="dxa"/>
            <w:gridSpan w:val="3"/>
            <w:tcBorders>
              <w:top w:val="single" w:color="000000" w:sz="4" w:space="0"/>
              <w:left w:val="single" w:color="000000" w:sz="4" w:space="0"/>
              <w:bottom w:val="single" w:color="000000" w:sz="4" w:space="0"/>
              <w:right w:val="single" w:color="000000" w:sz="4" w:space="0"/>
            </w:tcBorders>
            <w:vAlign w:val="center"/>
          </w:tcPr>
          <w:p w14:paraId="27054797">
            <w:pPr>
              <w:jc w:val="center"/>
              <w:rPr>
                <w:rFonts w:ascii="Calibri" w:hAnsi="Calibri"/>
                <w:color w:val="000000" w:themeColor="text1"/>
                <w:szCs w:val="22"/>
                <w14:textFill>
                  <w14:solidFill>
                    <w14:schemeClr w14:val="tx1"/>
                  </w14:solidFill>
                </w14:textFill>
              </w:rPr>
            </w:pPr>
            <w:r>
              <w:rPr>
                <w:rFonts w:hint="eastAsia" w:ascii="宋体" w:hAnsi="宋体" w:cs="宋体"/>
                <w:b/>
                <w:bCs/>
                <w:color w:val="000000" w:themeColor="text1"/>
                <w14:textFill>
                  <w14:solidFill>
                    <w14:schemeClr w14:val="tx1"/>
                  </w14:solidFill>
                </w14:textFill>
              </w:rPr>
              <w:t>名称</w:t>
            </w:r>
          </w:p>
        </w:tc>
        <w:tc>
          <w:tcPr>
            <w:tcW w:w="3452" w:type="dxa"/>
            <w:tcBorders>
              <w:top w:val="single" w:color="000000" w:sz="4" w:space="0"/>
              <w:left w:val="single" w:color="000000" w:sz="4" w:space="0"/>
              <w:bottom w:val="single" w:color="000000" w:sz="4" w:space="0"/>
              <w:right w:val="single" w:color="000000" w:sz="4" w:space="0"/>
            </w:tcBorders>
            <w:vAlign w:val="center"/>
          </w:tcPr>
          <w:p w14:paraId="1A44E256">
            <w:pPr>
              <w:jc w:val="center"/>
              <w:rPr>
                <w:rFonts w:ascii="Calibri" w:hAnsi="Calibri"/>
                <w:color w:val="000000" w:themeColor="text1"/>
                <w:szCs w:val="22"/>
                <w14:textFill>
                  <w14:solidFill>
                    <w14:schemeClr w14:val="tx1"/>
                  </w14:solidFill>
                </w14:textFill>
              </w:rPr>
            </w:pPr>
            <w:r>
              <w:rPr>
                <w:rFonts w:hint="eastAsia" w:ascii="宋体" w:hAnsi="宋体" w:cs="宋体"/>
                <w:b/>
                <w:bCs/>
                <w:color w:val="000000" w:themeColor="text1"/>
                <w14:textFill>
                  <w14:solidFill>
                    <w14:schemeClr w14:val="tx1"/>
                  </w14:solidFill>
                </w14:textFill>
              </w:rPr>
              <w:t>依据的标准</w:t>
            </w:r>
          </w:p>
        </w:tc>
      </w:tr>
      <w:tr w14:paraId="04B4A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4E4BDB22">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1DB7D462">
            <w:pPr>
              <w:jc w:val="center"/>
              <w:rPr>
                <w:rFonts w:ascii="宋体" w:hAnsi="宋体"/>
                <w:color w:val="000000" w:themeColor="text1"/>
                <w:szCs w:val="21"/>
                <w14:textFill>
                  <w14:solidFill>
                    <w14:schemeClr w14:val="tx1"/>
                  </w14:solidFill>
                </w14:textFill>
              </w:rPr>
            </w:pPr>
            <w:r>
              <w:rPr>
                <w:rFonts w:hint="eastAsia" w:ascii="宋体" w:hAnsi="宋体" w:cs="仿宋_GB2312"/>
                <w:color w:val="000000" w:themeColor="text1"/>
                <w:szCs w:val="21"/>
                <w14:textFill>
                  <w14:solidFill>
                    <w14:schemeClr w14:val="tx1"/>
                  </w14:solidFill>
                </w14:textFill>
              </w:rPr>
              <w:t>A02010100</w:t>
            </w:r>
            <w:r>
              <w:rPr>
                <w:rFonts w:hint="eastAsia" w:ascii="宋体" w:hAnsi="宋体" w:cs="宋体"/>
                <w:color w:val="000000" w:themeColor="text1"/>
                <w:szCs w:val="21"/>
                <w14:textFill>
                  <w14:solidFill>
                    <w14:schemeClr w14:val="tx1"/>
                  </w14:solidFill>
                </w14:textFill>
              </w:rPr>
              <w:t>计算机</w:t>
            </w:r>
          </w:p>
        </w:tc>
        <w:tc>
          <w:tcPr>
            <w:tcW w:w="1496" w:type="dxa"/>
            <w:tcBorders>
              <w:top w:val="single" w:color="000000" w:sz="4" w:space="0"/>
              <w:left w:val="single" w:color="000000" w:sz="4" w:space="0"/>
              <w:bottom w:val="single" w:color="000000" w:sz="4" w:space="0"/>
              <w:right w:val="single" w:color="000000" w:sz="4" w:space="0"/>
            </w:tcBorders>
            <w:vAlign w:val="center"/>
          </w:tcPr>
          <w:p w14:paraId="7E3BEB07">
            <w:pPr>
              <w:pStyle w:val="9"/>
              <w:spacing w:before="93"/>
              <w:ind w:left="7" w:right="5"/>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w:t>
            </w:r>
            <w:r>
              <w:rPr>
                <w:rFonts w:hint="eastAsia" w:ascii="宋体" w:hAnsi="宋体" w:cs="仿宋_GB2312"/>
                <w:color w:val="000000" w:themeColor="text1"/>
                <w:sz w:val="21"/>
                <w:szCs w:val="21"/>
                <w14:textFill>
                  <w14:solidFill>
                    <w14:schemeClr w14:val="tx1"/>
                  </w14:solidFill>
                </w14:textFill>
              </w:rPr>
              <w:t>A02010105</w:t>
            </w:r>
            <w:r>
              <w:rPr>
                <w:rFonts w:hint="eastAsia" w:ascii="宋体" w:hAnsi="宋体" w:cs="宋体"/>
                <w:color w:val="000000" w:themeColor="text1"/>
                <w:sz w:val="21"/>
                <w:szCs w:val="21"/>
                <w14:textFill>
                  <w14:solidFill>
                    <w14:schemeClr w14:val="tx1"/>
                  </w14:solidFill>
                </w14:textFill>
              </w:rPr>
              <w:t>台式计算机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1151A852">
            <w:pPr>
              <w:jc w:val="center"/>
              <w:rPr>
                <w:rFonts w:ascii="宋体" w:hAnsi="宋体"/>
                <w:color w:val="000000" w:themeColor="text1"/>
                <w:szCs w:val="21"/>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tcPr>
          <w:p w14:paraId="29D328B9">
            <w:pPr>
              <w:pStyle w:val="9"/>
              <w:spacing w:before="131" w:line="276" w:lineRule="auto"/>
              <w:ind w:left="7" w:right="4"/>
              <w:rPr>
                <w:rFonts w:ascii="宋体" w:hAnsi="宋体" w:cs="宋体"/>
                <w:color w:val="000000" w:themeColor="text1"/>
                <w:spacing w:val="10"/>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《微型计算机能效限定值及能效等级》（GB28380）</w:t>
            </w:r>
          </w:p>
        </w:tc>
      </w:tr>
      <w:tr w14:paraId="3F287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F2CA278">
            <w:pPr>
              <w:widowControl/>
              <w:jc w:val="left"/>
              <w:rPr>
                <w:rFonts w:ascii="宋体" w:hAnsi="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1A1A575">
            <w:pPr>
              <w:widowControl/>
              <w:jc w:val="left"/>
              <w:rPr>
                <w:rFonts w:ascii="宋体" w:hAnsi="宋体"/>
                <w:color w:val="000000" w:themeColor="text1"/>
                <w:szCs w:val="21"/>
                <w14:textFill>
                  <w14:solidFill>
                    <w14:schemeClr w14:val="tx1"/>
                  </w14:solidFill>
                </w14:textFill>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1565A302">
            <w:pPr>
              <w:pStyle w:val="9"/>
              <w:spacing w:before="44"/>
              <w:ind w:left="7" w:right="5"/>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w:t>
            </w:r>
            <w:r>
              <w:rPr>
                <w:rFonts w:hint="eastAsia" w:ascii="宋体" w:hAnsi="宋体" w:cs="仿宋_GB2312"/>
                <w:color w:val="000000" w:themeColor="text1"/>
                <w:sz w:val="21"/>
                <w:szCs w:val="21"/>
                <w14:textFill>
                  <w14:solidFill>
                    <w14:schemeClr w14:val="tx1"/>
                  </w14:solidFill>
                </w14:textFill>
              </w:rPr>
              <w:t>A02010108</w:t>
            </w:r>
            <w:r>
              <w:rPr>
                <w:rFonts w:hint="eastAsia" w:ascii="宋体" w:hAnsi="宋体" w:cs="宋体"/>
                <w:color w:val="000000" w:themeColor="text1"/>
                <w:sz w:val="21"/>
                <w:szCs w:val="21"/>
                <w14:textFill>
                  <w14:solidFill>
                    <w14:schemeClr w14:val="tx1"/>
                  </w14:solidFill>
                </w14:textFill>
              </w:rPr>
              <w:t>便携式计算机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42FDF86C">
            <w:pPr>
              <w:jc w:val="center"/>
              <w:rPr>
                <w:rFonts w:ascii="宋体" w:hAnsi="宋体"/>
                <w:color w:val="000000" w:themeColor="text1"/>
                <w:szCs w:val="21"/>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tcPr>
          <w:p w14:paraId="7E20E8A4">
            <w:pPr>
              <w:pStyle w:val="9"/>
              <w:spacing w:before="131" w:line="276" w:lineRule="auto"/>
              <w:ind w:left="7" w:right="4"/>
              <w:rPr>
                <w:rFonts w:ascii="宋体" w:hAnsi="宋体" w:cs="宋体"/>
                <w:color w:val="000000" w:themeColor="text1"/>
                <w:spacing w:val="10"/>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《微型计算机能效限定值及能效等级》（GB28380）</w:t>
            </w:r>
          </w:p>
        </w:tc>
      </w:tr>
      <w:tr w14:paraId="20A53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1A16231">
            <w:pPr>
              <w:widowControl/>
              <w:jc w:val="left"/>
              <w:rPr>
                <w:rFonts w:ascii="宋体" w:hAnsi="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30AEC71">
            <w:pPr>
              <w:widowControl/>
              <w:jc w:val="left"/>
              <w:rPr>
                <w:rFonts w:ascii="宋体" w:hAnsi="宋体"/>
                <w:color w:val="000000" w:themeColor="text1"/>
                <w:szCs w:val="21"/>
                <w14:textFill>
                  <w14:solidFill>
                    <w14:schemeClr w14:val="tx1"/>
                  </w14:solidFill>
                </w14:textFill>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44708A56">
            <w:pPr>
              <w:pStyle w:val="9"/>
              <w:spacing w:before="64"/>
              <w:ind w:left="7" w:right="5"/>
              <w:jc w:val="center"/>
              <w:rPr>
                <w:rFonts w:ascii="宋体" w:hAnsi="宋体" w:cs="宋体"/>
                <w:color w:val="000000" w:themeColor="text1"/>
                <w:sz w:val="21"/>
                <w:szCs w:val="21"/>
                <w:lang w:eastAsia="zh-CN"/>
                <w14:textFill>
                  <w14:solidFill>
                    <w14:schemeClr w14:val="tx1"/>
                  </w14:solidFill>
                </w14:textFill>
              </w:rPr>
            </w:pPr>
            <w:r>
              <w:rPr>
                <w:rFonts w:hint="eastAsia" w:ascii="宋体" w:hAnsi="宋体" w:cs="宋体"/>
                <w:color w:val="000000" w:themeColor="text1"/>
                <w:sz w:val="21"/>
                <w:szCs w:val="21"/>
                <w:lang w:eastAsia="zh-CN"/>
                <w14:textFill>
                  <w14:solidFill>
                    <w14:schemeClr w14:val="tx1"/>
                  </w14:solidFill>
                </w14:textFill>
              </w:rPr>
              <w:t>★</w:t>
            </w:r>
            <w:r>
              <w:rPr>
                <w:rFonts w:hint="eastAsia" w:ascii="宋体" w:hAnsi="宋体" w:cs="仿宋_GB2312"/>
                <w:color w:val="000000" w:themeColor="text1"/>
                <w:sz w:val="21"/>
                <w:szCs w:val="21"/>
                <w:lang w:eastAsia="zh-CN"/>
                <w14:textFill>
                  <w14:solidFill>
                    <w14:schemeClr w14:val="tx1"/>
                  </w14:solidFill>
                </w14:textFill>
              </w:rPr>
              <w:t>A02010109平板式计算机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6A061D32">
            <w:pPr>
              <w:jc w:val="center"/>
              <w:rPr>
                <w:rFonts w:ascii="宋体" w:hAnsi="宋体"/>
                <w:color w:val="000000" w:themeColor="text1"/>
                <w:szCs w:val="21"/>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tcPr>
          <w:p w14:paraId="747DBBFF">
            <w:pPr>
              <w:pStyle w:val="9"/>
              <w:spacing w:before="131" w:line="276" w:lineRule="auto"/>
              <w:ind w:left="7" w:right="4"/>
              <w:rPr>
                <w:rFonts w:ascii="宋体" w:hAnsi="宋体" w:cs="宋体"/>
                <w:color w:val="000000" w:themeColor="text1"/>
                <w:spacing w:val="10"/>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《微型计算机能效限定值及能效等级》（GB28380）</w:t>
            </w:r>
          </w:p>
        </w:tc>
      </w:tr>
      <w:tr w14:paraId="74B3A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6B25DDDC">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727ECA1E">
            <w:pPr>
              <w:pStyle w:val="9"/>
              <w:ind w:left="7"/>
              <w:jc w:val="center"/>
              <w:rPr>
                <w:rFonts w:ascii="宋体" w:hAnsi="宋体" w:cs="宋体"/>
                <w:color w:val="000000" w:themeColor="text1"/>
                <w:sz w:val="21"/>
                <w:szCs w:val="21"/>
                <w14:textFill>
                  <w14:solidFill>
                    <w14:schemeClr w14:val="tx1"/>
                  </w14:solidFill>
                </w14:textFill>
              </w:rPr>
            </w:pPr>
            <w:r>
              <w:rPr>
                <w:rFonts w:hint="eastAsia" w:ascii="宋体" w:hAnsi="宋体" w:cs="仿宋_GB2312"/>
                <w:color w:val="000000" w:themeColor="text1"/>
                <w:sz w:val="21"/>
                <w:szCs w:val="21"/>
                <w14:textFill>
                  <w14:solidFill>
                    <w14:schemeClr w14:val="tx1"/>
                  </w14:solidFill>
                </w14:textFill>
              </w:rPr>
              <w:t>A02020000</w:t>
            </w:r>
            <w:r>
              <w:rPr>
                <w:rFonts w:hint="eastAsia" w:ascii="宋体" w:hAnsi="宋体" w:cs="宋体"/>
                <w:color w:val="000000" w:themeColor="text1"/>
                <w:sz w:val="21"/>
                <w:szCs w:val="21"/>
                <w14:textFill>
                  <w14:solidFill>
                    <w14:schemeClr w14:val="tx1"/>
                  </w14:solidFill>
                </w14:textFill>
              </w:rPr>
              <w:t>办公设备</w:t>
            </w: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3336CF31">
            <w:pPr>
              <w:jc w:val="center"/>
              <w:rPr>
                <w:rFonts w:ascii="宋体" w:hAnsi="宋体"/>
                <w:color w:val="000000" w:themeColor="text1"/>
                <w:szCs w:val="21"/>
                <w14:textFill>
                  <w14:solidFill>
                    <w14:schemeClr w14:val="tx1"/>
                  </w14:solidFill>
                </w14:textFill>
              </w:rPr>
            </w:pPr>
            <w:r>
              <w:rPr>
                <w:rFonts w:hint="eastAsia" w:ascii="宋体" w:hAnsi="宋体" w:cs="宋体"/>
                <w:color w:val="000000" w:themeColor="text1"/>
                <w:spacing w:val="1"/>
                <w:szCs w:val="21"/>
                <w14:textFill>
                  <w14:solidFill>
                    <w14:schemeClr w14:val="tx1"/>
                  </w14:solidFill>
                </w14:textFill>
              </w:rPr>
              <w:t>A02021000</w:t>
            </w:r>
            <w:r>
              <w:rPr>
                <w:rFonts w:hint="eastAsia" w:ascii="宋体" w:hAnsi="宋体" w:cs="Arial"/>
                <w:color w:val="000000" w:themeColor="text1"/>
                <w:szCs w:val="21"/>
                <w:shd w:val="clear" w:color="auto" w:fill="FFFFFF"/>
                <w14:textFill>
                  <w14:solidFill>
                    <w14:schemeClr w14:val="tx1"/>
                  </w14:solidFill>
                </w14:textFill>
              </w:rPr>
              <w:t>打印机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30DD3DFB">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A02021001 A3黑白打印机</w:t>
            </w:r>
          </w:p>
        </w:tc>
        <w:tc>
          <w:tcPr>
            <w:tcW w:w="3452" w:type="dxa"/>
            <w:tcBorders>
              <w:top w:val="single" w:color="000000" w:sz="4" w:space="0"/>
              <w:left w:val="single" w:color="000000" w:sz="4" w:space="0"/>
              <w:bottom w:val="single" w:color="000000" w:sz="4" w:space="0"/>
              <w:right w:val="single" w:color="000000" w:sz="4" w:space="0"/>
            </w:tcBorders>
          </w:tcPr>
          <w:p w14:paraId="7BDB9464">
            <w:pPr>
              <w:pStyle w:val="9"/>
              <w:spacing w:before="131" w:line="276" w:lineRule="auto"/>
              <w:ind w:left="7" w:right="4"/>
              <w:rPr>
                <w:rFonts w:ascii="宋体" w:hAnsi="宋体" w:cs="宋体"/>
                <w:color w:val="000000" w:themeColor="text1"/>
                <w:spacing w:val="10"/>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《复印机、打印机和传真机能效限定值及能效等级》（GB21521）</w:t>
            </w:r>
          </w:p>
        </w:tc>
      </w:tr>
      <w:tr w14:paraId="12891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D691A4D">
            <w:pPr>
              <w:widowControl/>
              <w:jc w:val="left"/>
              <w:rPr>
                <w:rFonts w:ascii="宋体" w:hAnsi="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9C14735">
            <w:pPr>
              <w:widowControl/>
              <w:jc w:val="left"/>
              <w:rPr>
                <w:rFonts w:ascii="宋体" w:hAnsi="宋体" w:cs="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3198C51">
            <w:pPr>
              <w:widowControl/>
              <w:jc w:val="left"/>
              <w:rPr>
                <w:rFonts w:ascii="宋体" w:hAnsi="宋体"/>
                <w:color w:val="000000" w:themeColor="text1"/>
                <w:szCs w:val="21"/>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1EB3D465">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A02021002 A3彩色打印机</w:t>
            </w:r>
          </w:p>
        </w:tc>
        <w:tc>
          <w:tcPr>
            <w:tcW w:w="3452" w:type="dxa"/>
            <w:tcBorders>
              <w:top w:val="single" w:color="000000" w:sz="4" w:space="0"/>
              <w:left w:val="single" w:color="000000" w:sz="4" w:space="0"/>
              <w:bottom w:val="single" w:color="000000" w:sz="4" w:space="0"/>
              <w:right w:val="single" w:color="000000" w:sz="4" w:space="0"/>
            </w:tcBorders>
          </w:tcPr>
          <w:p w14:paraId="13E2427F">
            <w:pPr>
              <w:pStyle w:val="9"/>
              <w:spacing w:before="131" w:line="276" w:lineRule="auto"/>
              <w:ind w:left="7" w:right="4"/>
              <w:rPr>
                <w:rFonts w:ascii="宋体" w:hAnsi="宋体" w:cs="宋体"/>
                <w:color w:val="000000" w:themeColor="text1"/>
                <w:spacing w:val="10"/>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《复印机、打印机和传真机能效限定值及能效等级》（GB21521）</w:t>
            </w:r>
          </w:p>
        </w:tc>
      </w:tr>
      <w:tr w14:paraId="226E2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D51EF6E">
            <w:pPr>
              <w:widowControl/>
              <w:jc w:val="left"/>
              <w:rPr>
                <w:rFonts w:ascii="宋体" w:hAnsi="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976BD57">
            <w:pPr>
              <w:widowControl/>
              <w:jc w:val="left"/>
              <w:rPr>
                <w:rFonts w:ascii="宋体" w:hAnsi="宋体" w:cs="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3A6DF0A">
            <w:pPr>
              <w:widowControl/>
              <w:jc w:val="left"/>
              <w:rPr>
                <w:rFonts w:ascii="宋体" w:hAnsi="宋体"/>
                <w:color w:val="000000" w:themeColor="text1"/>
                <w:szCs w:val="21"/>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5A6E5E43">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A02021003 A4黑白打印机</w:t>
            </w:r>
          </w:p>
        </w:tc>
        <w:tc>
          <w:tcPr>
            <w:tcW w:w="3452" w:type="dxa"/>
            <w:tcBorders>
              <w:top w:val="single" w:color="000000" w:sz="4" w:space="0"/>
              <w:left w:val="single" w:color="000000" w:sz="4" w:space="0"/>
              <w:bottom w:val="single" w:color="000000" w:sz="4" w:space="0"/>
              <w:right w:val="single" w:color="000000" w:sz="4" w:space="0"/>
            </w:tcBorders>
          </w:tcPr>
          <w:p w14:paraId="45584AFE">
            <w:pPr>
              <w:pStyle w:val="9"/>
              <w:spacing w:before="131" w:line="276" w:lineRule="auto"/>
              <w:ind w:left="7" w:right="4"/>
              <w:rPr>
                <w:rFonts w:ascii="宋体" w:hAnsi="宋体" w:cs="宋体"/>
                <w:color w:val="000000" w:themeColor="text1"/>
                <w:spacing w:val="10"/>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《复印机、打印机和传真机能效限定值及能效等级》（GB21521）</w:t>
            </w:r>
          </w:p>
        </w:tc>
      </w:tr>
      <w:tr w14:paraId="60945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33FB9C2">
            <w:pPr>
              <w:widowControl/>
              <w:jc w:val="left"/>
              <w:rPr>
                <w:rFonts w:ascii="宋体" w:hAnsi="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22D6C9A">
            <w:pPr>
              <w:widowControl/>
              <w:jc w:val="left"/>
              <w:rPr>
                <w:rFonts w:ascii="宋体" w:hAnsi="宋体" w:cs="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24C3A32">
            <w:pPr>
              <w:widowControl/>
              <w:jc w:val="left"/>
              <w:rPr>
                <w:rFonts w:ascii="宋体" w:hAnsi="宋体"/>
                <w:color w:val="000000" w:themeColor="text1"/>
                <w:szCs w:val="21"/>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775A7280">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A02021004 A4彩色打印机</w:t>
            </w:r>
          </w:p>
        </w:tc>
        <w:tc>
          <w:tcPr>
            <w:tcW w:w="3452" w:type="dxa"/>
            <w:tcBorders>
              <w:top w:val="single" w:color="000000" w:sz="4" w:space="0"/>
              <w:left w:val="single" w:color="000000" w:sz="4" w:space="0"/>
              <w:bottom w:val="single" w:color="000000" w:sz="4" w:space="0"/>
              <w:right w:val="single" w:color="000000" w:sz="4" w:space="0"/>
            </w:tcBorders>
          </w:tcPr>
          <w:p w14:paraId="4DB024AA">
            <w:pPr>
              <w:pStyle w:val="9"/>
              <w:spacing w:before="131" w:line="276" w:lineRule="auto"/>
              <w:ind w:left="7" w:right="4"/>
              <w:rPr>
                <w:rFonts w:ascii="宋体" w:hAnsi="宋体" w:cs="宋体"/>
                <w:color w:val="000000" w:themeColor="text1"/>
                <w:spacing w:val="10"/>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《复印机、打印机和传真机能效限定值及能效等级》（GB21521）</w:t>
            </w:r>
          </w:p>
        </w:tc>
      </w:tr>
      <w:tr w14:paraId="3BEE5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D3F663A">
            <w:pPr>
              <w:widowControl/>
              <w:jc w:val="left"/>
              <w:rPr>
                <w:rFonts w:ascii="宋体" w:hAnsi="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170ECAE">
            <w:pPr>
              <w:widowControl/>
              <w:jc w:val="left"/>
              <w:rPr>
                <w:rFonts w:ascii="宋体" w:hAnsi="宋体" w:cs="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67B4BC8">
            <w:pPr>
              <w:widowControl/>
              <w:jc w:val="left"/>
              <w:rPr>
                <w:rFonts w:ascii="宋体" w:hAnsi="宋体"/>
                <w:color w:val="000000" w:themeColor="text1"/>
                <w:szCs w:val="21"/>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3238C999">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A02021005 3D打印机</w:t>
            </w:r>
          </w:p>
        </w:tc>
        <w:tc>
          <w:tcPr>
            <w:tcW w:w="3452" w:type="dxa"/>
            <w:tcBorders>
              <w:top w:val="single" w:color="000000" w:sz="4" w:space="0"/>
              <w:left w:val="single" w:color="000000" w:sz="4" w:space="0"/>
              <w:bottom w:val="single" w:color="000000" w:sz="4" w:space="0"/>
              <w:right w:val="single" w:color="000000" w:sz="4" w:space="0"/>
            </w:tcBorders>
          </w:tcPr>
          <w:p w14:paraId="36AF8B63">
            <w:pPr>
              <w:pStyle w:val="9"/>
              <w:spacing w:before="131" w:line="276" w:lineRule="auto"/>
              <w:ind w:left="7" w:right="4"/>
              <w:rPr>
                <w:rFonts w:ascii="宋体" w:hAnsi="宋体" w:cs="宋体"/>
                <w:color w:val="000000" w:themeColor="text1"/>
                <w:spacing w:val="10"/>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《复印机、打印机和传真机能效限定值及能效等级》（GB21521）</w:t>
            </w:r>
          </w:p>
        </w:tc>
      </w:tr>
      <w:tr w14:paraId="4580E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75E6179">
            <w:pPr>
              <w:widowControl/>
              <w:jc w:val="left"/>
              <w:rPr>
                <w:rFonts w:ascii="宋体" w:hAnsi="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4B60405">
            <w:pPr>
              <w:widowControl/>
              <w:jc w:val="left"/>
              <w:rPr>
                <w:rFonts w:ascii="宋体" w:hAnsi="宋体" w:cs="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6407D9B">
            <w:pPr>
              <w:widowControl/>
              <w:jc w:val="left"/>
              <w:rPr>
                <w:rFonts w:ascii="宋体" w:hAnsi="宋体"/>
                <w:color w:val="000000" w:themeColor="text1"/>
                <w:szCs w:val="21"/>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039092D4">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A02021006票据打印机</w:t>
            </w:r>
          </w:p>
        </w:tc>
        <w:tc>
          <w:tcPr>
            <w:tcW w:w="3452" w:type="dxa"/>
            <w:tcBorders>
              <w:top w:val="single" w:color="000000" w:sz="4" w:space="0"/>
              <w:left w:val="single" w:color="000000" w:sz="4" w:space="0"/>
              <w:bottom w:val="single" w:color="000000" w:sz="4" w:space="0"/>
              <w:right w:val="single" w:color="000000" w:sz="4" w:space="0"/>
            </w:tcBorders>
          </w:tcPr>
          <w:p w14:paraId="36F7119C">
            <w:pPr>
              <w:pStyle w:val="9"/>
              <w:spacing w:before="131" w:line="276" w:lineRule="auto"/>
              <w:ind w:left="7" w:right="4"/>
              <w:rPr>
                <w:rFonts w:ascii="宋体" w:hAnsi="宋体" w:cs="宋体"/>
                <w:color w:val="000000" w:themeColor="text1"/>
                <w:spacing w:val="10"/>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《复印机、打印机和传真机能效限定值及能效等级》（GB21521）</w:t>
            </w:r>
          </w:p>
        </w:tc>
      </w:tr>
      <w:tr w14:paraId="2A0B1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4C2EDB1">
            <w:pPr>
              <w:widowControl/>
              <w:jc w:val="left"/>
              <w:rPr>
                <w:rFonts w:ascii="宋体" w:hAnsi="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9F21080">
            <w:pPr>
              <w:widowControl/>
              <w:jc w:val="left"/>
              <w:rPr>
                <w:rFonts w:ascii="宋体" w:hAnsi="宋体" w:cs="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774401F">
            <w:pPr>
              <w:widowControl/>
              <w:jc w:val="left"/>
              <w:rPr>
                <w:rFonts w:ascii="宋体" w:hAnsi="宋体"/>
                <w:color w:val="000000" w:themeColor="text1"/>
                <w:szCs w:val="21"/>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1CB8A077">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A02021007条码打印机</w:t>
            </w:r>
          </w:p>
        </w:tc>
        <w:tc>
          <w:tcPr>
            <w:tcW w:w="3452" w:type="dxa"/>
            <w:tcBorders>
              <w:top w:val="single" w:color="000000" w:sz="4" w:space="0"/>
              <w:left w:val="single" w:color="000000" w:sz="4" w:space="0"/>
              <w:bottom w:val="single" w:color="000000" w:sz="4" w:space="0"/>
              <w:right w:val="single" w:color="000000" w:sz="4" w:space="0"/>
            </w:tcBorders>
          </w:tcPr>
          <w:p w14:paraId="74639DF7">
            <w:pPr>
              <w:pStyle w:val="9"/>
              <w:spacing w:before="131" w:line="276" w:lineRule="auto"/>
              <w:ind w:left="7" w:right="4"/>
              <w:rPr>
                <w:rFonts w:ascii="宋体" w:hAnsi="宋体" w:cs="宋体"/>
                <w:color w:val="000000" w:themeColor="text1"/>
                <w:spacing w:val="10"/>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《复印机、打印机和传真机能效限定值及能效等级》（GB21521）</w:t>
            </w:r>
          </w:p>
        </w:tc>
      </w:tr>
      <w:tr w14:paraId="57382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1ACDEC1">
            <w:pPr>
              <w:widowControl/>
              <w:jc w:val="left"/>
              <w:rPr>
                <w:rFonts w:ascii="宋体" w:hAnsi="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92B8694">
            <w:pPr>
              <w:widowControl/>
              <w:jc w:val="left"/>
              <w:rPr>
                <w:rFonts w:ascii="宋体" w:hAnsi="宋体" w:cs="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6D7E7CB">
            <w:pPr>
              <w:widowControl/>
              <w:jc w:val="left"/>
              <w:rPr>
                <w:rFonts w:ascii="宋体" w:hAnsi="宋体"/>
                <w:color w:val="000000" w:themeColor="text1"/>
                <w:szCs w:val="21"/>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2CE50C18">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A02021008地址打印机</w:t>
            </w:r>
          </w:p>
        </w:tc>
        <w:tc>
          <w:tcPr>
            <w:tcW w:w="3452" w:type="dxa"/>
            <w:tcBorders>
              <w:top w:val="single" w:color="000000" w:sz="4" w:space="0"/>
              <w:left w:val="single" w:color="000000" w:sz="4" w:space="0"/>
              <w:bottom w:val="single" w:color="000000" w:sz="4" w:space="0"/>
              <w:right w:val="single" w:color="000000" w:sz="4" w:space="0"/>
            </w:tcBorders>
          </w:tcPr>
          <w:p w14:paraId="1A662D7E">
            <w:pPr>
              <w:pStyle w:val="9"/>
              <w:spacing w:before="131" w:line="276" w:lineRule="auto"/>
              <w:ind w:left="7" w:right="4"/>
              <w:rPr>
                <w:rFonts w:ascii="宋体" w:hAnsi="宋体" w:cs="宋体"/>
                <w:color w:val="000000" w:themeColor="text1"/>
                <w:spacing w:val="10"/>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《复印机、打印机和传真机能效限定值及能效等级》（GB21521）</w:t>
            </w:r>
          </w:p>
        </w:tc>
      </w:tr>
      <w:tr w14:paraId="52774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7F3FAEA">
            <w:pPr>
              <w:widowControl/>
              <w:jc w:val="left"/>
              <w:rPr>
                <w:rFonts w:ascii="宋体" w:hAnsi="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D1CC63B">
            <w:pPr>
              <w:widowControl/>
              <w:jc w:val="left"/>
              <w:rPr>
                <w:rFonts w:ascii="宋体" w:hAnsi="宋体" w:cs="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19B40BF">
            <w:pPr>
              <w:widowControl/>
              <w:jc w:val="left"/>
              <w:rPr>
                <w:rFonts w:ascii="宋体" w:hAnsi="宋体"/>
                <w:color w:val="000000" w:themeColor="text1"/>
                <w:szCs w:val="21"/>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62240316">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A02021099其他打印机</w:t>
            </w:r>
          </w:p>
        </w:tc>
        <w:tc>
          <w:tcPr>
            <w:tcW w:w="3452" w:type="dxa"/>
            <w:tcBorders>
              <w:top w:val="single" w:color="000000" w:sz="4" w:space="0"/>
              <w:left w:val="single" w:color="000000" w:sz="4" w:space="0"/>
              <w:bottom w:val="single" w:color="000000" w:sz="4" w:space="0"/>
              <w:right w:val="single" w:color="000000" w:sz="4" w:space="0"/>
            </w:tcBorders>
          </w:tcPr>
          <w:p w14:paraId="2A8C24F1">
            <w:pPr>
              <w:pStyle w:val="9"/>
              <w:spacing w:before="131" w:line="276" w:lineRule="auto"/>
              <w:ind w:left="7" w:right="4"/>
              <w:rPr>
                <w:rFonts w:ascii="宋体" w:hAnsi="宋体" w:cs="宋体"/>
                <w:color w:val="000000" w:themeColor="text1"/>
                <w:spacing w:val="10"/>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《复印机、打印机和传真机能效限定值及能效等级》（GB21521）</w:t>
            </w:r>
          </w:p>
        </w:tc>
      </w:tr>
      <w:tr w14:paraId="1F749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5E95470">
            <w:pPr>
              <w:widowControl/>
              <w:jc w:val="left"/>
              <w:rPr>
                <w:rFonts w:ascii="宋体" w:hAnsi="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5C7C5AB">
            <w:pPr>
              <w:widowControl/>
              <w:jc w:val="left"/>
              <w:rPr>
                <w:rFonts w:ascii="宋体" w:hAnsi="宋体" w:cs="宋体"/>
                <w:color w:val="000000" w:themeColor="text1"/>
                <w:szCs w:val="21"/>
                <w14:textFill>
                  <w14:solidFill>
                    <w14:schemeClr w14:val="tx1"/>
                  </w14:solidFill>
                </w14:textFill>
              </w:rPr>
            </w:pP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68261A72">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A02021100输入输出设备</w:t>
            </w:r>
          </w:p>
        </w:tc>
        <w:tc>
          <w:tcPr>
            <w:tcW w:w="1481" w:type="dxa"/>
            <w:tcBorders>
              <w:top w:val="single" w:color="000000" w:sz="4" w:space="0"/>
              <w:left w:val="single" w:color="000000" w:sz="4" w:space="0"/>
              <w:bottom w:val="single" w:color="000000" w:sz="4" w:space="0"/>
              <w:right w:val="single" w:color="000000" w:sz="4" w:space="0"/>
            </w:tcBorders>
            <w:vAlign w:val="center"/>
          </w:tcPr>
          <w:p w14:paraId="0D4E492F">
            <w:pPr>
              <w:jc w:val="center"/>
              <w:rPr>
                <w:rFonts w:ascii="宋体" w:hAnsi="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A02021104液晶显示器</w:t>
            </w:r>
          </w:p>
        </w:tc>
        <w:tc>
          <w:tcPr>
            <w:tcW w:w="3452" w:type="dxa"/>
            <w:tcBorders>
              <w:top w:val="single" w:color="000000" w:sz="4" w:space="0"/>
              <w:left w:val="single" w:color="000000" w:sz="4" w:space="0"/>
              <w:bottom w:val="single" w:color="000000" w:sz="4" w:space="0"/>
              <w:right w:val="single" w:color="000000" w:sz="4" w:space="0"/>
            </w:tcBorders>
            <w:vAlign w:val="center"/>
          </w:tcPr>
          <w:p w14:paraId="29B51F5E">
            <w:pPr>
              <w:pStyle w:val="9"/>
              <w:spacing w:before="131" w:line="276" w:lineRule="auto"/>
              <w:ind w:left="7" w:right="4"/>
              <w:rPr>
                <w:rFonts w:ascii="宋体" w:hAnsi="宋体" w:cs="宋体"/>
                <w:color w:val="000000" w:themeColor="text1"/>
                <w:spacing w:val="10"/>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《计算机显示器能效限定值及能效等级》（GB21520）</w:t>
            </w:r>
          </w:p>
        </w:tc>
      </w:tr>
      <w:tr w14:paraId="24091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678A3F7">
            <w:pPr>
              <w:widowControl/>
              <w:jc w:val="left"/>
              <w:rPr>
                <w:rFonts w:ascii="宋体" w:hAnsi="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3BB155B">
            <w:pPr>
              <w:widowControl/>
              <w:jc w:val="left"/>
              <w:rPr>
                <w:rFonts w:ascii="宋体" w:hAnsi="宋体" w:cs="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E9BA6A9">
            <w:pPr>
              <w:widowControl/>
              <w:jc w:val="left"/>
              <w:rPr>
                <w:rFonts w:ascii="宋体" w:hAnsi="宋体"/>
                <w:color w:val="000000" w:themeColor="text1"/>
                <w:szCs w:val="21"/>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48FDF6A6">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A02021118扫描仪</w:t>
            </w:r>
          </w:p>
        </w:tc>
        <w:tc>
          <w:tcPr>
            <w:tcW w:w="3452" w:type="dxa"/>
            <w:tcBorders>
              <w:top w:val="single" w:color="000000" w:sz="4" w:space="0"/>
              <w:left w:val="single" w:color="000000" w:sz="4" w:space="0"/>
              <w:bottom w:val="single" w:color="000000" w:sz="4" w:space="0"/>
              <w:right w:val="single" w:color="000000" w:sz="4" w:space="0"/>
            </w:tcBorders>
            <w:vAlign w:val="center"/>
          </w:tcPr>
          <w:p w14:paraId="1322C63F">
            <w:pPr>
              <w:pStyle w:val="9"/>
              <w:spacing w:before="131" w:line="276" w:lineRule="auto"/>
              <w:ind w:left="7" w:right="4"/>
              <w:rPr>
                <w:rFonts w:ascii="宋体" w:hAnsi="宋体" w:cs="宋体"/>
                <w:color w:val="000000" w:themeColor="text1"/>
                <w:spacing w:val="10"/>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参照《复印机、打印机和传真机能效限定值及能效等级》（GB21521）中打印速度为15页/分的针式打印机相关要求</w:t>
            </w:r>
          </w:p>
        </w:tc>
      </w:tr>
      <w:tr w14:paraId="78D16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4FEE7E66">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w:t>
            </w:r>
          </w:p>
        </w:tc>
        <w:tc>
          <w:tcPr>
            <w:tcW w:w="1422" w:type="dxa"/>
            <w:tcBorders>
              <w:top w:val="single" w:color="000000" w:sz="4" w:space="0"/>
              <w:left w:val="single" w:color="000000" w:sz="4" w:space="0"/>
              <w:bottom w:val="single" w:color="000000" w:sz="4" w:space="0"/>
              <w:right w:val="single" w:color="000000" w:sz="4" w:space="0"/>
            </w:tcBorders>
            <w:vAlign w:val="center"/>
          </w:tcPr>
          <w:p w14:paraId="2CA19B26">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A02020200投影仪</w:t>
            </w:r>
          </w:p>
        </w:tc>
        <w:tc>
          <w:tcPr>
            <w:tcW w:w="1496" w:type="dxa"/>
            <w:tcBorders>
              <w:top w:val="single" w:color="000000" w:sz="4" w:space="0"/>
              <w:left w:val="single" w:color="000000" w:sz="4" w:space="0"/>
              <w:bottom w:val="single" w:color="000000" w:sz="4" w:space="0"/>
              <w:right w:val="single" w:color="000000" w:sz="4" w:space="0"/>
            </w:tcBorders>
            <w:vAlign w:val="center"/>
          </w:tcPr>
          <w:p w14:paraId="17939C36">
            <w:pPr>
              <w:jc w:val="center"/>
              <w:rPr>
                <w:rFonts w:ascii="宋体" w:hAnsi="宋体"/>
                <w:color w:val="000000" w:themeColor="text1"/>
                <w:szCs w:val="21"/>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4237B9B7">
            <w:pPr>
              <w:jc w:val="center"/>
              <w:rPr>
                <w:rFonts w:ascii="宋体" w:hAnsi="宋体"/>
                <w:color w:val="000000" w:themeColor="text1"/>
                <w:szCs w:val="21"/>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vAlign w:val="center"/>
          </w:tcPr>
          <w:p w14:paraId="28105BFE">
            <w:pPr>
              <w:pStyle w:val="9"/>
              <w:spacing w:before="131" w:line="276" w:lineRule="auto"/>
              <w:ind w:left="7" w:right="4"/>
              <w:rPr>
                <w:rFonts w:ascii="宋体" w:hAnsi="宋体" w:cs="宋体"/>
                <w:color w:val="000000" w:themeColor="text1"/>
                <w:spacing w:val="10"/>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《投影机能效限定值及能效等级》（GB32028）</w:t>
            </w:r>
          </w:p>
        </w:tc>
      </w:tr>
      <w:tr w14:paraId="5BC7D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1B34013F">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w:t>
            </w:r>
          </w:p>
        </w:tc>
        <w:tc>
          <w:tcPr>
            <w:tcW w:w="1422" w:type="dxa"/>
            <w:tcBorders>
              <w:top w:val="single" w:color="000000" w:sz="4" w:space="0"/>
              <w:left w:val="single" w:color="000000" w:sz="4" w:space="0"/>
              <w:bottom w:val="single" w:color="000000" w:sz="4" w:space="0"/>
              <w:right w:val="single" w:color="000000" w:sz="4" w:space="0"/>
            </w:tcBorders>
            <w:vAlign w:val="center"/>
          </w:tcPr>
          <w:p w14:paraId="14F4763C">
            <w:pPr>
              <w:pStyle w:val="9"/>
              <w:spacing w:before="66"/>
              <w:ind w:left="7"/>
              <w:jc w:val="center"/>
              <w:rPr>
                <w:rFonts w:ascii="宋体" w:hAnsi="宋体" w:cs="宋体"/>
                <w:color w:val="000000" w:themeColor="text1"/>
                <w:sz w:val="21"/>
                <w:szCs w:val="21"/>
                <w14:textFill>
                  <w14:solidFill>
                    <w14:schemeClr w14:val="tx1"/>
                  </w14:solidFill>
                </w14:textFill>
              </w:rPr>
            </w:pPr>
            <w:r>
              <w:rPr>
                <w:rFonts w:hint="eastAsia" w:ascii="宋体" w:hAnsi="宋体" w:cs="仿宋_GB2312"/>
                <w:color w:val="000000" w:themeColor="text1"/>
                <w:sz w:val="21"/>
                <w:szCs w:val="21"/>
                <w14:textFill>
                  <w14:solidFill>
                    <w14:schemeClr w14:val="tx1"/>
                  </w14:solidFill>
                </w14:textFill>
              </w:rPr>
              <w:t>A02020400</w:t>
            </w:r>
            <w:r>
              <w:rPr>
                <w:rFonts w:hint="eastAsia" w:ascii="宋体" w:hAnsi="宋体" w:cs="宋体"/>
                <w:color w:val="000000" w:themeColor="text1"/>
                <w:sz w:val="21"/>
                <w:szCs w:val="21"/>
                <w14:textFill>
                  <w14:solidFill>
                    <w14:schemeClr w14:val="tx1"/>
                  </w14:solidFill>
                </w14:textFill>
              </w:rPr>
              <w:t>多功能一体机</w:t>
            </w:r>
          </w:p>
        </w:tc>
        <w:tc>
          <w:tcPr>
            <w:tcW w:w="1496" w:type="dxa"/>
            <w:tcBorders>
              <w:top w:val="single" w:color="000000" w:sz="4" w:space="0"/>
              <w:left w:val="single" w:color="000000" w:sz="4" w:space="0"/>
              <w:bottom w:val="single" w:color="000000" w:sz="4" w:space="0"/>
              <w:right w:val="single" w:color="000000" w:sz="4" w:space="0"/>
            </w:tcBorders>
            <w:vAlign w:val="center"/>
          </w:tcPr>
          <w:p w14:paraId="78A1FE36">
            <w:pPr>
              <w:jc w:val="center"/>
              <w:rPr>
                <w:rFonts w:ascii="宋体" w:hAnsi="宋体"/>
                <w:color w:val="000000" w:themeColor="text1"/>
                <w:szCs w:val="21"/>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0204536C">
            <w:pPr>
              <w:jc w:val="center"/>
              <w:rPr>
                <w:rFonts w:ascii="宋体" w:hAnsi="宋体"/>
                <w:color w:val="000000" w:themeColor="text1"/>
                <w:szCs w:val="21"/>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vAlign w:val="center"/>
          </w:tcPr>
          <w:p w14:paraId="73D2080F">
            <w:pPr>
              <w:pStyle w:val="9"/>
              <w:spacing w:before="131" w:line="276" w:lineRule="auto"/>
              <w:ind w:left="7" w:right="4"/>
              <w:rPr>
                <w:rFonts w:ascii="宋体" w:hAnsi="宋体" w:cs="宋体"/>
                <w:color w:val="000000" w:themeColor="text1"/>
                <w:spacing w:val="10"/>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《复印机、打印机和传真机能效限定值及能效等级》（GB21521）</w:t>
            </w:r>
          </w:p>
        </w:tc>
      </w:tr>
      <w:tr w14:paraId="5E7CA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62B18E99">
            <w:pPr>
              <w:pStyle w:val="9"/>
              <w:spacing w:before="160"/>
              <w:ind w:right="1"/>
              <w:jc w:val="center"/>
              <w:rPr>
                <w:rFonts w:ascii="宋体" w:hAnsi="宋体" w:cs="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5</w:t>
            </w:r>
          </w:p>
        </w:tc>
        <w:tc>
          <w:tcPr>
            <w:tcW w:w="1422" w:type="dxa"/>
            <w:tcBorders>
              <w:top w:val="single" w:color="000000" w:sz="4" w:space="0"/>
              <w:left w:val="single" w:color="000000" w:sz="4" w:space="0"/>
              <w:bottom w:val="single" w:color="000000" w:sz="4" w:space="0"/>
              <w:right w:val="single" w:color="000000" w:sz="4" w:space="0"/>
            </w:tcBorders>
            <w:vAlign w:val="center"/>
          </w:tcPr>
          <w:p w14:paraId="3F95101F">
            <w:pPr>
              <w:pStyle w:val="9"/>
              <w:spacing w:before="160"/>
              <w:ind w:left="7"/>
              <w:jc w:val="center"/>
              <w:rPr>
                <w:rFonts w:ascii="宋体" w:hAnsi="宋体" w:cs="宋体"/>
                <w:color w:val="000000" w:themeColor="text1"/>
                <w:sz w:val="21"/>
                <w:szCs w:val="21"/>
                <w14:textFill>
                  <w14:solidFill>
                    <w14:schemeClr w14:val="tx1"/>
                  </w14:solidFill>
                </w14:textFill>
              </w:rPr>
            </w:pPr>
            <w:r>
              <w:rPr>
                <w:rFonts w:hint="eastAsia" w:ascii="宋体" w:hAnsi="宋体" w:cs="仿宋_GB2312"/>
                <w:color w:val="000000" w:themeColor="text1"/>
                <w:sz w:val="21"/>
                <w:szCs w:val="21"/>
                <w14:textFill>
                  <w14:solidFill>
                    <w14:schemeClr w14:val="tx1"/>
                  </w14:solidFill>
                </w14:textFill>
              </w:rPr>
              <w:t>A02051900</w:t>
            </w:r>
            <w:r>
              <w:rPr>
                <w:rFonts w:hint="eastAsia" w:ascii="宋体" w:hAnsi="宋体" w:cs="宋体"/>
                <w:color w:val="000000" w:themeColor="text1"/>
                <w:sz w:val="21"/>
                <w:szCs w:val="21"/>
                <w14:textFill>
                  <w14:solidFill>
                    <w14:schemeClr w14:val="tx1"/>
                  </w14:solidFill>
                </w14:textFill>
              </w:rPr>
              <w:t>泵</w:t>
            </w:r>
          </w:p>
        </w:tc>
        <w:tc>
          <w:tcPr>
            <w:tcW w:w="1496" w:type="dxa"/>
            <w:tcBorders>
              <w:top w:val="single" w:color="000000" w:sz="4" w:space="0"/>
              <w:left w:val="single" w:color="000000" w:sz="4" w:space="0"/>
              <w:bottom w:val="single" w:color="000000" w:sz="4" w:space="0"/>
              <w:right w:val="single" w:color="000000" w:sz="4" w:space="0"/>
            </w:tcBorders>
            <w:vAlign w:val="center"/>
          </w:tcPr>
          <w:p w14:paraId="291B0852">
            <w:pPr>
              <w:pStyle w:val="9"/>
              <w:spacing w:before="160"/>
              <w:ind w:left="7"/>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pacing w:val="1"/>
                <w:sz w:val="21"/>
                <w:szCs w:val="21"/>
                <w14:textFill>
                  <w14:solidFill>
                    <w14:schemeClr w14:val="tx1"/>
                  </w14:solidFill>
                </w14:textFill>
              </w:rPr>
              <w:t>A02</w:t>
            </w:r>
            <w:r>
              <w:rPr>
                <w:rFonts w:hint="eastAsia" w:ascii="宋体" w:hAnsi="宋体" w:cs="宋体"/>
                <w:color w:val="000000" w:themeColor="text1"/>
                <w:sz w:val="21"/>
                <w:szCs w:val="21"/>
                <w14:textFill>
                  <w14:solidFill>
                    <w14:schemeClr w14:val="tx1"/>
                  </w14:solidFill>
                </w14:textFill>
              </w:rPr>
              <w:t>05</w:t>
            </w:r>
            <w:r>
              <w:rPr>
                <w:rFonts w:hint="eastAsia" w:ascii="宋体" w:hAnsi="宋体" w:cs="宋体"/>
                <w:color w:val="000000" w:themeColor="text1"/>
                <w:spacing w:val="1"/>
                <w:sz w:val="21"/>
                <w:szCs w:val="21"/>
                <w14:textFill>
                  <w14:solidFill>
                    <w14:schemeClr w14:val="tx1"/>
                  </w14:solidFill>
                </w14:textFill>
              </w:rPr>
              <w:t>1</w:t>
            </w:r>
            <w:r>
              <w:rPr>
                <w:rFonts w:hint="eastAsia" w:ascii="宋体" w:hAnsi="宋体" w:cs="宋体"/>
                <w:color w:val="000000" w:themeColor="text1"/>
                <w:sz w:val="21"/>
                <w:szCs w:val="21"/>
                <w14:textFill>
                  <w14:solidFill>
                    <w14:schemeClr w14:val="tx1"/>
                  </w14:solidFill>
                </w14:textFill>
              </w:rPr>
              <w:t>901离心泵</w:t>
            </w:r>
          </w:p>
        </w:tc>
        <w:tc>
          <w:tcPr>
            <w:tcW w:w="1481" w:type="dxa"/>
            <w:tcBorders>
              <w:top w:val="single" w:color="000000" w:sz="4" w:space="0"/>
              <w:left w:val="single" w:color="000000" w:sz="4" w:space="0"/>
              <w:bottom w:val="single" w:color="000000" w:sz="4" w:space="0"/>
              <w:right w:val="single" w:color="000000" w:sz="4" w:space="0"/>
            </w:tcBorders>
            <w:vAlign w:val="center"/>
          </w:tcPr>
          <w:p w14:paraId="67B8516C">
            <w:pPr>
              <w:jc w:val="center"/>
              <w:rPr>
                <w:rFonts w:ascii="宋体" w:hAnsi="宋体"/>
                <w:color w:val="000000" w:themeColor="text1"/>
                <w:szCs w:val="21"/>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tcPr>
          <w:p w14:paraId="60126134">
            <w:pPr>
              <w:pStyle w:val="9"/>
              <w:spacing w:before="131" w:line="276" w:lineRule="auto"/>
              <w:ind w:left="7" w:right="4"/>
              <w:rPr>
                <w:rFonts w:ascii="宋体" w:hAnsi="宋体" w:cs="宋体"/>
                <w:color w:val="000000" w:themeColor="text1"/>
                <w:spacing w:val="10"/>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《清水离心泵能效限定值及节能评价值》（GB19762）</w:t>
            </w:r>
          </w:p>
        </w:tc>
      </w:tr>
      <w:tr w14:paraId="66362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18C5416A">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5A19F96A">
            <w:pPr>
              <w:pStyle w:val="9"/>
              <w:jc w:val="center"/>
              <w:rPr>
                <w:rFonts w:ascii="宋体" w:hAnsi="宋体" w:cs="宋体"/>
                <w:color w:val="000000" w:themeColor="text1"/>
                <w:sz w:val="21"/>
                <w:szCs w:val="21"/>
                <w14:textFill>
                  <w14:solidFill>
                    <w14:schemeClr w14:val="tx1"/>
                  </w14:solidFill>
                </w14:textFill>
              </w:rPr>
            </w:pPr>
            <w:r>
              <w:rPr>
                <w:rFonts w:hint="eastAsia" w:ascii="宋体" w:hAnsi="宋体" w:cs="仿宋_GB2312"/>
                <w:color w:val="000000" w:themeColor="text1"/>
                <w:sz w:val="21"/>
                <w:szCs w:val="21"/>
                <w14:textFill>
                  <w14:solidFill>
                    <w14:schemeClr w14:val="tx1"/>
                  </w14:solidFill>
                </w14:textFill>
              </w:rPr>
              <w:t>A02052300</w:t>
            </w:r>
            <w:r>
              <w:rPr>
                <w:rFonts w:hint="eastAsia" w:ascii="宋体" w:hAnsi="宋体" w:cs="宋体"/>
                <w:color w:val="000000" w:themeColor="text1"/>
                <w:sz w:val="21"/>
                <w:szCs w:val="21"/>
                <w14:textFill>
                  <w14:solidFill>
                    <w14:schemeClr w14:val="tx1"/>
                  </w14:solidFill>
                </w14:textFill>
              </w:rPr>
              <w:t>制冷空调设备</w:t>
            </w: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6FA7C2EA">
            <w:pPr>
              <w:pStyle w:val="9"/>
              <w:spacing w:line="276" w:lineRule="auto"/>
              <w:ind w:right="5"/>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w:t>
            </w:r>
            <w:r>
              <w:rPr>
                <w:rFonts w:hint="eastAsia" w:ascii="宋体" w:hAnsi="宋体" w:cs="宋体"/>
                <w:color w:val="000000" w:themeColor="text1"/>
                <w:spacing w:val="1"/>
                <w:sz w:val="21"/>
                <w:szCs w:val="21"/>
                <w14:textFill>
                  <w14:solidFill>
                    <w14:schemeClr w14:val="tx1"/>
                  </w14:solidFill>
                </w14:textFill>
              </w:rPr>
              <w:t>A020</w:t>
            </w:r>
            <w:r>
              <w:rPr>
                <w:rFonts w:hint="eastAsia" w:ascii="宋体" w:hAnsi="宋体" w:cs="宋体"/>
                <w:color w:val="000000" w:themeColor="text1"/>
                <w:sz w:val="21"/>
                <w:szCs w:val="21"/>
                <w14:textFill>
                  <w14:solidFill>
                    <w14:schemeClr w14:val="tx1"/>
                  </w14:solidFill>
                </w14:textFill>
              </w:rPr>
              <w:t>52</w:t>
            </w:r>
            <w:r>
              <w:rPr>
                <w:rFonts w:hint="eastAsia" w:ascii="宋体" w:hAnsi="宋体" w:cs="宋体"/>
                <w:color w:val="000000" w:themeColor="text1"/>
                <w:spacing w:val="1"/>
                <w:sz w:val="21"/>
                <w:szCs w:val="21"/>
                <w14:textFill>
                  <w14:solidFill>
                    <w14:schemeClr w14:val="tx1"/>
                  </w14:solidFill>
                </w14:textFill>
              </w:rPr>
              <w:t>3</w:t>
            </w:r>
            <w:r>
              <w:rPr>
                <w:rFonts w:hint="eastAsia" w:ascii="宋体" w:hAnsi="宋体" w:cs="宋体"/>
                <w:color w:val="000000" w:themeColor="text1"/>
                <w:sz w:val="21"/>
                <w:szCs w:val="21"/>
                <w14:textFill>
                  <w14:solidFill>
                    <w14:schemeClr w14:val="tx1"/>
                  </w14:solidFill>
                </w14:textFill>
              </w:rPr>
              <w:t>01制冷压缩机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7238C1D9">
            <w:pPr>
              <w:pStyle w:val="9"/>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冷水机组</w:t>
            </w:r>
          </w:p>
        </w:tc>
        <w:tc>
          <w:tcPr>
            <w:tcW w:w="3452" w:type="dxa"/>
            <w:tcBorders>
              <w:top w:val="single" w:color="000000" w:sz="4" w:space="0"/>
              <w:left w:val="single" w:color="000000" w:sz="4" w:space="0"/>
              <w:bottom w:val="single" w:color="000000" w:sz="4" w:space="0"/>
              <w:right w:val="single" w:color="000000" w:sz="4" w:space="0"/>
            </w:tcBorders>
          </w:tcPr>
          <w:p w14:paraId="04F38AC4">
            <w:pPr>
              <w:pStyle w:val="9"/>
              <w:spacing w:before="131" w:line="276" w:lineRule="auto"/>
              <w:ind w:left="7" w:right="4"/>
              <w:rPr>
                <w:rFonts w:ascii="宋体" w:hAnsi="宋体" w:cs="宋体"/>
                <w:color w:val="000000" w:themeColor="text1"/>
                <w:spacing w:val="10"/>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《冷水机组能效限定值及能效等级》（GB19577），《低环境温度空气源热泵（冷水）机组能效限定值及能效等级》（GB37480）</w:t>
            </w:r>
          </w:p>
        </w:tc>
      </w:tr>
      <w:tr w14:paraId="1B14E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9F529DC">
            <w:pPr>
              <w:widowControl/>
              <w:jc w:val="left"/>
              <w:rPr>
                <w:rFonts w:ascii="宋体" w:hAnsi="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778A208">
            <w:pPr>
              <w:widowControl/>
              <w:jc w:val="left"/>
              <w:rPr>
                <w:rFonts w:ascii="宋体" w:hAnsi="宋体" w:cs="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060A732">
            <w:pPr>
              <w:widowControl/>
              <w:jc w:val="left"/>
              <w:rPr>
                <w:rFonts w:ascii="宋体" w:hAnsi="宋体" w:cs="宋体"/>
                <w:color w:val="000000" w:themeColor="text1"/>
                <w:szCs w:val="21"/>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1C0A46A6">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溴化锂吸收式冷水机组</w:t>
            </w:r>
          </w:p>
        </w:tc>
        <w:tc>
          <w:tcPr>
            <w:tcW w:w="3452" w:type="dxa"/>
            <w:tcBorders>
              <w:top w:val="single" w:color="000000" w:sz="4" w:space="0"/>
              <w:left w:val="single" w:color="000000" w:sz="4" w:space="0"/>
              <w:bottom w:val="single" w:color="000000" w:sz="4" w:space="0"/>
              <w:right w:val="single" w:color="000000" w:sz="4" w:space="0"/>
            </w:tcBorders>
            <w:vAlign w:val="center"/>
          </w:tcPr>
          <w:p w14:paraId="7714EB92">
            <w:pPr>
              <w:pStyle w:val="9"/>
              <w:spacing w:before="131" w:line="276" w:lineRule="auto"/>
              <w:ind w:left="7" w:right="4"/>
              <w:rPr>
                <w:rFonts w:ascii="宋体" w:hAnsi="宋体" w:cs="宋体"/>
                <w:color w:val="000000" w:themeColor="text1"/>
                <w:spacing w:val="10"/>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《溴化锂吸收式冷水机组能效限</w:t>
            </w:r>
          </w:p>
          <w:p w14:paraId="463A1CA1">
            <w:pPr>
              <w:spacing w:before="131" w:line="276" w:lineRule="auto"/>
              <w:ind w:right="4"/>
              <w:rPr>
                <w:rFonts w:ascii="宋体" w:hAnsi="宋体" w:cs="宋体"/>
                <w:color w:val="000000" w:themeColor="text1"/>
                <w:spacing w:val="10"/>
                <w:szCs w:val="21"/>
                <w14:textFill>
                  <w14:solidFill>
                    <w14:schemeClr w14:val="tx1"/>
                  </w14:solidFill>
                </w14:textFill>
              </w:rPr>
            </w:pPr>
            <w:r>
              <w:rPr>
                <w:rFonts w:hint="eastAsia" w:ascii="宋体" w:hAnsi="宋体" w:cs="宋体"/>
                <w:color w:val="000000" w:themeColor="text1"/>
                <w:spacing w:val="10"/>
                <w:szCs w:val="21"/>
                <w14:textFill>
                  <w14:solidFill>
                    <w14:schemeClr w14:val="tx1"/>
                  </w14:solidFill>
                </w14:textFill>
              </w:rPr>
              <w:t>定值及能效等级》（GB29540）</w:t>
            </w:r>
          </w:p>
        </w:tc>
      </w:tr>
      <w:tr w14:paraId="6EA78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80D8FFE">
            <w:pPr>
              <w:widowControl/>
              <w:jc w:val="left"/>
              <w:rPr>
                <w:rFonts w:ascii="宋体" w:hAnsi="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843751F">
            <w:pPr>
              <w:widowControl/>
              <w:jc w:val="left"/>
              <w:rPr>
                <w:rFonts w:ascii="宋体" w:hAnsi="宋体" w:cs="宋体"/>
                <w:color w:val="000000" w:themeColor="text1"/>
                <w:szCs w:val="21"/>
                <w14:textFill>
                  <w14:solidFill>
                    <w14:schemeClr w14:val="tx1"/>
                  </w14:solidFill>
                </w14:textFill>
              </w:rPr>
            </w:pP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64A4EC74">
            <w:pPr>
              <w:pStyle w:val="9"/>
              <w:spacing w:line="276" w:lineRule="auto"/>
              <w:ind w:right="5"/>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★A02052305空调机组</w:t>
            </w:r>
          </w:p>
        </w:tc>
        <w:tc>
          <w:tcPr>
            <w:tcW w:w="1481" w:type="dxa"/>
            <w:tcBorders>
              <w:top w:val="single" w:color="000000" w:sz="4" w:space="0"/>
              <w:left w:val="single" w:color="000000" w:sz="4" w:space="0"/>
              <w:bottom w:val="single" w:color="000000" w:sz="4" w:space="0"/>
              <w:right w:val="single" w:color="000000" w:sz="4" w:space="0"/>
            </w:tcBorders>
            <w:vAlign w:val="center"/>
          </w:tcPr>
          <w:p w14:paraId="278F4ABF">
            <w:pPr>
              <w:pStyle w:val="9"/>
              <w:spacing w:before="4" w:line="276" w:lineRule="auto"/>
              <w:ind w:left="7" w:right="7"/>
              <w:jc w:val="center"/>
              <w:rPr>
                <w:rFonts w:ascii="宋体" w:hAnsi="宋体" w:cs="宋体"/>
                <w:color w:val="000000" w:themeColor="text1"/>
                <w:sz w:val="21"/>
                <w:szCs w:val="21"/>
                <w:lang w:eastAsia="zh-CN"/>
                <w14:textFill>
                  <w14:solidFill>
                    <w14:schemeClr w14:val="tx1"/>
                  </w14:solidFill>
                </w14:textFill>
              </w:rPr>
            </w:pPr>
            <w:r>
              <w:rPr>
                <w:rFonts w:hint="eastAsia" w:ascii="宋体" w:hAnsi="宋体" w:cs="宋体"/>
                <w:color w:val="000000" w:themeColor="text1"/>
                <w:sz w:val="21"/>
                <w:szCs w:val="21"/>
                <w:lang w:eastAsia="zh-CN"/>
                <w14:textFill>
                  <w14:solidFill>
                    <w14:schemeClr w14:val="tx1"/>
                  </w14:solidFill>
                </w14:textFill>
              </w:rPr>
              <w:t>多联式空调（热泵）机组（制冷量&gt;14000W）</w:t>
            </w:r>
          </w:p>
        </w:tc>
        <w:tc>
          <w:tcPr>
            <w:tcW w:w="3452" w:type="dxa"/>
            <w:tcBorders>
              <w:top w:val="single" w:color="000000" w:sz="4" w:space="0"/>
              <w:left w:val="single" w:color="000000" w:sz="4" w:space="0"/>
              <w:bottom w:val="single" w:color="000000" w:sz="4" w:space="0"/>
              <w:right w:val="single" w:color="000000" w:sz="4" w:space="0"/>
            </w:tcBorders>
          </w:tcPr>
          <w:p w14:paraId="1A6B424E">
            <w:pPr>
              <w:pStyle w:val="9"/>
              <w:spacing w:before="131" w:line="276" w:lineRule="auto"/>
              <w:ind w:left="7" w:right="4"/>
              <w:rPr>
                <w:rFonts w:ascii="宋体" w:hAnsi="宋体" w:cs="宋体"/>
                <w:color w:val="000000" w:themeColor="text1"/>
                <w:spacing w:val="10"/>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《多联式空调（热泵）机组能效限定值及能源效率等级》（GB21454）</w:t>
            </w:r>
          </w:p>
        </w:tc>
      </w:tr>
      <w:tr w14:paraId="78CCD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6268CC1">
            <w:pPr>
              <w:widowControl/>
              <w:jc w:val="left"/>
              <w:rPr>
                <w:rFonts w:ascii="宋体" w:hAnsi="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10B9DF8">
            <w:pPr>
              <w:widowControl/>
              <w:jc w:val="left"/>
              <w:rPr>
                <w:rFonts w:ascii="宋体" w:hAnsi="宋体" w:cs="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61E1B4E">
            <w:pPr>
              <w:widowControl/>
              <w:jc w:val="left"/>
              <w:rPr>
                <w:rFonts w:ascii="宋体" w:hAnsi="宋体" w:cs="宋体"/>
                <w:color w:val="000000" w:themeColor="text1"/>
                <w:szCs w:val="21"/>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44AF1DCB">
            <w:pPr>
              <w:jc w:val="center"/>
              <w:rPr>
                <w:rFonts w:ascii="宋体" w:hAnsi="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单元式空气调节机</w:t>
            </w:r>
          </w:p>
        </w:tc>
        <w:tc>
          <w:tcPr>
            <w:tcW w:w="3452" w:type="dxa"/>
            <w:tcBorders>
              <w:top w:val="single" w:color="000000" w:sz="4" w:space="0"/>
              <w:left w:val="single" w:color="000000" w:sz="4" w:space="0"/>
              <w:bottom w:val="single" w:color="000000" w:sz="4" w:space="0"/>
              <w:right w:val="single" w:color="000000" w:sz="4" w:space="0"/>
            </w:tcBorders>
          </w:tcPr>
          <w:p w14:paraId="396E3570">
            <w:pPr>
              <w:pStyle w:val="9"/>
              <w:spacing w:before="131" w:line="276" w:lineRule="auto"/>
              <w:ind w:left="7" w:right="4"/>
              <w:rPr>
                <w:rFonts w:ascii="宋体" w:hAnsi="宋体" w:cs="宋体"/>
                <w:color w:val="000000" w:themeColor="text1"/>
                <w:spacing w:val="10"/>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《单元式空气调节机能效限定值及能效等级》（GB19576）《风管送风式空调机组能效限定值及能效等级》（GB37479）</w:t>
            </w:r>
          </w:p>
        </w:tc>
      </w:tr>
      <w:tr w14:paraId="301E5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6DF4125">
            <w:pPr>
              <w:widowControl/>
              <w:jc w:val="left"/>
              <w:rPr>
                <w:rFonts w:ascii="宋体" w:hAnsi="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8FDB2A0">
            <w:pPr>
              <w:widowControl/>
              <w:jc w:val="left"/>
              <w:rPr>
                <w:rFonts w:ascii="宋体" w:hAnsi="宋体" w:cs="宋体"/>
                <w:color w:val="000000" w:themeColor="text1"/>
                <w:szCs w:val="21"/>
                <w14:textFill>
                  <w14:solidFill>
                    <w14:schemeClr w14:val="tx1"/>
                  </w14:solidFill>
                </w14:textFill>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7D779FCC">
            <w:pPr>
              <w:pStyle w:val="9"/>
              <w:spacing w:before="83"/>
              <w:ind w:left="7"/>
              <w:jc w:val="center"/>
              <w:rPr>
                <w:rFonts w:ascii="宋体" w:hAnsi="宋体" w:cs="宋体"/>
                <w:color w:val="000000" w:themeColor="text1"/>
                <w:sz w:val="21"/>
                <w:szCs w:val="21"/>
                <w:lang w:eastAsia="zh-CN"/>
                <w14:textFill>
                  <w14:solidFill>
                    <w14:schemeClr w14:val="tx1"/>
                  </w14:solidFill>
                </w14:textFill>
              </w:rPr>
            </w:pPr>
            <w:r>
              <w:rPr>
                <w:rFonts w:hint="eastAsia" w:ascii="宋体" w:hAnsi="宋体" w:cs="宋体"/>
                <w:color w:val="000000" w:themeColor="text1"/>
                <w:sz w:val="21"/>
                <w:szCs w:val="21"/>
                <w:lang w:eastAsia="zh-CN"/>
                <w14:textFill>
                  <w14:solidFill>
                    <w14:schemeClr w14:val="tx1"/>
                  </w14:solidFill>
                </w14:textFill>
              </w:rPr>
              <w:t>★A02052309专用制冷、空调设备</w:t>
            </w:r>
          </w:p>
        </w:tc>
        <w:tc>
          <w:tcPr>
            <w:tcW w:w="1481" w:type="dxa"/>
            <w:tcBorders>
              <w:top w:val="single" w:color="000000" w:sz="4" w:space="0"/>
              <w:left w:val="single" w:color="000000" w:sz="4" w:space="0"/>
              <w:bottom w:val="single" w:color="000000" w:sz="4" w:space="0"/>
              <w:right w:val="single" w:color="000000" w:sz="4" w:space="0"/>
            </w:tcBorders>
            <w:vAlign w:val="center"/>
          </w:tcPr>
          <w:p w14:paraId="7F7A6022">
            <w:pPr>
              <w:pStyle w:val="9"/>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机房空调</w:t>
            </w:r>
          </w:p>
        </w:tc>
        <w:tc>
          <w:tcPr>
            <w:tcW w:w="3452" w:type="dxa"/>
            <w:tcBorders>
              <w:top w:val="single" w:color="000000" w:sz="4" w:space="0"/>
              <w:left w:val="single" w:color="000000" w:sz="4" w:space="0"/>
              <w:bottom w:val="single" w:color="000000" w:sz="4" w:space="0"/>
              <w:right w:val="single" w:color="000000" w:sz="4" w:space="0"/>
            </w:tcBorders>
          </w:tcPr>
          <w:p w14:paraId="7D40B5A4">
            <w:pPr>
              <w:pStyle w:val="9"/>
              <w:spacing w:before="131" w:line="276" w:lineRule="auto"/>
              <w:ind w:left="7" w:right="4"/>
              <w:rPr>
                <w:rFonts w:ascii="宋体" w:hAnsi="宋体" w:cs="宋体"/>
                <w:color w:val="000000" w:themeColor="text1"/>
                <w:spacing w:val="10"/>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《单元式空气调节机能效限定值</w:t>
            </w:r>
          </w:p>
          <w:p w14:paraId="558DF3D2">
            <w:pPr>
              <w:pStyle w:val="9"/>
              <w:spacing w:before="131" w:line="276" w:lineRule="auto"/>
              <w:ind w:left="7" w:right="4"/>
              <w:rPr>
                <w:rFonts w:ascii="宋体" w:hAnsi="宋体" w:cs="宋体"/>
                <w:color w:val="000000" w:themeColor="text1"/>
                <w:spacing w:val="10"/>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及能效等级》（GB19576）</w:t>
            </w:r>
          </w:p>
        </w:tc>
      </w:tr>
      <w:tr w14:paraId="27AF5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DDF0EA2">
            <w:pPr>
              <w:widowControl/>
              <w:jc w:val="left"/>
              <w:rPr>
                <w:rFonts w:ascii="宋体" w:hAnsi="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EA88E7C">
            <w:pPr>
              <w:widowControl/>
              <w:jc w:val="left"/>
              <w:rPr>
                <w:rFonts w:ascii="宋体" w:hAnsi="宋体" w:cs="宋体"/>
                <w:color w:val="000000" w:themeColor="text1"/>
                <w:szCs w:val="21"/>
                <w14:textFill>
                  <w14:solidFill>
                    <w14:schemeClr w14:val="tx1"/>
                  </w14:solidFill>
                </w14:textFill>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6059F96B">
            <w:pPr>
              <w:pStyle w:val="9"/>
              <w:spacing w:line="254" w:lineRule="exact"/>
              <w:ind w:left="7"/>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A02052399其他制冷</w:t>
            </w:r>
          </w:p>
          <w:p w14:paraId="7411F17A">
            <w:pPr>
              <w:pStyle w:val="9"/>
              <w:spacing w:line="254" w:lineRule="exact"/>
              <w:ind w:left="7"/>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空调设备</w:t>
            </w:r>
          </w:p>
        </w:tc>
        <w:tc>
          <w:tcPr>
            <w:tcW w:w="1481" w:type="dxa"/>
            <w:tcBorders>
              <w:top w:val="single" w:color="000000" w:sz="4" w:space="0"/>
              <w:left w:val="single" w:color="000000" w:sz="4" w:space="0"/>
              <w:bottom w:val="single" w:color="000000" w:sz="4" w:space="0"/>
              <w:right w:val="single" w:color="000000" w:sz="4" w:space="0"/>
            </w:tcBorders>
            <w:vAlign w:val="center"/>
          </w:tcPr>
          <w:p w14:paraId="09851337">
            <w:pPr>
              <w:widowControl/>
              <w:jc w:val="center"/>
              <w:rPr>
                <w:rFonts w:ascii="宋体" w:hAnsi="宋体" w:cs="宋体"/>
                <w:color w:val="000000" w:themeColor="text1"/>
                <w:szCs w:val="21"/>
                <w:lang w:eastAsia="en-US"/>
                <w14:textFill>
                  <w14:solidFill>
                    <w14:schemeClr w14:val="tx1"/>
                  </w14:solidFill>
                </w14:textFill>
              </w:rPr>
            </w:pPr>
            <w:r>
              <w:rPr>
                <w:rFonts w:hint="eastAsia" w:ascii="宋体" w:hAnsi="宋体" w:cs="宋体"/>
                <w:color w:val="000000" w:themeColor="text1"/>
                <w:szCs w:val="21"/>
                <w14:textFill>
                  <w14:solidFill>
                    <w14:schemeClr w14:val="tx1"/>
                  </w14:solidFill>
                </w14:textFill>
              </w:rPr>
              <w:t>冷却塔</w:t>
            </w:r>
          </w:p>
        </w:tc>
        <w:tc>
          <w:tcPr>
            <w:tcW w:w="3452" w:type="dxa"/>
            <w:tcBorders>
              <w:top w:val="single" w:color="000000" w:sz="4" w:space="0"/>
              <w:left w:val="single" w:color="000000" w:sz="4" w:space="0"/>
              <w:bottom w:val="single" w:color="000000" w:sz="4" w:space="0"/>
              <w:right w:val="single" w:color="000000" w:sz="4" w:space="0"/>
            </w:tcBorders>
          </w:tcPr>
          <w:p w14:paraId="474E59D7">
            <w:pPr>
              <w:pStyle w:val="9"/>
              <w:spacing w:before="131" w:line="276" w:lineRule="auto"/>
              <w:ind w:left="7" w:right="4"/>
              <w:rPr>
                <w:rFonts w:ascii="宋体" w:hAnsi="宋体" w:cs="宋体"/>
                <w:color w:val="000000" w:themeColor="text1"/>
                <w:spacing w:val="10"/>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《机械通风冷却塔第1部分：中小型开式冷却塔》（GB/T7190.1）</w:t>
            </w:r>
          </w:p>
          <w:p w14:paraId="746F1833">
            <w:pPr>
              <w:pStyle w:val="9"/>
              <w:spacing w:before="131" w:line="276" w:lineRule="auto"/>
              <w:ind w:left="7" w:right="4"/>
              <w:rPr>
                <w:rFonts w:ascii="宋体" w:hAnsi="宋体" w:cs="宋体"/>
                <w:color w:val="000000" w:themeColor="text1"/>
                <w:spacing w:val="10"/>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《机械通风冷却塔第2部分：大型开式冷却塔》（GB/T7190.2）</w:t>
            </w:r>
          </w:p>
        </w:tc>
      </w:tr>
      <w:tr w14:paraId="197AD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33B7B0B0">
            <w:pPr>
              <w:pStyle w:val="9"/>
              <w:ind w:right="1"/>
              <w:jc w:val="center"/>
              <w:rPr>
                <w:rFonts w:ascii="宋体" w:hAnsi="宋体" w:cs="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7</w:t>
            </w:r>
          </w:p>
        </w:tc>
        <w:tc>
          <w:tcPr>
            <w:tcW w:w="1422" w:type="dxa"/>
            <w:tcBorders>
              <w:top w:val="single" w:color="000000" w:sz="4" w:space="0"/>
              <w:left w:val="single" w:color="000000" w:sz="4" w:space="0"/>
              <w:bottom w:val="single" w:color="000000" w:sz="4" w:space="0"/>
              <w:right w:val="single" w:color="000000" w:sz="4" w:space="0"/>
            </w:tcBorders>
            <w:vAlign w:val="center"/>
          </w:tcPr>
          <w:p w14:paraId="15ECB479">
            <w:pPr>
              <w:pStyle w:val="9"/>
              <w:jc w:val="center"/>
              <w:rPr>
                <w:rFonts w:ascii="宋体" w:hAnsi="宋体" w:cs="宋体"/>
                <w:color w:val="000000" w:themeColor="text1"/>
                <w:sz w:val="21"/>
                <w:szCs w:val="21"/>
                <w14:textFill>
                  <w14:solidFill>
                    <w14:schemeClr w14:val="tx1"/>
                  </w14:solidFill>
                </w14:textFill>
              </w:rPr>
            </w:pPr>
            <w:r>
              <w:rPr>
                <w:rFonts w:hint="eastAsia" w:ascii="宋体" w:hAnsi="宋体" w:cs="仿宋_GB2312"/>
                <w:color w:val="000000" w:themeColor="text1"/>
                <w:sz w:val="21"/>
                <w:szCs w:val="21"/>
                <w14:textFill>
                  <w14:solidFill>
                    <w14:schemeClr w14:val="tx1"/>
                  </w14:solidFill>
                </w14:textFill>
              </w:rPr>
              <w:t>A02060100</w:t>
            </w:r>
            <w:r>
              <w:rPr>
                <w:rFonts w:hint="eastAsia" w:ascii="宋体" w:hAnsi="宋体" w:cs="宋体"/>
                <w:color w:val="000000" w:themeColor="text1"/>
                <w:sz w:val="21"/>
                <w:szCs w:val="21"/>
                <w14:textFill>
                  <w14:solidFill>
                    <w14:schemeClr w14:val="tx1"/>
                  </w14:solidFill>
                </w14:textFill>
              </w:rPr>
              <w:t>电机</w:t>
            </w:r>
          </w:p>
        </w:tc>
        <w:tc>
          <w:tcPr>
            <w:tcW w:w="1496" w:type="dxa"/>
            <w:tcBorders>
              <w:top w:val="single" w:color="000000" w:sz="4" w:space="0"/>
              <w:left w:val="single" w:color="000000" w:sz="4" w:space="0"/>
              <w:bottom w:val="single" w:color="000000" w:sz="4" w:space="0"/>
              <w:right w:val="single" w:color="000000" w:sz="4" w:space="0"/>
            </w:tcBorders>
            <w:vAlign w:val="center"/>
          </w:tcPr>
          <w:p w14:paraId="7A6DD4C7">
            <w:pPr>
              <w:jc w:val="center"/>
              <w:rPr>
                <w:rFonts w:ascii="宋体" w:hAnsi="宋体"/>
                <w:color w:val="000000" w:themeColor="text1"/>
                <w:szCs w:val="21"/>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40B47731">
            <w:pPr>
              <w:jc w:val="center"/>
              <w:rPr>
                <w:rFonts w:ascii="宋体" w:hAnsi="宋体"/>
                <w:color w:val="000000" w:themeColor="text1"/>
                <w:szCs w:val="21"/>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tcPr>
          <w:p w14:paraId="2BF962F5">
            <w:pPr>
              <w:pStyle w:val="9"/>
              <w:spacing w:before="131" w:line="276" w:lineRule="auto"/>
              <w:ind w:left="7" w:right="4"/>
              <w:rPr>
                <w:rFonts w:ascii="宋体" w:hAnsi="宋体" w:cs="宋体"/>
                <w:color w:val="000000" w:themeColor="text1"/>
                <w:spacing w:val="10"/>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《中小型三相异步电动机能效限定值及能效等级》（GB18613）</w:t>
            </w:r>
          </w:p>
        </w:tc>
      </w:tr>
      <w:tr w14:paraId="768E4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6F20D234">
            <w:pPr>
              <w:pStyle w:val="9"/>
              <w:ind w:right="1"/>
              <w:jc w:val="center"/>
              <w:rPr>
                <w:rFonts w:ascii="宋体" w:hAnsi="宋体" w:cs="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8</w:t>
            </w:r>
          </w:p>
        </w:tc>
        <w:tc>
          <w:tcPr>
            <w:tcW w:w="1422" w:type="dxa"/>
            <w:tcBorders>
              <w:top w:val="single" w:color="000000" w:sz="4" w:space="0"/>
              <w:left w:val="single" w:color="000000" w:sz="4" w:space="0"/>
              <w:bottom w:val="single" w:color="000000" w:sz="4" w:space="0"/>
              <w:right w:val="single" w:color="000000" w:sz="4" w:space="0"/>
            </w:tcBorders>
            <w:vAlign w:val="center"/>
          </w:tcPr>
          <w:p w14:paraId="0EAEE7FF">
            <w:pPr>
              <w:pStyle w:val="9"/>
              <w:spacing w:before="30"/>
              <w:ind w:left="7"/>
              <w:jc w:val="center"/>
              <w:rPr>
                <w:rFonts w:ascii="宋体" w:hAnsi="宋体" w:cs="宋体"/>
                <w:color w:val="000000" w:themeColor="text1"/>
                <w:sz w:val="21"/>
                <w:szCs w:val="21"/>
                <w14:textFill>
                  <w14:solidFill>
                    <w14:schemeClr w14:val="tx1"/>
                  </w14:solidFill>
                </w14:textFill>
              </w:rPr>
            </w:pPr>
            <w:r>
              <w:rPr>
                <w:rFonts w:hint="eastAsia" w:ascii="宋体" w:hAnsi="宋体" w:cs="仿宋_GB2312"/>
                <w:color w:val="000000" w:themeColor="text1"/>
                <w:sz w:val="21"/>
                <w:szCs w:val="21"/>
                <w14:textFill>
                  <w14:solidFill>
                    <w14:schemeClr w14:val="tx1"/>
                  </w14:solidFill>
                </w14:textFill>
              </w:rPr>
              <w:t>A02060200</w:t>
            </w:r>
            <w:r>
              <w:rPr>
                <w:rFonts w:hint="eastAsia" w:ascii="宋体" w:hAnsi="宋体" w:cs="宋体"/>
                <w:color w:val="000000" w:themeColor="text1"/>
                <w:sz w:val="21"/>
                <w:szCs w:val="21"/>
                <w14:textFill>
                  <w14:solidFill>
                    <w14:schemeClr w14:val="tx1"/>
                  </w14:solidFill>
                </w14:textFill>
              </w:rPr>
              <w:t>变压</w:t>
            </w:r>
          </w:p>
        </w:tc>
        <w:tc>
          <w:tcPr>
            <w:tcW w:w="1496" w:type="dxa"/>
            <w:tcBorders>
              <w:top w:val="single" w:color="000000" w:sz="4" w:space="0"/>
              <w:left w:val="single" w:color="000000" w:sz="4" w:space="0"/>
              <w:bottom w:val="single" w:color="000000" w:sz="4" w:space="0"/>
              <w:right w:val="single" w:color="000000" w:sz="4" w:space="0"/>
            </w:tcBorders>
            <w:vAlign w:val="center"/>
          </w:tcPr>
          <w:p w14:paraId="090B3C67">
            <w:pPr>
              <w:pStyle w:val="9"/>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配电变压器</w:t>
            </w:r>
          </w:p>
        </w:tc>
        <w:tc>
          <w:tcPr>
            <w:tcW w:w="1481" w:type="dxa"/>
            <w:tcBorders>
              <w:top w:val="single" w:color="000000" w:sz="4" w:space="0"/>
              <w:left w:val="single" w:color="000000" w:sz="4" w:space="0"/>
              <w:bottom w:val="single" w:color="000000" w:sz="4" w:space="0"/>
              <w:right w:val="single" w:color="000000" w:sz="4" w:space="0"/>
            </w:tcBorders>
            <w:vAlign w:val="center"/>
          </w:tcPr>
          <w:p w14:paraId="69709ABA">
            <w:pPr>
              <w:jc w:val="center"/>
              <w:rPr>
                <w:rFonts w:ascii="宋体" w:hAnsi="宋体"/>
                <w:color w:val="000000" w:themeColor="text1"/>
                <w:szCs w:val="21"/>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tcPr>
          <w:p w14:paraId="6A674599">
            <w:pPr>
              <w:pStyle w:val="9"/>
              <w:spacing w:before="131" w:line="276" w:lineRule="auto"/>
              <w:ind w:left="7" w:right="4"/>
              <w:rPr>
                <w:rFonts w:ascii="宋体" w:hAnsi="宋体" w:cs="宋体"/>
                <w:color w:val="000000" w:themeColor="text1"/>
                <w:spacing w:val="10"/>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《三相配电变压器能效限定值及能效等级》（GB 20052）</w:t>
            </w:r>
          </w:p>
        </w:tc>
      </w:tr>
      <w:tr w14:paraId="1DCCF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7BEAA78B">
            <w:pPr>
              <w:pStyle w:val="9"/>
              <w:ind w:right="1"/>
              <w:jc w:val="center"/>
              <w:rPr>
                <w:rFonts w:ascii="宋体" w:hAnsi="宋体" w:cs="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9</w:t>
            </w:r>
          </w:p>
        </w:tc>
        <w:tc>
          <w:tcPr>
            <w:tcW w:w="1422" w:type="dxa"/>
            <w:tcBorders>
              <w:top w:val="single" w:color="000000" w:sz="4" w:space="0"/>
              <w:left w:val="single" w:color="000000" w:sz="4" w:space="0"/>
              <w:bottom w:val="single" w:color="000000" w:sz="4" w:space="0"/>
              <w:right w:val="single" w:color="000000" w:sz="4" w:space="0"/>
            </w:tcBorders>
            <w:vAlign w:val="center"/>
          </w:tcPr>
          <w:p w14:paraId="644F48FC">
            <w:pPr>
              <w:pStyle w:val="9"/>
              <w:spacing w:before="126"/>
              <w:ind w:left="7"/>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★A02060900镇流器</w:t>
            </w:r>
          </w:p>
        </w:tc>
        <w:tc>
          <w:tcPr>
            <w:tcW w:w="1496" w:type="dxa"/>
            <w:tcBorders>
              <w:top w:val="single" w:color="000000" w:sz="4" w:space="0"/>
              <w:left w:val="single" w:color="000000" w:sz="4" w:space="0"/>
              <w:bottom w:val="single" w:color="000000" w:sz="4" w:space="0"/>
              <w:right w:val="single" w:color="000000" w:sz="4" w:space="0"/>
            </w:tcBorders>
            <w:vAlign w:val="center"/>
          </w:tcPr>
          <w:p w14:paraId="11413536">
            <w:pPr>
              <w:pStyle w:val="9"/>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管型荧光灯镇流器</w:t>
            </w:r>
          </w:p>
        </w:tc>
        <w:tc>
          <w:tcPr>
            <w:tcW w:w="1481" w:type="dxa"/>
            <w:tcBorders>
              <w:top w:val="single" w:color="000000" w:sz="4" w:space="0"/>
              <w:left w:val="single" w:color="000000" w:sz="4" w:space="0"/>
              <w:bottom w:val="single" w:color="000000" w:sz="4" w:space="0"/>
              <w:right w:val="single" w:color="000000" w:sz="4" w:space="0"/>
            </w:tcBorders>
            <w:vAlign w:val="center"/>
          </w:tcPr>
          <w:p w14:paraId="59504562">
            <w:pPr>
              <w:jc w:val="center"/>
              <w:rPr>
                <w:rFonts w:ascii="宋体" w:hAnsi="宋体"/>
                <w:color w:val="000000" w:themeColor="text1"/>
                <w:szCs w:val="21"/>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tcPr>
          <w:p w14:paraId="6F6C56D6">
            <w:pPr>
              <w:pStyle w:val="9"/>
              <w:spacing w:before="131" w:line="276" w:lineRule="auto"/>
              <w:ind w:left="7" w:right="4"/>
              <w:rPr>
                <w:rFonts w:ascii="宋体" w:hAnsi="宋体" w:cs="宋体"/>
                <w:color w:val="000000" w:themeColor="text1"/>
                <w:spacing w:val="10"/>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《管形荧光灯镇流器能效限定值及能效等级》（GB17896）</w:t>
            </w:r>
          </w:p>
        </w:tc>
      </w:tr>
      <w:tr w14:paraId="15EBC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3849A592">
            <w:pPr>
              <w:pStyle w:val="9"/>
              <w:jc w:val="center"/>
              <w:rPr>
                <w:rFonts w:ascii="宋体" w:hAnsi="宋体" w:cs="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10</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3FA88681">
            <w:pPr>
              <w:pStyle w:val="9"/>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A02061800生活用电器</w:t>
            </w:r>
          </w:p>
        </w:tc>
        <w:tc>
          <w:tcPr>
            <w:tcW w:w="1496" w:type="dxa"/>
            <w:tcBorders>
              <w:top w:val="single" w:color="000000" w:sz="4" w:space="0"/>
              <w:left w:val="single" w:color="000000" w:sz="4" w:space="0"/>
              <w:bottom w:val="single" w:color="000000" w:sz="4" w:space="0"/>
              <w:right w:val="single" w:color="000000" w:sz="4" w:space="0"/>
            </w:tcBorders>
            <w:vAlign w:val="center"/>
          </w:tcPr>
          <w:p w14:paraId="0A76DA3A">
            <w:pPr>
              <w:pStyle w:val="9"/>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A02061801电冰箱</w:t>
            </w:r>
          </w:p>
        </w:tc>
        <w:tc>
          <w:tcPr>
            <w:tcW w:w="1481" w:type="dxa"/>
            <w:tcBorders>
              <w:top w:val="single" w:color="000000" w:sz="4" w:space="0"/>
              <w:left w:val="single" w:color="000000" w:sz="4" w:space="0"/>
              <w:bottom w:val="single" w:color="000000" w:sz="4" w:space="0"/>
              <w:right w:val="single" w:color="000000" w:sz="4" w:space="0"/>
            </w:tcBorders>
            <w:vAlign w:val="center"/>
          </w:tcPr>
          <w:p w14:paraId="60A6015D">
            <w:pPr>
              <w:jc w:val="center"/>
              <w:rPr>
                <w:rFonts w:ascii="宋体" w:hAnsi="宋体"/>
                <w:color w:val="000000" w:themeColor="text1"/>
                <w:szCs w:val="21"/>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tcPr>
          <w:p w14:paraId="3818DD6C">
            <w:pPr>
              <w:pStyle w:val="9"/>
              <w:spacing w:before="131" w:line="276" w:lineRule="auto"/>
              <w:ind w:left="7" w:right="4"/>
              <w:rPr>
                <w:rFonts w:ascii="宋体" w:hAnsi="宋体" w:cs="宋体"/>
                <w:color w:val="000000" w:themeColor="text1"/>
                <w:spacing w:val="10"/>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《家用电冰箱耗电量限定值及能效等级》（GB12021.2）</w:t>
            </w:r>
          </w:p>
        </w:tc>
      </w:tr>
      <w:tr w14:paraId="1314D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8857EC6">
            <w:pPr>
              <w:widowControl/>
              <w:jc w:val="left"/>
              <w:rPr>
                <w:rFonts w:ascii="宋体" w:hAnsi="宋体" w:cs="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9567EBF">
            <w:pPr>
              <w:widowControl/>
              <w:jc w:val="left"/>
              <w:rPr>
                <w:rFonts w:ascii="宋体" w:hAnsi="宋体" w:cs="宋体"/>
                <w:color w:val="000000" w:themeColor="text1"/>
                <w:szCs w:val="21"/>
                <w14:textFill>
                  <w14:solidFill>
                    <w14:schemeClr w14:val="tx1"/>
                  </w14:solidFill>
                </w14:textFill>
              </w:rPr>
            </w:pP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45FA6104">
            <w:pPr>
              <w:pStyle w:val="9"/>
              <w:spacing w:before="171"/>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w:t>
            </w:r>
            <w:r>
              <w:rPr>
                <w:rFonts w:hint="eastAsia" w:ascii="宋体" w:hAnsi="宋体" w:cs="仿宋_GB2312"/>
                <w:color w:val="000000" w:themeColor="text1"/>
                <w:sz w:val="21"/>
                <w:szCs w:val="21"/>
                <w14:textFill>
                  <w14:solidFill>
                    <w14:schemeClr w14:val="tx1"/>
                  </w14:solidFill>
                </w14:textFill>
              </w:rPr>
              <w:t>A02061804</w:t>
            </w:r>
            <w:r>
              <w:rPr>
                <w:rFonts w:hint="eastAsia" w:ascii="宋体" w:hAnsi="宋体" w:cs="宋体"/>
                <w:color w:val="000000" w:themeColor="text1"/>
                <w:sz w:val="21"/>
                <w:szCs w:val="21"/>
                <w14:textFill>
                  <w14:solidFill>
                    <w14:schemeClr w14:val="tx1"/>
                  </w14:solidFill>
                </w14:textFill>
              </w:rPr>
              <w:t>空调机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11C823C2">
            <w:pPr>
              <w:pStyle w:val="9"/>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房间空气调节器</w:t>
            </w:r>
          </w:p>
        </w:tc>
        <w:tc>
          <w:tcPr>
            <w:tcW w:w="3452" w:type="dxa"/>
            <w:tcBorders>
              <w:top w:val="single" w:color="000000" w:sz="4" w:space="0"/>
              <w:left w:val="single" w:color="000000" w:sz="4" w:space="0"/>
              <w:bottom w:val="single" w:color="000000" w:sz="4" w:space="0"/>
              <w:right w:val="single" w:color="000000" w:sz="4" w:space="0"/>
            </w:tcBorders>
          </w:tcPr>
          <w:p w14:paraId="7DE6A3CF">
            <w:pPr>
              <w:pStyle w:val="9"/>
              <w:spacing w:before="131" w:line="276" w:lineRule="auto"/>
              <w:ind w:left="7" w:right="4"/>
              <w:rPr>
                <w:rFonts w:ascii="宋体" w:hAnsi="宋体" w:cs="宋体"/>
                <w:color w:val="000000" w:themeColor="text1"/>
                <w:spacing w:val="10"/>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《房间空气调节器能效限定值及能效等级》（GB21455-2019）</w:t>
            </w:r>
          </w:p>
        </w:tc>
      </w:tr>
      <w:tr w14:paraId="7FFFA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D061D88">
            <w:pPr>
              <w:widowControl/>
              <w:jc w:val="left"/>
              <w:rPr>
                <w:rFonts w:ascii="宋体" w:hAnsi="宋体" w:cs="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8084DD2">
            <w:pPr>
              <w:widowControl/>
              <w:jc w:val="left"/>
              <w:rPr>
                <w:rFonts w:ascii="宋体" w:hAnsi="宋体" w:cs="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8A3F550">
            <w:pPr>
              <w:widowControl/>
              <w:jc w:val="left"/>
              <w:rPr>
                <w:rFonts w:ascii="宋体" w:hAnsi="宋体" w:cs="宋体"/>
                <w:color w:val="000000" w:themeColor="text1"/>
                <w:szCs w:val="21"/>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0F59E588">
            <w:pPr>
              <w:pStyle w:val="9"/>
              <w:spacing w:before="4" w:line="276" w:lineRule="auto"/>
              <w:ind w:left="7" w:right="7"/>
              <w:jc w:val="center"/>
              <w:rPr>
                <w:rFonts w:ascii="宋体" w:hAnsi="宋体" w:cs="宋体"/>
                <w:color w:val="000000" w:themeColor="text1"/>
                <w:sz w:val="21"/>
                <w:szCs w:val="21"/>
                <w:lang w:eastAsia="zh-CN"/>
                <w14:textFill>
                  <w14:solidFill>
                    <w14:schemeClr w14:val="tx1"/>
                  </w14:solidFill>
                </w14:textFill>
              </w:rPr>
            </w:pPr>
            <w:r>
              <w:rPr>
                <w:rFonts w:hint="eastAsia" w:ascii="宋体" w:hAnsi="宋体" w:cs="宋体"/>
                <w:color w:val="000000" w:themeColor="text1"/>
                <w:sz w:val="21"/>
                <w:szCs w:val="21"/>
                <w:lang w:eastAsia="zh-CN"/>
                <w14:textFill>
                  <w14:solidFill>
                    <w14:schemeClr w14:val="tx1"/>
                  </w14:solidFill>
                </w14:textFill>
              </w:rPr>
              <w:t>多联式空调（热泵）机组（制冷量≤ 14000W）</w:t>
            </w:r>
          </w:p>
        </w:tc>
        <w:tc>
          <w:tcPr>
            <w:tcW w:w="3452" w:type="dxa"/>
            <w:tcBorders>
              <w:top w:val="single" w:color="000000" w:sz="4" w:space="0"/>
              <w:left w:val="single" w:color="000000" w:sz="4" w:space="0"/>
              <w:bottom w:val="single" w:color="000000" w:sz="4" w:space="0"/>
              <w:right w:val="single" w:color="000000" w:sz="4" w:space="0"/>
            </w:tcBorders>
          </w:tcPr>
          <w:p w14:paraId="15A27DAD">
            <w:pPr>
              <w:pStyle w:val="9"/>
              <w:spacing w:before="131" w:line="276" w:lineRule="auto"/>
              <w:ind w:left="7" w:right="4"/>
              <w:rPr>
                <w:rFonts w:ascii="宋体" w:hAnsi="宋体" w:cs="宋体"/>
                <w:color w:val="000000" w:themeColor="text1"/>
                <w:spacing w:val="10"/>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《多联式空调（热泵）机组能效限定值及能源效率等级》（GB21454）</w:t>
            </w:r>
          </w:p>
        </w:tc>
      </w:tr>
      <w:tr w14:paraId="76AB6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9871F12">
            <w:pPr>
              <w:widowControl/>
              <w:jc w:val="left"/>
              <w:rPr>
                <w:rFonts w:ascii="宋体" w:hAnsi="宋体" w:cs="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0423D49">
            <w:pPr>
              <w:widowControl/>
              <w:jc w:val="left"/>
              <w:rPr>
                <w:rFonts w:ascii="宋体" w:hAnsi="宋体" w:cs="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477E54E">
            <w:pPr>
              <w:widowControl/>
              <w:jc w:val="left"/>
              <w:rPr>
                <w:rFonts w:ascii="宋体" w:hAnsi="宋体" w:cs="宋体"/>
                <w:color w:val="000000" w:themeColor="text1"/>
                <w:szCs w:val="21"/>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78E5A8F6">
            <w:pPr>
              <w:pStyle w:val="9"/>
              <w:jc w:val="center"/>
              <w:rPr>
                <w:rFonts w:ascii="宋体" w:hAnsi="宋体" w:cs="宋体"/>
                <w:color w:val="000000" w:themeColor="text1"/>
                <w:sz w:val="21"/>
                <w:szCs w:val="21"/>
                <w:lang w:eastAsia="zh-CN"/>
                <w14:textFill>
                  <w14:solidFill>
                    <w14:schemeClr w14:val="tx1"/>
                  </w14:solidFill>
                </w14:textFill>
              </w:rPr>
            </w:pPr>
            <w:r>
              <w:rPr>
                <w:rFonts w:hint="eastAsia" w:ascii="宋体" w:hAnsi="宋体" w:cs="宋体"/>
                <w:color w:val="000000" w:themeColor="text1"/>
                <w:sz w:val="21"/>
                <w:szCs w:val="21"/>
                <w:lang w:eastAsia="zh-CN"/>
                <w14:textFill>
                  <w14:solidFill>
                    <w14:schemeClr w14:val="tx1"/>
                  </w14:solidFill>
                </w14:textFill>
              </w:rPr>
              <w:t>单元式空气调节机（制冷量≤ 14000W）</w:t>
            </w:r>
          </w:p>
        </w:tc>
        <w:tc>
          <w:tcPr>
            <w:tcW w:w="3452" w:type="dxa"/>
            <w:tcBorders>
              <w:top w:val="single" w:color="000000" w:sz="4" w:space="0"/>
              <w:left w:val="single" w:color="000000" w:sz="4" w:space="0"/>
              <w:bottom w:val="single" w:color="000000" w:sz="4" w:space="0"/>
              <w:right w:val="single" w:color="000000" w:sz="4" w:space="0"/>
            </w:tcBorders>
          </w:tcPr>
          <w:p w14:paraId="7FBD27A6">
            <w:pPr>
              <w:pStyle w:val="9"/>
              <w:spacing w:before="131" w:line="276" w:lineRule="auto"/>
              <w:ind w:left="7" w:right="4"/>
              <w:rPr>
                <w:rFonts w:ascii="宋体" w:hAnsi="宋体" w:cs="宋体"/>
                <w:color w:val="000000" w:themeColor="text1"/>
                <w:spacing w:val="10"/>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《单元式空气调节机能效限定值及能源效率等级》（GB19576）《风管送风式空调机组能效限定值及能效等级》（GB37479）</w:t>
            </w:r>
          </w:p>
        </w:tc>
      </w:tr>
      <w:tr w14:paraId="59D79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92CD0E7">
            <w:pPr>
              <w:widowControl/>
              <w:jc w:val="left"/>
              <w:rPr>
                <w:rFonts w:ascii="宋体" w:hAnsi="宋体" w:cs="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C258151">
            <w:pPr>
              <w:widowControl/>
              <w:jc w:val="left"/>
              <w:rPr>
                <w:rFonts w:ascii="宋体" w:hAnsi="宋体" w:cs="宋体"/>
                <w:color w:val="000000" w:themeColor="text1"/>
                <w:szCs w:val="21"/>
                <w14:textFill>
                  <w14:solidFill>
                    <w14:schemeClr w14:val="tx1"/>
                  </w14:solidFill>
                </w14:textFill>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48727E16">
            <w:pPr>
              <w:pStyle w:val="9"/>
              <w:spacing w:before="162"/>
              <w:ind w:left="7"/>
              <w:jc w:val="center"/>
              <w:rPr>
                <w:rFonts w:ascii="宋体" w:hAnsi="宋体" w:cs="宋体"/>
                <w:color w:val="000000" w:themeColor="text1"/>
                <w:sz w:val="21"/>
                <w:szCs w:val="21"/>
                <w14:textFill>
                  <w14:solidFill>
                    <w14:schemeClr w14:val="tx1"/>
                  </w14:solidFill>
                </w14:textFill>
              </w:rPr>
            </w:pPr>
            <w:r>
              <w:rPr>
                <w:rFonts w:hint="eastAsia" w:ascii="宋体" w:hAnsi="宋体" w:cs="仿宋_GB2312"/>
                <w:color w:val="000000" w:themeColor="text1"/>
                <w:sz w:val="21"/>
                <w:szCs w:val="21"/>
                <w14:textFill>
                  <w14:solidFill>
                    <w14:schemeClr w14:val="tx1"/>
                  </w14:solidFill>
                </w14:textFill>
              </w:rPr>
              <w:t>A02061810</w:t>
            </w:r>
            <w:r>
              <w:rPr>
                <w:rFonts w:hint="eastAsia" w:ascii="宋体" w:hAnsi="宋体" w:cs="宋体"/>
                <w:color w:val="000000" w:themeColor="text1"/>
                <w:sz w:val="21"/>
                <w:szCs w:val="21"/>
                <w14:textFill>
                  <w14:solidFill>
                    <w14:schemeClr w14:val="tx1"/>
                  </w14:solidFill>
                </w14:textFill>
              </w:rPr>
              <w:t>洗衣机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57D0157D">
            <w:pPr>
              <w:jc w:val="center"/>
              <w:rPr>
                <w:rFonts w:ascii="宋体" w:hAnsi="宋体"/>
                <w:color w:val="000000" w:themeColor="text1"/>
                <w:szCs w:val="21"/>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tcPr>
          <w:p w14:paraId="27A37027">
            <w:pPr>
              <w:pStyle w:val="9"/>
              <w:spacing w:before="131" w:line="276" w:lineRule="auto"/>
              <w:ind w:left="7" w:right="4"/>
              <w:rPr>
                <w:rFonts w:ascii="宋体" w:hAnsi="宋体" w:cs="宋体"/>
                <w:color w:val="000000" w:themeColor="text1"/>
                <w:spacing w:val="10"/>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《电动洗衣机能效水效限定值及等级》（GB12021.4）</w:t>
            </w:r>
          </w:p>
        </w:tc>
      </w:tr>
      <w:tr w14:paraId="2F8A3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7E837F9">
            <w:pPr>
              <w:widowControl/>
              <w:jc w:val="left"/>
              <w:rPr>
                <w:rFonts w:ascii="宋体" w:hAnsi="宋体" w:cs="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BE61315">
            <w:pPr>
              <w:widowControl/>
              <w:jc w:val="left"/>
              <w:rPr>
                <w:rFonts w:ascii="宋体" w:hAnsi="宋体" w:cs="宋体"/>
                <w:color w:val="000000" w:themeColor="text1"/>
                <w:szCs w:val="21"/>
                <w14:textFill>
                  <w14:solidFill>
                    <w14:schemeClr w14:val="tx1"/>
                  </w14:solidFill>
                </w14:textFill>
              </w:rPr>
            </w:pP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2D7C696A">
            <w:pPr>
              <w:pStyle w:val="9"/>
              <w:spacing w:before="161"/>
              <w:jc w:val="center"/>
              <w:rPr>
                <w:rFonts w:ascii="宋体" w:hAnsi="宋体" w:cs="宋体"/>
                <w:color w:val="000000" w:themeColor="text1"/>
                <w:sz w:val="21"/>
                <w:szCs w:val="21"/>
                <w14:textFill>
                  <w14:solidFill>
                    <w14:schemeClr w14:val="tx1"/>
                  </w14:solidFill>
                </w14:textFill>
              </w:rPr>
            </w:pPr>
            <w:r>
              <w:rPr>
                <w:rFonts w:hint="eastAsia" w:ascii="宋体" w:hAnsi="宋体" w:cs="仿宋_GB2312"/>
                <w:color w:val="000000" w:themeColor="text1"/>
                <w:sz w:val="21"/>
                <w:szCs w:val="21"/>
                <w14:textFill>
                  <w14:solidFill>
                    <w14:schemeClr w14:val="tx1"/>
                  </w14:solidFill>
                </w14:textFill>
              </w:rPr>
              <w:t>A02061819</w:t>
            </w:r>
            <w:r>
              <w:rPr>
                <w:rFonts w:hint="eastAsia" w:ascii="宋体" w:hAnsi="宋体" w:cs="宋体"/>
                <w:color w:val="000000" w:themeColor="text1"/>
                <w:sz w:val="21"/>
                <w:szCs w:val="21"/>
                <w14:textFill>
                  <w14:solidFill>
                    <w14:schemeClr w14:val="tx1"/>
                  </w14:solidFill>
                </w14:textFill>
              </w:rPr>
              <w:t>热水器</w:t>
            </w:r>
          </w:p>
        </w:tc>
        <w:tc>
          <w:tcPr>
            <w:tcW w:w="1481" w:type="dxa"/>
            <w:tcBorders>
              <w:top w:val="single" w:color="000000" w:sz="4" w:space="0"/>
              <w:left w:val="single" w:color="000000" w:sz="4" w:space="0"/>
              <w:bottom w:val="single" w:color="000000" w:sz="4" w:space="0"/>
              <w:right w:val="single" w:color="000000" w:sz="4" w:space="0"/>
            </w:tcBorders>
            <w:vAlign w:val="center"/>
          </w:tcPr>
          <w:p w14:paraId="7E173322">
            <w:pPr>
              <w:pStyle w:val="9"/>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★电热</w:t>
            </w:r>
            <w:r>
              <w:rPr>
                <w:rFonts w:hint="eastAsia" w:ascii="宋体" w:hAnsi="宋体" w:cs="宋体"/>
                <w:color w:val="000000" w:themeColor="text1"/>
                <w:spacing w:val="2"/>
                <w:sz w:val="21"/>
                <w:szCs w:val="21"/>
                <w14:textFill>
                  <w14:solidFill>
                    <w14:schemeClr w14:val="tx1"/>
                  </w14:solidFill>
                </w14:textFill>
              </w:rPr>
              <w:t>水</w:t>
            </w:r>
            <w:r>
              <w:rPr>
                <w:rFonts w:hint="eastAsia" w:ascii="宋体" w:hAnsi="宋体" w:cs="宋体"/>
                <w:color w:val="000000" w:themeColor="text1"/>
                <w:sz w:val="21"/>
                <w:szCs w:val="21"/>
                <w14:textFill>
                  <w14:solidFill>
                    <w14:schemeClr w14:val="tx1"/>
                  </w14:solidFill>
                </w14:textFill>
              </w:rPr>
              <w:t>器</w:t>
            </w:r>
          </w:p>
        </w:tc>
        <w:tc>
          <w:tcPr>
            <w:tcW w:w="3452" w:type="dxa"/>
            <w:tcBorders>
              <w:top w:val="single" w:color="000000" w:sz="4" w:space="0"/>
              <w:left w:val="single" w:color="000000" w:sz="4" w:space="0"/>
              <w:bottom w:val="single" w:color="000000" w:sz="4" w:space="0"/>
              <w:right w:val="single" w:color="000000" w:sz="4" w:space="0"/>
            </w:tcBorders>
          </w:tcPr>
          <w:p w14:paraId="42C722B7">
            <w:pPr>
              <w:pStyle w:val="9"/>
              <w:spacing w:before="131" w:line="276" w:lineRule="auto"/>
              <w:ind w:left="7" w:right="4"/>
              <w:rPr>
                <w:rFonts w:ascii="宋体" w:hAnsi="宋体" w:cs="宋体"/>
                <w:color w:val="000000" w:themeColor="text1"/>
                <w:spacing w:val="10"/>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《储水式电热水器能效限定值及能效等级》（GB21519）</w:t>
            </w:r>
          </w:p>
        </w:tc>
      </w:tr>
      <w:tr w14:paraId="05FEB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E50FE3C">
            <w:pPr>
              <w:widowControl/>
              <w:jc w:val="left"/>
              <w:rPr>
                <w:rFonts w:ascii="宋体" w:hAnsi="宋体" w:cs="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B04B236">
            <w:pPr>
              <w:widowControl/>
              <w:jc w:val="left"/>
              <w:rPr>
                <w:rFonts w:ascii="宋体" w:hAnsi="宋体" w:cs="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C575A71">
            <w:pPr>
              <w:widowControl/>
              <w:jc w:val="left"/>
              <w:rPr>
                <w:rFonts w:ascii="宋体" w:hAnsi="宋体" w:cs="宋体"/>
                <w:color w:val="000000" w:themeColor="text1"/>
                <w:szCs w:val="21"/>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68435A42">
            <w:pPr>
              <w:pStyle w:val="9"/>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燃气热</w:t>
            </w:r>
            <w:r>
              <w:rPr>
                <w:rFonts w:hint="eastAsia" w:ascii="宋体" w:hAnsi="宋体" w:cs="宋体"/>
                <w:color w:val="000000" w:themeColor="text1"/>
                <w:spacing w:val="2"/>
                <w:sz w:val="21"/>
                <w:szCs w:val="21"/>
                <w14:textFill>
                  <w14:solidFill>
                    <w14:schemeClr w14:val="tx1"/>
                  </w14:solidFill>
                </w14:textFill>
              </w:rPr>
              <w:t>水</w:t>
            </w:r>
            <w:r>
              <w:rPr>
                <w:rFonts w:hint="eastAsia" w:ascii="宋体" w:hAnsi="宋体" w:cs="宋体"/>
                <w:color w:val="000000" w:themeColor="text1"/>
                <w:sz w:val="21"/>
                <w:szCs w:val="21"/>
                <w14:textFill>
                  <w14:solidFill>
                    <w14:schemeClr w14:val="tx1"/>
                  </w14:solidFill>
                </w14:textFill>
              </w:rPr>
              <w:t>器</w:t>
            </w:r>
          </w:p>
        </w:tc>
        <w:tc>
          <w:tcPr>
            <w:tcW w:w="3452" w:type="dxa"/>
            <w:tcBorders>
              <w:top w:val="single" w:color="000000" w:sz="4" w:space="0"/>
              <w:left w:val="single" w:color="000000" w:sz="4" w:space="0"/>
              <w:bottom w:val="single" w:color="000000" w:sz="4" w:space="0"/>
              <w:right w:val="single" w:color="000000" w:sz="4" w:space="0"/>
            </w:tcBorders>
          </w:tcPr>
          <w:p w14:paraId="31950895">
            <w:pPr>
              <w:pStyle w:val="9"/>
              <w:spacing w:before="131" w:line="276" w:lineRule="auto"/>
              <w:ind w:left="7" w:right="4"/>
              <w:rPr>
                <w:rFonts w:ascii="宋体" w:hAnsi="宋体" w:cs="宋体"/>
                <w:color w:val="000000" w:themeColor="text1"/>
                <w:spacing w:val="10"/>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《家用燃气快速热水器和燃气采暖热水炉能效限定值及能效等级》（GB20665）</w:t>
            </w:r>
          </w:p>
        </w:tc>
      </w:tr>
      <w:tr w14:paraId="41508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BFAC06B">
            <w:pPr>
              <w:widowControl/>
              <w:jc w:val="left"/>
              <w:rPr>
                <w:rFonts w:ascii="宋体" w:hAnsi="宋体" w:cs="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BFBE631">
            <w:pPr>
              <w:widowControl/>
              <w:jc w:val="left"/>
              <w:rPr>
                <w:rFonts w:ascii="宋体" w:hAnsi="宋体" w:cs="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F933CEB">
            <w:pPr>
              <w:widowControl/>
              <w:jc w:val="left"/>
              <w:rPr>
                <w:rFonts w:ascii="宋体" w:hAnsi="宋体" w:cs="宋体"/>
                <w:color w:val="000000" w:themeColor="text1"/>
                <w:szCs w:val="21"/>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38BA71F6">
            <w:pPr>
              <w:pStyle w:val="9"/>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热泵热</w:t>
            </w:r>
            <w:r>
              <w:rPr>
                <w:rFonts w:hint="eastAsia" w:ascii="宋体" w:hAnsi="宋体" w:cs="宋体"/>
                <w:color w:val="000000" w:themeColor="text1"/>
                <w:spacing w:val="2"/>
                <w:sz w:val="21"/>
                <w:szCs w:val="21"/>
                <w14:textFill>
                  <w14:solidFill>
                    <w14:schemeClr w14:val="tx1"/>
                  </w14:solidFill>
                </w14:textFill>
              </w:rPr>
              <w:t>水</w:t>
            </w:r>
            <w:r>
              <w:rPr>
                <w:rFonts w:hint="eastAsia" w:ascii="宋体" w:hAnsi="宋体" w:cs="宋体"/>
                <w:color w:val="000000" w:themeColor="text1"/>
                <w:sz w:val="21"/>
                <w:szCs w:val="21"/>
                <w14:textFill>
                  <w14:solidFill>
                    <w14:schemeClr w14:val="tx1"/>
                  </w14:solidFill>
                </w14:textFill>
              </w:rPr>
              <w:t>器</w:t>
            </w:r>
          </w:p>
        </w:tc>
        <w:tc>
          <w:tcPr>
            <w:tcW w:w="3452" w:type="dxa"/>
            <w:tcBorders>
              <w:top w:val="single" w:color="000000" w:sz="4" w:space="0"/>
              <w:left w:val="single" w:color="000000" w:sz="4" w:space="0"/>
              <w:bottom w:val="single" w:color="000000" w:sz="4" w:space="0"/>
              <w:right w:val="single" w:color="000000" w:sz="4" w:space="0"/>
            </w:tcBorders>
          </w:tcPr>
          <w:p w14:paraId="6E6CDB58">
            <w:pPr>
              <w:pStyle w:val="9"/>
              <w:spacing w:before="131" w:line="276" w:lineRule="auto"/>
              <w:ind w:left="7" w:right="4"/>
              <w:rPr>
                <w:rFonts w:ascii="宋体" w:hAnsi="宋体" w:cs="宋体"/>
                <w:color w:val="000000" w:themeColor="text1"/>
                <w:spacing w:val="10"/>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《热泵热水机（器）能效限定值及能效等级》（GB29541）</w:t>
            </w:r>
          </w:p>
        </w:tc>
      </w:tr>
      <w:tr w14:paraId="505CC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65228F4">
            <w:pPr>
              <w:widowControl/>
              <w:jc w:val="left"/>
              <w:rPr>
                <w:rFonts w:ascii="宋体" w:hAnsi="宋体" w:cs="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DE9837A">
            <w:pPr>
              <w:widowControl/>
              <w:jc w:val="left"/>
              <w:rPr>
                <w:rFonts w:ascii="宋体" w:hAnsi="宋体" w:cs="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569F27B">
            <w:pPr>
              <w:widowControl/>
              <w:jc w:val="left"/>
              <w:rPr>
                <w:rFonts w:ascii="宋体" w:hAnsi="宋体" w:cs="宋体"/>
                <w:color w:val="000000" w:themeColor="text1"/>
                <w:szCs w:val="21"/>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6B2828E9">
            <w:pPr>
              <w:pStyle w:val="9"/>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太阳能</w:t>
            </w:r>
            <w:r>
              <w:rPr>
                <w:rFonts w:hint="eastAsia" w:ascii="宋体" w:hAnsi="宋体" w:cs="宋体"/>
                <w:color w:val="000000" w:themeColor="text1"/>
                <w:spacing w:val="2"/>
                <w:sz w:val="21"/>
                <w:szCs w:val="21"/>
                <w14:textFill>
                  <w14:solidFill>
                    <w14:schemeClr w14:val="tx1"/>
                  </w14:solidFill>
                </w14:textFill>
              </w:rPr>
              <w:t>热</w:t>
            </w:r>
            <w:r>
              <w:rPr>
                <w:rFonts w:hint="eastAsia" w:ascii="宋体" w:hAnsi="宋体" w:cs="宋体"/>
                <w:color w:val="000000" w:themeColor="text1"/>
                <w:sz w:val="21"/>
                <w:szCs w:val="21"/>
                <w14:textFill>
                  <w14:solidFill>
                    <w14:schemeClr w14:val="tx1"/>
                  </w14:solidFill>
                </w14:textFill>
              </w:rPr>
              <w:t>水系统</w:t>
            </w:r>
          </w:p>
        </w:tc>
        <w:tc>
          <w:tcPr>
            <w:tcW w:w="3452" w:type="dxa"/>
            <w:tcBorders>
              <w:top w:val="single" w:color="000000" w:sz="4" w:space="0"/>
              <w:left w:val="single" w:color="000000" w:sz="4" w:space="0"/>
              <w:bottom w:val="single" w:color="000000" w:sz="4" w:space="0"/>
              <w:right w:val="single" w:color="000000" w:sz="4" w:space="0"/>
            </w:tcBorders>
          </w:tcPr>
          <w:p w14:paraId="3E7209D3">
            <w:pPr>
              <w:pStyle w:val="9"/>
              <w:spacing w:before="131" w:line="276" w:lineRule="auto"/>
              <w:ind w:left="7" w:right="4"/>
              <w:rPr>
                <w:rFonts w:ascii="宋体" w:hAnsi="宋体" w:cs="宋体"/>
                <w:color w:val="000000" w:themeColor="text1"/>
                <w:spacing w:val="10"/>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《家用太阳能热水系统能效限定值及能效等级》（GB26969）</w:t>
            </w:r>
          </w:p>
        </w:tc>
      </w:tr>
      <w:tr w14:paraId="2DF9F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348A2AF2">
            <w:pPr>
              <w:pStyle w:val="9"/>
              <w:jc w:val="center"/>
              <w:rPr>
                <w:rFonts w:ascii="宋体" w:hAnsi="宋体" w:cs="宋体"/>
                <w:color w:val="000000" w:themeColor="text1"/>
                <w:sz w:val="21"/>
                <w:szCs w:val="21"/>
                <w14:textFill>
                  <w14:solidFill>
                    <w14:schemeClr w14:val="tx1"/>
                  </w14:solidFill>
                </w14:textFill>
              </w:rPr>
            </w:pPr>
            <w:r>
              <w:rPr>
                <w:rFonts w:hint="eastAsia" w:ascii="宋体" w:hAnsi="宋体"/>
                <w:color w:val="000000" w:themeColor="text1"/>
                <w:spacing w:val="1"/>
                <w:sz w:val="21"/>
                <w:szCs w:val="21"/>
                <w14:textFill>
                  <w14:solidFill>
                    <w14:schemeClr w14:val="tx1"/>
                  </w14:solidFill>
                </w14:textFill>
              </w:rPr>
              <w:t>1</w:t>
            </w:r>
            <w:r>
              <w:rPr>
                <w:rFonts w:hint="eastAsia" w:ascii="宋体" w:hAnsi="宋体"/>
                <w:color w:val="000000" w:themeColor="text1"/>
                <w:sz w:val="21"/>
                <w:szCs w:val="21"/>
                <w14:textFill>
                  <w14:solidFill>
                    <w14:schemeClr w14:val="tx1"/>
                  </w14:solidFill>
                </w14:textFill>
              </w:rPr>
              <w:t>1</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371C0F84">
            <w:pPr>
              <w:pStyle w:val="9"/>
              <w:spacing w:before="157"/>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pacing w:val="1"/>
                <w:sz w:val="21"/>
                <w:szCs w:val="21"/>
                <w14:textFill>
                  <w14:solidFill>
                    <w14:schemeClr w14:val="tx1"/>
                  </w14:solidFill>
                </w14:textFill>
              </w:rPr>
              <w:t>A02</w:t>
            </w:r>
            <w:r>
              <w:rPr>
                <w:rFonts w:hint="eastAsia" w:ascii="宋体" w:hAnsi="宋体" w:cs="宋体"/>
                <w:color w:val="000000" w:themeColor="text1"/>
                <w:sz w:val="21"/>
                <w:szCs w:val="21"/>
                <w14:textFill>
                  <w14:solidFill>
                    <w14:schemeClr w14:val="tx1"/>
                  </w14:solidFill>
                </w14:textFill>
              </w:rPr>
              <w:t>06</w:t>
            </w:r>
            <w:r>
              <w:rPr>
                <w:rFonts w:hint="eastAsia" w:ascii="宋体" w:hAnsi="宋体" w:cs="宋体"/>
                <w:color w:val="000000" w:themeColor="text1"/>
                <w:spacing w:val="1"/>
                <w:sz w:val="21"/>
                <w:szCs w:val="21"/>
                <w14:textFill>
                  <w14:solidFill>
                    <w14:schemeClr w14:val="tx1"/>
                  </w14:solidFill>
                </w14:textFill>
              </w:rPr>
              <w:t>1</w:t>
            </w:r>
            <w:r>
              <w:rPr>
                <w:rFonts w:hint="eastAsia" w:ascii="宋体" w:hAnsi="宋体" w:cs="宋体"/>
                <w:color w:val="000000" w:themeColor="text1"/>
                <w:sz w:val="21"/>
                <w:szCs w:val="21"/>
                <w14:textFill>
                  <w14:solidFill>
                    <w14:schemeClr w14:val="tx1"/>
                  </w14:solidFill>
                </w14:textFill>
              </w:rPr>
              <w:t>900照明设备</w:t>
            </w:r>
          </w:p>
        </w:tc>
        <w:tc>
          <w:tcPr>
            <w:tcW w:w="1496" w:type="dxa"/>
            <w:tcBorders>
              <w:top w:val="single" w:color="000000" w:sz="4" w:space="0"/>
              <w:left w:val="single" w:color="000000" w:sz="4" w:space="0"/>
              <w:bottom w:val="single" w:color="000000" w:sz="4" w:space="0"/>
              <w:right w:val="single" w:color="000000" w:sz="4" w:space="0"/>
            </w:tcBorders>
            <w:vAlign w:val="center"/>
          </w:tcPr>
          <w:p w14:paraId="2230202A">
            <w:pPr>
              <w:pStyle w:val="9"/>
              <w:spacing w:before="133" w:line="276" w:lineRule="auto"/>
              <w:ind w:left="7" w:right="7"/>
              <w:jc w:val="center"/>
              <w:rPr>
                <w:rFonts w:ascii="宋体" w:hAnsi="宋体" w:cs="宋体"/>
                <w:color w:val="000000" w:themeColor="text1"/>
                <w:sz w:val="21"/>
                <w:szCs w:val="21"/>
                <w:lang w:eastAsia="zh-CN"/>
                <w14:textFill>
                  <w14:solidFill>
                    <w14:schemeClr w14:val="tx1"/>
                  </w14:solidFill>
                </w14:textFill>
              </w:rPr>
            </w:pPr>
            <w:r>
              <w:rPr>
                <w:rFonts w:hint="eastAsia" w:ascii="宋体" w:hAnsi="宋体" w:cs="宋体"/>
                <w:color w:val="000000" w:themeColor="text1"/>
                <w:sz w:val="21"/>
                <w:szCs w:val="21"/>
                <w:lang w:eastAsia="zh-CN"/>
                <w14:textFill>
                  <w14:solidFill>
                    <w14:schemeClr w14:val="tx1"/>
                  </w14:solidFill>
                </w14:textFill>
              </w:rPr>
              <w:t>★普通照明用双端荧光灯</w:t>
            </w:r>
          </w:p>
        </w:tc>
        <w:tc>
          <w:tcPr>
            <w:tcW w:w="1481" w:type="dxa"/>
            <w:tcBorders>
              <w:top w:val="single" w:color="000000" w:sz="4" w:space="0"/>
              <w:left w:val="single" w:color="000000" w:sz="4" w:space="0"/>
              <w:bottom w:val="single" w:color="000000" w:sz="4" w:space="0"/>
              <w:right w:val="single" w:color="000000" w:sz="4" w:space="0"/>
            </w:tcBorders>
            <w:vAlign w:val="center"/>
          </w:tcPr>
          <w:p w14:paraId="68AD190C">
            <w:pPr>
              <w:jc w:val="center"/>
              <w:rPr>
                <w:rFonts w:ascii="宋体" w:hAnsi="宋体"/>
                <w:color w:val="000000" w:themeColor="text1"/>
                <w:szCs w:val="21"/>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tcPr>
          <w:p w14:paraId="68E2232B">
            <w:pPr>
              <w:pStyle w:val="9"/>
              <w:spacing w:before="131" w:line="276" w:lineRule="auto"/>
              <w:ind w:left="7" w:right="4"/>
              <w:rPr>
                <w:rFonts w:ascii="宋体" w:hAnsi="宋体" w:cs="宋体"/>
                <w:color w:val="000000" w:themeColor="text1"/>
                <w:spacing w:val="10"/>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《普通照明用双端荧光灯能效限定值及能效等级》（GB19043）</w:t>
            </w:r>
          </w:p>
        </w:tc>
      </w:tr>
      <w:tr w14:paraId="1B125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0558972">
            <w:pPr>
              <w:widowControl/>
              <w:jc w:val="left"/>
              <w:rPr>
                <w:rFonts w:ascii="宋体" w:hAnsi="宋体" w:cs="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25D6CB5">
            <w:pPr>
              <w:widowControl/>
              <w:jc w:val="left"/>
              <w:rPr>
                <w:rFonts w:ascii="宋体" w:hAnsi="宋体" w:cs="宋体"/>
                <w:color w:val="000000" w:themeColor="text1"/>
                <w:szCs w:val="21"/>
                <w14:textFill>
                  <w14:solidFill>
                    <w14:schemeClr w14:val="tx1"/>
                  </w14:solidFill>
                </w14:textFill>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1EECDE73">
            <w:pPr>
              <w:pStyle w:val="9"/>
              <w:spacing w:before="92" w:line="276" w:lineRule="auto"/>
              <w:ind w:left="7" w:right="2"/>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pacing w:val="1"/>
                <w:sz w:val="21"/>
                <w:szCs w:val="21"/>
                <w14:textFill>
                  <w14:solidFill>
                    <w14:schemeClr w14:val="tx1"/>
                  </w14:solidFill>
                </w14:textFill>
              </w:rPr>
              <w:t>LE</w:t>
            </w:r>
            <w:r>
              <w:rPr>
                <w:rFonts w:hint="eastAsia" w:ascii="宋体" w:hAnsi="宋体" w:cs="宋体"/>
                <w:color w:val="000000" w:themeColor="text1"/>
                <w:sz w:val="21"/>
                <w:szCs w:val="21"/>
                <w14:textFill>
                  <w14:solidFill>
                    <w14:schemeClr w14:val="tx1"/>
                  </w14:solidFill>
                </w14:textFill>
              </w:rPr>
              <w:t>D</w:t>
            </w:r>
            <w:r>
              <w:rPr>
                <w:rFonts w:hint="eastAsia" w:ascii="宋体" w:hAnsi="宋体" w:cs="宋体"/>
                <w:color w:val="000000" w:themeColor="text1"/>
                <w:spacing w:val="12"/>
                <w:sz w:val="21"/>
                <w:szCs w:val="21"/>
                <w14:textFill>
                  <w14:solidFill>
                    <w14:schemeClr w14:val="tx1"/>
                  </w14:solidFill>
                </w14:textFill>
              </w:rPr>
              <w:t>道</w:t>
            </w:r>
            <w:r>
              <w:rPr>
                <w:rFonts w:hint="eastAsia" w:ascii="宋体" w:hAnsi="宋体" w:cs="宋体"/>
                <w:color w:val="000000" w:themeColor="text1"/>
                <w:spacing w:val="9"/>
                <w:sz w:val="21"/>
                <w:szCs w:val="21"/>
                <w14:textFill>
                  <w14:solidFill>
                    <w14:schemeClr w14:val="tx1"/>
                  </w14:solidFill>
                </w14:textFill>
              </w:rPr>
              <w:t>路</w:t>
            </w:r>
            <w:r>
              <w:rPr>
                <w:rFonts w:hint="eastAsia" w:ascii="宋体" w:hAnsi="宋体" w:cs="宋体"/>
                <w:color w:val="000000" w:themeColor="text1"/>
                <w:spacing w:val="13"/>
                <w:sz w:val="21"/>
                <w:szCs w:val="21"/>
                <w14:textFill>
                  <w14:solidFill>
                    <w14:schemeClr w14:val="tx1"/>
                  </w14:solidFill>
                </w14:textFill>
              </w:rPr>
              <w:t>/</w:t>
            </w:r>
            <w:r>
              <w:rPr>
                <w:rFonts w:hint="eastAsia" w:ascii="宋体" w:hAnsi="宋体" w:cs="宋体"/>
                <w:color w:val="000000" w:themeColor="text1"/>
                <w:spacing w:val="12"/>
                <w:sz w:val="21"/>
                <w:szCs w:val="21"/>
                <w14:textFill>
                  <w14:solidFill>
                    <w14:schemeClr w14:val="tx1"/>
                  </w14:solidFill>
                </w14:textFill>
              </w:rPr>
              <w:t>隧道照</w:t>
            </w:r>
            <w:r>
              <w:rPr>
                <w:rFonts w:hint="eastAsia" w:ascii="宋体" w:hAnsi="宋体" w:cs="宋体"/>
                <w:color w:val="000000" w:themeColor="text1"/>
                <w:sz w:val="21"/>
                <w:szCs w:val="21"/>
                <w14:textFill>
                  <w14:solidFill>
                    <w14:schemeClr w14:val="tx1"/>
                  </w14:solidFill>
                </w14:textFill>
              </w:rPr>
              <w:t>明产品</w:t>
            </w:r>
          </w:p>
        </w:tc>
        <w:tc>
          <w:tcPr>
            <w:tcW w:w="1481" w:type="dxa"/>
            <w:tcBorders>
              <w:top w:val="single" w:color="000000" w:sz="4" w:space="0"/>
              <w:left w:val="single" w:color="000000" w:sz="4" w:space="0"/>
              <w:bottom w:val="single" w:color="000000" w:sz="4" w:space="0"/>
              <w:right w:val="single" w:color="000000" w:sz="4" w:space="0"/>
            </w:tcBorders>
            <w:vAlign w:val="center"/>
          </w:tcPr>
          <w:p w14:paraId="2BFDC62D">
            <w:pPr>
              <w:jc w:val="center"/>
              <w:rPr>
                <w:rFonts w:ascii="宋体" w:hAnsi="宋体"/>
                <w:color w:val="000000" w:themeColor="text1"/>
                <w:szCs w:val="21"/>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tcPr>
          <w:p w14:paraId="44383744">
            <w:pPr>
              <w:pStyle w:val="9"/>
              <w:spacing w:before="131" w:line="276" w:lineRule="auto"/>
              <w:ind w:left="7" w:right="4"/>
              <w:rPr>
                <w:rFonts w:ascii="宋体" w:hAnsi="宋体" w:cs="宋体"/>
                <w:color w:val="000000" w:themeColor="text1"/>
                <w:spacing w:val="10"/>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《道路和隧道照明用LED灯具能效限定值及能效等级》（GB37478）</w:t>
            </w:r>
          </w:p>
        </w:tc>
      </w:tr>
      <w:tr w14:paraId="2019C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274CEDD">
            <w:pPr>
              <w:widowControl/>
              <w:jc w:val="left"/>
              <w:rPr>
                <w:rFonts w:ascii="宋体" w:hAnsi="宋体" w:cs="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F5CEBEB">
            <w:pPr>
              <w:widowControl/>
              <w:jc w:val="left"/>
              <w:rPr>
                <w:rFonts w:ascii="宋体" w:hAnsi="宋体" w:cs="宋体"/>
                <w:color w:val="000000" w:themeColor="text1"/>
                <w:szCs w:val="21"/>
                <w14:textFill>
                  <w14:solidFill>
                    <w14:schemeClr w14:val="tx1"/>
                  </w14:solidFill>
                </w14:textFill>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7E540AF2">
            <w:pPr>
              <w:pStyle w:val="9"/>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pacing w:val="1"/>
                <w:sz w:val="21"/>
                <w:szCs w:val="21"/>
                <w14:textFill>
                  <w14:solidFill>
                    <w14:schemeClr w14:val="tx1"/>
                  </w14:solidFill>
                </w14:textFill>
              </w:rPr>
              <w:t>LE</w:t>
            </w:r>
            <w:r>
              <w:rPr>
                <w:rFonts w:hint="eastAsia" w:ascii="宋体" w:hAnsi="宋体" w:cs="宋体"/>
                <w:color w:val="000000" w:themeColor="text1"/>
                <w:sz w:val="21"/>
                <w:szCs w:val="21"/>
                <w14:textFill>
                  <w14:solidFill>
                    <w14:schemeClr w14:val="tx1"/>
                  </w14:solidFill>
                </w14:textFill>
              </w:rPr>
              <w:t>D筒灯</w:t>
            </w:r>
          </w:p>
        </w:tc>
        <w:tc>
          <w:tcPr>
            <w:tcW w:w="1481" w:type="dxa"/>
            <w:tcBorders>
              <w:top w:val="single" w:color="000000" w:sz="4" w:space="0"/>
              <w:left w:val="single" w:color="000000" w:sz="4" w:space="0"/>
              <w:bottom w:val="single" w:color="000000" w:sz="4" w:space="0"/>
              <w:right w:val="single" w:color="000000" w:sz="4" w:space="0"/>
            </w:tcBorders>
            <w:vAlign w:val="center"/>
          </w:tcPr>
          <w:p w14:paraId="0E66E2AA">
            <w:pPr>
              <w:jc w:val="center"/>
              <w:rPr>
                <w:rFonts w:ascii="宋体" w:hAnsi="宋体"/>
                <w:color w:val="000000" w:themeColor="text1"/>
                <w:szCs w:val="21"/>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tcPr>
          <w:p w14:paraId="300BE3F1">
            <w:pPr>
              <w:pStyle w:val="9"/>
              <w:spacing w:before="131" w:line="276" w:lineRule="auto"/>
              <w:ind w:left="7" w:right="4"/>
              <w:rPr>
                <w:rFonts w:ascii="宋体" w:hAnsi="宋体" w:cs="宋体"/>
                <w:color w:val="000000" w:themeColor="text1"/>
                <w:spacing w:val="10"/>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《室内照明用LED产品能效限定值及能效等级》（GB30255）</w:t>
            </w:r>
          </w:p>
        </w:tc>
      </w:tr>
      <w:tr w14:paraId="551E7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02DBC95">
            <w:pPr>
              <w:widowControl/>
              <w:jc w:val="left"/>
              <w:rPr>
                <w:rFonts w:ascii="宋体" w:hAnsi="宋体" w:cs="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BA94435">
            <w:pPr>
              <w:widowControl/>
              <w:jc w:val="left"/>
              <w:rPr>
                <w:rFonts w:ascii="宋体" w:hAnsi="宋体" w:cs="宋体"/>
                <w:color w:val="000000" w:themeColor="text1"/>
                <w:szCs w:val="21"/>
                <w14:textFill>
                  <w14:solidFill>
                    <w14:schemeClr w14:val="tx1"/>
                  </w14:solidFill>
                </w14:textFill>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57CDC51D">
            <w:pPr>
              <w:pStyle w:val="9"/>
              <w:spacing w:line="276" w:lineRule="auto"/>
              <w:ind w:right="7"/>
              <w:jc w:val="center"/>
              <w:rPr>
                <w:rFonts w:ascii="宋体" w:hAnsi="宋体" w:cs="宋体"/>
                <w:color w:val="000000" w:themeColor="text1"/>
                <w:sz w:val="21"/>
                <w:szCs w:val="21"/>
                <w:lang w:eastAsia="zh-CN"/>
                <w14:textFill>
                  <w14:solidFill>
                    <w14:schemeClr w14:val="tx1"/>
                  </w14:solidFill>
                </w14:textFill>
              </w:rPr>
            </w:pPr>
            <w:r>
              <w:rPr>
                <w:rFonts w:hint="eastAsia" w:ascii="宋体" w:hAnsi="宋体" w:cs="宋体"/>
                <w:color w:val="000000" w:themeColor="text1"/>
                <w:sz w:val="21"/>
                <w:szCs w:val="21"/>
                <w:lang w:eastAsia="zh-CN"/>
                <w14:textFill>
                  <w14:solidFill>
                    <w14:schemeClr w14:val="tx1"/>
                  </w14:solidFill>
                </w14:textFill>
              </w:rPr>
              <w:t>普</w:t>
            </w:r>
            <w:r>
              <w:rPr>
                <w:rFonts w:hint="eastAsia" w:ascii="宋体" w:hAnsi="宋体" w:cs="宋体"/>
                <w:color w:val="000000" w:themeColor="text1"/>
                <w:spacing w:val="24"/>
                <w:sz w:val="21"/>
                <w:szCs w:val="21"/>
                <w:lang w:eastAsia="zh-CN"/>
                <w14:textFill>
                  <w14:solidFill>
                    <w14:schemeClr w14:val="tx1"/>
                  </w14:solidFill>
                </w14:textFill>
              </w:rPr>
              <w:t>通</w:t>
            </w:r>
            <w:r>
              <w:rPr>
                <w:rFonts w:hint="eastAsia" w:ascii="宋体" w:hAnsi="宋体" w:cs="宋体"/>
                <w:color w:val="000000" w:themeColor="text1"/>
                <w:sz w:val="21"/>
                <w:szCs w:val="21"/>
                <w:lang w:eastAsia="zh-CN"/>
                <w14:textFill>
                  <w14:solidFill>
                    <w14:schemeClr w14:val="tx1"/>
                  </w14:solidFill>
                </w14:textFill>
              </w:rPr>
              <w:t>照明用非</w:t>
            </w:r>
            <w:r>
              <w:rPr>
                <w:rFonts w:hint="eastAsia" w:ascii="宋体" w:hAnsi="宋体" w:cs="宋体"/>
                <w:color w:val="000000" w:themeColor="text1"/>
                <w:spacing w:val="24"/>
                <w:sz w:val="21"/>
                <w:szCs w:val="21"/>
                <w:lang w:eastAsia="zh-CN"/>
                <w14:textFill>
                  <w14:solidFill>
                    <w14:schemeClr w14:val="tx1"/>
                  </w14:solidFill>
                </w14:textFill>
              </w:rPr>
              <w:t>定</w:t>
            </w:r>
            <w:r>
              <w:rPr>
                <w:rFonts w:hint="eastAsia" w:ascii="宋体" w:hAnsi="宋体" w:cs="宋体"/>
                <w:color w:val="000000" w:themeColor="text1"/>
                <w:sz w:val="21"/>
                <w:szCs w:val="21"/>
                <w:lang w:eastAsia="zh-CN"/>
                <w14:textFill>
                  <w14:solidFill>
                    <w14:schemeClr w14:val="tx1"/>
                  </w14:solidFill>
                </w14:textFill>
              </w:rPr>
              <w:t>向自镇流</w:t>
            </w:r>
            <w:r>
              <w:rPr>
                <w:rFonts w:hint="eastAsia" w:ascii="宋体" w:hAnsi="宋体" w:cs="宋体"/>
                <w:color w:val="000000" w:themeColor="text1"/>
                <w:spacing w:val="1"/>
                <w:sz w:val="21"/>
                <w:szCs w:val="21"/>
                <w:lang w:eastAsia="zh-CN"/>
                <w14:textFill>
                  <w14:solidFill>
                    <w14:schemeClr w14:val="tx1"/>
                  </w14:solidFill>
                </w14:textFill>
              </w:rPr>
              <w:t>LE</w:t>
            </w:r>
            <w:r>
              <w:rPr>
                <w:rFonts w:hint="eastAsia" w:ascii="宋体" w:hAnsi="宋体" w:cs="宋体"/>
                <w:color w:val="000000" w:themeColor="text1"/>
                <w:sz w:val="21"/>
                <w:szCs w:val="21"/>
                <w:lang w:eastAsia="zh-CN"/>
                <w14:textFill>
                  <w14:solidFill>
                    <w14:schemeClr w14:val="tx1"/>
                  </w14:solidFill>
                </w14:textFill>
              </w:rPr>
              <w:t>D灯</w:t>
            </w:r>
          </w:p>
        </w:tc>
        <w:tc>
          <w:tcPr>
            <w:tcW w:w="1481" w:type="dxa"/>
            <w:tcBorders>
              <w:top w:val="single" w:color="000000" w:sz="4" w:space="0"/>
              <w:left w:val="single" w:color="000000" w:sz="4" w:space="0"/>
              <w:bottom w:val="single" w:color="000000" w:sz="4" w:space="0"/>
              <w:right w:val="single" w:color="000000" w:sz="4" w:space="0"/>
            </w:tcBorders>
            <w:vAlign w:val="center"/>
          </w:tcPr>
          <w:p w14:paraId="3203FBD8">
            <w:pPr>
              <w:jc w:val="center"/>
              <w:rPr>
                <w:rFonts w:ascii="宋体" w:hAnsi="宋体"/>
                <w:color w:val="000000" w:themeColor="text1"/>
                <w:szCs w:val="21"/>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tcPr>
          <w:p w14:paraId="5B84A300">
            <w:pPr>
              <w:pStyle w:val="9"/>
              <w:spacing w:before="131" w:line="276" w:lineRule="auto"/>
              <w:ind w:left="7" w:right="4"/>
              <w:rPr>
                <w:rFonts w:ascii="宋体" w:hAnsi="宋体" w:cs="宋体"/>
                <w:color w:val="000000" w:themeColor="text1"/>
                <w:spacing w:val="10"/>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《室内照明用LED产品能效限定值及能效等级》（GB30255）</w:t>
            </w:r>
          </w:p>
        </w:tc>
      </w:tr>
      <w:tr w14:paraId="2D133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2535F2DA">
            <w:pPr>
              <w:pStyle w:val="9"/>
              <w:jc w:val="center"/>
              <w:rPr>
                <w:rFonts w:ascii="宋体" w:hAnsi="宋体" w:cs="宋体"/>
                <w:color w:val="000000" w:themeColor="text1"/>
                <w:sz w:val="21"/>
                <w:szCs w:val="21"/>
                <w14:textFill>
                  <w14:solidFill>
                    <w14:schemeClr w14:val="tx1"/>
                  </w14:solidFill>
                </w14:textFill>
              </w:rPr>
            </w:pPr>
            <w:r>
              <w:rPr>
                <w:rFonts w:hint="eastAsia" w:ascii="宋体" w:hAnsi="宋体"/>
                <w:color w:val="000000" w:themeColor="text1"/>
                <w:spacing w:val="1"/>
                <w:sz w:val="21"/>
                <w:szCs w:val="21"/>
                <w14:textFill>
                  <w14:solidFill>
                    <w14:schemeClr w14:val="tx1"/>
                  </w14:solidFill>
                </w14:textFill>
              </w:rPr>
              <w:t>1</w:t>
            </w:r>
            <w:r>
              <w:rPr>
                <w:rFonts w:hint="eastAsia" w:ascii="宋体" w:hAnsi="宋体"/>
                <w:color w:val="000000" w:themeColor="text1"/>
                <w:sz w:val="21"/>
                <w:szCs w:val="21"/>
                <w14:textFill>
                  <w14:solidFill>
                    <w14:schemeClr w14:val="tx1"/>
                  </w14:solidFill>
                </w14:textFill>
              </w:rPr>
              <w:t>2</w:t>
            </w:r>
          </w:p>
        </w:tc>
        <w:tc>
          <w:tcPr>
            <w:tcW w:w="1422" w:type="dxa"/>
            <w:tcBorders>
              <w:top w:val="single" w:color="000000" w:sz="4" w:space="0"/>
              <w:left w:val="single" w:color="000000" w:sz="4" w:space="0"/>
              <w:bottom w:val="single" w:color="000000" w:sz="4" w:space="0"/>
              <w:right w:val="single" w:color="000000" w:sz="4" w:space="0"/>
            </w:tcBorders>
            <w:vAlign w:val="center"/>
          </w:tcPr>
          <w:p w14:paraId="77AB1189">
            <w:pPr>
              <w:pStyle w:val="9"/>
              <w:spacing w:before="81"/>
              <w:ind w:left="7"/>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w:t>
            </w:r>
            <w:r>
              <w:rPr>
                <w:rFonts w:hint="eastAsia" w:ascii="宋体" w:hAnsi="宋体" w:cs="宋体"/>
                <w:color w:val="000000" w:themeColor="text1"/>
                <w:spacing w:val="1"/>
                <w:sz w:val="21"/>
                <w:szCs w:val="21"/>
                <w14:textFill>
                  <w14:solidFill>
                    <w14:schemeClr w14:val="tx1"/>
                  </w14:solidFill>
                </w14:textFill>
              </w:rPr>
              <w:t>A020</w:t>
            </w:r>
            <w:r>
              <w:rPr>
                <w:rFonts w:hint="eastAsia" w:ascii="宋体" w:hAnsi="宋体" w:cs="宋体"/>
                <w:color w:val="000000" w:themeColor="text1"/>
                <w:sz w:val="21"/>
                <w:szCs w:val="21"/>
                <w14:textFill>
                  <w14:solidFill>
                    <w14:schemeClr w14:val="tx1"/>
                  </w14:solidFill>
                </w14:textFill>
              </w:rPr>
              <w:t>91000电视设备</w:t>
            </w:r>
          </w:p>
        </w:tc>
        <w:tc>
          <w:tcPr>
            <w:tcW w:w="1496" w:type="dxa"/>
            <w:tcBorders>
              <w:top w:val="single" w:color="000000" w:sz="4" w:space="0"/>
              <w:left w:val="single" w:color="000000" w:sz="4" w:space="0"/>
              <w:bottom w:val="single" w:color="000000" w:sz="4" w:space="0"/>
              <w:right w:val="single" w:color="000000" w:sz="4" w:space="0"/>
            </w:tcBorders>
            <w:vAlign w:val="center"/>
          </w:tcPr>
          <w:p w14:paraId="52D850B4">
            <w:pPr>
              <w:pStyle w:val="9"/>
              <w:spacing w:before="81" w:line="276" w:lineRule="auto"/>
              <w:ind w:left="7" w:right="5"/>
              <w:jc w:val="center"/>
              <w:rPr>
                <w:rFonts w:ascii="宋体" w:hAnsi="宋体" w:cs="宋体"/>
                <w:color w:val="000000" w:themeColor="text1"/>
                <w:sz w:val="21"/>
                <w:szCs w:val="21"/>
                <w:lang w:eastAsia="zh-CN"/>
                <w14:textFill>
                  <w14:solidFill>
                    <w14:schemeClr w14:val="tx1"/>
                  </w14:solidFill>
                </w14:textFill>
              </w:rPr>
            </w:pPr>
            <w:r>
              <w:rPr>
                <w:rFonts w:hint="eastAsia" w:ascii="宋体" w:hAnsi="宋体" w:cs="宋体"/>
                <w:color w:val="000000" w:themeColor="text1"/>
                <w:spacing w:val="1"/>
                <w:sz w:val="21"/>
                <w:szCs w:val="21"/>
                <w:lang w:eastAsia="zh-CN"/>
                <w14:textFill>
                  <w14:solidFill>
                    <w14:schemeClr w14:val="tx1"/>
                  </w14:solidFill>
                </w14:textFill>
              </w:rPr>
              <w:t>A02</w:t>
            </w:r>
            <w:r>
              <w:rPr>
                <w:rFonts w:hint="eastAsia" w:ascii="宋体" w:hAnsi="宋体" w:cs="宋体"/>
                <w:color w:val="000000" w:themeColor="text1"/>
                <w:sz w:val="21"/>
                <w:szCs w:val="21"/>
                <w:lang w:eastAsia="zh-CN"/>
                <w14:textFill>
                  <w14:solidFill>
                    <w14:schemeClr w14:val="tx1"/>
                  </w14:solidFill>
                </w14:textFill>
              </w:rPr>
              <w:t>09</w:t>
            </w:r>
            <w:r>
              <w:rPr>
                <w:rFonts w:hint="eastAsia" w:ascii="宋体" w:hAnsi="宋体" w:cs="宋体"/>
                <w:color w:val="000000" w:themeColor="text1"/>
                <w:spacing w:val="1"/>
                <w:sz w:val="21"/>
                <w:szCs w:val="21"/>
                <w:lang w:eastAsia="zh-CN"/>
                <w14:textFill>
                  <w14:solidFill>
                    <w14:schemeClr w14:val="tx1"/>
                  </w14:solidFill>
                </w14:textFill>
              </w:rPr>
              <w:t>1</w:t>
            </w:r>
            <w:r>
              <w:rPr>
                <w:rFonts w:hint="eastAsia" w:ascii="宋体" w:hAnsi="宋体" w:cs="宋体"/>
                <w:color w:val="000000" w:themeColor="text1"/>
                <w:sz w:val="21"/>
                <w:szCs w:val="21"/>
                <w:lang w:eastAsia="zh-CN"/>
                <w14:textFill>
                  <w14:solidFill>
                    <w14:schemeClr w14:val="tx1"/>
                  </w14:solidFill>
                </w14:textFill>
              </w:rPr>
              <w:t>001普通电视设备（</w:t>
            </w:r>
            <w:r>
              <w:rPr>
                <w:rFonts w:hint="eastAsia" w:ascii="宋体" w:hAnsi="宋体" w:cs="宋体"/>
                <w:color w:val="000000" w:themeColor="text1"/>
                <w:spacing w:val="2"/>
                <w:sz w:val="21"/>
                <w:szCs w:val="21"/>
                <w:lang w:eastAsia="zh-CN"/>
                <w14:textFill>
                  <w14:solidFill>
                    <w14:schemeClr w14:val="tx1"/>
                  </w14:solidFill>
                </w14:textFill>
              </w:rPr>
              <w:t>电</w:t>
            </w:r>
            <w:r>
              <w:rPr>
                <w:rFonts w:hint="eastAsia" w:ascii="宋体" w:hAnsi="宋体" w:cs="宋体"/>
                <w:color w:val="000000" w:themeColor="text1"/>
                <w:sz w:val="21"/>
                <w:szCs w:val="21"/>
                <w:lang w:eastAsia="zh-CN"/>
                <w14:textFill>
                  <w14:solidFill>
                    <w14:schemeClr w14:val="tx1"/>
                  </w14:solidFill>
                </w14:textFill>
              </w:rPr>
              <w:t>视机）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490AE12E">
            <w:pPr>
              <w:jc w:val="center"/>
              <w:rPr>
                <w:rFonts w:ascii="宋体" w:hAnsi="宋体"/>
                <w:color w:val="000000" w:themeColor="text1"/>
                <w:szCs w:val="21"/>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tcPr>
          <w:p w14:paraId="35B99330">
            <w:pPr>
              <w:pStyle w:val="9"/>
              <w:spacing w:before="131" w:line="276" w:lineRule="auto"/>
              <w:ind w:left="7" w:right="4"/>
              <w:rPr>
                <w:rFonts w:ascii="宋体" w:hAnsi="宋体" w:cs="宋体"/>
                <w:color w:val="000000" w:themeColor="text1"/>
                <w:spacing w:val="10"/>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（GB24850）</w:t>
            </w:r>
          </w:p>
        </w:tc>
      </w:tr>
      <w:tr w14:paraId="2EF1F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297CE4F7">
            <w:pPr>
              <w:pStyle w:val="9"/>
              <w:jc w:val="center"/>
              <w:rPr>
                <w:rFonts w:ascii="宋体" w:hAnsi="宋体" w:cs="宋体"/>
                <w:color w:val="000000" w:themeColor="text1"/>
                <w:sz w:val="21"/>
                <w:szCs w:val="21"/>
                <w14:textFill>
                  <w14:solidFill>
                    <w14:schemeClr w14:val="tx1"/>
                  </w14:solidFill>
                </w14:textFill>
              </w:rPr>
            </w:pPr>
            <w:r>
              <w:rPr>
                <w:rFonts w:hint="eastAsia" w:ascii="宋体" w:hAnsi="宋体"/>
                <w:color w:val="000000" w:themeColor="text1"/>
                <w:spacing w:val="1"/>
                <w:sz w:val="21"/>
                <w:szCs w:val="21"/>
                <w14:textFill>
                  <w14:solidFill>
                    <w14:schemeClr w14:val="tx1"/>
                  </w14:solidFill>
                </w14:textFill>
              </w:rPr>
              <w:t>1</w:t>
            </w:r>
            <w:r>
              <w:rPr>
                <w:rFonts w:hint="eastAsia" w:ascii="宋体" w:hAnsi="宋体"/>
                <w:color w:val="000000" w:themeColor="text1"/>
                <w:sz w:val="21"/>
                <w:szCs w:val="21"/>
                <w14:textFill>
                  <w14:solidFill>
                    <w14:schemeClr w14:val="tx1"/>
                  </w14:solidFill>
                </w14:textFill>
              </w:rPr>
              <w:t>3</w:t>
            </w:r>
          </w:p>
        </w:tc>
        <w:tc>
          <w:tcPr>
            <w:tcW w:w="1422" w:type="dxa"/>
            <w:tcBorders>
              <w:top w:val="single" w:color="000000" w:sz="4" w:space="0"/>
              <w:left w:val="single" w:color="000000" w:sz="4" w:space="0"/>
              <w:bottom w:val="single" w:color="000000" w:sz="4" w:space="0"/>
              <w:right w:val="single" w:color="000000" w:sz="4" w:space="0"/>
            </w:tcBorders>
            <w:vAlign w:val="center"/>
          </w:tcPr>
          <w:p w14:paraId="2B2B6E04">
            <w:pPr>
              <w:pStyle w:val="9"/>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w:t>
            </w:r>
            <w:r>
              <w:rPr>
                <w:rFonts w:hint="eastAsia" w:ascii="宋体" w:hAnsi="宋体" w:cs="宋体"/>
                <w:color w:val="000000" w:themeColor="text1"/>
                <w:spacing w:val="1"/>
                <w:sz w:val="21"/>
                <w:szCs w:val="21"/>
                <w14:textFill>
                  <w14:solidFill>
                    <w14:schemeClr w14:val="tx1"/>
                  </w14:solidFill>
                </w14:textFill>
              </w:rPr>
              <w:t>A020</w:t>
            </w:r>
            <w:r>
              <w:rPr>
                <w:rFonts w:hint="eastAsia" w:ascii="宋体" w:hAnsi="宋体" w:cs="宋体"/>
                <w:color w:val="000000" w:themeColor="text1"/>
                <w:sz w:val="21"/>
                <w:szCs w:val="21"/>
                <w14:textFill>
                  <w14:solidFill>
                    <w14:schemeClr w14:val="tx1"/>
                  </w14:solidFill>
                </w14:textFill>
              </w:rPr>
              <w:t>91100视频设备</w:t>
            </w:r>
          </w:p>
        </w:tc>
        <w:tc>
          <w:tcPr>
            <w:tcW w:w="1496" w:type="dxa"/>
            <w:tcBorders>
              <w:top w:val="single" w:color="000000" w:sz="4" w:space="0"/>
              <w:left w:val="single" w:color="000000" w:sz="4" w:space="0"/>
              <w:bottom w:val="single" w:color="000000" w:sz="4" w:space="0"/>
              <w:right w:val="single" w:color="000000" w:sz="4" w:space="0"/>
            </w:tcBorders>
            <w:vAlign w:val="center"/>
          </w:tcPr>
          <w:p w14:paraId="35D3BD25">
            <w:pPr>
              <w:pStyle w:val="9"/>
              <w:spacing w:line="276" w:lineRule="auto"/>
              <w:ind w:right="5"/>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pacing w:val="1"/>
                <w:sz w:val="21"/>
                <w:szCs w:val="21"/>
                <w14:textFill>
                  <w14:solidFill>
                    <w14:schemeClr w14:val="tx1"/>
                  </w14:solidFill>
                </w14:textFill>
              </w:rPr>
              <w:t>A02</w:t>
            </w:r>
            <w:r>
              <w:rPr>
                <w:rFonts w:hint="eastAsia" w:ascii="宋体" w:hAnsi="宋体" w:cs="宋体"/>
                <w:color w:val="000000" w:themeColor="text1"/>
                <w:sz w:val="21"/>
                <w:szCs w:val="21"/>
                <w14:textFill>
                  <w14:solidFill>
                    <w14:schemeClr w14:val="tx1"/>
                  </w14:solidFill>
                </w14:textFill>
              </w:rPr>
              <w:t>09</w:t>
            </w:r>
            <w:r>
              <w:rPr>
                <w:rFonts w:hint="eastAsia" w:ascii="宋体" w:hAnsi="宋体" w:cs="宋体"/>
                <w:color w:val="000000" w:themeColor="text1"/>
                <w:spacing w:val="1"/>
                <w:sz w:val="21"/>
                <w:szCs w:val="21"/>
                <w14:textFill>
                  <w14:solidFill>
                    <w14:schemeClr w14:val="tx1"/>
                  </w14:solidFill>
                </w14:textFill>
              </w:rPr>
              <w:t>1</w:t>
            </w:r>
            <w:r>
              <w:rPr>
                <w:rFonts w:hint="eastAsia" w:ascii="宋体" w:hAnsi="宋体" w:cs="宋体"/>
                <w:color w:val="000000" w:themeColor="text1"/>
                <w:sz w:val="21"/>
                <w:szCs w:val="21"/>
                <w14:textFill>
                  <w14:solidFill>
                    <w14:schemeClr w14:val="tx1"/>
                  </w14:solidFill>
                </w14:textFill>
              </w:rPr>
              <w:t>107视频监控设备</w:t>
            </w:r>
          </w:p>
        </w:tc>
        <w:tc>
          <w:tcPr>
            <w:tcW w:w="1481" w:type="dxa"/>
            <w:tcBorders>
              <w:top w:val="single" w:color="000000" w:sz="4" w:space="0"/>
              <w:left w:val="single" w:color="000000" w:sz="4" w:space="0"/>
              <w:bottom w:val="single" w:color="000000" w:sz="4" w:space="0"/>
              <w:right w:val="single" w:color="000000" w:sz="4" w:space="0"/>
            </w:tcBorders>
            <w:vAlign w:val="center"/>
          </w:tcPr>
          <w:p w14:paraId="420B3BE1">
            <w:pPr>
              <w:pStyle w:val="9"/>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监视器</w:t>
            </w:r>
          </w:p>
        </w:tc>
        <w:tc>
          <w:tcPr>
            <w:tcW w:w="3452" w:type="dxa"/>
            <w:tcBorders>
              <w:top w:val="single" w:color="000000" w:sz="4" w:space="0"/>
              <w:left w:val="single" w:color="000000" w:sz="4" w:space="0"/>
              <w:bottom w:val="single" w:color="000000" w:sz="4" w:space="0"/>
              <w:right w:val="single" w:color="000000" w:sz="4" w:space="0"/>
            </w:tcBorders>
          </w:tcPr>
          <w:p w14:paraId="53E1A30E">
            <w:pPr>
              <w:pStyle w:val="9"/>
              <w:spacing w:before="131" w:line="276" w:lineRule="auto"/>
              <w:ind w:left="7" w:right="4"/>
              <w:rPr>
                <w:rFonts w:ascii="宋体" w:hAnsi="宋体" w:cs="宋体"/>
                <w:color w:val="000000" w:themeColor="text1"/>
                <w:spacing w:val="10"/>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以射频信号为主要信号输入的监视器应符合（GB24850），以数字信号为主要信号输入的监视器应符合《计算机显示器能效限定值及能效等级》（GB21520）</w:t>
            </w:r>
          </w:p>
        </w:tc>
      </w:tr>
      <w:tr w14:paraId="53A73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0C957B38">
            <w:pPr>
              <w:pStyle w:val="9"/>
              <w:jc w:val="center"/>
              <w:rPr>
                <w:rFonts w:ascii="宋体" w:hAnsi="宋体" w:cs="宋体"/>
                <w:color w:val="000000" w:themeColor="text1"/>
                <w:sz w:val="21"/>
                <w:szCs w:val="21"/>
                <w14:textFill>
                  <w14:solidFill>
                    <w14:schemeClr w14:val="tx1"/>
                  </w14:solidFill>
                </w14:textFill>
              </w:rPr>
            </w:pPr>
            <w:r>
              <w:rPr>
                <w:rFonts w:hint="eastAsia" w:ascii="宋体" w:hAnsi="宋体"/>
                <w:color w:val="000000" w:themeColor="text1"/>
                <w:spacing w:val="1"/>
                <w:sz w:val="21"/>
                <w:szCs w:val="21"/>
                <w14:textFill>
                  <w14:solidFill>
                    <w14:schemeClr w14:val="tx1"/>
                  </w14:solidFill>
                </w14:textFill>
              </w:rPr>
              <w:t>1</w:t>
            </w:r>
            <w:r>
              <w:rPr>
                <w:rFonts w:hint="eastAsia" w:ascii="宋体" w:hAnsi="宋体"/>
                <w:color w:val="000000" w:themeColor="text1"/>
                <w:sz w:val="21"/>
                <w:szCs w:val="21"/>
                <w14:textFill>
                  <w14:solidFill>
                    <w14:schemeClr w14:val="tx1"/>
                  </w14:solidFill>
                </w14:textFill>
              </w:rPr>
              <w:t>4</w:t>
            </w:r>
          </w:p>
        </w:tc>
        <w:tc>
          <w:tcPr>
            <w:tcW w:w="1422" w:type="dxa"/>
            <w:tcBorders>
              <w:top w:val="single" w:color="000000" w:sz="4" w:space="0"/>
              <w:left w:val="single" w:color="000000" w:sz="4" w:space="0"/>
              <w:bottom w:val="single" w:color="000000" w:sz="4" w:space="0"/>
              <w:right w:val="single" w:color="000000" w:sz="4" w:space="0"/>
            </w:tcBorders>
            <w:vAlign w:val="center"/>
          </w:tcPr>
          <w:p w14:paraId="233BC2FC">
            <w:pPr>
              <w:pStyle w:val="9"/>
              <w:spacing w:before="76"/>
              <w:ind w:left="7"/>
              <w:jc w:val="center"/>
              <w:rPr>
                <w:rFonts w:ascii="宋体" w:hAnsi="宋体" w:cs="宋体"/>
                <w:color w:val="000000" w:themeColor="text1"/>
                <w:sz w:val="21"/>
                <w:szCs w:val="21"/>
                <w14:textFill>
                  <w14:solidFill>
                    <w14:schemeClr w14:val="tx1"/>
                  </w14:solidFill>
                </w14:textFill>
              </w:rPr>
            </w:pPr>
            <w:r>
              <w:rPr>
                <w:rFonts w:hint="eastAsia" w:ascii="宋体" w:hAnsi="宋体" w:cs="仿宋_GB2312"/>
                <w:color w:val="000000" w:themeColor="text1"/>
                <w:sz w:val="21"/>
                <w:szCs w:val="21"/>
                <w14:textFill>
                  <w14:solidFill>
                    <w14:schemeClr w14:val="tx1"/>
                  </w14:solidFill>
                </w14:textFill>
              </w:rPr>
              <w:t>A02241000</w:t>
            </w:r>
            <w:r>
              <w:rPr>
                <w:rFonts w:hint="eastAsia" w:ascii="宋体" w:hAnsi="宋体" w:cs="宋体"/>
                <w:color w:val="000000" w:themeColor="text1"/>
                <w:sz w:val="21"/>
                <w:szCs w:val="21"/>
                <w14:textFill>
                  <w14:solidFill>
                    <w14:schemeClr w14:val="tx1"/>
                  </w14:solidFill>
                </w14:textFill>
              </w:rPr>
              <w:t>饮食炊事机械</w:t>
            </w:r>
          </w:p>
        </w:tc>
        <w:tc>
          <w:tcPr>
            <w:tcW w:w="1496" w:type="dxa"/>
            <w:tcBorders>
              <w:top w:val="single" w:color="000000" w:sz="4" w:space="0"/>
              <w:left w:val="single" w:color="000000" w:sz="4" w:space="0"/>
              <w:bottom w:val="single" w:color="000000" w:sz="4" w:space="0"/>
              <w:right w:val="single" w:color="000000" w:sz="4" w:space="0"/>
            </w:tcBorders>
            <w:vAlign w:val="center"/>
          </w:tcPr>
          <w:p w14:paraId="0176D830">
            <w:pPr>
              <w:pStyle w:val="9"/>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商用燃</w:t>
            </w:r>
            <w:r>
              <w:rPr>
                <w:rFonts w:hint="eastAsia" w:ascii="宋体" w:hAnsi="宋体" w:cs="宋体"/>
                <w:color w:val="000000" w:themeColor="text1"/>
                <w:spacing w:val="2"/>
                <w:sz w:val="21"/>
                <w:szCs w:val="21"/>
                <w14:textFill>
                  <w14:solidFill>
                    <w14:schemeClr w14:val="tx1"/>
                  </w14:solidFill>
                </w14:textFill>
              </w:rPr>
              <w:t>气</w:t>
            </w:r>
            <w:r>
              <w:rPr>
                <w:rFonts w:hint="eastAsia" w:ascii="宋体" w:hAnsi="宋体" w:cs="宋体"/>
                <w:color w:val="000000" w:themeColor="text1"/>
                <w:sz w:val="21"/>
                <w:szCs w:val="21"/>
                <w14:textFill>
                  <w14:solidFill>
                    <w14:schemeClr w14:val="tx1"/>
                  </w14:solidFill>
                </w14:textFill>
              </w:rPr>
              <w:t>灶具</w:t>
            </w:r>
          </w:p>
        </w:tc>
        <w:tc>
          <w:tcPr>
            <w:tcW w:w="1481" w:type="dxa"/>
            <w:tcBorders>
              <w:top w:val="single" w:color="000000" w:sz="4" w:space="0"/>
              <w:left w:val="single" w:color="000000" w:sz="4" w:space="0"/>
              <w:bottom w:val="single" w:color="000000" w:sz="4" w:space="0"/>
              <w:right w:val="single" w:color="000000" w:sz="4" w:space="0"/>
            </w:tcBorders>
            <w:vAlign w:val="center"/>
          </w:tcPr>
          <w:p w14:paraId="30F4B916">
            <w:pPr>
              <w:jc w:val="center"/>
              <w:rPr>
                <w:rFonts w:ascii="宋体" w:hAnsi="宋体"/>
                <w:color w:val="000000" w:themeColor="text1"/>
                <w:szCs w:val="21"/>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tcPr>
          <w:p w14:paraId="1F623854">
            <w:pPr>
              <w:pStyle w:val="9"/>
              <w:spacing w:before="131" w:line="276" w:lineRule="auto"/>
              <w:ind w:left="7" w:right="4"/>
              <w:rPr>
                <w:rFonts w:ascii="宋体" w:hAnsi="宋体" w:cs="宋体"/>
                <w:color w:val="000000" w:themeColor="text1"/>
                <w:sz w:val="21"/>
                <w:szCs w:val="21"/>
                <w:lang w:eastAsia="zh-CN"/>
                <w14:textFill>
                  <w14:solidFill>
                    <w14:schemeClr w14:val="tx1"/>
                  </w14:solidFill>
                </w14:textFill>
              </w:rPr>
            </w:pPr>
            <w:r>
              <w:rPr>
                <w:rFonts w:hint="eastAsia" w:ascii="宋体" w:hAnsi="宋体" w:cs="宋体"/>
                <w:color w:val="000000" w:themeColor="text1"/>
                <w:sz w:val="21"/>
                <w:szCs w:val="21"/>
                <w:lang w:eastAsia="zh-CN"/>
                <w14:textFill>
                  <w14:solidFill>
                    <w14:schemeClr w14:val="tx1"/>
                  </w14:solidFill>
                </w14:textFill>
              </w:rPr>
              <w:t>《商用燃气灶具能效限定值及能效等级》（GB30531）</w:t>
            </w:r>
          </w:p>
        </w:tc>
      </w:tr>
      <w:tr w14:paraId="1ABC8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5E7CE260">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15</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2025D4D9">
            <w:pPr>
              <w:pStyle w:val="9"/>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w:t>
            </w:r>
            <w:r>
              <w:rPr>
                <w:rFonts w:hint="eastAsia" w:ascii="宋体" w:hAnsi="宋体" w:cs="仿宋_GB2312"/>
                <w:color w:val="000000" w:themeColor="text1"/>
                <w:sz w:val="21"/>
                <w:szCs w:val="21"/>
                <w14:textFill>
                  <w14:solidFill>
                    <w14:schemeClr w14:val="tx1"/>
                  </w14:solidFill>
                </w14:textFill>
              </w:rPr>
              <w:t>A05020105</w:t>
            </w:r>
            <w:r>
              <w:rPr>
                <w:rFonts w:hint="eastAsia" w:ascii="宋体" w:hAnsi="宋体" w:cs="宋体"/>
                <w:color w:val="000000" w:themeColor="text1"/>
                <w:sz w:val="21"/>
                <w:szCs w:val="21"/>
                <w14:textFill>
                  <w14:solidFill>
                    <w14:schemeClr w14:val="tx1"/>
                  </w14:solidFill>
                </w14:textFill>
              </w:rPr>
              <w:t>便器</w:t>
            </w:r>
          </w:p>
        </w:tc>
        <w:tc>
          <w:tcPr>
            <w:tcW w:w="1496" w:type="dxa"/>
            <w:tcBorders>
              <w:top w:val="single" w:color="000000" w:sz="4" w:space="0"/>
              <w:left w:val="single" w:color="000000" w:sz="4" w:space="0"/>
              <w:bottom w:val="single" w:color="000000" w:sz="4" w:space="0"/>
              <w:right w:val="single" w:color="000000" w:sz="4" w:space="0"/>
            </w:tcBorders>
            <w:vAlign w:val="center"/>
          </w:tcPr>
          <w:p w14:paraId="127B14F6">
            <w:pPr>
              <w:pStyle w:val="9"/>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坐便器</w:t>
            </w:r>
          </w:p>
        </w:tc>
        <w:tc>
          <w:tcPr>
            <w:tcW w:w="1481" w:type="dxa"/>
            <w:tcBorders>
              <w:top w:val="single" w:color="000000" w:sz="4" w:space="0"/>
              <w:left w:val="single" w:color="000000" w:sz="4" w:space="0"/>
              <w:bottom w:val="single" w:color="000000" w:sz="4" w:space="0"/>
              <w:right w:val="single" w:color="000000" w:sz="4" w:space="0"/>
            </w:tcBorders>
            <w:vAlign w:val="center"/>
          </w:tcPr>
          <w:p w14:paraId="6A388CED">
            <w:pPr>
              <w:jc w:val="center"/>
              <w:rPr>
                <w:rFonts w:ascii="宋体" w:hAnsi="宋体"/>
                <w:color w:val="000000" w:themeColor="text1"/>
                <w:szCs w:val="21"/>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tcPr>
          <w:p w14:paraId="7DB736E6">
            <w:pPr>
              <w:pStyle w:val="9"/>
              <w:spacing w:before="131" w:line="276" w:lineRule="auto"/>
              <w:ind w:left="7" w:right="4"/>
              <w:rPr>
                <w:rFonts w:ascii="宋体" w:hAnsi="宋体" w:cs="宋体"/>
                <w:color w:val="000000" w:themeColor="text1"/>
                <w:sz w:val="21"/>
                <w:szCs w:val="21"/>
                <w:lang w:eastAsia="zh-CN"/>
                <w14:textFill>
                  <w14:solidFill>
                    <w14:schemeClr w14:val="tx1"/>
                  </w14:solidFill>
                </w14:textFill>
              </w:rPr>
            </w:pPr>
            <w:r>
              <w:rPr>
                <w:rFonts w:hint="eastAsia" w:ascii="宋体" w:hAnsi="宋体" w:cs="宋体"/>
                <w:color w:val="000000" w:themeColor="text1"/>
                <w:sz w:val="21"/>
                <w:szCs w:val="21"/>
                <w:lang w:eastAsia="zh-CN"/>
                <w14:textFill>
                  <w14:solidFill>
                    <w14:schemeClr w14:val="tx1"/>
                  </w14:solidFill>
                </w14:textFill>
              </w:rPr>
              <w:t>《坐便器水效限定值及水效等级》</w:t>
            </w:r>
          </w:p>
          <w:p w14:paraId="3B2461BF">
            <w:pPr>
              <w:pStyle w:val="9"/>
              <w:spacing w:before="131" w:line="276" w:lineRule="auto"/>
              <w:ind w:left="7" w:right="4"/>
              <w:rPr>
                <w:rFonts w:ascii="宋体" w:hAnsi="宋体" w:cs="宋体"/>
                <w:color w:val="000000" w:themeColor="text1"/>
                <w:sz w:val="21"/>
                <w:szCs w:val="21"/>
                <w:lang w:eastAsia="zh-CN"/>
                <w14:textFill>
                  <w14:solidFill>
                    <w14:schemeClr w14:val="tx1"/>
                  </w14:solidFill>
                </w14:textFill>
              </w:rPr>
            </w:pPr>
            <w:r>
              <w:rPr>
                <w:rFonts w:hint="eastAsia" w:ascii="宋体" w:hAnsi="宋体" w:cs="宋体"/>
                <w:color w:val="000000" w:themeColor="text1"/>
                <w:sz w:val="21"/>
                <w:szCs w:val="21"/>
                <w:lang w:eastAsia="zh-CN"/>
                <w14:textFill>
                  <w14:solidFill>
                    <w14:schemeClr w14:val="tx1"/>
                  </w14:solidFill>
                </w14:textFill>
              </w:rPr>
              <w:t>（GB25502）</w:t>
            </w:r>
          </w:p>
        </w:tc>
      </w:tr>
      <w:tr w14:paraId="59B93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EC50313">
            <w:pPr>
              <w:widowControl/>
              <w:jc w:val="left"/>
              <w:rPr>
                <w:rFonts w:ascii="宋体" w:hAnsi="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E67B3DC">
            <w:pPr>
              <w:widowControl/>
              <w:jc w:val="left"/>
              <w:rPr>
                <w:rFonts w:ascii="宋体" w:hAnsi="宋体" w:cs="宋体"/>
                <w:color w:val="000000" w:themeColor="text1"/>
                <w:szCs w:val="21"/>
                <w:lang w:eastAsia="en-US"/>
                <w14:textFill>
                  <w14:solidFill>
                    <w14:schemeClr w14:val="tx1"/>
                  </w14:solidFill>
                </w14:textFill>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60E1C217">
            <w:pPr>
              <w:pStyle w:val="9"/>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蹲便器</w:t>
            </w:r>
          </w:p>
        </w:tc>
        <w:tc>
          <w:tcPr>
            <w:tcW w:w="1481" w:type="dxa"/>
            <w:tcBorders>
              <w:top w:val="single" w:color="000000" w:sz="4" w:space="0"/>
              <w:left w:val="single" w:color="000000" w:sz="4" w:space="0"/>
              <w:bottom w:val="single" w:color="000000" w:sz="4" w:space="0"/>
              <w:right w:val="single" w:color="000000" w:sz="4" w:space="0"/>
            </w:tcBorders>
            <w:vAlign w:val="center"/>
          </w:tcPr>
          <w:p w14:paraId="1C86E23D">
            <w:pPr>
              <w:jc w:val="center"/>
              <w:rPr>
                <w:rFonts w:ascii="宋体" w:hAnsi="宋体"/>
                <w:color w:val="000000" w:themeColor="text1"/>
                <w:szCs w:val="21"/>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tcPr>
          <w:p w14:paraId="0FD39599">
            <w:pPr>
              <w:pStyle w:val="9"/>
              <w:spacing w:before="131" w:line="276" w:lineRule="auto"/>
              <w:ind w:left="7" w:right="4"/>
              <w:rPr>
                <w:rFonts w:ascii="宋体" w:hAnsi="宋体" w:cs="宋体"/>
                <w:color w:val="000000" w:themeColor="text1"/>
                <w:sz w:val="21"/>
                <w:szCs w:val="21"/>
                <w:lang w:eastAsia="zh-CN"/>
                <w14:textFill>
                  <w14:solidFill>
                    <w14:schemeClr w14:val="tx1"/>
                  </w14:solidFill>
                </w14:textFill>
              </w:rPr>
            </w:pPr>
            <w:r>
              <w:rPr>
                <w:rFonts w:hint="eastAsia" w:ascii="宋体" w:hAnsi="宋体" w:cs="宋体"/>
                <w:color w:val="000000" w:themeColor="text1"/>
                <w:sz w:val="21"/>
                <w:szCs w:val="21"/>
                <w:lang w:eastAsia="zh-CN"/>
                <w14:textFill>
                  <w14:solidFill>
                    <w14:schemeClr w14:val="tx1"/>
                  </w14:solidFill>
                </w14:textFill>
              </w:rPr>
              <w:t>《蹲便器用水效率限定值及用水效率等级》（GB30717）</w:t>
            </w:r>
          </w:p>
        </w:tc>
      </w:tr>
      <w:tr w14:paraId="181E3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1311FE7">
            <w:pPr>
              <w:widowControl/>
              <w:jc w:val="left"/>
              <w:rPr>
                <w:rFonts w:ascii="宋体" w:hAnsi="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88CCC9F">
            <w:pPr>
              <w:widowControl/>
              <w:jc w:val="left"/>
              <w:rPr>
                <w:rFonts w:ascii="宋体" w:hAnsi="宋体" w:cs="宋体"/>
                <w:color w:val="000000" w:themeColor="text1"/>
                <w:szCs w:val="21"/>
                <w14:textFill>
                  <w14:solidFill>
                    <w14:schemeClr w14:val="tx1"/>
                  </w14:solidFill>
                </w14:textFill>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45289C9A">
            <w:pPr>
              <w:pStyle w:val="9"/>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小便器</w:t>
            </w:r>
          </w:p>
        </w:tc>
        <w:tc>
          <w:tcPr>
            <w:tcW w:w="1481" w:type="dxa"/>
            <w:tcBorders>
              <w:top w:val="single" w:color="000000" w:sz="4" w:space="0"/>
              <w:left w:val="single" w:color="000000" w:sz="4" w:space="0"/>
              <w:bottom w:val="single" w:color="000000" w:sz="4" w:space="0"/>
              <w:right w:val="single" w:color="000000" w:sz="4" w:space="0"/>
            </w:tcBorders>
            <w:vAlign w:val="center"/>
          </w:tcPr>
          <w:p w14:paraId="581A589E">
            <w:pPr>
              <w:jc w:val="center"/>
              <w:rPr>
                <w:rFonts w:ascii="宋体" w:hAnsi="宋体"/>
                <w:color w:val="000000" w:themeColor="text1"/>
                <w:szCs w:val="21"/>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tcPr>
          <w:p w14:paraId="016B22F8">
            <w:pPr>
              <w:pStyle w:val="9"/>
              <w:spacing w:before="131" w:line="276" w:lineRule="auto"/>
              <w:ind w:left="7" w:right="4"/>
              <w:rPr>
                <w:rFonts w:ascii="宋体" w:hAnsi="宋体" w:cs="宋体"/>
                <w:color w:val="000000" w:themeColor="text1"/>
                <w:sz w:val="21"/>
                <w:szCs w:val="21"/>
                <w:lang w:eastAsia="zh-CN"/>
                <w14:textFill>
                  <w14:solidFill>
                    <w14:schemeClr w14:val="tx1"/>
                  </w14:solidFill>
                </w14:textFill>
              </w:rPr>
            </w:pPr>
            <w:r>
              <w:rPr>
                <w:rFonts w:hint="eastAsia" w:ascii="宋体" w:hAnsi="宋体" w:cs="宋体"/>
                <w:color w:val="000000" w:themeColor="text1"/>
                <w:sz w:val="21"/>
                <w:szCs w:val="21"/>
                <w:lang w:eastAsia="zh-CN"/>
                <w14:textFill>
                  <w14:solidFill>
                    <w14:schemeClr w14:val="tx1"/>
                  </w14:solidFill>
                </w14:textFill>
              </w:rPr>
              <w:t>《小便器用水效率限定值及用水效率等级》（GB28377）</w:t>
            </w:r>
          </w:p>
        </w:tc>
      </w:tr>
      <w:tr w14:paraId="7AEAD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2D9EF59B">
            <w:pPr>
              <w:pStyle w:val="9"/>
              <w:jc w:val="center"/>
              <w:rPr>
                <w:rFonts w:ascii="宋体" w:hAnsi="宋体" w:cs="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16</w:t>
            </w:r>
          </w:p>
        </w:tc>
        <w:tc>
          <w:tcPr>
            <w:tcW w:w="1422" w:type="dxa"/>
            <w:tcBorders>
              <w:top w:val="single" w:color="000000" w:sz="4" w:space="0"/>
              <w:left w:val="single" w:color="000000" w:sz="4" w:space="0"/>
              <w:bottom w:val="single" w:color="000000" w:sz="4" w:space="0"/>
              <w:right w:val="single" w:color="000000" w:sz="4" w:space="0"/>
            </w:tcBorders>
            <w:vAlign w:val="center"/>
          </w:tcPr>
          <w:p w14:paraId="182A057F">
            <w:pPr>
              <w:pStyle w:val="9"/>
              <w:spacing w:before="153"/>
              <w:ind w:left="7"/>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w:t>
            </w:r>
            <w:r>
              <w:rPr>
                <w:rFonts w:hint="eastAsia" w:ascii="宋体" w:hAnsi="宋体" w:cs="仿宋_GB2312"/>
                <w:color w:val="000000" w:themeColor="text1"/>
                <w:sz w:val="21"/>
                <w:szCs w:val="21"/>
                <w14:textFill>
                  <w14:solidFill>
                    <w14:schemeClr w14:val="tx1"/>
                  </w14:solidFill>
                </w14:textFill>
              </w:rPr>
              <w:t>A05020106</w:t>
            </w:r>
            <w:r>
              <w:rPr>
                <w:rFonts w:hint="eastAsia" w:ascii="宋体" w:hAnsi="宋体" w:cs="宋体"/>
                <w:color w:val="000000" w:themeColor="text1"/>
                <w:sz w:val="21"/>
                <w:szCs w:val="21"/>
                <w14:textFill>
                  <w14:solidFill>
                    <w14:schemeClr w14:val="tx1"/>
                  </w14:solidFill>
                </w14:textFill>
              </w:rPr>
              <w:t>水嘴</w:t>
            </w:r>
          </w:p>
        </w:tc>
        <w:tc>
          <w:tcPr>
            <w:tcW w:w="1496" w:type="dxa"/>
            <w:tcBorders>
              <w:top w:val="single" w:color="000000" w:sz="4" w:space="0"/>
              <w:left w:val="single" w:color="000000" w:sz="4" w:space="0"/>
              <w:bottom w:val="single" w:color="000000" w:sz="4" w:space="0"/>
              <w:right w:val="single" w:color="000000" w:sz="4" w:space="0"/>
            </w:tcBorders>
            <w:vAlign w:val="center"/>
          </w:tcPr>
          <w:p w14:paraId="1ED66D75">
            <w:pPr>
              <w:jc w:val="center"/>
              <w:rPr>
                <w:rFonts w:ascii="宋体" w:hAnsi="宋体"/>
                <w:color w:val="000000" w:themeColor="text1"/>
                <w:szCs w:val="21"/>
                <w:lang w:eastAsia="en-US"/>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5D485A2C">
            <w:pPr>
              <w:jc w:val="center"/>
              <w:rPr>
                <w:rFonts w:ascii="宋体" w:hAnsi="宋体"/>
                <w:color w:val="000000" w:themeColor="text1"/>
                <w:szCs w:val="21"/>
                <w:lang w:eastAsia="en-US"/>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tcPr>
          <w:p w14:paraId="34A17B3E">
            <w:pPr>
              <w:pStyle w:val="9"/>
              <w:spacing w:before="153" w:line="276" w:lineRule="auto"/>
              <w:ind w:left="7" w:right="4"/>
              <w:rPr>
                <w:rFonts w:ascii="宋体" w:hAnsi="宋体" w:cs="宋体"/>
                <w:color w:val="000000" w:themeColor="text1"/>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《水嘴用水效率限定值及用水效</w:t>
            </w:r>
            <w:r>
              <w:rPr>
                <w:rFonts w:hint="eastAsia" w:ascii="宋体" w:hAnsi="宋体" w:cs="宋体"/>
                <w:color w:val="000000" w:themeColor="text1"/>
                <w:sz w:val="21"/>
                <w:szCs w:val="21"/>
                <w:lang w:eastAsia="zh-CN"/>
                <w14:textFill>
                  <w14:solidFill>
                    <w14:schemeClr w14:val="tx1"/>
                  </w14:solidFill>
                </w14:textFill>
              </w:rPr>
              <w:t>率等级》（GB 25501）</w:t>
            </w:r>
          </w:p>
        </w:tc>
      </w:tr>
      <w:tr w14:paraId="7047D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094205B1">
            <w:pPr>
              <w:pStyle w:val="9"/>
              <w:jc w:val="center"/>
              <w:rPr>
                <w:rFonts w:ascii="宋体" w:hAnsi="宋体" w:cs="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17</w:t>
            </w:r>
          </w:p>
        </w:tc>
        <w:tc>
          <w:tcPr>
            <w:tcW w:w="1422" w:type="dxa"/>
            <w:tcBorders>
              <w:top w:val="single" w:color="000000" w:sz="4" w:space="0"/>
              <w:left w:val="single" w:color="000000" w:sz="4" w:space="0"/>
              <w:bottom w:val="single" w:color="000000" w:sz="4" w:space="0"/>
              <w:right w:val="single" w:color="000000" w:sz="4" w:space="0"/>
            </w:tcBorders>
            <w:vAlign w:val="center"/>
          </w:tcPr>
          <w:p w14:paraId="1FE208B9">
            <w:pPr>
              <w:pStyle w:val="9"/>
              <w:spacing w:before="112"/>
              <w:ind w:left="7"/>
              <w:jc w:val="center"/>
              <w:rPr>
                <w:rFonts w:ascii="宋体" w:hAnsi="宋体" w:cs="宋体"/>
                <w:color w:val="000000" w:themeColor="text1"/>
                <w:sz w:val="21"/>
                <w:szCs w:val="21"/>
                <w14:textFill>
                  <w14:solidFill>
                    <w14:schemeClr w14:val="tx1"/>
                  </w14:solidFill>
                </w14:textFill>
              </w:rPr>
            </w:pPr>
            <w:r>
              <w:rPr>
                <w:rFonts w:hint="eastAsia" w:ascii="宋体" w:hAnsi="宋体" w:cs="仿宋_GB2312"/>
                <w:color w:val="000000" w:themeColor="text1"/>
                <w:sz w:val="21"/>
                <w:szCs w:val="21"/>
                <w14:textFill>
                  <w14:solidFill>
                    <w14:schemeClr w14:val="tx1"/>
                  </w14:solidFill>
                </w14:textFill>
              </w:rPr>
              <w:t>A05020107</w:t>
            </w:r>
            <w:r>
              <w:rPr>
                <w:rFonts w:hint="eastAsia" w:ascii="宋体" w:hAnsi="宋体" w:cs="宋体"/>
                <w:color w:val="000000" w:themeColor="text1"/>
                <w:sz w:val="21"/>
                <w:szCs w:val="21"/>
                <w14:textFill>
                  <w14:solidFill>
                    <w14:schemeClr w14:val="tx1"/>
                  </w14:solidFill>
                </w14:textFill>
              </w:rPr>
              <w:t>便器冲洗阀</w:t>
            </w:r>
          </w:p>
        </w:tc>
        <w:tc>
          <w:tcPr>
            <w:tcW w:w="1496" w:type="dxa"/>
            <w:tcBorders>
              <w:top w:val="single" w:color="000000" w:sz="4" w:space="0"/>
              <w:left w:val="single" w:color="000000" w:sz="4" w:space="0"/>
              <w:bottom w:val="single" w:color="000000" w:sz="4" w:space="0"/>
              <w:right w:val="single" w:color="000000" w:sz="4" w:space="0"/>
            </w:tcBorders>
            <w:vAlign w:val="center"/>
          </w:tcPr>
          <w:p w14:paraId="48C53D85">
            <w:pPr>
              <w:jc w:val="center"/>
              <w:rPr>
                <w:rFonts w:ascii="宋体" w:hAnsi="宋体"/>
                <w:color w:val="000000" w:themeColor="text1"/>
                <w:szCs w:val="21"/>
                <w:lang w:eastAsia="en-US"/>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5A3157AC">
            <w:pPr>
              <w:jc w:val="center"/>
              <w:rPr>
                <w:rFonts w:ascii="宋体" w:hAnsi="宋体"/>
                <w:color w:val="000000" w:themeColor="text1"/>
                <w:szCs w:val="21"/>
                <w:lang w:eastAsia="en-US"/>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tcPr>
          <w:p w14:paraId="253BD6B5">
            <w:pPr>
              <w:pStyle w:val="9"/>
              <w:spacing w:before="112" w:line="276" w:lineRule="auto"/>
              <w:ind w:left="7" w:right="4"/>
              <w:rPr>
                <w:rFonts w:ascii="宋体" w:hAnsi="宋体" w:cs="宋体"/>
                <w:color w:val="000000" w:themeColor="text1"/>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《便器冲洗阀用水效率限定值及</w:t>
            </w:r>
            <w:r>
              <w:rPr>
                <w:rFonts w:hint="eastAsia" w:ascii="宋体" w:hAnsi="宋体" w:cs="宋体"/>
                <w:color w:val="000000" w:themeColor="text1"/>
                <w:sz w:val="21"/>
                <w:szCs w:val="21"/>
                <w:lang w:eastAsia="zh-CN"/>
                <w14:textFill>
                  <w14:solidFill>
                    <w14:schemeClr w14:val="tx1"/>
                  </w14:solidFill>
                </w14:textFill>
              </w:rPr>
              <w:t>用水效率等级》（GB28379）</w:t>
            </w:r>
          </w:p>
        </w:tc>
      </w:tr>
      <w:tr w14:paraId="32D0E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6F508E8A">
            <w:pPr>
              <w:pStyle w:val="9"/>
              <w:jc w:val="center"/>
              <w:rPr>
                <w:rFonts w:ascii="宋体" w:hAnsi="宋体" w:cs="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18</w:t>
            </w:r>
          </w:p>
        </w:tc>
        <w:tc>
          <w:tcPr>
            <w:tcW w:w="1422" w:type="dxa"/>
            <w:tcBorders>
              <w:top w:val="single" w:color="000000" w:sz="4" w:space="0"/>
              <w:left w:val="single" w:color="000000" w:sz="4" w:space="0"/>
              <w:bottom w:val="single" w:color="000000" w:sz="4" w:space="0"/>
              <w:right w:val="single" w:color="000000" w:sz="4" w:space="0"/>
            </w:tcBorders>
            <w:vAlign w:val="center"/>
          </w:tcPr>
          <w:p w14:paraId="56445215">
            <w:pPr>
              <w:pStyle w:val="9"/>
              <w:spacing w:before="131"/>
              <w:ind w:left="7"/>
              <w:jc w:val="center"/>
              <w:rPr>
                <w:rFonts w:ascii="宋体" w:hAnsi="宋体" w:cs="宋体"/>
                <w:color w:val="000000" w:themeColor="text1"/>
                <w:sz w:val="21"/>
                <w:szCs w:val="21"/>
                <w14:textFill>
                  <w14:solidFill>
                    <w14:schemeClr w14:val="tx1"/>
                  </w14:solidFill>
                </w14:textFill>
              </w:rPr>
            </w:pPr>
            <w:r>
              <w:rPr>
                <w:rFonts w:hint="eastAsia" w:ascii="宋体" w:hAnsi="宋体" w:cs="仿宋_GB2312"/>
                <w:color w:val="000000" w:themeColor="text1"/>
                <w:sz w:val="21"/>
                <w:szCs w:val="21"/>
                <w14:textFill>
                  <w14:solidFill>
                    <w14:schemeClr w14:val="tx1"/>
                  </w14:solidFill>
                </w14:textFill>
              </w:rPr>
              <w:t>A05020110</w:t>
            </w:r>
            <w:r>
              <w:rPr>
                <w:rFonts w:hint="eastAsia" w:ascii="宋体" w:hAnsi="宋体" w:cs="宋体"/>
                <w:color w:val="000000" w:themeColor="text1"/>
                <w:sz w:val="21"/>
                <w:szCs w:val="21"/>
                <w14:textFill>
                  <w14:solidFill>
                    <w14:schemeClr w14:val="tx1"/>
                  </w14:solidFill>
                </w14:textFill>
              </w:rPr>
              <w:t>淋浴器</w:t>
            </w:r>
          </w:p>
        </w:tc>
        <w:tc>
          <w:tcPr>
            <w:tcW w:w="1496" w:type="dxa"/>
            <w:tcBorders>
              <w:top w:val="single" w:color="000000" w:sz="4" w:space="0"/>
              <w:left w:val="single" w:color="000000" w:sz="4" w:space="0"/>
              <w:bottom w:val="single" w:color="000000" w:sz="4" w:space="0"/>
              <w:right w:val="single" w:color="000000" w:sz="4" w:space="0"/>
            </w:tcBorders>
            <w:vAlign w:val="center"/>
          </w:tcPr>
          <w:p w14:paraId="3F2C462E">
            <w:pPr>
              <w:jc w:val="center"/>
              <w:rPr>
                <w:rFonts w:ascii="宋体" w:hAnsi="宋体"/>
                <w:color w:val="000000" w:themeColor="text1"/>
                <w:szCs w:val="21"/>
                <w:lang w:eastAsia="en-US"/>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5EA23963">
            <w:pPr>
              <w:jc w:val="center"/>
              <w:rPr>
                <w:rFonts w:ascii="宋体" w:hAnsi="宋体"/>
                <w:color w:val="000000" w:themeColor="text1"/>
                <w:szCs w:val="21"/>
                <w:lang w:eastAsia="en-US"/>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tcPr>
          <w:p w14:paraId="4285DB27">
            <w:pPr>
              <w:pStyle w:val="9"/>
              <w:spacing w:before="131" w:line="276" w:lineRule="auto"/>
              <w:ind w:left="7" w:right="4"/>
              <w:rPr>
                <w:rFonts w:ascii="宋体" w:hAnsi="宋体" w:cs="宋体"/>
                <w:color w:val="000000" w:themeColor="text1"/>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《淋浴器用水效率限定值及用水</w:t>
            </w:r>
            <w:r>
              <w:rPr>
                <w:rFonts w:hint="eastAsia" w:ascii="宋体" w:hAnsi="宋体" w:cs="宋体"/>
                <w:color w:val="000000" w:themeColor="text1"/>
                <w:sz w:val="21"/>
                <w:szCs w:val="21"/>
                <w:lang w:eastAsia="zh-CN"/>
                <w14:textFill>
                  <w14:solidFill>
                    <w14:schemeClr w14:val="tx1"/>
                  </w14:solidFill>
                </w14:textFill>
              </w:rPr>
              <w:t>效率等级》（GB28378）</w:t>
            </w:r>
          </w:p>
        </w:tc>
      </w:tr>
    </w:tbl>
    <w:p w14:paraId="00DC4D28">
      <w:pPr>
        <w:pStyle w:val="3"/>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pacing w:val="-3"/>
          <w:szCs w:val="21"/>
          <w14:textFill>
            <w14:solidFill>
              <w14:schemeClr w14:val="tx1"/>
            </w14:solidFill>
          </w14:textFill>
        </w:rPr>
        <w:t>注：1.节能产品认证应依据相关国家标准的最新版本，依据国家标准中二级能效（水效）</w:t>
      </w:r>
      <w:r>
        <w:rPr>
          <w:rFonts w:hint="eastAsia" w:ascii="宋体" w:hAnsi="宋体"/>
          <w:color w:val="000000" w:themeColor="text1"/>
          <w:szCs w:val="21"/>
          <w14:textFill>
            <w14:solidFill>
              <w14:schemeClr w14:val="tx1"/>
            </w14:solidFill>
          </w14:textFill>
        </w:rPr>
        <w:t>指标。</w:t>
      </w:r>
    </w:p>
    <w:p w14:paraId="146D3855">
      <w:pPr>
        <w:pStyle w:val="3"/>
        <w:spacing w:line="360" w:lineRule="auto"/>
        <w:ind w:firstLine="465"/>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2.以“★”标注的为政府强制采购产品。</w:t>
      </w:r>
    </w:p>
    <w:p w14:paraId="68EE8B8D">
      <w:pPr>
        <w:pStyle w:val="3"/>
        <w:spacing w:line="360" w:lineRule="auto"/>
        <w:ind w:firstLine="465"/>
        <w:rPr>
          <w:rFonts w:ascii="Arial Unicode MS" w:hAnsi="Arial Unicode MS" w:eastAsia="Arial Unicode MS" w:cs="Arial Unicode MS"/>
          <w:color w:val="000000" w:themeColor="text1"/>
          <w:sz w:val="32"/>
          <w:szCs w:val="32"/>
          <w14:textFill>
            <w14:solidFill>
              <w14:schemeClr w14:val="tx1"/>
            </w14:solidFill>
          </w14:textFill>
        </w:rPr>
      </w:pPr>
      <w:r>
        <w:rPr>
          <w:rFonts w:hint="eastAsia" w:ascii="宋体" w:hAnsi="宋体"/>
          <w:color w:val="000000" w:themeColor="text1"/>
          <w:szCs w:val="21"/>
          <w14:textFill>
            <w14:solidFill>
              <w14:schemeClr w14:val="tx1"/>
            </w14:solidFill>
          </w14:textFill>
        </w:rPr>
        <w:t>3.本表格原为《关于印发节能产品政府采购品目清单的通知》（财库〔2019〕19号）规定的表格附件，其中名称及编码已根据《财政部关于印发〈政府采购品目分类目录〉的通知》（财库〔2022〕31号）修改。</w:t>
      </w:r>
      <w:r>
        <w:rPr>
          <w:rFonts w:hint="eastAsia" w:hAnsi="宋体"/>
          <w:color w:val="000000" w:themeColor="text1"/>
          <w14:textFill>
            <w14:solidFill>
              <w14:schemeClr w14:val="tx1"/>
            </w14:solidFill>
          </w14:textFill>
        </w:rPr>
        <w:br w:type="page" w:clear="all"/>
      </w:r>
      <w:r>
        <w:rPr>
          <w:rFonts w:hint="eastAsia" w:ascii="微软雅黑" w:hAnsi="微软雅黑" w:eastAsia="微软雅黑" w:cs="微软雅黑"/>
          <w:color w:val="000000" w:themeColor="text1"/>
          <w:sz w:val="32"/>
          <w:szCs w:val="32"/>
          <w14:textFill>
            <w14:solidFill>
              <w14:schemeClr w14:val="tx1"/>
            </w14:solidFill>
          </w14:textFill>
        </w:rPr>
        <w:t>附件</w:t>
      </w:r>
      <w:r>
        <w:rPr>
          <w:rFonts w:ascii="Arial Unicode MS" w:hAnsi="Arial Unicode MS" w:eastAsia="Arial Unicode MS" w:cs="Arial Unicode MS"/>
          <w:color w:val="000000" w:themeColor="text1"/>
          <w:sz w:val="32"/>
          <w:szCs w:val="32"/>
          <w14:textFill>
            <w14:solidFill>
              <w14:schemeClr w14:val="tx1"/>
            </w14:solidFill>
          </w14:textFill>
        </w:rPr>
        <w:t>2</w:t>
      </w:r>
      <w:r>
        <w:rPr>
          <w:rFonts w:hint="eastAsia" w:ascii="微软雅黑" w:hAnsi="微软雅黑" w:eastAsia="微软雅黑" w:cs="微软雅黑"/>
          <w:color w:val="000000" w:themeColor="text1"/>
          <w:sz w:val="32"/>
          <w:szCs w:val="32"/>
          <w14:textFill>
            <w14:solidFill>
              <w14:schemeClr w14:val="tx1"/>
            </w14:solidFill>
          </w14:textFill>
        </w:rPr>
        <w:t>：</w:t>
      </w:r>
    </w:p>
    <w:p w14:paraId="3E3ED1D8">
      <w:pPr>
        <w:spacing w:line="528" w:lineRule="exact"/>
        <w:ind w:left="1871"/>
        <w:rPr>
          <w:rFonts w:ascii="Arial Unicode MS" w:hAnsi="Arial Unicode MS" w:eastAsia="Arial Unicode MS" w:cs="Arial Unicode MS"/>
          <w:color w:val="000000" w:themeColor="text1"/>
          <w:sz w:val="40"/>
          <w:szCs w:val="40"/>
          <w14:textFill>
            <w14:solidFill>
              <w14:schemeClr w14:val="tx1"/>
            </w14:solidFill>
          </w14:textFill>
        </w:rPr>
      </w:pPr>
      <w:r>
        <w:rPr>
          <w:rFonts w:hint="eastAsia" w:ascii="微软雅黑" w:hAnsi="微软雅黑" w:eastAsia="微软雅黑" w:cs="微软雅黑"/>
          <w:color w:val="000000" w:themeColor="text1"/>
          <w:sz w:val="40"/>
          <w:szCs w:val="40"/>
          <w14:textFill>
            <w14:solidFill>
              <w14:schemeClr w14:val="tx1"/>
            </w14:solidFill>
          </w14:textFill>
        </w:rPr>
        <w:t>中小微企业划型标准</w:t>
      </w:r>
    </w:p>
    <w:tbl>
      <w:tblPr>
        <w:tblStyle w:val="5"/>
        <w:tblW w:w="7980" w:type="dxa"/>
        <w:tblInd w:w="250" w:type="dxa"/>
        <w:tblLayout w:type="fixed"/>
        <w:tblCellMar>
          <w:top w:w="0" w:type="dxa"/>
          <w:left w:w="108" w:type="dxa"/>
          <w:bottom w:w="0" w:type="dxa"/>
          <w:right w:w="108" w:type="dxa"/>
        </w:tblCellMar>
      </w:tblPr>
      <w:tblGrid>
        <w:gridCol w:w="1701"/>
        <w:gridCol w:w="1383"/>
        <w:gridCol w:w="913"/>
        <w:gridCol w:w="1619"/>
        <w:gridCol w:w="1439"/>
        <w:gridCol w:w="925"/>
      </w:tblGrid>
      <w:tr w14:paraId="201B25F9">
        <w:tblPrEx>
          <w:tblCellMar>
            <w:top w:w="0" w:type="dxa"/>
            <w:left w:w="108" w:type="dxa"/>
            <w:bottom w:w="0" w:type="dxa"/>
            <w:right w:w="108" w:type="dxa"/>
          </w:tblCellMar>
        </w:tblPrEx>
        <w:trPr>
          <w:trHeight w:val="285" w:hRule="atLeast"/>
        </w:trPr>
        <w:tc>
          <w:tcPr>
            <w:tcW w:w="1701" w:type="dxa"/>
            <w:tcBorders>
              <w:top w:val="single" w:color="auto" w:sz="4" w:space="0"/>
              <w:left w:val="single" w:color="auto" w:sz="4" w:space="0"/>
              <w:bottom w:val="single" w:color="auto" w:sz="4" w:space="0"/>
              <w:right w:val="single" w:color="auto" w:sz="4" w:space="0"/>
            </w:tcBorders>
            <w:vAlign w:val="center"/>
          </w:tcPr>
          <w:p w14:paraId="5DD5615B">
            <w:pPr>
              <w:widowControl/>
              <w:jc w:val="left"/>
              <w:rPr>
                <w:rFonts w:ascii="仿宋_GB2312" w:hAnsi="仿宋" w:eastAsia="仿宋_GB2312" w:cs="宋体"/>
                <w:b/>
                <w:color w:val="000000" w:themeColor="text1"/>
                <w:sz w:val="24"/>
                <w14:textFill>
                  <w14:solidFill>
                    <w14:schemeClr w14:val="tx1"/>
                  </w14:solidFill>
                </w14:textFill>
              </w:rPr>
            </w:pPr>
            <w:r>
              <w:rPr>
                <w:rFonts w:hint="eastAsia" w:ascii="仿宋_GB2312" w:hAnsi="仿宋" w:eastAsia="仿宋_GB2312" w:cs="宋体"/>
                <w:b/>
                <w:color w:val="000000" w:themeColor="text1"/>
                <w:sz w:val="24"/>
                <w14:textFill>
                  <w14:solidFill>
                    <w14:schemeClr w14:val="tx1"/>
                  </w14:solidFill>
                </w14:textFill>
              </w:rPr>
              <w:t>行业名称</w:t>
            </w:r>
          </w:p>
        </w:tc>
        <w:tc>
          <w:tcPr>
            <w:tcW w:w="1384" w:type="dxa"/>
            <w:tcBorders>
              <w:top w:val="single" w:color="auto" w:sz="4" w:space="0"/>
              <w:left w:val="nil"/>
              <w:bottom w:val="single" w:color="auto" w:sz="4" w:space="0"/>
              <w:right w:val="single" w:color="auto" w:sz="4" w:space="0"/>
            </w:tcBorders>
            <w:vAlign w:val="center"/>
          </w:tcPr>
          <w:p w14:paraId="7BE91D3D">
            <w:pPr>
              <w:widowControl/>
              <w:jc w:val="left"/>
              <w:rPr>
                <w:rFonts w:ascii="仿宋_GB2312" w:hAnsi="仿宋" w:eastAsia="仿宋_GB2312" w:cs="宋体"/>
                <w:b/>
                <w:color w:val="000000" w:themeColor="text1"/>
                <w:sz w:val="24"/>
                <w14:textFill>
                  <w14:solidFill>
                    <w14:schemeClr w14:val="tx1"/>
                  </w14:solidFill>
                </w14:textFill>
              </w:rPr>
            </w:pPr>
            <w:r>
              <w:rPr>
                <w:rFonts w:hint="eastAsia" w:ascii="仿宋_GB2312" w:hAnsi="仿宋" w:eastAsia="仿宋_GB2312" w:cs="宋体"/>
                <w:b/>
                <w:color w:val="000000" w:themeColor="text1"/>
                <w:sz w:val="24"/>
                <w14:textFill>
                  <w14:solidFill>
                    <w14:schemeClr w14:val="tx1"/>
                  </w14:solidFill>
                </w14:textFill>
              </w:rPr>
              <w:t>指标名称</w:t>
            </w:r>
          </w:p>
        </w:tc>
        <w:tc>
          <w:tcPr>
            <w:tcW w:w="913" w:type="dxa"/>
            <w:tcBorders>
              <w:top w:val="single" w:color="auto" w:sz="4" w:space="0"/>
              <w:left w:val="nil"/>
              <w:bottom w:val="single" w:color="auto" w:sz="4" w:space="0"/>
              <w:right w:val="single" w:color="auto" w:sz="4" w:space="0"/>
            </w:tcBorders>
            <w:vAlign w:val="center"/>
          </w:tcPr>
          <w:p w14:paraId="34C7B6B0">
            <w:pPr>
              <w:widowControl/>
              <w:jc w:val="left"/>
              <w:rPr>
                <w:rFonts w:ascii="仿宋_GB2312" w:hAnsi="仿宋" w:eastAsia="仿宋_GB2312" w:cs="宋体"/>
                <w:b/>
                <w:color w:val="000000" w:themeColor="text1"/>
                <w:sz w:val="24"/>
                <w14:textFill>
                  <w14:solidFill>
                    <w14:schemeClr w14:val="tx1"/>
                  </w14:solidFill>
                </w14:textFill>
              </w:rPr>
            </w:pPr>
            <w:r>
              <w:rPr>
                <w:rFonts w:hint="eastAsia" w:ascii="仿宋_GB2312" w:hAnsi="仿宋" w:eastAsia="仿宋_GB2312" w:cs="宋体"/>
                <w:b/>
                <w:color w:val="000000" w:themeColor="text1"/>
                <w:sz w:val="24"/>
                <w14:textFill>
                  <w14:solidFill>
                    <w14:schemeClr w14:val="tx1"/>
                  </w14:solidFill>
                </w14:textFill>
              </w:rPr>
              <w:t>计量单位</w:t>
            </w:r>
          </w:p>
        </w:tc>
        <w:tc>
          <w:tcPr>
            <w:tcW w:w="1620" w:type="dxa"/>
            <w:tcBorders>
              <w:top w:val="single" w:color="auto" w:sz="4" w:space="0"/>
              <w:left w:val="nil"/>
              <w:bottom w:val="single" w:color="auto" w:sz="4" w:space="0"/>
              <w:right w:val="single" w:color="auto" w:sz="4" w:space="0"/>
            </w:tcBorders>
            <w:vAlign w:val="center"/>
          </w:tcPr>
          <w:p w14:paraId="47A48E8C">
            <w:pPr>
              <w:widowControl/>
              <w:jc w:val="left"/>
              <w:rPr>
                <w:rFonts w:ascii="仿宋_GB2312" w:hAnsi="仿宋" w:eastAsia="仿宋_GB2312" w:cs="宋体"/>
                <w:b/>
                <w:color w:val="000000" w:themeColor="text1"/>
                <w:sz w:val="24"/>
                <w14:textFill>
                  <w14:solidFill>
                    <w14:schemeClr w14:val="tx1"/>
                  </w14:solidFill>
                </w14:textFill>
              </w:rPr>
            </w:pPr>
            <w:r>
              <w:rPr>
                <w:rFonts w:hint="eastAsia" w:ascii="仿宋_GB2312" w:hAnsi="仿宋" w:eastAsia="仿宋_GB2312" w:cs="宋体"/>
                <w:b/>
                <w:color w:val="000000" w:themeColor="text1"/>
                <w:sz w:val="24"/>
                <w14:textFill>
                  <w14:solidFill>
                    <w14:schemeClr w14:val="tx1"/>
                  </w14:solidFill>
                </w14:textFill>
              </w:rPr>
              <w:t>中型</w:t>
            </w:r>
          </w:p>
        </w:tc>
        <w:tc>
          <w:tcPr>
            <w:tcW w:w="1440" w:type="dxa"/>
            <w:tcBorders>
              <w:top w:val="single" w:color="auto" w:sz="4" w:space="0"/>
              <w:left w:val="nil"/>
              <w:bottom w:val="single" w:color="auto" w:sz="4" w:space="0"/>
              <w:right w:val="single" w:color="auto" w:sz="4" w:space="0"/>
            </w:tcBorders>
            <w:vAlign w:val="center"/>
          </w:tcPr>
          <w:p w14:paraId="549FAC52">
            <w:pPr>
              <w:widowControl/>
              <w:jc w:val="left"/>
              <w:rPr>
                <w:rFonts w:ascii="仿宋_GB2312" w:hAnsi="仿宋" w:eastAsia="仿宋_GB2312" w:cs="宋体"/>
                <w:b/>
                <w:color w:val="000000" w:themeColor="text1"/>
                <w:sz w:val="24"/>
                <w14:textFill>
                  <w14:solidFill>
                    <w14:schemeClr w14:val="tx1"/>
                  </w14:solidFill>
                </w14:textFill>
              </w:rPr>
            </w:pPr>
            <w:r>
              <w:rPr>
                <w:rFonts w:hint="eastAsia" w:ascii="仿宋_GB2312" w:hAnsi="仿宋" w:eastAsia="仿宋_GB2312" w:cs="宋体"/>
                <w:b/>
                <w:color w:val="000000" w:themeColor="text1"/>
                <w:sz w:val="24"/>
                <w14:textFill>
                  <w14:solidFill>
                    <w14:schemeClr w14:val="tx1"/>
                  </w14:solidFill>
                </w14:textFill>
              </w:rPr>
              <w:t>小型</w:t>
            </w:r>
          </w:p>
        </w:tc>
        <w:tc>
          <w:tcPr>
            <w:tcW w:w="925" w:type="dxa"/>
            <w:tcBorders>
              <w:top w:val="single" w:color="auto" w:sz="4" w:space="0"/>
              <w:left w:val="nil"/>
              <w:bottom w:val="single" w:color="auto" w:sz="4" w:space="0"/>
              <w:right w:val="single" w:color="auto" w:sz="4" w:space="0"/>
            </w:tcBorders>
            <w:vAlign w:val="center"/>
          </w:tcPr>
          <w:p w14:paraId="2277232E">
            <w:pPr>
              <w:widowControl/>
              <w:jc w:val="left"/>
              <w:rPr>
                <w:rFonts w:ascii="仿宋_GB2312" w:hAnsi="仿宋" w:eastAsia="仿宋_GB2312" w:cs="宋体"/>
                <w:b/>
                <w:color w:val="000000" w:themeColor="text1"/>
                <w:sz w:val="24"/>
                <w14:textFill>
                  <w14:solidFill>
                    <w14:schemeClr w14:val="tx1"/>
                  </w14:solidFill>
                </w14:textFill>
              </w:rPr>
            </w:pPr>
            <w:r>
              <w:rPr>
                <w:rFonts w:hint="eastAsia" w:ascii="仿宋_GB2312" w:hAnsi="仿宋" w:eastAsia="仿宋_GB2312" w:cs="宋体"/>
                <w:b/>
                <w:color w:val="000000" w:themeColor="text1"/>
                <w:sz w:val="24"/>
                <w14:textFill>
                  <w14:solidFill>
                    <w14:schemeClr w14:val="tx1"/>
                  </w14:solidFill>
                </w14:textFill>
              </w:rPr>
              <w:t>微型</w:t>
            </w:r>
          </w:p>
        </w:tc>
      </w:tr>
      <w:tr w14:paraId="654EB7E5">
        <w:tblPrEx>
          <w:tblCellMar>
            <w:top w:w="0" w:type="dxa"/>
            <w:left w:w="108" w:type="dxa"/>
            <w:bottom w:w="0" w:type="dxa"/>
            <w:right w:w="108" w:type="dxa"/>
          </w:tblCellMar>
        </w:tblPrEx>
        <w:trPr>
          <w:trHeight w:val="225" w:hRule="atLeast"/>
        </w:trPr>
        <w:tc>
          <w:tcPr>
            <w:tcW w:w="1701" w:type="dxa"/>
            <w:tcBorders>
              <w:top w:val="nil"/>
              <w:left w:val="single" w:color="auto" w:sz="4" w:space="0"/>
              <w:bottom w:val="single" w:color="auto" w:sz="4" w:space="0"/>
              <w:right w:val="single" w:color="auto" w:sz="4" w:space="0"/>
            </w:tcBorders>
            <w:vAlign w:val="bottom"/>
          </w:tcPr>
          <w:p w14:paraId="144530DE">
            <w:pPr>
              <w:widowControl/>
              <w:jc w:val="center"/>
              <w:rPr>
                <w:rFonts w:ascii="仿宋_GB2312" w:hAnsi="仿宋" w:eastAsia="仿宋_GB2312" w:cs="宋体"/>
                <w:b/>
                <w:bCs/>
                <w:color w:val="000000" w:themeColor="text1"/>
                <w:sz w:val="18"/>
                <w:szCs w:val="18"/>
                <w14:textFill>
                  <w14:solidFill>
                    <w14:schemeClr w14:val="tx1"/>
                  </w14:solidFill>
                </w14:textFill>
              </w:rPr>
            </w:pPr>
            <w:r>
              <w:rPr>
                <w:rFonts w:hint="eastAsia" w:ascii="仿宋_GB2312" w:hAnsi="仿宋" w:eastAsia="仿宋_GB2312" w:cs="宋体"/>
                <w:b/>
                <w:bCs/>
                <w:color w:val="000000" w:themeColor="text1"/>
                <w:sz w:val="18"/>
                <w:szCs w:val="18"/>
                <w14:textFill>
                  <w14:solidFill>
                    <w14:schemeClr w14:val="tx1"/>
                  </w14:solidFill>
                </w14:textFill>
              </w:rPr>
              <w:t>农、林、牧、渔</w:t>
            </w:r>
          </w:p>
        </w:tc>
        <w:tc>
          <w:tcPr>
            <w:tcW w:w="1384" w:type="dxa"/>
            <w:tcBorders>
              <w:top w:val="nil"/>
              <w:left w:val="nil"/>
              <w:bottom w:val="single" w:color="auto" w:sz="4" w:space="0"/>
              <w:right w:val="single" w:color="auto" w:sz="4" w:space="0"/>
            </w:tcBorders>
            <w:vAlign w:val="center"/>
          </w:tcPr>
          <w:p w14:paraId="54C90037">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营业收入（Y）</w:t>
            </w:r>
          </w:p>
        </w:tc>
        <w:tc>
          <w:tcPr>
            <w:tcW w:w="913" w:type="dxa"/>
            <w:tcBorders>
              <w:top w:val="nil"/>
              <w:left w:val="nil"/>
              <w:bottom w:val="single" w:color="auto" w:sz="4" w:space="0"/>
              <w:right w:val="single" w:color="auto" w:sz="4" w:space="0"/>
            </w:tcBorders>
            <w:vAlign w:val="center"/>
          </w:tcPr>
          <w:p w14:paraId="1BD6D56A">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万元</w:t>
            </w:r>
          </w:p>
        </w:tc>
        <w:tc>
          <w:tcPr>
            <w:tcW w:w="1620" w:type="dxa"/>
            <w:tcBorders>
              <w:top w:val="nil"/>
              <w:left w:val="nil"/>
              <w:bottom w:val="single" w:color="auto" w:sz="4" w:space="0"/>
              <w:right w:val="single" w:color="auto" w:sz="4" w:space="0"/>
            </w:tcBorders>
            <w:vAlign w:val="center"/>
          </w:tcPr>
          <w:p w14:paraId="3DA21BFC">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500≤Y＜20000</w:t>
            </w:r>
          </w:p>
        </w:tc>
        <w:tc>
          <w:tcPr>
            <w:tcW w:w="1440" w:type="dxa"/>
            <w:tcBorders>
              <w:top w:val="nil"/>
              <w:left w:val="nil"/>
              <w:bottom w:val="single" w:color="auto" w:sz="4" w:space="0"/>
              <w:right w:val="single" w:color="auto" w:sz="4" w:space="0"/>
            </w:tcBorders>
            <w:vAlign w:val="center"/>
          </w:tcPr>
          <w:p w14:paraId="508AAC80">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50≤Y＜500</w:t>
            </w:r>
          </w:p>
        </w:tc>
        <w:tc>
          <w:tcPr>
            <w:tcW w:w="925" w:type="dxa"/>
            <w:tcBorders>
              <w:top w:val="nil"/>
              <w:left w:val="nil"/>
              <w:bottom w:val="single" w:color="auto" w:sz="4" w:space="0"/>
              <w:right w:val="single" w:color="auto" w:sz="4" w:space="0"/>
            </w:tcBorders>
            <w:vAlign w:val="center"/>
          </w:tcPr>
          <w:p w14:paraId="530A6955">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Y＜50</w:t>
            </w:r>
          </w:p>
        </w:tc>
      </w:tr>
      <w:tr w14:paraId="21D5A20C">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0C36A2B0">
            <w:pPr>
              <w:widowControl/>
              <w:jc w:val="center"/>
              <w:rPr>
                <w:rFonts w:ascii="仿宋_GB2312" w:hAnsi="仿宋" w:eastAsia="仿宋_GB2312" w:cs="宋体"/>
                <w:b/>
                <w:bCs/>
                <w:color w:val="000000" w:themeColor="text1"/>
                <w:sz w:val="18"/>
                <w:szCs w:val="18"/>
                <w14:textFill>
                  <w14:solidFill>
                    <w14:schemeClr w14:val="tx1"/>
                  </w14:solidFill>
                </w14:textFill>
              </w:rPr>
            </w:pPr>
            <w:r>
              <w:rPr>
                <w:rFonts w:hint="eastAsia" w:ascii="仿宋_GB2312" w:hAnsi="仿宋" w:eastAsia="仿宋_GB2312" w:cs="宋体"/>
                <w:b/>
                <w:bCs/>
                <w:color w:val="000000" w:themeColor="text1"/>
                <w:sz w:val="18"/>
                <w:szCs w:val="18"/>
                <w14:textFill>
                  <w14:solidFill>
                    <w14:schemeClr w14:val="tx1"/>
                  </w14:solidFill>
                </w14:textFill>
              </w:rPr>
              <w:t>工业</w:t>
            </w:r>
          </w:p>
        </w:tc>
        <w:tc>
          <w:tcPr>
            <w:tcW w:w="1384" w:type="dxa"/>
            <w:tcBorders>
              <w:top w:val="nil"/>
              <w:left w:val="nil"/>
              <w:bottom w:val="single" w:color="auto" w:sz="4" w:space="0"/>
              <w:right w:val="single" w:color="auto" w:sz="4" w:space="0"/>
            </w:tcBorders>
            <w:vAlign w:val="center"/>
          </w:tcPr>
          <w:p w14:paraId="38BCC3A5">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从业人员（X）</w:t>
            </w:r>
          </w:p>
        </w:tc>
        <w:tc>
          <w:tcPr>
            <w:tcW w:w="913" w:type="dxa"/>
            <w:tcBorders>
              <w:top w:val="nil"/>
              <w:left w:val="nil"/>
              <w:bottom w:val="single" w:color="auto" w:sz="4" w:space="0"/>
              <w:right w:val="single" w:color="auto" w:sz="4" w:space="0"/>
            </w:tcBorders>
            <w:vAlign w:val="center"/>
          </w:tcPr>
          <w:p w14:paraId="31624E2E">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人</w:t>
            </w:r>
          </w:p>
        </w:tc>
        <w:tc>
          <w:tcPr>
            <w:tcW w:w="1620" w:type="dxa"/>
            <w:tcBorders>
              <w:top w:val="nil"/>
              <w:left w:val="nil"/>
              <w:bottom w:val="single" w:color="auto" w:sz="4" w:space="0"/>
              <w:right w:val="single" w:color="auto" w:sz="4" w:space="0"/>
            </w:tcBorders>
            <w:vAlign w:val="center"/>
          </w:tcPr>
          <w:p w14:paraId="2D99DED2">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300≤X＜1000</w:t>
            </w:r>
          </w:p>
        </w:tc>
        <w:tc>
          <w:tcPr>
            <w:tcW w:w="1440" w:type="dxa"/>
            <w:tcBorders>
              <w:top w:val="nil"/>
              <w:left w:val="nil"/>
              <w:bottom w:val="single" w:color="auto" w:sz="4" w:space="0"/>
              <w:right w:val="single" w:color="auto" w:sz="4" w:space="0"/>
            </w:tcBorders>
            <w:vAlign w:val="center"/>
          </w:tcPr>
          <w:p w14:paraId="61B13DF4">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20≤X＜300</w:t>
            </w:r>
          </w:p>
        </w:tc>
        <w:tc>
          <w:tcPr>
            <w:tcW w:w="925" w:type="dxa"/>
            <w:tcBorders>
              <w:top w:val="nil"/>
              <w:left w:val="nil"/>
              <w:bottom w:val="single" w:color="auto" w:sz="4" w:space="0"/>
              <w:right w:val="single" w:color="auto" w:sz="4" w:space="0"/>
            </w:tcBorders>
            <w:vAlign w:val="center"/>
          </w:tcPr>
          <w:p w14:paraId="5679ACBB">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X＜20</w:t>
            </w:r>
          </w:p>
        </w:tc>
      </w:tr>
      <w:tr w14:paraId="0C41BB69">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6414F9A5">
            <w:pPr>
              <w:widowControl/>
              <w:jc w:val="left"/>
              <w:rPr>
                <w:rFonts w:ascii="仿宋_GB2312" w:hAnsi="仿宋" w:eastAsia="仿宋_GB2312" w:cs="宋体"/>
                <w:b/>
                <w:bCs/>
                <w:color w:val="000000" w:themeColor="text1"/>
                <w:sz w:val="18"/>
                <w:szCs w:val="18"/>
                <w14:textFill>
                  <w14:solidFill>
                    <w14:schemeClr w14:val="tx1"/>
                  </w14:solidFill>
                </w14:textFill>
              </w:rPr>
            </w:pPr>
          </w:p>
        </w:tc>
        <w:tc>
          <w:tcPr>
            <w:tcW w:w="1384" w:type="dxa"/>
            <w:tcBorders>
              <w:top w:val="nil"/>
              <w:left w:val="nil"/>
              <w:bottom w:val="single" w:color="auto" w:sz="4" w:space="0"/>
              <w:right w:val="single" w:color="auto" w:sz="4" w:space="0"/>
            </w:tcBorders>
            <w:vAlign w:val="center"/>
          </w:tcPr>
          <w:p w14:paraId="0E80F688">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营业收入（Y）</w:t>
            </w:r>
          </w:p>
        </w:tc>
        <w:tc>
          <w:tcPr>
            <w:tcW w:w="913" w:type="dxa"/>
            <w:tcBorders>
              <w:top w:val="nil"/>
              <w:left w:val="nil"/>
              <w:bottom w:val="single" w:color="auto" w:sz="4" w:space="0"/>
              <w:right w:val="single" w:color="auto" w:sz="4" w:space="0"/>
            </w:tcBorders>
            <w:vAlign w:val="center"/>
          </w:tcPr>
          <w:p w14:paraId="32004A03">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万元</w:t>
            </w:r>
          </w:p>
        </w:tc>
        <w:tc>
          <w:tcPr>
            <w:tcW w:w="1620" w:type="dxa"/>
            <w:tcBorders>
              <w:top w:val="nil"/>
              <w:left w:val="nil"/>
              <w:bottom w:val="single" w:color="auto" w:sz="4" w:space="0"/>
              <w:right w:val="single" w:color="auto" w:sz="4" w:space="0"/>
            </w:tcBorders>
            <w:vAlign w:val="center"/>
          </w:tcPr>
          <w:p w14:paraId="300DB1B6">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2000≤Y＜40000</w:t>
            </w:r>
          </w:p>
        </w:tc>
        <w:tc>
          <w:tcPr>
            <w:tcW w:w="1440" w:type="dxa"/>
            <w:tcBorders>
              <w:top w:val="nil"/>
              <w:left w:val="nil"/>
              <w:bottom w:val="single" w:color="auto" w:sz="4" w:space="0"/>
              <w:right w:val="single" w:color="auto" w:sz="4" w:space="0"/>
            </w:tcBorders>
            <w:vAlign w:val="center"/>
          </w:tcPr>
          <w:p w14:paraId="24A3CF7F">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300≤Y＜2000</w:t>
            </w:r>
          </w:p>
        </w:tc>
        <w:tc>
          <w:tcPr>
            <w:tcW w:w="925" w:type="dxa"/>
            <w:tcBorders>
              <w:top w:val="nil"/>
              <w:left w:val="nil"/>
              <w:bottom w:val="single" w:color="auto" w:sz="4" w:space="0"/>
              <w:right w:val="single" w:color="auto" w:sz="4" w:space="0"/>
            </w:tcBorders>
            <w:vAlign w:val="center"/>
          </w:tcPr>
          <w:p w14:paraId="78961D05">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Y＜300</w:t>
            </w:r>
          </w:p>
        </w:tc>
      </w:tr>
      <w:tr w14:paraId="1E060FC0">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24547F23">
            <w:pPr>
              <w:widowControl/>
              <w:jc w:val="center"/>
              <w:rPr>
                <w:rFonts w:ascii="仿宋_GB2312" w:hAnsi="仿宋" w:eastAsia="仿宋_GB2312" w:cs="宋体"/>
                <w:b/>
                <w:bCs/>
                <w:color w:val="000000" w:themeColor="text1"/>
                <w:sz w:val="18"/>
                <w:szCs w:val="18"/>
                <w14:textFill>
                  <w14:solidFill>
                    <w14:schemeClr w14:val="tx1"/>
                  </w14:solidFill>
                </w14:textFill>
              </w:rPr>
            </w:pPr>
            <w:r>
              <w:rPr>
                <w:rFonts w:hint="eastAsia" w:ascii="仿宋_GB2312" w:hAnsi="仿宋" w:eastAsia="仿宋_GB2312" w:cs="宋体"/>
                <w:b/>
                <w:bCs/>
                <w:color w:val="000000" w:themeColor="text1"/>
                <w:sz w:val="18"/>
                <w:szCs w:val="18"/>
                <w14:textFill>
                  <w14:solidFill>
                    <w14:schemeClr w14:val="tx1"/>
                  </w14:solidFill>
                </w14:textFill>
              </w:rPr>
              <w:t>建筑业</w:t>
            </w:r>
          </w:p>
        </w:tc>
        <w:tc>
          <w:tcPr>
            <w:tcW w:w="1384" w:type="dxa"/>
            <w:tcBorders>
              <w:top w:val="nil"/>
              <w:left w:val="nil"/>
              <w:bottom w:val="single" w:color="auto" w:sz="4" w:space="0"/>
              <w:right w:val="single" w:color="auto" w:sz="4" w:space="0"/>
            </w:tcBorders>
            <w:vAlign w:val="center"/>
          </w:tcPr>
          <w:p w14:paraId="0ECF2FFE">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营业收入（Y）</w:t>
            </w:r>
          </w:p>
        </w:tc>
        <w:tc>
          <w:tcPr>
            <w:tcW w:w="913" w:type="dxa"/>
            <w:tcBorders>
              <w:top w:val="nil"/>
              <w:left w:val="nil"/>
              <w:bottom w:val="single" w:color="auto" w:sz="4" w:space="0"/>
              <w:right w:val="single" w:color="auto" w:sz="4" w:space="0"/>
            </w:tcBorders>
            <w:vAlign w:val="center"/>
          </w:tcPr>
          <w:p w14:paraId="0016CB9C">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万元</w:t>
            </w:r>
          </w:p>
        </w:tc>
        <w:tc>
          <w:tcPr>
            <w:tcW w:w="1620" w:type="dxa"/>
            <w:tcBorders>
              <w:top w:val="nil"/>
              <w:left w:val="nil"/>
              <w:bottom w:val="single" w:color="auto" w:sz="4" w:space="0"/>
              <w:right w:val="single" w:color="auto" w:sz="4" w:space="0"/>
            </w:tcBorders>
            <w:vAlign w:val="center"/>
          </w:tcPr>
          <w:p w14:paraId="0DDEC73D">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6000≤Y＜80000</w:t>
            </w:r>
          </w:p>
        </w:tc>
        <w:tc>
          <w:tcPr>
            <w:tcW w:w="1440" w:type="dxa"/>
            <w:tcBorders>
              <w:top w:val="nil"/>
              <w:left w:val="nil"/>
              <w:bottom w:val="single" w:color="auto" w:sz="4" w:space="0"/>
              <w:right w:val="single" w:color="auto" w:sz="4" w:space="0"/>
            </w:tcBorders>
            <w:vAlign w:val="center"/>
          </w:tcPr>
          <w:p w14:paraId="077490F9">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300≤Y＜6000</w:t>
            </w:r>
          </w:p>
        </w:tc>
        <w:tc>
          <w:tcPr>
            <w:tcW w:w="925" w:type="dxa"/>
            <w:tcBorders>
              <w:top w:val="nil"/>
              <w:left w:val="nil"/>
              <w:bottom w:val="single" w:color="auto" w:sz="4" w:space="0"/>
              <w:right w:val="single" w:color="auto" w:sz="4" w:space="0"/>
            </w:tcBorders>
            <w:vAlign w:val="center"/>
          </w:tcPr>
          <w:p w14:paraId="13EC8E1C">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Y＜300</w:t>
            </w:r>
          </w:p>
        </w:tc>
      </w:tr>
      <w:tr w14:paraId="6847F2F8">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10A5DEDF">
            <w:pPr>
              <w:widowControl/>
              <w:jc w:val="left"/>
              <w:rPr>
                <w:rFonts w:ascii="仿宋_GB2312" w:hAnsi="仿宋" w:eastAsia="仿宋_GB2312" w:cs="宋体"/>
                <w:b/>
                <w:bCs/>
                <w:color w:val="000000" w:themeColor="text1"/>
                <w:sz w:val="18"/>
                <w:szCs w:val="18"/>
                <w14:textFill>
                  <w14:solidFill>
                    <w14:schemeClr w14:val="tx1"/>
                  </w14:solidFill>
                </w14:textFill>
              </w:rPr>
            </w:pPr>
          </w:p>
        </w:tc>
        <w:tc>
          <w:tcPr>
            <w:tcW w:w="1384" w:type="dxa"/>
            <w:tcBorders>
              <w:top w:val="nil"/>
              <w:left w:val="nil"/>
              <w:bottom w:val="single" w:color="auto" w:sz="4" w:space="0"/>
              <w:right w:val="single" w:color="auto" w:sz="4" w:space="0"/>
            </w:tcBorders>
            <w:vAlign w:val="center"/>
          </w:tcPr>
          <w:p w14:paraId="16216B76">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资产总额（Z）</w:t>
            </w:r>
          </w:p>
        </w:tc>
        <w:tc>
          <w:tcPr>
            <w:tcW w:w="913" w:type="dxa"/>
            <w:tcBorders>
              <w:top w:val="nil"/>
              <w:left w:val="nil"/>
              <w:bottom w:val="single" w:color="auto" w:sz="4" w:space="0"/>
              <w:right w:val="single" w:color="auto" w:sz="4" w:space="0"/>
            </w:tcBorders>
            <w:vAlign w:val="center"/>
          </w:tcPr>
          <w:p w14:paraId="24CD3560">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万元</w:t>
            </w:r>
          </w:p>
        </w:tc>
        <w:tc>
          <w:tcPr>
            <w:tcW w:w="1620" w:type="dxa"/>
            <w:tcBorders>
              <w:top w:val="nil"/>
              <w:left w:val="nil"/>
              <w:bottom w:val="single" w:color="auto" w:sz="4" w:space="0"/>
              <w:right w:val="single" w:color="auto" w:sz="4" w:space="0"/>
            </w:tcBorders>
            <w:vAlign w:val="center"/>
          </w:tcPr>
          <w:p w14:paraId="469B8CF0">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5000≤Z＜80000</w:t>
            </w:r>
          </w:p>
        </w:tc>
        <w:tc>
          <w:tcPr>
            <w:tcW w:w="1440" w:type="dxa"/>
            <w:tcBorders>
              <w:top w:val="nil"/>
              <w:left w:val="nil"/>
              <w:bottom w:val="single" w:color="auto" w:sz="4" w:space="0"/>
              <w:right w:val="single" w:color="auto" w:sz="4" w:space="0"/>
            </w:tcBorders>
            <w:vAlign w:val="center"/>
          </w:tcPr>
          <w:p w14:paraId="2C751691">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300≤Z＜5000</w:t>
            </w:r>
          </w:p>
        </w:tc>
        <w:tc>
          <w:tcPr>
            <w:tcW w:w="925" w:type="dxa"/>
            <w:tcBorders>
              <w:top w:val="nil"/>
              <w:left w:val="nil"/>
              <w:bottom w:val="single" w:color="auto" w:sz="4" w:space="0"/>
              <w:right w:val="single" w:color="auto" w:sz="4" w:space="0"/>
            </w:tcBorders>
            <w:vAlign w:val="center"/>
          </w:tcPr>
          <w:p w14:paraId="6656ACBF">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Z＜300</w:t>
            </w:r>
          </w:p>
        </w:tc>
      </w:tr>
      <w:tr w14:paraId="2BB052C8">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418D4D2D">
            <w:pPr>
              <w:widowControl/>
              <w:jc w:val="center"/>
              <w:rPr>
                <w:rFonts w:ascii="仿宋_GB2312" w:hAnsi="仿宋" w:eastAsia="仿宋_GB2312" w:cs="宋体"/>
                <w:b/>
                <w:bCs/>
                <w:color w:val="000000" w:themeColor="text1"/>
                <w:sz w:val="18"/>
                <w:szCs w:val="18"/>
                <w14:textFill>
                  <w14:solidFill>
                    <w14:schemeClr w14:val="tx1"/>
                  </w14:solidFill>
                </w14:textFill>
              </w:rPr>
            </w:pPr>
            <w:r>
              <w:rPr>
                <w:rFonts w:hint="eastAsia" w:ascii="仿宋_GB2312" w:hAnsi="仿宋" w:eastAsia="仿宋_GB2312" w:cs="宋体"/>
                <w:b/>
                <w:bCs/>
                <w:color w:val="000000" w:themeColor="text1"/>
                <w:sz w:val="18"/>
                <w:szCs w:val="18"/>
                <w14:textFill>
                  <w14:solidFill>
                    <w14:schemeClr w14:val="tx1"/>
                  </w14:solidFill>
                </w14:textFill>
              </w:rPr>
              <w:t>批发业</w:t>
            </w:r>
          </w:p>
        </w:tc>
        <w:tc>
          <w:tcPr>
            <w:tcW w:w="1384" w:type="dxa"/>
            <w:tcBorders>
              <w:top w:val="nil"/>
              <w:left w:val="nil"/>
              <w:bottom w:val="single" w:color="auto" w:sz="4" w:space="0"/>
              <w:right w:val="single" w:color="auto" w:sz="4" w:space="0"/>
            </w:tcBorders>
            <w:vAlign w:val="center"/>
          </w:tcPr>
          <w:p w14:paraId="364BD788">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从业人员（X）</w:t>
            </w:r>
          </w:p>
        </w:tc>
        <w:tc>
          <w:tcPr>
            <w:tcW w:w="913" w:type="dxa"/>
            <w:tcBorders>
              <w:top w:val="nil"/>
              <w:left w:val="nil"/>
              <w:bottom w:val="single" w:color="auto" w:sz="4" w:space="0"/>
              <w:right w:val="single" w:color="auto" w:sz="4" w:space="0"/>
            </w:tcBorders>
            <w:vAlign w:val="center"/>
          </w:tcPr>
          <w:p w14:paraId="53C64561">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人</w:t>
            </w:r>
          </w:p>
        </w:tc>
        <w:tc>
          <w:tcPr>
            <w:tcW w:w="1620" w:type="dxa"/>
            <w:tcBorders>
              <w:top w:val="nil"/>
              <w:left w:val="nil"/>
              <w:bottom w:val="single" w:color="auto" w:sz="4" w:space="0"/>
              <w:right w:val="single" w:color="auto" w:sz="4" w:space="0"/>
            </w:tcBorders>
            <w:vAlign w:val="center"/>
          </w:tcPr>
          <w:p w14:paraId="7DEA072C">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20≤X＜200</w:t>
            </w:r>
          </w:p>
        </w:tc>
        <w:tc>
          <w:tcPr>
            <w:tcW w:w="1440" w:type="dxa"/>
            <w:tcBorders>
              <w:top w:val="nil"/>
              <w:left w:val="nil"/>
              <w:bottom w:val="single" w:color="auto" w:sz="4" w:space="0"/>
              <w:right w:val="single" w:color="auto" w:sz="4" w:space="0"/>
            </w:tcBorders>
            <w:vAlign w:val="center"/>
          </w:tcPr>
          <w:p w14:paraId="5945F246">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5≤X＜20</w:t>
            </w:r>
          </w:p>
        </w:tc>
        <w:tc>
          <w:tcPr>
            <w:tcW w:w="925" w:type="dxa"/>
            <w:tcBorders>
              <w:top w:val="nil"/>
              <w:left w:val="nil"/>
              <w:bottom w:val="single" w:color="auto" w:sz="4" w:space="0"/>
              <w:right w:val="single" w:color="auto" w:sz="4" w:space="0"/>
            </w:tcBorders>
            <w:vAlign w:val="center"/>
          </w:tcPr>
          <w:p w14:paraId="44BB8A0E">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X＜5</w:t>
            </w:r>
          </w:p>
        </w:tc>
      </w:tr>
      <w:tr w14:paraId="296B7A6E">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1380BBCE">
            <w:pPr>
              <w:widowControl/>
              <w:jc w:val="left"/>
              <w:rPr>
                <w:rFonts w:ascii="仿宋_GB2312" w:hAnsi="仿宋" w:eastAsia="仿宋_GB2312" w:cs="宋体"/>
                <w:b/>
                <w:bCs/>
                <w:color w:val="000000" w:themeColor="text1"/>
                <w:sz w:val="18"/>
                <w:szCs w:val="18"/>
                <w14:textFill>
                  <w14:solidFill>
                    <w14:schemeClr w14:val="tx1"/>
                  </w14:solidFill>
                </w14:textFill>
              </w:rPr>
            </w:pPr>
          </w:p>
        </w:tc>
        <w:tc>
          <w:tcPr>
            <w:tcW w:w="1384" w:type="dxa"/>
            <w:tcBorders>
              <w:top w:val="nil"/>
              <w:left w:val="nil"/>
              <w:bottom w:val="single" w:color="auto" w:sz="4" w:space="0"/>
              <w:right w:val="single" w:color="auto" w:sz="4" w:space="0"/>
            </w:tcBorders>
            <w:vAlign w:val="center"/>
          </w:tcPr>
          <w:p w14:paraId="3E4F73FD">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营业收入（Y）</w:t>
            </w:r>
          </w:p>
        </w:tc>
        <w:tc>
          <w:tcPr>
            <w:tcW w:w="913" w:type="dxa"/>
            <w:tcBorders>
              <w:top w:val="nil"/>
              <w:left w:val="nil"/>
              <w:bottom w:val="single" w:color="auto" w:sz="4" w:space="0"/>
              <w:right w:val="single" w:color="auto" w:sz="4" w:space="0"/>
            </w:tcBorders>
            <w:vAlign w:val="center"/>
          </w:tcPr>
          <w:p w14:paraId="27646283">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万元</w:t>
            </w:r>
          </w:p>
        </w:tc>
        <w:tc>
          <w:tcPr>
            <w:tcW w:w="1620" w:type="dxa"/>
            <w:tcBorders>
              <w:top w:val="nil"/>
              <w:left w:val="nil"/>
              <w:bottom w:val="single" w:color="auto" w:sz="4" w:space="0"/>
              <w:right w:val="single" w:color="auto" w:sz="4" w:space="0"/>
            </w:tcBorders>
            <w:vAlign w:val="center"/>
          </w:tcPr>
          <w:p w14:paraId="72CC2280">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5000≤Y＜40000</w:t>
            </w:r>
          </w:p>
        </w:tc>
        <w:tc>
          <w:tcPr>
            <w:tcW w:w="1440" w:type="dxa"/>
            <w:tcBorders>
              <w:top w:val="nil"/>
              <w:left w:val="nil"/>
              <w:bottom w:val="single" w:color="auto" w:sz="4" w:space="0"/>
              <w:right w:val="single" w:color="auto" w:sz="4" w:space="0"/>
            </w:tcBorders>
            <w:vAlign w:val="center"/>
          </w:tcPr>
          <w:p w14:paraId="1807BFB5">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1000≤Y＜5000</w:t>
            </w:r>
          </w:p>
        </w:tc>
        <w:tc>
          <w:tcPr>
            <w:tcW w:w="925" w:type="dxa"/>
            <w:tcBorders>
              <w:top w:val="nil"/>
              <w:left w:val="nil"/>
              <w:bottom w:val="single" w:color="auto" w:sz="4" w:space="0"/>
              <w:right w:val="single" w:color="auto" w:sz="4" w:space="0"/>
            </w:tcBorders>
            <w:vAlign w:val="center"/>
          </w:tcPr>
          <w:p w14:paraId="517DF3AC">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Y＜1000</w:t>
            </w:r>
          </w:p>
        </w:tc>
      </w:tr>
      <w:tr w14:paraId="3ED4D156">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2346840B">
            <w:pPr>
              <w:widowControl/>
              <w:jc w:val="center"/>
              <w:rPr>
                <w:rFonts w:ascii="仿宋_GB2312" w:hAnsi="仿宋" w:eastAsia="仿宋_GB2312" w:cs="宋体"/>
                <w:b/>
                <w:bCs/>
                <w:color w:val="000000" w:themeColor="text1"/>
                <w:sz w:val="18"/>
                <w:szCs w:val="18"/>
                <w14:textFill>
                  <w14:solidFill>
                    <w14:schemeClr w14:val="tx1"/>
                  </w14:solidFill>
                </w14:textFill>
              </w:rPr>
            </w:pPr>
            <w:r>
              <w:rPr>
                <w:rFonts w:hint="eastAsia" w:ascii="仿宋_GB2312" w:hAnsi="仿宋" w:eastAsia="仿宋_GB2312" w:cs="宋体"/>
                <w:b/>
                <w:bCs/>
                <w:color w:val="000000" w:themeColor="text1"/>
                <w:sz w:val="18"/>
                <w:szCs w:val="18"/>
                <w14:textFill>
                  <w14:solidFill>
                    <w14:schemeClr w14:val="tx1"/>
                  </w14:solidFill>
                </w14:textFill>
              </w:rPr>
              <w:t>零售业</w:t>
            </w:r>
          </w:p>
        </w:tc>
        <w:tc>
          <w:tcPr>
            <w:tcW w:w="1384" w:type="dxa"/>
            <w:tcBorders>
              <w:top w:val="nil"/>
              <w:left w:val="nil"/>
              <w:bottom w:val="single" w:color="auto" w:sz="4" w:space="0"/>
              <w:right w:val="single" w:color="auto" w:sz="4" w:space="0"/>
            </w:tcBorders>
            <w:vAlign w:val="center"/>
          </w:tcPr>
          <w:p w14:paraId="29EE579A">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从业人员（X）</w:t>
            </w:r>
          </w:p>
        </w:tc>
        <w:tc>
          <w:tcPr>
            <w:tcW w:w="913" w:type="dxa"/>
            <w:tcBorders>
              <w:top w:val="nil"/>
              <w:left w:val="nil"/>
              <w:bottom w:val="single" w:color="auto" w:sz="4" w:space="0"/>
              <w:right w:val="single" w:color="auto" w:sz="4" w:space="0"/>
            </w:tcBorders>
            <w:vAlign w:val="center"/>
          </w:tcPr>
          <w:p w14:paraId="22A73040">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人</w:t>
            </w:r>
          </w:p>
        </w:tc>
        <w:tc>
          <w:tcPr>
            <w:tcW w:w="1620" w:type="dxa"/>
            <w:tcBorders>
              <w:top w:val="nil"/>
              <w:left w:val="nil"/>
              <w:bottom w:val="single" w:color="auto" w:sz="4" w:space="0"/>
              <w:right w:val="single" w:color="auto" w:sz="4" w:space="0"/>
            </w:tcBorders>
            <w:vAlign w:val="center"/>
          </w:tcPr>
          <w:p w14:paraId="1846DDAF">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50≤X＜300</w:t>
            </w:r>
          </w:p>
        </w:tc>
        <w:tc>
          <w:tcPr>
            <w:tcW w:w="1440" w:type="dxa"/>
            <w:tcBorders>
              <w:top w:val="nil"/>
              <w:left w:val="nil"/>
              <w:bottom w:val="single" w:color="auto" w:sz="4" w:space="0"/>
              <w:right w:val="single" w:color="auto" w:sz="4" w:space="0"/>
            </w:tcBorders>
            <w:vAlign w:val="center"/>
          </w:tcPr>
          <w:p w14:paraId="26F5236F">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10≤X＜50</w:t>
            </w:r>
          </w:p>
        </w:tc>
        <w:tc>
          <w:tcPr>
            <w:tcW w:w="925" w:type="dxa"/>
            <w:tcBorders>
              <w:top w:val="nil"/>
              <w:left w:val="nil"/>
              <w:bottom w:val="single" w:color="auto" w:sz="4" w:space="0"/>
              <w:right w:val="single" w:color="auto" w:sz="4" w:space="0"/>
            </w:tcBorders>
            <w:vAlign w:val="center"/>
          </w:tcPr>
          <w:p w14:paraId="76B946A1">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X＜10</w:t>
            </w:r>
          </w:p>
        </w:tc>
      </w:tr>
      <w:tr w14:paraId="304997D0">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73AF94DD">
            <w:pPr>
              <w:widowControl/>
              <w:jc w:val="left"/>
              <w:rPr>
                <w:rFonts w:ascii="仿宋_GB2312" w:hAnsi="仿宋" w:eastAsia="仿宋_GB2312" w:cs="宋体"/>
                <w:b/>
                <w:bCs/>
                <w:color w:val="000000" w:themeColor="text1"/>
                <w:sz w:val="18"/>
                <w:szCs w:val="18"/>
                <w14:textFill>
                  <w14:solidFill>
                    <w14:schemeClr w14:val="tx1"/>
                  </w14:solidFill>
                </w14:textFill>
              </w:rPr>
            </w:pPr>
          </w:p>
        </w:tc>
        <w:tc>
          <w:tcPr>
            <w:tcW w:w="1384" w:type="dxa"/>
            <w:tcBorders>
              <w:top w:val="nil"/>
              <w:left w:val="nil"/>
              <w:bottom w:val="single" w:color="auto" w:sz="4" w:space="0"/>
              <w:right w:val="single" w:color="auto" w:sz="4" w:space="0"/>
            </w:tcBorders>
            <w:vAlign w:val="center"/>
          </w:tcPr>
          <w:p w14:paraId="4020FB0B">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营业收入（Y）</w:t>
            </w:r>
          </w:p>
        </w:tc>
        <w:tc>
          <w:tcPr>
            <w:tcW w:w="913" w:type="dxa"/>
            <w:tcBorders>
              <w:top w:val="nil"/>
              <w:left w:val="nil"/>
              <w:bottom w:val="single" w:color="auto" w:sz="4" w:space="0"/>
              <w:right w:val="single" w:color="auto" w:sz="4" w:space="0"/>
            </w:tcBorders>
            <w:vAlign w:val="center"/>
          </w:tcPr>
          <w:p w14:paraId="4F24F459">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万元</w:t>
            </w:r>
          </w:p>
        </w:tc>
        <w:tc>
          <w:tcPr>
            <w:tcW w:w="1620" w:type="dxa"/>
            <w:tcBorders>
              <w:top w:val="nil"/>
              <w:left w:val="nil"/>
              <w:bottom w:val="single" w:color="auto" w:sz="4" w:space="0"/>
              <w:right w:val="single" w:color="auto" w:sz="4" w:space="0"/>
            </w:tcBorders>
            <w:vAlign w:val="center"/>
          </w:tcPr>
          <w:p w14:paraId="4E8C3805">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500≤Y＜20000</w:t>
            </w:r>
          </w:p>
        </w:tc>
        <w:tc>
          <w:tcPr>
            <w:tcW w:w="1440" w:type="dxa"/>
            <w:tcBorders>
              <w:top w:val="nil"/>
              <w:left w:val="nil"/>
              <w:bottom w:val="single" w:color="auto" w:sz="4" w:space="0"/>
              <w:right w:val="single" w:color="auto" w:sz="4" w:space="0"/>
            </w:tcBorders>
            <w:vAlign w:val="center"/>
          </w:tcPr>
          <w:p w14:paraId="59D375B1">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100≤Y＜500</w:t>
            </w:r>
          </w:p>
        </w:tc>
        <w:tc>
          <w:tcPr>
            <w:tcW w:w="925" w:type="dxa"/>
            <w:tcBorders>
              <w:top w:val="nil"/>
              <w:left w:val="nil"/>
              <w:bottom w:val="single" w:color="auto" w:sz="4" w:space="0"/>
              <w:right w:val="single" w:color="auto" w:sz="4" w:space="0"/>
            </w:tcBorders>
            <w:vAlign w:val="center"/>
          </w:tcPr>
          <w:p w14:paraId="1569DD44">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Y＜100</w:t>
            </w:r>
          </w:p>
        </w:tc>
      </w:tr>
      <w:tr w14:paraId="0C9DE6AF">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2114AE73">
            <w:pPr>
              <w:widowControl/>
              <w:jc w:val="center"/>
              <w:rPr>
                <w:rFonts w:ascii="仿宋_GB2312" w:hAnsi="仿宋" w:eastAsia="仿宋_GB2312" w:cs="宋体"/>
                <w:b/>
                <w:bCs/>
                <w:color w:val="000000" w:themeColor="text1"/>
                <w:sz w:val="18"/>
                <w:szCs w:val="18"/>
                <w14:textFill>
                  <w14:solidFill>
                    <w14:schemeClr w14:val="tx1"/>
                  </w14:solidFill>
                </w14:textFill>
              </w:rPr>
            </w:pPr>
            <w:r>
              <w:rPr>
                <w:rFonts w:hint="eastAsia" w:ascii="仿宋_GB2312" w:hAnsi="仿宋" w:eastAsia="仿宋_GB2312" w:cs="宋体"/>
                <w:b/>
                <w:bCs/>
                <w:color w:val="000000" w:themeColor="text1"/>
                <w:sz w:val="18"/>
                <w:szCs w:val="18"/>
                <w14:textFill>
                  <w14:solidFill>
                    <w14:schemeClr w14:val="tx1"/>
                  </w14:solidFill>
                </w14:textFill>
              </w:rPr>
              <w:t>交通运输业</w:t>
            </w:r>
          </w:p>
        </w:tc>
        <w:tc>
          <w:tcPr>
            <w:tcW w:w="1384" w:type="dxa"/>
            <w:tcBorders>
              <w:top w:val="nil"/>
              <w:left w:val="nil"/>
              <w:bottom w:val="single" w:color="auto" w:sz="4" w:space="0"/>
              <w:right w:val="single" w:color="auto" w:sz="4" w:space="0"/>
            </w:tcBorders>
            <w:vAlign w:val="center"/>
          </w:tcPr>
          <w:p w14:paraId="5F75F84B">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从业人员（X）</w:t>
            </w:r>
          </w:p>
        </w:tc>
        <w:tc>
          <w:tcPr>
            <w:tcW w:w="913" w:type="dxa"/>
            <w:tcBorders>
              <w:top w:val="nil"/>
              <w:left w:val="nil"/>
              <w:bottom w:val="single" w:color="auto" w:sz="4" w:space="0"/>
              <w:right w:val="single" w:color="auto" w:sz="4" w:space="0"/>
            </w:tcBorders>
            <w:vAlign w:val="center"/>
          </w:tcPr>
          <w:p w14:paraId="76270ACC">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人</w:t>
            </w:r>
          </w:p>
        </w:tc>
        <w:tc>
          <w:tcPr>
            <w:tcW w:w="1620" w:type="dxa"/>
            <w:tcBorders>
              <w:top w:val="nil"/>
              <w:left w:val="nil"/>
              <w:bottom w:val="single" w:color="auto" w:sz="4" w:space="0"/>
              <w:right w:val="single" w:color="auto" w:sz="4" w:space="0"/>
            </w:tcBorders>
            <w:vAlign w:val="center"/>
          </w:tcPr>
          <w:p w14:paraId="04A309E9">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300≤X＜1000</w:t>
            </w:r>
          </w:p>
        </w:tc>
        <w:tc>
          <w:tcPr>
            <w:tcW w:w="1440" w:type="dxa"/>
            <w:tcBorders>
              <w:top w:val="nil"/>
              <w:left w:val="nil"/>
              <w:bottom w:val="single" w:color="auto" w:sz="4" w:space="0"/>
              <w:right w:val="single" w:color="auto" w:sz="4" w:space="0"/>
            </w:tcBorders>
            <w:vAlign w:val="center"/>
          </w:tcPr>
          <w:p w14:paraId="2A853FB6">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20≤X＜300</w:t>
            </w:r>
          </w:p>
        </w:tc>
        <w:tc>
          <w:tcPr>
            <w:tcW w:w="925" w:type="dxa"/>
            <w:tcBorders>
              <w:top w:val="nil"/>
              <w:left w:val="nil"/>
              <w:bottom w:val="single" w:color="auto" w:sz="4" w:space="0"/>
              <w:right w:val="single" w:color="auto" w:sz="4" w:space="0"/>
            </w:tcBorders>
            <w:vAlign w:val="center"/>
          </w:tcPr>
          <w:p w14:paraId="22C1C981">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X＜20</w:t>
            </w:r>
          </w:p>
        </w:tc>
      </w:tr>
      <w:tr w14:paraId="0848F218">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12C467EC">
            <w:pPr>
              <w:widowControl/>
              <w:jc w:val="left"/>
              <w:rPr>
                <w:rFonts w:ascii="仿宋_GB2312" w:hAnsi="仿宋" w:eastAsia="仿宋_GB2312" w:cs="宋体"/>
                <w:b/>
                <w:bCs/>
                <w:color w:val="000000" w:themeColor="text1"/>
                <w:sz w:val="18"/>
                <w:szCs w:val="18"/>
                <w14:textFill>
                  <w14:solidFill>
                    <w14:schemeClr w14:val="tx1"/>
                  </w14:solidFill>
                </w14:textFill>
              </w:rPr>
            </w:pPr>
          </w:p>
        </w:tc>
        <w:tc>
          <w:tcPr>
            <w:tcW w:w="1384" w:type="dxa"/>
            <w:tcBorders>
              <w:top w:val="nil"/>
              <w:left w:val="nil"/>
              <w:bottom w:val="single" w:color="auto" w:sz="4" w:space="0"/>
              <w:right w:val="single" w:color="auto" w:sz="4" w:space="0"/>
            </w:tcBorders>
            <w:vAlign w:val="center"/>
          </w:tcPr>
          <w:p w14:paraId="00EEB8E0">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营业收入（Y）</w:t>
            </w:r>
          </w:p>
        </w:tc>
        <w:tc>
          <w:tcPr>
            <w:tcW w:w="913" w:type="dxa"/>
            <w:tcBorders>
              <w:top w:val="nil"/>
              <w:left w:val="nil"/>
              <w:bottom w:val="single" w:color="auto" w:sz="4" w:space="0"/>
              <w:right w:val="single" w:color="auto" w:sz="4" w:space="0"/>
            </w:tcBorders>
            <w:vAlign w:val="center"/>
          </w:tcPr>
          <w:p w14:paraId="41B07B5B">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万元</w:t>
            </w:r>
          </w:p>
        </w:tc>
        <w:tc>
          <w:tcPr>
            <w:tcW w:w="1620" w:type="dxa"/>
            <w:tcBorders>
              <w:top w:val="nil"/>
              <w:left w:val="nil"/>
              <w:bottom w:val="single" w:color="auto" w:sz="4" w:space="0"/>
              <w:right w:val="single" w:color="auto" w:sz="4" w:space="0"/>
            </w:tcBorders>
            <w:vAlign w:val="center"/>
          </w:tcPr>
          <w:p w14:paraId="46AF8203">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3000≤Y＜30000</w:t>
            </w:r>
          </w:p>
        </w:tc>
        <w:tc>
          <w:tcPr>
            <w:tcW w:w="1440" w:type="dxa"/>
            <w:tcBorders>
              <w:top w:val="nil"/>
              <w:left w:val="nil"/>
              <w:bottom w:val="single" w:color="auto" w:sz="4" w:space="0"/>
              <w:right w:val="single" w:color="auto" w:sz="4" w:space="0"/>
            </w:tcBorders>
            <w:vAlign w:val="center"/>
          </w:tcPr>
          <w:p w14:paraId="7F2DB38D">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200≤Y＜3000</w:t>
            </w:r>
          </w:p>
        </w:tc>
        <w:tc>
          <w:tcPr>
            <w:tcW w:w="925" w:type="dxa"/>
            <w:tcBorders>
              <w:top w:val="nil"/>
              <w:left w:val="nil"/>
              <w:bottom w:val="single" w:color="auto" w:sz="4" w:space="0"/>
              <w:right w:val="single" w:color="auto" w:sz="4" w:space="0"/>
            </w:tcBorders>
            <w:vAlign w:val="center"/>
          </w:tcPr>
          <w:p w14:paraId="39E746E9">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Y＜200</w:t>
            </w:r>
          </w:p>
        </w:tc>
      </w:tr>
      <w:tr w14:paraId="48D26357">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5ACA2AE7">
            <w:pPr>
              <w:widowControl/>
              <w:jc w:val="center"/>
              <w:rPr>
                <w:rFonts w:ascii="仿宋_GB2312" w:hAnsi="仿宋" w:eastAsia="仿宋_GB2312" w:cs="宋体"/>
                <w:b/>
                <w:bCs/>
                <w:color w:val="000000" w:themeColor="text1"/>
                <w:sz w:val="18"/>
                <w:szCs w:val="18"/>
                <w14:textFill>
                  <w14:solidFill>
                    <w14:schemeClr w14:val="tx1"/>
                  </w14:solidFill>
                </w14:textFill>
              </w:rPr>
            </w:pPr>
            <w:r>
              <w:rPr>
                <w:rFonts w:hint="eastAsia" w:ascii="仿宋_GB2312" w:hAnsi="仿宋" w:eastAsia="仿宋_GB2312" w:cs="宋体"/>
                <w:b/>
                <w:bCs/>
                <w:color w:val="000000" w:themeColor="text1"/>
                <w:sz w:val="18"/>
                <w:szCs w:val="18"/>
                <w14:textFill>
                  <w14:solidFill>
                    <w14:schemeClr w14:val="tx1"/>
                  </w14:solidFill>
                </w14:textFill>
              </w:rPr>
              <w:t>仓储业</w:t>
            </w:r>
          </w:p>
        </w:tc>
        <w:tc>
          <w:tcPr>
            <w:tcW w:w="1384" w:type="dxa"/>
            <w:tcBorders>
              <w:top w:val="nil"/>
              <w:left w:val="nil"/>
              <w:bottom w:val="single" w:color="auto" w:sz="4" w:space="0"/>
              <w:right w:val="single" w:color="auto" w:sz="4" w:space="0"/>
            </w:tcBorders>
            <w:vAlign w:val="center"/>
          </w:tcPr>
          <w:p w14:paraId="7EB513EC">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从业人员（X）</w:t>
            </w:r>
          </w:p>
        </w:tc>
        <w:tc>
          <w:tcPr>
            <w:tcW w:w="913" w:type="dxa"/>
            <w:tcBorders>
              <w:top w:val="nil"/>
              <w:left w:val="nil"/>
              <w:bottom w:val="single" w:color="auto" w:sz="4" w:space="0"/>
              <w:right w:val="single" w:color="auto" w:sz="4" w:space="0"/>
            </w:tcBorders>
            <w:vAlign w:val="center"/>
          </w:tcPr>
          <w:p w14:paraId="63D99802">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人</w:t>
            </w:r>
          </w:p>
        </w:tc>
        <w:tc>
          <w:tcPr>
            <w:tcW w:w="1620" w:type="dxa"/>
            <w:tcBorders>
              <w:top w:val="nil"/>
              <w:left w:val="nil"/>
              <w:bottom w:val="single" w:color="auto" w:sz="4" w:space="0"/>
              <w:right w:val="single" w:color="auto" w:sz="4" w:space="0"/>
            </w:tcBorders>
            <w:vAlign w:val="center"/>
          </w:tcPr>
          <w:p w14:paraId="7B928955">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100≤X＜200</w:t>
            </w:r>
          </w:p>
        </w:tc>
        <w:tc>
          <w:tcPr>
            <w:tcW w:w="1440" w:type="dxa"/>
            <w:tcBorders>
              <w:top w:val="nil"/>
              <w:left w:val="nil"/>
              <w:bottom w:val="single" w:color="auto" w:sz="4" w:space="0"/>
              <w:right w:val="single" w:color="auto" w:sz="4" w:space="0"/>
            </w:tcBorders>
            <w:vAlign w:val="center"/>
          </w:tcPr>
          <w:p w14:paraId="516C45F6">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20≤X＜100</w:t>
            </w:r>
          </w:p>
        </w:tc>
        <w:tc>
          <w:tcPr>
            <w:tcW w:w="925" w:type="dxa"/>
            <w:tcBorders>
              <w:top w:val="nil"/>
              <w:left w:val="nil"/>
              <w:bottom w:val="single" w:color="auto" w:sz="4" w:space="0"/>
              <w:right w:val="single" w:color="auto" w:sz="4" w:space="0"/>
            </w:tcBorders>
            <w:vAlign w:val="center"/>
          </w:tcPr>
          <w:p w14:paraId="2C298218">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X＜20</w:t>
            </w:r>
          </w:p>
        </w:tc>
      </w:tr>
      <w:tr w14:paraId="4366B247">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460441C5">
            <w:pPr>
              <w:widowControl/>
              <w:jc w:val="left"/>
              <w:rPr>
                <w:rFonts w:ascii="仿宋_GB2312" w:hAnsi="仿宋" w:eastAsia="仿宋_GB2312" w:cs="宋体"/>
                <w:b/>
                <w:bCs/>
                <w:color w:val="000000" w:themeColor="text1"/>
                <w:sz w:val="18"/>
                <w:szCs w:val="18"/>
                <w14:textFill>
                  <w14:solidFill>
                    <w14:schemeClr w14:val="tx1"/>
                  </w14:solidFill>
                </w14:textFill>
              </w:rPr>
            </w:pPr>
          </w:p>
        </w:tc>
        <w:tc>
          <w:tcPr>
            <w:tcW w:w="1384" w:type="dxa"/>
            <w:tcBorders>
              <w:top w:val="nil"/>
              <w:left w:val="nil"/>
              <w:bottom w:val="single" w:color="auto" w:sz="4" w:space="0"/>
              <w:right w:val="single" w:color="auto" w:sz="4" w:space="0"/>
            </w:tcBorders>
            <w:vAlign w:val="center"/>
          </w:tcPr>
          <w:p w14:paraId="654D2346">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营业收入（Y）</w:t>
            </w:r>
          </w:p>
        </w:tc>
        <w:tc>
          <w:tcPr>
            <w:tcW w:w="913" w:type="dxa"/>
            <w:tcBorders>
              <w:top w:val="nil"/>
              <w:left w:val="nil"/>
              <w:bottom w:val="single" w:color="auto" w:sz="4" w:space="0"/>
              <w:right w:val="single" w:color="auto" w:sz="4" w:space="0"/>
            </w:tcBorders>
            <w:vAlign w:val="center"/>
          </w:tcPr>
          <w:p w14:paraId="45AF960B">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万元</w:t>
            </w:r>
          </w:p>
        </w:tc>
        <w:tc>
          <w:tcPr>
            <w:tcW w:w="1620" w:type="dxa"/>
            <w:tcBorders>
              <w:top w:val="nil"/>
              <w:left w:val="nil"/>
              <w:bottom w:val="single" w:color="auto" w:sz="4" w:space="0"/>
              <w:right w:val="single" w:color="auto" w:sz="4" w:space="0"/>
            </w:tcBorders>
            <w:vAlign w:val="center"/>
          </w:tcPr>
          <w:p w14:paraId="41A78F85">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1000≤Y＜30000</w:t>
            </w:r>
          </w:p>
        </w:tc>
        <w:tc>
          <w:tcPr>
            <w:tcW w:w="1440" w:type="dxa"/>
            <w:tcBorders>
              <w:top w:val="nil"/>
              <w:left w:val="nil"/>
              <w:bottom w:val="single" w:color="auto" w:sz="4" w:space="0"/>
              <w:right w:val="single" w:color="auto" w:sz="4" w:space="0"/>
            </w:tcBorders>
            <w:vAlign w:val="center"/>
          </w:tcPr>
          <w:p w14:paraId="79FD5D99">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100≤Y＜1000</w:t>
            </w:r>
          </w:p>
        </w:tc>
        <w:tc>
          <w:tcPr>
            <w:tcW w:w="925" w:type="dxa"/>
            <w:tcBorders>
              <w:top w:val="nil"/>
              <w:left w:val="nil"/>
              <w:bottom w:val="single" w:color="auto" w:sz="4" w:space="0"/>
              <w:right w:val="single" w:color="auto" w:sz="4" w:space="0"/>
            </w:tcBorders>
            <w:vAlign w:val="center"/>
          </w:tcPr>
          <w:p w14:paraId="392A563D">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Y＜100</w:t>
            </w:r>
          </w:p>
        </w:tc>
      </w:tr>
      <w:tr w14:paraId="73D039A9">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240CCC5F">
            <w:pPr>
              <w:widowControl/>
              <w:jc w:val="center"/>
              <w:rPr>
                <w:rFonts w:ascii="仿宋_GB2312" w:hAnsi="仿宋" w:eastAsia="仿宋_GB2312" w:cs="宋体"/>
                <w:b/>
                <w:bCs/>
                <w:color w:val="000000" w:themeColor="text1"/>
                <w:sz w:val="18"/>
                <w:szCs w:val="18"/>
                <w14:textFill>
                  <w14:solidFill>
                    <w14:schemeClr w14:val="tx1"/>
                  </w14:solidFill>
                </w14:textFill>
              </w:rPr>
            </w:pPr>
            <w:r>
              <w:rPr>
                <w:rFonts w:hint="eastAsia" w:ascii="仿宋_GB2312" w:hAnsi="仿宋" w:eastAsia="仿宋_GB2312" w:cs="宋体"/>
                <w:b/>
                <w:bCs/>
                <w:color w:val="000000" w:themeColor="text1"/>
                <w:sz w:val="18"/>
                <w:szCs w:val="18"/>
                <w14:textFill>
                  <w14:solidFill>
                    <w14:schemeClr w14:val="tx1"/>
                  </w14:solidFill>
                </w14:textFill>
              </w:rPr>
              <w:t>邮政业</w:t>
            </w:r>
          </w:p>
        </w:tc>
        <w:tc>
          <w:tcPr>
            <w:tcW w:w="1384" w:type="dxa"/>
            <w:tcBorders>
              <w:top w:val="nil"/>
              <w:left w:val="nil"/>
              <w:bottom w:val="single" w:color="auto" w:sz="4" w:space="0"/>
              <w:right w:val="single" w:color="auto" w:sz="4" w:space="0"/>
            </w:tcBorders>
            <w:vAlign w:val="center"/>
          </w:tcPr>
          <w:p w14:paraId="58BB6AAB">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从业人员（X）</w:t>
            </w:r>
          </w:p>
        </w:tc>
        <w:tc>
          <w:tcPr>
            <w:tcW w:w="913" w:type="dxa"/>
            <w:tcBorders>
              <w:top w:val="nil"/>
              <w:left w:val="nil"/>
              <w:bottom w:val="single" w:color="auto" w:sz="4" w:space="0"/>
              <w:right w:val="single" w:color="auto" w:sz="4" w:space="0"/>
            </w:tcBorders>
            <w:vAlign w:val="center"/>
          </w:tcPr>
          <w:p w14:paraId="74ECCA94">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人</w:t>
            </w:r>
          </w:p>
        </w:tc>
        <w:tc>
          <w:tcPr>
            <w:tcW w:w="1620" w:type="dxa"/>
            <w:tcBorders>
              <w:top w:val="nil"/>
              <w:left w:val="nil"/>
              <w:bottom w:val="single" w:color="auto" w:sz="4" w:space="0"/>
              <w:right w:val="single" w:color="auto" w:sz="4" w:space="0"/>
            </w:tcBorders>
            <w:vAlign w:val="center"/>
          </w:tcPr>
          <w:p w14:paraId="156E31EC">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300≤X＜1000</w:t>
            </w:r>
          </w:p>
        </w:tc>
        <w:tc>
          <w:tcPr>
            <w:tcW w:w="1440" w:type="dxa"/>
            <w:tcBorders>
              <w:top w:val="nil"/>
              <w:left w:val="nil"/>
              <w:bottom w:val="single" w:color="auto" w:sz="4" w:space="0"/>
              <w:right w:val="single" w:color="auto" w:sz="4" w:space="0"/>
            </w:tcBorders>
            <w:vAlign w:val="center"/>
          </w:tcPr>
          <w:p w14:paraId="40D84185">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20≤X＜300</w:t>
            </w:r>
          </w:p>
        </w:tc>
        <w:tc>
          <w:tcPr>
            <w:tcW w:w="925" w:type="dxa"/>
            <w:tcBorders>
              <w:top w:val="nil"/>
              <w:left w:val="nil"/>
              <w:bottom w:val="single" w:color="auto" w:sz="4" w:space="0"/>
              <w:right w:val="single" w:color="auto" w:sz="4" w:space="0"/>
            </w:tcBorders>
            <w:vAlign w:val="center"/>
          </w:tcPr>
          <w:p w14:paraId="4831068C">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X＜20</w:t>
            </w:r>
          </w:p>
        </w:tc>
      </w:tr>
      <w:tr w14:paraId="42DBD0DB">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51382716">
            <w:pPr>
              <w:widowControl/>
              <w:jc w:val="left"/>
              <w:rPr>
                <w:rFonts w:ascii="仿宋_GB2312" w:hAnsi="仿宋" w:eastAsia="仿宋_GB2312" w:cs="宋体"/>
                <w:b/>
                <w:bCs/>
                <w:color w:val="000000" w:themeColor="text1"/>
                <w:sz w:val="18"/>
                <w:szCs w:val="18"/>
                <w14:textFill>
                  <w14:solidFill>
                    <w14:schemeClr w14:val="tx1"/>
                  </w14:solidFill>
                </w14:textFill>
              </w:rPr>
            </w:pPr>
          </w:p>
        </w:tc>
        <w:tc>
          <w:tcPr>
            <w:tcW w:w="1384" w:type="dxa"/>
            <w:tcBorders>
              <w:top w:val="nil"/>
              <w:left w:val="nil"/>
              <w:bottom w:val="single" w:color="auto" w:sz="4" w:space="0"/>
              <w:right w:val="single" w:color="auto" w:sz="4" w:space="0"/>
            </w:tcBorders>
            <w:vAlign w:val="center"/>
          </w:tcPr>
          <w:p w14:paraId="5A831C78">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营业收入（Y）</w:t>
            </w:r>
          </w:p>
        </w:tc>
        <w:tc>
          <w:tcPr>
            <w:tcW w:w="913" w:type="dxa"/>
            <w:tcBorders>
              <w:top w:val="nil"/>
              <w:left w:val="nil"/>
              <w:bottom w:val="single" w:color="auto" w:sz="4" w:space="0"/>
              <w:right w:val="single" w:color="auto" w:sz="4" w:space="0"/>
            </w:tcBorders>
            <w:vAlign w:val="center"/>
          </w:tcPr>
          <w:p w14:paraId="528A041E">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万元</w:t>
            </w:r>
          </w:p>
        </w:tc>
        <w:tc>
          <w:tcPr>
            <w:tcW w:w="1620" w:type="dxa"/>
            <w:tcBorders>
              <w:top w:val="nil"/>
              <w:left w:val="nil"/>
              <w:bottom w:val="single" w:color="auto" w:sz="4" w:space="0"/>
              <w:right w:val="single" w:color="auto" w:sz="4" w:space="0"/>
            </w:tcBorders>
            <w:vAlign w:val="center"/>
          </w:tcPr>
          <w:p w14:paraId="1F892BDA">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2000≤Y＜30000</w:t>
            </w:r>
          </w:p>
        </w:tc>
        <w:tc>
          <w:tcPr>
            <w:tcW w:w="1440" w:type="dxa"/>
            <w:tcBorders>
              <w:top w:val="nil"/>
              <w:left w:val="nil"/>
              <w:bottom w:val="single" w:color="auto" w:sz="4" w:space="0"/>
              <w:right w:val="single" w:color="auto" w:sz="4" w:space="0"/>
            </w:tcBorders>
            <w:vAlign w:val="center"/>
          </w:tcPr>
          <w:p w14:paraId="23C4C0EB">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100≤Y＜2000</w:t>
            </w:r>
          </w:p>
        </w:tc>
        <w:tc>
          <w:tcPr>
            <w:tcW w:w="925" w:type="dxa"/>
            <w:tcBorders>
              <w:top w:val="nil"/>
              <w:left w:val="nil"/>
              <w:bottom w:val="single" w:color="auto" w:sz="4" w:space="0"/>
              <w:right w:val="single" w:color="auto" w:sz="4" w:space="0"/>
            </w:tcBorders>
            <w:vAlign w:val="center"/>
          </w:tcPr>
          <w:p w14:paraId="4E62C11F">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Y＜100</w:t>
            </w:r>
          </w:p>
        </w:tc>
      </w:tr>
      <w:tr w14:paraId="1046E0CC">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1656C4B9">
            <w:pPr>
              <w:widowControl/>
              <w:jc w:val="center"/>
              <w:rPr>
                <w:rFonts w:ascii="仿宋_GB2312" w:hAnsi="仿宋" w:eastAsia="仿宋_GB2312" w:cs="宋体"/>
                <w:b/>
                <w:bCs/>
                <w:color w:val="000000" w:themeColor="text1"/>
                <w:sz w:val="18"/>
                <w:szCs w:val="18"/>
                <w14:textFill>
                  <w14:solidFill>
                    <w14:schemeClr w14:val="tx1"/>
                  </w14:solidFill>
                </w14:textFill>
              </w:rPr>
            </w:pPr>
            <w:r>
              <w:rPr>
                <w:rFonts w:hint="eastAsia" w:ascii="仿宋_GB2312" w:hAnsi="仿宋" w:eastAsia="仿宋_GB2312" w:cs="宋体"/>
                <w:b/>
                <w:bCs/>
                <w:color w:val="000000" w:themeColor="text1"/>
                <w:sz w:val="18"/>
                <w:szCs w:val="18"/>
                <w14:textFill>
                  <w14:solidFill>
                    <w14:schemeClr w14:val="tx1"/>
                  </w14:solidFill>
                </w14:textFill>
              </w:rPr>
              <w:t>住宿业</w:t>
            </w:r>
          </w:p>
        </w:tc>
        <w:tc>
          <w:tcPr>
            <w:tcW w:w="1384" w:type="dxa"/>
            <w:tcBorders>
              <w:top w:val="nil"/>
              <w:left w:val="nil"/>
              <w:bottom w:val="single" w:color="auto" w:sz="4" w:space="0"/>
              <w:right w:val="single" w:color="auto" w:sz="4" w:space="0"/>
            </w:tcBorders>
            <w:vAlign w:val="center"/>
          </w:tcPr>
          <w:p w14:paraId="0C78F4EF">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从业人员（X）</w:t>
            </w:r>
          </w:p>
        </w:tc>
        <w:tc>
          <w:tcPr>
            <w:tcW w:w="913" w:type="dxa"/>
            <w:tcBorders>
              <w:top w:val="nil"/>
              <w:left w:val="nil"/>
              <w:bottom w:val="single" w:color="auto" w:sz="4" w:space="0"/>
              <w:right w:val="single" w:color="auto" w:sz="4" w:space="0"/>
            </w:tcBorders>
            <w:vAlign w:val="center"/>
          </w:tcPr>
          <w:p w14:paraId="23D7795D">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人</w:t>
            </w:r>
          </w:p>
        </w:tc>
        <w:tc>
          <w:tcPr>
            <w:tcW w:w="1620" w:type="dxa"/>
            <w:tcBorders>
              <w:top w:val="nil"/>
              <w:left w:val="nil"/>
              <w:bottom w:val="single" w:color="auto" w:sz="4" w:space="0"/>
              <w:right w:val="single" w:color="auto" w:sz="4" w:space="0"/>
            </w:tcBorders>
            <w:vAlign w:val="center"/>
          </w:tcPr>
          <w:p w14:paraId="406ACB6C">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100≤X＜300</w:t>
            </w:r>
          </w:p>
        </w:tc>
        <w:tc>
          <w:tcPr>
            <w:tcW w:w="1440" w:type="dxa"/>
            <w:tcBorders>
              <w:top w:val="nil"/>
              <w:left w:val="nil"/>
              <w:bottom w:val="single" w:color="auto" w:sz="4" w:space="0"/>
              <w:right w:val="single" w:color="auto" w:sz="4" w:space="0"/>
            </w:tcBorders>
            <w:vAlign w:val="center"/>
          </w:tcPr>
          <w:p w14:paraId="39B78713">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10≤X＜100</w:t>
            </w:r>
          </w:p>
        </w:tc>
        <w:tc>
          <w:tcPr>
            <w:tcW w:w="925" w:type="dxa"/>
            <w:tcBorders>
              <w:top w:val="nil"/>
              <w:left w:val="nil"/>
              <w:bottom w:val="single" w:color="auto" w:sz="4" w:space="0"/>
              <w:right w:val="single" w:color="auto" w:sz="4" w:space="0"/>
            </w:tcBorders>
            <w:vAlign w:val="center"/>
          </w:tcPr>
          <w:p w14:paraId="434C9522">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X＜10</w:t>
            </w:r>
          </w:p>
        </w:tc>
      </w:tr>
      <w:tr w14:paraId="4F94B5A6">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59E9DABF">
            <w:pPr>
              <w:widowControl/>
              <w:jc w:val="left"/>
              <w:rPr>
                <w:rFonts w:ascii="仿宋_GB2312" w:hAnsi="仿宋" w:eastAsia="仿宋_GB2312" w:cs="宋体"/>
                <w:b/>
                <w:bCs/>
                <w:color w:val="000000" w:themeColor="text1"/>
                <w:sz w:val="18"/>
                <w:szCs w:val="18"/>
                <w14:textFill>
                  <w14:solidFill>
                    <w14:schemeClr w14:val="tx1"/>
                  </w14:solidFill>
                </w14:textFill>
              </w:rPr>
            </w:pPr>
          </w:p>
        </w:tc>
        <w:tc>
          <w:tcPr>
            <w:tcW w:w="1384" w:type="dxa"/>
            <w:tcBorders>
              <w:top w:val="nil"/>
              <w:left w:val="nil"/>
              <w:bottom w:val="single" w:color="auto" w:sz="4" w:space="0"/>
              <w:right w:val="single" w:color="auto" w:sz="4" w:space="0"/>
            </w:tcBorders>
            <w:vAlign w:val="center"/>
          </w:tcPr>
          <w:p w14:paraId="457F70D1">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营业收入（Y）</w:t>
            </w:r>
          </w:p>
        </w:tc>
        <w:tc>
          <w:tcPr>
            <w:tcW w:w="913" w:type="dxa"/>
            <w:tcBorders>
              <w:top w:val="nil"/>
              <w:left w:val="nil"/>
              <w:bottom w:val="single" w:color="auto" w:sz="4" w:space="0"/>
              <w:right w:val="single" w:color="auto" w:sz="4" w:space="0"/>
            </w:tcBorders>
            <w:vAlign w:val="center"/>
          </w:tcPr>
          <w:p w14:paraId="391164A7">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万元</w:t>
            </w:r>
          </w:p>
        </w:tc>
        <w:tc>
          <w:tcPr>
            <w:tcW w:w="1620" w:type="dxa"/>
            <w:tcBorders>
              <w:top w:val="nil"/>
              <w:left w:val="nil"/>
              <w:bottom w:val="single" w:color="auto" w:sz="4" w:space="0"/>
              <w:right w:val="single" w:color="auto" w:sz="4" w:space="0"/>
            </w:tcBorders>
            <w:vAlign w:val="center"/>
          </w:tcPr>
          <w:p w14:paraId="51F89160">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2000≤Y＜10000</w:t>
            </w:r>
          </w:p>
        </w:tc>
        <w:tc>
          <w:tcPr>
            <w:tcW w:w="1440" w:type="dxa"/>
            <w:tcBorders>
              <w:top w:val="nil"/>
              <w:left w:val="nil"/>
              <w:bottom w:val="single" w:color="auto" w:sz="4" w:space="0"/>
              <w:right w:val="single" w:color="auto" w:sz="4" w:space="0"/>
            </w:tcBorders>
            <w:vAlign w:val="center"/>
          </w:tcPr>
          <w:p w14:paraId="1D0F40A5">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100≤Y＜2000</w:t>
            </w:r>
          </w:p>
        </w:tc>
        <w:tc>
          <w:tcPr>
            <w:tcW w:w="925" w:type="dxa"/>
            <w:tcBorders>
              <w:top w:val="nil"/>
              <w:left w:val="nil"/>
              <w:bottom w:val="single" w:color="auto" w:sz="4" w:space="0"/>
              <w:right w:val="single" w:color="auto" w:sz="4" w:space="0"/>
            </w:tcBorders>
            <w:vAlign w:val="center"/>
          </w:tcPr>
          <w:p w14:paraId="6CD598F9">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Y＜100</w:t>
            </w:r>
          </w:p>
        </w:tc>
      </w:tr>
      <w:tr w14:paraId="322A0A7D">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15866091">
            <w:pPr>
              <w:widowControl/>
              <w:jc w:val="center"/>
              <w:rPr>
                <w:rFonts w:ascii="仿宋_GB2312" w:hAnsi="仿宋" w:eastAsia="仿宋_GB2312" w:cs="宋体"/>
                <w:b/>
                <w:bCs/>
                <w:color w:val="000000" w:themeColor="text1"/>
                <w:sz w:val="18"/>
                <w:szCs w:val="18"/>
                <w14:textFill>
                  <w14:solidFill>
                    <w14:schemeClr w14:val="tx1"/>
                  </w14:solidFill>
                </w14:textFill>
              </w:rPr>
            </w:pPr>
            <w:r>
              <w:rPr>
                <w:rFonts w:hint="eastAsia" w:ascii="仿宋_GB2312" w:hAnsi="仿宋" w:eastAsia="仿宋_GB2312" w:cs="宋体"/>
                <w:b/>
                <w:bCs/>
                <w:color w:val="000000" w:themeColor="text1"/>
                <w:sz w:val="18"/>
                <w:szCs w:val="18"/>
                <w14:textFill>
                  <w14:solidFill>
                    <w14:schemeClr w14:val="tx1"/>
                  </w14:solidFill>
                </w14:textFill>
              </w:rPr>
              <w:t>餐饮业</w:t>
            </w:r>
          </w:p>
        </w:tc>
        <w:tc>
          <w:tcPr>
            <w:tcW w:w="1384" w:type="dxa"/>
            <w:tcBorders>
              <w:top w:val="nil"/>
              <w:left w:val="nil"/>
              <w:bottom w:val="single" w:color="auto" w:sz="4" w:space="0"/>
              <w:right w:val="single" w:color="auto" w:sz="4" w:space="0"/>
            </w:tcBorders>
            <w:vAlign w:val="center"/>
          </w:tcPr>
          <w:p w14:paraId="7E7C251A">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从业人员（X）</w:t>
            </w:r>
          </w:p>
        </w:tc>
        <w:tc>
          <w:tcPr>
            <w:tcW w:w="913" w:type="dxa"/>
            <w:tcBorders>
              <w:top w:val="nil"/>
              <w:left w:val="nil"/>
              <w:bottom w:val="single" w:color="auto" w:sz="4" w:space="0"/>
              <w:right w:val="single" w:color="auto" w:sz="4" w:space="0"/>
            </w:tcBorders>
            <w:vAlign w:val="center"/>
          </w:tcPr>
          <w:p w14:paraId="7951AF8F">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人</w:t>
            </w:r>
          </w:p>
        </w:tc>
        <w:tc>
          <w:tcPr>
            <w:tcW w:w="1620" w:type="dxa"/>
            <w:tcBorders>
              <w:top w:val="nil"/>
              <w:left w:val="nil"/>
              <w:bottom w:val="single" w:color="auto" w:sz="4" w:space="0"/>
              <w:right w:val="single" w:color="auto" w:sz="4" w:space="0"/>
            </w:tcBorders>
            <w:vAlign w:val="center"/>
          </w:tcPr>
          <w:p w14:paraId="53794EFF">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100≤X＜300</w:t>
            </w:r>
          </w:p>
        </w:tc>
        <w:tc>
          <w:tcPr>
            <w:tcW w:w="1440" w:type="dxa"/>
            <w:tcBorders>
              <w:top w:val="nil"/>
              <w:left w:val="nil"/>
              <w:bottom w:val="single" w:color="auto" w:sz="4" w:space="0"/>
              <w:right w:val="single" w:color="auto" w:sz="4" w:space="0"/>
            </w:tcBorders>
            <w:vAlign w:val="center"/>
          </w:tcPr>
          <w:p w14:paraId="330AB87B">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10≤X＜100</w:t>
            </w:r>
          </w:p>
        </w:tc>
        <w:tc>
          <w:tcPr>
            <w:tcW w:w="925" w:type="dxa"/>
            <w:tcBorders>
              <w:top w:val="nil"/>
              <w:left w:val="nil"/>
              <w:bottom w:val="single" w:color="auto" w:sz="4" w:space="0"/>
              <w:right w:val="single" w:color="auto" w:sz="4" w:space="0"/>
            </w:tcBorders>
            <w:vAlign w:val="center"/>
          </w:tcPr>
          <w:p w14:paraId="2B254D82">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X＜10</w:t>
            </w:r>
          </w:p>
        </w:tc>
      </w:tr>
      <w:tr w14:paraId="368FF6D6">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77D6AD12">
            <w:pPr>
              <w:widowControl/>
              <w:jc w:val="left"/>
              <w:rPr>
                <w:rFonts w:ascii="仿宋_GB2312" w:hAnsi="仿宋" w:eastAsia="仿宋_GB2312" w:cs="宋体"/>
                <w:b/>
                <w:bCs/>
                <w:color w:val="000000" w:themeColor="text1"/>
                <w:sz w:val="18"/>
                <w:szCs w:val="18"/>
                <w14:textFill>
                  <w14:solidFill>
                    <w14:schemeClr w14:val="tx1"/>
                  </w14:solidFill>
                </w14:textFill>
              </w:rPr>
            </w:pPr>
          </w:p>
        </w:tc>
        <w:tc>
          <w:tcPr>
            <w:tcW w:w="1384" w:type="dxa"/>
            <w:tcBorders>
              <w:top w:val="nil"/>
              <w:left w:val="nil"/>
              <w:bottom w:val="single" w:color="auto" w:sz="4" w:space="0"/>
              <w:right w:val="single" w:color="auto" w:sz="4" w:space="0"/>
            </w:tcBorders>
            <w:vAlign w:val="center"/>
          </w:tcPr>
          <w:p w14:paraId="5D22081B">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营业收入（Y）</w:t>
            </w:r>
          </w:p>
        </w:tc>
        <w:tc>
          <w:tcPr>
            <w:tcW w:w="913" w:type="dxa"/>
            <w:tcBorders>
              <w:top w:val="nil"/>
              <w:left w:val="nil"/>
              <w:bottom w:val="single" w:color="auto" w:sz="4" w:space="0"/>
              <w:right w:val="single" w:color="auto" w:sz="4" w:space="0"/>
            </w:tcBorders>
            <w:vAlign w:val="center"/>
          </w:tcPr>
          <w:p w14:paraId="3A3DD4C0">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万元</w:t>
            </w:r>
          </w:p>
        </w:tc>
        <w:tc>
          <w:tcPr>
            <w:tcW w:w="1620" w:type="dxa"/>
            <w:tcBorders>
              <w:top w:val="nil"/>
              <w:left w:val="nil"/>
              <w:bottom w:val="single" w:color="auto" w:sz="4" w:space="0"/>
              <w:right w:val="single" w:color="auto" w:sz="4" w:space="0"/>
            </w:tcBorders>
            <w:vAlign w:val="center"/>
          </w:tcPr>
          <w:p w14:paraId="16E133A2">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2000≤Y＜10000</w:t>
            </w:r>
          </w:p>
        </w:tc>
        <w:tc>
          <w:tcPr>
            <w:tcW w:w="1440" w:type="dxa"/>
            <w:tcBorders>
              <w:top w:val="nil"/>
              <w:left w:val="nil"/>
              <w:bottom w:val="single" w:color="auto" w:sz="4" w:space="0"/>
              <w:right w:val="single" w:color="auto" w:sz="4" w:space="0"/>
            </w:tcBorders>
            <w:vAlign w:val="center"/>
          </w:tcPr>
          <w:p w14:paraId="7CA15B7B">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100≤Y＜2000</w:t>
            </w:r>
          </w:p>
        </w:tc>
        <w:tc>
          <w:tcPr>
            <w:tcW w:w="925" w:type="dxa"/>
            <w:tcBorders>
              <w:top w:val="nil"/>
              <w:left w:val="nil"/>
              <w:bottom w:val="single" w:color="auto" w:sz="4" w:space="0"/>
              <w:right w:val="single" w:color="auto" w:sz="4" w:space="0"/>
            </w:tcBorders>
            <w:vAlign w:val="center"/>
          </w:tcPr>
          <w:p w14:paraId="44DBE707">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Y＜100</w:t>
            </w:r>
          </w:p>
        </w:tc>
      </w:tr>
      <w:tr w14:paraId="3B964357">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28E50E56">
            <w:pPr>
              <w:widowControl/>
              <w:jc w:val="center"/>
              <w:rPr>
                <w:rFonts w:ascii="仿宋_GB2312" w:hAnsi="仿宋" w:eastAsia="仿宋_GB2312" w:cs="宋体"/>
                <w:b/>
                <w:bCs/>
                <w:color w:val="000000" w:themeColor="text1"/>
                <w:sz w:val="18"/>
                <w:szCs w:val="18"/>
                <w14:textFill>
                  <w14:solidFill>
                    <w14:schemeClr w14:val="tx1"/>
                  </w14:solidFill>
                </w14:textFill>
              </w:rPr>
            </w:pPr>
            <w:r>
              <w:rPr>
                <w:rFonts w:hint="eastAsia" w:ascii="仿宋_GB2312" w:hAnsi="仿宋" w:eastAsia="仿宋_GB2312" w:cs="宋体"/>
                <w:b/>
                <w:bCs/>
                <w:color w:val="000000" w:themeColor="text1"/>
                <w:sz w:val="18"/>
                <w:szCs w:val="18"/>
                <w14:textFill>
                  <w14:solidFill>
                    <w14:schemeClr w14:val="tx1"/>
                  </w14:solidFill>
                </w14:textFill>
              </w:rPr>
              <w:t>信息传输业</w:t>
            </w:r>
          </w:p>
        </w:tc>
        <w:tc>
          <w:tcPr>
            <w:tcW w:w="1384" w:type="dxa"/>
            <w:tcBorders>
              <w:top w:val="nil"/>
              <w:left w:val="nil"/>
              <w:bottom w:val="single" w:color="auto" w:sz="4" w:space="0"/>
              <w:right w:val="single" w:color="auto" w:sz="4" w:space="0"/>
            </w:tcBorders>
            <w:vAlign w:val="center"/>
          </w:tcPr>
          <w:p w14:paraId="36236B1F">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从业人员（X）</w:t>
            </w:r>
          </w:p>
        </w:tc>
        <w:tc>
          <w:tcPr>
            <w:tcW w:w="913" w:type="dxa"/>
            <w:tcBorders>
              <w:top w:val="nil"/>
              <w:left w:val="nil"/>
              <w:bottom w:val="single" w:color="auto" w:sz="4" w:space="0"/>
              <w:right w:val="single" w:color="auto" w:sz="4" w:space="0"/>
            </w:tcBorders>
            <w:vAlign w:val="center"/>
          </w:tcPr>
          <w:p w14:paraId="33402DC7">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人</w:t>
            </w:r>
          </w:p>
        </w:tc>
        <w:tc>
          <w:tcPr>
            <w:tcW w:w="1620" w:type="dxa"/>
            <w:tcBorders>
              <w:top w:val="nil"/>
              <w:left w:val="nil"/>
              <w:bottom w:val="single" w:color="auto" w:sz="4" w:space="0"/>
              <w:right w:val="single" w:color="auto" w:sz="4" w:space="0"/>
            </w:tcBorders>
            <w:vAlign w:val="center"/>
          </w:tcPr>
          <w:p w14:paraId="16E296D1">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100≤X＜2000</w:t>
            </w:r>
          </w:p>
        </w:tc>
        <w:tc>
          <w:tcPr>
            <w:tcW w:w="1440" w:type="dxa"/>
            <w:tcBorders>
              <w:top w:val="nil"/>
              <w:left w:val="nil"/>
              <w:bottom w:val="single" w:color="auto" w:sz="4" w:space="0"/>
              <w:right w:val="single" w:color="auto" w:sz="4" w:space="0"/>
            </w:tcBorders>
            <w:vAlign w:val="center"/>
          </w:tcPr>
          <w:p w14:paraId="051532D2">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10≤X＜100</w:t>
            </w:r>
          </w:p>
        </w:tc>
        <w:tc>
          <w:tcPr>
            <w:tcW w:w="925" w:type="dxa"/>
            <w:tcBorders>
              <w:top w:val="nil"/>
              <w:left w:val="nil"/>
              <w:bottom w:val="single" w:color="auto" w:sz="4" w:space="0"/>
              <w:right w:val="single" w:color="auto" w:sz="4" w:space="0"/>
            </w:tcBorders>
            <w:vAlign w:val="center"/>
          </w:tcPr>
          <w:p w14:paraId="01BB6E52">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X＜10</w:t>
            </w:r>
          </w:p>
        </w:tc>
      </w:tr>
      <w:tr w14:paraId="18820CD6">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36769EA5">
            <w:pPr>
              <w:widowControl/>
              <w:jc w:val="left"/>
              <w:rPr>
                <w:rFonts w:ascii="仿宋_GB2312" w:hAnsi="仿宋" w:eastAsia="仿宋_GB2312" w:cs="宋体"/>
                <w:b/>
                <w:bCs/>
                <w:color w:val="000000" w:themeColor="text1"/>
                <w:sz w:val="18"/>
                <w:szCs w:val="18"/>
                <w14:textFill>
                  <w14:solidFill>
                    <w14:schemeClr w14:val="tx1"/>
                  </w14:solidFill>
                </w14:textFill>
              </w:rPr>
            </w:pPr>
          </w:p>
        </w:tc>
        <w:tc>
          <w:tcPr>
            <w:tcW w:w="1384" w:type="dxa"/>
            <w:tcBorders>
              <w:top w:val="nil"/>
              <w:left w:val="nil"/>
              <w:bottom w:val="single" w:color="auto" w:sz="4" w:space="0"/>
              <w:right w:val="single" w:color="auto" w:sz="4" w:space="0"/>
            </w:tcBorders>
            <w:vAlign w:val="center"/>
          </w:tcPr>
          <w:p w14:paraId="6CBF7694">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营业收入（Y）</w:t>
            </w:r>
          </w:p>
        </w:tc>
        <w:tc>
          <w:tcPr>
            <w:tcW w:w="913" w:type="dxa"/>
            <w:tcBorders>
              <w:top w:val="nil"/>
              <w:left w:val="nil"/>
              <w:bottom w:val="single" w:color="auto" w:sz="4" w:space="0"/>
              <w:right w:val="single" w:color="auto" w:sz="4" w:space="0"/>
            </w:tcBorders>
            <w:vAlign w:val="center"/>
          </w:tcPr>
          <w:p w14:paraId="1D0928FB">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万元</w:t>
            </w:r>
          </w:p>
        </w:tc>
        <w:tc>
          <w:tcPr>
            <w:tcW w:w="1620" w:type="dxa"/>
            <w:tcBorders>
              <w:top w:val="nil"/>
              <w:left w:val="nil"/>
              <w:bottom w:val="single" w:color="auto" w:sz="4" w:space="0"/>
              <w:right w:val="single" w:color="auto" w:sz="4" w:space="0"/>
            </w:tcBorders>
            <w:vAlign w:val="center"/>
          </w:tcPr>
          <w:p w14:paraId="570E3B3E">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1000≤Y＜100000</w:t>
            </w:r>
          </w:p>
        </w:tc>
        <w:tc>
          <w:tcPr>
            <w:tcW w:w="1440" w:type="dxa"/>
            <w:tcBorders>
              <w:top w:val="nil"/>
              <w:left w:val="nil"/>
              <w:bottom w:val="single" w:color="auto" w:sz="4" w:space="0"/>
              <w:right w:val="single" w:color="auto" w:sz="4" w:space="0"/>
            </w:tcBorders>
            <w:vAlign w:val="center"/>
          </w:tcPr>
          <w:p w14:paraId="357A8612">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100≤Y＜1000</w:t>
            </w:r>
          </w:p>
        </w:tc>
        <w:tc>
          <w:tcPr>
            <w:tcW w:w="925" w:type="dxa"/>
            <w:tcBorders>
              <w:top w:val="nil"/>
              <w:left w:val="nil"/>
              <w:bottom w:val="single" w:color="auto" w:sz="4" w:space="0"/>
              <w:right w:val="single" w:color="auto" w:sz="4" w:space="0"/>
            </w:tcBorders>
            <w:vAlign w:val="center"/>
          </w:tcPr>
          <w:p w14:paraId="35B36607">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Y＜100</w:t>
            </w:r>
          </w:p>
        </w:tc>
      </w:tr>
      <w:tr w14:paraId="70334645">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5AC9CD56">
            <w:pPr>
              <w:widowControl/>
              <w:jc w:val="center"/>
              <w:rPr>
                <w:rFonts w:ascii="仿宋_GB2312" w:hAnsi="仿宋" w:eastAsia="仿宋_GB2312" w:cs="宋体"/>
                <w:b/>
                <w:bCs/>
                <w:color w:val="000000" w:themeColor="text1"/>
                <w:sz w:val="18"/>
                <w:szCs w:val="18"/>
                <w14:textFill>
                  <w14:solidFill>
                    <w14:schemeClr w14:val="tx1"/>
                  </w14:solidFill>
                </w14:textFill>
              </w:rPr>
            </w:pPr>
            <w:r>
              <w:rPr>
                <w:rFonts w:hint="eastAsia" w:ascii="仿宋_GB2312" w:hAnsi="仿宋" w:eastAsia="仿宋_GB2312" w:cs="宋体"/>
                <w:b/>
                <w:bCs/>
                <w:color w:val="000000" w:themeColor="text1"/>
                <w:sz w:val="18"/>
                <w:szCs w:val="18"/>
                <w14:textFill>
                  <w14:solidFill>
                    <w14:schemeClr w14:val="tx1"/>
                  </w14:solidFill>
                </w14:textFill>
              </w:rPr>
              <w:t>软件和信息技术服务业</w:t>
            </w:r>
          </w:p>
        </w:tc>
        <w:tc>
          <w:tcPr>
            <w:tcW w:w="1384" w:type="dxa"/>
            <w:tcBorders>
              <w:top w:val="nil"/>
              <w:left w:val="nil"/>
              <w:bottom w:val="single" w:color="auto" w:sz="4" w:space="0"/>
              <w:right w:val="single" w:color="auto" w:sz="4" w:space="0"/>
            </w:tcBorders>
            <w:vAlign w:val="center"/>
          </w:tcPr>
          <w:p w14:paraId="6AEDBD72">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从业人员（X）</w:t>
            </w:r>
          </w:p>
        </w:tc>
        <w:tc>
          <w:tcPr>
            <w:tcW w:w="913" w:type="dxa"/>
            <w:tcBorders>
              <w:top w:val="nil"/>
              <w:left w:val="nil"/>
              <w:bottom w:val="single" w:color="auto" w:sz="4" w:space="0"/>
              <w:right w:val="single" w:color="auto" w:sz="4" w:space="0"/>
            </w:tcBorders>
            <w:vAlign w:val="center"/>
          </w:tcPr>
          <w:p w14:paraId="432D3862">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人</w:t>
            </w:r>
          </w:p>
        </w:tc>
        <w:tc>
          <w:tcPr>
            <w:tcW w:w="1620" w:type="dxa"/>
            <w:tcBorders>
              <w:top w:val="nil"/>
              <w:left w:val="nil"/>
              <w:bottom w:val="single" w:color="auto" w:sz="4" w:space="0"/>
              <w:right w:val="single" w:color="auto" w:sz="4" w:space="0"/>
            </w:tcBorders>
            <w:vAlign w:val="center"/>
          </w:tcPr>
          <w:p w14:paraId="062834DA">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100≤X＜300</w:t>
            </w:r>
          </w:p>
        </w:tc>
        <w:tc>
          <w:tcPr>
            <w:tcW w:w="1440" w:type="dxa"/>
            <w:tcBorders>
              <w:top w:val="nil"/>
              <w:left w:val="nil"/>
              <w:bottom w:val="single" w:color="auto" w:sz="4" w:space="0"/>
              <w:right w:val="single" w:color="auto" w:sz="4" w:space="0"/>
            </w:tcBorders>
            <w:vAlign w:val="center"/>
          </w:tcPr>
          <w:p w14:paraId="2A6DF11F">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10≤X＜100</w:t>
            </w:r>
          </w:p>
        </w:tc>
        <w:tc>
          <w:tcPr>
            <w:tcW w:w="925" w:type="dxa"/>
            <w:tcBorders>
              <w:top w:val="nil"/>
              <w:left w:val="nil"/>
              <w:bottom w:val="single" w:color="auto" w:sz="4" w:space="0"/>
              <w:right w:val="single" w:color="auto" w:sz="4" w:space="0"/>
            </w:tcBorders>
            <w:vAlign w:val="center"/>
          </w:tcPr>
          <w:p w14:paraId="29297400">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X＜10</w:t>
            </w:r>
          </w:p>
        </w:tc>
      </w:tr>
      <w:tr w14:paraId="2FE29AD0">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64FC81A4">
            <w:pPr>
              <w:widowControl/>
              <w:jc w:val="left"/>
              <w:rPr>
                <w:rFonts w:ascii="仿宋_GB2312" w:hAnsi="仿宋" w:eastAsia="仿宋_GB2312" w:cs="宋体"/>
                <w:b/>
                <w:bCs/>
                <w:color w:val="000000" w:themeColor="text1"/>
                <w:sz w:val="18"/>
                <w:szCs w:val="18"/>
                <w14:textFill>
                  <w14:solidFill>
                    <w14:schemeClr w14:val="tx1"/>
                  </w14:solidFill>
                </w14:textFill>
              </w:rPr>
            </w:pPr>
          </w:p>
        </w:tc>
        <w:tc>
          <w:tcPr>
            <w:tcW w:w="1384" w:type="dxa"/>
            <w:tcBorders>
              <w:top w:val="nil"/>
              <w:left w:val="nil"/>
              <w:bottom w:val="single" w:color="auto" w:sz="4" w:space="0"/>
              <w:right w:val="single" w:color="auto" w:sz="4" w:space="0"/>
            </w:tcBorders>
            <w:vAlign w:val="center"/>
          </w:tcPr>
          <w:p w14:paraId="3FE4B413">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营业收入（Y）</w:t>
            </w:r>
          </w:p>
        </w:tc>
        <w:tc>
          <w:tcPr>
            <w:tcW w:w="913" w:type="dxa"/>
            <w:tcBorders>
              <w:top w:val="nil"/>
              <w:left w:val="nil"/>
              <w:bottom w:val="single" w:color="auto" w:sz="4" w:space="0"/>
              <w:right w:val="single" w:color="auto" w:sz="4" w:space="0"/>
            </w:tcBorders>
            <w:vAlign w:val="center"/>
          </w:tcPr>
          <w:p w14:paraId="14DDC0EC">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万元</w:t>
            </w:r>
          </w:p>
        </w:tc>
        <w:tc>
          <w:tcPr>
            <w:tcW w:w="1620" w:type="dxa"/>
            <w:tcBorders>
              <w:top w:val="nil"/>
              <w:left w:val="nil"/>
              <w:bottom w:val="single" w:color="auto" w:sz="4" w:space="0"/>
              <w:right w:val="single" w:color="auto" w:sz="4" w:space="0"/>
            </w:tcBorders>
            <w:vAlign w:val="center"/>
          </w:tcPr>
          <w:p w14:paraId="2E2C92EE">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1000≤Y＜10000</w:t>
            </w:r>
          </w:p>
        </w:tc>
        <w:tc>
          <w:tcPr>
            <w:tcW w:w="1440" w:type="dxa"/>
            <w:tcBorders>
              <w:top w:val="nil"/>
              <w:left w:val="nil"/>
              <w:bottom w:val="single" w:color="auto" w:sz="4" w:space="0"/>
              <w:right w:val="single" w:color="auto" w:sz="4" w:space="0"/>
            </w:tcBorders>
            <w:vAlign w:val="center"/>
          </w:tcPr>
          <w:p w14:paraId="1043FE4C">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50≤Y＜1000</w:t>
            </w:r>
          </w:p>
        </w:tc>
        <w:tc>
          <w:tcPr>
            <w:tcW w:w="925" w:type="dxa"/>
            <w:tcBorders>
              <w:top w:val="nil"/>
              <w:left w:val="nil"/>
              <w:bottom w:val="single" w:color="auto" w:sz="4" w:space="0"/>
              <w:right w:val="single" w:color="auto" w:sz="4" w:space="0"/>
            </w:tcBorders>
            <w:vAlign w:val="center"/>
          </w:tcPr>
          <w:p w14:paraId="7C169530">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Y＜50</w:t>
            </w:r>
          </w:p>
        </w:tc>
      </w:tr>
      <w:tr w14:paraId="6E000E6F">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74B7071F">
            <w:pPr>
              <w:widowControl/>
              <w:jc w:val="center"/>
              <w:rPr>
                <w:rFonts w:ascii="仿宋_GB2312" w:hAnsi="仿宋" w:eastAsia="仿宋_GB2312" w:cs="宋体"/>
                <w:b/>
                <w:bCs/>
                <w:color w:val="000000" w:themeColor="text1"/>
                <w:sz w:val="18"/>
                <w:szCs w:val="18"/>
                <w14:textFill>
                  <w14:solidFill>
                    <w14:schemeClr w14:val="tx1"/>
                  </w14:solidFill>
                </w14:textFill>
              </w:rPr>
            </w:pPr>
            <w:r>
              <w:rPr>
                <w:rFonts w:hint="eastAsia" w:ascii="仿宋_GB2312" w:hAnsi="仿宋" w:eastAsia="仿宋_GB2312" w:cs="宋体"/>
                <w:b/>
                <w:bCs/>
                <w:color w:val="000000" w:themeColor="text1"/>
                <w:sz w:val="18"/>
                <w:szCs w:val="18"/>
                <w14:textFill>
                  <w14:solidFill>
                    <w14:schemeClr w14:val="tx1"/>
                  </w14:solidFill>
                </w14:textFill>
              </w:rPr>
              <w:t>房地产开发经营</w:t>
            </w:r>
          </w:p>
        </w:tc>
        <w:tc>
          <w:tcPr>
            <w:tcW w:w="1384" w:type="dxa"/>
            <w:tcBorders>
              <w:top w:val="nil"/>
              <w:left w:val="nil"/>
              <w:bottom w:val="single" w:color="auto" w:sz="4" w:space="0"/>
              <w:right w:val="single" w:color="auto" w:sz="4" w:space="0"/>
            </w:tcBorders>
            <w:vAlign w:val="center"/>
          </w:tcPr>
          <w:p w14:paraId="44B57580">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营业收入（Y）</w:t>
            </w:r>
          </w:p>
        </w:tc>
        <w:tc>
          <w:tcPr>
            <w:tcW w:w="913" w:type="dxa"/>
            <w:tcBorders>
              <w:top w:val="nil"/>
              <w:left w:val="nil"/>
              <w:bottom w:val="single" w:color="auto" w:sz="4" w:space="0"/>
              <w:right w:val="single" w:color="auto" w:sz="4" w:space="0"/>
            </w:tcBorders>
            <w:vAlign w:val="center"/>
          </w:tcPr>
          <w:p w14:paraId="7E35F5C0">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万元</w:t>
            </w:r>
          </w:p>
        </w:tc>
        <w:tc>
          <w:tcPr>
            <w:tcW w:w="1620" w:type="dxa"/>
            <w:tcBorders>
              <w:top w:val="nil"/>
              <w:left w:val="nil"/>
              <w:bottom w:val="single" w:color="auto" w:sz="4" w:space="0"/>
              <w:right w:val="single" w:color="auto" w:sz="4" w:space="0"/>
            </w:tcBorders>
            <w:vAlign w:val="center"/>
          </w:tcPr>
          <w:p w14:paraId="69A91A28">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1000≤Y＜200000</w:t>
            </w:r>
          </w:p>
        </w:tc>
        <w:tc>
          <w:tcPr>
            <w:tcW w:w="1440" w:type="dxa"/>
            <w:tcBorders>
              <w:top w:val="nil"/>
              <w:left w:val="nil"/>
              <w:bottom w:val="single" w:color="auto" w:sz="4" w:space="0"/>
              <w:right w:val="single" w:color="auto" w:sz="4" w:space="0"/>
            </w:tcBorders>
            <w:vAlign w:val="center"/>
          </w:tcPr>
          <w:p w14:paraId="448C64BE">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100≤X＜1000</w:t>
            </w:r>
          </w:p>
        </w:tc>
        <w:tc>
          <w:tcPr>
            <w:tcW w:w="925" w:type="dxa"/>
            <w:tcBorders>
              <w:top w:val="nil"/>
              <w:left w:val="nil"/>
              <w:bottom w:val="single" w:color="auto" w:sz="4" w:space="0"/>
              <w:right w:val="single" w:color="auto" w:sz="4" w:space="0"/>
            </w:tcBorders>
            <w:vAlign w:val="center"/>
          </w:tcPr>
          <w:p w14:paraId="206C2278">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X＜100</w:t>
            </w:r>
          </w:p>
        </w:tc>
      </w:tr>
      <w:tr w14:paraId="02460F22">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2F691C5D">
            <w:pPr>
              <w:widowControl/>
              <w:jc w:val="left"/>
              <w:rPr>
                <w:rFonts w:ascii="仿宋_GB2312" w:hAnsi="仿宋" w:eastAsia="仿宋_GB2312" w:cs="宋体"/>
                <w:b/>
                <w:bCs/>
                <w:color w:val="000000" w:themeColor="text1"/>
                <w:sz w:val="18"/>
                <w:szCs w:val="18"/>
                <w14:textFill>
                  <w14:solidFill>
                    <w14:schemeClr w14:val="tx1"/>
                  </w14:solidFill>
                </w14:textFill>
              </w:rPr>
            </w:pPr>
          </w:p>
        </w:tc>
        <w:tc>
          <w:tcPr>
            <w:tcW w:w="1384" w:type="dxa"/>
            <w:tcBorders>
              <w:top w:val="nil"/>
              <w:left w:val="nil"/>
              <w:bottom w:val="single" w:color="auto" w:sz="4" w:space="0"/>
              <w:right w:val="single" w:color="auto" w:sz="4" w:space="0"/>
            </w:tcBorders>
            <w:vAlign w:val="center"/>
          </w:tcPr>
          <w:p w14:paraId="16118AA4">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资产总额（Z）</w:t>
            </w:r>
          </w:p>
        </w:tc>
        <w:tc>
          <w:tcPr>
            <w:tcW w:w="913" w:type="dxa"/>
            <w:tcBorders>
              <w:top w:val="nil"/>
              <w:left w:val="nil"/>
              <w:bottom w:val="single" w:color="auto" w:sz="4" w:space="0"/>
              <w:right w:val="single" w:color="auto" w:sz="4" w:space="0"/>
            </w:tcBorders>
            <w:vAlign w:val="center"/>
          </w:tcPr>
          <w:p w14:paraId="15974173">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万元</w:t>
            </w:r>
          </w:p>
        </w:tc>
        <w:tc>
          <w:tcPr>
            <w:tcW w:w="1620" w:type="dxa"/>
            <w:tcBorders>
              <w:top w:val="nil"/>
              <w:left w:val="nil"/>
              <w:bottom w:val="single" w:color="auto" w:sz="4" w:space="0"/>
              <w:right w:val="single" w:color="auto" w:sz="4" w:space="0"/>
            </w:tcBorders>
            <w:vAlign w:val="center"/>
          </w:tcPr>
          <w:p w14:paraId="37DA8587">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5000≤Z＜10000</w:t>
            </w:r>
          </w:p>
        </w:tc>
        <w:tc>
          <w:tcPr>
            <w:tcW w:w="1440" w:type="dxa"/>
            <w:tcBorders>
              <w:top w:val="nil"/>
              <w:left w:val="nil"/>
              <w:bottom w:val="single" w:color="auto" w:sz="4" w:space="0"/>
              <w:right w:val="single" w:color="auto" w:sz="4" w:space="0"/>
            </w:tcBorders>
            <w:vAlign w:val="center"/>
          </w:tcPr>
          <w:p w14:paraId="044C8FD8">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2000≤Y＜5000</w:t>
            </w:r>
          </w:p>
        </w:tc>
        <w:tc>
          <w:tcPr>
            <w:tcW w:w="925" w:type="dxa"/>
            <w:tcBorders>
              <w:top w:val="nil"/>
              <w:left w:val="nil"/>
              <w:bottom w:val="single" w:color="auto" w:sz="4" w:space="0"/>
              <w:right w:val="single" w:color="auto" w:sz="4" w:space="0"/>
            </w:tcBorders>
            <w:vAlign w:val="center"/>
          </w:tcPr>
          <w:p w14:paraId="2FCDF5E7">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Y＜2000</w:t>
            </w:r>
          </w:p>
        </w:tc>
      </w:tr>
      <w:tr w14:paraId="6346B280">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17693CD5">
            <w:pPr>
              <w:widowControl/>
              <w:jc w:val="center"/>
              <w:rPr>
                <w:rFonts w:ascii="仿宋_GB2312" w:hAnsi="仿宋" w:eastAsia="仿宋_GB2312" w:cs="宋体"/>
                <w:b/>
                <w:bCs/>
                <w:color w:val="000000" w:themeColor="text1"/>
                <w:sz w:val="18"/>
                <w:szCs w:val="18"/>
                <w14:textFill>
                  <w14:solidFill>
                    <w14:schemeClr w14:val="tx1"/>
                  </w14:solidFill>
                </w14:textFill>
              </w:rPr>
            </w:pPr>
            <w:r>
              <w:rPr>
                <w:rFonts w:hint="eastAsia" w:ascii="仿宋_GB2312" w:hAnsi="仿宋" w:eastAsia="仿宋_GB2312" w:cs="宋体"/>
                <w:b/>
                <w:bCs/>
                <w:color w:val="000000" w:themeColor="text1"/>
                <w:sz w:val="18"/>
                <w:szCs w:val="18"/>
                <w14:textFill>
                  <w14:solidFill>
                    <w14:schemeClr w14:val="tx1"/>
                  </w14:solidFill>
                </w14:textFill>
              </w:rPr>
              <w:t>物业管理</w:t>
            </w:r>
          </w:p>
        </w:tc>
        <w:tc>
          <w:tcPr>
            <w:tcW w:w="1384" w:type="dxa"/>
            <w:tcBorders>
              <w:top w:val="nil"/>
              <w:left w:val="nil"/>
              <w:bottom w:val="single" w:color="auto" w:sz="4" w:space="0"/>
              <w:right w:val="single" w:color="auto" w:sz="4" w:space="0"/>
            </w:tcBorders>
            <w:vAlign w:val="center"/>
          </w:tcPr>
          <w:p w14:paraId="78D148B8">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从业人员（X）</w:t>
            </w:r>
          </w:p>
        </w:tc>
        <w:tc>
          <w:tcPr>
            <w:tcW w:w="913" w:type="dxa"/>
            <w:tcBorders>
              <w:top w:val="nil"/>
              <w:left w:val="nil"/>
              <w:bottom w:val="single" w:color="auto" w:sz="4" w:space="0"/>
              <w:right w:val="single" w:color="auto" w:sz="4" w:space="0"/>
            </w:tcBorders>
            <w:vAlign w:val="center"/>
          </w:tcPr>
          <w:p w14:paraId="4115DCD6">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人</w:t>
            </w:r>
          </w:p>
        </w:tc>
        <w:tc>
          <w:tcPr>
            <w:tcW w:w="1620" w:type="dxa"/>
            <w:tcBorders>
              <w:top w:val="nil"/>
              <w:left w:val="nil"/>
              <w:bottom w:val="single" w:color="auto" w:sz="4" w:space="0"/>
              <w:right w:val="single" w:color="auto" w:sz="4" w:space="0"/>
            </w:tcBorders>
            <w:vAlign w:val="center"/>
          </w:tcPr>
          <w:p w14:paraId="2A9EB916">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300≤X＜1000</w:t>
            </w:r>
          </w:p>
        </w:tc>
        <w:tc>
          <w:tcPr>
            <w:tcW w:w="1440" w:type="dxa"/>
            <w:tcBorders>
              <w:top w:val="nil"/>
              <w:left w:val="nil"/>
              <w:bottom w:val="single" w:color="auto" w:sz="4" w:space="0"/>
              <w:right w:val="single" w:color="auto" w:sz="4" w:space="0"/>
            </w:tcBorders>
            <w:vAlign w:val="center"/>
          </w:tcPr>
          <w:p w14:paraId="466D9779">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100≤X＜300</w:t>
            </w:r>
          </w:p>
        </w:tc>
        <w:tc>
          <w:tcPr>
            <w:tcW w:w="925" w:type="dxa"/>
            <w:tcBorders>
              <w:top w:val="nil"/>
              <w:left w:val="nil"/>
              <w:bottom w:val="single" w:color="auto" w:sz="4" w:space="0"/>
              <w:right w:val="single" w:color="auto" w:sz="4" w:space="0"/>
            </w:tcBorders>
            <w:vAlign w:val="center"/>
          </w:tcPr>
          <w:p w14:paraId="09E6AC09">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X＜100</w:t>
            </w:r>
          </w:p>
        </w:tc>
      </w:tr>
      <w:tr w14:paraId="35C66C1E">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1553361F">
            <w:pPr>
              <w:widowControl/>
              <w:jc w:val="left"/>
              <w:rPr>
                <w:rFonts w:ascii="仿宋_GB2312" w:hAnsi="仿宋" w:eastAsia="仿宋_GB2312" w:cs="宋体"/>
                <w:b/>
                <w:bCs/>
                <w:color w:val="000000" w:themeColor="text1"/>
                <w:sz w:val="18"/>
                <w:szCs w:val="18"/>
                <w14:textFill>
                  <w14:solidFill>
                    <w14:schemeClr w14:val="tx1"/>
                  </w14:solidFill>
                </w14:textFill>
              </w:rPr>
            </w:pPr>
          </w:p>
        </w:tc>
        <w:tc>
          <w:tcPr>
            <w:tcW w:w="1384" w:type="dxa"/>
            <w:tcBorders>
              <w:top w:val="nil"/>
              <w:left w:val="nil"/>
              <w:bottom w:val="single" w:color="auto" w:sz="4" w:space="0"/>
              <w:right w:val="single" w:color="auto" w:sz="4" w:space="0"/>
            </w:tcBorders>
            <w:vAlign w:val="center"/>
          </w:tcPr>
          <w:p w14:paraId="173D4898">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营业收入（Y）</w:t>
            </w:r>
          </w:p>
        </w:tc>
        <w:tc>
          <w:tcPr>
            <w:tcW w:w="913" w:type="dxa"/>
            <w:tcBorders>
              <w:top w:val="nil"/>
              <w:left w:val="nil"/>
              <w:bottom w:val="single" w:color="auto" w:sz="4" w:space="0"/>
              <w:right w:val="single" w:color="auto" w:sz="4" w:space="0"/>
            </w:tcBorders>
            <w:vAlign w:val="center"/>
          </w:tcPr>
          <w:p w14:paraId="7319E6B6">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万元</w:t>
            </w:r>
          </w:p>
        </w:tc>
        <w:tc>
          <w:tcPr>
            <w:tcW w:w="1620" w:type="dxa"/>
            <w:tcBorders>
              <w:top w:val="nil"/>
              <w:left w:val="nil"/>
              <w:bottom w:val="single" w:color="auto" w:sz="4" w:space="0"/>
              <w:right w:val="single" w:color="auto" w:sz="4" w:space="0"/>
            </w:tcBorders>
            <w:vAlign w:val="center"/>
          </w:tcPr>
          <w:p w14:paraId="415D807B">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1000≤Y＜5000</w:t>
            </w:r>
          </w:p>
        </w:tc>
        <w:tc>
          <w:tcPr>
            <w:tcW w:w="1440" w:type="dxa"/>
            <w:tcBorders>
              <w:top w:val="nil"/>
              <w:left w:val="nil"/>
              <w:bottom w:val="single" w:color="auto" w:sz="4" w:space="0"/>
              <w:right w:val="single" w:color="auto" w:sz="4" w:space="0"/>
            </w:tcBorders>
            <w:vAlign w:val="center"/>
          </w:tcPr>
          <w:p w14:paraId="2E594F06">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500≤Y＜1000</w:t>
            </w:r>
          </w:p>
        </w:tc>
        <w:tc>
          <w:tcPr>
            <w:tcW w:w="925" w:type="dxa"/>
            <w:tcBorders>
              <w:top w:val="nil"/>
              <w:left w:val="nil"/>
              <w:bottom w:val="single" w:color="auto" w:sz="4" w:space="0"/>
              <w:right w:val="single" w:color="auto" w:sz="4" w:space="0"/>
            </w:tcBorders>
            <w:vAlign w:val="center"/>
          </w:tcPr>
          <w:p w14:paraId="5B7EB132">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Y＜500</w:t>
            </w:r>
          </w:p>
        </w:tc>
      </w:tr>
      <w:tr w14:paraId="04D7AFAF">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718628C4">
            <w:pPr>
              <w:widowControl/>
              <w:jc w:val="center"/>
              <w:rPr>
                <w:rFonts w:ascii="仿宋_GB2312" w:hAnsi="仿宋" w:eastAsia="仿宋_GB2312" w:cs="宋体"/>
                <w:b/>
                <w:bCs/>
                <w:color w:val="000000" w:themeColor="text1"/>
                <w:sz w:val="18"/>
                <w:szCs w:val="18"/>
                <w14:textFill>
                  <w14:solidFill>
                    <w14:schemeClr w14:val="tx1"/>
                  </w14:solidFill>
                </w14:textFill>
              </w:rPr>
            </w:pPr>
            <w:r>
              <w:rPr>
                <w:rFonts w:hint="eastAsia" w:ascii="仿宋_GB2312" w:hAnsi="仿宋" w:eastAsia="仿宋_GB2312" w:cs="宋体"/>
                <w:b/>
                <w:bCs/>
                <w:color w:val="000000" w:themeColor="text1"/>
                <w:sz w:val="18"/>
                <w:szCs w:val="18"/>
                <w14:textFill>
                  <w14:solidFill>
                    <w14:schemeClr w14:val="tx1"/>
                  </w14:solidFill>
                </w14:textFill>
              </w:rPr>
              <w:t>租赁和商务服务业</w:t>
            </w:r>
          </w:p>
        </w:tc>
        <w:tc>
          <w:tcPr>
            <w:tcW w:w="1384" w:type="dxa"/>
            <w:tcBorders>
              <w:top w:val="nil"/>
              <w:left w:val="nil"/>
              <w:bottom w:val="single" w:color="auto" w:sz="4" w:space="0"/>
              <w:right w:val="single" w:color="auto" w:sz="4" w:space="0"/>
            </w:tcBorders>
            <w:vAlign w:val="center"/>
          </w:tcPr>
          <w:p w14:paraId="61D44196">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从业人员（X）</w:t>
            </w:r>
          </w:p>
        </w:tc>
        <w:tc>
          <w:tcPr>
            <w:tcW w:w="913" w:type="dxa"/>
            <w:tcBorders>
              <w:top w:val="nil"/>
              <w:left w:val="nil"/>
              <w:bottom w:val="single" w:color="auto" w:sz="4" w:space="0"/>
              <w:right w:val="single" w:color="auto" w:sz="4" w:space="0"/>
            </w:tcBorders>
            <w:vAlign w:val="center"/>
          </w:tcPr>
          <w:p w14:paraId="53A23D0C">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人</w:t>
            </w:r>
          </w:p>
        </w:tc>
        <w:tc>
          <w:tcPr>
            <w:tcW w:w="1620" w:type="dxa"/>
            <w:tcBorders>
              <w:top w:val="nil"/>
              <w:left w:val="nil"/>
              <w:bottom w:val="single" w:color="auto" w:sz="4" w:space="0"/>
              <w:right w:val="single" w:color="auto" w:sz="4" w:space="0"/>
            </w:tcBorders>
            <w:vAlign w:val="center"/>
          </w:tcPr>
          <w:p w14:paraId="5DB64C75">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100≤X＜300</w:t>
            </w:r>
          </w:p>
        </w:tc>
        <w:tc>
          <w:tcPr>
            <w:tcW w:w="1440" w:type="dxa"/>
            <w:tcBorders>
              <w:top w:val="nil"/>
              <w:left w:val="nil"/>
              <w:bottom w:val="single" w:color="auto" w:sz="4" w:space="0"/>
              <w:right w:val="single" w:color="auto" w:sz="4" w:space="0"/>
            </w:tcBorders>
            <w:vAlign w:val="center"/>
          </w:tcPr>
          <w:p w14:paraId="195EBE25">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10≤X＜100</w:t>
            </w:r>
          </w:p>
        </w:tc>
        <w:tc>
          <w:tcPr>
            <w:tcW w:w="925" w:type="dxa"/>
            <w:tcBorders>
              <w:top w:val="nil"/>
              <w:left w:val="nil"/>
              <w:bottom w:val="single" w:color="auto" w:sz="4" w:space="0"/>
              <w:right w:val="single" w:color="auto" w:sz="4" w:space="0"/>
            </w:tcBorders>
            <w:vAlign w:val="center"/>
          </w:tcPr>
          <w:p w14:paraId="5E60E08C">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X＜10</w:t>
            </w:r>
          </w:p>
        </w:tc>
      </w:tr>
      <w:tr w14:paraId="14A2F8AF">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419A6D5B">
            <w:pPr>
              <w:widowControl/>
              <w:jc w:val="left"/>
              <w:rPr>
                <w:rFonts w:ascii="仿宋_GB2312" w:hAnsi="仿宋" w:eastAsia="仿宋_GB2312" w:cs="宋体"/>
                <w:b/>
                <w:bCs/>
                <w:color w:val="000000" w:themeColor="text1"/>
                <w:sz w:val="18"/>
                <w:szCs w:val="18"/>
                <w14:textFill>
                  <w14:solidFill>
                    <w14:schemeClr w14:val="tx1"/>
                  </w14:solidFill>
                </w14:textFill>
              </w:rPr>
            </w:pPr>
          </w:p>
        </w:tc>
        <w:tc>
          <w:tcPr>
            <w:tcW w:w="1384" w:type="dxa"/>
            <w:tcBorders>
              <w:top w:val="nil"/>
              <w:left w:val="nil"/>
              <w:bottom w:val="single" w:color="auto" w:sz="4" w:space="0"/>
              <w:right w:val="single" w:color="auto" w:sz="4" w:space="0"/>
            </w:tcBorders>
            <w:vAlign w:val="center"/>
          </w:tcPr>
          <w:p w14:paraId="4E83AF1F">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资产总额（Z）</w:t>
            </w:r>
          </w:p>
        </w:tc>
        <w:tc>
          <w:tcPr>
            <w:tcW w:w="913" w:type="dxa"/>
            <w:tcBorders>
              <w:top w:val="nil"/>
              <w:left w:val="nil"/>
              <w:bottom w:val="single" w:color="auto" w:sz="4" w:space="0"/>
              <w:right w:val="single" w:color="auto" w:sz="4" w:space="0"/>
            </w:tcBorders>
            <w:vAlign w:val="center"/>
          </w:tcPr>
          <w:p w14:paraId="6643FF6E">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万元</w:t>
            </w:r>
          </w:p>
        </w:tc>
        <w:tc>
          <w:tcPr>
            <w:tcW w:w="1620" w:type="dxa"/>
            <w:tcBorders>
              <w:top w:val="nil"/>
              <w:left w:val="nil"/>
              <w:bottom w:val="single" w:color="auto" w:sz="4" w:space="0"/>
              <w:right w:val="single" w:color="auto" w:sz="4" w:space="0"/>
            </w:tcBorders>
            <w:vAlign w:val="center"/>
          </w:tcPr>
          <w:p w14:paraId="0EE3D0E7">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8000≤Z＜120000</w:t>
            </w:r>
          </w:p>
        </w:tc>
        <w:tc>
          <w:tcPr>
            <w:tcW w:w="1440" w:type="dxa"/>
            <w:tcBorders>
              <w:top w:val="nil"/>
              <w:left w:val="nil"/>
              <w:bottom w:val="single" w:color="auto" w:sz="4" w:space="0"/>
              <w:right w:val="single" w:color="auto" w:sz="4" w:space="0"/>
            </w:tcBorders>
            <w:vAlign w:val="center"/>
          </w:tcPr>
          <w:p w14:paraId="5BC33302">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100≤Z＜8000</w:t>
            </w:r>
          </w:p>
        </w:tc>
        <w:tc>
          <w:tcPr>
            <w:tcW w:w="925" w:type="dxa"/>
            <w:tcBorders>
              <w:top w:val="nil"/>
              <w:left w:val="nil"/>
              <w:bottom w:val="single" w:color="auto" w:sz="4" w:space="0"/>
              <w:right w:val="single" w:color="auto" w:sz="4" w:space="0"/>
            </w:tcBorders>
            <w:vAlign w:val="center"/>
          </w:tcPr>
          <w:p w14:paraId="0A07E67A">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Y＜100</w:t>
            </w:r>
          </w:p>
        </w:tc>
      </w:tr>
      <w:tr w14:paraId="1BB3676B">
        <w:tblPrEx>
          <w:tblCellMar>
            <w:top w:w="0" w:type="dxa"/>
            <w:left w:w="108" w:type="dxa"/>
            <w:bottom w:w="0" w:type="dxa"/>
            <w:right w:w="108" w:type="dxa"/>
          </w:tblCellMar>
        </w:tblPrEx>
        <w:trPr>
          <w:trHeight w:val="225" w:hRule="atLeast"/>
        </w:trPr>
        <w:tc>
          <w:tcPr>
            <w:tcW w:w="1701" w:type="dxa"/>
            <w:tcBorders>
              <w:top w:val="nil"/>
              <w:left w:val="single" w:color="auto" w:sz="4" w:space="0"/>
              <w:bottom w:val="single" w:color="auto" w:sz="4" w:space="0"/>
              <w:right w:val="single" w:color="auto" w:sz="4" w:space="0"/>
            </w:tcBorders>
            <w:vAlign w:val="bottom"/>
          </w:tcPr>
          <w:p w14:paraId="39D66FA1">
            <w:pPr>
              <w:widowControl/>
              <w:jc w:val="center"/>
              <w:rPr>
                <w:rFonts w:ascii="仿宋_GB2312" w:hAnsi="仿宋" w:eastAsia="仿宋_GB2312" w:cs="宋体"/>
                <w:b/>
                <w:bCs/>
                <w:color w:val="000000" w:themeColor="text1"/>
                <w:sz w:val="18"/>
                <w:szCs w:val="18"/>
                <w14:textFill>
                  <w14:solidFill>
                    <w14:schemeClr w14:val="tx1"/>
                  </w14:solidFill>
                </w14:textFill>
              </w:rPr>
            </w:pPr>
            <w:r>
              <w:rPr>
                <w:rFonts w:hint="eastAsia" w:ascii="仿宋_GB2312" w:hAnsi="仿宋" w:eastAsia="仿宋_GB2312" w:cs="宋体"/>
                <w:b/>
                <w:bCs/>
                <w:color w:val="000000" w:themeColor="text1"/>
                <w:sz w:val="18"/>
                <w:szCs w:val="18"/>
                <w14:textFill>
                  <w14:solidFill>
                    <w14:schemeClr w14:val="tx1"/>
                  </w14:solidFill>
                </w14:textFill>
              </w:rPr>
              <w:t>其他未列明行业</w:t>
            </w:r>
          </w:p>
        </w:tc>
        <w:tc>
          <w:tcPr>
            <w:tcW w:w="1384" w:type="dxa"/>
            <w:tcBorders>
              <w:top w:val="nil"/>
              <w:left w:val="nil"/>
              <w:bottom w:val="single" w:color="auto" w:sz="4" w:space="0"/>
              <w:right w:val="single" w:color="auto" w:sz="4" w:space="0"/>
            </w:tcBorders>
            <w:vAlign w:val="center"/>
          </w:tcPr>
          <w:p w14:paraId="10D7E493">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从业人员（X）</w:t>
            </w:r>
          </w:p>
        </w:tc>
        <w:tc>
          <w:tcPr>
            <w:tcW w:w="913" w:type="dxa"/>
            <w:tcBorders>
              <w:top w:val="nil"/>
              <w:left w:val="nil"/>
              <w:bottom w:val="single" w:color="auto" w:sz="4" w:space="0"/>
              <w:right w:val="single" w:color="auto" w:sz="4" w:space="0"/>
            </w:tcBorders>
            <w:vAlign w:val="center"/>
          </w:tcPr>
          <w:p w14:paraId="2A57F384">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人</w:t>
            </w:r>
          </w:p>
        </w:tc>
        <w:tc>
          <w:tcPr>
            <w:tcW w:w="1620" w:type="dxa"/>
            <w:tcBorders>
              <w:top w:val="nil"/>
              <w:left w:val="nil"/>
              <w:bottom w:val="single" w:color="auto" w:sz="4" w:space="0"/>
              <w:right w:val="single" w:color="auto" w:sz="4" w:space="0"/>
            </w:tcBorders>
            <w:vAlign w:val="center"/>
          </w:tcPr>
          <w:p w14:paraId="7B171BB4">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100≤X＜300</w:t>
            </w:r>
          </w:p>
        </w:tc>
        <w:tc>
          <w:tcPr>
            <w:tcW w:w="1440" w:type="dxa"/>
            <w:tcBorders>
              <w:top w:val="nil"/>
              <w:left w:val="nil"/>
              <w:bottom w:val="single" w:color="auto" w:sz="4" w:space="0"/>
              <w:right w:val="single" w:color="auto" w:sz="4" w:space="0"/>
            </w:tcBorders>
            <w:vAlign w:val="center"/>
          </w:tcPr>
          <w:p w14:paraId="6166A448">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10≤X＜100</w:t>
            </w:r>
          </w:p>
        </w:tc>
        <w:tc>
          <w:tcPr>
            <w:tcW w:w="925" w:type="dxa"/>
            <w:tcBorders>
              <w:top w:val="nil"/>
              <w:left w:val="nil"/>
              <w:bottom w:val="single" w:color="auto" w:sz="4" w:space="0"/>
              <w:right w:val="single" w:color="auto" w:sz="4" w:space="0"/>
            </w:tcBorders>
            <w:vAlign w:val="center"/>
          </w:tcPr>
          <w:p w14:paraId="0DC086E7">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X＜10</w:t>
            </w:r>
          </w:p>
        </w:tc>
      </w:tr>
    </w:tbl>
    <w:p w14:paraId="110B1E34">
      <w:pPr>
        <w:spacing w:line="360" w:lineRule="auto"/>
        <w:ind w:firstLine="525"/>
        <w:rPr>
          <w:rFonts w:ascii="仿宋_GB2312" w:hAnsi="仿宋" w:eastAsia="仿宋_GB2312"/>
          <w:color w:val="000000" w:themeColor="text1"/>
          <w:szCs w:val="21"/>
          <w14:textFill>
            <w14:solidFill>
              <w14:schemeClr w14:val="tx1"/>
            </w14:solidFill>
          </w14:textFill>
        </w:rPr>
      </w:pPr>
      <w:r>
        <w:rPr>
          <w:rFonts w:hint="eastAsia" w:ascii="仿宋_GB2312" w:hAnsi="仿宋" w:eastAsia="仿宋_GB2312"/>
          <w:color w:val="000000" w:themeColor="text1"/>
          <w:szCs w:val="21"/>
          <w14:textFill>
            <w14:solidFill>
              <w14:schemeClr w14:val="tx1"/>
            </w14:solidFill>
          </w14:textFill>
        </w:rPr>
        <w:t>说明：上述标准参照《关于印发中小企业划型标准规定的通知》（工信部联企业[2011]300号），大型、中型和小型企业须同时满足所列指标的下限，否则下划一档；微型企业只须满足所列指标中的一项即可。</w:t>
      </w:r>
    </w:p>
    <w:p w14:paraId="0F23EF74">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1632C024-4A5C-4B81-B906-787E267D9C73}"/>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375A00F8-99B1-4F92-8789-CB93060A4CEC}"/>
  </w:font>
  <w:font w:name="Tahoma">
    <w:panose1 w:val="020B0604030504040204"/>
    <w:charset w:val="00"/>
    <w:family w:val="auto"/>
    <w:pitch w:val="default"/>
    <w:sig w:usb0="E1002EFF" w:usb1="C000605B" w:usb2="00000029" w:usb3="00000000" w:csb0="200101FF" w:csb1="20280000"/>
  </w:font>
  <w:font w:name="Segoe UI">
    <w:panose1 w:val="020B0502040204020203"/>
    <w:charset w:val="00"/>
    <w:family w:val="swiss"/>
    <w:pitch w:val="default"/>
    <w:sig w:usb0="E4002EFF" w:usb1="C000E47F" w:usb2="00000009" w:usb3="00000000" w:csb0="200001FF" w:csb1="00000000"/>
  </w:font>
  <w:font w:name="微软雅黑">
    <w:panose1 w:val="020B0503020204020204"/>
    <w:charset w:val="86"/>
    <w:family w:val="auto"/>
    <w:pitch w:val="default"/>
    <w:sig w:usb0="80000287" w:usb1="2ACF3C50" w:usb2="00000016" w:usb3="00000000" w:csb0="0004001F" w:csb1="00000000"/>
    <w:embedRegular r:id="rId3" w:fontKey="{33331087-8BBF-476E-A882-802CB46EB935}"/>
  </w:font>
  <w:font w:name="Arial Unicode MS">
    <w:altName w:val="宋体"/>
    <w:panose1 w:val="020B0604020202020204"/>
    <w:charset w:val="86"/>
    <w:family w:val="auto"/>
    <w:pitch w:val="default"/>
    <w:sig w:usb0="00000000" w:usb1="00000000" w:usb2="0000003F" w:usb3="00000000" w:csb0="603F01FF" w:csb1="FFFF0000"/>
    <w:embedRegular r:id="rId4" w:fontKey="{CF26FEB0-1A37-473D-927E-577D9E063DF8}"/>
  </w:font>
  <w:font w:name="方正小标宋简体">
    <w:panose1 w:val="02000000000000000000"/>
    <w:charset w:val="86"/>
    <w:family w:val="script"/>
    <w:pitch w:val="default"/>
    <w:sig w:usb0="00000001" w:usb1="08000000" w:usb2="00000000" w:usb3="00000000" w:csb0="00040000" w:csb1="00000000"/>
    <w:embedRegular r:id="rId5" w:fontKey="{77727B97-3FE1-430D-AEF7-B38FF304A07B}"/>
  </w:font>
  <w:font w:name="仿宋_GB2312">
    <w:altName w:val="仿宋"/>
    <w:panose1 w:val="02010609030101010101"/>
    <w:charset w:val="86"/>
    <w:family w:val="modern"/>
    <w:pitch w:val="default"/>
    <w:sig w:usb0="00000000" w:usb1="00000000" w:usb2="00000000" w:usb3="00000000" w:csb0="00040000" w:csb1="00000000"/>
    <w:embedRegular r:id="rId6" w:fontKey="{35287415-E583-40C1-9D63-413418C4070A}"/>
  </w:font>
  <w:font w:name="仿宋">
    <w:panose1 w:val="02010609060101010101"/>
    <w:charset w:val="86"/>
    <w:family w:val="modern"/>
    <w:pitch w:val="default"/>
    <w:sig w:usb0="800002BF" w:usb1="38CF7CFA" w:usb2="00000016" w:usb3="00000000" w:csb0="00040001" w:csb1="00000000"/>
    <w:embedRegular r:id="rId7" w:fontKey="{573C24C4-B217-4650-AB5A-79DEBE7B6CA6}"/>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3D04ED0"/>
    <w:rsid w:val="701224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 w:val="21"/>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next w:val="1"/>
    <w:unhideWhenUsed/>
    <w:qFormat/>
    <w:uiPriority w:val="0"/>
    <w:pPr>
      <w:spacing w:after="120"/>
    </w:pPr>
  </w:style>
  <w:style w:type="paragraph" w:styleId="4">
    <w:name w:val="Plain Text"/>
    <w:basedOn w:val="1"/>
    <w:qFormat/>
    <w:uiPriority w:val="0"/>
    <w:rPr>
      <w:rFonts w:ascii="宋体" w:hAnsi="Courier New"/>
      <w:szCs w:val="20"/>
    </w:rPr>
  </w:style>
  <w:style w:type="character" w:customStyle="1" w:styleId="7">
    <w:name w:val="NormalCharacter"/>
    <w:qFormat/>
    <w:uiPriority w:val="0"/>
    <w:rPr>
      <w:rFonts w:hint="default" w:ascii="Times New Roman" w:hAnsi="Times New Roman" w:eastAsia="宋体" w:cs="Times New Roman"/>
      <w:sz w:val="21"/>
      <w:szCs w:val="24"/>
      <w:lang w:val="en-US" w:eastAsia="zh-CN" w:bidi="ar-SA"/>
    </w:rPr>
  </w:style>
  <w:style w:type="character" w:customStyle="1" w:styleId="8">
    <w:name w:val="font71"/>
    <w:qFormat/>
    <w:uiPriority w:val="0"/>
    <w:rPr>
      <w:rFonts w:hint="default" w:ascii="Arial" w:hAnsi="Arial" w:cs="Arial"/>
      <w:b/>
      <w:color w:val="000000"/>
      <w:sz w:val="22"/>
      <w:szCs w:val="22"/>
      <w:u w:val="none"/>
    </w:rPr>
  </w:style>
  <w:style w:type="paragraph" w:customStyle="1" w:styleId="9">
    <w:name w:val="Table Paragraph"/>
    <w:basedOn w:val="1"/>
    <w:qFormat/>
    <w:uiPriority w:val="1"/>
    <w:pPr>
      <w:jc w:val="left"/>
    </w:pPr>
    <w:rPr>
      <w:rFonts w:ascii="Calibri" w:hAnsi="Calibri"/>
      <w:sz w:val="22"/>
      <w:szCs w:val="22"/>
      <w:lang w:eastAsia="en-U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3633</Words>
  <Characters>3725</Characters>
  <Lines>0</Lines>
  <Paragraphs>0</Paragraphs>
  <TotalTime>0</TotalTime>
  <ScaleCrop>false</ScaleCrop>
  <LinksUpToDate>false</LinksUpToDate>
  <CharactersWithSpaces>3732</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2026-07-20T07:57:00Z</dcterms:created>
  <dc:creator>Administrator</dc:creator>
  <cp:lastModifiedBy>李鸿海</cp:lastModifiedBy>
  <dcterms:modified xsi:type="dcterms:W3CDTF">2026-07-27T04:57:16Z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eyJoZGlkIjoiYTI5OTc5NjU4OGYzOTUyMWQyODc2NGM2ZTQwZDliNjIiLCJ1c2VySWQiOiIxNTE3MTAwMjI2In0=</vt:lpwstr>
  </property>
  <property fmtid="{D5CDD505-2E9C-101B-9397-08002B2CF9AE}" pid="4" name="ICV">
    <vt:lpwstr>4AD079CAC3C24635B1CD8E7BADCA5C1B_12</vt:lpwstr>
  </property>
</Properties>
</file>