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59463">
      <w:pPr>
        <w:spacing w:before="156" w:line="360" w:lineRule="auto"/>
        <w:jc w:val="center"/>
        <w:rPr>
          <w:rFonts w:hint="eastAsia" w:asciiTheme="minorEastAsia" w:hAnsiTheme="minorEastAsia" w:eastAsiaTheme="minorEastAsia" w:cstheme="minorEastAsia"/>
          <w:b/>
          <w:color w:val="auto"/>
          <w:sz w:val="32"/>
          <w:szCs w:val="32"/>
          <w:lang w:val="en-US" w:eastAsia="zh-CN"/>
        </w:rPr>
        <w:sectPr>
          <w:headerReference r:id="rId3" w:type="first"/>
          <w:footerReference r:id="rId4" w:type="default"/>
          <w:pgSz w:w="11906" w:h="16838"/>
          <w:pgMar w:top="1440" w:right="1080" w:bottom="1440" w:left="1080" w:header="851" w:footer="992" w:gutter="0"/>
          <w:cols w:space="1701" w:num="1"/>
          <w:titlePg/>
        </w:sectPr>
      </w:pPr>
      <w:r>
        <w:rPr>
          <w:rFonts w:hint="eastAsia" w:asciiTheme="minorEastAsia" w:hAnsiTheme="minorEastAsia" w:eastAsiaTheme="minorEastAsia" w:cstheme="minorEastAsia"/>
          <w:b/>
          <w:color w:val="auto"/>
          <w:sz w:val="32"/>
          <w:szCs w:val="32"/>
          <w:lang w:val="en-US" w:eastAsia="zh-CN"/>
        </w:rPr>
        <w:drawing>
          <wp:inline distT="0" distB="0" distL="114300" distR="114300">
            <wp:extent cx="6171565" cy="8052435"/>
            <wp:effectExtent l="0" t="0" r="0" b="0"/>
            <wp:docPr id="7" name="图片 7" descr="2026061714220013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60617142200132_01"/>
                    <pic:cNvPicPr>
                      <a:picLocks noChangeAspect="1"/>
                    </pic:cNvPicPr>
                  </pic:nvPicPr>
                  <pic:blipFill>
                    <a:blip r:embed="rId8"/>
                    <a:srcRect t="7721"/>
                    <a:stretch>
                      <a:fillRect/>
                    </a:stretch>
                  </pic:blipFill>
                  <pic:spPr>
                    <a:xfrm>
                      <a:off x="0" y="0"/>
                      <a:ext cx="6171565" cy="8052435"/>
                    </a:xfrm>
                    <a:prstGeom prst="rect">
                      <a:avLst/>
                    </a:prstGeom>
                  </pic:spPr>
                </pic:pic>
              </a:graphicData>
            </a:graphic>
          </wp:inline>
        </w:drawing>
      </w:r>
      <w:r>
        <w:rPr>
          <w:rFonts w:hint="eastAsia" w:asciiTheme="minorEastAsia" w:hAnsiTheme="minorEastAsia" w:eastAsiaTheme="minorEastAsia" w:cstheme="minorEastAsia"/>
          <w:b/>
          <w:color w:val="auto"/>
          <w:sz w:val="32"/>
          <w:szCs w:val="32"/>
          <w:lang w:val="en-US" w:eastAsia="zh-CN"/>
        </w:rPr>
        <w:t xml:space="preserve"> </w:t>
      </w:r>
    </w:p>
    <w:p w14:paraId="51F2D1D4">
      <w:pPr>
        <w:spacing w:line="360" w:lineRule="auto"/>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目录</w:t>
      </w:r>
    </w:p>
    <w:p w14:paraId="3DFE69E3">
      <w:pPr>
        <w:pStyle w:val="26"/>
        <w:tabs>
          <w:tab w:val="right" w:leader="dot" w:pos="8730"/>
        </w:tabs>
        <w:rPr>
          <w:color w:val="auto"/>
        </w:rPr>
      </w:pPr>
      <w:r>
        <w:rPr>
          <w:rFonts w:hint="eastAsia" w:asciiTheme="minorEastAsia" w:hAnsiTheme="minorEastAsia" w:eastAsiaTheme="minorEastAsia" w:cstheme="minorEastAsia"/>
          <w:color w:val="auto"/>
          <w:sz w:val="24"/>
          <w:u w:val="single"/>
        </w:rPr>
        <w:fldChar w:fldCharType="begin"/>
      </w:r>
      <w:r>
        <w:rPr>
          <w:rFonts w:hint="eastAsia" w:asciiTheme="minorEastAsia" w:hAnsiTheme="minorEastAsia" w:eastAsiaTheme="minorEastAsia" w:cstheme="minorEastAsia"/>
          <w:color w:val="auto"/>
          <w:sz w:val="24"/>
          <w:u w:val="single"/>
        </w:rPr>
        <w:instrText xml:space="preserve"> TOC \o "1-3" \h \z \u </w:instrText>
      </w:r>
      <w:r>
        <w:rPr>
          <w:rFonts w:hint="eastAsia" w:asciiTheme="minorEastAsia" w:hAnsiTheme="minorEastAsia" w:eastAsiaTheme="minorEastAsia" w:cstheme="minorEastAsia"/>
          <w:color w:val="auto"/>
          <w:sz w:val="24"/>
          <w:u w:val="single"/>
        </w:rPr>
        <w:fldChar w:fldCharType="separate"/>
      </w: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_Toc30618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44"/>
        </w:rPr>
        <w:t>第一章竞争性谈判公告</w:t>
      </w:r>
      <w:r>
        <w:rPr>
          <w:color w:val="auto"/>
        </w:rPr>
        <w:tab/>
      </w:r>
      <w:r>
        <w:rPr>
          <w:color w:val="auto"/>
        </w:rPr>
        <w:fldChar w:fldCharType="begin"/>
      </w:r>
      <w:r>
        <w:rPr>
          <w:color w:val="auto"/>
        </w:rPr>
        <w:instrText xml:space="preserve"> PAGEREF _Toc30618 \h </w:instrText>
      </w:r>
      <w:r>
        <w:rPr>
          <w:color w:val="auto"/>
        </w:rPr>
        <w:fldChar w:fldCharType="separate"/>
      </w:r>
      <w:r>
        <w:rPr>
          <w:color w:val="auto"/>
        </w:rPr>
        <w:t>3</w:t>
      </w:r>
      <w:r>
        <w:rPr>
          <w:color w:val="auto"/>
        </w:rPr>
        <w:fldChar w:fldCharType="end"/>
      </w:r>
      <w:r>
        <w:rPr>
          <w:rFonts w:hint="eastAsia" w:asciiTheme="minorEastAsia" w:hAnsiTheme="minorEastAsia" w:eastAsiaTheme="minorEastAsia" w:cstheme="minorEastAsia"/>
          <w:color w:val="auto"/>
          <w:u w:val="single"/>
        </w:rPr>
        <w:fldChar w:fldCharType="end"/>
      </w:r>
    </w:p>
    <w:p w14:paraId="02D94FF0">
      <w:pPr>
        <w:pStyle w:val="26"/>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_Toc17006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第二章采购需求</w:t>
      </w:r>
      <w:r>
        <w:rPr>
          <w:color w:val="auto"/>
        </w:rPr>
        <w:tab/>
      </w:r>
      <w:r>
        <w:rPr>
          <w:color w:val="auto"/>
        </w:rPr>
        <w:fldChar w:fldCharType="begin"/>
      </w:r>
      <w:r>
        <w:rPr>
          <w:color w:val="auto"/>
        </w:rPr>
        <w:instrText xml:space="preserve"> PAGEREF _Toc17006 \h </w:instrText>
      </w:r>
      <w:r>
        <w:rPr>
          <w:color w:val="auto"/>
        </w:rPr>
        <w:fldChar w:fldCharType="separate"/>
      </w:r>
      <w:r>
        <w:rPr>
          <w:color w:val="auto"/>
        </w:rPr>
        <w:t>7</w:t>
      </w:r>
      <w:r>
        <w:rPr>
          <w:color w:val="auto"/>
        </w:rPr>
        <w:fldChar w:fldCharType="end"/>
      </w:r>
      <w:r>
        <w:rPr>
          <w:rFonts w:hint="eastAsia" w:asciiTheme="minorEastAsia" w:hAnsiTheme="minorEastAsia" w:eastAsiaTheme="minorEastAsia" w:cstheme="minorEastAsia"/>
          <w:color w:val="auto"/>
          <w:u w:val="single"/>
        </w:rPr>
        <w:fldChar w:fldCharType="end"/>
      </w:r>
    </w:p>
    <w:p w14:paraId="14D0EA09">
      <w:pPr>
        <w:pStyle w:val="26"/>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_Toc16040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第三章供应商须知</w:t>
      </w:r>
      <w:r>
        <w:rPr>
          <w:color w:val="auto"/>
        </w:rPr>
        <w:tab/>
      </w:r>
      <w:r>
        <w:rPr>
          <w:color w:val="auto"/>
        </w:rPr>
        <w:fldChar w:fldCharType="begin"/>
      </w:r>
      <w:r>
        <w:rPr>
          <w:color w:val="auto"/>
        </w:rPr>
        <w:instrText xml:space="preserve"> PAGEREF _Toc16040 \h </w:instrText>
      </w:r>
      <w:r>
        <w:rPr>
          <w:color w:val="auto"/>
        </w:rPr>
        <w:fldChar w:fldCharType="separate"/>
      </w:r>
      <w:r>
        <w:rPr>
          <w:color w:val="auto"/>
        </w:rPr>
        <w:t>22</w:t>
      </w:r>
      <w:r>
        <w:rPr>
          <w:color w:val="auto"/>
        </w:rPr>
        <w:fldChar w:fldCharType="end"/>
      </w:r>
      <w:r>
        <w:rPr>
          <w:rFonts w:hint="eastAsia" w:asciiTheme="minorEastAsia" w:hAnsiTheme="minorEastAsia" w:eastAsiaTheme="minorEastAsia" w:cstheme="minorEastAsia"/>
          <w:color w:val="auto"/>
          <w:u w:val="single"/>
        </w:rPr>
        <w:fldChar w:fldCharType="end"/>
      </w:r>
    </w:p>
    <w:p w14:paraId="4BC384A2">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_Toc5005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第一节供应商须知前附表</w:t>
      </w:r>
      <w:r>
        <w:rPr>
          <w:color w:val="auto"/>
        </w:rPr>
        <w:tab/>
      </w:r>
      <w:r>
        <w:rPr>
          <w:color w:val="auto"/>
        </w:rPr>
        <w:fldChar w:fldCharType="begin"/>
      </w:r>
      <w:r>
        <w:rPr>
          <w:color w:val="auto"/>
        </w:rPr>
        <w:instrText xml:space="preserve"> PAGEREF _Toc5005 \h </w:instrText>
      </w:r>
      <w:r>
        <w:rPr>
          <w:color w:val="auto"/>
        </w:rPr>
        <w:fldChar w:fldCharType="separate"/>
      </w:r>
      <w:r>
        <w:rPr>
          <w:color w:val="auto"/>
        </w:rPr>
        <w:t>22</w:t>
      </w:r>
      <w:r>
        <w:rPr>
          <w:color w:val="auto"/>
        </w:rPr>
        <w:fldChar w:fldCharType="end"/>
      </w:r>
      <w:r>
        <w:rPr>
          <w:rFonts w:hint="eastAsia" w:asciiTheme="minorEastAsia" w:hAnsiTheme="minorEastAsia" w:eastAsiaTheme="minorEastAsia" w:cstheme="minorEastAsia"/>
          <w:color w:val="auto"/>
          <w:u w:val="single"/>
        </w:rPr>
        <w:fldChar w:fldCharType="end"/>
      </w:r>
    </w:p>
    <w:p w14:paraId="452ADE44">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_Toc22802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第二节供应商须知正文</w:t>
      </w:r>
      <w:r>
        <w:rPr>
          <w:color w:val="auto"/>
        </w:rPr>
        <w:tab/>
      </w:r>
      <w:r>
        <w:rPr>
          <w:color w:val="auto"/>
        </w:rPr>
        <w:fldChar w:fldCharType="begin"/>
      </w:r>
      <w:r>
        <w:rPr>
          <w:color w:val="auto"/>
        </w:rPr>
        <w:instrText xml:space="preserve"> PAGEREF _Toc22802 \h </w:instrText>
      </w:r>
      <w:r>
        <w:rPr>
          <w:color w:val="auto"/>
        </w:rPr>
        <w:fldChar w:fldCharType="separate"/>
      </w:r>
      <w:r>
        <w:rPr>
          <w:color w:val="auto"/>
        </w:rPr>
        <w:t>28</w:t>
      </w:r>
      <w:r>
        <w:rPr>
          <w:color w:val="auto"/>
        </w:rPr>
        <w:fldChar w:fldCharType="end"/>
      </w:r>
      <w:r>
        <w:rPr>
          <w:rFonts w:hint="eastAsia" w:asciiTheme="minorEastAsia" w:hAnsiTheme="minorEastAsia" w:eastAsiaTheme="minorEastAsia" w:cstheme="minorEastAsia"/>
          <w:color w:val="auto"/>
          <w:u w:val="single"/>
        </w:rPr>
        <w:fldChar w:fldCharType="end"/>
      </w:r>
    </w:p>
    <w:p w14:paraId="6B5D872A">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_Toc6419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一、总则</w:t>
      </w:r>
      <w:r>
        <w:rPr>
          <w:color w:val="auto"/>
        </w:rPr>
        <w:tab/>
      </w:r>
      <w:r>
        <w:rPr>
          <w:color w:val="auto"/>
        </w:rPr>
        <w:fldChar w:fldCharType="begin"/>
      </w:r>
      <w:r>
        <w:rPr>
          <w:color w:val="auto"/>
        </w:rPr>
        <w:instrText xml:space="preserve"> PAGEREF _Toc6419 \h </w:instrText>
      </w:r>
      <w:r>
        <w:rPr>
          <w:color w:val="auto"/>
        </w:rPr>
        <w:fldChar w:fldCharType="separate"/>
      </w:r>
      <w:r>
        <w:rPr>
          <w:color w:val="auto"/>
        </w:rPr>
        <w:t>28</w:t>
      </w:r>
      <w:r>
        <w:rPr>
          <w:color w:val="auto"/>
        </w:rPr>
        <w:fldChar w:fldCharType="end"/>
      </w:r>
      <w:r>
        <w:rPr>
          <w:rFonts w:hint="eastAsia" w:asciiTheme="minorEastAsia" w:hAnsiTheme="minorEastAsia" w:eastAsiaTheme="minorEastAsia" w:cstheme="minorEastAsia"/>
          <w:color w:val="auto"/>
          <w:u w:val="single"/>
        </w:rPr>
        <w:fldChar w:fldCharType="end"/>
      </w:r>
    </w:p>
    <w:p w14:paraId="78DEFA47">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_Toc20434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二、谈判文件</w:t>
      </w:r>
      <w:r>
        <w:rPr>
          <w:color w:val="auto"/>
        </w:rPr>
        <w:tab/>
      </w:r>
      <w:r>
        <w:rPr>
          <w:color w:val="auto"/>
        </w:rPr>
        <w:fldChar w:fldCharType="begin"/>
      </w:r>
      <w:r>
        <w:rPr>
          <w:color w:val="auto"/>
        </w:rPr>
        <w:instrText xml:space="preserve"> PAGEREF _Toc20434 \h </w:instrText>
      </w:r>
      <w:r>
        <w:rPr>
          <w:color w:val="auto"/>
        </w:rPr>
        <w:fldChar w:fldCharType="separate"/>
      </w:r>
      <w:r>
        <w:rPr>
          <w:color w:val="auto"/>
        </w:rPr>
        <w:t>31</w:t>
      </w:r>
      <w:r>
        <w:rPr>
          <w:color w:val="auto"/>
        </w:rPr>
        <w:fldChar w:fldCharType="end"/>
      </w:r>
      <w:r>
        <w:rPr>
          <w:rFonts w:hint="eastAsia" w:asciiTheme="minorEastAsia" w:hAnsiTheme="minorEastAsia" w:eastAsiaTheme="minorEastAsia" w:cstheme="minorEastAsia"/>
          <w:color w:val="auto"/>
          <w:u w:val="single"/>
        </w:rPr>
        <w:fldChar w:fldCharType="end"/>
      </w:r>
    </w:p>
    <w:p w14:paraId="2E88B817">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_Toc3584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三、响应文件的编制</w:t>
      </w:r>
      <w:r>
        <w:rPr>
          <w:color w:val="auto"/>
        </w:rPr>
        <w:tab/>
      </w:r>
      <w:r>
        <w:rPr>
          <w:color w:val="auto"/>
        </w:rPr>
        <w:fldChar w:fldCharType="begin"/>
      </w:r>
      <w:r>
        <w:rPr>
          <w:color w:val="auto"/>
        </w:rPr>
        <w:instrText xml:space="preserve"> PAGEREF _Toc3584 \h </w:instrText>
      </w:r>
      <w:r>
        <w:rPr>
          <w:color w:val="auto"/>
        </w:rPr>
        <w:fldChar w:fldCharType="separate"/>
      </w:r>
      <w:r>
        <w:rPr>
          <w:color w:val="auto"/>
        </w:rPr>
        <w:t>31</w:t>
      </w:r>
      <w:r>
        <w:rPr>
          <w:color w:val="auto"/>
        </w:rPr>
        <w:fldChar w:fldCharType="end"/>
      </w:r>
      <w:r>
        <w:rPr>
          <w:rFonts w:hint="eastAsia" w:asciiTheme="minorEastAsia" w:hAnsiTheme="minorEastAsia" w:eastAsiaTheme="minorEastAsia" w:cstheme="minorEastAsia"/>
          <w:color w:val="auto"/>
          <w:u w:val="single"/>
        </w:rPr>
        <w:fldChar w:fldCharType="end"/>
      </w:r>
    </w:p>
    <w:p w14:paraId="2EAF3AB7">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_Toc6183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四、评审及谈判</w:t>
      </w:r>
      <w:r>
        <w:rPr>
          <w:color w:val="auto"/>
        </w:rPr>
        <w:tab/>
      </w:r>
      <w:r>
        <w:rPr>
          <w:color w:val="auto"/>
        </w:rPr>
        <w:fldChar w:fldCharType="begin"/>
      </w:r>
      <w:r>
        <w:rPr>
          <w:color w:val="auto"/>
        </w:rPr>
        <w:instrText xml:space="preserve"> PAGEREF _Toc6183 \h </w:instrText>
      </w:r>
      <w:r>
        <w:rPr>
          <w:color w:val="auto"/>
        </w:rPr>
        <w:fldChar w:fldCharType="separate"/>
      </w:r>
      <w:r>
        <w:rPr>
          <w:color w:val="auto"/>
        </w:rPr>
        <w:t>33</w:t>
      </w:r>
      <w:r>
        <w:rPr>
          <w:color w:val="auto"/>
        </w:rPr>
        <w:fldChar w:fldCharType="end"/>
      </w:r>
      <w:r>
        <w:rPr>
          <w:rFonts w:hint="eastAsia" w:asciiTheme="minorEastAsia" w:hAnsiTheme="minorEastAsia" w:eastAsiaTheme="minorEastAsia" w:cstheme="minorEastAsia"/>
          <w:color w:val="auto"/>
          <w:u w:val="single"/>
        </w:rPr>
        <w:fldChar w:fldCharType="end"/>
      </w:r>
    </w:p>
    <w:p w14:paraId="3B1EFEE9">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_Toc10189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五、成交及合同</w:t>
      </w:r>
      <w:r>
        <w:rPr>
          <w:color w:val="auto"/>
        </w:rPr>
        <w:tab/>
      </w:r>
      <w:r>
        <w:rPr>
          <w:color w:val="auto"/>
        </w:rPr>
        <w:fldChar w:fldCharType="begin"/>
      </w:r>
      <w:r>
        <w:rPr>
          <w:color w:val="auto"/>
        </w:rPr>
        <w:instrText xml:space="preserve"> PAGEREF _Toc10189 \h </w:instrText>
      </w:r>
      <w:r>
        <w:rPr>
          <w:color w:val="auto"/>
        </w:rPr>
        <w:fldChar w:fldCharType="separate"/>
      </w:r>
      <w:r>
        <w:rPr>
          <w:color w:val="auto"/>
        </w:rPr>
        <w:t>34</w:t>
      </w:r>
      <w:r>
        <w:rPr>
          <w:color w:val="auto"/>
        </w:rPr>
        <w:fldChar w:fldCharType="end"/>
      </w:r>
      <w:r>
        <w:rPr>
          <w:rFonts w:hint="eastAsia" w:asciiTheme="minorEastAsia" w:hAnsiTheme="minorEastAsia" w:eastAsiaTheme="minorEastAsia" w:cstheme="minorEastAsia"/>
          <w:color w:val="auto"/>
          <w:u w:val="single"/>
        </w:rPr>
        <w:fldChar w:fldCharType="end"/>
      </w:r>
    </w:p>
    <w:p w14:paraId="7ED993E2">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_Toc14838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六、验收</w:t>
      </w:r>
      <w:r>
        <w:rPr>
          <w:color w:val="auto"/>
        </w:rPr>
        <w:tab/>
      </w:r>
      <w:r>
        <w:rPr>
          <w:color w:val="auto"/>
        </w:rPr>
        <w:fldChar w:fldCharType="begin"/>
      </w:r>
      <w:r>
        <w:rPr>
          <w:color w:val="auto"/>
        </w:rPr>
        <w:instrText xml:space="preserve"> PAGEREF _Toc14838 \h </w:instrText>
      </w:r>
      <w:r>
        <w:rPr>
          <w:color w:val="auto"/>
        </w:rPr>
        <w:fldChar w:fldCharType="separate"/>
      </w:r>
      <w:r>
        <w:rPr>
          <w:color w:val="auto"/>
        </w:rPr>
        <w:t>37</w:t>
      </w:r>
      <w:r>
        <w:rPr>
          <w:color w:val="auto"/>
        </w:rPr>
        <w:fldChar w:fldCharType="end"/>
      </w:r>
      <w:r>
        <w:rPr>
          <w:rFonts w:hint="eastAsia" w:asciiTheme="minorEastAsia" w:hAnsiTheme="minorEastAsia" w:eastAsiaTheme="minorEastAsia" w:cstheme="minorEastAsia"/>
          <w:color w:val="auto"/>
          <w:u w:val="single"/>
        </w:rPr>
        <w:fldChar w:fldCharType="end"/>
      </w:r>
    </w:p>
    <w:p w14:paraId="0E17275D">
      <w:pPr>
        <w:pStyle w:val="18"/>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_Toc7641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七、其他事项</w:t>
      </w:r>
      <w:r>
        <w:rPr>
          <w:color w:val="auto"/>
        </w:rPr>
        <w:tab/>
      </w:r>
      <w:r>
        <w:rPr>
          <w:color w:val="auto"/>
        </w:rPr>
        <w:fldChar w:fldCharType="begin"/>
      </w:r>
      <w:r>
        <w:rPr>
          <w:color w:val="auto"/>
        </w:rPr>
        <w:instrText xml:space="preserve"> PAGEREF _Toc7641 \h </w:instrText>
      </w:r>
      <w:r>
        <w:rPr>
          <w:color w:val="auto"/>
        </w:rPr>
        <w:fldChar w:fldCharType="separate"/>
      </w:r>
      <w:r>
        <w:rPr>
          <w:color w:val="auto"/>
        </w:rPr>
        <w:t>37</w:t>
      </w:r>
      <w:r>
        <w:rPr>
          <w:color w:val="auto"/>
        </w:rPr>
        <w:fldChar w:fldCharType="end"/>
      </w:r>
      <w:r>
        <w:rPr>
          <w:rFonts w:hint="eastAsia" w:asciiTheme="minorEastAsia" w:hAnsiTheme="minorEastAsia" w:eastAsiaTheme="minorEastAsia" w:cstheme="minorEastAsia"/>
          <w:color w:val="auto"/>
          <w:u w:val="single"/>
        </w:rPr>
        <w:fldChar w:fldCharType="end"/>
      </w:r>
    </w:p>
    <w:p w14:paraId="24D281BC">
      <w:pPr>
        <w:pStyle w:val="26"/>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_Toc18953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44"/>
        </w:rPr>
        <w:t>第四章评审程序、评审方法和成交标准</w:t>
      </w:r>
      <w:r>
        <w:rPr>
          <w:color w:val="auto"/>
        </w:rPr>
        <w:tab/>
      </w:r>
      <w:r>
        <w:rPr>
          <w:color w:val="auto"/>
        </w:rPr>
        <w:fldChar w:fldCharType="begin"/>
      </w:r>
      <w:r>
        <w:rPr>
          <w:color w:val="auto"/>
        </w:rPr>
        <w:instrText xml:space="preserve"> PAGEREF _Toc18953 \h </w:instrText>
      </w:r>
      <w:r>
        <w:rPr>
          <w:color w:val="auto"/>
        </w:rPr>
        <w:fldChar w:fldCharType="separate"/>
      </w:r>
      <w:r>
        <w:rPr>
          <w:color w:val="auto"/>
        </w:rPr>
        <w:t>39</w:t>
      </w:r>
      <w:r>
        <w:rPr>
          <w:color w:val="auto"/>
        </w:rPr>
        <w:fldChar w:fldCharType="end"/>
      </w:r>
      <w:r>
        <w:rPr>
          <w:rFonts w:hint="eastAsia" w:asciiTheme="minorEastAsia" w:hAnsiTheme="minorEastAsia" w:eastAsiaTheme="minorEastAsia" w:cstheme="minorEastAsia"/>
          <w:color w:val="auto"/>
          <w:u w:val="single"/>
        </w:rPr>
        <w:fldChar w:fldCharType="end"/>
      </w:r>
    </w:p>
    <w:p w14:paraId="6545E4EF">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_Toc2335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第一节评审程序和评审方法</w:t>
      </w:r>
      <w:r>
        <w:rPr>
          <w:color w:val="auto"/>
        </w:rPr>
        <w:tab/>
      </w:r>
      <w:r>
        <w:rPr>
          <w:color w:val="auto"/>
        </w:rPr>
        <w:fldChar w:fldCharType="begin"/>
      </w:r>
      <w:r>
        <w:rPr>
          <w:color w:val="auto"/>
        </w:rPr>
        <w:instrText xml:space="preserve"> PAGEREF _Toc2335 \h </w:instrText>
      </w:r>
      <w:r>
        <w:rPr>
          <w:color w:val="auto"/>
        </w:rPr>
        <w:fldChar w:fldCharType="separate"/>
      </w:r>
      <w:r>
        <w:rPr>
          <w:color w:val="auto"/>
        </w:rPr>
        <w:t>39</w:t>
      </w:r>
      <w:r>
        <w:rPr>
          <w:color w:val="auto"/>
        </w:rPr>
        <w:fldChar w:fldCharType="end"/>
      </w:r>
      <w:r>
        <w:rPr>
          <w:rFonts w:hint="eastAsia" w:asciiTheme="minorEastAsia" w:hAnsiTheme="minorEastAsia" w:eastAsiaTheme="minorEastAsia" w:cstheme="minorEastAsia"/>
          <w:color w:val="auto"/>
          <w:u w:val="single"/>
        </w:rPr>
        <w:fldChar w:fldCharType="end"/>
      </w:r>
    </w:p>
    <w:p w14:paraId="1CAAB2E0">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_Toc24414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第二节评审原则</w:t>
      </w:r>
      <w:r>
        <w:rPr>
          <w:color w:val="auto"/>
        </w:rPr>
        <w:tab/>
      </w:r>
      <w:r>
        <w:rPr>
          <w:color w:val="auto"/>
        </w:rPr>
        <w:fldChar w:fldCharType="begin"/>
      </w:r>
      <w:r>
        <w:rPr>
          <w:color w:val="auto"/>
        </w:rPr>
        <w:instrText xml:space="preserve"> PAGEREF _Toc24414 \h </w:instrText>
      </w:r>
      <w:r>
        <w:rPr>
          <w:color w:val="auto"/>
        </w:rPr>
        <w:fldChar w:fldCharType="separate"/>
      </w:r>
      <w:r>
        <w:rPr>
          <w:color w:val="auto"/>
        </w:rPr>
        <w:t>44</w:t>
      </w:r>
      <w:r>
        <w:rPr>
          <w:color w:val="auto"/>
        </w:rPr>
        <w:fldChar w:fldCharType="end"/>
      </w:r>
      <w:r>
        <w:rPr>
          <w:rFonts w:hint="eastAsia" w:asciiTheme="minorEastAsia" w:hAnsiTheme="minorEastAsia" w:eastAsiaTheme="minorEastAsia" w:cstheme="minorEastAsia"/>
          <w:color w:val="auto"/>
          <w:u w:val="single"/>
        </w:rPr>
        <w:fldChar w:fldCharType="end"/>
      </w:r>
    </w:p>
    <w:p w14:paraId="77817B9C">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_Toc18125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第三节评标报告</w:t>
      </w:r>
      <w:r>
        <w:rPr>
          <w:color w:val="auto"/>
        </w:rPr>
        <w:tab/>
      </w:r>
      <w:r>
        <w:rPr>
          <w:color w:val="auto"/>
        </w:rPr>
        <w:fldChar w:fldCharType="begin"/>
      </w:r>
      <w:r>
        <w:rPr>
          <w:color w:val="auto"/>
        </w:rPr>
        <w:instrText xml:space="preserve"> PAGEREF _Toc18125 \h </w:instrText>
      </w:r>
      <w:r>
        <w:rPr>
          <w:color w:val="auto"/>
        </w:rPr>
        <w:fldChar w:fldCharType="separate"/>
      </w:r>
      <w:r>
        <w:rPr>
          <w:color w:val="auto"/>
        </w:rPr>
        <w:t>45</w:t>
      </w:r>
      <w:r>
        <w:rPr>
          <w:color w:val="auto"/>
        </w:rPr>
        <w:fldChar w:fldCharType="end"/>
      </w:r>
      <w:r>
        <w:rPr>
          <w:rFonts w:hint="eastAsia" w:asciiTheme="minorEastAsia" w:hAnsiTheme="minorEastAsia" w:eastAsiaTheme="minorEastAsia" w:cstheme="minorEastAsia"/>
          <w:color w:val="auto"/>
          <w:u w:val="single"/>
        </w:rPr>
        <w:fldChar w:fldCharType="end"/>
      </w:r>
    </w:p>
    <w:p w14:paraId="7DC1681B">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_Toc9196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第四节评审过程的保密与录像</w:t>
      </w:r>
      <w:r>
        <w:rPr>
          <w:color w:val="auto"/>
        </w:rPr>
        <w:tab/>
      </w:r>
      <w:r>
        <w:rPr>
          <w:color w:val="auto"/>
        </w:rPr>
        <w:fldChar w:fldCharType="begin"/>
      </w:r>
      <w:r>
        <w:rPr>
          <w:color w:val="auto"/>
        </w:rPr>
        <w:instrText xml:space="preserve"> PAGEREF _Toc9196 \h </w:instrText>
      </w:r>
      <w:r>
        <w:rPr>
          <w:color w:val="auto"/>
        </w:rPr>
        <w:fldChar w:fldCharType="separate"/>
      </w:r>
      <w:r>
        <w:rPr>
          <w:color w:val="auto"/>
        </w:rPr>
        <w:t>45</w:t>
      </w:r>
      <w:r>
        <w:rPr>
          <w:color w:val="auto"/>
        </w:rPr>
        <w:fldChar w:fldCharType="end"/>
      </w:r>
      <w:r>
        <w:rPr>
          <w:rFonts w:hint="eastAsia" w:asciiTheme="minorEastAsia" w:hAnsiTheme="minorEastAsia" w:eastAsiaTheme="minorEastAsia" w:cstheme="minorEastAsia"/>
          <w:color w:val="auto"/>
          <w:u w:val="single"/>
        </w:rPr>
        <w:fldChar w:fldCharType="end"/>
      </w:r>
    </w:p>
    <w:p w14:paraId="2F530CF9">
      <w:pPr>
        <w:pStyle w:val="26"/>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_Toc7290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44"/>
        </w:rPr>
        <w:t>第五章响应文件格式</w:t>
      </w:r>
      <w:r>
        <w:rPr>
          <w:color w:val="auto"/>
        </w:rPr>
        <w:tab/>
      </w:r>
      <w:r>
        <w:rPr>
          <w:color w:val="auto"/>
        </w:rPr>
        <w:fldChar w:fldCharType="begin"/>
      </w:r>
      <w:r>
        <w:rPr>
          <w:color w:val="auto"/>
        </w:rPr>
        <w:instrText xml:space="preserve"> PAGEREF _Toc7290 \h </w:instrText>
      </w:r>
      <w:r>
        <w:rPr>
          <w:color w:val="auto"/>
        </w:rPr>
        <w:fldChar w:fldCharType="separate"/>
      </w:r>
      <w:r>
        <w:rPr>
          <w:color w:val="auto"/>
        </w:rPr>
        <w:t>46</w:t>
      </w:r>
      <w:r>
        <w:rPr>
          <w:color w:val="auto"/>
        </w:rPr>
        <w:fldChar w:fldCharType="end"/>
      </w:r>
      <w:r>
        <w:rPr>
          <w:rFonts w:hint="eastAsia" w:asciiTheme="minorEastAsia" w:hAnsiTheme="minorEastAsia" w:eastAsiaTheme="minorEastAsia" w:cstheme="minorEastAsia"/>
          <w:color w:val="auto"/>
          <w:u w:val="single"/>
        </w:rPr>
        <w:fldChar w:fldCharType="end"/>
      </w:r>
    </w:p>
    <w:p w14:paraId="5BD9B78A">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_Toc25730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第一节封面格式</w:t>
      </w:r>
      <w:r>
        <w:rPr>
          <w:color w:val="auto"/>
        </w:rPr>
        <w:tab/>
      </w:r>
      <w:r>
        <w:rPr>
          <w:color w:val="auto"/>
        </w:rPr>
        <w:fldChar w:fldCharType="begin"/>
      </w:r>
      <w:r>
        <w:rPr>
          <w:color w:val="auto"/>
        </w:rPr>
        <w:instrText xml:space="preserve"> PAGEREF _Toc25730 \h </w:instrText>
      </w:r>
      <w:r>
        <w:rPr>
          <w:color w:val="auto"/>
        </w:rPr>
        <w:fldChar w:fldCharType="separate"/>
      </w:r>
      <w:r>
        <w:rPr>
          <w:color w:val="auto"/>
        </w:rPr>
        <w:t>47</w:t>
      </w:r>
      <w:r>
        <w:rPr>
          <w:color w:val="auto"/>
        </w:rPr>
        <w:fldChar w:fldCharType="end"/>
      </w:r>
      <w:r>
        <w:rPr>
          <w:rFonts w:hint="eastAsia" w:asciiTheme="minorEastAsia" w:hAnsiTheme="minorEastAsia" w:eastAsiaTheme="minorEastAsia" w:cstheme="minorEastAsia"/>
          <w:color w:val="auto"/>
          <w:u w:val="single"/>
        </w:rPr>
        <w:fldChar w:fldCharType="end"/>
      </w:r>
    </w:p>
    <w:p w14:paraId="4855E685">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_Toc4866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第二节资格证明文件格式</w:t>
      </w:r>
      <w:r>
        <w:rPr>
          <w:color w:val="auto"/>
        </w:rPr>
        <w:tab/>
      </w:r>
      <w:r>
        <w:rPr>
          <w:color w:val="auto"/>
        </w:rPr>
        <w:fldChar w:fldCharType="begin"/>
      </w:r>
      <w:r>
        <w:rPr>
          <w:color w:val="auto"/>
        </w:rPr>
        <w:instrText xml:space="preserve"> PAGEREF _Toc4866 \h </w:instrText>
      </w:r>
      <w:r>
        <w:rPr>
          <w:color w:val="auto"/>
        </w:rPr>
        <w:fldChar w:fldCharType="separate"/>
      </w:r>
      <w:r>
        <w:rPr>
          <w:color w:val="auto"/>
        </w:rPr>
        <w:t>48</w:t>
      </w:r>
      <w:r>
        <w:rPr>
          <w:color w:val="auto"/>
        </w:rPr>
        <w:fldChar w:fldCharType="end"/>
      </w:r>
      <w:r>
        <w:rPr>
          <w:rFonts w:hint="eastAsia" w:asciiTheme="minorEastAsia" w:hAnsiTheme="minorEastAsia" w:eastAsiaTheme="minorEastAsia" w:cstheme="minorEastAsia"/>
          <w:color w:val="auto"/>
          <w:u w:val="single"/>
        </w:rPr>
        <w:fldChar w:fldCharType="end"/>
      </w:r>
    </w:p>
    <w:p w14:paraId="3669CFEF">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_Toc24749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32"/>
        </w:rPr>
        <w:t>第三节</w:t>
      </w:r>
      <w:r>
        <w:rPr>
          <w:rFonts w:hint="eastAsia" w:asciiTheme="minorEastAsia" w:hAnsiTheme="minorEastAsia" w:eastAsiaTheme="minorEastAsia" w:cstheme="minorEastAsia"/>
          <w:bCs/>
          <w:color w:val="auto"/>
          <w:szCs w:val="32"/>
        </w:rPr>
        <w:t>商务技术文件格式</w:t>
      </w:r>
      <w:r>
        <w:rPr>
          <w:color w:val="auto"/>
        </w:rPr>
        <w:tab/>
      </w:r>
      <w:r>
        <w:rPr>
          <w:color w:val="auto"/>
        </w:rPr>
        <w:fldChar w:fldCharType="begin"/>
      </w:r>
      <w:r>
        <w:rPr>
          <w:color w:val="auto"/>
        </w:rPr>
        <w:instrText xml:space="preserve"> PAGEREF _Toc24749 \h </w:instrText>
      </w:r>
      <w:r>
        <w:rPr>
          <w:color w:val="auto"/>
        </w:rPr>
        <w:fldChar w:fldCharType="separate"/>
      </w:r>
      <w:r>
        <w:rPr>
          <w:color w:val="auto"/>
        </w:rPr>
        <w:t>55</w:t>
      </w:r>
      <w:r>
        <w:rPr>
          <w:color w:val="auto"/>
        </w:rPr>
        <w:fldChar w:fldCharType="end"/>
      </w:r>
      <w:r>
        <w:rPr>
          <w:rFonts w:hint="eastAsia" w:asciiTheme="minorEastAsia" w:hAnsiTheme="minorEastAsia" w:eastAsiaTheme="minorEastAsia" w:cstheme="minorEastAsia"/>
          <w:color w:val="auto"/>
          <w:u w:val="single"/>
        </w:rPr>
        <w:fldChar w:fldCharType="end"/>
      </w:r>
    </w:p>
    <w:p w14:paraId="785367AB">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_Toc25942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第四节报价文件格式</w:t>
      </w:r>
      <w:r>
        <w:rPr>
          <w:color w:val="auto"/>
        </w:rPr>
        <w:tab/>
      </w:r>
      <w:r>
        <w:rPr>
          <w:color w:val="auto"/>
        </w:rPr>
        <w:fldChar w:fldCharType="begin"/>
      </w:r>
      <w:r>
        <w:rPr>
          <w:color w:val="auto"/>
        </w:rPr>
        <w:instrText xml:space="preserve"> PAGEREF _Toc25942 \h </w:instrText>
      </w:r>
      <w:r>
        <w:rPr>
          <w:color w:val="auto"/>
        </w:rPr>
        <w:fldChar w:fldCharType="separate"/>
      </w:r>
      <w:r>
        <w:rPr>
          <w:color w:val="auto"/>
        </w:rPr>
        <w:t>71</w:t>
      </w:r>
      <w:r>
        <w:rPr>
          <w:color w:val="auto"/>
        </w:rPr>
        <w:fldChar w:fldCharType="end"/>
      </w:r>
      <w:r>
        <w:rPr>
          <w:rFonts w:hint="eastAsia" w:asciiTheme="minorEastAsia" w:hAnsiTheme="minorEastAsia" w:eastAsiaTheme="minorEastAsia" w:cstheme="minorEastAsia"/>
          <w:color w:val="auto"/>
          <w:u w:val="single"/>
        </w:rPr>
        <w:fldChar w:fldCharType="end"/>
      </w:r>
    </w:p>
    <w:p w14:paraId="7B8E3352">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_Toc25293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第五节其他文书、文件格式</w:t>
      </w:r>
      <w:r>
        <w:rPr>
          <w:color w:val="auto"/>
        </w:rPr>
        <w:tab/>
      </w:r>
      <w:r>
        <w:rPr>
          <w:color w:val="auto"/>
        </w:rPr>
        <w:fldChar w:fldCharType="begin"/>
      </w:r>
      <w:r>
        <w:rPr>
          <w:color w:val="auto"/>
        </w:rPr>
        <w:instrText xml:space="preserve"> PAGEREF _Toc25293 \h </w:instrText>
      </w:r>
      <w:r>
        <w:rPr>
          <w:color w:val="auto"/>
        </w:rPr>
        <w:fldChar w:fldCharType="separate"/>
      </w:r>
      <w:r>
        <w:rPr>
          <w:color w:val="auto"/>
        </w:rPr>
        <w:t>77</w:t>
      </w:r>
      <w:r>
        <w:rPr>
          <w:color w:val="auto"/>
        </w:rPr>
        <w:fldChar w:fldCharType="end"/>
      </w:r>
      <w:r>
        <w:rPr>
          <w:rFonts w:hint="eastAsia" w:asciiTheme="minorEastAsia" w:hAnsiTheme="minorEastAsia" w:eastAsiaTheme="minorEastAsia" w:cstheme="minorEastAsia"/>
          <w:color w:val="auto"/>
          <w:u w:val="single"/>
        </w:rPr>
        <w:fldChar w:fldCharType="end"/>
      </w:r>
    </w:p>
    <w:p w14:paraId="3605B036">
      <w:pPr>
        <w:pStyle w:val="26"/>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_Toc2756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44"/>
        </w:rPr>
        <w:t>第六章合同文本</w:t>
      </w:r>
      <w:r>
        <w:rPr>
          <w:color w:val="auto"/>
        </w:rPr>
        <w:tab/>
      </w:r>
      <w:r>
        <w:rPr>
          <w:color w:val="auto"/>
        </w:rPr>
        <w:fldChar w:fldCharType="begin"/>
      </w:r>
      <w:r>
        <w:rPr>
          <w:color w:val="auto"/>
        </w:rPr>
        <w:instrText xml:space="preserve"> PAGEREF _Toc2756 \h </w:instrText>
      </w:r>
      <w:r>
        <w:rPr>
          <w:color w:val="auto"/>
        </w:rPr>
        <w:fldChar w:fldCharType="separate"/>
      </w:r>
      <w:r>
        <w:rPr>
          <w:color w:val="auto"/>
        </w:rPr>
        <w:t>79</w:t>
      </w:r>
      <w:r>
        <w:rPr>
          <w:color w:val="auto"/>
        </w:rPr>
        <w:fldChar w:fldCharType="end"/>
      </w:r>
      <w:r>
        <w:rPr>
          <w:rFonts w:hint="eastAsia" w:asciiTheme="minorEastAsia" w:hAnsiTheme="minorEastAsia" w:eastAsiaTheme="minorEastAsia" w:cstheme="minorEastAsia"/>
          <w:color w:val="auto"/>
          <w:u w:val="single"/>
        </w:rPr>
        <w:fldChar w:fldCharType="end"/>
      </w:r>
    </w:p>
    <w:p w14:paraId="64A7B969">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_Toc10681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28"/>
        </w:rPr>
        <w:t>第一部分合同书</w:t>
      </w:r>
      <w:r>
        <w:rPr>
          <w:color w:val="auto"/>
        </w:rPr>
        <w:tab/>
      </w:r>
      <w:r>
        <w:rPr>
          <w:color w:val="auto"/>
        </w:rPr>
        <w:fldChar w:fldCharType="begin"/>
      </w:r>
      <w:r>
        <w:rPr>
          <w:color w:val="auto"/>
        </w:rPr>
        <w:instrText xml:space="preserve"> PAGEREF _Toc10681 \h </w:instrText>
      </w:r>
      <w:r>
        <w:rPr>
          <w:color w:val="auto"/>
        </w:rPr>
        <w:fldChar w:fldCharType="separate"/>
      </w:r>
      <w:r>
        <w:rPr>
          <w:color w:val="auto"/>
        </w:rPr>
        <w:t>82</w:t>
      </w:r>
      <w:r>
        <w:rPr>
          <w:color w:val="auto"/>
        </w:rPr>
        <w:fldChar w:fldCharType="end"/>
      </w:r>
      <w:r>
        <w:rPr>
          <w:rFonts w:hint="eastAsia" w:asciiTheme="minorEastAsia" w:hAnsiTheme="minorEastAsia" w:eastAsiaTheme="minorEastAsia" w:cstheme="minorEastAsia"/>
          <w:color w:val="auto"/>
          <w:u w:val="single"/>
        </w:rPr>
        <w:fldChar w:fldCharType="end"/>
      </w:r>
    </w:p>
    <w:p w14:paraId="1D01F19B">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_Toc24705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28"/>
        </w:rPr>
        <w:t>第二部分合同一般条款</w:t>
      </w:r>
      <w:r>
        <w:rPr>
          <w:color w:val="auto"/>
        </w:rPr>
        <w:tab/>
      </w:r>
      <w:r>
        <w:rPr>
          <w:color w:val="auto"/>
        </w:rPr>
        <w:fldChar w:fldCharType="begin"/>
      </w:r>
      <w:r>
        <w:rPr>
          <w:color w:val="auto"/>
        </w:rPr>
        <w:instrText xml:space="preserve"> PAGEREF _Toc24705 \h </w:instrText>
      </w:r>
      <w:r>
        <w:rPr>
          <w:color w:val="auto"/>
        </w:rPr>
        <w:fldChar w:fldCharType="separate"/>
      </w:r>
      <w:r>
        <w:rPr>
          <w:color w:val="auto"/>
        </w:rPr>
        <w:t>86</w:t>
      </w:r>
      <w:r>
        <w:rPr>
          <w:color w:val="auto"/>
        </w:rPr>
        <w:fldChar w:fldCharType="end"/>
      </w:r>
      <w:r>
        <w:rPr>
          <w:rFonts w:hint="eastAsia" w:asciiTheme="minorEastAsia" w:hAnsiTheme="minorEastAsia" w:eastAsiaTheme="minorEastAsia" w:cstheme="minorEastAsia"/>
          <w:color w:val="auto"/>
          <w:u w:val="single"/>
        </w:rPr>
        <w:fldChar w:fldCharType="end"/>
      </w:r>
    </w:p>
    <w:p w14:paraId="153E122D">
      <w:pPr>
        <w:pStyle w:val="32"/>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_Toc14500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28"/>
        </w:rPr>
        <w:t>第三部分合同专用条款</w:t>
      </w:r>
      <w:r>
        <w:rPr>
          <w:color w:val="auto"/>
        </w:rPr>
        <w:tab/>
      </w:r>
      <w:r>
        <w:rPr>
          <w:color w:val="auto"/>
        </w:rPr>
        <w:fldChar w:fldCharType="begin"/>
      </w:r>
      <w:r>
        <w:rPr>
          <w:color w:val="auto"/>
        </w:rPr>
        <w:instrText xml:space="preserve"> PAGEREF _Toc14500 \h </w:instrText>
      </w:r>
      <w:r>
        <w:rPr>
          <w:color w:val="auto"/>
        </w:rPr>
        <w:fldChar w:fldCharType="separate"/>
      </w:r>
      <w:r>
        <w:rPr>
          <w:color w:val="auto"/>
        </w:rPr>
        <w:t>91</w:t>
      </w:r>
      <w:r>
        <w:rPr>
          <w:color w:val="auto"/>
        </w:rPr>
        <w:fldChar w:fldCharType="end"/>
      </w:r>
      <w:r>
        <w:rPr>
          <w:rFonts w:hint="eastAsia" w:asciiTheme="minorEastAsia" w:hAnsiTheme="minorEastAsia" w:eastAsiaTheme="minorEastAsia" w:cstheme="minorEastAsia"/>
          <w:color w:val="auto"/>
          <w:u w:val="single"/>
        </w:rPr>
        <w:fldChar w:fldCharType="end"/>
      </w:r>
    </w:p>
    <w:p w14:paraId="16DB8432">
      <w:pPr>
        <w:pStyle w:val="26"/>
        <w:tabs>
          <w:tab w:val="right" w:leader="dot" w:pos="8730"/>
        </w:tabs>
        <w:rPr>
          <w:color w:val="auto"/>
        </w:rPr>
      </w:pPr>
      <w:r>
        <w:rPr>
          <w:rFonts w:hint="eastAsia" w:asciiTheme="minorEastAsia" w:hAnsiTheme="minorEastAsia" w:eastAsiaTheme="minorEastAsia" w:cstheme="minorEastAsia"/>
          <w:color w:val="auto"/>
          <w:u w:val="single"/>
        </w:rPr>
        <w:fldChar w:fldCharType="begin"/>
      </w:r>
      <w:r>
        <w:rPr>
          <w:rFonts w:hint="eastAsia" w:asciiTheme="minorEastAsia" w:hAnsiTheme="minorEastAsia" w:eastAsiaTheme="minorEastAsia" w:cstheme="minorEastAsia"/>
          <w:color w:val="auto"/>
        </w:rPr>
        <w:instrText xml:space="preserve"> HYPERLINK \l _Toc21625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44"/>
        </w:rPr>
        <w:t>第七章质疑、投诉材料格式</w:t>
      </w:r>
      <w:r>
        <w:rPr>
          <w:color w:val="auto"/>
        </w:rPr>
        <w:tab/>
      </w:r>
      <w:r>
        <w:rPr>
          <w:color w:val="auto"/>
        </w:rPr>
        <w:fldChar w:fldCharType="begin"/>
      </w:r>
      <w:r>
        <w:rPr>
          <w:color w:val="auto"/>
        </w:rPr>
        <w:instrText xml:space="preserve"> PAGEREF _Toc21625 \h </w:instrText>
      </w:r>
      <w:r>
        <w:rPr>
          <w:color w:val="auto"/>
        </w:rPr>
        <w:fldChar w:fldCharType="separate"/>
      </w:r>
      <w:r>
        <w:rPr>
          <w:color w:val="auto"/>
        </w:rPr>
        <w:t>94</w:t>
      </w:r>
      <w:r>
        <w:rPr>
          <w:color w:val="auto"/>
        </w:rPr>
        <w:fldChar w:fldCharType="end"/>
      </w:r>
      <w:r>
        <w:rPr>
          <w:rFonts w:hint="eastAsia" w:asciiTheme="minorEastAsia" w:hAnsiTheme="minorEastAsia" w:eastAsiaTheme="minorEastAsia" w:cstheme="minorEastAsia"/>
          <w:color w:val="auto"/>
          <w:u w:val="single"/>
        </w:rPr>
        <w:fldChar w:fldCharType="end"/>
      </w:r>
    </w:p>
    <w:p w14:paraId="03165FAF">
      <w:pPr>
        <w:tabs>
          <w:tab w:val="right" w:leader="dot" w:pos="8869"/>
        </w:tabs>
        <w:spacing w:line="360" w:lineRule="auto"/>
        <w:contextualSpacing/>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u w:val="single"/>
        </w:rPr>
        <w:fldChar w:fldCharType="end"/>
      </w:r>
    </w:p>
    <w:p w14:paraId="19B7D492">
      <w:pPr>
        <w:keepNext/>
        <w:keepLines/>
        <w:spacing w:after="330" w:line="440" w:lineRule="exact"/>
        <w:jc w:val="center"/>
        <w:outlineLvl w:val="0"/>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br w:type="page" w:clear="all"/>
      </w:r>
      <w:bookmarkStart w:id="0" w:name="_Toc30618"/>
      <w:r>
        <w:rPr>
          <w:rFonts w:hint="eastAsia" w:asciiTheme="minorEastAsia" w:hAnsiTheme="minorEastAsia" w:eastAsiaTheme="minorEastAsia" w:cstheme="minorEastAsia"/>
          <w:color w:val="auto"/>
        </w:rPr>
        <mc:AlternateContent>
          <mc:Choice Requires="wps">
            <w:drawing>
              <wp:anchor distT="0" distB="0" distL="114300" distR="114300" simplePos="0" relativeHeight="251660288" behindDoc="1" locked="0" layoutInCell="1" allowOverlap="1">
                <wp:simplePos x="0" y="0"/>
                <wp:positionH relativeFrom="column">
                  <wp:posOffset>-266065</wp:posOffset>
                </wp:positionH>
                <wp:positionV relativeFrom="paragraph">
                  <wp:posOffset>536575</wp:posOffset>
                </wp:positionV>
                <wp:extent cx="5909310" cy="1438275"/>
                <wp:effectExtent l="0" t="0" r="15240" b="9525"/>
                <wp:wrapTight wrapText="bothSides">
                  <wp:wrapPolygon>
                    <wp:start x="-35" y="0"/>
                    <wp:lineTo x="-35" y="21457"/>
                    <wp:lineTo x="21600" y="21457"/>
                    <wp:lineTo x="21600" y="0"/>
                    <wp:lineTo x="-35" y="0"/>
                  </wp:wrapPolygon>
                </wp:wrapTight>
                <wp:docPr id="1" name="文本框 2"/>
                <wp:cNvGraphicFramePr/>
                <a:graphic xmlns:a="http://schemas.openxmlformats.org/drawingml/2006/main">
                  <a:graphicData uri="http://schemas.microsoft.com/office/word/2010/wordprocessingShape">
                    <wps:wsp>
                      <wps:cNvSpPr txBox="1"/>
                      <wps:spPr bwMode="auto">
                        <a:xfrm>
                          <a:off x="0" y="0"/>
                          <a:ext cx="5909310" cy="1438275"/>
                        </a:xfrm>
                        <a:prstGeom prst="rect">
                          <a:avLst/>
                        </a:prstGeom>
                        <a:solidFill>
                          <a:srgbClr val="FFFFFF"/>
                        </a:solidFill>
                        <a:ln>
                          <a:noFill/>
                        </a:ln>
                        <a:effectLst/>
                      </wps:spPr>
                      <wps:txbx>
                        <w:txbxContent>
                          <w:p w14:paraId="3C50F0EF">
                            <w:pPr>
                              <w:pBdr>
                                <w:top w:val="single" w:color="000000" w:sz="4" w:space="1"/>
                                <w:left w:val="single" w:color="000000" w:sz="4" w:space="4"/>
                                <w:bottom w:val="single" w:color="000000" w:sz="4" w:space="1"/>
                                <w:right w:val="single" w:color="000000" w:sz="4" w:space="4"/>
                              </w:pBdr>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项目概况</w:t>
                            </w:r>
                          </w:p>
                          <w:p w14:paraId="35CCC5C0">
                            <w:pPr>
                              <w:pBdr>
                                <w:top w:val="single" w:color="000000" w:sz="4" w:space="1"/>
                                <w:left w:val="single" w:color="000000" w:sz="4" w:space="4"/>
                                <w:bottom w:val="single" w:color="000000" w:sz="4" w:space="1"/>
                                <w:right w:val="single" w:color="000000" w:sz="4" w:space="4"/>
                              </w:pBdr>
                              <w:spacing w:line="360" w:lineRule="auto"/>
                              <w:ind w:firstLine="42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u w:val="single"/>
                                <w:lang w:eastAsia="zh-CN"/>
                              </w:rPr>
                              <w:t>南宁市现代教育技术中心政府采购项目及2026年为民办实事项目前期咨询设计服务</w:t>
                            </w:r>
                            <w:r>
                              <w:rPr>
                                <w:rFonts w:hint="eastAsia" w:asciiTheme="minorEastAsia" w:hAnsiTheme="minorEastAsia" w:eastAsiaTheme="minorEastAsia" w:cstheme="minorEastAsia"/>
                                <w:color w:val="000000"/>
                                <w:szCs w:val="21"/>
                              </w:rPr>
                              <w:t>的潜在供应商应在</w:t>
                            </w:r>
                            <w:r>
                              <w:rPr>
                                <w:rFonts w:hint="eastAsia" w:asciiTheme="minorEastAsia" w:hAnsiTheme="minorEastAsia" w:eastAsiaTheme="minorEastAsia" w:cstheme="minorEastAsia"/>
                                <w:sz w:val="24"/>
                              </w:rPr>
                              <w:t>广西政府采购云平台（https://www.gcy.zfcg.gxzf.gov.cn/）</w:t>
                            </w:r>
                            <w:r>
                              <w:rPr>
                                <w:rFonts w:hint="eastAsia" w:asciiTheme="minorEastAsia" w:hAnsiTheme="minorEastAsia" w:eastAsiaTheme="minorEastAsia" w:cstheme="minorEastAsia"/>
                              </w:rPr>
                              <w:t>（下载）</w:t>
                            </w:r>
                            <w:r>
                              <w:rPr>
                                <w:rFonts w:hint="eastAsia" w:asciiTheme="minorEastAsia" w:hAnsiTheme="minorEastAsia" w:eastAsiaTheme="minorEastAsia" w:cstheme="minorEastAsia"/>
                                <w:szCs w:val="21"/>
                              </w:rPr>
                              <w:t>获取竞争性谈判文件，</w:t>
                            </w:r>
                            <w:r>
                              <w:rPr>
                                <w:rFonts w:hint="eastAsia" w:asciiTheme="minorEastAsia" w:hAnsiTheme="minorEastAsia" w:eastAsiaTheme="minorEastAsia" w:cstheme="minorEastAsia"/>
                                <w:szCs w:val="21"/>
                                <w:highlight w:val="none"/>
                              </w:rPr>
                              <w:t>并于</w:t>
                            </w:r>
                            <w:bookmarkStart w:id="222" w:name="REVIEW_BM_309"/>
                            <w:r>
                              <w:rPr>
                                <w:rFonts w:hint="eastAsia" w:asciiTheme="minorEastAsia" w:hAnsiTheme="minorEastAsia" w:eastAsiaTheme="minorEastAsia" w:cstheme="minorEastAsia"/>
                                <w:szCs w:val="21"/>
                                <w:highlight w:val="none"/>
                              </w:rPr>
                              <w:t xml:space="preserve">2026年 6月 </w:t>
                            </w:r>
                            <w:r>
                              <w:rPr>
                                <w:rFonts w:hint="eastAsia" w:asciiTheme="minorEastAsia" w:hAnsiTheme="minorEastAsia" w:eastAsiaTheme="minorEastAsia" w:cstheme="minorEastAsia"/>
                                <w:szCs w:val="21"/>
                                <w:highlight w:val="none"/>
                                <w:lang w:val="en-US" w:eastAsia="zh-CN"/>
                              </w:rPr>
                              <w:t>24</w:t>
                            </w:r>
                            <w:r>
                              <w:rPr>
                                <w:rFonts w:hint="eastAsia" w:asciiTheme="minorEastAsia" w:hAnsiTheme="minorEastAsia" w:eastAsiaTheme="minorEastAsia" w:cstheme="minorEastAsia"/>
                                <w:szCs w:val="21"/>
                                <w:highlight w:val="none"/>
                              </w:rPr>
                              <w:t>日</w:t>
                            </w:r>
                            <w:bookmarkEnd w:id="222"/>
                            <w:r>
                              <w:rPr>
                                <w:rFonts w:hint="eastAsia" w:asciiTheme="minorEastAsia" w:hAnsiTheme="minorEastAsia" w:eastAsiaTheme="minorEastAsia" w:cstheme="minorEastAsia"/>
                                <w:szCs w:val="21"/>
                                <w:highlight w:val="none"/>
                                <w:lang w:val="en-US" w:eastAsia="zh-CN"/>
                              </w:rPr>
                              <w:t>13</w:t>
                            </w:r>
                            <w:r>
                              <w:rPr>
                                <w:rFonts w:hint="eastAsia" w:asciiTheme="minorEastAsia" w:hAnsiTheme="minorEastAsia" w:eastAsiaTheme="minorEastAsia" w:cstheme="minorEastAsia"/>
                                <w:szCs w:val="21"/>
                                <w:highlight w:val="none"/>
                              </w:rPr>
                              <w:t>时</w:t>
                            </w:r>
                            <w:r>
                              <w:rPr>
                                <w:rFonts w:hint="eastAsia" w:asciiTheme="minorEastAsia" w:hAnsiTheme="minorEastAsia" w:eastAsiaTheme="minorEastAsia" w:cstheme="minorEastAsia"/>
                                <w:szCs w:val="21"/>
                                <w:highlight w:val="none"/>
                                <w:lang w:val="en-US" w:eastAsia="zh-CN"/>
                              </w:rPr>
                              <w:t>00</w:t>
                            </w:r>
                            <w:r>
                              <w:rPr>
                                <w:rFonts w:hint="eastAsia" w:asciiTheme="minorEastAsia" w:hAnsiTheme="minorEastAsia" w:eastAsiaTheme="minorEastAsia" w:cstheme="minorEastAsia"/>
                                <w:color w:val="000000"/>
                                <w:szCs w:val="21"/>
                                <w:highlight w:val="none"/>
                              </w:rPr>
                              <w:t>分</w:t>
                            </w:r>
                            <w:r>
                              <w:rPr>
                                <w:rFonts w:hint="eastAsia" w:asciiTheme="minorEastAsia" w:hAnsiTheme="minorEastAsia" w:eastAsiaTheme="minorEastAsia" w:cstheme="minorEastAsia"/>
                                <w:bCs/>
                                <w:color w:val="000000"/>
                                <w:szCs w:val="21"/>
                                <w:highlight w:val="none"/>
                              </w:rPr>
                              <w:t>（北京时间）前提交响应文件</w:t>
                            </w:r>
                            <w:r>
                              <w:rPr>
                                <w:rFonts w:hint="eastAsia" w:asciiTheme="minorEastAsia" w:hAnsiTheme="minorEastAsia" w:eastAsiaTheme="minorEastAsia" w:cstheme="minorEastAsia"/>
                                <w:color w:val="000000"/>
                                <w:szCs w:val="21"/>
                                <w:highlight w:val="none"/>
                              </w:rPr>
                              <w:t>。</w:t>
                            </w:r>
                          </w:p>
                        </w:txbxContent>
                      </wps:txbx>
                      <wps:bodyPr wrap="square" lIns="91440" tIns="45720" rIns="91440" bIns="45720" upright="1"/>
                    </wps:wsp>
                  </a:graphicData>
                </a:graphic>
              </wp:anchor>
            </w:drawing>
          </mc:Choice>
          <mc:Fallback>
            <w:pict>
              <v:shape id="文本框 2" o:spid="_x0000_s1026" o:spt="202" type="#_x0000_t202" style="position:absolute;left:0pt;margin-left:-20.95pt;margin-top:42.25pt;height:113.25pt;width:465.3pt;mso-wrap-distance-left:9pt;mso-wrap-distance-right:9pt;z-index:-251656192;mso-width-relative:page;mso-height-relative:page;" fillcolor="#FFFFFF" filled="t" stroked="f" coordsize="21600,21600" wrapcoords="-35 0 -35 21457 21600 21457 21600 0 -35 0" o:gfxdata="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csrddkAAAAKAQAADwAAAAAAAAABACAAAAAiAAAAZHJzL2Rvd25yZXYueG1sUEsBAhQA&#10;FAAAAAgAh07iQLXP6bLxAQAA1gMAAA4AAAAAAAAAAQAgAAAAKAEAAGRycy9lMm9Eb2MueG1sUEsF&#10;BgAAAAAGAAYAWQEAAIsFAAAAAA==&#10;">
                <v:fill on="t" focussize="0,0"/>
                <v:stroke on="f"/>
                <v:imagedata o:title=""/>
                <o:lock v:ext="edit" aspectratio="f"/>
                <v:textbox>
                  <w:txbxContent>
                    <w:p w14:paraId="3C50F0EF">
                      <w:pPr>
                        <w:pBdr>
                          <w:top w:val="single" w:color="000000" w:sz="4" w:space="1"/>
                          <w:left w:val="single" w:color="000000" w:sz="4" w:space="4"/>
                          <w:bottom w:val="single" w:color="000000" w:sz="4" w:space="1"/>
                          <w:right w:val="single" w:color="000000" w:sz="4" w:space="4"/>
                        </w:pBdr>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项目概况</w:t>
                      </w:r>
                    </w:p>
                    <w:p w14:paraId="35CCC5C0">
                      <w:pPr>
                        <w:pBdr>
                          <w:top w:val="single" w:color="000000" w:sz="4" w:space="1"/>
                          <w:left w:val="single" w:color="000000" w:sz="4" w:space="4"/>
                          <w:bottom w:val="single" w:color="000000" w:sz="4" w:space="1"/>
                          <w:right w:val="single" w:color="000000" w:sz="4" w:space="4"/>
                        </w:pBdr>
                        <w:spacing w:line="360" w:lineRule="auto"/>
                        <w:ind w:firstLine="42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u w:val="single"/>
                          <w:lang w:eastAsia="zh-CN"/>
                        </w:rPr>
                        <w:t>南宁市现代教育技术中心政府采购项目及2026年为民办实事项目前期咨询设计服务</w:t>
                      </w:r>
                      <w:r>
                        <w:rPr>
                          <w:rFonts w:hint="eastAsia" w:asciiTheme="minorEastAsia" w:hAnsiTheme="minorEastAsia" w:eastAsiaTheme="minorEastAsia" w:cstheme="minorEastAsia"/>
                          <w:color w:val="000000"/>
                          <w:szCs w:val="21"/>
                        </w:rPr>
                        <w:t>的潜在供应商应在</w:t>
                      </w:r>
                      <w:r>
                        <w:rPr>
                          <w:rFonts w:hint="eastAsia" w:asciiTheme="minorEastAsia" w:hAnsiTheme="minorEastAsia" w:eastAsiaTheme="minorEastAsia" w:cstheme="minorEastAsia"/>
                          <w:sz w:val="24"/>
                        </w:rPr>
                        <w:t>广西政府采购云平台（https://www.gcy.zfcg.gxzf.gov.cn/）</w:t>
                      </w:r>
                      <w:r>
                        <w:rPr>
                          <w:rFonts w:hint="eastAsia" w:asciiTheme="minorEastAsia" w:hAnsiTheme="minorEastAsia" w:eastAsiaTheme="minorEastAsia" w:cstheme="minorEastAsia"/>
                        </w:rPr>
                        <w:t>（下载）</w:t>
                      </w:r>
                      <w:r>
                        <w:rPr>
                          <w:rFonts w:hint="eastAsia" w:asciiTheme="minorEastAsia" w:hAnsiTheme="minorEastAsia" w:eastAsiaTheme="minorEastAsia" w:cstheme="minorEastAsia"/>
                          <w:szCs w:val="21"/>
                        </w:rPr>
                        <w:t>获取竞争性谈判文件，</w:t>
                      </w:r>
                      <w:r>
                        <w:rPr>
                          <w:rFonts w:hint="eastAsia" w:asciiTheme="minorEastAsia" w:hAnsiTheme="minorEastAsia" w:eastAsiaTheme="minorEastAsia" w:cstheme="minorEastAsia"/>
                          <w:szCs w:val="21"/>
                          <w:highlight w:val="none"/>
                        </w:rPr>
                        <w:t>并于</w:t>
                      </w:r>
                      <w:bookmarkStart w:id="222" w:name="REVIEW_BM_309"/>
                      <w:r>
                        <w:rPr>
                          <w:rFonts w:hint="eastAsia" w:asciiTheme="minorEastAsia" w:hAnsiTheme="minorEastAsia" w:eastAsiaTheme="minorEastAsia" w:cstheme="minorEastAsia"/>
                          <w:szCs w:val="21"/>
                          <w:highlight w:val="none"/>
                        </w:rPr>
                        <w:t xml:space="preserve">2026年 6月 </w:t>
                      </w:r>
                      <w:r>
                        <w:rPr>
                          <w:rFonts w:hint="eastAsia" w:asciiTheme="minorEastAsia" w:hAnsiTheme="minorEastAsia" w:eastAsiaTheme="minorEastAsia" w:cstheme="minorEastAsia"/>
                          <w:szCs w:val="21"/>
                          <w:highlight w:val="none"/>
                          <w:lang w:val="en-US" w:eastAsia="zh-CN"/>
                        </w:rPr>
                        <w:t>24</w:t>
                      </w:r>
                      <w:r>
                        <w:rPr>
                          <w:rFonts w:hint="eastAsia" w:asciiTheme="minorEastAsia" w:hAnsiTheme="minorEastAsia" w:eastAsiaTheme="minorEastAsia" w:cstheme="minorEastAsia"/>
                          <w:szCs w:val="21"/>
                          <w:highlight w:val="none"/>
                        </w:rPr>
                        <w:t>日</w:t>
                      </w:r>
                      <w:bookmarkEnd w:id="222"/>
                      <w:r>
                        <w:rPr>
                          <w:rFonts w:hint="eastAsia" w:asciiTheme="minorEastAsia" w:hAnsiTheme="minorEastAsia" w:eastAsiaTheme="minorEastAsia" w:cstheme="minorEastAsia"/>
                          <w:szCs w:val="21"/>
                          <w:highlight w:val="none"/>
                          <w:lang w:val="en-US" w:eastAsia="zh-CN"/>
                        </w:rPr>
                        <w:t>13</w:t>
                      </w:r>
                      <w:r>
                        <w:rPr>
                          <w:rFonts w:hint="eastAsia" w:asciiTheme="minorEastAsia" w:hAnsiTheme="minorEastAsia" w:eastAsiaTheme="minorEastAsia" w:cstheme="minorEastAsia"/>
                          <w:szCs w:val="21"/>
                          <w:highlight w:val="none"/>
                        </w:rPr>
                        <w:t>时</w:t>
                      </w:r>
                      <w:r>
                        <w:rPr>
                          <w:rFonts w:hint="eastAsia" w:asciiTheme="minorEastAsia" w:hAnsiTheme="minorEastAsia" w:eastAsiaTheme="minorEastAsia" w:cstheme="minorEastAsia"/>
                          <w:szCs w:val="21"/>
                          <w:highlight w:val="none"/>
                          <w:lang w:val="en-US" w:eastAsia="zh-CN"/>
                        </w:rPr>
                        <w:t>00</w:t>
                      </w:r>
                      <w:r>
                        <w:rPr>
                          <w:rFonts w:hint="eastAsia" w:asciiTheme="minorEastAsia" w:hAnsiTheme="minorEastAsia" w:eastAsiaTheme="minorEastAsia" w:cstheme="minorEastAsia"/>
                          <w:color w:val="000000"/>
                          <w:szCs w:val="21"/>
                          <w:highlight w:val="none"/>
                        </w:rPr>
                        <w:t>分</w:t>
                      </w:r>
                      <w:r>
                        <w:rPr>
                          <w:rFonts w:hint="eastAsia" w:asciiTheme="minorEastAsia" w:hAnsiTheme="minorEastAsia" w:eastAsiaTheme="minorEastAsia" w:cstheme="minorEastAsia"/>
                          <w:bCs/>
                          <w:color w:val="000000"/>
                          <w:szCs w:val="21"/>
                          <w:highlight w:val="none"/>
                        </w:rPr>
                        <w:t>（北京时间）前提交响应文件</w:t>
                      </w:r>
                      <w:r>
                        <w:rPr>
                          <w:rFonts w:hint="eastAsia" w:asciiTheme="minorEastAsia" w:hAnsiTheme="minorEastAsia" w:eastAsiaTheme="minorEastAsia" w:cstheme="minorEastAsia"/>
                          <w:color w:val="000000"/>
                          <w:szCs w:val="21"/>
                          <w:highlight w:val="none"/>
                        </w:rPr>
                        <w:t>。</w:t>
                      </w:r>
                    </w:p>
                  </w:txbxContent>
                </v:textbox>
                <w10:wrap type="tight"/>
              </v:shape>
            </w:pict>
          </mc:Fallback>
        </mc:AlternateContent>
      </w:r>
      <w:r>
        <w:rPr>
          <w:rFonts w:hint="eastAsia" w:asciiTheme="minorEastAsia" w:hAnsiTheme="minorEastAsia" w:eastAsiaTheme="minorEastAsia" w:cstheme="minorEastAsia"/>
          <w:b/>
          <w:bCs/>
          <w:color w:val="auto"/>
          <w:sz w:val="44"/>
          <w:szCs w:val="44"/>
        </w:rPr>
        <w:t>第一章竞争性谈判公告</w:t>
      </w:r>
      <w:bookmarkEnd w:id="0"/>
      <w:bookmarkStart w:id="1" w:name="_Toc28359089"/>
      <w:bookmarkStart w:id="2" w:name="_Toc35393798"/>
      <w:bookmarkStart w:id="3" w:name="_Toc28359012"/>
      <w:bookmarkStart w:id="4" w:name="_Toc44229878"/>
      <w:bookmarkStart w:id="5" w:name="_Toc35393629"/>
      <w:bookmarkStart w:id="6" w:name="_Toc35393623"/>
      <w:bookmarkStart w:id="7" w:name="_Toc35393792"/>
      <w:bookmarkStart w:id="8" w:name="_Toc28359004"/>
      <w:bookmarkStart w:id="9" w:name="_Toc28359081"/>
    </w:p>
    <w:p w14:paraId="52AB8B33">
      <w:pPr>
        <w:rPr>
          <w:rFonts w:hint="eastAsia" w:asciiTheme="minorEastAsia" w:hAnsiTheme="minorEastAsia" w:eastAsiaTheme="minorEastAsia" w:cstheme="minorEastAsia"/>
          <w:b/>
          <w:bCs w:val="0"/>
          <w:color w:val="auto"/>
        </w:rPr>
      </w:pPr>
      <w:r>
        <w:rPr>
          <w:rFonts w:hint="eastAsia" w:asciiTheme="minorEastAsia" w:hAnsiTheme="minorEastAsia" w:eastAsiaTheme="minorEastAsia" w:cstheme="minorEastAsia"/>
          <w:b/>
          <w:bCs w:val="0"/>
          <w:color w:val="auto"/>
          <w:sz w:val="24"/>
        </w:rPr>
        <w:t>一、项目基本情况</w:t>
      </w:r>
      <w:bookmarkEnd w:id="1"/>
      <w:bookmarkEnd w:id="2"/>
      <w:bookmarkEnd w:id="3"/>
      <w:bookmarkEnd w:id="4"/>
      <w:bookmarkEnd w:id="5"/>
    </w:p>
    <w:p w14:paraId="2422D2E4">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项目编号：</w:t>
      </w:r>
      <w:r>
        <w:rPr>
          <w:rFonts w:hint="eastAsia" w:asciiTheme="minorEastAsia" w:hAnsiTheme="minorEastAsia" w:eastAsiaTheme="minorEastAsia" w:cstheme="minorEastAsia"/>
          <w:color w:val="auto"/>
          <w:szCs w:val="21"/>
          <w:lang w:eastAsia="zh-CN"/>
        </w:rPr>
        <w:t>NNZC2026-J3-990441-FHGJ</w:t>
      </w:r>
      <w:r>
        <w:rPr>
          <w:rFonts w:hint="eastAsia" w:asciiTheme="minorEastAsia" w:hAnsiTheme="minorEastAsia" w:eastAsiaTheme="minorEastAsia" w:cstheme="minorEastAsia"/>
          <w:color w:val="auto"/>
          <w:szCs w:val="21"/>
        </w:rPr>
        <w:t>（采购计划编号：NNZC[2026]2652号-007</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NNZC[2026]2652号-006</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NNZC[2026]2652号-005</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NNZC[2026]2652号-004</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NNZC[2026]2652号-003</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NNZC[2026]2652号-002</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NNZC[2026]2652号-001）</w:t>
      </w:r>
    </w:p>
    <w:p w14:paraId="041B2C00">
      <w:pPr>
        <w:spacing w:line="360" w:lineRule="auto"/>
        <w:ind w:firstLine="42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lang w:eastAsia="zh-CN"/>
        </w:rPr>
        <w:t>南宁市现代教育技术中心政府采购项目及2026年为民办实事项目前期咨询设计服务</w:t>
      </w:r>
    </w:p>
    <w:p w14:paraId="5DD9B899">
      <w:pPr>
        <w:spacing w:line="360" w:lineRule="auto"/>
        <w:ind w:firstLine="420" w:firstLineChars="200"/>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预算金额：</w:t>
      </w:r>
      <w:r>
        <w:rPr>
          <w:rFonts w:hint="eastAsia" w:ascii="宋体" w:hAnsi="宋体" w:eastAsia="宋体" w:cs="宋体"/>
          <w:color w:val="auto"/>
          <w:szCs w:val="21"/>
          <w:lang w:val="en-US" w:eastAsia="zh-CN"/>
        </w:rPr>
        <w:t>980000.00</w:t>
      </w:r>
      <w:r>
        <w:rPr>
          <w:rFonts w:hint="eastAsia" w:asciiTheme="minorEastAsia" w:hAnsiTheme="minorEastAsia" w:eastAsiaTheme="minorEastAsia" w:cstheme="minorEastAsia"/>
          <w:color w:val="auto"/>
          <w:szCs w:val="21"/>
        </w:rPr>
        <w:t>元</w:t>
      </w:r>
    </w:p>
    <w:p w14:paraId="40B924EE">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最高限价：</w:t>
      </w:r>
      <w:r>
        <w:rPr>
          <w:rFonts w:hint="eastAsia" w:ascii="宋体" w:hAnsi="宋体" w:eastAsia="宋体" w:cs="宋体"/>
          <w:color w:val="auto"/>
          <w:szCs w:val="21"/>
          <w:lang w:val="en-US" w:eastAsia="zh-CN"/>
        </w:rPr>
        <w:t>980000.00</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rPr>
        <w:tab/>
      </w:r>
    </w:p>
    <w:p w14:paraId="5354A71F">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采购需求：</w:t>
      </w:r>
    </w:p>
    <w:tbl>
      <w:tblPr>
        <w:tblStyle w:val="37"/>
        <w:tblW w:w="857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433"/>
        <w:gridCol w:w="1046"/>
        <w:gridCol w:w="902"/>
        <w:gridCol w:w="3294"/>
      </w:tblGrid>
      <w:tr w14:paraId="69D4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02" w:type="dxa"/>
            <w:noWrap w:val="0"/>
            <w:vAlign w:val="center"/>
          </w:tcPr>
          <w:p w14:paraId="78AEEB0D">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序号</w:t>
            </w:r>
          </w:p>
        </w:tc>
        <w:tc>
          <w:tcPr>
            <w:tcW w:w="2433" w:type="dxa"/>
            <w:noWrap w:val="0"/>
            <w:vAlign w:val="center"/>
          </w:tcPr>
          <w:p w14:paraId="76EEECAA">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val="en-US" w:eastAsia="zh-CN"/>
              </w:rPr>
              <w:t>标的的</w:t>
            </w:r>
            <w:r>
              <w:rPr>
                <w:rFonts w:hint="eastAsia" w:ascii="宋体" w:hAnsi="宋体" w:eastAsia="宋体" w:cs="宋体"/>
                <w:color w:val="auto"/>
                <w:szCs w:val="21"/>
                <w:highlight w:val="none"/>
                <w:vertAlign w:val="baseline"/>
                <w:lang w:eastAsia="zh-CN"/>
              </w:rPr>
              <w:t>名称</w:t>
            </w:r>
          </w:p>
        </w:tc>
        <w:tc>
          <w:tcPr>
            <w:tcW w:w="1046" w:type="dxa"/>
            <w:noWrap w:val="0"/>
            <w:vAlign w:val="center"/>
          </w:tcPr>
          <w:p w14:paraId="2B7EA77E">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数量</w:t>
            </w:r>
          </w:p>
        </w:tc>
        <w:tc>
          <w:tcPr>
            <w:tcW w:w="902" w:type="dxa"/>
            <w:noWrap w:val="0"/>
            <w:vAlign w:val="center"/>
          </w:tcPr>
          <w:p w14:paraId="2C4D97C0">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单位</w:t>
            </w:r>
          </w:p>
        </w:tc>
        <w:tc>
          <w:tcPr>
            <w:tcW w:w="3294" w:type="dxa"/>
            <w:noWrap w:val="0"/>
            <w:vAlign w:val="center"/>
          </w:tcPr>
          <w:p w14:paraId="6CAAE197">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简要规格描述或分标基本概况介绍</w:t>
            </w:r>
          </w:p>
        </w:tc>
      </w:tr>
      <w:tr w14:paraId="3D16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902" w:type="dxa"/>
            <w:noWrap w:val="0"/>
            <w:vAlign w:val="center"/>
          </w:tcPr>
          <w:p w14:paraId="7618440F">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1</w:t>
            </w:r>
          </w:p>
        </w:tc>
        <w:tc>
          <w:tcPr>
            <w:tcW w:w="2433" w:type="dxa"/>
            <w:noWrap w:val="0"/>
            <w:vAlign w:val="center"/>
          </w:tcPr>
          <w:p w14:paraId="398E1C25">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南宁市现代教育技术中心政府采购项目及2026年为民办实事项目前期咨询设计服务</w:t>
            </w:r>
          </w:p>
        </w:tc>
        <w:tc>
          <w:tcPr>
            <w:tcW w:w="1046" w:type="dxa"/>
            <w:noWrap w:val="0"/>
            <w:vAlign w:val="center"/>
          </w:tcPr>
          <w:p w14:paraId="3A8BE5DE">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val="en-US" w:eastAsia="zh-CN"/>
              </w:rPr>
              <w:t>1</w:t>
            </w:r>
          </w:p>
        </w:tc>
        <w:tc>
          <w:tcPr>
            <w:tcW w:w="902" w:type="dxa"/>
            <w:noWrap w:val="0"/>
            <w:vAlign w:val="center"/>
          </w:tcPr>
          <w:p w14:paraId="5519D865">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项</w:t>
            </w:r>
          </w:p>
        </w:tc>
        <w:tc>
          <w:tcPr>
            <w:tcW w:w="3294" w:type="dxa"/>
            <w:noWrap w:val="0"/>
            <w:vAlign w:val="center"/>
          </w:tcPr>
          <w:p w14:paraId="2EABF17E">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lang w:eastAsia="zh-CN"/>
              </w:rPr>
              <w:t>南宁市现代教育技术中心政府采购项目及2026年为民办实事项目前期咨询设计服务</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项</w:t>
            </w:r>
            <w:r>
              <w:rPr>
                <w:rFonts w:hint="eastAsia" w:ascii="宋体" w:hAnsi="宋体" w:eastAsia="宋体" w:cs="宋体"/>
                <w:color w:val="auto"/>
                <w:szCs w:val="21"/>
              </w:rPr>
              <w:t>，详见本采购文件。</w:t>
            </w:r>
          </w:p>
        </w:tc>
      </w:tr>
    </w:tbl>
    <w:p w14:paraId="566227A9">
      <w:pPr>
        <w:spacing w:line="360" w:lineRule="auto"/>
        <w:ind w:firstLine="420" w:firstLineChars="200"/>
        <w:rPr>
          <w:rFonts w:hint="eastAsia" w:ascii="宋体" w:hAnsi="宋体" w:eastAsia="宋体" w:cs="宋体"/>
          <w:color w:val="auto"/>
          <w:szCs w:val="21"/>
          <w:highlight w:val="none"/>
          <w:u w:val="single"/>
        </w:rPr>
      </w:pPr>
      <w:r>
        <w:rPr>
          <w:rFonts w:hint="eastAsia" w:asciiTheme="minorEastAsia" w:hAnsiTheme="minorEastAsia" w:eastAsiaTheme="minorEastAsia" w:cstheme="minorEastAsia"/>
          <w:color w:val="auto"/>
          <w:szCs w:val="21"/>
        </w:rPr>
        <w:t>合同履行期限：</w:t>
      </w:r>
      <w:r>
        <w:rPr>
          <w:rFonts w:hint="eastAsia" w:ascii="宋体" w:hAnsi="宋体" w:eastAsia="宋体" w:cs="宋体"/>
          <w:color w:val="auto"/>
        </w:rPr>
        <w:t>签订合同后150天内（不包括项目评审及审批时间）</w:t>
      </w:r>
      <w:r>
        <w:rPr>
          <w:rFonts w:hint="eastAsia" w:ascii="宋体" w:hAnsi="宋体" w:eastAsia="宋体" w:cs="宋体"/>
          <w:color w:val="auto"/>
          <w:szCs w:val="21"/>
        </w:rPr>
        <w:t>。</w:t>
      </w:r>
    </w:p>
    <w:p w14:paraId="4F1C2330">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本项目是否接受联合体响应：□是/</w:t>
      </w:r>
      <w:r>
        <w:rPr>
          <w:rFonts w:hint="eastAsia" w:asciiTheme="minorEastAsia" w:hAnsiTheme="minorEastAsia" w:eastAsiaTheme="minorEastAsia" w:cstheme="minorEastAsia"/>
          <w:b/>
          <w:color w:val="auto"/>
          <w:szCs w:val="21"/>
        </w:rPr>
        <w:t>√否</w:t>
      </w:r>
      <w:r>
        <w:rPr>
          <w:rFonts w:hint="eastAsia" w:asciiTheme="minorEastAsia" w:hAnsiTheme="minorEastAsia" w:eastAsiaTheme="minorEastAsia" w:cstheme="minorEastAsia"/>
          <w:color w:val="auto"/>
          <w:szCs w:val="21"/>
        </w:rPr>
        <w:t>。</w:t>
      </w:r>
    </w:p>
    <w:p w14:paraId="583DD6C9">
      <w:pPr>
        <w:spacing w:line="360" w:lineRule="auto"/>
        <w:ind w:firstLine="482"/>
        <w:rPr>
          <w:rFonts w:hint="eastAsia" w:asciiTheme="minorEastAsia" w:hAnsiTheme="minorEastAsia" w:eastAsiaTheme="minorEastAsia" w:cstheme="minorEastAsia"/>
          <w:bCs/>
          <w:color w:val="auto"/>
          <w:sz w:val="24"/>
        </w:rPr>
      </w:pPr>
      <w:bookmarkStart w:id="10" w:name="_Toc44229879"/>
      <w:bookmarkStart w:id="11" w:name="_Toc35393799"/>
      <w:bookmarkStart w:id="12" w:name="_Toc35393630"/>
      <w:bookmarkStart w:id="13" w:name="_Toc28359090"/>
      <w:bookmarkStart w:id="14" w:name="_Toc28359013"/>
      <w:r>
        <w:rPr>
          <w:rFonts w:hint="eastAsia" w:asciiTheme="minorEastAsia" w:hAnsiTheme="minorEastAsia" w:eastAsiaTheme="minorEastAsia" w:cstheme="minorEastAsia"/>
          <w:b/>
          <w:color w:val="auto"/>
          <w:sz w:val="24"/>
        </w:rPr>
        <w:t>二、供应商的资格条件</w:t>
      </w:r>
      <w:bookmarkEnd w:id="6"/>
      <w:bookmarkEnd w:id="7"/>
      <w:bookmarkEnd w:id="8"/>
      <w:bookmarkEnd w:id="9"/>
      <w:bookmarkEnd w:id="10"/>
    </w:p>
    <w:p w14:paraId="046A3D6C">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1.满足《中华人民共和国政府采购法》第二十二条规定；</w:t>
      </w:r>
    </w:p>
    <w:p w14:paraId="1BD28A6A">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2.落实政府采购政策需满足的资格要求：</w:t>
      </w:r>
    </w:p>
    <w:p w14:paraId="37FFE889">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专门面向中小企业采购的项目（供应商竞标产品应均为中小微企业或监狱企业或残疾人福利性单位制造)</w:t>
      </w:r>
    </w:p>
    <w:p w14:paraId="710A2E3A">
      <w:pPr>
        <w:spacing w:line="360" w:lineRule="auto"/>
        <w:ind w:firstLine="42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非专门面向中小企业采购的项目</w:t>
      </w:r>
    </w:p>
    <w:p w14:paraId="1E252A4A">
      <w:pPr>
        <w:numPr>
          <w:ilvl w:val="0"/>
          <w:numId w:val="1"/>
        </w:numPr>
        <w:spacing w:line="360" w:lineRule="auto"/>
        <w:ind w:firstLine="420"/>
        <w:rPr>
          <w:rFonts w:hint="eastAsia" w:ascii="宋体" w:hAnsi="宋体" w:cs="Arial"/>
          <w:color w:val="auto"/>
          <w:kern w:val="0"/>
          <w:szCs w:val="21"/>
          <w:highlight w:val="none"/>
        </w:rPr>
      </w:pPr>
      <w:r>
        <w:rPr>
          <w:rFonts w:hint="eastAsia" w:asciiTheme="minorEastAsia" w:hAnsiTheme="minorEastAsia" w:eastAsiaTheme="minorEastAsia" w:cstheme="minorEastAsia"/>
          <w:color w:val="auto"/>
          <w:szCs w:val="21"/>
        </w:rPr>
        <w:t>本项目的特定资格要求：</w:t>
      </w:r>
      <w:r>
        <w:rPr>
          <w:rFonts w:hint="eastAsia" w:ascii="宋体" w:hAnsi="宋体" w:cs="Arial"/>
          <w:color w:val="auto"/>
          <w:kern w:val="0"/>
          <w:szCs w:val="21"/>
          <w:highlight w:val="none"/>
        </w:rPr>
        <w:t>投标人已通过全国投资项目在线审批监管平台备案</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备案专业：电子、信息工程（含通信、广电、信息化）；工程咨询服务范围：项目咨询</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以及具有国家住房和城乡建设部颁发的《工程设计资质证书》电子通信广电行业（电子系统工程或通信</w:t>
      </w:r>
      <w:r>
        <w:rPr>
          <w:rFonts w:hint="eastAsia" w:ascii="宋体" w:hAnsi="宋体" w:cs="Arial"/>
          <w:color w:val="auto"/>
          <w:kern w:val="0"/>
          <w:szCs w:val="21"/>
          <w:highlight w:val="none"/>
          <w:lang w:val="en-US" w:eastAsia="zh-CN"/>
        </w:rPr>
        <w:t>工程</w:t>
      </w:r>
      <w:r>
        <w:rPr>
          <w:rFonts w:hint="eastAsia" w:ascii="宋体" w:hAnsi="宋体" w:cs="Arial"/>
          <w:color w:val="auto"/>
          <w:kern w:val="0"/>
          <w:szCs w:val="21"/>
          <w:highlight w:val="none"/>
        </w:rPr>
        <w:t>类）专业乙级及以上资质</w:t>
      </w:r>
      <w:r>
        <w:rPr>
          <w:rFonts w:hint="eastAsia" w:ascii="宋体" w:hAnsi="宋体" w:cs="Arial"/>
          <w:color w:val="auto"/>
          <w:kern w:val="0"/>
          <w:szCs w:val="21"/>
          <w:highlight w:val="none"/>
          <w:lang w:eastAsia="zh-CN"/>
        </w:rPr>
        <w:t>。</w:t>
      </w:r>
    </w:p>
    <w:p w14:paraId="718C4EE1">
      <w:pPr>
        <w:numPr>
          <w:ilvl w:val="0"/>
          <w:numId w:val="0"/>
        </w:numPr>
        <w:spacing w:line="360" w:lineRule="auto"/>
        <w:ind w:firstLine="420" w:firstLineChars="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4.本项目的特定条件：</w:t>
      </w:r>
      <w:r>
        <w:rPr>
          <w:rFonts w:hint="eastAsia" w:asciiTheme="minorEastAsia" w:hAnsiTheme="minorEastAsia" w:eastAsiaTheme="minorEastAsia" w:cstheme="minorEastAsia"/>
          <w:color w:val="auto"/>
          <w:szCs w:val="21"/>
          <w:lang w:val="en-US" w:eastAsia="zh-CN"/>
        </w:rPr>
        <w:t>无</w:t>
      </w:r>
      <w:r>
        <w:rPr>
          <w:rFonts w:hint="eastAsia" w:ascii="宋体" w:hAnsi="宋体" w:eastAsia="宋体" w:cs="宋体"/>
          <w:color w:val="auto"/>
          <w:lang w:eastAsia="zh-CN"/>
        </w:rPr>
        <w:t>。</w:t>
      </w:r>
    </w:p>
    <w:p w14:paraId="4DD3FBB4">
      <w:pPr>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A032FD">
      <w:pPr>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AB83693">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三、获取竞争性谈判文件</w:t>
      </w:r>
      <w:bookmarkEnd w:id="11"/>
      <w:bookmarkEnd w:id="12"/>
      <w:bookmarkEnd w:id="13"/>
      <w:bookmarkEnd w:id="14"/>
    </w:p>
    <w:p w14:paraId="74E88C47">
      <w:pPr>
        <w:spacing w:line="360" w:lineRule="auto"/>
        <w:ind w:firstLine="420"/>
        <w:rPr>
          <w:rFonts w:hint="eastAsia" w:asciiTheme="minorEastAsia" w:hAnsiTheme="minorEastAsia" w:eastAsiaTheme="minorEastAsia" w:cstheme="minorEastAsia"/>
          <w:color w:val="auto"/>
          <w:szCs w:val="21"/>
        </w:rPr>
      </w:pPr>
      <w:bookmarkStart w:id="15" w:name="_Toc28359005"/>
      <w:bookmarkStart w:id="16" w:name="_Toc35393624"/>
      <w:bookmarkStart w:id="17" w:name="_Toc28359082"/>
      <w:bookmarkStart w:id="18" w:name="_Toc35393793"/>
      <w:r>
        <w:rPr>
          <w:rFonts w:hint="eastAsia" w:asciiTheme="minorEastAsia" w:hAnsiTheme="minorEastAsia" w:eastAsiaTheme="minorEastAsia" w:cstheme="minorEastAsia"/>
          <w:color w:val="auto"/>
          <w:szCs w:val="21"/>
        </w:rPr>
        <w:t>时间：自公告发布之日起。</w:t>
      </w:r>
    </w:p>
    <w:p w14:paraId="7A8B1CFB">
      <w:pPr>
        <w:spacing w:line="360" w:lineRule="auto"/>
        <w:ind w:firstLine="4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3A5B4C3A">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售价：0元。</w:t>
      </w:r>
    </w:p>
    <w:p w14:paraId="282986B0">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四、</w:t>
      </w:r>
      <w:bookmarkEnd w:id="15"/>
      <w:bookmarkEnd w:id="16"/>
      <w:bookmarkEnd w:id="17"/>
      <w:bookmarkEnd w:id="18"/>
      <w:r>
        <w:rPr>
          <w:rFonts w:hint="eastAsia" w:asciiTheme="minorEastAsia" w:hAnsiTheme="minorEastAsia" w:eastAsiaTheme="minorEastAsia" w:cstheme="minorEastAsia"/>
          <w:b/>
          <w:bCs/>
          <w:color w:val="auto"/>
          <w:sz w:val="24"/>
        </w:rPr>
        <w:t>响应文件提交</w:t>
      </w:r>
    </w:p>
    <w:p w14:paraId="401141E3">
      <w:pPr>
        <w:spacing w:line="360" w:lineRule="auto"/>
        <w:ind w:firstLine="420" w:firstLineChars="200"/>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1、首次响应文件提交截止时间</w:t>
      </w:r>
      <w:r>
        <w:rPr>
          <w:rFonts w:hint="eastAsia" w:asciiTheme="minorEastAsia" w:hAnsiTheme="minorEastAsia" w:eastAsiaTheme="minorEastAsia" w:cstheme="minorEastAsia"/>
          <w:bCs/>
          <w:color w:val="auto"/>
          <w:szCs w:val="21"/>
        </w:rPr>
        <w:t>（北京时间）：</w:t>
      </w:r>
      <w:r>
        <w:rPr>
          <w:rFonts w:hint="eastAsia" w:ascii="宋体" w:hAnsi="宋体"/>
          <w:color w:val="auto"/>
          <w:szCs w:val="21"/>
          <w:u w:val="single"/>
          <w:lang w:val="en-US" w:eastAsia="zh-CN"/>
        </w:rPr>
        <w:t>2026年6月24日13时00分</w:t>
      </w:r>
      <w:r>
        <w:rPr>
          <w:rFonts w:hint="eastAsia" w:ascii="宋体" w:hAnsi="宋体" w:cs="宋体"/>
          <w:color w:val="auto"/>
          <w:szCs w:val="21"/>
          <w:u w:val="single"/>
        </w:rPr>
        <w:t>（从谈判文件开始发出之日起至供应商提交首次响应文件截止之日止不得少于3个工作日）</w:t>
      </w:r>
    </w:p>
    <w:p w14:paraId="6B1E5F9D">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2、首次响应文件提交地点：</w:t>
      </w:r>
    </w:p>
    <w:p w14:paraId="45464248">
      <w:pPr>
        <w:widowControl/>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响应文件提交方式：本项目为南宁市全流程电子化项目，通过广西政府采购云平台（https://www.gcy.zfcg.gxzf.gov.cn/）实行在线电子响应，并按照本项目采购文件和广西政府采购云平台的要求编制、加密后在投标截止时间前通过网络上传至南宁市广西政府采购云平台，</w:t>
      </w:r>
      <w:r>
        <w:rPr>
          <w:rFonts w:hint="eastAsia" w:asciiTheme="minorEastAsia" w:hAnsiTheme="minorEastAsia" w:eastAsiaTheme="minorEastAsia" w:cstheme="minorEastAsia"/>
          <w:b/>
          <w:color w:val="auto"/>
          <w:szCs w:val="21"/>
        </w:rPr>
        <w:t>供应商在广西政府采购云平台提交电子版响应文件时，请填写参加远程采购活动经办人联系方式，</w:t>
      </w:r>
      <w:r>
        <w:rPr>
          <w:rFonts w:hint="eastAsia" w:asciiTheme="minorEastAsia" w:hAnsiTheme="minorEastAsia" w:eastAsiaTheme="minorEastAsia" w:cstheme="minorEastAsia"/>
          <w:color w:val="auto"/>
          <w:szCs w:val="21"/>
        </w:rPr>
        <w:t>电子响应文件具体操作流程详见本公告</w:t>
      </w:r>
      <w:r>
        <w:rPr>
          <w:rFonts w:hint="eastAsia" w:asciiTheme="minorEastAsia" w:hAnsiTheme="minorEastAsia" w:eastAsiaTheme="minorEastAsia" w:cstheme="minorEastAsia"/>
          <w:b/>
          <w:color w:val="auto"/>
          <w:szCs w:val="21"/>
        </w:rPr>
        <w:t>附件2</w:t>
      </w:r>
      <w:r>
        <w:rPr>
          <w:rFonts w:hint="eastAsia" w:asciiTheme="minorEastAsia" w:hAnsiTheme="minorEastAsia" w:eastAsiaTheme="minorEastAsia" w:cstheme="minorEastAsia"/>
          <w:color w:val="auto"/>
          <w:szCs w:val="21"/>
        </w:rPr>
        <w:t>。</w:t>
      </w:r>
    </w:p>
    <w:p w14:paraId="7B43B810">
      <w:pPr>
        <w:widowControl/>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（2）未进行网上注册并办理数字证书（CA认证）的供应商将无法参与本项目政府采购活动，潜在供应商应要尽早完成电子交易平台上的CA数字证书办理（申领流程见本公告</w:t>
      </w:r>
      <w:r>
        <w:rPr>
          <w:rFonts w:hint="eastAsia" w:asciiTheme="minorEastAsia" w:hAnsiTheme="minorEastAsia" w:eastAsiaTheme="minorEastAsia" w:cstheme="minorEastAsia"/>
          <w:b/>
          <w:color w:val="auto"/>
          <w:szCs w:val="21"/>
        </w:rPr>
        <w:t>附件1</w:t>
      </w:r>
      <w:r>
        <w:rPr>
          <w:rFonts w:hint="eastAsia" w:asciiTheme="minorEastAsia" w:hAnsiTheme="minorEastAsia" w:eastAsiaTheme="minorEastAsia" w:cstheme="minorEastAsia"/>
          <w:color w:val="auto"/>
          <w:szCs w:val="21"/>
        </w:rPr>
        <w:t>），并在首次响应文件提交截止时间前提交响应文件。</w:t>
      </w:r>
    </w:p>
    <w:p w14:paraId="054D9227">
      <w:pPr>
        <w:widowControl/>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（3）为确保网上操作合法、有效和安全，请供应商确保在电子响应过程中能够对相关数据电文进行加密和使用电子签章，妥善保管CA数字证书并使用有效的CA数字证书参与整个采购活动。</w:t>
      </w:r>
    </w:p>
    <w:p w14:paraId="0291ACDF">
      <w:pPr>
        <w:spacing w:line="360" w:lineRule="auto"/>
        <w:ind w:firstLine="42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bCs/>
          <w:color w:val="auto"/>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040C544">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3、CA证书在线解密：首次响应文件开启时，须要供应商登录广西政府采购云平台电子开标大厅按规定时间对加密的响应文件进行解密，</w:t>
      </w:r>
      <w:r>
        <w:rPr>
          <w:rFonts w:hint="eastAsia" w:asciiTheme="minorEastAsia" w:hAnsiTheme="minorEastAsia" w:eastAsiaTheme="minorEastAsia" w:cstheme="minorEastAsia"/>
          <w:color w:val="auto"/>
        </w:rPr>
        <w:t>详见采购文件“第三章供应商须知正文25.2条”</w:t>
      </w:r>
      <w:r>
        <w:rPr>
          <w:rFonts w:hint="eastAsia" w:asciiTheme="minorEastAsia" w:hAnsiTheme="minorEastAsia" w:eastAsiaTheme="minorEastAsia" w:cstheme="minorEastAsia"/>
          <w:color w:val="auto"/>
          <w:szCs w:val="21"/>
        </w:rPr>
        <w:t>，否则后果自负。</w:t>
      </w:r>
    </w:p>
    <w:p w14:paraId="3EE87905">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4、供应商需要在具备有摄像头及语音功能且互联网网络状况良好的电脑登录广西政府采购云平台远程开标大厅参与本次谈判，否则后果自负。</w:t>
      </w:r>
    </w:p>
    <w:p w14:paraId="25E1C521">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五、开启（首次响应文件开启时间）</w:t>
      </w:r>
    </w:p>
    <w:p w14:paraId="53FAAAA5">
      <w:pPr>
        <w:spacing w:line="360" w:lineRule="auto"/>
        <w:ind w:firstLine="42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color w:val="auto"/>
          <w:szCs w:val="21"/>
        </w:rPr>
        <w:t>1.时间</w:t>
      </w:r>
      <w:r>
        <w:rPr>
          <w:rFonts w:hint="eastAsia" w:asciiTheme="minorEastAsia" w:hAnsiTheme="minorEastAsia" w:eastAsiaTheme="minorEastAsia" w:cstheme="minorEastAsia"/>
          <w:bCs/>
          <w:color w:val="auto"/>
          <w:szCs w:val="21"/>
        </w:rPr>
        <w:t>（北京时间）</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Cs/>
          <w:color w:val="auto"/>
          <w:szCs w:val="21"/>
        </w:rPr>
        <w:t>2</w:t>
      </w:r>
      <w:r>
        <w:rPr>
          <w:rFonts w:hint="eastAsia" w:asciiTheme="minorEastAsia" w:hAnsiTheme="minorEastAsia" w:eastAsiaTheme="minorEastAsia" w:cstheme="minorEastAsia"/>
          <w:color w:val="auto"/>
          <w:szCs w:val="21"/>
        </w:rPr>
        <w:t>026年6月</w:t>
      </w:r>
      <w:r>
        <w:rPr>
          <w:rFonts w:hint="eastAsia" w:asciiTheme="minorEastAsia" w:hAnsiTheme="minorEastAsia" w:eastAsiaTheme="minorEastAsia" w:cstheme="minorEastAsia"/>
          <w:color w:val="auto"/>
          <w:szCs w:val="21"/>
          <w:lang w:val="en-US" w:eastAsia="zh-CN"/>
        </w:rPr>
        <w:t>24</w:t>
      </w:r>
      <w:r>
        <w:rPr>
          <w:rFonts w:hint="eastAsia" w:asciiTheme="minorEastAsia" w:hAnsiTheme="minorEastAsia" w:eastAsiaTheme="minorEastAsia" w:cstheme="minorEastAsia"/>
          <w:color w:val="auto"/>
          <w:szCs w:val="21"/>
        </w:rPr>
        <w:t>日</w:t>
      </w:r>
      <w:r>
        <w:rPr>
          <w:rFonts w:hint="eastAsia" w:asciiTheme="minorEastAsia" w:hAnsiTheme="minorEastAsia" w:eastAsiaTheme="minorEastAsia" w:cstheme="minorEastAsia"/>
          <w:color w:val="auto"/>
          <w:szCs w:val="21"/>
          <w:lang w:val="en-US" w:eastAsia="zh-CN"/>
        </w:rPr>
        <w:t>13</w:t>
      </w:r>
      <w:r>
        <w:rPr>
          <w:rFonts w:hint="eastAsia" w:asciiTheme="minorEastAsia" w:hAnsiTheme="minorEastAsia" w:eastAsiaTheme="minorEastAsia" w:cstheme="minorEastAsia"/>
          <w:color w:val="auto"/>
          <w:szCs w:val="21"/>
        </w:rPr>
        <w:t>时</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0分后。</w:t>
      </w:r>
    </w:p>
    <w:p w14:paraId="5A7D13E0">
      <w:pPr>
        <w:spacing w:line="360" w:lineRule="auto"/>
        <w:ind w:firstLine="42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color w:val="auto"/>
          <w:szCs w:val="21"/>
        </w:rPr>
        <w:t>2.地点：</w:t>
      </w:r>
      <w:r>
        <w:rPr>
          <w:rFonts w:hint="eastAsia" w:asciiTheme="minorEastAsia" w:hAnsiTheme="minorEastAsia" w:eastAsiaTheme="minorEastAsia" w:cstheme="minorEastAsia"/>
          <w:color w:val="auto"/>
          <w:szCs w:val="21"/>
          <w:u w:val="single"/>
        </w:rPr>
        <w:t>政府采购云平台开标大厅。</w:t>
      </w:r>
    </w:p>
    <w:p w14:paraId="09B3529B">
      <w:pPr>
        <w:spacing w:line="360" w:lineRule="auto"/>
        <w:ind w:firstLine="482"/>
        <w:rPr>
          <w:rFonts w:hint="eastAsia" w:asciiTheme="minorEastAsia" w:hAnsiTheme="minorEastAsia" w:eastAsiaTheme="minorEastAsia" w:cstheme="minorEastAsia"/>
          <w:b/>
          <w:bCs/>
          <w:color w:val="auto"/>
          <w:sz w:val="24"/>
        </w:rPr>
      </w:pPr>
      <w:bookmarkStart w:id="19" w:name="_Toc28359007"/>
      <w:bookmarkStart w:id="20" w:name="_Toc35393794"/>
      <w:bookmarkStart w:id="21" w:name="_Toc35393625"/>
      <w:bookmarkStart w:id="22" w:name="_Toc28359084"/>
      <w:r>
        <w:rPr>
          <w:rFonts w:hint="eastAsia" w:asciiTheme="minorEastAsia" w:hAnsiTheme="minorEastAsia" w:eastAsiaTheme="minorEastAsia" w:cstheme="minorEastAsia"/>
          <w:b/>
          <w:bCs/>
          <w:color w:val="auto"/>
          <w:sz w:val="24"/>
        </w:rPr>
        <w:t>六、公告期限</w:t>
      </w:r>
      <w:bookmarkEnd w:id="19"/>
      <w:bookmarkEnd w:id="20"/>
      <w:bookmarkEnd w:id="21"/>
      <w:bookmarkEnd w:id="22"/>
    </w:p>
    <w:p w14:paraId="7AA235A9">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自本公告发布之日起3个工作日。</w:t>
      </w:r>
    </w:p>
    <w:p w14:paraId="12224839">
      <w:pPr>
        <w:spacing w:line="360" w:lineRule="auto"/>
        <w:ind w:firstLine="482"/>
        <w:rPr>
          <w:rFonts w:hint="eastAsia" w:asciiTheme="minorEastAsia" w:hAnsiTheme="minorEastAsia" w:eastAsiaTheme="minorEastAsia" w:cstheme="minorEastAsia"/>
          <w:b/>
          <w:bCs/>
          <w:color w:val="auto"/>
          <w:sz w:val="24"/>
        </w:rPr>
      </w:pPr>
      <w:bookmarkStart w:id="23" w:name="_Toc35393795"/>
      <w:bookmarkStart w:id="24" w:name="_Toc35393626"/>
      <w:r>
        <w:rPr>
          <w:rFonts w:hint="eastAsia" w:asciiTheme="minorEastAsia" w:hAnsiTheme="minorEastAsia" w:eastAsiaTheme="minorEastAsia" w:cstheme="minorEastAsia"/>
          <w:b/>
          <w:bCs/>
          <w:color w:val="auto"/>
          <w:sz w:val="24"/>
        </w:rPr>
        <w:t>七、其他补充事宜</w:t>
      </w:r>
      <w:bookmarkEnd w:id="23"/>
      <w:bookmarkEnd w:id="24"/>
    </w:p>
    <w:p w14:paraId="6BC2EDC7">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1.谈判保证金：本项目不收取谈判保证金</w:t>
      </w:r>
    </w:p>
    <w:p w14:paraId="507E9647">
      <w:pPr>
        <w:spacing w:line="360" w:lineRule="auto"/>
        <w:ind w:left="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2.采购意向公开链接</w:t>
      </w:r>
      <w:bookmarkStart w:id="25" w:name="_Hlk37429585"/>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"http://www.ccgp-guangxi.gov.cn/site/detail?parentId=66485&amp;articleId=+ke0CjHF523YuuPHWiTAHg==" </w:instrText>
      </w:r>
      <w:r>
        <w:rPr>
          <w:rFonts w:hint="eastAsia" w:asciiTheme="minorEastAsia" w:hAnsiTheme="minorEastAsia" w:eastAsiaTheme="minorEastAsia" w:cstheme="minorEastAsia"/>
          <w:color w:val="auto"/>
          <w:szCs w:val="21"/>
        </w:rPr>
        <w:fldChar w:fldCharType="separate"/>
      </w:r>
      <w:r>
        <w:rPr>
          <w:rStyle w:val="43"/>
          <w:rFonts w:hint="eastAsia" w:asciiTheme="minorEastAsia" w:hAnsiTheme="minorEastAsia" w:eastAsiaTheme="minorEastAsia" w:cstheme="minorEastAsia"/>
          <w:color w:val="auto"/>
          <w:szCs w:val="21"/>
        </w:rPr>
        <w:t>http://www.ccgp-guangxi.gov.cn/site/detail?parentId=66485&amp;articleId=+ke0CjHF523YuuPHWiTAHg==</w:t>
      </w:r>
      <w:r>
        <w:rPr>
          <w:rFonts w:hint="eastAsia" w:asciiTheme="minorEastAsia" w:hAnsiTheme="minorEastAsia" w:eastAsiaTheme="minorEastAsia" w:cstheme="minorEastAsia"/>
          <w:color w:val="auto"/>
          <w:szCs w:val="21"/>
        </w:rPr>
        <w:fldChar w:fldCharType="end"/>
      </w:r>
    </w:p>
    <w:p w14:paraId="5E37B6DD">
      <w:pPr>
        <w:spacing w:line="360" w:lineRule="auto"/>
        <w:ind w:left="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bookmarkStart w:id="26" w:name="_Hlk37429595"/>
      <w:r>
        <w:rPr>
          <w:rFonts w:hint="eastAsia" w:asciiTheme="minorEastAsia" w:hAnsiTheme="minorEastAsia" w:eastAsiaTheme="minorEastAsia" w:cstheme="minorEastAsia"/>
          <w:color w:val="auto"/>
          <w:szCs w:val="21"/>
        </w:rPr>
        <w:t>网上查询地址</w:t>
      </w:r>
    </w:p>
    <w:bookmarkEnd w:id="25"/>
    <w:bookmarkEnd w:id="26"/>
    <w:p w14:paraId="58E1A3E8">
      <w:pPr>
        <w:spacing w:line="360" w:lineRule="auto"/>
        <w:ind w:firstLine="420"/>
        <w:rPr>
          <w:rFonts w:hint="eastAsia" w:asciiTheme="minorEastAsia" w:hAnsiTheme="minorEastAsia" w:eastAsiaTheme="minorEastAsia" w:cstheme="minorEastAsia"/>
          <w:color w:val="auto"/>
          <w:szCs w:val="21"/>
        </w:rPr>
      </w:pPr>
      <w:bookmarkStart w:id="27" w:name="_Hlk37429674"/>
      <w:r>
        <w:rPr>
          <w:rFonts w:hint="eastAsia" w:asciiTheme="minorEastAsia" w:hAnsiTheme="minorEastAsia" w:eastAsiaTheme="minorEastAsia" w:cstheme="minorEastAsia"/>
          <w:color w:val="auto"/>
          <w:szCs w:val="21"/>
        </w:rPr>
        <w:t>http://www.ccgp.gov.cn (中国政府采购网),http://zfcg.gxzf.gov.cn (广西政府采购网) ，http://ggzy.jgswj.gxzf.gov.cn/nnggzy/（全国公</w:t>
      </w:r>
      <w:r>
        <w:rPr>
          <w:rFonts w:hint="eastAsia" w:asciiTheme="minorEastAsia" w:hAnsiTheme="minorEastAsia" w:eastAsiaTheme="minorEastAsia" w:cstheme="minorEastAsia"/>
          <w:color w:val="auto"/>
        </w:rPr>
        <w:t>共资源交易平台（广西•南宁）</w:t>
      </w:r>
      <w:r>
        <w:rPr>
          <w:rFonts w:hint="eastAsia" w:asciiTheme="minorEastAsia" w:hAnsiTheme="minorEastAsia" w:eastAsiaTheme="minorEastAsia" w:cstheme="minorEastAsia"/>
          <w:color w:val="auto"/>
          <w:szCs w:val="21"/>
        </w:rPr>
        <w:t>。</w:t>
      </w:r>
    </w:p>
    <w:p w14:paraId="6533D104">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 本项目需要落实的政府采购政策</w:t>
      </w:r>
    </w:p>
    <w:bookmarkEnd w:id="27"/>
    <w:p w14:paraId="3C80E548">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（1）政府采购促进中小企业发展。</w:t>
      </w:r>
    </w:p>
    <w:p w14:paraId="446C899B">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（2）政府采购支持采用本国产品的政策。</w:t>
      </w:r>
    </w:p>
    <w:p w14:paraId="4920BEBC">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（3）强制采购节能产品；优先采购节能产品、环境标志产品。</w:t>
      </w:r>
    </w:p>
    <w:p w14:paraId="69D09AA8">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（4）政府采购促进残疾人就业政策。</w:t>
      </w:r>
    </w:p>
    <w:p w14:paraId="5292EA9B">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（5）政府采购支持监狱企业发展。</w:t>
      </w:r>
    </w:p>
    <w:p w14:paraId="08C27CFD">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2126A54">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175FC95A">
      <w:pPr>
        <w:spacing w:line="360" w:lineRule="auto"/>
        <w:ind w:firstLine="48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
          <w:color w:val="auto"/>
          <w:sz w:val="24"/>
        </w:rPr>
        <w:t>八、凡对本次采购提出询问，请按以下方式联系</w:t>
      </w:r>
    </w:p>
    <w:p w14:paraId="3A0A6BDE">
      <w:pPr>
        <w:spacing w:line="360" w:lineRule="auto"/>
        <w:ind w:firstLine="426"/>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602CEE3B">
      <w:pPr>
        <w:spacing w:line="360" w:lineRule="auto"/>
        <w:ind w:left="1041" w:leftChars="371" w:hanging="262" w:hangingChars="125"/>
        <w:jc w:val="left"/>
        <w:rPr>
          <w:rFonts w:hint="eastAsia" w:ascii="宋体" w:hAnsi="宋体" w:eastAsia="宋体" w:cs="宋体"/>
          <w:color w:val="auto"/>
          <w:szCs w:val="21"/>
          <w:u w:val="none"/>
        </w:rPr>
      </w:pPr>
      <w:r>
        <w:rPr>
          <w:rFonts w:hint="eastAsia" w:ascii="宋体" w:hAnsi="宋体" w:eastAsia="宋体" w:cs="宋体"/>
          <w:color w:val="auto"/>
          <w:szCs w:val="21"/>
          <w:u w:val="none"/>
        </w:rPr>
        <w:t>名称：</w:t>
      </w:r>
      <w:r>
        <w:rPr>
          <w:rFonts w:hint="eastAsia" w:ascii="宋体" w:hAnsi="宋体" w:eastAsia="宋体" w:cs="宋体"/>
          <w:color w:val="auto"/>
          <w:szCs w:val="21"/>
          <w:highlight w:val="none"/>
          <w:u w:val="none"/>
          <w:lang w:eastAsia="zh-CN"/>
        </w:rPr>
        <w:t>南宁市现代教育技术中心</w:t>
      </w:r>
    </w:p>
    <w:p w14:paraId="72987573">
      <w:pPr>
        <w:spacing w:line="360" w:lineRule="auto"/>
        <w:ind w:left="1041" w:leftChars="371" w:hanging="262" w:hangingChars="125"/>
        <w:jc w:val="left"/>
        <w:rPr>
          <w:rFonts w:hint="eastAsia" w:ascii="宋体" w:hAnsi="宋体" w:eastAsia="宋体" w:cs="宋体"/>
          <w:color w:val="auto"/>
          <w:szCs w:val="21"/>
          <w:u w:val="none"/>
        </w:rPr>
      </w:pPr>
      <w:r>
        <w:rPr>
          <w:rFonts w:hint="eastAsia" w:ascii="宋体" w:hAnsi="宋体" w:eastAsia="宋体" w:cs="宋体"/>
          <w:color w:val="auto"/>
          <w:szCs w:val="21"/>
          <w:u w:val="none"/>
        </w:rPr>
        <w:t>地址：</w:t>
      </w:r>
      <w:r>
        <w:rPr>
          <w:rFonts w:hint="eastAsia" w:ascii="宋体" w:hAnsi="宋体" w:eastAsia="宋体" w:cs="宋体"/>
          <w:color w:val="auto"/>
          <w:szCs w:val="21"/>
          <w:highlight w:val="none"/>
          <w:u w:val="none"/>
          <w:lang w:eastAsia="zh-CN"/>
        </w:rPr>
        <w:t>南宁市江南区白沙大道南四里8号</w:t>
      </w:r>
    </w:p>
    <w:p w14:paraId="2799F385">
      <w:pPr>
        <w:spacing w:line="360" w:lineRule="auto"/>
        <w:ind w:left="1041" w:leftChars="371" w:hanging="262" w:hangingChars="125"/>
        <w:jc w:val="left"/>
        <w:rPr>
          <w:rFonts w:hint="eastAsia" w:ascii="宋体" w:hAnsi="宋体" w:eastAsia="宋体" w:cs="宋体"/>
          <w:color w:val="auto"/>
          <w:szCs w:val="21"/>
          <w:u w:val="none"/>
        </w:rPr>
      </w:pPr>
      <w:r>
        <w:rPr>
          <w:rFonts w:hint="eastAsia" w:ascii="宋体" w:hAnsi="宋体" w:eastAsia="宋体" w:cs="宋体"/>
          <w:color w:val="auto"/>
          <w:szCs w:val="21"/>
          <w:u w:val="none"/>
        </w:rPr>
        <w:t>项目联系人：</w:t>
      </w:r>
      <w:r>
        <w:rPr>
          <w:rFonts w:hint="eastAsia" w:ascii="宋体" w:hAnsi="宋体" w:eastAsia="宋体" w:cs="宋体"/>
          <w:color w:val="auto"/>
          <w:sz w:val="21"/>
          <w:highlight w:val="none"/>
          <w:u w:val="none"/>
          <w:lang w:val="en-US" w:eastAsia="zh-CN"/>
        </w:rPr>
        <w:t>黄创</w:t>
      </w:r>
    </w:p>
    <w:p w14:paraId="2FD8663D">
      <w:pPr>
        <w:spacing w:line="360" w:lineRule="auto"/>
        <w:ind w:left="1041" w:leftChars="371" w:hanging="262" w:hangingChars="125"/>
        <w:jc w:val="left"/>
        <w:rPr>
          <w:rFonts w:hint="eastAsia" w:ascii="宋体" w:hAnsi="宋体" w:eastAsia="宋体" w:cs="宋体"/>
          <w:color w:val="auto"/>
          <w:szCs w:val="21"/>
          <w:u w:val="none"/>
        </w:rPr>
      </w:pPr>
      <w:r>
        <w:rPr>
          <w:rFonts w:hint="eastAsia" w:ascii="宋体" w:hAnsi="宋体" w:eastAsia="宋体" w:cs="宋体"/>
          <w:color w:val="auto"/>
          <w:szCs w:val="21"/>
          <w:u w:val="none"/>
        </w:rPr>
        <w:t>联系电话：</w:t>
      </w:r>
      <w:r>
        <w:rPr>
          <w:rFonts w:hint="eastAsia" w:ascii="宋体" w:hAnsi="宋体" w:eastAsia="宋体" w:cs="宋体"/>
          <w:color w:val="auto"/>
          <w:szCs w:val="21"/>
          <w:highlight w:val="none"/>
          <w:u w:val="none"/>
          <w:lang w:eastAsia="zh-CN"/>
        </w:rPr>
        <w:t>0771-3848892</w:t>
      </w:r>
      <w:r>
        <w:rPr>
          <w:rFonts w:hint="eastAsia" w:ascii="宋体" w:hAnsi="宋体" w:eastAsia="宋体" w:cs="宋体"/>
          <w:color w:val="auto"/>
          <w:szCs w:val="21"/>
          <w:u w:val="none"/>
        </w:rPr>
        <w:t>　</w:t>
      </w:r>
    </w:p>
    <w:p w14:paraId="73609B99">
      <w:pPr>
        <w:spacing w:line="360" w:lineRule="auto"/>
        <w:ind w:firstLine="840" w:firstLineChars="400"/>
        <w:jc w:val="left"/>
        <w:rPr>
          <w:rFonts w:hint="eastAsia" w:ascii="宋体" w:hAnsi="宋体" w:eastAsia="宋体" w:cs="宋体"/>
          <w:color w:val="auto"/>
          <w:szCs w:val="21"/>
          <w:u w:val="none"/>
        </w:rPr>
      </w:pPr>
      <w:r>
        <w:rPr>
          <w:rFonts w:hint="eastAsia" w:ascii="宋体" w:hAnsi="宋体" w:eastAsia="宋体" w:cs="宋体"/>
          <w:color w:val="auto"/>
          <w:szCs w:val="21"/>
          <w:u w:val="none"/>
        </w:rPr>
        <w:t>2.采购代理机构信息</w:t>
      </w:r>
    </w:p>
    <w:p w14:paraId="1FEDABD2">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eastAsia="宋体" w:cs="宋体"/>
          <w:color w:val="auto"/>
          <w:szCs w:val="21"/>
          <w:highlight w:val="none"/>
          <w:u w:val="none"/>
          <w:lang w:eastAsia="zh-CN"/>
        </w:rPr>
        <w:t>北京泛华国金工程咨询有限公司</w:t>
      </w:r>
    </w:p>
    <w:p w14:paraId="7C1CCC91">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　址：</w:t>
      </w:r>
      <w:r>
        <w:rPr>
          <w:rFonts w:hint="eastAsia" w:ascii="宋体" w:hAnsi="宋体" w:eastAsia="宋体" w:cs="宋体"/>
          <w:color w:val="auto"/>
          <w:highlight w:val="none"/>
          <w:u w:val="none"/>
          <w:lang w:eastAsia="zh-CN"/>
        </w:rPr>
        <w:t>南宁市青秀区东葛路118号南宁青秀万达广场写字楼甲</w:t>
      </w:r>
      <w:r>
        <w:rPr>
          <w:rFonts w:hint="eastAsia" w:ascii="宋体" w:hAnsi="宋体" w:eastAsia="宋体" w:cs="宋体"/>
          <w:color w:val="auto"/>
          <w:highlight w:val="none"/>
          <w:u w:val="none"/>
          <w:lang w:val="en-US" w:eastAsia="zh-CN"/>
        </w:rPr>
        <w:t>3</w:t>
      </w:r>
      <w:r>
        <w:rPr>
          <w:rFonts w:hint="eastAsia" w:ascii="宋体" w:hAnsi="宋体" w:eastAsia="宋体" w:cs="宋体"/>
          <w:color w:val="auto"/>
          <w:highlight w:val="none"/>
          <w:u w:val="none"/>
          <w:lang w:eastAsia="zh-CN"/>
        </w:rPr>
        <w:t>栋</w:t>
      </w:r>
      <w:r>
        <w:rPr>
          <w:rFonts w:hint="eastAsia" w:ascii="宋体" w:hAnsi="宋体" w:eastAsia="宋体" w:cs="宋体"/>
          <w:color w:val="auto"/>
          <w:highlight w:val="none"/>
          <w:u w:val="none"/>
          <w:lang w:val="en-US" w:eastAsia="zh-CN"/>
        </w:rPr>
        <w:t>909</w:t>
      </w:r>
      <w:r>
        <w:rPr>
          <w:rFonts w:hint="eastAsia" w:ascii="宋体" w:hAnsi="宋体" w:eastAsia="宋体" w:cs="宋体"/>
          <w:color w:val="auto"/>
          <w:highlight w:val="none"/>
          <w:u w:val="none"/>
          <w:lang w:eastAsia="zh-CN"/>
        </w:rPr>
        <w:t>号</w:t>
      </w:r>
    </w:p>
    <w:p w14:paraId="570A4973">
      <w:pPr>
        <w:spacing w:line="360" w:lineRule="auto"/>
        <w:ind w:firstLine="735" w:firstLineChars="350"/>
        <w:rPr>
          <w:rFonts w:hint="eastAsia" w:ascii="宋体" w:hAnsi="宋体" w:eastAsia="宋体" w:cs="宋体"/>
          <w:color w:val="auto"/>
          <w:szCs w:val="21"/>
          <w:u w:val="none"/>
        </w:rPr>
      </w:pPr>
      <w:r>
        <w:rPr>
          <w:rFonts w:hint="eastAsia" w:ascii="宋体" w:hAnsi="宋体" w:eastAsia="宋体" w:cs="宋体"/>
          <w:color w:val="auto"/>
          <w:szCs w:val="21"/>
          <w:highlight w:val="none"/>
          <w:u w:val="none"/>
        </w:rPr>
        <w:t xml:space="preserve">联系电话： </w:t>
      </w:r>
      <w:r>
        <w:rPr>
          <w:rFonts w:hint="eastAsia" w:ascii="宋体" w:hAnsi="宋体" w:eastAsia="宋体" w:cs="宋体"/>
          <w:color w:val="auto"/>
          <w:szCs w:val="21"/>
          <w:highlight w:val="none"/>
          <w:u w:val="none"/>
          <w:lang w:eastAsia="zh-CN"/>
        </w:rPr>
        <w:t>0771-5707288</w:t>
      </w:r>
      <w:r>
        <w:rPr>
          <w:rFonts w:hint="eastAsia" w:ascii="宋体" w:hAnsi="宋体" w:eastAsia="宋体" w:cs="宋体"/>
          <w:color w:val="auto"/>
          <w:szCs w:val="21"/>
          <w:u w:val="none"/>
        </w:rPr>
        <w:t>　　　　　　　　</w:t>
      </w:r>
    </w:p>
    <w:p w14:paraId="530B95F7">
      <w:pPr>
        <w:spacing w:line="360" w:lineRule="auto"/>
        <w:ind w:firstLine="840" w:firstLineChars="400"/>
        <w:jc w:val="left"/>
        <w:rPr>
          <w:rFonts w:hint="eastAsia" w:ascii="宋体" w:hAnsi="宋体" w:eastAsia="宋体" w:cs="宋体"/>
          <w:color w:val="auto"/>
          <w:szCs w:val="21"/>
          <w:u w:val="none"/>
        </w:rPr>
      </w:pPr>
      <w:r>
        <w:rPr>
          <w:rFonts w:hint="eastAsia" w:ascii="宋体" w:hAnsi="宋体" w:eastAsia="宋体" w:cs="宋体"/>
          <w:color w:val="auto"/>
          <w:szCs w:val="21"/>
          <w:u w:val="none"/>
        </w:rPr>
        <w:t>3.项目联系方式</w:t>
      </w:r>
    </w:p>
    <w:p w14:paraId="1BE6E577">
      <w:pPr>
        <w:spacing w:line="360" w:lineRule="auto"/>
        <w:ind w:firstLine="735" w:firstLineChars="35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项目联系人：</w:t>
      </w:r>
      <w:r>
        <w:rPr>
          <w:rFonts w:hint="eastAsia" w:ascii="宋体" w:hAnsi="宋体" w:eastAsia="宋体" w:cs="宋体"/>
          <w:color w:val="auto"/>
          <w:szCs w:val="21"/>
          <w:highlight w:val="none"/>
          <w:u w:val="none"/>
          <w:lang w:val="en-US" w:eastAsia="zh-CN"/>
        </w:rPr>
        <w:t>雷妮</w:t>
      </w:r>
      <w:r>
        <w:rPr>
          <w:rFonts w:hint="eastAsia" w:ascii="宋体" w:hAnsi="宋体" w:eastAsia="宋体" w:cs="宋体"/>
          <w:color w:val="auto"/>
          <w:szCs w:val="21"/>
          <w:highlight w:val="none"/>
          <w:u w:val="none"/>
        </w:rPr>
        <w:t xml:space="preserve"> </w:t>
      </w:r>
    </w:p>
    <w:p w14:paraId="5AEB7BE7">
      <w:pPr>
        <w:spacing w:line="360" w:lineRule="auto"/>
        <w:ind w:firstLine="735" w:firstLineChars="35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 xml:space="preserve">电    话： </w:t>
      </w:r>
      <w:r>
        <w:rPr>
          <w:rFonts w:hint="eastAsia" w:ascii="宋体" w:hAnsi="宋体" w:eastAsia="宋体" w:cs="宋体"/>
          <w:color w:val="auto"/>
          <w:szCs w:val="21"/>
          <w:highlight w:val="none"/>
          <w:u w:val="none"/>
          <w:lang w:val="en-US" w:eastAsia="zh-CN"/>
        </w:rPr>
        <w:t>18030773721</w:t>
      </w:r>
    </w:p>
    <w:p w14:paraId="5ED06E2A">
      <w:pPr>
        <w:spacing w:after="120" w:line="360" w:lineRule="auto"/>
        <w:ind w:firstLine="420"/>
        <w:jc w:val="left"/>
        <w:rPr>
          <w:rFonts w:hint="eastAsia" w:asciiTheme="minorEastAsia" w:hAnsiTheme="minorEastAsia" w:eastAsiaTheme="minorEastAsia" w:cstheme="minorEastAsia"/>
          <w:color w:val="auto"/>
          <w:szCs w:val="21"/>
        </w:rPr>
      </w:pPr>
    </w:p>
    <w:p w14:paraId="5D5E248F">
      <w:pPr>
        <w:spacing w:after="120"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附件：</w:t>
      </w:r>
    </w:p>
    <w:p w14:paraId="4E73466F">
      <w:pPr>
        <w:spacing w:line="360"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1.CA证书申请方式及操作指南下载地址（现场申请方式见网址：</w:t>
      </w:r>
      <w:r>
        <w:rPr>
          <w:rFonts w:hint="eastAsia" w:asciiTheme="minorEastAsia" w:hAnsiTheme="minorEastAsia" w:eastAsiaTheme="minorEastAsia" w:cstheme="minorEastAsia"/>
          <w:color w:val="auto"/>
        </w:rPr>
        <w:t>http://www.ccgp-guangxi.gov.cn/OfficeService/DownloadArea/8354055.html?utm=a0003.39a112b4.cmp001.d0002.f0464b20ff2a11eb873141bf9e381949（广西政府采购网）/网上申请方式见网址：http://nncz.nanning.gov.cn/（南宁市财政局官网）-下载专区-“广西政采云西部CA办理方式”或“南宁市政采云CA证书办理操作指南”</w:t>
      </w:r>
      <w:r>
        <w:rPr>
          <w:rFonts w:hint="eastAsia" w:asciiTheme="minorEastAsia" w:hAnsiTheme="minorEastAsia" w:eastAsiaTheme="minorEastAsia" w:cstheme="minorEastAsia"/>
          <w:color w:val="auto"/>
          <w:szCs w:val="21"/>
        </w:rPr>
        <w:t>）</w:t>
      </w:r>
    </w:p>
    <w:p w14:paraId="7D1B45FD">
      <w:pPr>
        <w:spacing w:after="120"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2.电子投标文件制作与投送教程（在此网址下载：</w:t>
      </w:r>
      <w:r>
        <w:rPr>
          <w:rFonts w:hint="eastAsia" w:asciiTheme="minorEastAsia" w:hAnsiTheme="minorEastAsia" w:eastAsiaTheme="minorEastAsia" w:cstheme="minorEastAsia"/>
          <w:color w:val="auto"/>
        </w:rPr>
        <w:t>http://nncz.nanning.gov.cn/（南宁市财政局官网）-下载专区</w:t>
      </w:r>
      <w:r>
        <w:rPr>
          <w:rFonts w:hint="eastAsia" w:asciiTheme="minorEastAsia" w:hAnsiTheme="minorEastAsia" w:eastAsiaTheme="minorEastAsia" w:cstheme="minorEastAsia"/>
          <w:color w:val="auto"/>
          <w:szCs w:val="21"/>
        </w:rPr>
        <w:t>）</w:t>
      </w:r>
    </w:p>
    <w:p w14:paraId="3597AC64">
      <w:pPr>
        <w:spacing w:after="120" w:line="360" w:lineRule="auto"/>
        <w:ind w:firstLine="420"/>
        <w:jc w:val="left"/>
        <w:rPr>
          <w:rFonts w:hint="eastAsia" w:asciiTheme="minorEastAsia" w:hAnsiTheme="minorEastAsia" w:eastAsiaTheme="minorEastAsia" w:cstheme="minorEastAsia"/>
          <w:color w:val="auto"/>
          <w:szCs w:val="21"/>
          <w:u w:val="single"/>
        </w:rPr>
      </w:pPr>
    </w:p>
    <w:p w14:paraId="2E04E978">
      <w:pPr>
        <w:spacing w:after="120" w:line="360" w:lineRule="auto"/>
        <w:ind w:firstLine="420"/>
        <w:jc w:val="left"/>
        <w:rPr>
          <w:rFonts w:hint="eastAsia" w:asciiTheme="minorEastAsia" w:hAnsiTheme="minorEastAsia" w:eastAsiaTheme="minorEastAsia" w:cstheme="minorEastAsia"/>
          <w:color w:val="auto"/>
          <w:szCs w:val="21"/>
          <w:u w:val="single"/>
        </w:rPr>
      </w:pPr>
    </w:p>
    <w:p w14:paraId="4DC9F0F9">
      <w:pPr>
        <w:pStyle w:val="13"/>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lang w:eastAsia="zh-CN"/>
        </w:rPr>
        <w:t>北京泛华国金工程咨询有限公司</w:t>
      </w:r>
    </w:p>
    <w:p w14:paraId="59ADFE66">
      <w:pPr>
        <w:pStyle w:val="13"/>
        <w:jc w:val="right"/>
        <w:rPr>
          <w:rFonts w:hint="eastAsia" w:ascii="宋体" w:hAnsi="宋体" w:eastAsia="宋体" w:cs="宋体"/>
          <w:color w:val="auto"/>
          <w:szCs w:val="21"/>
          <w:highlight w:val="yellow"/>
        </w:rPr>
      </w:pPr>
    </w:p>
    <w:p w14:paraId="29929033">
      <w:pPr>
        <w:spacing w:line="360" w:lineRule="auto"/>
        <w:ind w:firstLine="210" w:firstLineChars="100"/>
        <w:jc w:val="right"/>
        <w:rPr>
          <w:rFonts w:hint="eastAsia" w:ascii="宋体" w:hAnsi="宋体" w:eastAsia="宋体" w:cs="宋体"/>
          <w:color w:val="auto"/>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w:t>
      </w:r>
    </w:p>
    <w:p w14:paraId="14798CB0">
      <w:pPr>
        <w:spacing w:line="360" w:lineRule="auto"/>
        <w:ind w:firstLine="5985"/>
        <w:jc w:val="right"/>
        <w:rPr>
          <w:rFonts w:hint="eastAsia" w:asciiTheme="minorEastAsia" w:hAnsiTheme="minorEastAsia" w:eastAsiaTheme="minorEastAsia" w:cstheme="minorEastAsia"/>
          <w:color w:val="auto"/>
          <w:szCs w:val="21"/>
        </w:rPr>
      </w:pPr>
    </w:p>
    <w:p w14:paraId="6860EF9E">
      <w:pPr>
        <w:widowControl/>
        <w:spacing w:line="360" w:lineRule="auto"/>
        <w:jc w:val="left"/>
        <w:rPr>
          <w:rFonts w:hint="eastAsia" w:asciiTheme="minorEastAsia" w:hAnsiTheme="minorEastAsia" w:eastAsiaTheme="minorEastAsia" w:cstheme="minorEastAsia"/>
          <w:color w:val="auto"/>
          <w:szCs w:val="21"/>
        </w:rPr>
        <w:sectPr>
          <w:pgSz w:w="11910" w:h="16840"/>
          <w:pgMar w:top="1520" w:right="1500" w:bottom="280" w:left="1680" w:header="720" w:footer="720" w:gutter="0"/>
          <w:cols w:space="1701" w:num="1"/>
        </w:sectPr>
      </w:pPr>
    </w:p>
    <w:p w14:paraId="3735AD84">
      <w:pPr>
        <w:keepNext/>
        <w:keepLines/>
        <w:spacing w:before="340" w:after="330" w:line="576" w:lineRule="auto"/>
        <w:jc w:val="center"/>
        <w:outlineLvl w:val="0"/>
        <w:rPr>
          <w:rFonts w:hint="eastAsia" w:asciiTheme="minorEastAsia" w:hAnsiTheme="minorEastAsia" w:eastAsiaTheme="minorEastAsia" w:cstheme="minorEastAsia"/>
          <w:b/>
          <w:bCs/>
          <w:color w:val="auto"/>
          <w:sz w:val="44"/>
          <w:szCs w:val="44"/>
        </w:rPr>
      </w:pPr>
      <w:bookmarkStart w:id="28" w:name="_Toc17006"/>
      <w:r>
        <w:rPr>
          <w:rFonts w:hint="eastAsia" w:asciiTheme="minorEastAsia" w:hAnsiTheme="minorEastAsia" w:eastAsiaTheme="minorEastAsia" w:cstheme="minorEastAsia"/>
          <w:b/>
          <w:color w:val="auto"/>
          <w:sz w:val="32"/>
          <w:szCs w:val="32"/>
        </w:rPr>
        <w:t>第二章采购需求</w:t>
      </w:r>
      <w:bookmarkEnd w:id="28"/>
    </w:p>
    <w:p w14:paraId="0886E2BD">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p w14:paraId="005EFA19">
      <w:pPr>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 为落实政府采购政策需满足的要求</w:t>
      </w:r>
    </w:p>
    <w:p w14:paraId="15445A6C">
      <w:pPr>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（1）本竞争性谈判采购文件所称中小企业必须符合《政府采购促进中小企业发展管理办法》（财库〔2020〕46号）的规定。</w:t>
      </w:r>
    </w:p>
    <w:p w14:paraId="1C3DAB45">
      <w:pPr>
        <w:spacing w:line="360" w:lineRule="auto"/>
        <w:ind w:firstLine="422"/>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w:t>
      </w:r>
      <w:r>
        <w:rPr>
          <w:rFonts w:hint="eastAsia" w:asciiTheme="minorEastAsia" w:hAnsiTheme="minorEastAsia" w:eastAsiaTheme="minorEastAsia" w:cstheme="minorEastAsia"/>
          <w:color w:val="auto"/>
          <w:szCs w:val="21"/>
        </w:rPr>
        <w:t>。</w:t>
      </w:r>
    </w:p>
    <w:p w14:paraId="53C91641">
      <w:pPr>
        <w:spacing w:line="360" w:lineRule="auto"/>
        <w:ind w:firstLine="424"/>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E10A83">
      <w:pPr>
        <w:spacing w:line="360" w:lineRule="auto"/>
        <w:ind w:firstLine="424"/>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二、网络安全专用产品”内“产品类别”中的所描述的产品，但不属于所列“产品描述”情形的，应提供相应的说明及证明材料。</w:t>
      </w:r>
    </w:p>
    <w:p w14:paraId="7FC4133A">
      <w:pPr>
        <w:spacing w:line="360" w:lineRule="auto"/>
        <w:ind w:firstLine="424"/>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 xml:space="preserve">2. </w:t>
      </w:r>
      <w:r>
        <w:rPr>
          <w:rFonts w:hint="eastAsia" w:asciiTheme="minorEastAsia" w:hAnsiTheme="minorEastAsia" w:eastAsiaTheme="minorEastAsia" w:cstheme="minorEastAsia"/>
          <w:b/>
          <w:bCs/>
          <w:color w:val="auto"/>
          <w:szCs w:val="21"/>
        </w:rPr>
        <w:t>“实质性要求”是指采购需求中带“▲”的条款或者不能负偏离的条款或者已经指明不满足按响应文件作无效处理的条款。</w:t>
      </w:r>
    </w:p>
    <w:p w14:paraId="60ED7810">
      <w:pPr>
        <w:spacing w:line="360" w:lineRule="auto"/>
        <w:ind w:firstLine="424"/>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不需要供应商对采购需求响应为具体数值的，此采购需求的数值后将以◆号标注。</w:t>
      </w:r>
    </w:p>
    <w:p w14:paraId="2922AA47">
      <w:pPr>
        <w:spacing w:line="360" w:lineRule="auto"/>
        <w:ind w:firstLine="424" w:firstLineChars="202"/>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3.采购需求中出现的品牌、型号或者生产供应商仅起参考作用，不属于指定品牌、型号或者生产供应商的情形。供应商可参照或者选用其他相当的品牌、型号或者生产供应商替代。</w:t>
      </w:r>
    </w:p>
    <w:p w14:paraId="32D9C5DE">
      <w:pPr>
        <w:spacing w:line="360" w:lineRule="auto"/>
        <w:ind w:firstLine="424" w:firstLineChars="202"/>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2BB53C9F">
      <w:pPr>
        <w:spacing w:line="360" w:lineRule="auto"/>
        <w:ind w:firstLine="424" w:firstLineChars="202"/>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rPr>
        <w:t>供应商必须自行为其竞标产品侵犯他人的知识产权或者专利成果的行为承担相应法律责任。</w:t>
      </w:r>
    </w:p>
    <w:p w14:paraId="3699048A">
      <w:pPr>
        <w:pStyle w:val="16"/>
        <w:spacing w:line="360" w:lineRule="auto"/>
        <w:ind w:firstLine="422" w:firstLineChars="200"/>
        <w:rPr>
          <w:rFonts w:hint="eastAsia" w:ascii="宋体" w:hAnsi="宋体" w:eastAsia="宋体" w:cs="宋体"/>
          <w:i/>
          <w:iCs/>
          <w:color w:val="auto"/>
          <w:u w:val="single"/>
          <w:lang w:eastAsia="zh-CN"/>
        </w:rPr>
      </w:pPr>
      <w:r>
        <w:rPr>
          <w:rFonts w:hint="eastAsia" w:ascii="宋体" w:hAnsi="宋体" w:eastAsia="宋体" w:cs="宋体"/>
          <w:b/>
          <w:bCs/>
          <w:color w:val="auto"/>
          <w:szCs w:val="21"/>
          <w:lang w:val="en-US" w:eastAsia="zh-CN"/>
        </w:rPr>
        <w:t>6</w:t>
      </w:r>
      <w:r>
        <w:rPr>
          <w:rFonts w:hint="eastAsia" w:ascii="宋体" w:hAnsi="宋体" w:eastAsia="宋体" w:cs="宋体"/>
          <w:b/>
          <w:bCs/>
          <w:color w:val="auto"/>
          <w:szCs w:val="21"/>
        </w:rPr>
        <w:t>.本项目采购预算金额：</w:t>
      </w:r>
      <w:r>
        <w:rPr>
          <w:rFonts w:hint="eastAsia" w:ascii="宋体" w:hAnsi="宋体" w:eastAsia="宋体" w:cs="宋体"/>
          <w:b/>
          <w:bCs/>
          <w:color w:val="auto"/>
          <w:szCs w:val="21"/>
          <w:lang w:val="en-US" w:eastAsia="zh-CN"/>
        </w:rPr>
        <w:t>980000.00</w:t>
      </w:r>
      <w:r>
        <w:rPr>
          <w:rFonts w:hint="eastAsia" w:ascii="宋体" w:hAnsi="宋体" w:eastAsia="宋体" w:cs="宋体"/>
          <w:b/>
          <w:bCs/>
          <w:color w:val="auto"/>
          <w:szCs w:val="21"/>
        </w:rPr>
        <w:t>元，最高限价：</w:t>
      </w:r>
      <w:r>
        <w:rPr>
          <w:rFonts w:hint="eastAsia" w:ascii="宋体" w:hAnsi="宋体" w:eastAsia="宋体" w:cs="宋体"/>
          <w:b/>
          <w:bCs/>
          <w:color w:val="auto"/>
          <w:szCs w:val="21"/>
          <w:lang w:val="en-US" w:eastAsia="zh-CN"/>
        </w:rPr>
        <w:t>980000.00</w:t>
      </w:r>
      <w:r>
        <w:rPr>
          <w:rFonts w:hint="eastAsia" w:ascii="宋体" w:hAnsi="宋体" w:eastAsia="宋体" w:cs="宋体"/>
          <w:b/>
          <w:bCs/>
          <w:color w:val="auto"/>
          <w:szCs w:val="21"/>
        </w:rPr>
        <w:t>元</w:t>
      </w:r>
      <w:r>
        <w:rPr>
          <w:rFonts w:hint="eastAsia" w:ascii="宋体" w:hAnsi="宋体" w:eastAsia="宋体" w:cs="宋体"/>
          <w:b/>
          <w:bCs/>
          <w:color w:val="auto"/>
          <w:szCs w:val="21"/>
          <w:lang w:eastAsia="zh-CN"/>
        </w:rPr>
        <w:t>。</w:t>
      </w:r>
    </w:p>
    <w:p w14:paraId="67CCADD6">
      <w:pPr>
        <w:spacing w:line="360" w:lineRule="auto"/>
        <w:ind w:firstLine="420"/>
        <w:jc w:val="left"/>
        <w:rPr>
          <w:rFonts w:hint="eastAsia" w:asciiTheme="minorEastAsia" w:hAnsiTheme="minorEastAsia" w:eastAsiaTheme="minorEastAsia" w:cstheme="minorEastAsia"/>
          <w:color w:val="auto"/>
          <w:szCs w:val="21"/>
        </w:rPr>
      </w:pPr>
    </w:p>
    <w:tbl>
      <w:tblPr>
        <w:tblStyle w:val="36"/>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11"/>
        <w:gridCol w:w="853"/>
        <w:gridCol w:w="392"/>
        <w:gridCol w:w="435"/>
        <w:gridCol w:w="4935"/>
        <w:gridCol w:w="1270"/>
        <w:gridCol w:w="1280"/>
      </w:tblGrid>
      <w:tr w14:paraId="4819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21" w:type="dxa"/>
            <w:gridSpan w:val="8"/>
            <w:tcBorders>
              <w:tl2br w:val="nil"/>
              <w:tr2bl w:val="nil"/>
            </w:tcBorders>
            <w:noWrap w:val="0"/>
            <w:vAlign w:val="center"/>
          </w:tcPr>
          <w:p w14:paraId="1C112071">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rPr>
              <w:t>服务需求一览表</w:t>
            </w:r>
          </w:p>
        </w:tc>
      </w:tr>
      <w:tr w14:paraId="7577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09" w:type="dxa"/>
            <w:gridSpan w:val="3"/>
            <w:tcBorders>
              <w:tl2br w:val="nil"/>
              <w:tr2bl w:val="nil"/>
            </w:tcBorders>
            <w:noWrap w:val="0"/>
            <w:vAlign w:val="center"/>
          </w:tcPr>
          <w:p w14:paraId="05DEFD53">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8312" w:type="dxa"/>
            <w:gridSpan w:val="5"/>
            <w:tcBorders>
              <w:tl2br w:val="nil"/>
              <w:tr2bl w:val="nil"/>
            </w:tcBorders>
            <w:noWrap w:val="0"/>
            <w:vAlign w:val="center"/>
          </w:tcPr>
          <w:p w14:paraId="0E42B6ED">
            <w:pPr>
              <w:keepNext w:val="0"/>
              <w:keepLines w:val="0"/>
              <w:pageBreakBefore w:val="0"/>
              <w:shd w:val="clear" w:color="auto" w:fill="auto"/>
              <w:kinsoku/>
              <w:overflowPunct/>
              <w:topLinePunct w:val="0"/>
              <w:autoSpaceDE/>
              <w:autoSpaceDN/>
              <w:bidi w:val="0"/>
              <w:adjustRightInd/>
              <w:snapToGrid/>
              <w:spacing w:line="400" w:lineRule="exact"/>
              <w:jc w:val="left"/>
              <w:rPr>
                <w:rFonts w:hint="default" w:ascii="宋体" w:hAnsi="宋体" w:eastAsia="宋体" w:cs="宋体"/>
                <w:b/>
                <w:bCs/>
                <w:color w:val="auto"/>
                <w:szCs w:val="21"/>
                <w:highlight w:val="none"/>
                <w:lang w:val="en-US" w:eastAsia="zh-CN"/>
              </w:rPr>
            </w:pPr>
            <w:r>
              <w:rPr>
                <w:rFonts w:hint="eastAsia" w:ascii="宋体" w:hAnsi="宋体" w:cs="宋体"/>
                <w:b/>
                <w:color w:val="auto"/>
                <w:sz w:val="21"/>
                <w:szCs w:val="21"/>
                <w:highlight w:val="none"/>
                <w:lang w:val="en-US" w:eastAsia="zh-CN"/>
              </w:rPr>
              <w:t>/</w:t>
            </w:r>
          </w:p>
        </w:tc>
      </w:tr>
      <w:tr w14:paraId="527C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tcBorders>
              <w:tl2br w:val="nil"/>
              <w:tr2bl w:val="nil"/>
            </w:tcBorders>
            <w:noWrap w:val="0"/>
            <w:vAlign w:val="center"/>
          </w:tcPr>
          <w:p w14:paraId="6C623E3E">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411" w:type="dxa"/>
            <w:tcBorders>
              <w:tl2br w:val="nil"/>
              <w:tr2bl w:val="nil"/>
            </w:tcBorders>
            <w:noWrap w:val="0"/>
            <w:tcMar>
              <w:top w:w="0" w:type="dxa"/>
              <w:left w:w="0" w:type="dxa"/>
              <w:bottom w:w="0" w:type="dxa"/>
              <w:right w:w="0" w:type="dxa"/>
            </w:tcMar>
            <w:vAlign w:val="center"/>
          </w:tcPr>
          <w:p w14:paraId="1B75E4A1">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3" w:type="dxa"/>
            <w:tcBorders>
              <w:tl2br w:val="nil"/>
              <w:tr2bl w:val="nil"/>
            </w:tcBorders>
            <w:noWrap w:val="0"/>
            <w:vAlign w:val="center"/>
          </w:tcPr>
          <w:p w14:paraId="285822B6">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392" w:type="dxa"/>
            <w:tcBorders>
              <w:tl2br w:val="nil"/>
              <w:tr2bl w:val="nil"/>
            </w:tcBorders>
            <w:noWrap w:val="0"/>
            <w:vAlign w:val="center"/>
          </w:tcPr>
          <w:p w14:paraId="50533ABF">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35" w:type="dxa"/>
            <w:tcBorders>
              <w:tl2br w:val="nil"/>
              <w:tr2bl w:val="nil"/>
            </w:tcBorders>
            <w:noWrap w:val="0"/>
            <w:vAlign w:val="center"/>
          </w:tcPr>
          <w:p w14:paraId="5B17D5DD">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935" w:type="dxa"/>
            <w:tcBorders>
              <w:tl2br w:val="nil"/>
              <w:tr2bl w:val="nil"/>
            </w:tcBorders>
            <w:noWrap w:val="0"/>
            <w:vAlign w:val="center"/>
          </w:tcPr>
          <w:p w14:paraId="39EC826A">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270" w:type="dxa"/>
            <w:tcBorders>
              <w:tl2br w:val="nil"/>
              <w:tr2bl w:val="nil"/>
            </w:tcBorders>
            <w:noWrap w:val="0"/>
            <w:vAlign w:val="center"/>
          </w:tcPr>
          <w:p w14:paraId="7E9B92A3">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280" w:type="dxa"/>
            <w:tcBorders>
              <w:tl2br w:val="nil"/>
              <w:tr2bl w:val="nil"/>
            </w:tcBorders>
            <w:noWrap w:val="0"/>
            <w:vAlign w:val="center"/>
          </w:tcPr>
          <w:p w14:paraId="5E69B66A">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4723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4433A401">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Cs w:val="21"/>
                <w:highlight w:val="none"/>
              </w:rPr>
            </w:pPr>
          </w:p>
        </w:tc>
        <w:tc>
          <w:tcPr>
            <w:tcW w:w="411" w:type="dxa"/>
            <w:tcBorders>
              <w:tl2br w:val="nil"/>
              <w:tr2bl w:val="nil"/>
            </w:tcBorders>
            <w:noWrap w:val="0"/>
            <w:vAlign w:val="center"/>
          </w:tcPr>
          <w:p w14:paraId="16C736DF">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3" w:type="dxa"/>
            <w:tcBorders>
              <w:tl2br w:val="nil"/>
              <w:tr2bl w:val="nil"/>
            </w:tcBorders>
            <w:noWrap w:val="0"/>
            <w:vAlign w:val="center"/>
          </w:tcPr>
          <w:p w14:paraId="101B50A9">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南宁市现代教育技术中心政府采购项目及2026年为民办实事项目前期咨询设计服务</w:t>
            </w:r>
          </w:p>
        </w:tc>
        <w:tc>
          <w:tcPr>
            <w:tcW w:w="392" w:type="dxa"/>
            <w:tcBorders>
              <w:tl2br w:val="nil"/>
              <w:tr2bl w:val="nil"/>
            </w:tcBorders>
            <w:noWrap w:val="0"/>
            <w:vAlign w:val="center"/>
          </w:tcPr>
          <w:p w14:paraId="1D04B7D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435" w:type="dxa"/>
            <w:tcBorders>
              <w:tl2br w:val="nil"/>
              <w:tr2bl w:val="nil"/>
            </w:tcBorders>
            <w:noWrap w:val="0"/>
            <w:vAlign w:val="center"/>
          </w:tcPr>
          <w:p w14:paraId="466A184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4935" w:type="dxa"/>
            <w:tcBorders>
              <w:tl2br w:val="nil"/>
              <w:tr2bl w:val="nil"/>
            </w:tcBorders>
            <w:noWrap w:val="0"/>
            <w:vAlign w:val="top"/>
          </w:tcPr>
          <w:p w14:paraId="689145B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一、</w:t>
            </w:r>
            <w:r>
              <w:rPr>
                <w:rFonts w:hint="eastAsia" w:ascii="宋体" w:hAnsi="宋体" w:eastAsia="宋体" w:cs="宋体"/>
                <w:b/>
                <w:bCs/>
                <w:color w:val="auto"/>
                <w:szCs w:val="21"/>
              </w:rPr>
              <w:t>本项目概况</w:t>
            </w:r>
          </w:p>
          <w:p w14:paraId="24AA85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（一）项目建设背景</w:t>
            </w:r>
          </w:p>
          <w:p w14:paraId="1D4D1F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基础教育是基本公共教育服务体系建设的核心组成部分，是其公共性、普惠性、基础性、发展性等基本特征的集中体现。为认真贯彻落实习近平总书记关于基础教育的重要指示，加快办强办优我市基础教育，以业务和管理需求为导向，以人民民生为主线，建设南宁市教育教学装备。</w:t>
            </w:r>
          </w:p>
          <w:p w14:paraId="7C047F5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（二）项目建设内容</w:t>
            </w:r>
          </w:p>
          <w:p w14:paraId="19251C7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1、合同期内南宁市现代教育技术中心政府采购项目前期设计（咨询）服务。</w:t>
            </w:r>
          </w:p>
          <w:p w14:paraId="6CDE2B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2、202</w:t>
            </w:r>
            <w:r>
              <w:rPr>
                <w:rFonts w:hint="eastAsia" w:ascii="宋体" w:hAnsi="宋体" w:eastAsia="宋体" w:cs="宋体"/>
                <w:color w:val="auto"/>
                <w:lang w:val="en-US" w:eastAsia="zh-CN"/>
              </w:rPr>
              <w:t>6</w:t>
            </w:r>
            <w:r>
              <w:rPr>
                <w:rFonts w:hint="eastAsia" w:ascii="宋体" w:hAnsi="宋体" w:eastAsia="宋体" w:cs="宋体"/>
                <w:color w:val="auto"/>
              </w:rPr>
              <w:t>年为民办实事项目前期设计（咨询）服务</w:t>
            </w:r>
            <w:r>
              <w:rPr>
                <w:rFonts w:hint="eastAsia" w:ascii="宋体" w:hAnsi="宋体" w:eastAsia="宋体" w:cs="宋体"/>
                <w:color w:val="auto"/>
                <w:highlight w:val="none"/>
              </w:rPr>
              <w:t>。</w:t>
            </w:r>
          </w:p>
          <w:p w14:paraId="60B22EA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二、项目前期设计服务内容及要求</w:t>
            </w:r>
          </w:p>
          <w:p w14:paraId="18BF00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1.本项目</w:t>
            </w:r>
            <w:r>
              <w:rPr>
                <w:rFonts w:hint="eastAsia" w:ascii="宋体" w:hAnsi="宋体" w:eastAsia="宋体" w:cs="宋体"/>
                <w:color w:val="auto"/>
                <w:szCs w:val="21"/>
                <w:lang w:val="zh-CN"/>
              </w:rPr>
              <w:t>建设内容涉及</w:t>
            </w:r>
            <w:r>
              <w:rPr>
                <w:rFonts w:hint="eastAsia" w:ascii="宋体" w:hAnsi="宋体" w:eastAsia="宋体" w:cs="宋体"/>
                <w:color w:val="auto"/>
                <w:szCs w:val="21"/>
              </w:rPr>
              <w:t>应用系统</w:t>
            </w:r>
            <w:r>
              <w:rPr>
                <w:rFonts w:hint="eastAsia" w:ascii="宋体" w:hAnsi="宋体" w:eastAsia="宋体" w:cs="宋体"/>
                <w:color w:val="auto"/>
                <w:szCs w:val="21"/>
                <w:lang w:val="zh-CN"/>
              </w:rPr>
              <w:t>、</w:t>
            </w:r>
            <w:r>
              <w:rPr>
                <w:rFonts w:hint="eastAsia" w:ascii="宋体" w:hAnsi="宋体" w:eastAsia="宋体" w:cs="宋体"/>
                <w:color w:val="auto"/>
                <w:szCs w:val="21"/>
              </w:rPr>
              <w:t>相关设备</w:t>
            </w:r>
            <w:r>
              <w:rPr>
                <w:rFonts w:hint="eastAsia" w:ascii="宋体" w:hAnsi="宋体" w:eastAsia="宋体" w:cs="宋体"/>
                <w:color w:val="auto"/>
                <w:szCs w:val="21"/>
                <w:lang w:val="zh-CN"/>
              </w:rPr>
              <w:t>等，</w:t>
            </w:r>
            <w:r>
              <w:rPr>
                <w:rFonts w:hint="eastAsia" w:ascii="宋体" w:hAnsi="宋体" w:eastAsia="宋体" w:cs="宋体"/>
                <w:color w:val="auto"/>
                <w:szCs w:val="21"/>
              </w:rPr>
              <w:t>成交供应商在开展前期设计工作过程中，应充分评估建设单位整体的信息化建设现状，为本项目建设提出具体的技术比选方案。设计成果以满足建设单位的建设需求以及通过审批部门审批为交付标准。</w:t>
            </w:r>
          </w:p>
          <w:p w14:paraId="125F89E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2.根据建设单位要求完成本次设计的需求分析工作，充分收集当前项目的建设现状等项目前期工作资料。通过分析和总结出项目背景，以及项目总体目标、建设任务、建设意义、必要性、经济效益和社会效益等。</w:t>
            </w:r>
          </w:p>
          <w:p w14:paraId="03D6105A">
            <w:pPr>
              <w:spacing w:line="360" w:lineRule="auto"/>
              <w:ind w:firstLine="420" w:firstLineChars="200"/>
              <w:rPr>
                <w:rFonts w:hint="eastAsia" w:ascii="宋体" w:hAnsi="宋体" w:eastAsia="宋体" w:cs="宋体"/>
                <w:color w:val="auto"/>
                <w:szCs w:val="21"/>
              </w:rPr>
            </w:pPr>
            <w:r>
              <w:rPr>
                <w:rFonts w:hint="eastAsia" w:ascii="宋体" w:hAnsi="宋体" w:cs="Arial"/>
                <w:color w:val="auto"/>
                <w:kern w:val="0"/>
                <w:szCs w:val="21"/>
                <w:highlight w:val="none"/>
              </w:rPr>
              <w:t>▲</w:t>
            </w:r>
            <w:r>
              <w:rPr>
                <w:rFonts w:hint="eastAsia" w:ascii="宋体" w:hAnsi="宋体" w:eastAsia="宋体" w:cs="宋体"/>
                <w:color w:val="auto"/>
                <w:szCs w:val="21"/>
              </w:rPr>
              <w:t>3.研究和明确项目的建设思路，包括建设依据、建设思路、建设原则、建设目标、建设规模、建设内容等。分析并提出项目建设方案、总体投资估算等建议。</w:t>
            </w:r>
          </w:p>
          <w:p w14:paraId="0CDA4DB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按照《关于印发国家政务信息化项目建设管理办法的通知》（国办发〔2019〕57号）和广西政务信息化项目建设管理办法(桂政办发〔2024〕59号)以及《南宁市人民政府办公室关于印发数字南宁建设投资计划项目和资金管理办法》规定的文档格式和编制要求编制设计文件，并根据采购人的要求，不断完善相关内容。</w:t>
            </w:r>
          </w:p>
          <w:p w14:paraId="2D81B58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按照《广西壮族自治区本级政务信息化建设和运维项目预算支出标准的通知》（桂财建〔2023〕102号）及《广西壮族自治区工程建设其他费用定额》（桂建标〔2018〕37号）规定的概算格式和编制要求编制投资概算书、设备清单、软件开发工作量表等，并根据采购人的要求，不断完善相关内容。</w:t>
            </w:r>
          </w:p>
          <w:p w14:paraId="0D886A2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6.按照国家相关信息化标准和归档规定的文档格式和内容要求编制设计方案，并根据采购人的要求，不断完善相关内容。</w:t>
            </w:r>
          </w:p>
          <w:p w14:paraId="1B0A0EFD">
            <w:pPr>
              <w:spacing w:line="360" w:lineRule="auto"/>
              <w:ind w:firstLine="420" w:firstLineChars="200"/>
              <w:rPr>
                <w:rFonts w:hint="eastAsia" w:ascii="宋体" w:hAnsi="宋体" w:eastAsia="宋体" w:cs="宋体"/>
                <w:color w:val="auto"/>
                <w:szCs w:val="21"/>
              </w:rPr>
            </w:pPr>
            <w:r>
              <w:rPr>
                <w:rFonts w:hint="eastAsia" w:ascii="宋体" w:hAnsi="宋体" w:cs="Arial"/>
                <w:color w:val="auto"/>
                <w:kern w:val="0"/>
                <w:szCs w:val="21"/>
                <w:highlight w:val="none"/>
              </w:rPr>
              <w:t>▲</w:t>
            </w:r>
            <w:r>
              <w:rPr>
                <w:rFonts w:hint="eastAsia" w:ascii="宋体" w:hAnsi="宋体" w:eastAsia="宋体" w:cs="宋体"/>
                <w:color w:val="auto"/>
                <w:szCs w:val="21"/>
              </w:rPr>
              <w:t>7.配合建设单位向评审机构和审批部门进行项目申报、评审等相关工作。</w:t>
            </w:r>
          </w:p>
          <w:p w14:paraId="59568718">
            <w:pPr>
              <w:spacing w:line="360" w:lineRule="auto"/>
              <w:ind w:firstLine="420" w:firstLineChars="200"/>
              <w:rPr>
                <w:rFonts w:hint="eastAsia" w:ascii="宋体" w:hAnsi="宋体" w:eastAsia="宋体" w:cs="宋体"/>
                <w:color w:val="auto"/>
                <w:szCs w:val="21"/>
              </w:rPr>
            </w:pPr>
            <w:r>
              <w:rPr>
                <w:rFonts w:hint="eastAsia" w:ascii="宋体" w:hAnsi="宋体" w:cs="Arial"/>
                <w:color w:val="auto"/>
                <w:kern w:val="0"/>
                <w:szCs w:val="21"/>
                <w:highlight w:val="none"/>
              </w:rPr>
              <w:t>▲</w:t>
            </w:r>
            <w:r>
              <w:rPr>
                <w:rFonts w:hint="eastAsia" w:ascii="宋体" w:hAnsi="宋体" w:eastAsia="宋体" w:cs="宋体"/>
                <w:color w:val="auto"/>
                <w:szCs w:val="21"/>
              </w:rPr>
              <w:t>8.配合建设单位组织项目的前期实施和技术交底。</w:t>
            </w:r>
          </w:p>
          <w:p w14:paraId="6277384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9.配合建设单位按照国家、自治区有关要求开展提级论证工作。</w:t>
            </w:r>
          </w:p>
          <w:p w14:paraId="680A261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10.协助开展直属学校校区新建或者改扩建项目信息化评审相关工作。</w:t>
            </w:r>
          </w:p>
          <w:p w14:paraId="3C634C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11.初设方案提供时间：从采购人发出初设方案需求函起</w:t>
            </w:r>
            <w:r>
              <w:rPr>
                <w:rFonts w:hint="eastAsia" w:ascii="宋体" w:hAnsi="宋体" w:cs="宋体"/>
                <w:color w:val="auto"/>
                <w:szCs w:val="21"/>
                <w:lang w:val="en-US" w:eastAsia="zh-CN"/>
              </w:rPr>
              <w:t>10</w:t>
            </w:r>
            <w:r>
              <w:rPr>
                <w:rFonts w:hint="eastAsia" w:ascii="宋体" w:hAnsi="宋体" w:eastAsia="宋体" w:cs="宋体"/>
                <w:color w:val="auto"/>
                <w:szCs w:val="21"/>
              </w:rPr>
              <w:t>个</w:t>
            </w:r>
            <w:r>
              <w:rPr>
                <w:rFonts w:hint="eastAsia" w:ascii="宋体" w:hAnsi="宋体" w:cs="宋体"/>
                <w:color w:val="auto"/>
                <w:szCs w:val="21"/>
                <w:lang w:val="en-US" w:eastAsia="zh-CN"/>
              </w:rPr>
              <w:t>日历天</w:t>
            </w:r>
            <w:r>
              <w:rPr>
                <w:rFonts w:hint="eastAsia" w:ascii="宋体" w:hAnsi="宋体" w:eastAsia="宋体" w:cs="宋体"/>
                <w:color w:val="auto"/>
                <w:szCs w:val="21"/>
              </w:rPr>
              <w:t>内</w:t>
            </w:r>
            <w:r>
              <w:rPr>
                <w:rFonts w:hint="eastAsia" w:ascii="宋体" w:hAnsi="宋体" w:cs="宋体"/>
                <w:color w:val="auto"/>
                <w:szCs w:val="21"/>
                <w:lang w:eastAsia="zh-CN"/>
              </w:rPr>
              <w:t>（</w:t>
            </w:r>
            <w:r>
              <w:rPr>
                <w:rFonts w:hint="eastAsia" w:ascii="宋体" w:hAnsi="宋体" w:cs="宋体"/>
                <w:color w:val="auto"/>
                <w:szCs w:val="21"/>
                <w:lang w:val="en-US" w:eastAsia="zh-CN"/>
              </w:rPr>
              <w:t>提供承诺函，格式自拟</w:t>
            </w:r>
            <w:r>
              <w:rPr>
                <w:rFonts w:hint="eastAsia" w:ascii="宋体" w:hAnsi="宋体" w:cs="宋体"/>
                <w:color w:val="auto"/>
                <w:szCs w:val="21"/>
                <w:lang w:eastAsia="zh-CN"/>
              </w:rPr>
              <w:t>）</w:t>
            </w:r>
            <w:r>
              <w:rPr>
                <w:rFonts w:hint="eastAsia" w:ascii="宋体" w:hAnsi="宋体" w:eastAsia="宋体" w:cs="宋体"/>
                <w:color w:val="auto"/>
                <w:szCs w:val="21"/>
              </w:rPr>
              <w:t>。</w:t>
            </w:r>
          </w:p>
          <w:p w14:paraId="47C6334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三、项目编制服务及技术要求（包括但不限于）</w:t>
            </w:r>
          </w:p>
          <w:p w14:paraId="491828D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（一）总则</w:t>
            </w:r>
          </w:p>
          <w:p w14:paraId="0ECF49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1.按照国内外领先的方法论进行，包括顶层设计方法理论、信息资源规划理论（IRP）、UML 建模设计等方法论，在对建设单位现状全面调研和梳理、评估的基础上，制定应用架构、技术架构、信息安全体系、运维体系等建设总体设计方案，为系统建设的实施提供科学化、规范化、可持续的方案指导，最终目的是做好项目设计，保证统一高效、资源整合、互联互通、信息共享目标的实现，以提升信息化建设的管理水平。</w:t>
            </w:r>
          </w:p>
          <w:p w14:paraId="3EB0E0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项目设计和分析应符合国家相关标准规范及国家政务信息化项目建设的要求，结合项目建设实际需求，从架构规划、功能需求、系统性能、系统配置等方面对项目进行规划设计。同时，要求项目建设方案科学，易于扩展，符合信息技术与管理的发展方向。</w:t>
            </w:r>
          </w:p>
          <w:p w14:paraId="12F1576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3.根据国家相关设计标准规范要求进行系统设计，描述系统的构成、分级与组成，设计系统的配置，对系统性能指标和测试要求等进行说明。</w:t>
            </w:r>
          </w:p>
          <w:p w14:paraId="2A2E523D">
            <w:pPr>
              <w:spacing w:line="360" w:lineRule="auto"/>
              <w:ind w:firstLine="420" w:firstLineChars="200"/>
              <w:rPr>
                <w:rFonts w:hint="eastAsia" w:ascii="宋体" w:hAnsi="宋体" w:eastAsia="宋体" w:cs="宋体"/>
                <w:color w:val="auto"/>
                <w:szCs w:val="21"/>
              </w:rPr>
            </w:pPr>
            <w:r>
              <w:rPr>
                <w:rFonts w:hint="eastAsia" w:ascii="宋体" w:hAnsi="宋体" w:cs="Arial"/>
                <w:color w:val="auto"/>
                <w:kern w:val="0"/>
                <w:szCs w:val="21"/>
                <w:highlight w:val="none"/>
              </w:rPr>
              <w:t>▲</w:t>
            </w:r>
            <w:r>
              <w:rPr>
                <w:rFonts w:hint="eastAsia" w:ascii="宋体" w:hAnsi="宋体" w:eastAsia="宋体" w:cs="宋体"/>
                <w:color w:val="auto"/>
                <w:szCs w:val="21"/>
              </w:rPr>
              <w:t>4.根据项目的建设内容，明确提出软硬件设备配置原则和系统软硬件配置设备清单，包括：设备及软件性能指标及参数、数量；提出国产化和自主品牌软硬件配置清单比例；分别列出各应用系统开发工作量测算表。</w:t>
            </w:r>
          </w:p>
          <w:p w14:paraId="3EE337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本设计要求提供的是最低限度的技术要求，并未对一切技术细节做出规定，也未充分引述有关标准和规范的条文，成交供应商应遵循可靠、先进、经济、实用、保密、环保、节能及可持续发展的原则，围绕项目建设单位的信息化建设统一规划，方案必须具有前瞻性和科学性，保证提供符合本设计的优质服务。</w:t>
            </w:r>
          </w:p>
          <w:p w14:paraId="5C8C89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6.成交供应商运用的标准、规范和控制过程的程序应满足现行最新版本的国家标准和行业标准；如果遇到规范之间的相互冲突，除非采购人明确指定，否则按照更严格的标准执行。</w:t>
            </w:r>
          </w:p>
          <w:p w14:paraId="4C139D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7.采购人保留在签订合同前对本设计要求具有补充和修改的权利，成交供应商应认可及配合，如提出修改，具体事项由成交供应商与采购人另行商定。</w:t>
            </w:r>
          </w:p>
          <w:p w14:paraId="5685E49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8.合同签署后，采购人有权利按照合同、有关附件规定的条件和项目审批主管部门的要求，在建设的范围内，随时调整工作内容和工作范围。</w:t>
            </w:r>
          </w:p>
          <w:p w14:paraId="30129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除本采购文件外，采购人还将为成交供应商提供本项目的前期相关技术资料，成交供应商必须严格做好与本项目有关资料的保密工作，保密资料包括但不限于建设数据、设计需求、功能规划、招标设备配置清单等，均不得泄露给第三方。成交供应商有义务为采购人保守机密，并签订保密承诺。</w:t>
            </w:r>
          </w:p>
          <w:p w14:paraId="00A948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10.成交供应商应对所编制内容提供后续的技术监督和指导。</w:t>
            </w:r>
          </w:p>
          <w:p w14:paraId="2F407E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（二）项目设计及编制要求（包括但不限于）</w:t>
            </w:r>
          </w:p>
          <w:p w14:paraId="603AC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1.本项目设计成果应可作为后期具体子项目建设实施和招标的重要依据和指导文件，设计方案要求内容全面、合理可行。</w:t>
            </w:r>
          </w:p>
          <w:p w14:paraId="1081AA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2.在开展设计过程中，应充分了解采购人信息化现状，基于科学的方法论对项目涉及的应用建设需求进行收集，详细掌握当前国家和自治区的要求，做好本项目设计。</w:t>
            </w:r>
          </w:p>
          <w:p w14:paraId="583A1F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3.设计整体技术架构，充分利旧现有资源，根据项目建设实际需求规划服务器、存储、网络以及安全保障等资源。</w:t>
            </w:r>
          </w:p>
          <w:p w14:paraId="23254A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结合现有的安全信任体系，对数据传输、管理、发布、使用等不同环节，设计由外到内、由局部到全面、多层次的、纵深的、有效地部署和配置全面安全解决方案，以达到最佳的安全互补状态，保证系统受到可靠、安全的保护。同时，对现有软硬件设备资源和信息安全整体环境进行全面检查评估，提出针对当前的运行状态所需要采取的相应对策。制定详细的安全防护方案。</w:t>
            </w:r>
          </w:p>
          <w:p w14:paraId="156847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5.从数据、技术和业务出发，制定系统建设标准规范，制定相关数据、技术和业务标准，为资源共享提供标准规范体系支撑。</w:t>
            </w:r>
          </w:p>
          <w:p w14:paraId="1AE190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6．在现有信息化的基础上，提出切实可行的建设的具体目标和任务，并制定实施策略。</w:t>
            </w:r>
          </w:p>
          <w:p w14:paraId="0A4B08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7.总体设计应符合国家及自治区有关要求。同时，设计中引用、套用国家相关专业的设计规范、标准及新的相关专业的技术标准和要求时，应准确引用和套用。</w:t>
            </w:r>
          </w:p>
          <w:p w14:paraId="1FF5C3A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8.设计采用新技术、新设备、新材料应说明其技术性能指标和相关要求。同时，应符合系统开放性、可维护性、支持快速迭代和演化、支持大负载响应的设计要求。</w:t>
            </w:r>
          </w:p>
          <w:p w14:paraId="70C3673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9.设计中所配置的设备和材料，必须是技术先进、性能可靠、安全适用、经济合理、扩容容易等特点的优质产品。</w:t>
            </w:r>
          </w:p>
          <w:p w14:paraId="34BFF09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（三）项目概算编制要求（包括但不限于）</w:t>
            </w:r>
          </w:p>
          <w:p w14:paraId="6535A4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1.项目投资概算编制包括项目的总概算和各项明细费用概算，概算要科学、合理。</w:t>
            </w:r>
          </w:p>
          <w:p w14:paraId="525B9C9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概算编制依据：列举所依据的重要法律法规、文件、引用的国家标准和行业标准等名称及具体引用条款内容，并将其中必要的部分全文附后，作为报告的附件。包括概算编制的原则和依据；设备、软件的价格获取方式和确认途径；各种取费依据和标准等，并评价其合理性。</w:t>
            </w:r>
          </w:p>
          <w:p w14:paraId="7194A8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明确项目所需总投资及其构成，包括工程建设费用、工程建设其他费用和预备费。对投资概算总表中设备购置费内各分项及商业软件部分要提供“项目软硬件配置清单”，包括名称、参考型号、主要参数、数量、单价及其折扣率、部署地点等详细信息；对定制开发应用软件应根据实际需求按照软件工程的规范及要求初步测算各阶段所需工作量、不同类型的技术人员及其对应的人工费用。</w:t>
            </w:r>
          </w:p>
          <w:p w14:paraId="6A42F8D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4.结合项目具体情况，提出项目的资金筹措方案，并分项说明资金来源及使用计划。</w:t>
            </w:r>
          </w:p>
          <w:p w14:paraId="7023C5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5.结合系统运维方案，对系统建成后的年度运行经费进行估算，说明运行维护的经费来源和使用计划，提供运行维护的人员工资、相关待遇，系统运行所需备件、配件及电力耗损等费用预算。</w:t>
            </w:r>
          </w:p>
          <w:p w14:paraId="252258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所有概算表要提供可编辑的电子版本，所有相关数据需建立计算公式，分表与总表建立链接。同时，必须采用符合自治区住房城乡建设厅《关于公布2016年建设工程计价软件符合性测评合格名单的通知》（桂建价〔2016〕1号）文件要求的合格计价软件，并根据2016年《广西壮族自治区建设工程费用定额》要求套用各项设备、软件的定额，完成项目概算取费。</w:t>
            </w:r>
          </w:p>
          <w:p w14:paraId="752A231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详细要求参照国家政务信息化项目初步设计方案和投资概算报告编制要求，并按照按照《广西壮族自治区本级政务信息化建设和运维项目预算支出标准的通知》（桂财建〔2023〕102号）及《广西壮族自治区工程建设其他费用定额》（桂建标〔2018〕37号）等现行相关规范、标准等规定进行概预算书编制。</w:t>
            </w:r>
          </w:p>
          <w:p w14:paraId="40BB126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（四）项目文件格式要求（包括但不限于）</w:t>
            </w:r>
          </w:p>
          <w:p w14:paraId="5710FF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1．整体设计文本应格式一致、名称统一，避免出现不同设计人员的不同设计风格。</w:t>
            </w:r>
          </w:p>
          <w:p w14:paraId="01A7C89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2．设计文件应按照国家标准和部颁（行业）设计规范要求的相关原则套用。设计文件的文字、名词、计量单位等，都应采用现行的国家标准和部颁（行业）标准。</w:t>
            </w:r>
          </w:p>
          <w:p w14:paraId="6F8F7CA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设计文件的编印应符合规范化、标准化的要求，包括：设计说明书页张篇幅及各号图纸大小篇幅应符合国家标准规定尺寸；设计文件册的封面必须能表示出设计项目的全名、分册编号及工程名称。设计文件的分册由设计单位与建设单位协商后决定。</w:t>
            </w:r>
          </w:p>
          <w:p w14:paraId="319B7D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4．图纸要求采用Microsoft Visio 2007以上版本或AutoCAD 2007以上版本等进行绘制；文档采用Microsoft Office 2007或WPS Office 2013及以上版本软件编制；计算要求采用国内外通行的商业软件，并最终形成具有公式关联计算关系的Microsoft Excel 2007或WPS表格2013及以上版本的电子表格。</w:t>
            </w:r>
          </w:p>
          <w:p w14:paraId="4155A8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5．设计文件的编制和装订应符合建设单位项目申报、归档保存要求。</w:t>
            </w:r>
          </w:p>
          <w:p w14:paraId="4028F2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（五）项目设计深度要求</w:t>
            </w:r>
          </w:p>
          <w:p w14:paraId="5F5A31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设计文件的编制必须遵循所确定的内容、要求、基础资料及调研成果进行编制，充分结合项目实际情况，总体设计应采用国际先进成熟的技术架构，符合信息化发展趋势及相关技术和安全标准规范，设计深度应达到或高于行业内相关标准，能够满足采购人和项目审批主管部门的相关审查要求。</w:t>
            </w:r>
          </w:p>
          <w:p w14:paraId="6030D3DD">
            <w:pPr>
              <w:spacing w:line="360" w:lineRule="auto"/>
              <w:ind w:firstLine="420" w:firstLineChars="200"/>
              <w:rPr>
                <w:rFonts w:hint="eastAsia" w:ascii="宋体" w:hAnsi="宋体" w:eastAsia="宋体" w:cs="宋体"/>
                <w:b/>
                <w:bCs/>
                <w:color w:val="auto"/>
                <w:szCs w:val="21"/>
              </w:rPr>
            </w:pPr>
            <w:r>
              <w:rPr>
                <w:rFonts w:hint="eastAsia" w:ascii="宋体" w:hAnsi="宋体" w:cs="Arial"/>
                <w:color w:val="auto"/>
                <w:kern w:val="0"/>
                <w:szCs w:val="21"/>
                <w:highlight w:val="none"/>
              </w:rPr>
              <w:t>▲</w:t>
            </w:r>
            <w:r>
              <w:rPr>
                <w:rFonts w:hint="eastAsia" w:ascii="宋体" w:hAnsi="宋体" w:eastAsia="宋体" w:cs="宋体"/>
                <w:b/>
                <w:bCs/>
                <w:color w:val="auto"/>
                <w:szCs w:val="21"/>
              </w:rPr>
              <w:t>四、项目后续服务要求</w:t>
            </w:r>
          </w:p>
          <w:p w14:paraId="6175C2F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设计成果交付后，成交供应商需协助建设单位向项目承建单位进行技术交底等技术服务，确保建设单位的思路及总体设计意图得到实施和落实。具体要求包括但不限于以下内容：</w:t>
            </w:r>
          </w:p>
          <w:p w14:paraId="118286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设计方案交底：（1）在项目建设实施过程中，对建设单位及项目承建单位进行技术交底，包括但不限于设计的设计思路、技术选型、产品功能特点、质量要求以及其他技术细节等；（2）解答建设单位及项目承建单位提出的对设计不清楚或不明确的疑问。</w:t>
            </w:r>
          </w:p>
          <w:p w14:paraId="0C70794B">
            <w:pPr>
              <w:spacing w:line="360" w:lineRule="auto"/>
              <w:ind w:firstLine="420" w:firstLineChars="200"/>
              <w:rPr>
                <w:rFonts w:hint="eastAsia" w:ascii="宋体" w:hAnsi="宋体" w:eastAsia="宋体" w:cs="宋体"/>
                <w:b/>
                <w:bCs/>
                <w:color w:val="auto"/>
                <w:szCs w:val="21"/>
              </w:rPr>
            </w:pPr>
            <w:r>
              <w:rPr>
                <w:rFonts w:hint="eastAsia" w:ascii="宋体" w:hAnsi="宋体" w:cs="Arial"/>
                <w:color w:val="auto"/>
                <w:kern w:val="0"/>
                <w:szCs w:val="21"/>
                <w:highlight w:val="none"/>
              </w:rPr>
              <w:t>▲</w:t>
            </w:r>
            <w:r>
              <w:rPr>
                <w:rFonts w:hint="eastAsia" w:ascii="宋体" w:hAnsi="宋体" w:eastAsia="宋体" w:cs="宋体"/>
                <w:b/>
                <w:bCs/>
                <w:color w:val="auto"/>
                <w:szCs w:val="21"/>
              </w:rPr>
              <w:t>五、项目服务成果及交付要求</w:t>
            </w:r>
          </w:p>
          <w:p w14:paraId="5AD8AB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1.项目服务成果</w:t>
            </w:r>
          </w:p>
          <w:p w14:paraId="269EEEF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（1）《可行性研究报告》</w:t>
            </w:r>
          </w:p>
          <w:p w14:paraId="34FF185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（2）《初步设计方案》</w:t>
            </w:r>
          </w:p>
          <w:p w14:paraId="55E18CA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（3）《项目建议书》</w:t>
            </w:r>
          </w:p>
          <w:p w14:paraId="0D8EC62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（4）《项目预算报告》</w:t>
            </w:r>
          </w:p>
          <w:p w14:paraId="0B9D56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2．提交要求：</w:t>
            </w:r>
          </w:p>
          <w:p w14:paraId="66F91F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（1）成交供应商应在项目完成时，将本项目所有相关的技术文件，以及设计服务期间所需要制订的文档汇集成册交付采购人。</w:t>
            </w:r>
          </w:p>
          <w:p w14:paraId="63631E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（2）所有的文件要求用中文书写或有完整的中文注释。</w:t>
            </w:r>
          </w:p>
          <w:p w14:paraId="15787A0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（3）本项目要求所有文档向建设单位提供纸质文档至少3 套，电子文档1 套。</w:t>
            </w:r>
          </w:p>
          <w:p w14:paraId="56EC13C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（4）成交供应商应在成交后与建设单位签订保密协议，承诺不将任何涉及本项目的信息向外界泄露，该保密义务在合同终止后继续有效。</w:t>
            </w:r>
          </w:p>
          <w:p w14:paraId="2B1DFB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（5）所编制的项目设计方案等设计成果文档必须通过</w:t>
            </w:r>
            <w:r>
              <w:rPr>
                <w:rFonts w:hint="eastAsia" w:ascii="宋体" w:hAnsi="宋体" w:eastAsia="宋体" w:cs="宋体"/>
                <w:color w:val="auto"/>
              </w:rPr>
              <w:t>评估机构评估论证。</w:t>
            </w:r>
          </w:p>
          <w:p w14:paraId="4B2EACF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项目设计方案等前期工作文档的编制必须遵循所确定的内容、要求及基础资料进行编制，基础设计深度应达到并高于行业内相关标准，能够满足采购人和项目审批主管部门的相关审查要求，并确保所编制的前期工作文档通过审批。</w:t>
            </w:r>
          </w:p>
          <w:p w14:paraId="1CA5EB10">
            <w:pPr>
              <w:spacing w:line="360" w:lineRule="auto"/>
              <w:ind w:firstLine="420" w:firstLineChars="200"/>
              <w:rPr>
                <w:rFonts w:hint="eastAsia" w:ascii="宋体" w:hAnsi="宋体" w:eastAsia="宋体" w:cs="宋体"/>
                <w:b/>
                <w:bCs/>
                <w:color w:val="auto"/>
                <w:szCs w:val="21"/>
              </w:rPr>
            </w:pPr>
            <w:r>
              <w:rPr>
                <w:rFonts w:hint="eastAsia" w:ascii="宋体" w:hAnsi="宋体" w:cs="Arial"/>
                <w:color w:val="auto"/>
                <w:kern w:val="0"/>
                <w:szCs w:val="21"/>
                <w:highlight w:val="none"/>
              </w:rPr>
              <w:t>▲</w:t>
            </w:r>
            <w:r>
              <w:rPr>
                <w:rFonts w:hint="eastAsia" w:ascii="宋体" w:hAnsi="宋体" w:eastAsia="宋体" w:cs="宋体"/>
                <w:b/>
                <w:bCs/>
                <w:color w:val="auto"/>
                <w:szCs w:val="21"/>
                <w:lang w:val="en-US" w:eastAsia="zh-CN"/>
              </w:rPr>
              <w:t>六</w:t>
            </w:r>
            <w:r>
              <w:rPr>
                <w:rFonts w:hint="eastAsia" w:ascii="宋体" w:hAnsi="宋体" w:eastAsia="宋体" w:cs="宋体"/>
                <w:b/>
                <w:bCs/>
                <w:color w:val="auto"/>
                <w:szCs w:val="21"/>
              </w:rPr>
              <w:t>、验收要求</w:t>
            </w:r>
          </w:p>
          <w:p w14:paraId="3350AF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（一）成交供应商必须在自签订合同之日起150天内完成项目交付成果的编制及提交</w:t>
            </w:r>
            <w:r>
              <w:rPr>
                <w:rFonts w:hint="eastAsia" w:ascii="宋体" w:hAnsi="宋体" w:eastAsia="宋体" w:cs="宋体"/>
                <w:color w:val="auto"/>
                <w:szCs w:val="21"/>
                <w:shd w:val="clear" w:color="auto" w:fill="FFFFFF"/>
              </w:rPr>
              <w:t>（不包括项目评审及审批时间）</w:t>
            </w:r>
            <w:r>
              <w:rPr>
                <w:rFonts w:hint="eastAsia" w:ascii="宋体" w:hAnsi="宋体" w:eastAsia="宋体" w:cs="宋体"/>
                <w:color w:val="auto"/>
                <w:szCs w:val="21"/>
              </w:rPr>
              <w:t>。</w:t>
            </w:r>
          </w:p>
          <w:p w14:paraId="7C6566D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（二）成交供应商在项目评审阶段，必须在通过专家评审后的5-10个工作日内，按专家评审意见完成项目方案的相关修订，并递交质量合格的方案材料报相关部门。</w:t>
            </w:r>
          </w:p>
          <w:p w14:paraId="75D85BF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三）在项目审批部门发文批复同意项目设计方案的5个工作日内，成交供应商需按照向采购人实际要求移交项目设计相关材料文档，包括但不限于全套文件及其电子文档，其中电子文档以只读光盘存储，且必须符合“电子文档格式”的技术要求，同时必须符合《国家电子政务工程建设项目档案管理暂行办法》的归档要求。</w:t>
            </w:r>
          </w:p>
        </w:tc>
        <w:tc>
          <w:tcPr>
            <w:tcW w:w="1270" w:type="dxa"/>
            <w:tcBorders>
              <w:tl2br w:val="nil"/>
              <w:tr2bl w:val="nil"/>
            </w:tcBorders>
            <w:noWrap w:val="0"/>
            <w:vAlign w:val="center"/>
          </w:tcPr>
          <w:p w14:paraId="743AC495">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980000.00</w:t>
            </w:r>
          </w:p>
        </w:tc>
        <w:tc>
          <w:tcPr>
            <w:tcW w:w="1280" w:type="dxa"/>
            <w:tcBorders>
              <w:tl2br w:val="nil"/>
              <w:tr2bl w:val="nil"/>
            </w:tcBorders>
            <w:noWrap w:val="0"/>
            <w:vAlign w:val="center"/>
          </w:tcPr>
          <w:p w14:paraId="702D8B96">
            <w:pPr>
              <w:bidi w:val="0"/>
              <w:jc w:val="center"/>
              <w:rPr>
                <w:rFonts w:hint="eastAsia" w:ascii="宋体" w:hAnsi="宋体" w:eastAsia="宋体" w:cs="宋体"/>
                <w:color w:val="auto"/>
                <w:szCs w:val="21"/>
                <w:highlight w:val="none"/>
                <w:lang w:eastAsia="zh-CN"/>
              </w:rPr>
            </w:pPr>
            <w:r>
              <w:rPr>
                <w:rFonts w:hint="eastAsia" w:ascii="宋体" w:hAnsi="宋体" w:eastAsia="宋体" w:cs="宋体"/>
                <w:color w:val="auto"/>
              </w:rPr>
              <w:t>其他未列明</w:t>
            </w:r>
          </w:p>
        </w:tc>
      </w:tr>
      <w:tr w14:paraId="572D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45" w:type="dxa"/>
            <w:tcBorders>
              <w:tl2br w:val="nil"/>
              <w:tr2bl w:val="nil"/>
            </w:tcBorders>
            <w:noWrap w:val="0"/>
            <w:vAlign w:val="center"/>
          </w:tcPr>
          <w:p w14:paraId="326994CF">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w:t>
            </w:r>
          </w:p>
          <w:p w14:paraId="049EADDD">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务</w:t>
            </w:r>
          </w:p>
          <w:p w14:paraId="5BA8F8AB">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w:t>
            </w:r>
          </w:p>
          <w:p w14:paraId="48C4B93B">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款</w:t>
            </w:r>
          </w:p>
        </w:tc>
        <w:tc>
          <w:tcPr>
            <w:tcW w:w="9576" w:type="dxa"/>
            <w:gridSpan w:val="7"/>
            <w:tcBorders>
              <w:tl2br w:val="nil"/>
              <w:tr2bl w:val="nil"/>
            </w:tcBorders>
            <w:noWrap w:val="0"/>
            <w:vAlign w:val="center"/>
          </w:tcPr>
          <w:p w14:paraId="4D9FCE02">
            <w:pPr>
              <w:spacing w:line="360" w:lineRule="auto"/>
              <w:rPr>
                <w:rFonts w:hint="eastAsia" w:ascii="宋体" w:hAnsi="宋体" w:eastAsia="宋体" w:cs="宋体"/>
                <w:color w:val="auto"/>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rPr>
              <w:t>一、合同签订期：自成交通知书发出之日起</w:t>
            </w:r>
            <w:r>
              <w:rPr>
                <w:rFonts w:hint="eastAsia" w:ascii="宋体" w:hAnsi="宋体" w:eastAsia="宋体" w:cs="宋体"/>
                <w:color w:val="auto"/>
                <w:lang w:val="en-US" w:eastAsia="zh-CN"/>
              </w:rPr>
              <w:t>25</w:t>
            </w:r>
            <w:r>
              <w:rPr>
                <w:rFonts w:hint="eastAsia" w:ascii="宋体" w:hAnsi="宋体" w:eastAsia="宋体" w:cs="宋体"/>
                <w:color w:val="auto"/>
              </w:rPr>
              <w:t>日内。</w:t>
            </w:r>
          </w:p>
          <w:p w14:paraId="340CBB49">
            <w:pPr>
              <w:spacing w:line="360" w:lineRule="auto"/>
              <w:rPr>
                <w:rFonts w:hint="eastAsia" w:ascii="宋体" w:hAnsi="宋体" w:eastAsia="宋体" w:cs="宋体"/>
                <w:color w:val="auto"/>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rPr>
              <w:t>二、提交服务成果时间：签订合同后150天内（不包括项目评审及审批时间）</w:t>
            </w:r>
            <w:r>
              <w:rPr>
                <w:rFonts w:hint="eastAsia" w:ascii="宋体" w:hAnsi="宋体" w:eastAsia="宋体" w:cs="宋体"/>
                <w:color w:val="auto"/>
                <w:szCs w:val="21"/>
              </w:rPr>
              <w:t>。</w:t>
            </w:r>
          </w:p>
          <w:p w14:paraId="18232704">
            <w:pPr>
              <w:spacing w:line="360" w:lineRule="auto"/>
              <w:rPr>
                <w:rFonts w:hint="eastAsia" w:ascii="宋体" w:hAnsi="宋体" w:eastAsia="宋体" w:cs="宋体"/>
                <w:color w:val="auto"/>
              </w:rPr>
            </w:pPr>
            <w:r>
              <w:rPr>
                <w:rFonts w:hint="eastAsia" w:ascii="宋体" w:hAnsi="宋体" w:eastAsia="宋体" w:cs="宋体"/>
                <w:color w:val="auto"/>
              </w:rPr>
              <w:t>三、提交服务成果地点：具体由采购人指定</w:t>
            </w:r>
            <w:r>
              <w:rPr>
                <w:rFonts w:hint="eastAsia" w:ascii="宋体" w:hAnsi="宋体" w:eastAsia="宋体" w:cs="宋体"/>
                <w:color w:val="auto"/>
                <w:lang w:eastAsia="zh-CN"/>
              </w:rPr>
              <w:t>（</w:t>
            </w:r>
            <w:r>
              <w:rPr>
                <w:rFonts w:hint="eastAsia" w:ascii="宋体" w:hAnsi="宋体" w:eastAsia="宋体" w:cs="宋体"/>
                <w:color w:val="auto"/>
                <w:lang w:val="en-US" w:eastAsia="zh-CN"/>
              </w:rPr>
              <w:t>本项目实施期间要求设计团队现场办公</w:t>
            </w:r>
            <w:r>
              <w:rPr>
                <w:rFonts w:hint="eastAsia" w:ascii="宋体" w:hAnsi="宋体" w:eastAsia="宋体" w:cs="宋体"/>
                <w:color w:val="auto"/>
                <w:lang w:eastAsia="zh-CN"/>
              </w:rPr>
              <w:t>）</w:t>
            </w:r>
            <w:r>
              <w:rPr>
                <w:rFonts w:hint="eastAsia" w:ascii="宋体" w:hAnsi="宋体" w:eastAsia="宋体" w:cs="宋体"/>
                <w:color w:val="auto"/>
              </w:rPr>
              <w:t>。</w:t>
            </w:r>
          </w:p>
          <w:p w14:paraId="03E878C9">
            <w:pPr>
              <w:spacing w:line="360" w:lineRule="auto"/>
              <w:rPr>
                <w:rFonts w:hint="eastAsia" w:ascii="宋体" w:hAnsi="宋体" w:eastAsia="宋体" w:cs="宋体"/>
                <w:color w:val="auto"/>
              </w:rPr>
            </w:pPr>
            <w:r>
              <w:rPr>
                <w:rFonts w:hint="eastAsia" w:ascii="宋体" w:hAnsi="宋体" w:eastAsia="宋体" w:cs="宋体"/>
                <w:color w:val="auto"/>
              </w:rPr>
              <w:t>四、后续服务要求：</w:t>
            </w:r>
          </w:p>
          <w:p w14:paraId="4C0D12D6">
            <w:pPr>
              <w:spacing w:line="360" w:lineRule="auto"/>
              <w:rPr>
                <w:rFonts w:hint="eastAsia" w:ascii="宋体" w:hAnsi="宋体" w:eastAsia="宋体" w:cs="宋体"/>
                <w:color w:val="auto"/>
              </w:rPr>
            </w:pPr>
            <w:r>
              <w:rPr>
                <w:rFonts w:hint="eastAsia" w:ascii="宋体" w:hAnsi="宋体" w:eastAsia="宋体" w:cs="宋体"/>
                <w:color w:val="auto"/>
              </w:rPr>
              <w:t>1.质量保证期1年（自提交服务成果并验收合格之日起计）。</w:t>
            </w:r>
          </w:p>
          <w:p w14:paraId="0130BE91">
            <w:pPr>
              <w:spacing w:line="360" w:lineRule="auto"/>
              <w:rPr>
                <w:rFonts w:hint="eastAsia" w:ascii="宋体" w:hAnsi="宋体" w:eastAsia="宋体" w:cs="宋体"/>
                <w:color w:val="auto"/>
              </w:rPr>
            </w:pPr>
            <w:r>
              <w:rPr>
                <w:rFonts w:hint="eastAsia" w:ascii="宋体" w:hAnsi="宋体" w:eastAsia="宋体" w:cs="宋体"/>
                <w:color w:val="auto"/>
              </w:rPr>
              <w:t>2.处理问题响应时间：接到采购人处理问题通知后</w:t>
            </w:r>
            <w:r>
              <w:rPr>
                <w:rFonts w:hint="eastAsia" w:ascii="宋体" w:hAnsi="宋体" w:eastAsia="宋体" w:cs="宋体"/>
                <w:color w:val="auto"/>
                <w:lang w:val="en-US" w:eastAsia="zh-CN"/>
              </w:rPr>
              <w:t>1</w:t>
            </w:r>
            <w:r>
              <w:rPr>
                <w:rFonts w:hint="eastAsia" w:ascii="宋体" w:hAnsi="宋体" w:eastAsia="宋体" w:cs="宋体"/>
                <w:color w:val="auto"/>
              </w:rPr>
              <w:t>小时内到达采购人指定现场处理。</w:t>
            </w:r>
          </w:p>
          <w:p w14:paraId="7928BE3C">
            <w:pPr>
              <w:spacing w:line="360" w:lineRule="auto"/>
              <w:rPr>
                <w:rFonts w:hint="eastAsia" w:ascii="宋体" w:hAnsi="宋体" w:eastAsia="宋体" w:cs="宋体"/>
                <w:color w:val="auto"/>
              </w:rPr>
            </w:pPr>
            <w:r>
              <w:rPr>
                <w:rFonts w:hint="eastAsia" w:ascii="宋体" w:hAnsi="宋体" w:eastAsia="宋体" w:cs="宋体"/>
                <w:color w:val="auto"/>
              </w:rPr>
              <w:t>3.其他：根据评审会、工作对接会、协调会等意见相应修改完善设计内容。</w:t>
            </w:r>
          </w:p>
          <w:p w14:paraId="1C8ED834">
            <w:pPr>
              <w:spacing w:line="360" w:lineRule="auto"/>
              <w:rPr>
                <w:rFonts w:hint="eastAsia" w:ascii="宋体" w:hAnsi="宋体" w:eastAsia="宋体" w:cs="宋体"/>
                <w:color w:val="auto"/>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rPr>
              <w:t>五、其他要求：</w:t>
            </w:r>
          </w:p>
          <w:p w14:paraId="232F1382">
            <w:pPr>
              <w:spacing w:line="360" w:lineRule="auto"/>
              <w:rPr>
                <w:rFonts w:hint="eastAsia" w:ascii="宋体" w:hAnsi="宋体" w:eastAsia="宋体" w:cs="宋体"/>
                <w:color w:val="auto"/>
              </w:rPr>
            </w:pPr>
            <w:r>
              <w:rPr>
                <w:rFonts w:hint="eastAsia" w:ascii="宋体" w:hAnsi="宋体" w:eastAsia="宋体" w:cs="宋体"/>
                <w:color w:val="auto"/>
              </w:rPr>
              <w:t>1.报价必须含以下部分，包括:</w:t>
            </w:r>
          </w:p>
          <w:p w14:paraId="6D0A8C85">
            <w:pPr>
              <w:spacing w:line="360" w:lineRule="auto"/>
              <w:rPr>
                <w:rFonts w:hint="eastAsia" w:ascii="宋体" w:hAnsi="宋体" w:eastAsia="宋体" w:cs="宋体"/>
                <w:color w:val="auto"/>
              </w:rPr>
            </w:pPr>
            <w:r>
              <w:rPr>
                <w:rFonts w:hint="eastAsia" w:ascii="宋体" w:hAnsi="宋体" w:eastAsia="宋体" w:cs="宋体"/>
                <w:color w:val="auto"/>
              </w:rPr>
              <w:t>(1）材料费:包含汇报材料及成果打印费用。</w:t>
            </w:r>
          </w:p>
          <w:p w14:paraId="0BD01C5D">
            <w:pPr>
              <w:spacing w:line="360" w:lineRule="auto"/>
              <w:rPr>
                <w:rFonts w:hint="eastAsia" w:ascii="宋体" w:hAnsi="宋体" w:eastAsia="宋体" w:cs="宋体"/>
                <w:color w:val="auto"/>
              </w:rPr>
            </w:pPr>
            <w:r>
              <w:rPr>
                <w:rFonts w:hint="eastAsia" w:ascii="宋体" w:hAnsi="宋体" w:eastAsia="宋体" w:cs="宋体"/>
                <w:color w:val="auto"/>
              </w:rPr>
              <w:t>(2）有必要的保险费用和各项税金。</w:t>
            </w:r>
          </w:p>
          <w:p w14:paraId="7D7259FD">
            <w:pPr>
              <w:spacing w:line="360" w:lineRule="auto"/>
              <w:rPr>
                <w:rFonts w:hint="eastAsia" w:ascii="宋体" w:hAnsi="宋体" w:eastAsia="宋体" w:cs="宋体"/>
                <w:color w:val="auto"/>
              </w:rPr>
            </w:pPr>
            <w:r>
              <w:rPr>
                <w:rFonts w:hint="eastAsia" w:ascii="宋体" w:hAnsi="宋体" w:eastAsia="宋体" w:cs="宋体"/>
                <w:color w:val="auto"/>
              </w:rPr>
              <w:t>2.本项目磋商报价包含完成本项目服务内容所需的费用。如提供服务过程中产生额外费用，由成交供应商自行负责。</w:t>
            </w:r>
          </w:p>
          <w:p w14:paraId="2400B257">
            <w:pPr>
              <w:spacing w:line="360" w:lineRule="auto"/>
              <w:rPr>
                <w:rFonts w:hint="eastAsia" w:ascii="宋体" w:hAnsi="宋体" w:eastAsia="宋体" w:cs="宋体"/>
                <w:color w:val="auto"/>
              </w:rPr>
            </w:pPr>
            <w:r>
              <w:rPr>
                <w:rFonts w:hint="eastAsia" w:ascii="宋体" w:hAnsi="宋体" w:eastAsia="宋体" w:cs="宋体"/>
                <w:color w:val="auto"/>
              </w:rPr>
              <w:t>3.成交供应商必须配合采购人向评审机构和审批部门等相关部门进行项目申报、评审等相关工作。</w:t>
            </w:r>
          </w:p>
          <w:p w14:paraId="12DC03C6">
            <w:pPr>
              <w:spacing w:line="360" w:lineRule="auto"/>
              <w:rPr>
                <w:rFonts w:hint="eastAsia" w:ascii="宋体" w:hAnsi="宋体" w:eastAsia="宋体" w:cs="宋体"/>
                <w:color w:val="auto"/>
              </w:rPr>
            </w:pPr>
            <w:r>
              <w:rPr>
                <w:rFonts w:hint="eastAsia" w:ascii="宋体" w:hAnsi="宋体" w:eastAsia="宋体" w:cs="宋体"/>
                <w:color w:val="auto"/>
              </w:rPr>
              <w:t>4.付款方式：</w:t>
            </w:r>
          </w:p>
          <w:p w14:paraId="7FD22122">
            <w:pPr>
              <w:spacing w:line="360" w:lineRule="auto"/>
              <w:rPr>
                <w:rFonts w:hint="eastAsia" w:ascii="宋体" w:hAnsi="宋体" w:eastAsia="宋体" w:cs="宋体"/>
                <w:color w:val="auto"/>
              </w:rPr>
            </w:pPr>
            <w:r>
              <w:rPr>
                <w:rFonts w:hint="eastAsia" w:ascii="宋体" w:hAnsi="宋体" w:eastAsia="宋体" w:cs="宋体"/>
                <w:color w:val="auto"/>
              </w:rPr>
              <w:t>本项目无预付款，项目服务成果通过第三方机构评审及采购人验收，且按采购人要求提交项目请款函及有关请款资料，市财政局批复用款计划后15个工作日内一次性支付合同款。</w:t>
            </w:r>
          </w:p>
          <w:p w14:paraId="69F4B3A6">
            <w:pPr>
              <w:spacing w:line="360" w:lineRule="auto"/>
              <w:rPr>
                <w:rFonts w:hint="eastAsia" w:ascii="宋体" w:hAnsi="宋体" w:eastAsia="宋体" w:cs="宋体"/>
                <w:color w:val="auto"/>
              </w:rPr>
            </w:pPr>
            <w:r>
              <w:rPr>
                <w:rFonts w:hint="eastAsia" w:ascii="宋体" w:hAnsi="宋体" w:eastAsia="宋体" w:cs="宋体"/>
                <w:color w:val="auto"/>
              </w:rPr>
              <w:t>5.成交供应商不得以任何形式向与本项目无关的其他单位或人员提供项目相关文件及所附的有关资料,如违反,必须赔偿采购人的所有损失，且采购人保留追究法律责任的权力。</w:t>
            </w:r>
          </w:p>
          <w:p w14:paraId="62E41C6B">
            <w:pPr>
              <w:spacing w:line="360" w:lineRule="auto"/>
              <w:rPr>
                <w:rFonts w:hint="eastAsia" w:ascii="宋体" w:hAnsi="宋体" w:eastAsia="宋体" w:cs="宋体"/>
                <w:color w:val="auto"/>
              </w:rPr>
            </w:pPr>
            <w:r>
              <w:rPr>
                <w:rFonts w:hint="eastAsia" w:ascii="宋体" w:hAnsi="宋体" w:eastAsia="宋体" w:cs="宋体"/>
                <w:color w:val="auto"/>
              </w:rPr>
              <w:t>6.成交供应商不得承担本项目工程建设的系统集成及相关实施工作。</w:t>
            </w:r>
          </w:p>
          <w:p w14:paraId="08DBB3CD">
            <w:pPr>
              <w:keepNext w:val="0"/>
              <w:keepLines w:val="0"/>
              <w:pageBreakBefore w:val="0"/>
              <w:widowControl/>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rPr>
            </w:pPr>
            <w:r>
              <w:rPr>
                <w:rFonts w:hint="eastAsia" w:ascii="宋体" w:hAnsi="宋体" w:eastAsia="宋体" w:cs="宋体"/>
                <w:color w:val="auto"/>
              </w:rPr>
              <w:t>7.本项目成果及其相关知识产权权利归采购人所有。</w:t>
            </w:r>
          </w:p>
          <w:p w14:paraId="1F864260">
            <w:pPr>
              <w:keepNext w:val="0"/>
              <w:keepLines w:val="0"/>
              <w:pageBreakBefore w:val="0"/>
              <w:kinsoku/>
              <w:wordWrap/>
              <w:overflowPunct/>
              <w:topLinePunct w:val="0"/>
              <w:autoSpaceDE/>
              <w:autoSpaceDN/>
              <w:bidi w:val="0"/>
              <w:adjustRightInd w:val="0"/>
              <w:snapToGrid/>
              <w:spacing w:line="38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.为确保本项目各项工作任务的顺利完成，</w:t>
            </w:r>
            <w:r>
              <w:rPr>
                <w:rFonts w:hint="eastAsia" w:ascii="宋体" w:hAnsi="宋体" w:eastAsia="宋体" w:cs="宋体"/>
                <w:color w:val="auto"/>
                <w:sz w:val="21"/>
                <w:szCs w:val="21"/>
                <w:lang w:val="en-US" w:eastAsia="zh-CN"/>
              </w:rPr>
              <w:t>拟派团队人员需要</w:t>
            </w:r>
            <w:r>
              <w:rPr>
                <w:rFonts w:hint="eastAsia" w:ascii="宋体" w:hAnsi="宋体" w:eastAsia="宋体" w:cs="宋体"/>
                <w:color w:val="auto"/>
                <w:sz w:val="21"/>
                <w:szCs w:val="21"/>
              </w:rPr>
              <w:t>必须满足以下要求：</w:t>
            </w:r>
          </w:p>
          <w:p w14:paraId="61B0BD6A">
            <w:pPr>
              <w:keepNext w:val="0"/>
              <w:keepLines w:val="0"/>
              <w:pageBreakBefore w:val="0"/>
              <w:numPr>
                <w:ilvl w:val="0"/>
                <w:numId w:val="2"/>
              </w:numPr>
              <w:kinsoku/>
              <w:wordWrap/>
              <w:overflowPunct/>
              <w:topLinePunct w:val="0"/>
              <w:autoSpaceDE/>
              <w:autoSpaceDN/>
              <w:bidi w:val="0"/>
              <w:adjustRightInd w:val="0"/>
              <w:snapToGrid/>
              <w:spacing w:line="380" w:lineRule="exact"/>
              <w:ind w:firstLine="440" w:firstLineChars="200"/>
              <w:textAlignment w:val="baseline"/>
              <w:rPr>
                <w:rFonts w:hint="eastAsia" w:ascii="宋体" w:hAnsi="宋体" w:eastAsia="宋体" w:cs="宋体"/>
                <w:color w:val="auto"/>
                <w:sz w:val="20"/>
                <w:szCs w:val="22"/>
                <w:lang w:val="en-US" w:eastAsia="zh-CN"/>
              </w:rPr>
            </w:pPr>
            <w:r>
              <w:rPr>
                <w:rFonts w:ascii="宋体" w:hAnsi="宋体" w:eastAsia="宋体" w:cs="宋体"/>
                <w:color w:val="auto"/>
                <w:sz w:val="22"/>
                <w:szCs w:val="22"/>
              </w:rPr>
              <w:t>配置总项目负责人 1 名，须具备高级及以上工程师职称，同时持有 CISP（注册信息安全专业人员 / 注册信息安全工程师）、咨询工程师（投资）登记证书、信息系统项目管理师、软件工程造价师证书；近 3 年主持过</w:t>
            </w:r>
            <w:r>
              <w:rPr>
                <w:rFonts w:hint="eastAsia" w:ascii="宋体" w:hAnsi="宋体" w:eastAsia="宋体" w:cs="宋体"/>
                <w:color w:val="auto"/>
                <w:sz w:val="22"/>
                <w:szCs w:val="22"/>
                <w:lang w:val="en-US" w:eastAsia="zh-CN"/>
              </w:rPr>
              <w:t>2项</w:t>
            </w:r>
            <w:r>
              <w:rPr>
                <w:rFonts w:ascii="宋体" w:hAnsi="宋体" w:eastAsia="宋体" w:cs="宋体"/>
                <w:color w:val="auto"/>
                <w:sz w:val="22"/>
                <w:szCs w:val="22"/>
              </w:rPr>
              <w:t>市级及以上教育信息化规划设计项目，提供项目合同</w:t>
            </w:r>
            <w:r>
              <w:rPr>
                <w:rFonts w:hint="eastAsia" w:ascii="宋体" w:hAnsi="宋体" w:cs="宋体"/>
                <w:color w:val="auto"/>
                <w:sz w:val="22"/>
                <w:szCs w:val="22"/>
                <w:lang w:val="en-US" w:eastAsia="zh-CN"/>
              </w:rPr>
              <w:t>和</w:t>
            </w:r>
            <w:r>
              <w:rPr>
                <w:rFonts w:ascii="宋体" w:hAnsi="宋体" w:eastAsia="宋体" w:cs="宋体"/>
                <w:color w:val="auto"/>
                <w:sz w:val="22"/>
                <w:szCs w:val="22"/>
              </w:rPr>
              <w:t>成果文件作为业绩佐证</w:t>
            </w:r>
            <w:r>
              <w:rPr>
                <w:rFonts w:hint="eastAsia" w:ascii="宋体" w:hAnsi="宋体" w:cs="宋体"/>
                <w:color w:val="auto"/>
                <w:sz w:val="20"/>
                <w:szCs w:val="22"/>
                <w:lang w:val="en-US" w:eastAsia="zh-CN"/>
              </w:rPr>
              <w:t>。</w:t>
            </w:r>
          </w:p>
          <w:p w14:paraId="37C25260">
            <w:pPr>
              <w:keepNext w:val="0"/>
              <w:keepLines w:val="0"/>
              <w:pageBreakBefore w:val="0"/>
              <w:numPr>
                <w:ilvl w:val="0"/>
                <w:numId w:val="2"/>
              </w:numPr>
              <w:kinsoku/>
              <w:wordWrap/>
              <w:overflowPunct/>
              <w:topLinePunct w:val="0"/>
              <w:autoSpaceDE/>
              <w:autoSpaceDN/>
              <w:bidi w:val="0"/>
              <w:adjustRightInd w:val="0"/>
              <w:snapToGrid/>
              <w:spacing w:line="380" w:lineRule="exact"/>
              <w:ind w:left="0" w:leftChars="0" w:firstLine="440" w:firstLineChars="200"/>
              <w:jc w:val="left"/>
              <w:textAlignment w:val="baseline"/>
              <w:rPr>
                <w:rFonts w:hint="eastAsia" w:ascii="宋体" w:hAnsi="宋体" w:eastAsia="宋体" w:cs="宋体"/>
                <w:color w:val="auto"/>
                <w:sz w:val="20"/>
                <w:szCs w:val="20"/>
                <w:highlight w:val="none"/>
                <w:lang w:eastAsia="zh-CN"/>
              </w:rPr>
            </w:pPr>
            <w:r>
              <w:rPr>
                <w:rFonts w:ascii="宋体" w:hAnsi="宋体" w:eastAsia="宋体" w:cs="宋体"/>
                <w:color w:val="auto"/>
                <w:sz w:val="22"/>
                <w:szCs w:val="22"/>
              </w:rPr>
              <w:t>配置技术负责人 1 名，须持有高级</w:t>
            </w:r>
            <w:r>
              <w:rPr>
                <w:rFonts w:hint="eastAsia" w:ascii="宋体" w:hAnsi="宋体" w:cs="宋体"/>
                <w:color w:val="auto"/>
                <w:sz w:val="22"/>
                <w:szCs w:val="22"/>
                <w:lang w:val="en-US" w:eastAsia="zh-CN"/>
              </w:rPr>
              <w:t>及以上</w:t>
            </w:r>
            <w:r>
              <w:rPr>
                <w:rFonts w:ascii="宋体" w:hAnsi="宋体" w:eastAsia="宋体" w:cs="宋体"/>
                <w:color w:val="auto"/>
                <w:sz w:val="22"/>
                <w:szCs w:val="22"/>
              </w:rPr>
              <w:t>工程师职称证书，同时具备 CISP（注册信息安全专业人员/注册信息安全管理人员）、信息系统项目管理师、信息安全保障人员认证、咨询工程师（投资）登记证书。</w:t>
            </w:r>
          </w:p>
          <w:p w14:paraId="6CDE5FDF">
            <w:pPr>
              <w:keepNext w:val="0"/>
              <w:keepLines w:val="0"/>
              <w:pageBreakBefore w:val="0"/>
              <w:numPr>
                <w:ilvl w:val="0"/>
                <w:numId w:val="2"/>
              </w:numPr>
              <w:kinsoku/>
              <w:wordWrap/>
              <w:overflowPunct/>
              <w:topLinePunct w:val="0"/>
              <w:autoSpaceDE/>
              <w:autoSpaceDN/>
              <w:bidi w:val="0"/>
              <w:adjustRightInd w:val="0"/>
              <w:snapToGrid/>
              <w:spacing w:line="380" w:lineRule="exact"/>
              <w:ind w:left="0" w:leftChars="0" w:firstLine="440" w:firstLineChars="200"/>
              <w:jc w:val="left"/>
              <w:textAlignment w:val="baseline"/>
              <w:rPr>
                <w:rFonts w:hint="eastAsia" w:ascii="宋体" w:hAnsi="宋体" w:eastAsia="宋体" w:cs="宋体"/>
                <w:color w:val="auto"/>
                <w:sz w:val="21"/>
                <w:szCs w:val="21"/>
                <w:highlight w:val="none"/>
                <w:lang w:eastAsia="zh-CN"/>
              </w:rPr>
            </w:pPr>
            <w:r>
              <w:rPr>
                <w:rFonts w:ascii="宋体" w:hAnsi="宋体" w:eastAsia="宋体" w:cs="宋体"/>
                <w:color w:val="auto"/>
                <w:sz w:val="22"/>
                <w:szCs w:val="22"/>
              </w:rPr>
              <w:t>拟派设计团队除项目负责人、技术负责人外，其他设计人员不少于</w:t>
            </w:r>
            <w:r>
              <w:rPr>
                <w:rFonts w:hint="eastAsia" w:ascii="宋体" w:hAnsi="宋体" w:cs="宋体"/>
                <w:color w:val="auto"/>
                <w:sz w:val="22"/>
                <w:szCs w:val="22"/>
                <w:lang w:val="en-US" w:eastAsia="zh-CN"/>
              </w:rPr>
              <w:t>20</w:t>
            </w:r>
            <w:r>
              <w:rPr>
                <w:rFonts w:ascii="宋体" w:hAnsi="宋体" w:eastAsia="宋体" w:cs="宋体"/>
                <w:color w:val="auto"/>
                <w:sz w:val="22"/>
                <w:szCs w:val="22"/>
              </w:rPr>
              <w:t>人。团队具备教育信息化全流程咨询设计能力，可提供顶层规划、可研、方案、概算、全过程技术咨询一体化服务，熟悉国家及广西智慧教育建设标准；全体人员均提供专业技术能力佐证，</w:t>
            </w:r>
            <w:r>
              <w:rPr>
                <w:rFonts w:hint="eastAsia" w:ascii="宋体" w:hAnsi="宋体" w:cs="宋体"/>
                <w:color w:val="auto"/>
                <w:sz w:val="22"/>
                <w:szCs w:val="22"/>
                <w:lang w:val="en-US" w:eastAsia="zh-CN"/>
              </w:rPr>
              <w:t>设计</w:t>
            </w:r>
            <w:r>
              <w:rPr>
                <w:rFonts w:ascii="宋体" w:hAnsi="宋体" w:eastAsia="宋体" w:cs="宋体"/>
                <w:color w:val="auto"/>
                <w:sz w:val="22"/>
                <w:szCs w:val="22"/>
              </w:rPr>
              <w:t>人员须持有以下任一有效资格证书：信息系统项目管理师、系统集成项目管理工程师、信息安全工程师、咨询工程师（投资）登记证书、软件成本度量师、软件工程造价师。</w:t>
            </w:r>
          </w:p>
          <w:p w14:paraId="42CCB4E8">
            <w:pPr>
              <w:keepNext w:val="0"/>
              <w:keepLines w:val="0"/>
              <w:pageBreakBefore w:val="0"/>
              <w:numPr>
                <w:ilvl w:val="0"/>
                <w:numId w:val="2"/>
              </w:numPr>
              <w:kinsoku/>
              <w:wordWrap/>
              <w:overflowPunct/>
              <w:topLinePunct w:val="0"/>
              <w:autoSpaceDE/>
              <w:autoSpaceDN/>
              <w:bidi w:val="0"/>
              <w:adjustRightInd w:val="0"/>
              <w:snapToGrid/>
              <w:spacing w:line="380" w:lineRule="exact"/>
              <w:ind w:left="0" w:leftChars="0" w:firstLine="420" w:firstLineChars="200"/>
              <w:jc w:val="left"/>
              <w:textAlignment w:val="baseline"/>
              <w:rPr>
                <w:rFonts w:hint="eastAsia" w:ascii="宋体" w:hAnsi="宋体" w:eastAsia="宋体" w:cs="宋体"/>
                <w:color w:val="auto"/>
                <w:sz w:val="22"/>
                <w:szCs w:val="22"/>
                <w:highlight w:val="none"/>
                <w:lang w:eastAsia="zh-CN"/>
              </w:rPr>
            </w:pPr>
            <w:r>
              <w:rPr>
                <w:rFonts w:hint="eastAsia" w:ascii="宋体" w:hAnsi="宋体" w:cs="宋体"/>
                <w:color w:val="auto"/>
                <w:sz w:val="21"/>
                <w:szCs w:val="21"/>
                <w:lang w:val="en-US" w:eastAsia="zh-CN"/>
              </w:rPr>
              <w:t>拟投入设计团队成员需为供应商单位员工，</w:t>
            </w:r>
            <w:r>
              <w:rPr>
                <w:rFonts w:hint="eastAsia" w:ascii="宋体" w:hAnsi="宋体" w:eastAsia="宋体" w:cs="宋体"/>
                <w:color w:val="auto"/>
                <w:sz w:val="21"/>
                <w:szCs w:val="21"/>
                <w:lang w:val="en-US" w:eastAsia="zh-CN"/>
              </w:rPr>
              <w:t>提供</w:t>
            </w:r>
            <w:r>
              <w:rPr>
                <w:rFonts w:hint="eastAsia" w:ascii="宋体" w:hAnsi="宋体" w:eastAsia="宋体" w:cs="宋体"/>
                <w:color w:val="auto"/>
              </w:rPr>
              <w:t>本项目的</w:t>
            </w:r>
            <w:r>
              <w:rPr>
                <w:rFonts w:hint="eastAsia" w:ascii="宋体" w:hAnsi="宋体" w:eastAsia="宋体" w:cs="宋体"/>
                <w:color w:val="auto"/>
                <w:lang w:val="en-US" w:eastAsia="zh-CN"/>
              </w:rPr>
              <w:t>团队成员</w:t>
            </w:r>
            <w:r>
              <w:rPr>
                <w:rFonts w:hint="eastAsia" w:ascii="宋体" w:hAnsi="宋体" w:eastAsia="宋体" w:cs="宋体"/>
                <w:color w:val="auto"/>
              </w:rPr>
              <w:t>人员[</w:t>
            </w:r>
            <w:r>
              <w:rPr>
                <w:rFonts w:hint="eastAsia" w:ascii="宋体" w:hAnsi="宋体" w:eastAsia="宋体" w:cs="宋体"/>
                <w:color w:val="auto"/>
                <w:szCs w:val="21"/>
                <w:highlight w:val="none"/>
                <w:u w:val="none"/>
              </w:rPr>
              <w:t>竞标</w:t>
            </w:r>
            <w:r>
              <w:rPr>
                <w:rFonts w:hint="eastAsia" w:ascii="宋体" w:hAnsi="宋体" w:cs="宋体"/>
                <w:color w:val="auto"/>
                <w:lang w:val="en-US" w:eastAsia="zh-CN"/>
              </w:rPr>
              <w:t>投标</w:t>
            </w:r>
            <w:r>
              <w:rPr>
                <w:rFonts w:hint="eastAsia" w:ascii="宋体" w:hAnsi="宋体" w:eastAsia="宋体" w:cs="宋体"/>
                <w:color w:val="auto"/>
              </w:rPr>
              <w:t>时间前</w:t>
            </w:r>
            <w:r>
              <w:rPr>
                <w:rFonts w:hint="eastAsia" w:ascii="宋体" w:hAnsi="宋体" w:cs="宋体"/>
                <w:color w:val="auto"/>
                <w:lang w:val="en-US" w:eastAsia="zh-CN"/>
              </w:rPr>
              <w:t>半</w:t>
            </w:r>
            <w:r>
              <w:rPr>
                <w:rFonts w:hint="eastAsia" w:ascii="宋体" w:hAnsi="宋体" w:eastAsia="宋体" w:cs="宋体"/>
                <w:color w:val="auto"/>
                <w:lang w:val="en-US" w:eastAsia="zh-CN"/>
              </w:rPr>
              <w:t>年内</w:t>
            </w:r>
            <w:r>
              <w:rPr>
                <w:rFonts w:hint="eastAsia" w:ascii="宋体" w:hAnsi="宋体" w:eastAsia="宋体" w:cs="宋体"/>
                <w:color w:val="auto"/>
              </w:rPr>
              <w:t>]近</w:t>
            </w:r>
            <w:r>
              <w:rPr>
                <w:rFonts w:hint="eastAsia" w:ascii="宋体" w:hAnsi="宋体" w:cs="宋体"/>
                <w:color w:val="auto"/>
                <w:lang w:val="en-US" w:eastAsia="zh-CN"/>
              </w:rPr>
              <w:t>3</w:t>
            </w:r>
            <w:r>
              <w:rPr>
                <w:rFonts w:hint="eastAsia" w:ascii="宋体" w:hAnsi="宋体" w:eastAsia="宋体" w:cs="宋体"/>
                <w:color w:val="auto"/>
              </w:rPr>
              <w:t>个月</w:t>
            </w:r>
            <w:r>
              <w:rPr>
                <w:rFonts w:hint="eastAsia" w:ascii="宋体" w:hAnsi="宋体" w:eastAsia="宋体" w:cs="宋体"/>
                <w:color w:val="auto"/>
                <w:lang w:eastAsia="zh-CN"/>
              </w:rPr>
              <w:t>缴纳</w:t>
            </w:r>
            <w:r>
              <w:rPr>
                <w:rFonts w:hint="eastAsia" w:ascii="宋体" w:hAnsi="宋体" w:eastAsia="宋体" w:cs="宋体"/>
                <w:color w:val="auto"/>
              </w:rPr>
              <w:t>社保</w:t>
            </w:r>
            <w:r>
              <w:rPr>
                <w:rFonts w:hint="eastAsia" w:ascii="宋体" w:hAnsi="宋体" w:eastAsia="宋体" w:cs="宋体"/>
                <w:color w:val="auto"/>
                <w:lang w:val="en-US" w:eastAsia="zh-CN"/>
              </w:rPr>
              <w:t>证明</w:t>
            </w:r>
            <w:r>
              <w:rPr>
                <w:rFonts w:hint="eastAsia" w:ascii="宋体" w:hAnsi="宋体" w:eastAsia="宋体" w:cs="宋体"/>
                <w:color w:val="auto"/>
                <w:sz w:val="22"/>
                <w:szCs w:val="22"/>
                <w:highlight w:val="none"/>
                <w:lang w:eastAsia="zh-CN"/>
              </w:rPr>
              <w:t>。</w:t>
            </w:r>
          </w:p>
          <w:p w14:paraId="62917822">
            <w:pPr>
              <w:keepNext w:val="0"/>
              <w:keepLines w:val="0"/>
              <w:pageBreakBefore w:val="0"/>
              <w:numPr>
                <w:ilvl w:val="0"/>
                <w:numId w:val="0"/>
              </w:numPr>
              <w:kinsoku/>
              <w:wordWrap/>
              <w:overflowPunct/>
              <w:topLinePunct w:val="0"/>
              <w:autoSpaceDE/>
              <w:autoSpaceDN/>
              <w:bidi w:val="0"/>
              <w:adjustRightInd w:val="0"/>
              <w:snapToGrid/>
              <w:spacing w:line="380" w:lineRule="exact"/>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eastAsia="zh-CN"/>
              </w:rPr>
              <w:t>在</w:t>
            </w:r>
            <w:r>
              <w:rPr>
                <w:rFonts w:hint="eastAsia" w:ascii="宋体" w:hAnsi="宋体" w:cs="宋体"/>
                <w:color w:val="auto"/>
                <w:sz w:val="21"/>
                <w:szCs w:val="21"/>
                <w:lang w:val="en-US" w:eastAsia="zh-CN"/>
              </w:rPr>
              <w:t>项目实施过程中，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认为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投入的</w:t>
            </w:r>
            <w:r>
              <w:rPr>
                <w:rFonts w:hint="eastAsia" w:ascii="宋体" w:hAnsi="宋体" w:eastAsia="宋体" w:cs="宋体"/>
                <w:color w:val="auto"/>
              </w:rPr>
              <w:t>设计团队</w:t>
            </w:r>
            <w:r>
              <w:rPr>
                <w:rFonts w:hint="eastAsia" w:ascii="宋体" w:hAnsi="宋体" w:cs="宋体"/>
                <w:color w:val="auto"/>
                <w:lang w:val="en-US" w:eastAsia="zh-CN"/>
              </w:rPr>
              <w:t>人员</w:t>
            </w:r>
            <w:r>
              <w:rPr>
                <w:rFonts w:hint="eastAsia" w:ascii="宋体" w:hAnsi="宋体" w:cs="宋体"/>
                <w:color w:val="auto"/>
                <w:sz w:val="21"/>
                <w:szCs w:val="21"/>
                <w:lang w:val="en-US" w:eastAsia="zh-CN"/>
              </w:rPr>
              <w:t>无法胜任岗位时</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应根据</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要求进行人员的调整，未经过</w:t>
            </w:r>
            <w:r>
              <w:rPr>
                <w:rFonts w:hint="eastAsia" w:ascii="宋体" w:hAnsi="宋体" w:eastAsia="宋体" w:cs="宋体"/>
                <w:color w:val="auto"/>
                <w:sz w:val="21"/>
                <w:szCs w:val="21"/>
                <w:lang w:eastAsia="zh-CN"/>
              </w:rPr>
              <w:t>采购人</w:t>
            </w:r>
            <w:bookmarkStart w:id="223" w:name="_GoBack"/>
            <w:bookmarkEnd w:id="223"/>
            <w:r>
              <w:rPr>
                <w:rFonts w:hint="eastAsia" w:ascii="宋体" w:hAnsi="宋体" w:eastAsia="宋体" w:cs="宋体"/>
                <w:color w:val="auto"/>
                <w:sz w:val="21"/>
                <w:szCs w:val="21"/>
              </w:rPr>
              <w:t>许可，不得随意更换人员。</w:t>
            </w:r>
          </w:p>
          <w:p w14:paraId="1B9C1CCC">
            <w:pPr>
              <w:keepNext w:val="0"/>
              <w:keepLines w:val="0"/>
              <w:pageBreakBefore w:val="0"/>
              <w:kinsoku/>
              <w:wordWrap/>
              <w:overflowPunct/>
              <w:topLinePunct w:val="0"/>
              <w:autoSpaceDE/>
              <w:autoSpaceDN/>
              <w:bidi w:val="0"/>
              <w:adjustRightInd w:val="0"/>
              <w:snapToGrid/>
              <w:spacing w:line="380" w:lineRule="exact"/>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必须与项目</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签定保密协议，</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不得以任何形式向与本项目无关的其他单位或人员提供项目相关文件及所附的有关资料,如违反,必须赔偿</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的所有损失，且</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保留追究法律责任的权力。</w:t>
            </w:r>
          </w:p>
          <w:p w14:paraId="16992BA5">
            <w:pPr>
              <w:keepNext w:val="0"/>
              <w:keepLines w:val="0"/>
              <w:pageBreakBefore w:val="0"/>
              <w:kinsoku/>
              <w:wordWrap/>
              <w:overflowPunct/>
              <w:topLinePunct w:val="0"/>
              <w:autoSpaceDE/>
              <w:autoSpaceDN/>
              <w:bidi w:val="0"/>
              <w:adjustRightInd w:val="0"/>
              <w:snapToGrid/>
              <w:spacing w:line="380" w:lineRule="exact"/>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.签订合同后，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必须按照</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要求参与咨询和</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工作，如未按照要求，每发现1次，</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须按合同价款的千分之一向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支付违约金，无故逾期未按要求提供服务合计达</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0次，</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有权解除合同，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应当在解除合同</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天内移交全部咨询及</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项目资料。</w:t>
            </w:r>
          </w:p>
          <w:p w14:paraId="0F9CFEAB">
            <w:pPr>
              <w:keepNext w:val="0"/>
              <w:keepLines w:val="0"/>
              <w:pageBreakBefore w:val="0"/>
              <w:kinsoku/>
              <w:wordWrap/>
              <w:overflowPunct/>
              <w:topLinePunct w:val="0"/>
              <w:autoSpaceDE/>
              <w:autoSpaceDN/>
              <w:bidi w:val="0"/>
              <w:adjustRightInd w:val="0"/>
              <w:snapToGrid/>
              <w:spacing w:line="380" w:lineRule="exact"/>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工作必须依据国家有关标准执行。</w:t>
            </w:r>
          </w:p>
          <w:p w14:paraId="6DF5B650">
            <w:pPr>
              <w:pStyle w:val="318"/>
              <w:rPr>
                <w:rFonts w:hint="eastAsia"/>
                <w:color w:val="auto"/>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.项目如有未详尽内容，由</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另行交代。</w:t>
            </w:r>
          </w:p>
        </w:tc>
      </w:tr>
      <w:tr w14:paraId="7D64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45" w:type="dxa"/>
            <w:tcBorders>
              <w:tl2br w:val="nil"/>
              <w:tr2bl w:val="nil"/>
            </w:tcBorders>
            <w:noWrap w:val="0"/>
            <w:vAlign w:val="center"/>
          </w:tcPr>
          <w:p w14:paraId="49FB3B8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76" w:type="dxa"/>
            <w:gridSpan w:val="7"/>
            <w:tcBorders>
              <w:tl2br w:val="nil"/>
              <w:tr2bl w:val="nil"/>
            </w:tcBorders>
            <w:noWrap w:val="0"/>
            <w:vAlign w:val="top"/>
          </w:tcPr>
          <w:p w14:paraId="77FE045A">
            <w:pPr>
              <w:keepNext w:val="0"/>
              <w:keepLines w:val="0"/>
              <w:pageBreakBefore w:val="0"/>
              <w:widowControl/>
              <w:numPr>
                <w:ilvl w:val="0"/>
                <w:numId w:val="3"/>
              </w:numPr>
              <w:shd w:val="clear" w:color="auto" w:fill="auto"/>
              <w:kinsoku/>
              <w:wordWrap w:val="0"/>
              <w:overflowPunct/>
              <w:topLinePunct w:val="0"/>
              <w:autoSpaceDE/>
              <w:autoSpaceDN/>
              <w:bidi w:val="0"/>
              <w:adjustRightInd/>
              <w:snapToGrid/>
              <w:spacing w:line="400" w:lineRule="exact"/>
              <w:jc w:val="left"/>
              <w:textAlignment w:val="center"/>
              <w:rPr>
                <w:rFonts w:hint="eastAsia" w:ascii="宋体" w:hAnsi="宋体" w:eastAsia="宋体" w:cs="宋体"/>
                <w:color w:val="auto"/>
                <w:szCs w:val="21"/>
                <w:highlight w:val="none"/>
                <w:shd w:val="clear" w:color="auto" w:fill="FFFFFF"/>
                <w:lang w:val="en-US" w:eastAsia="zh-CN" w:bidi="ar"/>
              </w:rPr>
            </w:pPr>
            <w:r>
              <w:rPr>
                <w:rFonts w:hint="eastAsia" w:ascii="宋体" w:hAnsi="宋体" w:eastAsia="宋体" w:cs="宋体"/>
                <w:color w:val="auto"/>
                <w:szCs w:val="21"/>
                <w:highlight w:val="none"/>
                <w:shd w:val="clear" w:color="auto" w:fill="FFFFFF"/>
                <w:lang w:val="en-US" w:eastAsia="zh-CN" w:bidi="ar"/>
              </w:rPr>
              <w:t>规范标准：</w:t>
            </w:r>
          </w:p>
          <w:p w14:paraId="6B75020C">
            <w:pPr>
              <w:keepNext w:val="0"/>
              <w:keepLines w:val="0"/>
              <w:pageBreakBefore w:val="0"/>
              <w:widowControl/>
              <w:numPr>
                <w:ilvl w:val="0"/>
                <w:numId w:val="0"/>
              </w:numPr>
              <w:shd w:val="clear" w:color="auto" w:fill="auto"/>
              <w:kinsoku/>
              <w:wordWrap w:val="0"/>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shd w:val="clear" w:color="auto" w:fill="FFFFFF"/>
                <w:lang w:bidi="ar"/>
              </w:rPr>
              <w:t>执行现行的强制执行的国家、行业、地方标准</w:t>
            </w:r>
            <w:r>
              <w:rPr>
                <w:rFonts w:hint="eastAsia" w:ascii="宋体" w:hAnsi="宋体" w:eastAsia="宋体" w:cs="宋体"/>
                <w:color w:val="auto"/>
                <w:kern w:val="0"/>
                <w:szCs w:val="21"/>
                <w:highlight w:val="none"/>
              </w:rPr>
              <w:t>。</w:t>
            </w:r>
          </w:p>
          <w:p w14:paraId="42F0BFAF">
            <w:pPr>
              <w:keepNext w:val="0"/>
              <w:keepLines w:val="0"/>
              <w:pageBreakBefore w:val="0"/>
              <w:widowControl/>
              <w:shd w:val="clear" w:color="auto" w:fill="auto"/>
              <w:kinsoku/>
              <w:overflowPunct/>
              <w:topLinePunct w:val="0"/>
              <w:autoSpaceDE/>
              <w:autoSpaceDN/>
              <w:bidi w:val="0"/>
              <w:adjustRightInd/>
              <w:snapToGrid/>
              <w:spacing w:line="400" w:lineRule="exac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（二）验收标准、验收方法及方案</w:t>
            </w:r>
          </w:p>
          <w:p w14:paraId="7E00B7CA">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1.验收合格条件如下：</w:t>
            </w:r>
          </w:p>
          <w:p w14:paraId="0C54FBCF">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1.1服务内容应与采购合同一致，交付服务指标达到规定的标准。</w:t>
            </w:r>
          </w:p>
          <w:p w14:paraId="710C67DF">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1.2技术或资料、交付清单等资料齐全。</w:t>
            </w:r>
          </w:p>
          <w:p w14:paraId="06046EFC">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1.3在规定时间内完成服务成果自查及整改，并经采购人确认。产品或服务符合要求，才作为最终验收。</w:t>
            </w:r>
          </w:p>
          <w:p w14:paraId="117B7EF5">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2.成交供应商提供的产品或服务未达到采购文件规定要求，且对采购人造成损失的，由成交供应商承担一切责任，并赔偿所造成的损失。</w:t>
            </w:r>
          </w:p>
          <w:p w14:paraId="4C43F334">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3.其他验收要求按本项目采购合同执行，参照《关于印发广西壮族自治区政府采购项目履约验收管理办法的通知》[桂财采〔2015〕22号]以及《财政部关于进一步加强政府采购需求和履约验收管理的指导意见》[财库〔2016〕205号]规定执行。</w:t>
            </w:r>
          </w:p>
        </w:tc>
      </w:tr>
    </w:tbl>
    <w:p w14:paraId="1C065EB7">
      <w:pPr>
        <w:spacing w:line="360" w:lineRule="auto"/>
        <w:ind w:firstLine="420"/>
        <w:jc w:val="left"/>
        <w:rPr>
          <w:rFonts w:hint="eastAsia" w:asciiTheme="minorEastAsia" w:hAnsiTheme="minorEastAsia" w:eastAsiaTheme="minorEastAsia" w:cstheme="minorEastAsia"/>
          <w:color w:val="auto"/>
          <w:szCs w:val="21"/>
        </w:rPr>
      </w:pPr>
    </w:p>
    <w:p w14:paraId="53B87156">
      <w:pPr>
        <w:ind w:firstLine="420"/>
        <w:jc w:val="center"/>
        <w:rPr>
          <w:rFonts w:hint="eastAsia" w:asciiTheme="minorEastAsia" w:hAnsiTheme="minorEastAsia" w:eastAsiaTheme="minorEastAsia" w:cstheme="minorEastAsia"/>
          <w:color w:val="auto"/>
          <w:sz w:val="32"/>
          <w:szCs w:val="32"/>
        </w:rPr>
      </w:pPr>
    </w:p>
    <w:p w14:paraId="69F936EF">
      <w:pPr>
        <w:spacing w:line="360" w:lineRule="auto"/>
        <w:jc w:val="left"/>
        <w:rPr>
          <w:rFonts w:hint="eastAsia" w:asciiTheme="minorEastAsia" w:hAnsiTheme="minorEastAsia" w:eastAsiaTheme="minorEastAsia" w:cstheme="minorEastAsia"/>
          <w:color w:val="auto"/>
        </w:rPr>
      </w:pPr>
    </w:p>
    <w:p w14:paraId="30D7D897">
      <w:pPr>
        <w:spacing w:line="428" w:lineRule="exact"/>
        <w:ind w:left="119"/>
        <w:rPr>
          <w:rFonts w:hint="eastAsia" w:asciiTheme="minorEastAsia" w:hAnsiTheme="minorEastAsia" w:eastAsiaTheme="minorEastAsia" w:cstheme="minorEastAsia"/>
          <w:color w:val="auto"/>
        </w:rPr>
      </w:pPr>
    </w:p>
    <w:p w14:paraId="52A98C8B">
      <w:pPr>
        <w:spacing w:line="428" w:lineRule="exact"/>
        <w:ind w:left="119"/>
        <w:rPr>
          <w:rFonts w:hint="eastAsia" w:asciiTheme="minorEastAsia" w:hAnsiTheme="minorEastAsia" w:eastAsiaTheme="minorEastAsia" w:cstheme="minorEastAsia"/>
          <w:color w:val="auto"/>
        </w:rPr>
      </w:pPr>
    </w:p>
    <w:p w14:paraId="496554FB">
      <w:pP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br w:type="page"/>
      </w:r>
    </w:p>
    <w:p w14:paraId="4726025C">
      <w:pPr>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color w:val="auto"/>
          <w:sz w:val="32"/>
          <w:szCs w:val="32"/>
        </w:rPr>
        <w:t>附件1</w:t>
      </w:r>
    </w:p>
    <w:p w14:paraId="149E6341">
      <w:pPr>
        <w:spacing w:line="528" w:lineRule="exact"/>
        <w:ind w:left="1871"/>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color w:val="auto"/>
          <w:sz w:val="40"/>
          <w:szCs w:val="40"/>
        </w:rPr>
        <w:t>节能产品政府采购品目清单</w:t>
      </w:r>
    </w:p>
    <w:tbl>
      <w:tblPr>
        <w:tblStyle w:val="36"/>
        <w:tblW w:w="9220" w:type="dxa"/>
        <w:tblInd w:w="-15" w:type="dxa"/>
        <w:tblLayout w:type="autofit"/>
        <w:tblCellMar>
          <w:top w:w="0" w:type="dxa"/>
          <w:left w:w="108" w:type="dxa"/>
          <w:bottom w:w="0" w:type="dxa"/>
          <w:right w:w="108" w:type="dxa"/>
        </w:tblCellMar>
      </w:tblPr>
      <w:tblGrid>
        <w:gridCol w:w="660"/>
        <w:gridCol w:w="1116"/>
        <w:gridCol w:w="1516"/>
        <w:gridCol w:w="1620"/>
        <w:gridCol w:w="4540"/>
      </w:tblGrid>
      <w:tr w14:paraId="06101444">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14:paraId="1F9158F4">
            <w:pPr>
              <w:widowControl/>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22231DA3">
            <w:pPr>
              <w:widowControl/>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名称</w:t>
            </w:r>
          </w:p>
        </w:tc>
        <w:tc>
          <w:tcPr>
            <w:tcW w:w="4540" w:type="dxa"/>
            <w:tcBorders>
              <w:top w:val="single" w:color="000000" w:sz="8" w:space="0"/>
              <w:left w:val="nil"/>
              <w:bottom w:val="single" w:color="000000" w:sz="8" w:space="0"/>
              <w:right w:val="single" w:color="000000" w:sz="8" w:space="0"/>
            </w:tcBorders>
            <w:noWrap/>
            <w:vAlign w:val="center"/>
          </w:tcPr>
          <w:p w14:paraId="20B8E933">
            <w:pPr>
              <w:widowControl/>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依据的标准</w:t>
            </w:r>
          </w:p>
        </w:tc>
      </w:tr>
      <w:tr w14:paraId="0DEDBC6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652C5FB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48578EA9">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A020101计算机设备</w:t>
            </w:r>
          </w:p>
        </w:tc>
        <w:tc>
          <w:tcPr>
            <w:tcW w:w="1320" w:type="dxa"/>
            <w:tcBorders>
              <w:top w:val="nil"/>
              <w:left w:val="nil"/>
              <w:bottom w:val="single" w:color="000000" w:sz="8" w:space="0"/>
              <w:right w:val="single" w:color="000000" w:sz="8" w:space="0"/>
            </w:tcBorders>
            <w:noWrap/>
            <w:vAlign w:val="center"/>
          </w:tcPr>
          <w:p w14:paraId="5520B02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★A02010104台式计算机</w:t>
            </w:r>
          </w:p>
        </w:tc>
        <w:tc>
          <w:tcPr>
            <w:tcW w:w="1620" w:type="dxa"/>
            <w:tcBorders>
              <w:top w:val="nil"/>
              <w:left w:val="nil"/>
              <w:bottom w:val="single" w:color="000000" w:sz="8" w:space="0"/>
              <w:right w:val="single" w:color="000000" w:sz="8" w:space="0"/>
            </w:tcBorders>
            <w:noWrap/>
            <w:vAlign w:val="center"/>
          </w:tcPr>
          <w:p w14:paraId="1770521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02EEB74B">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《微型计算机能效限定值及能效等级》（GB28380）</w:t>
            </w:r>
          </w:p>
        </w:tc>
      </w:tr>
      <w:tr w14:paraId="7C834FC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71D9F14">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5989D98">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464A95D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★A02010105便携式计算机</w:t>
            </w:r>
          </w:p>
        </w:tc>
        <w:tc>
          <w:tcPr>
            <w:tcW w:w="1620" w:type="dxa"/>
            <w:tcBorders>
              <w:top w:val="nil"/>
              <w:left w:val="nil"/>
              <w:bottom w:val="single" w:color="000000" w:sz="8" w:space="0"/>
              <w:right w:val="single" w:color="000000" w:sz="8" w:space="0"/>
            </w:tcBorders>
            <w:noWrap/>
            <w:vAlign w:val="center"/>
          </w:tcPr>
          <w:p w14:paraId="39A3981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2F09DAB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《微型计算机能效限定值及能效等级》（GB28380）</w:t>
            </w:r>
          </w:p>
        </w:tc>
      </w:tr>
      <w:tr w14:paraId="2BF3CE4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BEBC83F">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D01B437">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46521B8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★A02010107平板式微型计算机</w:t>
            </w:r>
          </w:p>
        </w:tc>
        <w:tc>
          <w:tcPr>
            <w:tcW w:w="1620" w:type="dxa"/>
            <w:tcBorders>
              <w:top w:val="nil"/>
              <w:left w:val="nil"/>
              <w:bottom w:val="single" w:color="000000" w:sz="8" w:space="0"/>
              <w:right w:val="single" w:color="000000" w:sz="8" w:space="0"/>
            </w:tcBorders>
            <w:noWrap/>
            <w:vAlign w:val="center"/>
          </w:tcPr>
          <w:p w14:paraId="71C74454">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19C7AF39">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《微型计算机能效限定值及能效等级》（GB28380）</w:t>
            </w:r>
          </w:p>
        </w:tc>
      </w:tr>
      <w:tr w14:paraId="6DF5D0C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1396B62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440FC5F4">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65F05F79">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A02010601打印设备</w:t>
            </w:r>
          </w:p>
        </w:tc>
        <w:tc>
          <w:tcPr>
            <w:tcW w:w="1620" w:type="dxa"/>
            <w:tcBorders>
              <w:top w:val="nil"/>
              <w:left w:val="nil"/>
              <w:bottom w:val="single" w:color="000000" w:sz="8" w:space="0"/>
              <w:right w:val="single" w:color="000000" w:sz="8" w:space="0"/>
            </w:tcBorders>
            <w:noWrap/>
            <w:vAlign w:val="center"/>
          </w:tcPr>
          <w:p w14:paraId="778FC26D">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A0201060101喷墨打印机</w:t>
            </w:r>
          </w:p>
        </w:tc>
        <w:tc>
          <w:tcPr>
            <w:tcW w:w="4540" w:type="dxa"/>
            <w:tcBorders>
              <w:top w:val="nil"/>
              <w:left w:val="nil"/>
              <w:bottom w:val="single" w:color="000000" w:sz="8" w:space="0"/>
              <w:right w:val="single" w:color="000000" w:sz="8" w:space="0"/>
            </w:tcBorders>
            <w:noWrap/>
            <w:vAlign w:val="center"/>
          </w:tcPr>
          <w:p w14:paraId="10B91ACC">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《复印机、打印机和传真机能效限定值及能效等级》（GB21521）</w:t>
            </w:r>
          </w:p>
        </w:tc>
      </w:tr>
      <w:tr w14:paraId="211E0EF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47BC100">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6B2DAA5">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B0AC8ED">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645B6A2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★A0201060102激光打印机</w:t>
            </w:r>
          </w:p>
        </w:tc>
        <w:tc>
          <w:tcPr>
            <w:tcW w:w="4540" w:type="dxa"/>
            <w:tcBorders>
              <w:top w:val="nil"/>
              <w:left w:val="nil"/>
              <w:bottom w:val="single" w:color="000000" w:sz="8" w:space="0"/>
              <w:right w:val="single" w:color="000000" w:sz="8" w:space="0"/>
            </w:tcBorders>
            <w:noWrap/>
            <w:vAlign w:val="center"/>
          </w:tcPr>
          <w:p w14:paraId="49D6AA1E">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《复印机、打印机和传真机能效限定值及能效等级》（GB21521）</w:t>
            </w:r>
          </w:p>
        </w:tc>
      </w:tr>
      <w:tr w14:paraId="373D0E1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BB5D300">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2C38D06">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6314CAF">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3C74DE57">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★A0201060104针式打印机</w:t>
            </w:r>
          </w:p>
        </w:tc>
        <w:tc>
          <w:tcPr>
            <w:tcW w:w="4540" w:type="dxa"/>
            <w:tcBorders>
              <w:top w:val="nil"/>
              <w:left w:val="nil"/>
              <w:bottom w:val="single" w:color="000000" w:sz="8" w:space="0"/>
              <w:right w:val="single" w:color="000000" w:sz="8" w:space="0"/>
            </w:tcBorders>
            <w:noWrap/>
            <w:vAlign w:val="center"/>
          </w:tcPr>
          <w:p w14:paraId="10DB8B47">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《复印机、打印机和传真机能效限定值及能效等级》（GB21521）</w:t>
            </w:r>
          </w:p>
        </w:tc>
      </w:tr>
      <w:tr w14:paraId="2486093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5F83F7">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F87D08">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6FDD918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A02010604显示设备</w:t>
            </w:r>
          </w:p>
        </w:tc>
        <w:tc>
          <w:tcPr>
            <w:tcW w:w="1620" w:type="dxa"/>
            <w:tcBorders>
              <w:top w:val="nil"/>
              <w:left w:val="nil"/>
              <w:bottom w:val="single" w:color="000000" w:sz="8" w:space="0"/>
              <w:right w:val="single" w:color="000000" w:sz="8" w:space="0"/>
            </w:tcBorders>
            <w:noWrap/>
            <w:vAlign w:val="center"/>
          </w:tcPr>
          <w:p w14:paraId="020DF7B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★A0201060401液晶显示器</w:t>
            </w:r>
          </w:p>
        </w:tc>
        <w:tc>
          <w:tcPr>
            <w:tcW w:w="4540" w:type="dxa"/>
            <w:tcBorders>
              <w:top w:val="nil"/>
              <w:left w:val="nil"/>
              <w:bottom w:val="single" w:color="000000" w:sz="8" w:space="0"/>
              <w:right w:val="single" w:color="000000" w:sz="8" w:space="0"/>
            </w:tcBorders>
            <w:noWrap/>
            <w:vAlign w:val="center"/>
          </w:tcPr>
          <w:p w14:paraId="156CE50A">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《计算机显示器能效限定值及能效等级》（GB21520）</w:t>
            </w:r>
          </w:p>
        </w:tc>
      </w:tr>
      <w:tr w14:paraId="277A7B20">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216FBC53">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B44F2D5">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3ABF4529">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A02010609图形图像输入设备</w:t>
            </w:r>
          </w:p>
        </w:tc>
        <w:tc>
          <w:tcPr>
            <w:tcW w:w="1620" w:type="dxa"/>
            <w:tcBorders>
              <w:top w:val="nil"/>
              <w:left w:val="nil"/>
              <w:bottom w:val="single" w:color="000000" w:sz="8" w:space="0"/>
              <w:right w:val="single" w:color="000000" w:sz="8" w:space="0"/>
            </w:tcBorders>
            <w:noWrap/>
            <w:vAlign w:val="center"/>
          </w:tcPr>
          <w:p w14:paraId="7F5E4C5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A0201060901扫描仪</w:t>
            </w:r>
          </w:p>
        </w:tc>
        <w:tc>
          <w:tcPr>
            <w:tcW w:w="4540" w:type="dxa"/>
            <w:tcBorders>
              <w:top w:val="nil"/>
              <w:left w:val="nil"/>
              <w:bottom w:val="single" w:color="000000" w:sz="8" w:space="0"/>
              <w:right w:val="single" w:color="000000" w:sz="8" w:space="0"/>
            </w:tcBorders>
            <w:noWrap/>
            <w:vAlign w:val="center"/>
          </w:tcPr>
          <w:p w14:paraId="02B73FAF">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参照《复印机、打印机和传真机能效限定值及能效等级》（GB21521中打印速度为15页/分的针式打印机相关要求中打印速度为15页/分的针式打印机相关要求</w:t>
            </w:r>
          </w:p>
        </w:tc>
      </w:tr>
      <w:tr w14:paraId="36984D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49147966">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1080" w:type="dxa"/>
            <w:tcBorders>
              <w:top w:val="nil"/>
              <w:left w:val="nil"/>
              <w:bottom w:val="single" w:color="000000" w:sz="8" w:space="0"/>
              <w:right w:val="single" w:color="000000" w:sz="8" w:space="0"/>
            </w:tcBorders>
            <w:noWrap/>
            <w:vAlign w:val="center"/>
          </w:tcPr>
          <w:p w14:paraId="5820C25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A020202投影仪</w:t>
            </w:r>
          </w:p>
        </w:tc>
        <w:tc>
          <w:tcPr>
            <w:tcW w:w="1320" w:type="dxa"/>
            <w:tcBorders>
              <w:top w:val="nil"/>
              <w:left w:val="nil"/>
              <w:bottom w:val="single" w:color="000000" w:sz="8" w:space="0"/>
              <w:right w:val="single" w:color="000000" w:sz="8" w:space="0"/>
            </w:tcBorders>
            <w:noWrap/>
            <w:vAlign w:val="center"/>
          </w:tcPr>
          <w:p w14:paraId="6F32A67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1620" w:type="dxa"/>
            <w:tcBorders>
              <w:top w:val="nil"/>
              <w:left w:val="nil"/>
              <w:bottom w:val="single" w:color="000000" w:sz="8" w:space="0"/>
              <w:right w:val="single" w:color="000000" w:sz="8" w:space="0"/>
            </w:tcBorders>
            <w:noWrap/>
            <w:vAlign w:val="center"/>
          </w:tcPr>
          <w:p w14:paraId="09350ED9">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2975C071">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《投影机能效限定值及能效等级》（GB32028）</w:t>
            </w:r>
          </w:p>
        </w:tc>
      </w:tr>
      <w:tr w14:paraId="491FF04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2E4A177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w:t>
            </w:r>
          </w:p>
        </w:tc>
        <w:tc>
          <w:tcPr>
            <w:tcW w:w="1080" w:type="dxa"/>
            <w:tcBorders>
              <w:top w:val="nil"/>
              <w:left w:val="nil"/>
              <w:bottom w:val="single" w:color="000000" w:sz="8" w:space="0"/>
              <w:right w:val="single" w:color="000000" w:sz="8" w:space="0"/>
            </w:tcBorders>
            <w:noWrap/>
            <w:vAlign w:val="center"/>
          </w:tcPr>
          <w:p w14:paraId="66E0CA0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A020204多功能一体机</w:t>
            </w:r>
          </w:p>
        </w:tc>
        <w:tc>
          <w:tcPr>
            <w:tcW w:w="1320" w:type="dxa"/>
            <w:tcBorders>
              <w:top w:val="nil"/>
              <w:left w:val="nil"/>
              <w:bottom w:val="single" w:color="000000" w:sz="8" w:space="0"/>
              <w:right w:val="single" w:color="000000" w:sz="8" w:space="0"/>
            </w:tcBorders>
            <w:noWrap/>
            <w:vAlign w:val="center"/>
          </w:tcPr>
          <w:p w14:paraId="5148B9B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1620" w:type="dxa"/>
            <w:tcBorders>
              <w:top w:val="nil"/>
              <w:left w:val="nil"/>
              <w:bottom w:val="single" w:color="000000" w:sz="8" w:space="0"/>
              <w:right w:val="single" w:color="000000" w:sz="8" w:space="0"/>
            </w:tcBorders>
            <w:noWrap/>
            <w:vAlign w:val="center"/>
          </w:tcPr>
          <w:p w14:paraId="668C2C0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0DB151EB">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《复印机、打印机和传真机能效限定值及能效等级》（GB21521）</w:t>
            </w:r>
          </w:p>
        </w:tc>
      </w:tr>
      <w:tr w14:paraId="37E1221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25621EBB">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w:t>
            </w:r>
          </w:p>
        </w:tc>
        <w:tc>
          <w:tcPr>
            <w:tcW w:w="1080" w:type="dxa"/>
            <w:tcBorders>
              <w:top w:val="nil"/>
              <w:left w:val="nil"/>
              <w:bottom w:val="single" w:color="000000" w:sz="8" w:space="0"/>
              <w:right w:val="single" w:color="000000" w:sz="8" w:space="0"/>
            </w:tcBorders>
            <w:noWrap/>
            <w:vAlign w:val="center"/>
          </w:tcPr>
          <w:p w14:paraId="41A33E3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A020519泵</w:t>
            </w:r>
          </w:p>
        </w:tc>
        <w:tc>
          <w:tcPr>
            <w:tcW w:w="1320" w:type="dxa"/>
            <w:tcBorders>
              <w:top w:val="nil"/>
              <w:left w:val="nil"/>
              <w:bottom w:val="single" w:color="000000" w:sz="8" w:space="0"/>
              <w:right w:val="single" w:color="000000" w:sz="8" w:space="0"/>
            </w:tcBorders>
            <w:noWrap/>
            <w:vAlign w:val="center"/>
          </w:tcPr>
          <w:p w14:paraId="6C09BAB8">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A02051901离心泵</w:t>
            </w:r>
          </w:p>
        </w:tc>
        <w:tc>
          <w:tcPr>
            <w:tcW w:w="1620" w:type="dxa"/>
            <w:tcBorders>
              <w:top w:val="nil"/>
              <w:left w:val="nil"/>
              <w:bottom w:val="single" w:color="000000" w:sz="8" w:space="0"/>
              <w:right w:val="single" w:color="000000" w:sz="8" w:space="0"/>
            </w:tcBorders>
            <w:noWrap/>
            <w:vAlign w:val="center"/>
          </w:tcPr>
          <w:p w14:paraId="03182C9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35510CFC">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《清水离心泵能效限定值及节能评价值》（GB19762）</w:t>
            </w:r>
          </w:p>
        </w:tc>
      </w:tr>
      <w:tr w14:paraId="4F0E1713">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36B95691">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47097CA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01567A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★A02052301制冷压缩机</w:t>
            </w:r>
          </w:p>
        </w:tc>
        <w:tc>
          <w:tcPr>
            <w:tcW w:w="1620" w:type="dxa"/>
            <w:tcBorders>
              <w:top w:val="nil"/>
              <w:left w:val="nil"/>
              <w:bottom w:val="single" w:color="000000" w:sz="8" w:space="0"/>
              <w:right w:val="single" w:color="000000" w:sz="8" w:space="0"/>
            </w:tcBorders>
            <w:noWrap/>
            <w:vAlign w:val="center"/>
          </w:tcPr>
          <w:p w14:paraId="79D6E019">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冷水机组</w:t>
            </w:r>
          </w:p>
        </w:tc>
        <w:tc>
          <w:tcPr>
            <w:tcW w:w="4540" w:type="dxa"/>
            <w:tcBorders>
              <w:top w:val="nil"/>
              <w:left w:val="nil"/>
              <w:bottom w:val="single" w:color="000000" w:sz="8" w:space="0"/>
              <w:right w:val="single" w:color="000000" w:sz="8" w:space="0"/>
            </w:tcBorders>
            <w:noWrap/>
            <w:vAlign w:val="center"/>
          </w:tcPr>
          <w:p w14:paraId="7DB6379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《冷水机组能效限定值及能效等级》（GB19577），《低环境温度空气源热泵（冷水）机组能效限定值及能效等级》（GB37480）</w:t>
            </w:r>
          </w:p>
        </w:tc>
      </w:tr>
      <w:tr w14:paraId="216C423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06D2415">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7E1E6FB">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182C19F">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5D89EDD4">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水源热泵机组</w:t>
            </w:r>
          </w:p>
        </w:tc>
        <w:tc>
          <w:tcPr>
            <w:tcW w:w="4540" w:type="dxa"/>
            <w:tcBorders>
              <w:top w:val="nil"/>
              <w:left w:val="nil"/>
              <w:bottom w:val="single" w:color="000000" w:sz="8" w:space="0"/>
              <w:right w:val="single" w:color="000000" w:sz="8" w:space="0"/>
            </w:tcBorders>
            <w:noWrap/>
            <w:vAlign w:val="center"/>
          </w:tcPr>
          <w:p w14:paraId="52D45C65">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《水（地）源热泵机组能效限定值及能效等级》（GB30721）</w:t>
            </w:r>
          </w:p>
        </w:tc>
      </w:tr>
      <w:tr w14:paraId="1D00C34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15A4574">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CFDEB43">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7412E82">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1D96475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溴化锂吸收式冷水机组</w:t>
            </w:r>
          </w:p>
        </w:tc>
        <w:tc>
          <w:tcPr>
            <w:tcW w:w="4540" w:type="dxa"/>
            <w:tcBorders>
              <w:top w:val="nil"/>
              <w:left w:val="nil"/>
              <w:bottom w:val="single" w:color="000000" w:sz="8" w:space="0"/>
              <w:right w:val="single" w:color="000000" w:sz="8" w:space="0"/>
            </w:tcBorders>
            <w:noWrap/>
            <w:vAlign w:val="center"/>
          </w:tcPr>
          <w:p w14:paraId="5D8D10B5">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《溴化锂吸收式冷水机组能效限定值及能效等级》（GB29540）</w:t>
            </w:r>
          </w:p>
        </w:tc>
      </w:tr>
      <w:tr w14:paraId="2D89D68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8B39F89">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54DCEB3">
            <w:pPr>
              <w:widowControl/>
              <w:jc w:val="left"/>
              <w:rPr>
                <w:rFonts w:hint="eastAsia" w:asciiTheme="minorEastAsia" w:hAnsiTheme="minorEastAsia" w:eastAsiaTheme="minorEastAsia" w:cstheme="minorEastAsia"/>
                <w:color w:val="auto"/>
                <w:sz w:val="20"/>
                <w:szCs w:val="20"/>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250552B6">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★A02052305空调机组</w:t>
            </w:r>
          </w:p>
        </w:tc>
        <w:tc>
          <w:tcPr>
            <w:tcW w:w="1620" w:type="dxa"/>
            <w:tcBorders>
              <w:top w:val="nil"/>
              <w:left w:val="nil"/>
              <w:bottom w:val="single" w:color="000000" w:sz="8" w:space="0"/>
              <w:right w:val="single" w:color="000000" w:sz="8" w:space="0"/>
            </w:tcBorders>
            <w:noWrap/>
            <w:vAlign w:val="center"/>
          </w:tcPr>
          <w:p w14:paraId="1A95453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多联式空调（热泵）机组(制冷量&gt;14000W)</w:t>
            </w:r>
          </w:p>
        </w:tc>
        <w:tc>
          <w:tcPr>
            <w:tcW w:w="4540" w:type="dxa"/>
            <w:tcBorders>
              <w:top w:val="nil"/>
              <w:left w:val="nil"/>
              <w:bottom w:val="single" w:color="000000" w:sz="8" w:space="0"/>
              <w:right w:val="single" w:color="000000" w:sz="8" w:space="0"/>
            </w:tcBorders>
            <w:noWrap/>
            <w:vAlign w:val="center"/>
          </w:tcPr>
          <w:p w14:paraId="074E5D1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《多联式空调（热泵）机组能效限定值及能源效率等级》（GB21454）</w:t>
            </w:r>
          </w:p>
        </w:tc>
      </w:tr>
      <w:tr w14:paraId="79EE6EE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DE06600">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B37680D">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8DE438E">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3976024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单元式空气调节机(制冷量&gt;14000W</w:t>
            </w:r>
          </w:p>
        </w:tc>
        <w:tc>
          <w:tcPr>
            <w:tcW w:w="4540" w:type="dxa"/>
            <w:tcBorders>
              <w:top w:val="nil"/>
              <w:left w:val="nil"/>
              <w:bottom w:val="single" w:color="000000" w:sz="8" w:space="0"/>
              <w:right w:val="single" w:color="000000" w:sz="8" w:space="0"/>
            </w:tcBorders>
            <w:noWrap/>
            <w:vAlign w:val="center"/>
          </w:tcPr>
          <w:p w14:paraId="37FBA34B">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《单元式空气调节机能效限定值及能效等级》（GB19576）《风管送风式空调机组能效限定值及能效等级》（GB37479）</w:t>
            </w:r>
          </w:p>
        </w:tc>
      </w:tr>
      <w:tr w14:paraId="5F71682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483CB4A">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516EAB4">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67D509E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★A02052309专用制冷、空调设备</w:t>
            </w:r>
          </w:p>
        </w:tc>
        <w:tc>
          <w:tcPr>
            <w:tcW w:w="1620" w:type="dxa"/>
            <w:tcBorders>
              <w:top w:val="nil"/>
              <w:left w:val="nil"/>
              <w:bottom w:val="single" w:color="000000" w:sz="8" w:space="0"/>
              <w:right w:val="single" w:color="000000" w:sz="8" w:space="0"/>
            </w:tcBorders>
            <w:noWrap/>
            <w:vAlign w:val="center"/>
          </w:tcPr>
          <w:p w14:paraId="60C2D4A7">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机房空调</w:t>
            </w:r>
          </w:p>
        </w:tc>
        <w:tc>
          <w:tcPr>
            <w:tcW w:w="4540" w:type="dxa"/>
            <w:tcBorders>
              <w:top w:val="nil"/>
              <w:left w:val="nil"/>
              <w:bottom w:val="single" w:color="000000" w:sz="8" w:space="0"/>
              <w:right w:val="single" w:color="000000" w:sz="8" w:space="0"/>
            </w:tcBorders>
            <w:noWrap/>
            <w:vAlign w:val="center"/>
          </w:tcPr>
          <w:p w14:paraId="34679520">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《单元式空气调节机能效限定值及能效等级》（GB19576）</w:t>
            </w:r>
          </w:p>
        </w:tc>
      </w:tr>
      <w:tr w14:paraId="58987A0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8F822E8">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D3E3154">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5C9E13D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A02052399其他制冷空调设备</w:t>
            </w:r>
          </w:p>
        </w:tc>
        <w:tc>
          <w:tcPr>
            <w:tcW w:w="1620" w:type="dxa"/>
            <w:tcBorders>
              <w:top w:val="nil"/>
              <w:left w:val="nil"/>
              <w:bottom w:val="single" w:color="000000" w:sz="8" w:space="0"/>
              <w:right w:val="single" w:color="000000" w:sz="8" w:space="0"/>
            </w:tcBorders>
            <w:noWrap/>
            <w:vAlign w:val="center"/>
          </w:tcPr>
          <w:p w14:paraId="0A7C51D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冷却塔</w:t>
            </w:r>
          </w:p>
        </w:tc>
        <w:tc>
          <w:tcPr>
            <w:tcW w:w="4540" w:type="dxa"/>
            <w:tcBorders>
              <w:top w:val="nil"/>
              <w:left w:val="nil"/>
              <w:bottom w:val="single" w:color="000000" w:sz="8" w:space="0"/>
              <w:right w:val="single" w:color="000000" w:sz="8" w:space="0"/>
            </w:tcBorders>
            <w:noWrap/>
            <w:vAlign w:val="center"/>
          </w:tcPr>
          <w:p w14:paraId="138DEBC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《机械通风冷却塔第1部分：中小型开式冷却塔》（GB/T7190.1）；《机械通风冷却塔第2部分：大型开式冷却塔》（GB/T7190.2）</w:t>
            </w:r>
          </w:p>
        </w:tc>
      </w:tr>
      <w:tr w14:paraId="1F8B697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4C9C131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p>
        </w:tc>
        <w:tc>
          <w:tcPr>
            <w:tcW w:w="1080" w:type="dxa"/>
            <w:tcBorders>
              <w:top w:val="nil"/>
              <w:left w:val="nil"/>
              <w:bottom w:val="single" w:color="000000" w:sz="8" w:space="0"/>
              <w:right w:val="single" w:color="000000" w:sz="8" w:space="0"/>
            </w:tcBorders>
            <w:noWrap/>
            <w:vAlign w:val="center"/>
          </w:tcPr>
          <w:p w14:paraId="2597B86B">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A020601电机</w:t>
            </w:r>
          </w:p>
        </w:tc>
        <w:tc>
          <w:tcPr>
            <w:tcW w:w="1320" w:type="dxa"/>
            <w:tcBorders>
              <w:top w:val="nil"/>
              <w:left w:val="nil"/>
              <w:bottom w:val="single" w:color="000000" w:sz="8" w:space="0"/>
              <w:right w:val="single" w:color="000000" w:sz="8" w:space="0"/>
            </w:tcBorders>
            <w:noWrap/>
            <w:vAlign w:val="center"/>
          </w:tcPr>
          <w:p w14:paraId="4BF6942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1620" w:type="dxa"/>
            <w:tcBorders>
              <w:top w:val="nil"/>
              <w:left w:val="nil"/>
              <w:bottom w:val="single" w:color="000000" w:sz="8" w:space="0"/>
              <w:right w:val="single" w:color="000000" w:sz="8" w:space="0"/>
            </w:tcBorders>
            <w:noWrap/>
            <w:vAlign w:val="center"/>
          </w:tcPr>
          <w:p w14:paraId="55CA1937">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762F911D">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《中小型三相异步电动机能效限定值及能效等级》（GB18613）</w:t>
            </w:r>
          </w:p>
        </w:tc>
      </w:tr>
      <w:tr w14:paraId="78D033C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1FAF5E0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w:t>
            </w:r>
          </w:p>
        </w:tc>
        <w:tc>
          <w:tcPr>
            <w:tcW w:w="1080" w:type="dxa"/>
            <w:tcBorders>
              <w:top w:val="nil"/>
              <w:left w:val="nil"/>
              <w:bottom w:val="single" w:color="000000" w:sz="8" w:space="0"/>
              <w:right w:val="single" w:color="000000" w:sz="8" w:space="0"/>
            </w:tcBorders>
            <w:noWrap/>
            <w:vAlign w:val="center"/>
          </w:tcPr>
          <w:p w14:paraId="745BAD18">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A020602变压器</w:t>
            </w:r>
          </w:p>
        </w:tc>
        <w:tc>
          <w:tcPr>
            <w:tcW w:w="1320" w:type="dxa"/>
            <w:tcBorders>
              <w:top w:val="nil"/>
              <w:left w:val="nil"/>
              <w:bottom w:val="single" w:color="000000" w:sz="8" w:space="0"/>
              <w:right w:val="single" w:color="000000" w:sz="8" w:space="0"/>
            </w:tcBorders>
            <w:noWrap/>
            <w:vAlign w:val="center"/>
          </w:tcPr>
          <w:p w14:paraId="5436FB2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配电变压器</w:t>
            </w:r>
          </w:p>
        </w:tc>
        <w:tc>
          <w:tcPr>
            <w:tcW w:w="1620" w:type="dxa"/>
            <w:tcBorders>
              <w:top w:val="nil"/>
              <w:left w:val="nil"/>
              <w:bottom w:val="single" w:color="000000" w:sz="8" w:space="0"/>
              <w:right w:val="single" w:color="000000" w:sz="8" w:space="0"/>
            </w:tcBorders>
            <w:noWrap/>
            <w:vAlign w:val="center"/>
          </w:tcPr>
          <w:p w14:paraId="111C9BB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0688F81A">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《三相配电变压器能效限定值及能效等级》（GB20052）</w:t>
            </w:r>
          </w:p>
        </w:tc>
      </w:tr>
      <w:tr w14:paraId="4CBA904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67479B1">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w:t>
            </w:r>
          </w:p>
        </w:tc>
        <w:tc>
          <w:tcPr>
            <w:tcW w:w="1080" w:type="dxa"/>
            <w:tcBorders>
              <w:top w:val="nil"/>
              <w:left w:val="nil"/>
              <w:bottom w:val="single" w:color="000000" w:sz="8" w:space="0"/>
              <w:right w:val="single" w:color="000000" w:sz="8" w:space="0"/>
            </w:tcBorders>
            <w:noWrap/>
            <w:vAlign w:val="center"/>
          </w:tcPr>
          <w:p w14:paraId="7494CAD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★A020609镇流器</w:t>
            </w:r>
          </w:p>
        </w:tc>
        <w:tc>
          <w:tcPr>
            <w:tcW w:w="1320" w:type="dxa"/>
            <w:tcBorders>
              <w:top w:val="nil"/>
              <w:left w:val="nil"/>
              <w:bottom w:val="single" w:color="000000" w:sz="8" w:space="0"/>
              <w:right w:val="single" w:color="000000" w:sz="8" w:space="0"/>
            </w:tcBorders>
            <w:noWrap/>
            <w:vAlign w:val="center"/>
          </w:tcPr>
          <w:p w14:paraId="71FD36D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管型荧光灯镇流器</w:t>
            </w:r>
          </w:p>
        </w:tc>
        <w:tc>
          <w:tcPr>
            <w:tcW w:w="1620" w:type="dxa"/>
            <w:tcBorders>
              <w:top w:val="nil"/>
              <w:left w:val="nil"/>
              <w:bottom w:val="single" w:color="000000" w:sz="8" w:space="0"/>
              <w:right w:val="single" w:color="000000" w:sz="8" w:space="0"/>
            </w:tcBorders>
            <w:noWrap/>
            <w:vAlign w:val="center"/>
          </w:tcPr>
          <w:p w14:paraId="2010463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4C410DFF">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《管形荧光灯镇流器能效限定值及能效等级》（GB17896）</w:t>
            </w:r>
          </w:p>
        </w:tc>
      </w:tr>
      <w:tr w14:paraId="7232556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1A97546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6D65537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A020618生活用电器</w:t>
            </w:r>
          </w:p>
        </w:tc>
        <w:tc>
          <w:tcPr>
            <w:tcW w:w="1320" w:type="dxa"/>
            <w:tcBorders>
              <w:top w:val="nil"/>
              <w:left w:val="nil"/>
              <w:bottom w:val="single" w:color="000000" w:sz="8" w:space="0"/>
              <w:right w:val="single" w:color="000000" w:sz="8" w:space="0"/>
            </w:tcBorders>
            <w:noWrap/>
            <w:vAlign w:val="center"/>
          </w:tcPr>
          <w:p w14:paraId="0E458E1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A0206180101电冰箱</w:t>
            </w:r>
          </w:p>
        </w:tc>
        <w:tc>
          <w:tcPr>
            <w:tcW w:w="1620" w:type="dxa"/>
            <w:tcBorders>
              <w:top w:val="nil"/>
              <w:left w:val="nil"/>
              <w:bottom w:val="single" w:color="000000" w:sz="8" w:space="0"/>
              <w:right w:val="single" w:color="000000" w:sz="8" w:space="0"/>
            </w:tcBorders>
            <w:noWrap/>
            <w:vAlign w:val="center"/>
          </w:tcPr>
          <w:p w14:paraId="22D10164">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1334687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《家用电冰箱耗电量限定值及能效等级》（GB 12021.2）</w:t>
            </w:r>
          </w:p>
        </w:tc>
      </w:tr>
      <w:tr w14:paraId="3133F783">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1276A5A8">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E1C65D4">
            <w:pPr>
              <w:widowControl/>
              <w:jc w:val="left"/>
              <w:rPr>
                <w:rFonts w:hint="eastAsia" w:asciiTheme="minorEastAsia" w:hAnsiTheme="minorEastAsia" w:eastAsiaTheme="minorEastAsia" w:cstheme="minorEastAsia"/>
                <w:color w:val="auto"/>
                <w:sz w:val="20"/>
                <w:szCs w:val="20"/>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77D6745B">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★A0206180203空调机</w:t>
            </w:r>
          </w:p>
        </w:tc>
        <w:tc>
          <w:tcPr>
            <w:tcW w:w="1620" w:type="dxa"/>
            <w:tcBorders>
              <w:top w:val="nil"/>
              <w:left w:val="nil"/>
              <w:bottom w:val="single" w:color="000000" w:sz="8" w:space="0"/>
              <w:right w:val="single" w:color="000000" w:sz="8" w:space="0"/>
            </w:tcBorders>
            <w:noWrap/>
            <w:vAlign w:val="center"/>
          </w:tcPr>
          <w:p w14:paraId="0E543B36">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房间空气调节器</w:t>
            </w:r>
          </w:p>
        </w:tc>
        <w:tc>
          <w:tcPr>
            <w:tcW w:w="4540" w:type="dxa"/>
            <w:tcBorders>
              <w:top w:val="nil"/>
              <w:left w:val="nil"/>
              <w:bottom w:val="single" w:color="000000" w:sz="8" w:space="0"/>
              <w:right w:val="single" w:color="000000" w:sz="8" w:space="0"/>
            </w:tcBorders>
            <w:noWrap/>
            <w:vAlign w:val="center"/>
          </w:tcPr>
          <w:p w14:paraId="4F63420D">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《转速可控型房间空气调节器能效限定值及能效等级》（GB21455-2013），待2019年修订发布后，按《房间空气调节器能效限定值及能效等级》（GB21455-2019实施。</w:t>
            </w:r>
          </w:p>
        </w:tc>
      </w:tr>
      <w:tr w14:paraId="340E37B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69C47E3">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8BDFA6D">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18A2FA8">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5A9C47B9">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多联式空调（热泵）机组（制冷量≤14000W）</w:t>
            </w:r>
          </w:p>
        </w:tc>
        <w:tc>
          <w:tcPr>
            <w:tcW w:w="4540" w:type="dxa"/>
            <w:tcBorders>
              <w:top w:val="nil"/>
              <w:left w:val="nil"/>
              <w:bottom w:val="single" w:color="000000" w:sz="8" w:space="0"/>
              <w:right w:val="single" w:color="000000" w:sz="8" w:space="0"/>
            </w:tcBorders>
            <w:noWrap/>
            <w:vAlign w:val="center"/>
          </w:tcPr>
          <w:p w14:paraId="1BF3C07C">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《多联式空调（热泵）机组能效限定值及能源效率等级》（GB21454）</w:t>
            </w:r>
          </w:p>
        </w:tc>
      </w:tr>
      <w:tr w14:paraId="3F25C5D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53DDD63">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BA3988F">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8FC448A">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5C87C07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单元式空气调节机(制冷量≤14000W)</w:t>
            </w:r>
          </w:p>
        </w:tc>
        <w:tc>
          <w:tcPr>
            <w:tcW w:w="4540" w:type="dxa"/>
            <w:tcBorders>
              <w:top w:val="nil"/>
              <w:left w:val="nil"/>
              <w:bottom w:val="single" w:color="000000" w:sz="8" w:space="0"/>
              <w:right w:val="single" w:color="000000" w:sz="8" w:space="0"/>
            </w:tcBorders>
            <w:noWrap/>
            <w:vAlign w:val="center"/>
          </w:tcPr>
          <w:p w14:paraId="15EABD1E">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《单元式空气调节机能效限定值及能源效率等级》（GB19576）《风管送风式空调机组能效限定值及能效等级》（GB37479）</w:t>
            </w:r>
          </w:p>
        </w:tc>
      </w:tr>
      <w:tr w14:paraId="7550F33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1C44EF6">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FEE5758">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13C2139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A0206180301洗衣机</w:t>
            </w:r>
          </w:p>
        </w:tc>
        <w:tc>
          <w:tcPr>
            <w:tcW w:w="1620" w:type="dxa"/>
            <w:tcBorders>
              <w:top w:val="nil"/>
              <w:left w:val="nil"/>
              <w:bottom w:val="single" w:color="000000" w:sz="8" w:space="0"/>
              <w:right w:val="single" w:color="000000" w:sz="8" w:space="0"/>
            </w:tcBorders>
            <w:noWrap/>
            <w:vAlign w:val="center"/>
          </w:tcPr>
          <w:p w14:paraId="4A41EE08">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49B06528">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《电动洗衣机能效水效限定值及等级》（GB12021.4）</w:t>
            </w:r>
          </w:p>
        </w:tc>
      </w:tr>
      <w:tr w14:paraId="3F6FFB3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504A8AE">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DC31759">
            <w:pPr>
              <w:widowControl/>
              <w:jc w:val="left"/>
              <w:rPr>
                <w:rFonts w:hint="eastAsia" w:asciiTheme="minorEastAsia" w:hAnsiTheme="minorEastAsia" w:eastAsiaTheme="minorEastAsia" w:cstheme="minorEastAsia"/>
                <w:color w:val="auto"/>
                <w:sz w:val="20"/>
                <w:szCs w:val="20"/>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7B2D109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A02061808热水器</w:t>
            </w:r>
          </w:p>
        </w:tc>
        <w:tc>
          <w:tcPr>
            <w:tcW w:w="1620" w:type="dxa"/>
            <w:tcBorders>
              <w:top w:val="nil"/>
              <w:left w:val="nil"/>
              <w:bottom w:val="single" w:color="000000" w:sz="8" w:space="0"/>
              <w:right w:val="single" w:color="000000" w:sz="8" w:space="0"/>
            </w:tcBorders>
            <w:noWrap/>
            <w:vAlign w:val="center"/>
          </w:tcPr>
          <w:p w14:paraId="5CC62F18">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★电热水器</w:t>
            </w:r>
          </w:p>
        </w:tc>
        <w:tc>
          <w:tcPr>
            <w:tcW w:w="4540" w:type="dxa"/>
            <w:tcBorders>
              <w:top w:val="nil"/>
              <w:left w:val="nil"/>
              <w:bottom w:val="single" w:color="000000" w:sz="8" w:space="0"/>
              <w:right w:val="single" w:color="000000" w:sz="8" w:space="0"/>
            </w:tcBorders>
            <w:noWrap/>
            <w:vAlign w:val="center"/>
          </w:tcPr>
          <w:p w14:paraId="156F115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《储水式电热水器能效限定值及能效等级》（GB21519）</w:t>
            </w:r>
          </w:p>
        </w:tc>
      </w:tr>
      <w:tr w14:paraId="0CF9608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E908E4D">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13BB6A7">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B200DD8">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5E23570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燃气热水器</w:t>
            </w:r>
          </w:p>
        </w:tc>
        <w:tc>
          <w:tcPr>
            <w:tcW w:w="4540" w:type="dxa"/>
            <w:tcBorders>
              <w:top w:val="nil"/>
              <w:left w:val="nil"/>
              <w:bottom w:val="single" w:color="000000" w:sz="8" w:space="0"/>
              <w:right w:val="single" w:color="000000" w:sz="8" w:space="0"/>
            </w:tcBorders>
            <w:noWrap/>
            <w:vAlign w:val="center"/>
          </w:tcPr>
          <w:p w14:paraId="00A8C582">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《家用燃气快速热水器和燃气采暖热水炉能效限定值及能效等级》（GB20665）</w:t>
            </w:r>
          </w:p>
        </w:tc>
      </w:tr>
      <w:tr w14:paraId="45FD0F3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F7D4052">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488476C">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69A6D49">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3248C7F7">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热泵热水器</w:t>
            </w:r>
          </w:p>
        </w:tc>
        <w:tc>
          <w:tcPr>
            <w:tcW w:w="4540" w:type="dxa"/>
            <w:tcBorders>
              <w:top w:val="nil"/>
              <w:left w:val="nil"/>
              <w:bottom w:val="single" w:color="000000" w:sz="8" w:space="0"/>
              <w:right w:val="single" w:color="000000" w:sz="8" w:space="0"/>
            </w:tcBorders>
            <w:noWrap/>
            <w:vAlign w:val="center"/>
          </w:tcPr>
          <w:p w14:paraId="61112CA0">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《热泵热水机（器）能效限定值及能效等级》（GB29541）</w:t>
            </w:r>
          </w:p>
        </w:tc>
      </w:tr>
      <w:tr w14:paraId="1A7D3BA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B5E045E">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450B01F">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396263B">
            <w:pPr>
              <w:widowControl/>
              <w:jc w:val="left"/>
              <w:rPr>
                <w:rFonts w:hint="eastAsia" w:asciiTheme="minorEastAsia" w:hAnsiTheme="minorEastAsia" w:eastAsiaTheme="minorEastAsia" w:cstheme="minorEastAsia"/>
                <w:color w:val="auto"/>
                <w:sz w:val="20"/>
                <w:szCs w:val="20"/>
              </w:rPr>
            </w:pPr>
          </w:p>
        </w:tc>
        <w:tc>
          <w:tcPr>
            <w:tcW w:w="1620" w:type="dxa"/>
            <w:tcBorders>
              <w:top w:val="nil"/>
              <w:left w:val="nil"/>
              <w:bottom w:val="single" w:color="000000" w:sz="8" w:space="0"/>
              <w:right w:val="single" w:color="000000" w:sz="8" w:space="0"/>
            </w:tcBorders>
            <w:noWrap/>
            <w:vAlign w:val="center"/>
          </w:tcPr>
          <w:p w14:paraId="582BD2AB">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太阳能热水系统</w:t>
            </w:r>
          </w:p>
        </w:tc>
        <w:tc>
          <w:tcPr>
            <w:tcW w:w="4540" w:type="dxa"/>
            <w:tcBorders>
              <w:top w:val="nil"/>
              <w:left w:val="nil"/>
              <w:bottom w:val="single" w:color="000000" w:sz="8" w:space="0"/>
              <w:right w:val="single" w:color="000000" w:sz="8" w:space="0"/>
            </w:tcBorders>
            <w:noWrap/>
            <w:vAlign w:val="center"/>
          </w:tcPr>
          <w:p w14:paraId="6AE25897">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《家用太阳能热水系统能效限定值及能效等级》（GB26969）</w:t>
            </w:r>
          </w:p>
        </w:tc>
      </w:tr>
      <w:tr w14:paraId="794ABAE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10ABBE0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w:t>
            </w:r>
          </w:p>
        </w:tc>
        <w:tc>
          <w:tcPr>
            <w:tcW w:w="1080" w:type="dxa"/>
            <w:vMerge w:val="restart"/>
            <w:tcBorders>
              <w:top w:val="nil"/>
              <w:left w:val="single" w:color="000000" w:sz="8" w:space="0"/>
              <w:bottom w:val="single" w:color="000000" w:sz="8" w:space="0"/>
              <w:right w:val="single" w:color="000000" w:sz="8" w:space="0"/>
            </w:tcBorders>
            <w:noWrap/>
            <w:vAlign w:val="center"/>
          </w:tcPr>
          <w:p w14:paraId="2FEB0A6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A020619照明设备</w:t>
            </w:r>
          </w:p>
        </w:tc>
        <w:tc>
          <w:tcPr>
            <w:tcW w:w="1320" w:type="dxa"/>
            <w:tcBorders>
              <w:top w:val="nil"/>
              <w:left w:val="nil"/>
              <w:bottom w:val="single" w:color="000000" w:sz="8" w:space="0"/>
              <w:right w:val="single" w:color="000000" w:sz="8" w:space="0"/>
            </w:tcBorders>
            <w:noWrap/>
            <w:vAlign w:val="center"/>
          </w:tcPr>
          <w:p w14:paraId="616A88C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★普通照明用双端荧光灯</w:t>
            </w:r>
          </w:p>
        </w:tc>
        <w:tc>
          <w:tcPr>
            <w:tcW w:w="1620" w:type="dxa"/>
            <w:tcBorders>
              <w:top w:val="nil"/>
              <w:left w:val="nil"/>
              <w:bottom w:val="single" w:color="000000" w:sz="8" w:space="0"/>
              <w:right w:val="single" w:color="000000" w:sz="8" w:space="0"/>
            </w:tcBorders>
            <w:noWrap/>
            <w:vAlign w:val="center"/>
          </w:tcPr>
          <w:p w14:paraId="06CFA9A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153DACEA">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《普通照明用双端荧光灯能效限定值及能效等级》（GB19043）</w:t>
            </w:r>
          </w:p>
        </w:tc>
      </w:tr>
      <w:tr w14:paraId="4286C6A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9817A30">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5DC4416">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5D2FE60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LED道路/隧道照明产品</w:t>
            </w:r>
          </w:p>
        </w:tc>
        <w:tc>
          <w:tcPr>
            <w:tcW w:w="1620" w:type="dxa"/>
            <w:tcBorders>
              <w:top w:val="nil"/>
              <w:left w:val="nil"/>
              <w:bottom w:val="single" w:color="000000" w:sz="8" w:space="0"/>
              <w:right w:val="single" w:color="000000" w:sz="8" w:space="0"/>
            </w:tcBorders>
            <w:noWrap/>
            <w:vAlign w:val="center"/>
          </w:tcPr>
          <w:p w14:paraId="66B9552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32D18514">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《道路和隧道照明用LED灯具能效限定值及能效等级》（GB37478）</w:t>
            </w:r>
          </w:p>
        </w:tc>
      </w:tr>
      <w:tr w14:paraId="5D253A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28E2861">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9A66AC5">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62D56F4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LED筒灯</w:t>
            </w:r>
          </w:p>
        </w:tc>
        <w:tc>
          <w:tcPr>
            <w:tcW w:w="1620" w:type="dxa"/>
            <w:tcBorders>
              <w:top w:val="nil"/>
              <w:left w:val="nil"/>
              <w:bottom w:val="single" w:color="000000" w:sz="8" w:space="0"/>
              <w:right w:val="single" w:color="000000" w:sz="8" w:space="0"/>
            </w:tcBorders>
            <w:noWrap/>
            <w:vAlign w:val="center"/>
          </w:tcPr>
          <w:p w14:paraId="6E46940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05B9A797">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《室内照明用LED产品能效限定值及能效等级》（GB30255）</w:t>
            </w:r>
          </w:p>
        </w:tc>
      </w:tr>
      <w:tr w14:paraId="372B454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EA74A32">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0C780A3">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79DAE1A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普通照明用非定向自镇流LED灯</w:t>
            </w:r>
          </w:p>
        </w:tc>
        <w:tc>
          <w:tcPr>
            <w:tcW w:w="1620" w:type="dxa"/>
            <w:tcBorders>
              <w:top w:val="nil"/>
              <w:left w:val="nil"/>
              <w:bottom w:val="single" w:color="000000" w:sz="8" w:space="0"/>
              <w:right w:val="single" w:color="000000" w:sz="8" w:space="0"/>
            </w:tcBorders>
            <w:noWrap/>
            <w:vAlign w:val="center"/>
          </w:tcPr>
          <w:p w14:paraId="217B6F6C">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302E91A5">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《室内照明用LED产品能效限定值及能效等级》（GB30255）</w:t>
            </w:r>
          </w:p>
        </w:tc>
      </w:tr>
      <w:tr w14:paraId="718201D8">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14:paraId="44F27AA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w:t>
            </w:r>
          </w:p>
        </w:tc>
        <w:tc>
          <w:tcPr>
            <w:tcW w:w="1080" w:type="dxa"/>
            <w:tcBorders>
              <w:top w:val="nil"/>
              <w:left w:val="nil"/>
              <w:bottom w:val="single" w:color="000000" w:sz="8" w:space="0"/>
              <w:right w:val="single" w:color="000000" w:sz="8" w:space="0"/>
            </w:tcBorders>
            <w:noWrap/>
            <w:vAlign w:val="center"/>
          </w:tcPr>
          <w:p w14:paraId="6E28D1FD">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★A020910电视设备</w:t>
            </w:r>
          </w:p>
        </w:tc>
        <w:tc>
          <w:tcPr>
            <w:tcW w:w="1320" w:type="dxa"/>
            <w:tcBorders>
              <w:top w:val="nil"/>
              <w:left w:val="nil"/>
              <w:bottom w:val="single" w:color="000000" w:sz="8" w:space="0"/>
              <w:right w:val="single" w:color="000000" w:sz="8" w:space="0"/>
            </w:tcBorders>
            <w:noWrap/>
            <w:vAlign w:val="center"/>
          </w:tcPr>
          <w:p w14:paraId="78D877FB">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A02091001普通电视设备（电视机）</w:t>
            </w:r>
          </w:p>
        </w:tc>
        <w:tc>
          <w:tcPr>
            <w:tcW w:w="1620" w:type="dxa"/>
            <w:tcBorders>
              <w:top w:val="nil"/>
              <w:left w:val="nil"/>
              <w:bottom w:val="single" w:color="000000" w:sz="8" w:space="0"/>
              <w:right w:val="single" w:color="000000" w:sz="8" w:space="0"/>
            </w:tcBorders>
            <w:noWrap/>
            <w:vAlign w:val="center"/>
          </w:tcPr>
          <w:p w14:paraId="3052CB3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07C11A41">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《平板电视能效限定值及能效等级》（GB24850）</w:t>
            </w:r>
          </w:p>
        </w:tc>
      </w:tr>
      <w:tr w14:paraId="3B6A8B1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14:paraId="612E37E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w:t>
            </w:r>
          </w:p>
        </w:tc>
        <w:tc>
          <w:tcPr>
            <w:tcW w:w="1080" w:type="dxa"/>
            <w:tcBorders>
              <w:top w:val="nil"/>
              <w:left w:val="nil"/>
              <w:bottom w:val="single" w:color="000000" w:sz="8" w:space="0"/>
              <w:right w:val="single" w:color="000000" w:sz="8" w:space="0"/>
            </w:tcBorders>
            <w:noWrap/>
            <w:vAlign w:val="center"/>
          </w:tcPr>
          <w:p w14:paraId="7109B0B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★A020911视频设备</w:t>
            </w:r>
          </w:p>
        </w:tc>
        <w:tc>
          <w:tcPr>
            <w:tcW w:w="1320" w:type="dxa"/>
            <w:tcBorders>
              <w:top w:val="nil"/>
              <w:left w:val="nil"/>
              <w:bottom w:val="single" w:color="000000" w:sz="8" w:space="0"/>
              <w:right w:val="single" w:color="000000" w:sz="8" w:space="0"/>
            </w:tcBorders>
            <w:noWrap/>
            <w:vAlign w:val="center"/>
          </w:tcPr>
          <w:p w14:paraId="754700B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A02091107视频监控设备</w:t>
            </w:r>
          </w:p>
        </w:tc>
        <w:tc>
          <w:tcPr>
            <w:tcW w:w="1620" w:type="dxa"/>
            <w:tcBorders>
              <w:top w:val="nil"/>
              <w:left w:val="nil"/>
              <w:bottom w:val="single" w:color="000000" w:sz="8" w:space="0"/>
              <w:right w:val="single" w:color="000000" w:sz="8" w:space="0"/>
            </w:tcBorders>
            <w:noWrap/>
            <w:vAlign w:val="center"/>
          </w:tcPr>
          <w:p w14:paraId="4B24F5F8">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监视器</w:t>
            </w:r>
          </w:p>
        </w:tc>
        <w:tc>
          <w:tcPr>
            <w:tcW w:w="4540" w:type="dxa"/>
            <w:tcBorders>
              <w:top w:val="nil"/>
              <w:left w:val="nil"/>
              <w:bottom w:val="single" w:color="000000" w:sz="8" w:space="0"/>
              <w:right w:val="single" w:color="000000" w:sz="8" w:space="0"/>
            </w:tcBorders>
            <w:noWrap/>
            <w:vAlign w:val="center"/>
          </w:tcPr>
          <w:p w14:paraId="21E265B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D66570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F76893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w:t>
            </w:r>
          </w:p>
        </w:tc>
        <w:tc>
          <w:tcPr>
            <w:tcW w:w="1080" w:type="dxa"/>
            <w:tcBorders>
              <w:top w:val="nil"/>
              <w:left w:val="nil"/>
              <w:bottom w:val="single" w:color="000000" w:sz="8" w:space="0"/>
              <w:right w:val="single" w:color="000000" w:sz="8" w:space="0"/>
            </w:tcBorders>
            <w:noWrap/>
            <w:vAlign w:val="center"/>
          </w:tcPr>
          <w:p w14:paraId="00F8F36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A031210饮食炊事机械</w:t>
            </w:r>
          </w:p>
        </w:tc>
        <w:tc>
          <w:tcPr>
            <w:tcW w:w="1320" w:type="dxa"/>
            <w:tcBorders>
              <w:top w:val="nil"/>
              <w:left w:val="nil"/>
              <w:bottom w:val="single" w:color="000000" w:sz="8" w:space="0"/>
              <w:right w:val="single" w:color="000000" w:sz="8" w:space="0"/>
            </w:tcBorders>
            <w:noWrap/>
            <w:vAlign w:val="center"/>
          </w:tcPr>
          <w:p w14:paraId="0D83DEC4">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商用燃气灶具</w:t>
            </w:r>
          </w:p>
        </w:tc>
        <w:tc>
          <w:tcPr>
            <w:tcW w:w="1620" w:type="dxa"/>
            <w:tcBorders>
              <w:top w:val="nil"/>
              <w:left w:val="nil"/>
              <w:bottom w:val="single" w:color="000000" w:sz="8" w:space="0"/>
              <w:right w:val="single" w:color="000000" w:sz="8" w:space="0"/>
            </w:tcBorders>
            <w:noWrap/>
            <w:vAlign w:val="center"/>
          </w:tcPr>
          <w:p w14:paraId="07F9EE54">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2AA15F80">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《商用燃气灶具能效限定值及能效等级》（GB30531）</w:t>
            </w:r>
          </w:p>
        </w:tc>
      </w:tr>
      <w:tr w14:paraId="748D01A2">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038EA70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t>
            </w:r>
          </w:p>
        </w:tc>
        <w:tc>
          <w:tcPr>
            <w:tcW w:w="1080" w:type="dxa"/>
            <w:vMerge w:val="restart"/>
            <w:tcBorders>
              <w:top w:val="nil"/>
              <w:left w:val="single" w:color="000000" w:sz="8" w:space="0"/>
              <w:bottom w:val="single" w:color="000000" w:sz="8" w:space="0"/>
              <w:right w:val="single" w:color="000000" w:sz="8" w:space="0"/>
            </w:tcBorders>
            <w:noWrap/>
            <w:vAlign w:val="center"/>
          </w:tcPr>
          <w:p w14:paraId="0E4EA10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★A060805便器</w:t>
            </w:r>
          </w:p>
        </w:tc>
        <w:tc>
          <w:tcPr>
            <w:tcW w:w="1320" w:type="dxa"/>
            <w:tcBorders>
              <w:top w:val="nil"/>
              <w:left w:val="nil"/>
              <w:bottom w:val="single" w:color="000000" w:sz="8" w:space="0"/>
              <w:right w:val="single" w:color="000000" w:sz="8" w:space="0"/>
            </w:tcBorders>
            <w:noWrap/>
            <w:vAlign w:val="center"/>
          </w:tcPr>
          <w:p w14:paraId="5032DFB1">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坐便器</w:t>
            </w:r>
          </w:p>
        </w:tc>
        <w:tc>
          <w:tcPr>
            <w:tcW w:w="1620" w:type="dxa"/>
            <w:tcBorders>
              <w:top w:val="nil"/>
              <w:left w:val="nil"/>
              <w:bottom w:val="single" w:color="000000" w:sz="8" w:space="0"/>
              <w:right w:val="single" w:color="000000" w:sz="8" w:space="0"/>
            </w:tcBorders>
            <w:noWrap/>
            <w:vAlign w:val="center"/>
          </w:tcPr>
          <w:p w14:paraId="70CFDCF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7D526137">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《坐便器水效限定值及水效等级》（GB25502）</w:t>
            </w:r>
          </w:p>
        </w:tc>
      </w:tr>
      <w:tr w14:paraId="7D097BC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D06770B">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DDF53EE">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69A7F05D">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蹲便器</w:t>
            </w:r>
          </w:p>
        </w:tc>
        <w:tc>
          <w:tcPr>
            <w:tcW w:w="1620" w:type="dxa"/>
            <w:tcBorders>
              <w:top w:val="nil"/>
              <w:left w:val="nil"/>
              <w:bottom w:val="single" w:color="000000" w:sz="8" w:space="0"/>
              <w:right w:val="single" w:color="000000" w:sz="8" w:space="0"/>
            </w:tcBorders>
            <w:noWrap/>
            <w:vAlign w:val="center"/>
          </w:tcPr>
          <w:p w14:paraId="1F960FA8">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2ADDE672">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《蹲便器用水效率限定值及用水效率等级》（GB30717）</w:t>
            </w:r>
          </w:p>
        </w:tc>
      </w:tr>
      <w:tr w14:paraId="0594515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6F1740C">
            <w:pPr>
              <w:widowControl/>
              <w:jc w:val="left"/>
              <w:rPr>
                <w:rFonts w:hint="eastAsia" w:asciiTheme="minorEastAsia" w:hAnsiTheme="minorEastAsia" w:eastAsiaTheme="minorEastAsia" w:cstheme="minorEastAsia"/>
                <w:color w:val="auto"/>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5502A1C">
            <w:pPr>
              <w:widowControl/>
              <w:jc w:val="left"/>
              <w:rPr>
                <w:rFonts w:hint="eastAsia" w:asciiTheme="minorEastAsia" w:hAnsiTheme="minorEastAsia" w:eastAsiaTheme="minorEastAsia" w:cstheme="minorEastAsia"/>
                <w:color w:val="auto"/>
                <w:sz w:val="20"/>
                <w:szCs w:val="20"/>
              </w:rPr>
            </w:pPr>
          </w:p>
        </w:tc>
        <w:tc>
          <w:tcPr>
            <w:tcW w:w="1320" w:type="dxa"/>
            <w:tcBorders>
              <w:top w:val="nil"/>
              <w:left w:val="nil"/>
              <w:bottom w:val="single" w:color="000000" w:sz="8" w:space="0"/>
              <w:right w:val="single" w:color="000000" w:sz="8" w:space="0"/>
            </w:tcBorders>
            <w:noWrap/>
            <w:vAlign w:val="center"/>
          </w:tcPr>
          <w:p w14:paraId="0A68B13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小便器</w:t>
            </w:r>
          </w:p>
        </w:tc>
        <w:tc>
          <w:tcPr>
            <w:tcW w:w="1620" w:type="dxa"/>
            <w:tcBorders>
              <w:top w:val="nil"/>
              <w:left w:val="nil"/>
              <w:bottom w:val="single" w:color="000000" w:sz="8" w:space="0"/>
              <w:right w:val="single" w:color="000000" w:sz="8" w:space="0"/>
            </w:tcBorders>
            <w:noWrap/>
            <w:vAlign w:val="center"/>
          </w:tcPr>
          <w:p w14:paraId="1876A1B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7C3C523B">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《小便器用水效率限定值及用水效率等级》（GB28377）</w:t>
            </w:r>
          </w:p>
        </w:tc>
      </w:tr>
      <w:tr w14:paraId="4988154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2D35DDF">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w:t>
            </w:r>
          </w:p>
        </w:tc>
        <w:tc>
          <w:tcPr>
            <w:tcW w:w="1080" w:type="dxa"/>
            <w:tcBorders>
              <w:top w:val="nil"/>
              <w:left w:val="nil"/>
              <w:bottom w:val="single" w:color="000000" w:sz="8" w:space="0"/>
              <w:right w:val="single" w:color="000000" w:sz="8" w:space="0"/>
            </w:tcBorders>
            <w:noWrap/>
            <w:vAlign w:val="center"/>
          </w:tcPr>
          <w:p w14:paraId="0AD56F81">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★A060806水嘴</w:t>
            </w:r>
          </w:p>
        </w:tc>
        <w:tc>
          <w:tcPr>
            <w:tcW w:w="1320" w:type="dxa"/>
            <w:tcBorders>
              <w:top w:val="nil"/>
              <w:left w:val="nil"/>
              <w:bottom w:val="single" w:color="000000" w:sz="8" w:space="0"/>
              <w:right w:val="single" w:color="000000" w:sz="8" w:space="0"/>
            </w:tcBorders>
            <w:noWrap/>
            <w:vAlign w:val="center"/>
          </w:tcPr>
          <w:p w14:paraId="3AD4808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1620" w:type="dxa"/>
            <w:tcBorders>
              <w:top w:val="nil"/>
              <w:left w:val="nil"/>
              <w:bottom w:val="single" w:color="000000" w:sz="8" w:space="0"/>
              <w:right w:val="single" w:color="000000" w:sz="8" w:space="0"/>
            </w:tcBorders>
            <w:noWrap/>
            <w:vAlign w:val="center"/>
          </w:tcPr>
          <w:p w14:paraId="5F266682">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2C354034">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《水嘴用水效率限定值及用水效率等级》（GB 25501）</w:t>
            </w:r>
          </w:p>
        </w:tc>
      </w:tr>
      <w:tr w14:paraId="768FAEF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2D4E0827">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w:t>
            </w:r>
          </w:p>
        </w:tc>
        <w:tc>
          <w:tcPr>
            <w:tcW w:w="1080" w:type="dxa"/>
            <w:tcBorders>
              <w:top w:val="nil"/>
              <w:left w:val="nil"/>
              <w:bottom w:val="single" w:color="000000" w:sz="8" w:space="0"/>
              <w:right w:val="single" w:color="000000" w:sz="8" w:space="0"/>
            </w:tcBorders>
            <w:noWrap/>
            <w:vAlign w:val="center"/>
          </w:tcPr>
          <w:p w14:paraId="77ACE4C3">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A060807便器冲洗阀</w:t>
            </w:r>
          </w:p>
        </w:tc>
        <w:tc>
          <w:tcPr>
            <w:tcW w:w="1320" w:type="dxa"/>
            <w:tcBorders>
              <w:top w:val="nil"/>
              <w:left w:val="nil"/>
              <w:bottom w:val="single" w:color="000000" w:sz="8" w:space="0"/>
              <w:right w:val="single" w:color="000000" w:sz="8" w:space="0"/>
            </w:tcBorders>
            <w:noWrap/>
            <w:vAlign w:val="center"/>
          </w:tcPr>
          <w:p w14:paraId="33E93AAA">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1620" w:type="dxa"/>
            <w:tcBorders>
              <w:top w:val="nil"/>
              <w:left w:val="nil"/>
              <w:bottom w:val="single" w:color="000000" w:sz="8" w:space="0"/>
              <w:right w:val="single" w:color="000000" w:sz="8" w:space="0"/>
            </w:tcBorders>
            <w:noWrap/>
            <w:vAlign w:val="center"/>
          </w:tcPr>
          <w:p w14:paraId="42D60E45">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71B2B220">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《便器冲洗阀用水效率限定值及用水效率等级》（GB28379）</w:t>
            </w:r>
          </w:p>
        </w:tc>
      </w:tr>
      <w:tr w14:paraId="2189FBC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3F90B93E">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18</w:t>
            </w:r>
          </w:p>
        </w:tc>
        <w:tc>
          <w:tcPr>
            <w:tcW w:w="1080" w:type="dxa"/>
            <w:tcBorders>
              <w:top w:val="nil"/>
              <w:left w:val="nil"/>
              <w:bottom w:val="single" w:color="000000" w:sz="8" w:space="0"/>
              <w:right w:val="single" w:color="000000" w:sz="8" w:space="0"/>
            </w:tcBorders>
            <w:noWrap/>
            <w:vAlign w:val="center"/>
          </w:tcPr>
          <w:p w14:paraId="1E609480">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A060810淋浴器</w:t>
            </w:r>
          </w:p>
        </w:tc>
        <w:tc>
          <w:tcPr>
            <w:tcW w:w="1320" w:type="dxa"/>
            <w:tcBorders>
              <w:top w:val="nil"/>
              <w:left w:val="nil"/>
              <w:bottom w:val="single" w:color="000000" w:sz="8" w:space="0"/>
              <w:right w:val="single" w:color="000000" w:sz="8" w:space="0"/>
            </w:tcBorders>
            <w:noWrap/>
            <w:vAlign w:val="center"/>
          </w:tcPr>
          <w:p w14:paraId="5CAF2F11">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1620" w:type="dxa"/>
            <w:tcBorders>
              <w:top w:val="nil"/>
              <w:left w:val="nil"/>
              <w:bottom w:val="single" w:color="000000" w:sz="8" w:space="0"/>
              <w:right w:val="single" w:color="000000" w:sz="8" w:space="0"/>
            </w:tcBorders>
            <w:noWrap/>
            <w:vAlign w:val="center"/>
          </w:tcPr>
          <w:p w14:paraId="29972D9B">
            <w:pPr>
              <w:widowControl/>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w:t>
            </w:r>
          </w:p>
        </w:tc>
        <w:tc>
          <w:tcPr>
            <w:tcW w:w="4540" w:type="dxa"/>
            <w:tcBorders>
              <w:top w:val="nil"/>
              <w:left w:val="nil"/>
              <w:bottom w:val="single" w:color="000000" w:sz="8" w:space="0"/>
              <w:right w:val="single" w:color="000000" w:sz="8" w:space="0"/>
            </w:tcBorders>
            <w:noWrap/>
            <w:vAlign w:val="center"/>
          </w:tcPr>
          <w:p w14:paraId="68ABB2A3">
            <w:pPr>
              <w:widowControl/>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《淋浴器用水效率限定值及用水效率等级》（GB28378）</w:t>
            </w:r>
          </w:p>
        </w:tc>
      </w:tr>
    </w:tbl>
    <w:p w14:paraId="28FA9336">
      <w:pPr>
        <w:spacing w:after="120"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3"/>
          <w:szCs w:val="21"/>
        </w:rPr>
        <w:t>注：1.节能产品认证应依据相关国家标准的最新版本，依据国家标准中二级能效（水效）</w:t>
      </w:r>
      <w:r>
        <w:rPr>
          <w:rFonts w:hint="eastAsia" w:asciiTheme="minorEastAsia" w:hAnsiTheme="minorEastAsia" w:eastAsiaTheme="minorEastAsia" w:cstheme="minorEastAsia"/>
          <w:color w:val="auto"/>
          <w:szCs w:val="21"/>
        </w:rPr>
        <w:t>指标。</w:t>
      </w:r>
    </w:p>
    <w:p w14:paraId="285333A9">
      <w:pPr>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20"/>
          <w:szCs w:val="21"/>
        </w:rPr>
        <w:t>2.以“★”标注的为政府强制采购产品。</w:t>
      </w:r>
      <w:r>
        <w:rPr>
          <w:rFonts w:hint="eastAsia" w:asciiTheme="minorEastAsia" w:hAnsiTheme="minorEastAsia" w:eastAsiaTheme="minorEastAsia" w:cstheme="minorEastAsia"/>
          <w:color w:val="auto"/>
          <w:sz w:val="20"/>
          <w:szCs w:val="21"/>
        </w:rPr>
        <w:br w:type="page" w:clear="all"/>
      </w:r>
      <w:r>
        <w:rPr>
          <w:rFonts w:hint="eastAsia" w:asciiTheme="minorEastAsia" w:hAnsiTheme="minorEastAsia" w:eastAsiaTheme="minorEastAsia" w:cstheme="minorEastAsia"/>
          <w:color w:val="auto"/>
          <w:sz w:val="32"/>
          <w:szCs w:val="32"/>
        </w:rPr>
        <w:t>附件2：</w:t>
      </w:r>
    </w:p>
    <w:p w14:paraId="2094C106">
      <w:pPr>
        <w:spacing w:line="528" w:lineRule="exact"/>
        <w:ind w:left="1871"/>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color w:val="auto"/>
          <w:sz w:val="40"/>
          <w:szCs w:val="40"/>
        </w:rPr>
        <w:t>中小微企业划型标准</w:t>
      </w:r>
    </w:p>
    <w:tbl>
      <w:tblPr>
        <w:tblStyle w:val="36"/>
        <w:tblW w:w="0" w:type="auto"/>
        <w:tblInd w:w="142" w:type="dxa"/>
        <w:tblLayout w:type="fixed"/>
        <w:tblCellMar>
          <w:top w:w="0" w:type="dxa"/>
          <w:left w:w="108" w:type="dxa"/>
          <w:bottom w:w="0" w:type="dxa"/>
          <w:right w:w="108" w:type="dxa"/>
        </w:tblCellMar>
      </w:tblPr>
      <w:tblGrid>
        <w:gridCol w:w="1985"/>
        <w:gridCol w:w="1984"/>
        <w:gridCol w:w="851"/>
        <w:gridCol w:w="1842"/>
        <w:gridCol w:w="1701"/>
        <w:gridCol w:w="1134"/>
      </w:tblGrid>
      <w:tr w14:paraId="2FD2481C">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05587B65">
            <w:pPr>
              <w:widowControl/>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行业名称</w:t>
            </w:r>
          </w:p>
        </w:tc>
        <w:tc>
          <w:tcPr>
            <w:tcW w:w="1984" w:type="dxa"/>
            <w:tcBorders>
              <w:top w:val="single" w:color="auto" w:sz="4" w:space="0"/>
              <w:left w:val="nil"/>
              <w:bottom w:val="single" w:color="auto" w:sz="4" w:space="0"/>
              <w:right w:val="single" w:color="auto" w:sz="4" w:space="0"/>
            </w:tcBorders>
            <w:noWrap/>
            <w:vAlign w:val="center"/>
          </w:tcPr>
          <w:p w14:paraId="49DED8F5">
            <w:pPr>
              <w:widowControl/>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指标名称</w:t>
            </w:r>
          </w:p>
        </w:tc>
        <w:tc>
          <w:tcPr>
            <w:tcW w:w="851" w:type="dxa"/>
            <w:tcBorders>
              <w:top w:val="single" w:color="auto" w:sz="4" w:space="0"/>
              <w:left w:val="nil"/>
              <w:bottom w:val="single" w:color="auto" w:sz="4" w:space="0"/>
              <w:right w:val="single" w:color="auto" w:sz="4" w:space="0"/>
            </w:tcBorders>
            <w:noWrap/>
            <w:vAlign w:val="center"/>
          </w:tcPr>
          <w:p w14:paraId="63C21A5D">
            <w:pPr>
              <w:widowControl/>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计量单位</w:t>
            </w:r>
          </w:p>
        </w:tc>
        <w:tc>
          <w:tcPr>
            <w:tcW w:w="1842" w:type="dxa"/>
            <w:tcBorders>
              <w:top w:val="single" w:color="auto" w:sz="4" w:space="0"/>
              <w:left w:val="nil"/>
              <w:bottom w:val="single" w:color="auto" w:sz="4" w:space="0"/>
              <w:right w:val="single" w:color="auto" w:sz="4" w:space="0"/>
            </w:tcBorders>
            <w:noWrap/>
            <w:vAlign w:val="center"/>
          </w:tcPr>
          <w:p w14:paraId="7E08D2E3">
            <w:pPr>
              <w:widowControl/>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中型</w:t>
            </w:r>
          </w:p>
        </w:tc>
        <w:tc>
          <w:tcPr>
            <w:tcW w:w="1701" w:type="dxa"/>
            <w:tcBorders>
              <w:top w:val="single" w:color="auto" w:sz="4" w:space="0"/>
              <w:left w:val="nil"/>
              <w:bottom w:val="single" w:color="auto" w:sz="4" w:space="0"/>
              <w:right w:val="single" w:color="auto" w:sz="4" w:space="0"/>
            </w:tcBorders>
            <w:noWrap/>
            <w:vAlign w:val="center"/>
          </w:tcPr>
          <w:p w14:paraId="525CE68B">
            <w:pPr>
              <w:widowControl/>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小型</w:t>
            </w:r>
          </w:p>
        </w:tc>
        <w:tc>
          <w:tcPr>
            <w:tcW w:w="1134" w:type="dxa"/>
            <w:tcBorders>
              <w:top w:val="single" w:color="auto" w:sz="4" w:space="0"/>
              <w:left w:val="nil"/>
              <w:bottom w:val="single" w:color="auto" w:sz="4" w:space="0"/>
              <w:right w:val="single" w:color="auto" w:sz="4" w:space="0"/>
            </w:tcBorders>
            <w:noWrap/>
            <w:vAlign w:val="center"/>
          </w:tcPr>
          <w:p w14:paraId="1C7E0F4D">
            <w:pPr>
              <w:widowControl/>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微型</w:t>
            </w:r>
          </w:p>
        </w:tc>
      </w:tr>
      <w:tr w14:paraId="049F3BF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3AF33425">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农、林、牧、渔</w:t>
            </w:r>
          </w:p>
        </w:tc>
        <w:tc>
          <w:tcPr>
            <w:tcW w:w="1984" w:type="dxa"/>
            <w:tcBorders>
              <w:top w:val="nil"/>
              <w:left w:val="nil"/>
              <w:bottom w:val="single" w:color="auto" w:sz="4" w:space="0"/>
              <w:right w:val="single" w:color="auto" w:sz="4" w:space="0"/>
            </w:tcBorders>
            <w:noWrap/>
            <w:vAlign w:val="center"/>
          </w:tcPr>
          <w:p w14:paraId="4803FC9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65342E6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5D1DE14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500≤Y＜20000</w:t>
            </w:r>
          </w:p>
        </w:tc>
        <w:tc>
          <w:tcPr>
            <w:tcW w:w="1701" w:type="dxa"/>
            <w:tcBorders>
              <w:top w:val="nil"/>
              <w:left w:val="nil"/>
              <w:bottom w:val="single" w:color="auto" w:sz="4" w:space="0"/>
              <w:right w:val="single" w:color="auto" w:sz="4" w:space="0"/>
            </w:tcBorders>
            <w:noWrap/>
            <w:vAlign w:val="center"/>
          </w:tcPr>
          <w:p w14:paraId="48A7C63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50≤Y＜500</w:t>
            </w:r>
          </w:p>
        </w:tc>
        <w:tc>
          <w:tcPr>
            <w:tcW w:w="1134" w:type="dxa"/>
            <w:tcBorders>
              <w:top w:val="nil"/>
              <w:left w:val="nil"/>
              <w:bottom w:val="single" w:color="auto" w:sz="4" w:space="0"/>
              <w:right w:val="single" w:color="auto" w:sz="4" w:space="0"/>
            </w:tcBorders>
            <w:noWrap/>
            <w:vAlign w:val="center"/>
          </w:tcPr>
          <w:p w14:paraId="4C06D6B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Y＜50</w:t>
            </w:r>
          </w:p>
        </w:tc>
      </w:tr>
      <w:tr w14:paraId="2346AA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0A39D73">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工业</w:t>
            </w:r>
          </w:p>
        </w:tc>
        <w:tc>
          <w:tcPr>
            <w:tcW w:w="1984" w:type="dxa"/>
            <w:tcBorders>
              <w:top w:val="nil"/>
              <w:left w:val="nil"/>
              <w:bottom w:val="single" w:color="auto" w:sz="4" w:space="0"/>
              <w:right w:val="single" w:color="auto" w:sz="4" w:space="0"/>
            </w:tcBorders>
            <w:noWrap/>
            <w:vAlign w:val="center"/>
          </w:tcPr>
          <w:p w14:paraId="02398E1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3F05456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3207537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300≤X＜1000</w:t>
            </w:r>
          </w:p>
        </w:tc>
        <w:tc>
          <w:tcPr>
            <w:tcW w:w="1701" w:type="dxa"/>
            <w:tcBorders>
              <w:top w:val="nil"/>
              <w:left w:val="nil"/>
              <w:bottom w:val="single" w:color="auto" w:sz="4" w:space="0"/>
              <w:right w:val="single" w:color="auto" w:sz="4" w:space="0"/>
            </w:tcBorders>
            <w:noWrap/>
            <w:vAlign w:val="center"/>
          </w:tcPr>
          <w:p w14:paraId="073212B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20≤X＜300</w:t>
            </w:r>
          </w:p>
        </w:tc>
        <w:tc>
          <w:tcPr>
            <w:tcW w:w="1134" w:type="dxa"/>
            <w:tcBorders>
              <w:top w:val="nil"/>
              <w:left w:val="nil"/>
              <w:bottom w:val="single" w:color="auto" w:sz="4" w:space="0"/>
              <w:right w:val="single" w:color="auto" w:sz="4" w:space="0"/>
            </w:tcBorders>
            <w:noWrap/>
            <w:vAlign w:val="center"/>
          </w:tcPr>
          <w:p w14:paraId="36FC1B6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X＜20</w:t>
            </w:r>
          </w:p>
        </w:tc>
      </w:tr>
      <w:tr w14:paraId="3E4113E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E7F5172">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339B84D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16B6B31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080D660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2000≤Y＜40000</w:t>
            </w:r>
          </w:p>
        </w:tc>
        <w:tc>
          <w:tcPr>
            <w:tcW w:w="1701" w:type="dxa"/>
            <w:tcBorders>
              <w:top w:val="nil"/>
              <w:left w:val="nil"/>
              <w:bottom w:val="single" w:color="auto" w:sz="4" w:space="0"/>
              <w:right w:val="single" w:color="auto" w:sz="4" w:space="0"/>
            </w:tcBorders>
            <w:noWrap/>
            <w:vAlign w:val="center"/>
          </w:tcPr>
          <w:p w14:paraId="55E23E0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300≤Y＜2000</w:t>
            </w:r>
          </w:p>
        </w:tc>
        <w:tc>
          <w:tcPr>
            <w:tcW w:w="1134" w:type="dxa"/>
            <w:tcBorders>
              <w:top w:val="nil"/>
              <w:left w:val="nil"/>
              <w:bottom w:val="single" w:color="auto" w:sz="4" w:space="0"/>
              <w:right w:val="single" w:color="auto" w:sz="4" w:space="0"/>
            </w:tcBorders>
            <w:noWrap/>
            <w:vAlign w:val="center"/>
          </w:tcPr>
          <w:p w14:paraId="4711333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Y＜300</w:t>
            </w:r>
          </w:p>
        </w:tc>
      </w:tr>
      <w:tr w14:paraId="78D77B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5E90010">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建筑业</w:t>
            </w:r>
          </w:p>
        </w:tc>
        <w:tc>
          <w:tcPr>
            <w:tcW w:w="1984" w:type="dxa"/>
            <w:tcBorders>
              <w:top w:val="nil"/>
              <w:left w:val="nil"/>
              <w:bottom w:val="single" w:color="auto" w:sz="4" w:space="0"/>
              <w:right w:val="single" w:color="auto" w:sz="4" w:space="0"/>
            </w:tcBorders>
            <w:noWrap/>
            <w:vAlign w:val="center"/>
          </w:tcPr>
          <w:p w14:paraId="3013AB7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35FF7D6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2F973C8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6000≤Y＜80000</w:t>
            </w:r>
          </w:p>
        </w:tc>
        <w:tc>
          <w:tcPr>
            <w:tcW w:w="1701" w:type="dxa"/>
            <w:tcBorders>
              <w:top w:val="nil"/>
              <w:left w:val="nil"/>
              <w:bottom w:val="single" w:color="auto" w:sz="4" w:space="0"/>
              <w:right w:val="single" w:color="auto" w:sz="4" w:space="0"/>
            </w:tcBorders>
            <w:noWrap/>
            <w:vAlign w:val="center"/>
          </w:tcPr>
          <w:p w14:paraId="24F8352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300≤Y＜6000</w:t>
            </w:r>
          </w:p>
        </w:tc>
        <w:tc>
          <w:tcPr>
            <w:tcW w:w="1134" w:type="dxa"/>
            <w:tcBorders>
              <w:top w:val="nil"/>
              <w:left w:val="nil"/>
              <w:bottom w:val="single" w:color="auto" w:sz="4" w:space="0"/>
              <w:right w:val="single" w:color="auto" w:sz="4" w:space="0"/>
            </w:tcBorders>
            <w:noWrap/>
            <w:vAlign w:val="center"/>
          </w:tcPr>
          <w:p w14:paraId="6CE5FD4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Y＜300</w:t>
            </w:r>
          </w:p>
        </w:tc>
      </w:tr>
      <w:tr w14:paraId="667D04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7E91D47">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6E00BC0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资产总额（Z）</w:t>
            </w:r>
          </w:p>
        </w:tc>
        <w:tc>
          <w:tcPr>
            <w:tcW w:w="851" w:type="dxa"/>
            <w:tcBorders>
              <w:top w:val="nil"/>
              <w:left w:val="nil"/>
              <w:bottom w:val="single" w:color="auto" w:sz="4" w:space="0"/>
              <w:right w:val="single" w:color="auto" w:sz="4" w:space="0"/>
            </w:tcBorders>
            <w:noWrap/>
            <w:vAlign w:val="center"/>
          </w:tcPr>
          <w:p w14:paraId="751F235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3053590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5000≤Z＜80000</w:t>
            </w:r>
          </w:p>
        </w:tc>
        <w:tc>
          <w:tcPr>
            <w:tcW w:w="1701" w:type="dxa"/>
            <w:tcBorders>
              <w:top w:val="nil"/>
              <w:left w:val="nil"/>
              <w:bottom w:val="single" w:color="auto" w:sz="4" w:space="0"/>
              <w:right w:val="single" w:color="auto" w:sz="4" w:space="0"/>
            </w:tcBorders>
            <w:noWrap/>
            <w:vAlign w:val="center"/>
          </w:tcPr>
          <w:p w14:paraId="6A1D01F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300≤Z＜5000</w:t>
            </w:r>
          </w:p>
        </w:tc>
        <w:tc>
          <w:tcPr>
            <w:tcW w:w="1134" w:type="dxa"/>
            <w:tcBorders>
              <w:top w:val="nil"/>
              <w:left w:val="nil"/>
              <w:bottom w:val="single" w:color="auto" w:sz="4" w:space="0"/>
              <w:right w:val="single" w:color="auto" w:sz="4" w:space="0"/>
            </w:tcBorders>
            <w:noWrap/>
            <w:vAlign w:val="center"/>
          </w:tcPr>
          <w:p w14:paraId="21834F4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Z＜300</w:t>
            </w:r>
          </w:p>
        </w:tc>
      </w:tr>
      <w:tr w14:paraId="19D563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665B31F">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批发业</w:t>
            </w:r>
          </w:p>
        </w:tc>
        <w:tc>
          <w:tcPr>
            <w:tcW w:w="1984" w:type="dxa"/>
            <w:tcBorders>
              <w:top w:val="nil"/>
              <w:left w:val="nil"/>
              <w:bottom w:val="single" w:color="auto" w:sz="4" w:space="0"/>
              <w:right w:val="single" w:color="auto" w:sz="4" w:space="0"/>
            </w:tcBorders>
            <w:noWrap/>
            <w:vAlign w:val="center"/>
          </w:tcPr>
          <w:p w14:paraId="4E1340E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21E5C0F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5B3FAF2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20≤X＜200</w:t>
            </w:r>
          </w:p>
        </w:tc>
        <w:tc>
          <w:tcPr>
            <w:tcW w:w="1701" w:type="dxa"/>
            <w:tcBorders>
              <w:top w:val="nil"/>
              <w:left w:val="nil"/>
              <w:bottom w:val="single" w:color="auto" w:sz="4" w:space="0"/>
              <w:right w:val="single" w:color="auto" w:sz="4" w:space="0"/>
            </w:tcBorders>
            <w:noWrap/>
            <w:vAlign w:val="center"/>
          </w:tcPr>
          <w:p w14:paraId="0456CAE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5≤X＜20</w:t>
            </w:r>
          </w:p>
        </w:tc>
        <w:tc>
          <w:tcPr>
            <w:tcW w:w="1134" w:type="dxa"/>
            <w:tcBorders>
              <w:top w:val="nil"/>
              <w:left w:val="nil"/>
              <w:bottom w:val="single" w:color="auto" w:sz="4" w:space="0"/>
              <w:right w:val="single" w:color="auto" w:sz="4" w:space="0"/>
            </w:tcBorders>
            <w:noWrap/>
            <w:vAlign w:val="center"/>
          </w:tcPr>
          <w:p w14:paraId="537ED3D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X＜5</w:t>
            </w:r>
          </w:p>
        </w:tc>
      </w:tr>
      <w:tr w14:paraId="70C565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2290424">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697B55D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723BFFF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74BDBEF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5000≤Y＜40000</w:t>
            </w:r>
          </w:p>
        </w:tc>
        <w:tc>
          <w:tcPr>
            <w:tcW w:w="1701" w:type="dxa"/>
            <w:tcBorders>
              <w:top w:val="nil"/>
              <w:left w:val="nil"/>
              <w:bottom w:val="single" w:color="auto" w:sz="4" w:space="0"/>
              <w:right w:val="single" w:color="auto" w:sz="4" w:space="0"/>
            </w:tcBorders>
            <w:noWrap/>
            <w:vAlign w:val="center"/>
          </w:tcPr>
          <w:p w14:paraId="4EA7582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1000≤Y＜5000</w:t>
            </w:r>
          </w:p>
        </w:tc>
        <w:tc>
          <w:tcPr>
            <w:tcW w:w="1134" w:type="dxa"/>
            <w:tcBorders>
              <w:top w:val="nil"/>
              <w:left w:val="nil"/>
              <w:bottom w:val="single" w:color="auto" w:sz="4" w:space="0"/>
              <w:right w:val="single" w:color="auto" w:sz="4" w:space="0"/>
            </w:tcBorders>
            <w:noWrap/>
            <w:vAlign w:val="center"/>
          </w:tcPr>
          <w:p w14:paraId="50C64F3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Y＜1000</w:t>
            </w:r>
          </w:p>
        </w:tc>
      </w:tr>
      <w:tr w14:paraId="1B3595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D93AEAA">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零售业</w:t>
            </w:r>
          </w:p>
        </w:tc>
        <w:tc>
          <w:tcPr>
            <w:tcW w:w="1984" w:type="dxa"/>
            <w:tcBorders>
              <w:top w:val="nil"/>
              <w:left w:val="nil"/>
              <w:bottom w:val="single" w:color="auto" w:sz="4" w:space="0"/>
              <w:right w:val="single" w:color="auto" w:sz="4" w:space="0"/>
            </w:tcBorders>
            <w:noWrap/>
            <w:vAlign w:val="center"/>
          </w:tcPr>
          <w:p w14:paraId="1585F1C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29BF5C3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60D23CB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50≤X＜300</w:t>
            </w:r>
          </w:p>
        </w:tc>
        <w:tc>
          <w:tcPr>
            <w:tcW w:w="1701" w:type="dxa"/>
            <w:tcBorders>
              <w:top w:val="nil"/>
              <w:left w:val="nil"/>
              <w:bottom w:val="single" w:color="auto" w:sz="4" w:space="0"/>
              <w:right w:val="single" w:color="auto" w:sz="4" w:space="0"/>
            </w:tcBorders>
            <w:noWrap/>
            <w:vAlign w:val="center"/>
          </w:tcPr>
          <w:p w14:paraId="754F7CC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10≤X＜50</w:t>
            </w:r>
          </w:p>
        </w:tc>
        <w:tc>
          <w:tcPr>
            <w:tcW w:w="1134" w:type="dxa"/>
            <w:tcBorders>
              <w:top w:val="nil"/>
              <w:left w:val="nil"/>
              <w:bottom w:val="single" w:color="auto" w:sz="4" w:space="0"/>
              <w:right w:val="single" w:color="auto" w:sz="4" w:space="0"/>
            </w:tcBorders>
            <w:noWrap/>
            <w:vAlign w:val="center"/>
          </w:tcPr>
          <w:p w14:paraId="45938DA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r w14:paraId="0B00AE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E36985">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13CF702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71B034F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7F19CFF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500≤Y＜20000</w:t>
            </w:r>
          </w:p>
        </w:tc>
        <w:tc>
          <w:tcPr>
            <w:tcW w:w="1701" w:type="dxa"/>
            <w:tcBorders>
              <w:top w:val="nil"/>
              <w:left w:val="nil"/>
              <w:bottom w:val="single" w:color="auto" w:sz="4" w:space="0"/>
              <w:right w:val="single" w:color="auto" w:sz="4" w:space="0"/>
            </w:tcBorders>
            <w:noWrap/>
            <w:vAlign w:val="center"/>
          </w:tcPr>
          <w:p w14:paraId="6EF298E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100≤Y＜500</w:t>
            </w:r>
          </w:p>
        </w:tc>
        <w:tc>
          <w:tcPr>
            <w:tcW w:w="1134" w:type="dxa"/>
            <w:tcBorders>
              <w:top w:val="nil"/>
              <w:left w:val="nil"/>
              <w:bottom w:val="single" w:color="auto" w:sz="4" w:space="0"/>
              <w:right w:val="single" w:color="auto" w:sz="4" w:space="0"/>
            </w:tcBorders>
            <w:noWrap/>
            <w:vAlign w:val="center"/>
          </w:tcPr>
          <w:p w14:paraId="322A96D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0809D4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F457548">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交通运输业</w:t>
            </w:r>
          </w:p>
        </w:tc>
        <w:tc>
          <w:tcPr>
            <w:tcW w:w="1984" w:type="dxa"/>
            <w:tcBorders>
              <w:top w:val="nil"/>
              <w:left w:val="nil"/>
              <w:bottom w:val="single" w:color="auto" w:sz="4" w:space="0"/>
              <w:right w:val="single" w:color="auto" w:sz="4" w:space="0"/>
            </w:tcBorders>
            <w:noWrap/>
            <w:vAlign w:val="center"/>
          </w:tcPr>
          <w:p w14:paraId="211A450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5627F3A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2F7913B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300≤X＜1000</w:t>
            </w:r>
          </w:p>
        </w:tc>
        <w:tc>
          <w:tcPr>
            <w:tcW w:w="1701" w:type="dxa"/>
            <w:tcBorders>
              <w:top w:val="nil"/>
              <w:left w:val="nil"/>
              <w:bottom w:val="single" w:color="auto" w:sz="4" w:space="0"/>
              <w:right w:val="single" w:color="auto" w:sz="4" w:space="0"/>
            </w:tcBorders>
            <w:noWrap/>
            <w:vAlign w:val="center"/>
          </w:tcPr>
          <w:p w14:paraId="23A041A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20≤X＜300</w:t>
            </w:r>
          </w:p>
        </w:tc>
        <w:tc>
          <w:tcPr>
            <w:tcW w:w="1134" w:type="dxa"/>
            <w:tcBorders>
              <w:top w:val="nil"/>
              <w:left w:val="nil"/>
              <w:bottom w:val="single" w:color="auto" w:sz="4" w:space="0"/>
              <w:right w:val="single" w:color="auto" w:sz="4" w:space="0"/>
            </w:tcBorders>
            <w:noWrap/>
            <w:vAlign w:val="center"/>
          </w:tcPr>
          <w:p w14:paraId="2DC7645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X＜20</w:t>
            </w:r>
          </w:p>
        </w:tc>
      </w:tr>
      <w:tr w14:paraId="1775E0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E82FE59">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738D762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153C66B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41327BB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3000≤Y＜30000</w:t>
            </w:r>
          </w:p>
        </w:tc>
        <w:tc>
          <w:tcPr>
            <w:tcW w:w="1701" w:type="dxa"/>
            <w:tcBorders>
              <w:top w:val="nil"/>
              <w:left w:val="nil"/>
              <w:bottom w:val="single" w:color="auto" w:sz="4" w:space="0"/>
              <w:right w:val="single" w:color="auto" w:sz="4" w:space="0"/>
            </w:tcBorders>
            <w:noWrap/>
            <w:vAlign w:val="center"/>
          </w:tcPr>
          <w:p w14:paraId="4FABFBC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200≤Y＜3000</w:t>
            </w:r>
          </w:p>
        </w:tc>
        <w:tc>
          <w:tcPr>
            <w:tcW w:w="1134" w:type="dxa"/>
            <w:tcBorders>
              <w:top w:val="nil"/>
              <w:left w:val="nil"/>
              <w:bottom w:val="single" w:color="auto" w:sz="4" w:space="0"/>
              <w:right w:val="single" w:color="auto" w:sz="4" w:space="0"/>
            </w:tcBorders>
            <w:noWrap/>
            <w:vAlign w:val="center"/>
          </w:tcPr>
          <w:p w14:paraId="28D1B0F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Y＜200</w:t>
            </w:r>
          </w:p>
        </w:tc>
      </w:tr>
      <w:tr w14:paraId="4394F2B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24148C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仓储业</w:t>
            </w:r>
          </w:p>
        </w:tc>
        <w:tc>
          <w:tcPr>
            <w:tcW w:w="1984" w:type="dxa"/>
            <w:tcBorders>
              <w:top w:val="nil"/>
              <w:left w:val="nil"/>
              <w:bottom w:val="single" w:color="auto" w:sz="4" w:space="0"/>
              <w:right w:val="single" w:color="auto" w:sz="4" w:space="0"/>
            </w:tcBorders>
            <w:noWrap/>
            <w:vAlign w:val="center"/>
          </w:tcPr>
          <w:p w14:paraId="108CFAF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4E54151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4825169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100≤X＜200</w:t>
            </w:r>
          </w:p>
        </w:tc>
        <w:tc>
          <w:tcPr>
            <w:tcW w:w="1701" w:type="dxa"/>
            <w:tcBorders>
              <w:top w:val="nil"/>
              <w:left w:val="nil"/>
              <w:bottom w:val="single" w:color="auto" w:sz="4" w:space="0"/>
              <w:right w:val="single" w:color="auto" w:sz="4" w:space="0"/>
            </w:tcBorders>
            <w:noWrap/>
            <w:vAlign w:val="center"/>
          </w:tcPr>
          <w:p w14:paraId="41D52FE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20≤X＜100</w:t>
            </w:r>
          </w:p>
        </w:tc>
        <w:tc>
          <w:tcPr>
            <w:tcW w:w="1134" w:type="dxa"/>
            <w:tcBorders>
              <w:top w:val="nil"/>
              <w:left w:val="nil"/>
              <w:bottom w:val="single" w:color="auto" w:sz="4" w:space="0"/>
              <w:right w:val="single" w:color="auto" w:sz="4" w:space="0"/>
            </w:tcBorders>
            <w:noWrap/>
            <w:vAlign w:val="center"/>
          </w:tcPr>
          <w:p w14:paraId="0C34F24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X＜20</w:t>
            </w:r>
          </w:p>
        </w:tc>
      </w:tr>
      <w:tr w14:paraId="40E0C29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EDC937">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25ED857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7264AA8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0A67900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1000≤Y＜30000</w:t>
            </w:r>
          </w:p>
        </w:tc>
        <w:tc>
          <w:tcPr>
            <w:tcW w:w="1701" w:type="dxa"/>
            <w:tcBorders>
              <w:top w:val="nil"/>
              <w:left w:val="nil"/>
              <w:bottom w:val="single" w:color="auto" w:sz="4" w:space="0"/>
              <w:right w:val="single" w:color="auto" w:sz="4" w:space="0"/>
            </w:tcBorders>
            <w:noWrap/>
            <w:vAlign w:val="center"/>
          </w:tcPr>
          <w:p w14:paraId="3295B03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100≤Y＜1000</w:t>
            </w:r>
          </w:p>
        </w:tc>
        <w:tc>
          <w:tcPr>
            <w:tcW w:w="1134" w:type="dxa"/>
            <w:tcBorders>
              <w:top w:val="nil"/>
              <w:left w:val="nil"/>
              <w:bottom w:val="single" w:color="auto" w:sz="4" w:space="0"/>
              <w:right w:val="single" w:color="auto" w:sz="4" w:space="0"/>
            </w:tcBorders>
            <w:noWrap/>
            <w:vAlign w:val="center"/>
          </w:tcPr>
          <w:p w14:paraId="7648FF7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09F096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8134E71">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邮政业</w:t>
            </w:r>
          </w:p>
        </w:tc>
        <w:tc>
          <w:tcPr>
            <w:tcW w:w="1984" w:type="dxa"/>
            <w:tcBorders>
              <w:top w:val="nil"/>
              <w:left w:val="nil"/>
              <w:bottom w:val="single" w:color="auto" w:sz="4" w:space="0"/>
              <w:right w:val="single" w:color="auto" w:sz="4" w:space="0"/>
            </w:tcBorders>
            <w:noWrap/>
            <w:vAlign w:val="center"/>
          </w:tcPr>
          <w:p w14:paraId="0479375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0145644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72F7FF8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300≤X＜1000</w:t>
            </w:r>
          </w:p>
        </w:tc>
        <w:tc>
          <w:tcPr>
            <w:tcW w:w="1701" w:type="dxa"/>
            <w:tcBorders>
              <w:top w:val="nil"/>
              <w:left w:val="nil"/>
              <w:bottom w:val="single" w:color="auto" w:sz="4" w:space="0"/>
              <w:right w:val="single" w:color="auto" w:sz="4" w:space="0"/>
            </w:tcBorders>
            <w:noWrap/>
            <w:vAlign w:val="center"/>
          </w:tcPr>
          <w:p w14:paraId="730296F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20≤X＜300</w:t>
            </w:r>
          </w:p>
        </w:tc>
        <w:tc>
          <w:tcPr>
            <w:tcW w:w="1134" w:type="dxa"/>
            <w:tcBorders>
              <w:top w:val="nil"/>
              <w:left w:val="nil"/>
              <w:bottom w:val="single" w:color="auto" w:sz="4" w:space="0"/>
              <w:right w:val="single" w:color="auto" w:sz="4" w:space="0"/>
            </w:tcBorders>
            <w:noWrap/>
            <w:vAlign w:val="center"/>
          </w:tcPr>
          <w:p w14:paraId="5CACEF9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X＜20</w:t>
            </w:r>
          </w:p>
        </w:tc>
      </w:tr>
      <w:tr w14:paraId="3A4E78A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FEA4E8">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023D5D1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06CE15A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6EF56CF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2000≤Y＜30000</w:t>
            </w:r>
          </w:p>
        </w:tc>
        <w:tc>
          <w:tcPr>
            <w:tcW w:w="1701" w:type="dxa"/>
            <w:tcBorders>
              <w:top w:val="nil"/>
              <w:left w:val="nil"/>
              <w:bottom w:val="single" w:color="auto" w:sz="4" w:space="0"/>
              <w:right w:val="single" w:color="auto" w:sz="4" w:space="0"/>
            </w:tcBorders>
            <w:noWrap/>
            <w:vAlign w:val="center"/>
          </w:tcPr>
          <w:p w14:paraId="534630C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100≤Y＜2000</w:t>
            </w:r>
          </w:p>
        </w:tc>
        <w:tc>
          <w:tcPr>
            <w:tcW w:w="1134" w:type="dxa"/>
            <w:tcBorders>
              <w:top w:val="nil"/>
              <w:left w:val="nil"/>
              <w:bottom w:val="single" w:color="auto" w:sz="4" w:space="0"/>
              <w:right w:val="single" w:color="auto" w:sz="4" w:space="0"/>
            </w:tcBorders>
            <w:noWrap/>
            <w:vAlign w:val="center"/>
          </w:tcPr>
          <w:p w14:paraId="78C63A8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183A57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3A4F6AF">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住宿业</w:t>
            </w:r>
          </w:p>
        </w:tc>
        <w:tc>
          <w:tcPr>
            <w:tcW w:w="1984" w:type="dxa"/>
            <w:tcBorders>
              <w:top w:val="nil"/>
              <w:left w:val="nil"/>
              <w:bottom w:val="single" w:color="auto" w:sz="4" w:space="0"/>
              <w:right w:val="single" w:color="auto" w:sz="4" w:space="0"/>
            </w:tcBorders>
            <w:noWrap/>
            <w:vAlign w:val="center"/>
          </w:tcPr>
          <w:p w14:paraId="3F51524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740F81A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3CC167A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100≤X＜300</w:t>
            </w:r>
          </w:p>
        </w:tc>
        <w:tc>
          <w:tcPr>
            <w:tcW w:w="1701" w:type="dxa"/>
            <w:tcBorders>
              <w:top w:val="nil"/>
              <w:left w:val="nil"/>
              <w:bottom w:val="single" w:color="auto" w:sz="4" w:space="0"/>
              <w:right w:val="single" w:color="auto" w:sz="4" w:space="0"/>
            </w:tcBorders>
            <w:noWrap/>
            <w:vAlign w:val="center"/>
          </w:tcPr>
          <w:p w14:paraId="61F92AB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10≤X＜100</w:t>
            </w:r>
          </w:p>
        </w:tc>
        <w:tc>
          <w:tcPr>
            <w:tcW w:w="1134" w:type="dxa"/>
            <w:tcBorders>
              <w:top w:val="nil"/>
              <w:left w:val="nil"/>
              <w:bottom w:val="single" w:color="auto" w:sz="4" w:space="0"/>
              <w:right w:val="single" w:color="auto" w:sz="4" w:space="0"/>
            </w:tcBorders>
            <w:noWrap/>
            <w:vAlign w:val="center"/>
          </w:tcPr>
          <w:p w14:paraId="62647D8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r w14:paraId="632087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D3F61E0">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416805B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00A5CF9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4E3B6BD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2000≤Y＜10000</w:t>
            </w:r>
          </w:p>
        </w:tc>
        <w:tc>
          <w:tcPr>
            <w:tcW w:w="1701" w:type="dxa"/>
            <w:tcBorders>
              <w:top w:val="nil"/>
              <w:left w:val="nil"/>
              <w:bottom w:val="single" w:color="auto" w:sz="4" w:space="0"/>
              <w:right w:val="single" w:color="auto" w:sz="4" w:space="0"/>
            </w:tcBorders>
            <w:noWrap/>
            <w:vAlign w:val="center"/>
          </w:tcPr>
          <w:p w14:paraId="5A98377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100≤Y＜2000</w:t>
            </w:r>
          </w:p>
        </w:tc>
        <w:tc>
          <w:tcPr>
            <w:tcW w:w="1134" w:type="dxa"/>
            <w:tcBorders>
              <w:top w:val="nil"/>
              <w:left w:val="nil"/>
              <w:bottom w:val="single" w:color="auto" w:sz="4" w:space="0"/>
              <w:right w:val="single" w:color="auto" w:sz="4" w:space="0"/>
            </w:tcBorders>
            <w:noWrap/>
            <w:vAlign w:val="center"/>
          </w:tcPr>
          <w:p w14:paraId="3803597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29DB3C4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864ADC2">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餐饮业</w:t>
            </w:r>
          </w:p>
        </w:tc>
        <w:tc>
          <w:tcPr>
            <w:tcW w:w="1984" w:type="dxa"/>
            <w:tcBorders>
              <w:top w:val="nil"/>
              <w:left w:val="nil"/>
              <w:bottom w:val="single" w:color="auto" w:sz="4" w:space="0"/>
              <w:right w:val="single" w:color="auto" w:sz="4" w:space="0"/>
            </w:tcBorders>
            <w:noWrap/>
            <w:vAlign w:val="center"/>
          </w:tcPr>
          <w:p w14:paraId="5FDF5E1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2E8CAE8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4BAE56C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100≤X＜300</w:t>
            </w:r>
          </w:p>
        </w:tc>
        <w:tc>
          <w:tcPr>
            <w:tcW w:w="1701" w:type="dxa"/>
            <w:tcBorders>
              <w:top w:val="nil"/>
              <w:left w:val="nil"/>
              <w:bottom w:val="single" w:color="auto" w:sz="4" w:space="0"/>
              <w:right w:val="single" w:color="auto" w:sz="4" w:space="0"/>
            </w:tcBorders>
            <w:noWrap/>
            <w:vAlign w:val="center"/>
          </w:tcPr>
          <w:p w14:paraId="21C50C7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10≤X＜100</w:t>
            </w:r>
          </w:p>
        </w:tc>
        <w:tc>
          <w:tcPr>
            <w:tcW w:w="1134" w:type="dxa"/>
            <w:tcBorders>
              <w:top w:val="nil"/>
              <w:left w:val="nil"/>
              <w:bottom w:val="single" w:color="auto" w:sz="4" w:space="0"/>
              <w:right w:val="single" w:color="auto" w:sz="4" w:space="0"/>
            </w:tcBorders>
            <w:noWrap/>
            <w:vAlign w:val="center"/>
          </w:tcPr>
          <w:p w14:paraId="5A82FC1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r w14:paraId="1C726D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541F6F0">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72637A0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144DE40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3231B3F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2000≤Y＜10000</w:t>
            </w:r>
          </w:p>
        </w:tc>
        <w:tc>
          <w:tcPr>
            <w:tcW w:w="1701" w:type="dxa"/>
            <w:tcBorders>
              <w:top w:val="nil"/>
              <w:left w:val="nil"/>
              <w:bottom w:val="single" w:color="auto" w:sz="4" w:space="0"/>
              <w:right w:val="single" w:color="auto" w:sz="4" w:space="0"/>
            </w:tcBorders>
            <w:noWrap/>
            <w:vAlign w:val="center"/>
          </w:tcPr>
          <w:p w14:paraId="43FB779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100≤Y＜2000</w:t>
            </w:r>
          </w:p>
        </w:tc>
        <w:tc>
          <w:tcPr>
            <w:tcW w:w="1134" w:type="dxa"/>
            <w:tcBorders>
              <w:top w:val="nil"/>
              <w:left w:val="nil"/>
              <w:bottom w:val="single" w:color="auto" w:sz="4" w:space="0"/>
              <w:right w:val="single" w:color="auto" w:sz="4" w:space="0"/>
            </w:tcBorders>
            <w:noWrap/>
            <w:vAlign w:val="center"/>
          </w:tcPr>
          <w:p w14:paraId="0339DB1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767906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62F575D3">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信息传输业</w:t>
            </w:r>
          </w:p>
        </w:tc>
        <w:tc>
          <w:tcPr>
            <w:tcW w:w="1984" w:type="dxa"/>
            <w:tcBorders>
              <w:top w:val="nil"/>
              <w:left w:val="nil"/>
              <w:bottom w:val="single" w:color="auto" w:sz="4" w:space="0"/>
              <w:right w:val="single" w:color="auto" w:sz="4" w:space="0"/>
            </w:tcBorders>
            <w:noWrap/>
            <w:vAlign w:val="center"/>
          </w:tcPr>
          <w:p w14:paraId="5BCE01F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1B55129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063CCDB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100≤X＜2000</w:t>
            </w:r>
          </w:p>
        </w:tc>
        <w:tc>
          <w:tcPr>
            <w:tcW w:w="1701" w:type="dxa"/>
            <w:tcBorders>
              <w:top w:val="nil"/>
              <w:left w:val="nil"/>
              <w:bottom w:val="single" w:color="auto" w:sz="4" w:space="0"/>
              <w:right w:val="single" w:color="auto" w:sz="4" w:space="0"/>
            </w:tcBorders>
            <w:noWrap/>
            <w:vAlign w:val="center"/>
          </w:tcPr>
          <w:p w14:paraId="5F7FB95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10≤X＜100</w:t>
            </w:r>
          </w:p>
        </w:tc>
        <w:tc>
          <w:tcPr>
            <w:tcW w:w="1134" w:type="dxa"/>
            <w:tcBorders>
              <w:top w:val="nil"/>
              <w:left w:val="nil"/>
              <w:bottom w:val="single" w:color="auto" w:sz="4" w:space="0"/>
              <w:right w:val="single" w:color="auto" w:sz="4" w:space="0"/>
            </w:tcBorders>
            <w:noWrap/>
            <w:vAlign w:val="center"/>
          </w:tcPr>
          <w:p w14:paraId="44EDCB2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r w14:paraId="0827054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5C3A7D3">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282803A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784B13A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7451423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1000≤Y＜100000</w:t>
            </w:r>
          </w:p>
        </w:tc>
        <w:tc>
          <w:tcPr>
            <w:tcW w:w="1701" w:type="dxa"/>
            <w:tcBorders>
              <w:top w:val="nil"/>
              <w:left w:val="nil"/>
              <w:bottom w:val="single" w:color="auto" w:sz="4" w:space="0"/>
              <w:right w:val="single" w:color="auto" w:sz="4" w:space="0"/>
            </w:tcBorders>
            <w:noWrap/>
            <w:vAlign w:val="center"/>
          </w:tcPr>
          <w:p w14:paraId="4BB6D06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100≤Y＜1000</w:t>
            </w:r>
          </w:p>
        </w:tc>
        <w:tc>
          <w:tcPr>
            <w:tcW w:w="1134" w:type="dxa"/>
            <w:tcBorders>
              <w:top w:val="nil"/>
              <w:left w:val="nil"/>
              <w:bottom w:val="single" w:color="auto" w:sz="4" w:space="0"/>
              <w:right w:val="single" w:color="auto" w:sz="4" w:space="0"/>
            </w:tcBorders>
            <w:noWrap/>
            <w:vAlign w:val="center"/>
          </w:tcPr>
          <w:p w14:paraId="5333C4A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6E6B4D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2FB9FE0">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软件和信息技术服务业</w:t>
            </w:r>
          </w:p>
        </w:tc>
        <w:tc>
          <w:tcPr>
            <w:tcW w:w="1984" w:type="dxa"/>
            <w:tcBorders>
              <w:top w:val="nil"/>
              <w:left w:val="nil"/>
              <w:bottom w:val="single" w:color="auto" w:sz="4" w:space="0"/>
              <w:right w:val="single" w:color="auto" w:sz="4" w:space="0"/>
            </w:tcBorders>
            <w:noWrap/>
            <w:vAlign w:val="center"/>
          </w:tcPr>
          <w:p w14:paraId="4F90042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2F47908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25D0382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100≤X＜300</w:t>
            </w:r>
          </w:p>
        </w:tc>
        <w:tc>
          <w:tcPr>
            <w:tcW w:w="1701" w:type="dxa"/>
            <w:tcBorders>
              <w:top w:val="nil"/>
              <w:left w:val="nil"/>
              <w:bottom w:val="single" w:color="auto" w:sz="4" w:space="0"/>
              <w:right w:val="single" w:color="auto" w:sz="4" w:space="0"/>
            </w:tcBorders>
            <w:noWrap/>
            <w:vAlign w:val="center"/>
          </w:tcPr>
          <w:p w14:paraId="70A194D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10≤X＜100</w:t>
            </w:r>
          </w:p>
        </w:tc>
        <w:tc>
          <w:tcPr>
            <w:tcW w:w="1134" w:type="dxa"/>
            <w:tcBorders>
              <w:top w:val="nil"/>
              <w:left w:val="nil"/>
              <w:bottom w:val="single" w:color="auto" w:sz="4" w:space="0"/>
              <w:right w:val="single" w:color="auto" w:sz="4" w:space="0"/>
            </w:tcBorders>
            <w:noWrap/>
            <w:vAlign w:val="center"/>
          </w:tcPr>
          <w:p w14:paraId="7A8EA71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r w14:paraId="65C699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F4E26F">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625E04E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25BBF1D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0AC2AF3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1000≤Y＜10000</w:t>
            </w:r>
          </w:p>
        </w:tc>
        <w:tc>
          <w:tcPr>
            <w:tcW w:w="1701" w:type="dxa"/>
            <w:tcBorders>
              <w:top w:val="nil"/>
              <w:left w:val="nil"/>
              <w:bottom w:val="single" w:color="auto" w:sz="4" w:space="0"/>
              <w:right w:val="single" w:color="auto" w:sz="4" w:space="0"/>
            </w:tcBorders>
            <w:noWrap/>
            <w:vAlign w:val="center"/>
          </w:tcPr>
          <w:p w14:paraId="4B57D5C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50≤Y＜1000</w:t>
            </w:r>
          </w:p>
        </w:tc>
        <w:tc>
          <w:tcPr>
            <w:tcW w:w="1134" w:type="dxa"/>
            <w:tcBorders>
              <w:top w:val="nil"/>
              <w:left w:val="nil"/>
              <w:bottom w:val="single" w:color="auto" w:sz="4" w:space="0"/>
              <w:right w:val="single" w:color="auto" w:sz="4" w:space="0"/>
            </w:tcBorders>
            <w:noWrap/>
            <w:vAlign w:val="center"/>
          </w:tcPr>
          <w:p w14:paraId="6106E0F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Y＜50</w:t>
            </w:r>
          </w:p>
        </w:tc>
      </w:tr>
      <w:tr w14:paraId="7753210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9352DB9">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房地产开发经营</w:t>
            </w:r>
          </w:p>
        </w:tc>
        <w:tc>
          <w:tcPr>
            <w:tcW w:w="1984" w:type="dxa"/>
            <w:tcBorders>
              <w:top w:val="nil"/>
              <w:left w:val="nil"/>
              <w:bottom w:val="single" w:color="auto" w:sz="4" w:space="0"/>
              <w:right w:val="single" w:color="auto" w:sz="4" w:space="0"/>
            </w:tcBorders>
            <w:noWrap/>
            <w:vAlign w:val="center"/>
          </w:tcPr>
          <w:p w14:paraId="0E90AAC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77F5FDC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0AEF6BF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1000≤Y＜200000</w:t>
            </w:r>
          </w:p>
        </w:tc>
        <w:tc>
          <w:tcPr>
            <w:tcW w:w="1701" w:type="dxa"/>
            <w:tcBorders>
              <w:top w:val="nil"/>
              <w:left w:val="nil"/>
              <w:bottom w:val="single" w:color="auto" w:sz="4" w:space="0"/>
              <w:right w:val="single" w:color="auto" w:sz="4" w:space="0"/>
            </w:tcBorders>
            <w:noWrap/>
            <w:vAlign w:val="center"/>
          </w:tcPr>
          <w:p w14:paraId="3FBC257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100≤X＜1000</w:t>
            </w:r>
          </w:p>
        </w:tc>
        <w:tc>
          <w:tcPr>
            <w:tcW w:w="1134" w:type="dxa"/>
            <w:tcBorders>
              <w:top w:val="nil"/>
              <w:left w:val="nil"/>
              <w:bottom w:val="single" w:color="auto" w:sz="4" w:space="0"/>
              <w:right w:val="single" w:color="auto" w:sz="4" w:space="0"/>
            </w:tcBorders>
            <w:noWrap/>
            <w:vAlign w:val="center"/>
          </w:tcPr>
          <w:p w14:paraId="62B4428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X＜100</w:t>
            </w:r>
          </w:p>
        </w:tc>
      </w:tr>
      <w:tr w14:paraId="35D853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DD198A">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38D8E5D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资产总额（Z）</w:t>
            </w:r>
          </w:p>
        </w:tc>
        <w:tc>
          <w:tcPr>
            <w:tcW w:w="851" w:type="dxa"/>
            <w:tcBorders>
              <w:top w:val="nil"/>
              <w:left w:val="nil"/>
              <w:bottom w:val="single" w:color="auto" w:sz="4" w:space="0"/>
              <w:right w:val="single" w:color="auto" w:sz="4" w:space="0"/>
            </w:tcBorders>
            <w:noWrap/>
            <w:vAlign w:val="center"/>
          </w:tcPr>
          <w:p w14:paraId="637C057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46366151">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5000≤Z＜10000</w:t>
            </w:r>
          </w:p>
        </w:tc>
        <w:tc>
          <w:tcPr>
            <w:tcW w:w="1701" w:type="dxa"/>
            <w:tcBorders>
              <w:top w:val="nil"/>
              <w:left w:val="nil"/>
              <w:bottom w:val="single" w:color="auto" w:sz="4" w:space="0"/>
              <w:right w:val="single" w:color="auto" w:sz="4" w:space="0"/>
            </w:tcBorders>
            <w:noWrap/>
            <w:vAlign w:val="center"/>
          </w:tcPr>
          <w:p w14:paraId="4226A68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2000≤Y＜5000</w:t>
            </w:r>
          </w:p>
        </w:tc>
        <w:tc>
          <w:tcPr>
            <w:tcW w:w="1134" w:type="dxa"/>
            <w:tcBorders>
              <w:top w:val="nil"/>
              <w:left w:val="nil"/>
              <w:bottom w:val="single" w:color="auto" w:sz="4" w:space="0"/>
              <w:right w:val="single" w:color="auto" w:sz="4" w:space="0"/>
            </w:tcBorders>
            <w:noWrap/>
            <w:vAlign w:val="center"/>
          </w:tcPr>
          <w:p w14:paraId="0B99155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Y＜2000</w:t>
            </w:r>
          </w:p>
        </w:tc>
      </w:tr>
      <w:tr w14:paraId="7C7646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8665122">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物业管理</w:t>
            </w:r>
          </w:p>
        </w:tc>
        <w:tc>
          <w:tcPr>
            <w:tcW w:w="1984" w:type="dxa"/>
            <w:tcBorders>
              <w:top w:val="nil"/>
              <w:left w:val="nil"/>
              <w:bottom w:val="single" w:color="auto" w:sz="4" w:space="0"/>
              <w:right w:val="single" w:color="auto" w:sz="4" w:space="0"/>
            </w:tcBorders>
            <w:noWrap/>
            <w:vAlign w:val="center"/>
          </w:tcPr>
          <w:p w14:paraId="512E47D4">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33865CD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3971322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300≤X＜1000</w:t>
            </w:r>
          </w:p>
        </w:tc>
        <w:tc>
          <w:tcPr>
            <w:tcW w:w="1701" w:type="dxa"/>
            <w:tcBorders>
              <w:top w:val="nil"/>
              <w:left w:val="nil"/>
              <w:bottom w:val="single" w:color="auto" w:sz="4" w:space="0"/>
              <w:right w:val="single" w:color="auto" w:sz="4" w:space="0"/>
            </w:tcBorders>
            <w:noWrap/>
            <w:vAlign w:val="center"/>
          </w:tcPr>
          <w:p w14:paraId="01AC7BE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100≤X＜300</w:t>
            </w:r>
          </w:p>
        </w:tc>
        <w:tc>
          <w:tcPr>
            <w:tcW w:w="1134" w:type="dxa"/>
            <w:tcBorders>
              <w:top w:val="nil"/>
              <w:left w:val="nil"/>
              <w:bottom w:val="single" w:color="auto" w:sz="4" w:space="0"/>
              <w:right w:val="single" w:color="auto" w:sz="4" w:space="0"/>
            </w:tcBorders>
            <w:noWrap/>
            <w:vAlign w:val="center"/>
          </w:tcPr>
          <w:p w14:paraId="4D877BD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X＜100</w:t>
            </w:r>
          </w:p>
        </w:tc>
      </w:tr>
      <w:tr w14:paraId="711B3A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24FF2A8">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3EA8554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营业收入（Y）</w:t>
            </w:r>
          </w:p>
        </w:tc>
        <w:tc>
          <w:tcPr>
            <w:tcW w:w="851" w:type="dxa"/>
            <w:tcBorders>
              <w:top w:val="nil"/>
              <w:left w:val="nil"/>
              <w:bottom w:val="single" w:color="auto" w:sz="4" w:space="0"/>
              <w:right w:val="single" w:color="auto" w:sz="4" w:space="0"/>
            </w:tcBorders>
            <w:noWrap/>
            <w:vAlign w:val="center"/>
          </w:tcPr>
          <w:p w14:paraId="7BDCF80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4C5A58C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1000≤Y＜5000</w:t>
            </w:r>
          </w:p>
        </w:tc>
        <w:tc>
          <w:tcPr>
            <w:tcW w:w="1701" w:type="dxa"/>
            <w:tcBorders>
              <w:top w:val="nil"/>
              <w:left w:val="nil"/>
              <w:bottom w:val="single" w:color="auto" w:sz="4" w:space="0"/>
              <w:right w:val="single" w:color="auto" w:sz="4" w:space="0"/>
            </w:tcBorders>
            <w:noWrap/>
            <w:vAlign w:val="center"/>
          </w:tcPr>
          <w:p w14:paraId="7C83C08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500≤Y＜1000</w:t>
            </w:r>
          </w:p>
        </w:tc>
        <w:tc>
          <w:tcPr>
            <w:tcW w:w="1134" w:type="dxa"/>
            <w:tcBorders>
              <w:top w:val="nil"/>
              <w:left w:val="nil"/>
              <w:bottom w:val="single" w:color="auto" w:sz="4" w:space="0"/>
              <w:right w:val="single" w:color="auto" w:sz="4" w:space="0"/>
            </w:tcBorders>
            <w:noWrap/>
            <w:vAlign w:val="center"/>
          </w:tcPr>
          <w:p w14:paraId="0E8CF9A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Y＜500</w:t>
            </w:r>
          </w:p>
        </w:tc>
      </w:tr>
      <w:tr w14:paraId="579B595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4A5DC8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租赁和商务服务业</w:t>
            </w:r>
          </w:p>
        </w:tc>
        <w:tc>
          <w:tcPr>
            <w:tcW w:w="1984" w:type="dxa"/>
            <w:tcBorders>
              <w:top w:val="nil"/>
              <w:left w:val="nil"/>
              <w:bottom w:val="single" w:color="auto" w:sz="4" w:space="0"/>
              <w:right w:val="single" w:color="auto" w:sz="4" w:space="0"/>
            </w:tcBorders>
            <w:noWrap/>
            <w:vAlign w:val="center"/>
          </w:tcPr>
          <w:p w14:paraId="3B58823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4CE47DA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05BF0D8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100≤X＜300</w:t>
            </w:r>
          </w:p>
        </w:tc>
        <w:tc>
          <w:tcPr>
            <w:tcW w:w="1701" w:type="dxa"/>
            <w:tcBorders>
              <w:top w:val="nil"/>
              <w:left w:val="nil"/>
              <w:bottom w:val="single" w:color="auto" w:sz="4" w:space="0"/>
              <w:right w:val="single" w:color="auto" w:sz="4" w:space="0"/>
            </w:tcBorders>
            <w:noWrap/>
            <w:vAlign w:val="center"/>
          </w:tcPr>
          <w:p w14:paraId="79C10FF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10≤X＜100</w:t>
            </w:r>
          </w:p>
        </w:tc>
        <w:tc>
          <w:tcPr>
            <w:tcW w:w="1134" w:type="dxa"/>
            <w:tcBorders>
              <w:top w:val="nil"/>
              <w:left w:val="nil"/>
              <w:bottom w:val="single" w:color="auto" w:sz="4" w:space="0"/>
              <w:right w:val="single" w:color="auto" w:sz="4" w:space="0"/>
            </w:tcBorders>
            <w:noWrap/>
            <w:vAlign w:val="center"/>
          </w:tcPr>
          <w:p w14:paraId="7DF3A53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r w14:paraId="0C13CB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3EB694C">
            <w:pPr>
              <w:widowControl/>
              <w:jc w:val="left"/>
              <w:rPr>
                <w:rFonts w:hint="eastAsia" w:asciiTheme="minorEastAsia" w:hAnsiTheme="minorEastAsia" w:eastAsiaTheme="minorEastAsia" w:cstheme="minorEastAsia"/>
                <w:b/>
                <w:bCs/>
                <w:color w:val="auto"/>
                <w:sz w:val="18"/>
                <w:szCs w:val="18"/>
              </w:rPr>
            </w:pPr>
          </w:p>
        </w:tc>
        <w:tc>
          <w:tcPr>
            <w:tcW w:w="1984" w:type="dxa"/>
            <w:tcBorders>
              <w:top w:val="nil"/>
              <w:left w:val="nil"/>
              <w:bottom w:val="single" w:color="auto" w:sz="4" w:space="0"/>
              <w:right w:val="single" w:color="auto" w:sz="4" w:space="0"/>
            </w:tcBorders>
            <w:noWrap/>
            <w:vAlign w:val="center"/>
          </w:tcPr>
          <w:p w14:paraId="798978C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资产总额（Z）</w:t>
            </w:r>
          </w:p>
        </w:tc>
        <w:tc>
          <w:tcPr>
            <w:tcW w:w="851" w:type="dxa"/>
            <w:tcBorders>
              <w:top w:val="nil"/>
              <w:left w:val="nil"/>
              <w:bottom w:val="single" w:color="auto" w:sz="4" w:space="0"/>
              <w:right w:val="single" w:color="auto" w:sz="4" w:space="0"/>
            </w:tcBorders>
            <w:noWrap/>
            <w:vAlign w:val="center"/>
          </w:tcPr>
          <w:p w14:paraId="11714CD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842" w:type="dxa"/>
            <w:tcBorders>
              <w:top w:val="nil"/>
              <w:left w:val="nil"/>
              <w:bottom w:val="single" w:color="auto" w:sz="4" w:space="0"/>
              <w:right w:val="single" w:color="auto" w:sz="4" w:space="0"/>
            </w:tcBorders>
            <w:noWrap/>
            <w:vAlign w:val="center"/>
          </w:tcPr>
          <w:p w14:paraId="3C06DFA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8000≤Z＜120000</w:t>
            </w:r>
          </w:p>
        </w:tc>
        <w:tc>
          <w:tcPr>
            <w:tcW w:w="1701" w:type="dxa"/>
            <w:tcBorders>
              <w:top w:val="nil"/>
              <w:left w:val="nil"/>
              <w:bottom w:val="single" w:color="auto" w:sz="4" w:space="0"/>
              <w:right w:val="single" w:color="auto" w:sz="4" w:space="0"/>
            </w:tcBorders>
            <w:noWrap/>
            <w:vAlign w:val="center"/>
          </w:tcPr>
          <w:p w14:paraId="732665A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100≤Z＜8000</w:t>
            </w:r>
          </w:p>
        </w:tc>
        <w:tc>
          <w:tcPr>
            <w:tcW w:w="1134" w:type="dxa"/>
            <w:tcBorders>
              <w:top w:val="nil"/>
              <w:left w:val="nil"/>
              <w:bottom w:val="single" w:color="auto" w:sz="4" w:space="0"/>
              <w:right w:val="single" w:color="auto" w:sz="4" w:space="0"/>
            </w:tcBorders>
            <w:noWrap/>
            <w:vAlign w:val="center"/>
          </w:tcPr>
          <w:p w14:paraId="220322C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Y＜100</w:t>
            </w:r>
          </w:p>
        </w:tc>
      </w:tr>
      <w:tr w14:paraId="435C9D4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276C755F">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其他未列明行业</w:t>
            </w:r>
          </w:p>
        </w:tc>
        <w:tc>
          <w:tcPr>
            <w:tcW w:w="1984" w:type="dxa"/>
            <w:tcBorders>
              <w:top w:val="nil"/>
              <w:left w:val="nil"/>
              <w:bottom w:val="single" w:color="auto" w:sz="4" w:space="0"/>
              <w:right w:val="single" w:color="auto" w:sz="4" w:space="0"/>
            </w:tcBorders>
            <w:noWrap/>
            <w:vAlign w:val="center"/>
          </w:tcPr>
          <w:p w14:paraId="4CDC598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从业人员（X）</w:t>
            </w:r>
          </w:p>
        </w:tc>
        <w:tc>
          <w:tcPr>
            <w:tcW w:w="851" w:type="dxa"/>
            <w:tcBorders>
              <w:top w:val="nil"/>
              <w:left w:val="nil"/>
              <w:bottom w:val="single" w:color="auto" w:sz="4" w:space="0"/>
              <w:right w:val="single" w:color="auto" w:sz="4" w:space="0"/>
            </w:tcBorders>
            <w:noWrap/>
            <w:vAlign w:val="center"/>
          </w:tcPr>
          <w:p w14:paraId="69FD13A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842" w:type="dxa"/>
            <w:tcBorders>
              <w:top w:val="nil"/>
              <w:left w:val="nil"/>
              <w:bottom w:val="single" w:color="auto" w:sz="4" w:space="0"/>
              <w:right w:val="single" w:color="auto" w:sz="4" w:space="0"/>
            </w:tcBorders>
            <w:noWrap/>
            <w:vAlign w:val="center"/>
          </w:tcPr>
          <w:p w14:paraId="5179AD2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100≤X＜300</w:t>
            </w:r>
          </w:p>
        </w:tc>
        <w:tc>
          <w:tcPr>
            <w:tcW w:w="1701" w:type="dxa"/>
            <w:tcBorders>
              <w:top w:val="nil"/>
              <w:left w:val="nil"/>
              <w:bottom w:val="single" w:color="auto" w:sz="4" w:space="0"/>
              <w:right w:val="single" w:color="auto" w:sz="4" w:space="0"/>
            </w:tcBorders>
            <w:noWrap/>
            <w:vAlign w:val="center"/>
          </w:tcPr>
          <w:p w14:paraId="4264965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10≤X＜100</w:t>
            </w:r>
          </w:p>
        </w:tc>
        <w:tc>
          <w:tcPr>
            <w:tcW w:w="1134" w:type="dxa"/>
            <w:tcBorders>
              <w:top w:val="nil"/>
              <w:left w:val="nil"/>
              <w:bottom w:val="single" w:color="auto" w:sz="4" w:space="0"/>
              <w:right w:val="single" w:color="auto" w:sz="4" w:space="0"/>
            </w:tcBorders>
            <w:noWrap/>
            <w:vAlign w:val="center"/>
          </w:tcPr>
          <w:p w14:paraId="28C4A4D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X＜10</w:t>
            </w:r>
          </w:p>
        </w:tc>
      </w:tr>
    </w:tbl>
    <w:p w14:paraId="2D3B0896">
      <w:pPr>
        <w:spacing w:line="560" w:lineRule="exact"/>
        <w:ind w:firstLine="525"/>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AB9AF1D">
      <w:pPr>
        <w:widowControl/>
        <w:jc w:val="left"/>
        <w:rPr>
          <w:rFonts w:hint="eastAsia" w:asciiTheme="minorEastAsia" w:hAnsiTheme="minorEastAsia" w:eastAsiaTheme="minorEastAsia" w:cstheme="minorEastAsia"/>
          <w:color w:val="auto"/>
          <w:sz w:val="20"/>
          <w:szCs w:val="21"/>
        </w:rPr>
        <w:sectPr>
          <w:pgSz w:w="11906" w:h="16838"/>
          <w:pgMar w:top="1134" w:right="1134" w:bottom="1134" w:left="1134" w:header="720" w:footer="720" w:gutter="0"/>
          <w:cols w:space="1701" w:num="1"/>
        </w:sectPr>
      </w:pPr>
    </w:p>
    <w:p w14:paraId="4D45D121">
      <w:pPr>
        <w:keepNext/>
        <w:keepLines/>
        <w:spacing w:before="340" w:after="330" w:line="360" w:lineRule="auto"/>
        <w:contextualSpacing/>
        <w:jc w:val="center"/>
        <w:outlineLvl w:val="0"/>
        <w:rPr>
          <w:rFonts w:hint="eastAsia" w:asciiTheme="minorEastAsia" w:hAnsiTheme="minorEastAsia" w:eastAsiaTheme="minorEastAsia" w:cstheme="minorEastAsia"/>
          <w:b/>
          <w:bCs/>
          <w:color w:val="auto"/>
          <w:sz w:val="44"/>
          <w:szCs w:val="44"/>
        </w:rPr>
      </w:pPr>
      <w:bookmarkStart w:id="29" w:name="_Toc16040"/>
      <w:r>
        <w:rPr>
          <w:rFonts w:hint="eastAsia" w:asciiTheme="minorEastAsia" w:hAnsiTheme="minorEastAsia" w:eastAsiaTheme="minorEastAsia" w:cstheme="minorEastAsia"/>
          <w:b/>
          <w:color w:val="auto"/>
          <w:sz w:val="32"/>
          <w:szCs w:val="32"/>
        </w:rPr>
        <w:t>第三章供应商须知</w:t>
      </w:r>
      <w:bookmarkEnd w:id="29"/>
    </w:p>
    <w:p w14:paraId="5FC9CECE">
      <w:pPr>
        <w:keepNext/>
        <w:keepLines/>
        <w:spacing w:before="260" w:after="260" w:line="360" w:lineRule="auto"/>
        <w:contextualSpacing/>
        <w:jc w:val="center"/>
        <w:outlineLvl w:val="1"/>
        <w:rPr>
          <w:rFonts w:hint="eastAsia" w:asciiTheme="minorEastAsia" w:hAnsiTheme="minorEastAsia" w:eastAsiaTheme="minorEastAsia" w:cstheme="minorEastAsia"/>
          <w:bCs/>
          <w:color w:val="auto"/>
          <w:sz w:val="32"/>
          <w:szCs w:val="32"/>
        </w:rPr>
      </w:pPr>
      <w:bookmarkStart w:id="30" w:name="_Toc5005"/>
      <w:r>
        <w:rPr>
          <w:rFonts w:hint="eastAsia" w:asciiTheme="minorEastAsia" w:hAnsiTheme="minorEastAsia" w:eastAsiaTheme="minorEastAsia" w:cstheme="minorEastAsia"/>
          <w:bCs/>
          <w:color w:val="auto"/>
          <w:sz w:val="32"/>
          <w:szCs w:val="32"/>
        </w:rPr>
        <w:t>第一节供应商须知前附表</w:t>
      </w:r>
      <w:bookmarkEnd w:id="30"/>
    </w:p>
    <w:tbl>
      <w:tblPr>
        <w:tblStyle w:val="3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
        <w:gridCol w:w="1983"/>
        <w:gridCol w:w="6002"/>
      </w:tblGrid>
      <w:tr w14:paraId="7BFA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35" w:type="pct"/>
            <w:tcBorders>
              <w:top w:val="single" w:color="000000" w:sz="4" w:space="0"/>
              <w:left w:val="single" w:color="000000" w:sz="4" w:space="0"/>
              <w:bottom w:val="single" w:color="000000" w:sz="4" w:space="0"/>
              <w:right w:val="single" w:color="000000" w:sz="4" w:space="0"/>
            </w:tcBorders>
          </w:tcPr>
          <w:p w14:paraId="48785096">
            <w:pPr>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109" w:type="pct"/>
            <w:tcBorders>
              <w:top w:val="single" w:color="000000" w:sz="4" w:space="0"/>
              <w:left w:val="single" w:color="000000" w:sz="4" w:space="0"/>
              <w:bottom w:val="single" w:color="000000" w:sz="4" w:space="0"/>
              <w:right w:val="single" w:color="000000" w:sz="4" w:space="0"/>
            </w:tcBorders>
            <w:vAlign w:val="center"/>
          </w:tcPr>
          <w:p w14:paraId="7BD0096D">
            <w:pPr>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条款内容</w:t>
            </w:r>
          </w:p>
        </w:tc>
        <w:tc>
          <w:tcPr>
            <w:tcW w:w="3356" w:type="pct"/>
            <w:tcBorders>
              <w:top w:val="single" w:color="000000" w:sz="4" w:space="0"/>
              <w:left w:val="single" w:color="000000" w:sz="4" w:space="0"/>
              <w:bottom w:val="single" w:color="000000" w:sz="4" w:space="0"/>
              <w:right w:val="single" w:color="000000" w:sz="4" w:space="0"/>
            </w:tcBorders>
          </w:tcPr>
          <w:p w14:paraId="5594C895">
            <w:pPr>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具体要求</w:t>
            </w:r>
          </w:p>
        </w:tc>
      </w:tr>
      <w:tr w14:paraId="4AFF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35" w:type="pct"/>
            <w:tcBorders>
              <w:top w:val="single" w:color="000000" w:sz="4" w:space="0"/>
              <w:left w:val="single" w:color="000000" w:sz="4" w:space="0"/>
              <w:bottom w:val="single" w:color="000000" w:sz="4" w:space="0"/>
              <w:right w:val="single" w:color="000000" w:sz="4" w:space="0"/>
            </w:tcBorders>
          </w:tcPr>
          <w:p w14:paraId="7E747810">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w:t>
            </w:r>
          </w:p>
        </w:tc>
        <w:tc>
          <w:tcPr>
            <w:tcW w:w="1109" w:type="pct"/>
            <w:tcBorders>
              <w:top w:val="single" w:color="000000" w:sz="4" w:space="0"/>
              <w:left w:val="single" w:color="000000" w:sz="4" w:space="0"/>
              <w:bottom w:val="single" w:color="000000" w:sz="4" w:space="0"/>
              <w:right w:val="single" w:color="000000" w:sz="4" w:space="0"/>
            </w:tcBorders>
            <w:vAlign w:val="center"/>
          </w:tcPr>
          <w:p w14:paraId="5A516BC2">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供应商资格条件</w:t>
            </w:r>
          </w:p>
        </w:tc>
        <w:tc>
          <w:tcPr>
            <w:tcW w:w="3356" w:type="pct"/>
            <w:tcBorders>
              <w:top w:val="single" w:color="000000" w:sz="4" w:space="0"/>
              <w:left w:val="single" w:color="000000" w:sz="4" w:space="0"/>
              <w:bottom w:val="single" w:color="000000" w:sz="4" w:space="0"/>
              <w:right w:val="single" w:color="000000" w:sz="4" w:space="0"/>
            </w:tcBorders>
          </w:tcPr>
          <w:p w14:paraId="132B029B">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供应商资格条件要求详见公告。</w:t>
            </w:r>
          </w:p>
        </w:tc>
      </w:tr>
      <w:tr w14:paraId="58CE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7463AF94">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w:t>
            </w:r>
          </w:p>
        </w:tc>
        <w:tc>
          <w:tcPr>
            <w:tcW w:w="1109" w:type="pct"/>
            <w:tcBorders>
              <w:top w:val="single" w:color="000000" w:sz="4" w:space="0"/>
              <w:left w:val="single" w:color="000000" w:sz="4" w:space="0"/>
              <w:bottom w:val="single" w:color="000000" w:sz="4" w:space="0"/>
              <w:right w:val="single" w:color="000000" w:sz="4" w:space="0"/>
            </w:tcBorders>
            <w:vAlign w:val="center"/>
          </w:tcPr>
          <w:p w14:paraId="7ACAE18D">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是否接受联合体竞标</w:t>
            </w:r>
          </w:p>
        </w:tc>
        <w:tc>
          <w:tcPr>
            <w:tcW w:w="3356" w:type="pct"/>
            <w:tcBorders>
              <w:top w:val="single" w:color="000000" w:sz="4" w:space="0"/>
              <w:left w:val="single" w:color="000000" w:sz="4" w:space="0"/>
              <w:bottom w:val="single" w:color="000000" w:sz="4" w:space="0"/>
              <w:right w:val="single" w:color="000000" w:sz="4" w:space="0"/>
            </w:tcBorders>
            <w:vAlign w:val="center"/>
          </w:tcPr>
          <w:p w14:paraId="76C261A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w:t>
            </w:r>
            <w:r>
              <w:rPr>
                <w:rFonts w:hint="eastAsia" w:asciiTheme="minorEastAsia" w:hAnsiTheme="minorEastAsia" w:eastAsiaTheme="minorEastAsia" w:cstheme="minorEastAsia"/>
                <w:b/>
                <w:color w:val="auto"/>
                <w:szCs w:val="21"/>
              </w:rPr>
              <w:t>√</w:t>
            </w:r>
            <w:r>
              <w:rPr>
                <w:rFonts w:hint="eastAsia" w:asciiTheme="minorEastAsia" w:hAnsiTheme="minorEastAsia" w:eastAsiaTheme="minorEastAsia" w:cstheme="minorEastAsia"/>
                <w:color w:val="auto"/>
                <w:szCs w:val="21"/>
              </w:rPr>
              <w:t>否。</w:t>
            </w:r>
          </w:p>
        </w:tc>
      </w:tr>
      <w:tr w14:paraId="0E630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396CDF8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5.2</w:t>
            </w:r>
          </w:p>
        </w:tc>
        <w:tc>
          <w:tcPr>
            <w:tcW w:w="1109" w:type="pct"/>
            <w:tcBorders>
              <w:top w:val="single" w:color="000000" w:sz="4" w:space="0"/>
              <w:left w:val="single" w:color="000000" w:sz="4" w:space="0"/>
              <w:bottom w:val="single" w:color="000000" w:sz="4" w:space="0"/>
              <w:right w:val="single" w:color="000000" w:sz="4" w:space="0"/>
            </w:tcBorders>
            <w:vAlign w:val="center"/>
          </w:tcPr>
          <w:p w14:paraId="7E9DECDB">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联合体竞标要求</w:t>
            </w:r>
          </w:p>
        </w:tc>
        <w:tc>
          <w:tcPr>
            <w:tcW w:w="3356" w:type="pct"/>
            <w:tcBorders>
              <w:top w:val="single" w:color="000000" w:sz="4" w:space="0"/>
              <w:left w:val="single" w:color="000000" w:sz="4" w:space="0"/>
              <w:bottom w:val="single" w:color="000000" w:sz="4" w:space="0"/>
              <w:right w:val="single" w:color="000000" w:sz="4" w:space="0"/>
            </w:tcBorders>
            <w:vAlign w:val="center"/>
          </w:tcPr>
          <w:p w14:paraId="70C2A196">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w:t>
            </w:r>
          </w:p>
        </w:tc>
      </w:tr>
      <w:tr w14:paraId="442A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26B8003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6.1</w:t>
            </w:r>
          </w:p>
        </w:tc>
        <w:tc>
          <w:tcPr>
            <w:tcW w:w="1109" w:type="pct"/>
            <w:tcBorders>
              <w:top w:val="single" w:color="000000" w:sz="4" w:space="0"/>
              <w:left w:val="single" w:color="000000" w:sz="4" w:space="0"/>
              <w:bottom w:val="single" w:color="000000" w:sz="4" w:space="0"/>
              <w:right w:val="single" w:color="000000" w:sz="4" w:space="0"/>
            </w:tcBorders>
            <w:vAlign w:val="center"/>
          </w:tcPr>
          <w:p w14:paraId="56C53266">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是否允许分包</w:t>
            </w:r>
          </w:p>
        </w:tc>
        <w:tc>
          <w:tcPr>
            <w:tcW w:w="3356" w:type="pct"/>
            <w:tcBorders>
              <w:top w:val="single" w:color="000000" w:sz="4" w:space="0"/>
              <w:left w:val="single" w:color="000000" w:sz="4" w:space="0"/>
              <w:bottom w:val="single" w:color="000000" w:sz="4" w:space="0"/>
              <w:right w:val="single" w:color="000000" w:sz="4" w:space="0"/>
            </w:tcBorders>
            <w:vAlign w:val="center"/>
          </w:tcPr>
          <w:p w14:paraId="30E43730">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w:t>
            </w:r>
            <w:r>
              <w:rPr>
                <w:rFonts w:hint="eastAsia" w:asciiTheme="minorEastAsia" w:hAnsiTheme="minorEastAsia" w:eastAsiaTheme="minorEastAsia" w:cstheme="minorEastAsia"/>
                <w:color w:val="auto"/>
                <w:szCs w:val="21"/>
              </w:rPr>
              <w:t>不允许分包</w:t>
            </w:r>
          </w:p>
          <w:p w14:paraId="1464EE45">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□允许分包</w:t>
            </w:r>
          </w:p>
          <w:p w14:paraId="078A7F65">
            <w:pPr>
              <w:spacing w:line="360" w:lineRule="auto"/>
              <w:jc w:val="lef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分包内容：</w:t>
            </w:r>
            <w:r>
              <w:rPr>
                <w:rFonts w:hint="eastAsia" w:asciiTheme="minorEastAsia" w:hAnsiTheme="minorEastAsia" w:eastAsiaTheme="minorEastAsia" w:cstheme="minorEastAsia"/>
                <w:color w:val="auto"/>
                <w:szCs w:val="21"/>
                <w:u w:val="single"/>
              </w:rPr>
              <w:t>。</w:t>
            </w:r>
          </w:p>
          <w:p w14:paraId="35055DD7">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分包金额或者比例：</w:t>
            </w:r>
            <w:r>
              <w:rPr>
                <w:rFonts w:hint="eastAsia" w:asciiTheme="minorEastAsia" w:hAnsiTheme="minorEastAsia" w:eastAsiaTheme="minorEastAsia" w:cstheme="minorEastAsia"/>
                <w:color w:val="auto"/>
                <w:szCs w:val="21"/>
                <w:u w:val="single"/>
              </w:rPr>
              <w:t>。</w:t>
            </w:r>
          </w:p>
        </w:tc>
      </w:tr>
      <w:tr w14:paraId="3B1A7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5E8CBC2D">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12.1.1</w:t>
            </w:r>
          </w:p>
        </w:tc>
        <w:tc>
          <w:tcPr>
            <w:tcW w:w="1109" w:type="pct"/>
            <w:tcBorders>
              <w:top w:val="single" w:color="000000" w:sz="4" w:space="0"/>
              <w:left w:val="single" w:color="000000" w:sz="4" w:space="0"/>
              <w:bottom w:val="single" w:color="000000" w:sz="4" w:space="0"/>
              <w:right w:val="single" w:color="000000" w:sz="4" w:space="0"/>
            </w:tcBorders>
            <w:vAlign w:val="center"/>
          </w:tcPr>
          <w:p w14:paraId="2DB5E571">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资格证明文件组成</w:t>
            </w:r>
          </w:p>
        </w:tc>
        <w:tc>
          <w:tcPr>
            <w:tcW w:w="3356" w:type="pct"/>
            <w:tcBorders>
              <w:top w:val="single" w:color="000000" w:sz="4" w:space="0"/>
              <w:left w:val="single" w:color="000000" w:sz="4" w:space="0"/>
              <w:bottom w:val="single" w:color="000000" w:sz="4" w:space="0"/>
              <w:right w:val="single" w:color="000000" w:sz="4" w:space="0"/>
            </w:tcBorders>
            <w:vAlign w:val="center"/>
          </w:tcPr>
          <w:p w14:paraId="19351E7D">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color w:val="auto"/>
                <w:szCs w:val="21"/>
              </w:rPr>
              <w:t>必须提供，否则谈判文件按无效响应处理</w:t>
            </w:r>
            <w:r>
              <w:rPr>
                <w:rFonts w:hint="eastAsia" w:asciiTheme="minorEastAsia" w:hAnsiTheme="minorEastAsia" w:eastAsiaTheme="minorEastAsia" w:cstheme="minorEastAsia"/>
                <w:color w:val="auto"/>
                <w:szCs w:val="21"/>
              </w:rPr>
              <w:t>）</w:t>
            </w:r>
          </w:p>
          <w:p w14:paraId="61DC2816">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供应商依法缴纳税收的相关材料：[</w:t>
            </w:r>
            <w:r>
              <w:rPr>
                <w:rFonts w:hint="eastAsia" w:asciiTheme="minorEastAsia" w:hAnsiTheme="minorEastAsia" w:eastAsiaTheme="minorEastAsia" w:cstheme="minorEastAsia"/>
                <w:color w:val="auto"/>
                <w:szCs w:val="21"/>
                <w:u w:val="single"/>
              </w:rPr>
              <w:t xml:space="preserve"> </w:t>
            </w:r>
            <w:r>
              <w:rPr>
                <w:rFonts w:hint="eastAsia" w:ascii="宋体" w:hAnsi="宋体" w:eastAsia="宋体" w:cs="宋体"/>
                <w:color w:val="auto"/>
                <w:szCs w:val="21"/>
                <w:highlight w:val="none"/>
                <w:u w:val="single"/>
              </w:rPr>
              <w:t>竞标截止时间前</w:t>
            </w:r>
            <w:r>
              <w:rPr>
                <w:rFonts w:hint="eastAsia" w:ascii="宋体" w:hAnsi="宋体" w:cs="宋体"/>
                <w:color w:val="auto"/>
                <w:szCs w:val="21"/>
                <w:highlight w:val="none"/>
                <w:u w:val="single"/>
                <w:lang w:val="en-US" w:eastAsia="zh-CN"/>
              </w:rPr>
              <w:t>半</w:t>
            </w:r>
            <w:r>
              <w:rPr>
                <w:rFonts w:hint="eastAsia" w:ascii="宋体" w:hAnsi="宋体" w:eastAsia="宋体" w:cs="宋体"/>
                <w:color w:val="auto"/>
                <w:szCs w:val="21"/>
                <w:highlight w:val="none"/>
                <w:u w:val="single"/>
                <w:lang w:val="en-US" w:eastAsia="zh-CN"/>
              </w:rPr>
              <w:t>年内</w:t>
            </w:r>
            <w:r>
              <w:rPr>
                <w:rFonts w:hint="eastAsia" w:asciiTheme="minorEastAsia" w:hAnsiTheme="minorEastAsia" w:eastAsiaTheme="minorEastAsia" w:cstheme="minorEastAsia"/>
                <w:color w:val="auto"/>
                <w:szCs w:val="21"/>
              </w:rPr>
              <w:t>]连续</w:t>
            </w:r>
            <w:r>
              <w:rPr>
                <w:rFonts w:hint="eastAsia" w:asciiTheme="minorEastAsia" w:hAnsiTheme="minorEastAsia" w:eastAsiaTheme="minorEastAsia" w:cstheme="minorEastAsia"/>
                <w:color w:val="auto"/>
                <w:szCs w:val="21"/>
                <w:u w:val="single"/>
              </w:rPr>
              <w:t>3</w:t>
            </w:r>
            <w:r>
              <w:rPr>
                <w:rFonts w:hint="eastAsia" w:asciiTheme="minorEastAsia" w:hAnsiTheme="minorEastAsia" w:eastAsiaTheme="minorEastAsia" w:cstheme="minorEastAsia"/>
                <w:color w:val="auto"/>
                <w:szCs w:val="21"/>
              </w:rPr>
              <w:t>个月的依法缴纳税收的凭据复印件；依法免税的供应商，必须提供相应文件证明其依法免税。从取得营业执照时间起到</w:t>
            </w:r>
            <w:r>
              <w:rPr>
                <w:rFonts w:hint="eastAsia" w:asciiTheme="minorEastAsia" w:hAnsiTheme="minorEastAsia" w:eastAsiaTheme="minorEastAsia" w:cstheme="minorEastAsia"/>
                <w:color w:val="auto"/>
                <w:szCs w:val="21"/>
                <w:lang w:bidi="ar"/>
              </w:rPr>
              <w:t>响应</w:t>
            </w:r>
            <w:r>
              <w:rPr>
                <w:rFonts w:hint="eastAsia" w:asciiTheme="minorEastAsia" w:hAnsiTheme="minorEastAsia" w:eastAsiaTheme="minorEastAsia" w:cstheme="minorEastAsia"/>
                <w:color w:val="auto"/>
                <w:szCs w:val="21"/>
              </w:rPr>
              <w:t>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rPr>
              <w:t>必须提供，否则作无效响应处理</w:t>
            </w:r>
            <w:r>
              <w:rPr>
                <w:rFonts w:hint="eastAsia" w:asciiTheme="minorEastAsia" w:hAnsiTheme="minorEastAsia" w:eastAsiaTheme="minorEastAsia" w:cstheme="minorEastAsia"/>
                <w:color w:val="auto"/>
                <w:szCs w:val="21"/>
              </w:rPr>
              <w:t>）</w:t>
            </w:r>
          </w:p>
          <w:p w14:paraId="758B70F5">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3.供应商依法缴纳社会保障资金的相关材料[</w:t>
            </w:r>
            <w:r>
              <w:rPr>
                <w:rFonts w:hint="eastAsia" w:ascii="宋体" w:hAnsi="宋体" w:eastAsia="宋体" w:cs="宋体"/>
                <w:color w:val="auto"/>
                <w:szCs w:val="21"/>
                <w:highlight w:val="none"/>
                <w:u w:val="single"/>
              </w:rPr>
              <w:t>竞标截止时间前</w:t>
            </w:r>
            <w:r>
              <w:rPr>
                <w:rFonts w:hint="eastAsia" w:ascii="宋体" w:hAnsi="宋体" w:cs="宋体"/>
                <w:color w:val="auto"/>
                <w:szCs w:val="21"/>
                <w:highlight w:val="none"/>
                <w:u w:val="single"/>
                <w:lang w:val="en-US" w:eastAsia="zh-CN"/>
              </w:rPr>
              <w:t>半</w:t>
            </w:r>
            <w:r>
              <w:rPr>
                <w:rFonts w:hint="eastAsia" w:ascii="宋体" w:hAnsi="宋体" w:eastAsia="宋体" w:cs="宋体"/>
                <w:color w:val="auto"/>
                <w:szCs w:val="21"/>
                <w:highlight w:val="none"/>
                <w:u w:val="single"/>
                <w:lang w:val="en-US" w:eastAsia="zh-CN"/>
              </w:rPr>
              <w:t>年内</w:t>
            </w:r>
            <w:r>
              <w:rPr>
                <w:rFonts w:hint="eastAsia" w:asciiTheme="minorEastAsia" w:hAnsiTheme="minorEastAsia" w:eastAsiaTheme="minorEastAsia" w:cstheme="minorEastAsia"/>
                <w:color w:val="auto"/>
                <w:szCs w:val="21"/>
              </w:rPr>
              <w:t>]连续</w:t>
            </w:r>
            <w:r>
              <w:rPr>
                <w:rFonts w:hint="eastAsia" w:asciiTheme="minorEastAsia" w:hAnsiTheme="minorEastAsia" w:eastAsiaTheme="minorEastAsia" w:cstheme="minorEastAsia"/>
                <w:color w:val="auto"/>
                <w:szCs w:val="21"/>
                <w:u w:val="single"/>
              </w:rPr>
              <w:t>3</w:t>
            </w:r>
            <w:r>
              <w:rPr>
                <w:rFonts w:hint="eastAsia" w:asciiTheme="minorEastAsia" w:hAnsiTheme="minorEastAsia" w:eastAsiaTheme="minorEastAsia" w:cstheme="minorEastAsia"/>
                <w:color w:val="auto"/>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rPr>
              <w:t>必须提供，否则作无效响应处理</w:t>
            </w:r>
            <w:r>
              <w:rPr>
                <w:rFonts w:hint="eastAsia" w:asciiTheme="minorEastAsia" w:hAnsiTheme="minorEastAsia" w:eastAsiaTheme="minorEastAsia" w:cstheme="minorEastAsia"/>
                <w:color w:val="auto"/>
                <w:szCs w:val="21"/>
              </w:rPr>
              <w:t>）</w:t>
            </w:r>
          </w:p>
          <w:p w14:paraId="241B144F">
            <w:pPr>
              <w:spacing w:line="38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4.供应商财务状况报告：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2025年</w:t>
            </w:r>
            <w:r>
              <w:rPr>
                <w:rFonts w:hint="eastAsia" w:ascii="宋体" w:hAnsi="宋体" w:eastAsia="宋体" w:cs="宋体"/>
                <w:color w:val="auto"/>
                <w:szCs w:val="21"/>
                <w:highlight w:val="none"/>
              </w:rPr>
              <w:t>]财务状况报告复印件</w:t>
            </w:r>
            <w:r>
              <w:rPr>
                <w:rFonts w:hint="eastAsia" w:asciiTheme="minorEastAsia" w:hAnsiTheme="minorEastAsia" w:eastAsiaTheme="minorEastAsia" w:cstheme="minorEastAsia"/>
                <w:b/>
                <w:color w:val="auto"/>
                <w:szCs w:val="21"/>
              </w:rPr>
              <w:t>；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必须按要求提供，否则作无效响应处理</w:t>
            </w:r>
            <w:r>
              <w:rPr>
                <w:rFonts w:hint="eastAsia" w:asciiTheme="minorEastAsia" w:hAnsiTheme="minorEastAsia" w:eastAsiaTheme="minorEastAsia" w:cstheme="minorEastAsia"/>
                <w:color w:val="auto"/>
                <w:szCs w:val="21"/>
              </w:rPr>
              <w:t>）</w:t>
            </w:r>
          </w:p>
          <w:p w14:paraId="5896D3ED">
            <w:pPr>
              <w:spacing w:line="380" w:lineRule="exact"/>
              <w:jc w:val="left"/>
              <w:rPr>
                <w:rFonts w:hint="eastAsia" w:asciiTheme="minorEastAsia" w:hAnsiTheme="minorEastAsia" w:eastAsiaTheme="minorEastAsia" w:cstheme="minorEastAsia"/>
                <w:color w:val="auto"/>
                <w:szCs w:val="21"/>
              </w:rPr>
            </w:pPr>
          </w:p>
          <w:p w14:paraId="44BC2075">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5.供应商直接控股、管理关系信息表；（</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20F0C746">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6.资格声明函；（</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04D682B5">
            <w:pPr>
              <w:snapToGrid w:val="0"/>
              <w:spacing w:line="380" w:lineRule="exact"/>
              <w:jc w:val="left"/>
              <w:rPr>
                <w:rFonts w:hint="eastAsia" w:asciiTheme="minorEastAsia" w:hAnsiTheme="minorEastAsia" w:eastAsiaTheme="minorEastAsia" w:cstheme="minorEastAsia"/>
                <w:b/>
                <w:color w:val="auto"/>
                <w:szCs w:val="21"/>
              </w:rPr>
            </w:pPr>
            <w:r>
              <w:rPr>
                <w:rFonts w:hint="eastAsia" w:ascii="宋体" w:hAnsi="宋体" w:eastAsia="宋体" w:cs="宋体"/>
                <w:color w:val="auto"/>
                <w:szCs w:val="21"/>
                <w:highlight w:val="none"/>
                <w:lang w:val="en-US" w:eastAsia="zh-CN"/>
              </w:rPr>
              <w:t>7.投标人已通过全国投资项目在线审批监管平台备案[备案专业：电子、信息工程（含通信、广电、信息化）；工程咨询服务范围：项目咨询]和具有国家住房和城乡建设部颁发的《工程设计资质证书》电子通信广电行业（电子系统工程或通信工程类）专业乙级及以上资质</w:t>
            </w:r>
            <w:r>
              <w:rPr>
                <w:rFonts w:hint="eastAsia" w:ascii="宋体" w:hAnsi="宋体" w:cs="宋体"/>
                <w:color w:val="auto"/>
                <w:szCs w:val="21"/>
                <w:highlight w:val="none"/>
                <w:lang w:val="en-US" w:eastAsia="zh-CN"/>
              </w:rPr>
              <w:t>证书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F788341">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8.除谈判文件规定必须提供以外，供应商认为需要提供的其他证明材料；</w:t>
            </w:r>
          </w:p>
          <w:p w14:paraId="44F18482">
            <w:pPr>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p>
          <w:p w14:paraId="5598B0A0">
            <w:pPr>
              <w:spacing w:line="360" w:lineRule="auto"/>
              <w:ind w:firstLine="413"/>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1.以上标明“必须提供”的材料属于复印件的扫描件的，必须加盖供应商电子公章，否则响应文件按无效响应处理。</w:t>
            </w:r>
          </w:p>
          <w:p w14:paraId="61188C93">
            <w:pPr>
              <w:spacing w:line="360" w:lineRule="auto"/>
              <w:ind w:firstLine="422"/>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2.联合体竞标时，第1-5项资格证明文件联合体各方均必须分别提供，联合体各方分别盖章和签字，否则响应文件按无效响应处理。</w:t>
            </w:r>
          </w:p>
        </w:tc>
      </w:tr>
      <w:tr w14:paraId="0F31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restart"/>
            <w:tcBorders>
              <w:top w:val="single" w:color="000000" w:sz="4" w:space="0"/>
              <w:left w:val="single" w:color="000000" w:sz="4" w:space="0"/>
              <w:bottom w:val="single" w:color="000000" w:sz="4" w:space="0"/>
              <w:right w:val="single" w:color="000000" w:sz="4" w:space="0"/>
            </w:tcBorders>
            <w:vAlign w:val="center"/>
          </w:tcPr>
          <w:p w14:paraId="217AB7F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12.1.2</w:t>
            </w:r>
          </w:p>
        </w:tc>
        <w:tc>
          <w:tcPr>
            <w:tcW w:w="1109" w:type="pct"/>
            <w:tcBorders>
              <w:top w:val="single" w:color="000000" w:sz="4" w:space="0"/>
              <w:left w:val="single" w:color="000000" w:sz="4" w:space="0"/>
              <w:bottom w:val="single" w:color="000000" w:sz="4" w:space="0"/>
              <w:right w:val="single" w:color="000000" w:sz="4" w:space="0"/>
            </w:tcBorders>
            <w:vAlign w:val="center"/>
          </w:tcPr>
          <w:p w14:paraId="2E9EE2A5">
            <w:pPr>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商务文件组成</w:t>
            </w:r>
          </w:p>
        </w:tc>
        <w:tc>
          <w:tcPr>
            <w:tcW w:w="3356" w:type="pct"/>
            <w:tcBorders>
              <w:top w:val="single" w:color="000000" w:sz="4" w:space="0"/>
              <w:left w:val="single" w:color="000000" w:sz="4" w:space="0"/>
              <w:bottom w:val="single" w:color="000000" w:sz="4" w:space="0"/>
              <w:right w:val="single" w:color="000000" w:sz="4" w:space="0"/>
            </w:tcBorders>
            <w:vAlign w:val="center"/>
          </w:tcPr>
          <w:p w14:paraId="017C26D3">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1.无串通竞标行为的承诺函；（</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6BC99D10">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2.法定代表人身份证明书及法定代表人有效身份证正反面复印件；（</w:t>
            </w:r>
            <w:r>
              <w:rPr>
                <w:rFonts w:hint="eastAsia" w:asciiTheme="minorEastAsia" w:hAnsiTheme="minorEastAsia" w:eastAsiaTheme="minorEastAsia" w:cstheme="minorEastAsia"/>
                <w:b/>
                <w:bCs/>
                <w:color w:val="auto"/>
                <w:szCs w:val="21"/>
              </w:rPr>
              <w:t>除自然人竞标外</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53B7E28A">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3.法定代表人授权委托书及委托代理人有效身份证正反面复印件；（</w:t>
            </w:r>
            <w:r>
              <w:rPr>
                <w:rFonts w:hint="eastAsia" w:asciiTheme="minorEastAsia" w:hAnsiTheme="minorEastAsia" w:eastAsiaTheme="minorEastAsia" w:cstheme="minorEastAsia"/>
                <w:b/>
                <w:color w:val="auto"/>
                <w:szCs w:val="21"/>
              </w:rPr>
              <w:t>委托时必须提供，否则响应文件按无效响应处理</w:t>
            </w:r>
            <w:r>
              <w:rPr>
                <w:rFonts w:hint="eastAsia" w:asciiTheme="minorEastAsia" w:hAnsiTheme="minorEastAsia" w:eastAsiaTheme="minorEastAsia" w:cstheme="minorEastAsia"/>
                <w:color w:val="auto"/>
                <w:szCs w:val="21"/>
              </w:rPr>
              <w:t>）</w:t>
            </w:r>
          </w:p>
          <w:p w14:paraId="3A1A14F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4.商务条款偏离表；（</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3A3AB088">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5.竞标人情况介绍；</w:t>
            </w:r>
          </w:p>
          <w:p w14:paraId="0FE8720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.供应商认为需要提供的其他有关资料。</w:t>
            </w:r>
          </w:p>
          <w:p w14:paraId="6CA06247">
            <w:pPr>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p>
          <w:p w14:paraId="5907F688">
            <w:pPr>
              <w:spacing w:line="360" w:lineRule="auto"/>
              <w:ind w:firstLine="413"/>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1.法定代表人授权委托书必须由法定代表人及委托代理人签字，并加盖供应商公章，否则响应文件按无效响应处理。</w:t>
            </w:r>
          </w:p>
          <w:p w14:paraId="516AC302">
            <w:pPr>
              <w:spacing w:line="360" w:lineRule="auto"/>
              <w:ind w:firstLine="413"/>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2.以上标明“必须提供”的材料属于复印件的扫描件的，必须加盖供应商电子公章，否则响应文件按无效响应处理。</w:t>
            </w:r>
          </w:p>
        </w:tc>
      </w:tr>
      <w:tr w14:paraId="6B6E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2539327E">
            <w:pPr>
              <w:widowControl/>
              <w:jc w:val="left"/>
              <w:rPr>
                <w:rFonts w:hint="eastAsia" w:asciiTheme="minorEastAsia" w:hAnsiTheme="minorEastAsia" w:eastAsiaTheme="minorEastAsia" w:cstheme="minorEastAsia"/>
                <w:color w:val="auto"/>
                <w:szCs w:val="21"/>
              </w:rPr>
            </w:pPr>
          </w:p>
        </w:tc>
        <w:tc>
          <w:tcPr>
            <w:tcW w:w="1109" w:type="pct"/>
            <w:tcBorders>
              <w:top w:val="single" w:color="000000" w:sz="4" w:space="0"/>
              <w:left w:val="single" w:color="000000" w:sz="4" w:space="0"/>
              <w:bottom w:val="single" w:color="000000" w:sz="4" w:space="0"/>
              <w:right w:val="single" w:color="000000" w:sz="4" w:space="0"/>
            </w:tcBorders>
            <w:vAlign w:val="center"/>
          </w:tcPr>
          <w:p w14:paraId="35D0EEDC">
            <w:pPr>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技术文件组成</w:t>
            </w:r>
          </w:p>
        </w:tc>
        <w:tc>
          <w:tcPr>
            <w:tcW w:w="3356" w:type="pct"/>
            <w:tcBorders>
              <w:top w:val="single" w:color="000000" w:sz="4" w:space="0"/>
              <w:left w:val="single" w:color="000000" w:sz="4" w:space="0"/>
              <w:bottom w:val="single" w:color="000000" w:sz="4" w:space="0"/>
              <w:right w:val="single" w:color="000000" w:sz="4" w:space="0"/>
            </w:tcBorders>
            <w:vAlign w:val="center"/>
          </w:tcPr>
          <w:p w14:paraId="236B5BFB">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宋体" w:hAnsi="宋体" w:eastAsia="宋体" w:cs="宋体"/>
                <w:color w:val="auto"/>
                <w:szCs w:val="21"/>
                <w:highlight w:val="none"/>
              </w:rPr>
              <w:t>服务需求偏离表</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027FA6DD">
            <w:pPr>
              <w:spacing w:line="360" w:lineRule="auto"/>
              <w:rPr>
                <w:rFonts w:hint="eastAsia" w:ascii="宋体" w:hAnsi="宋体" w:eastAsia="宋体" w:cs="宋体"/>
                <w:color w:val="auto"/>
                <w:szCs w:val="21"/>
                <w:lang w:bidi="ar"/>
              </w:rPr>
            </w:pPr>
            <w:r>
              <w:rPr>
                <w:rFonts w:hint="eastAsia" w:asciiTheme="minorEastAsia" w:hAnsiTheme="minorEastAsia" w:eastAsiaTheme="minorEastAsia" w:cstheme="minorEastAsia"/>
                <w:color w:val="auto"/>
                <w:szCs w:val="21"/>
              </w:rPr>
              <w:t>2.</w:t>
            </w:r>
            <w:r>
              <w:rPr>
                <w:rFonts w:hint="eastAsia" w:ascii="宋体" w:hAnsi="宋体" w:eastAsia="宋体" w:cs="宋体"/>
                <w:color w:val="auto"/>
                <w:szCs w:val="21"/>
                <w:highlight w:val="none"/>
              </w:rPr>
              <w:t>服务方案；</w:t>
            </w: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必须提供，</w:t>
            </w:r>
            <w:r>
              <w:rPr>
                <w:rFonts w:hint="eastAsia" w:ascii="宋体" w:hAnsi="宋体" w:eastAsia="宋体" w:cs="宋体"/>
                <w:b/>
                <w:color w:val="auto"/>
                <w:szCs w:val="21"/>
                <w:lang w:bidi="ar"/>
              </w:rPr>
              <w:t>否则响应文件按无效响应处理</w:t>
            </w:r>
            <w:r>
              <w:rPr>
                <w:rFonts w:hint="eastAsia" w:ascii="宋体" w:hAnsi="宋体" w:eastAsia="宋体" w:cs="宋体"/>
                <w:color w:val="auto"/>
                <w:szCs w:val="21"/>
                <w:lang w:bidi="ar"/>
              </w:rPr>
              <w:t>）</w:t>
            </w:r>
          </w:p>
          <w:p w14:paraId="5677F0F3">
            <w:pPr>
              <w:spacing w:line="360" w:lineRule="auto"/>
              <w:rPr>
                <w:rFonts w:hint="eastAsia" w:asciiTheme="minorEastAsia" w:hAnsiTheme="minorEastAsia" w:eastAsiaTheme="minorEastAsia" w:cstheme="minorEastAsia"/>
                <w:color w:val="auto"/>
                <w:szCs w:val="21"/>
              </w:rPr>
            </w:pPr>
          </w:p>
          <w:p w14:paraId="5EB539D6">
            <w:pPr>
              <w:spacing w:line="360" w:lineRule="auto"/>
              <w:rPr>
                <w:rFonts w:hint="eastAsia" w:asciiTheme="minorEastAsia" w:hAnsiTheme="minorEastAsia" w:eastAsiaTheme="minorEastAsia" w:cstheme="minorEastAsia"/>
                <w:color w:val="auto"/>
                <w:szCs w:val="21"/>
              </w:rPr>
            </w:pPr>
            <w:r>
              <w:rPr>
                <w:rFonts w:hint="default" w:asciiTheme="minorEastAsia" w:hAnsiTheme="minorEastAsia" w:eastAsiaTheme="minorEastAsia" w:cstheme="minorEastAsia"/>
                <w:color w:val="auto"/>
                <w:szCs w:val="21"/>
                <w:lang w:val="en-US"/>
              </w:rPr>
              <w:t>3</w:t>
            </w:r>
            <w:r>
              <w:rPr>
                <w:rFonts w:hint="eastAsia" w:asciiTheme="minorEastAsia" w:hAnsiTheme="minorEastAsia" w:eastAsiaTheme="minorEastAsia" w:cstheme="minorEastAsia"/>
                <w:color w:val="auto"/>
                <w:szCs w:val="21"/>
              </w:rPr>
              <w:t>.售后服务承诺；（</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68E41B0A">
            <w:pPr>
              <w:spacing w:line="360" w:lineRule="auto"/>
              <w:rPr>
                <w:rFonts w:hint="eastAsia" w:asciiTheme="minorEastAsia" w:hAnsiTheme="minorEastAsia" w:eastAsiaTheme="minorEastAsia" w:cstheme="minorEastAsia"/>
                <w:color w:val="auto"/>
                <w:szCs w:val="21"/>
              </w:rPr>
            </w:pPr>
            <w:r>
              <w:rPr>
                <w:rFonts w:hint="default" w:asciiTheme="minorEastAsia" w:hAnsiTheme="minorEastAsia" w:eastAsiaTheme="minorEastAsia" w:cstheme="minorEastAsia"/>
                <w:color w:val="auto"/>
                <w:szCs w:val="21"/>
                <w:lang w:val="en-US"/>
              </w:rPr>
              <w:t>4</w:t>
            </w:r>
            <w:r>
              <w:rPr>
                <w:rFonts w:hint="eastAsia" w:asciiTheme="minorEastAsia" w:hAnsiTheme="minorEastAsia" w:eastAsiaTheme="minorEastAsia" w:cstheme="minorEastAsia"/>
                <w:color w:val="auto"/>
                <w:szCs w:val="21"/>
              </w:rPr>
              <w:t>.项目实施人员一览表；（</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0719EDAA">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5.对应采购需求的货物需求、商务条款提供的其他文件资料；</w:t>
            </w:r>
          </w:p>
          <w:p w14:paraId="1B70B8A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6.供应商认为需要提供的其他有关资料。</w:t>
            </w:r>
          </w:p>
          <w:p w14:paraId="20066ADA">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注：以上标明“必须提供”的材料属于复印件的扫描件的，必须加盖供应商电子公章，否则响应文件按无效响应处理。</w:t>
            </w:r>
          </w:p>
        </w:tc>
      </w:tr>
      <w:tr w14:paraId="78D68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68426836">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12.1.3</w:t>
            </w:r>
          </w:p>
        </w:tc>
        <w:tc>
          <w:tcPr>
            <w:tcW w:w="1109" w:type="pct"/>
            <w:tcBorders>
              <w:top w:val="single" w:color="000000" w:sz="4" w:space="0"/>
              <w:left w:val="single" w:color="000000" w:sz="4" w:space="0"/>
              <w:bottom w:val="single" w:color="000000" w:sz="4" w:space="0"/>
              <w:right w:val="single" w:color="000000" w:sz="4" w:space="0"/>
            </w:tcBorders>
            <w:vAlign w:val="center"/>
          </w:tcPr>
          <w:p w14:paraId="1041FA81">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报价文件组成</w:t>
            </w:r>
          </w:p>
        </w:tc>
        <w:tc>
          <w:tcPr>
            <w:tcW w:w="3356" w:type="pct"/>
            <w:tcBorders>
              <w:top w:val="single" w:color="000000" w:sz="4" w:space="0"/>
              <w:left w:val="single" w:color="000000" w:sz="4" w:space="0"/>
              <w:bottom w:val="single" w:color="000000" w:sz="4" w:space="0"/>
              <w:right w:val="single" w:color="000000" w:sz="4" w:space="0"/>
            </w:tcBorders>
            <w:vAlign w:val="center"/>
          </w:tcPr>
          <w:p w14:paraId="4DB28775">
            <w:pPr>
              <w:tabs>
                <w:tab w:val="left" w:pos="459"/>
              </w:tabs>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1.响应函；</w:t>
            </w:r>
            <w:r>
              <w:rPr>
                <w:rFonts w:hint="eastAsia" w:asciiTheme="minorEastAsia" w:hAnsiTheme="minorEastAsia" w:eastAsiaTheme="minorEastAsia" w:cstheme="minorEastAsia"/>
                <w:b/>
                <w:color w:val="auto"/>
                <w:szCs w:val="21"/>
              </w:rPr>
              <w:t>（必须提供，否则作无效响应处理）</w:t>
            </w:r>
          </w:p>
          <w:p w14:paraId="1A965C1D">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Cs w:val="21"/>
              </w:rPr>
              <w:t>响应报价表；（</w:t>
            </w:r>
            <w:r>
              <w:rPr>
                <w:rFonts w:hint="eastAsia" w:asciiTheme="minorEastAsia" w:hAnsiTheme="minorEastAsia" w:eastAsiaTheme="minorEastAsia" w:cstheme="minorEastAsia"/>
                <w:b/>
                <w:color w:val="auto"/>
                <w:szCs w:val="21"/>
              </w:rPr>
              <w:t>必须提供，否则响应文件按无效响应处理</w:t>
            </w:r>
            <w:r>
              <w:rPr>
                <w:rFonts w:hint="eastAsia" w:asciiTheme="minorEastAsia" w:hAnsiTheme="minorEastAsia" w:eastAsiaTheme="minorEastAsia" w:cstheme="minorEastAsia"/>
                <w:color w:val="auto"/>
                <w:szCs w:val="21"/>
              </w:rPr>
              <w:t>）</w:t>
            </w:r>
          </w:p>
          <w:p w14:paraId="21FE3712">
            <w:pPr>
              <w:pStyle w:val="318"/>
              <w:rPr>
                <w:rFonts w:hint="eastAsia" w:eastAsia="宋体"/>
                <w:color w:val="auto"/>
                <w:sz w:val="22"/>
                <w:szCs w:val="22"/>
                <w:lang w:eastAsia="zh-CN"/>
              </w:rPr>
            </w:pPr>
            <w:r>
              <w:rPr>
                <w:rFonts w:hint="eastAsia" w:ascii="宋体" w:hAnsi="宋体" w:eastAsia="宋体" w:cs="宋体"/>
                <w:color w:val="auto"/>
                <w:sz w:val="22"/>
                <w:szCs w:val="20"/>
                <w:highlight w:val="none"/>
                <w:lang w:val="en-US" w:eastAsia="zh-CN"/>
              </w:rPr>
              <w:t>3.</w:t>
            </w:r>
            <w:r>
              <w:rPr>
                <w:rFonts w:hint="eastAsia" w:ascii="宋体" w:hAnsi="宋体" w:eastAsia="宋体" w:cs="宋体"/>
                <w:color w:val="auto"/>
                <w:sz w:val="22"/>
                <w:szCs w:val="20"/>
                <w:highlight w:val="none"/>
              </w:rPr>
              <w:t>中小企业声明函</w:t>
            </w:r>
            <w:r>
              <w:rPr>
                <w:rFonts w:hint="eastAsia" w:ascii="宋体" w:hAnsi="宋体" w:cs="宋体"/>
                <w:color w:val="auto"/>
                <w:sz w:val="22"/>
                <w:szCs w:val="20"/>
                <w:highlight w:val="none"/>
                <w:lang w:eastAsia="zh-CN"/>
              </w:rPr>
              <w:t>（</w:t>
            </w:r>
            <w:r>
              <w:rPr>
                <w:rFonts w:hint="eastAsia" w:ascii="宋体" w:hAnsi="宋体" w:cs="宋体"/>
                <w:color w:val="auto"/>
                <w:sz w:val="22"/>
                <w:szCs w:val="20"/>
                <w:highlight w:val="none"/>
                <w:lang w:val="en-US" w:eastAsia="zh-CN"/>
              </w:rPr>
              <w:t>如有请提供</w:t>
            </w:r>
            <w:r>
              <w:rPr>
                <w:rFonts w:hint="eastAsia" w:ascii="宋体" w:hAnsi="宋体" w:cs="宋体"/>
                <w:color w:val="auto"/>
                <w:sz w:val="22"/>
                <w:szCs w:val="20"/>
                <w:highlight w:val="none"/>
                <w:lang w:eastAsia="zh-CN"/>
              </w:rPr>
              <w:t>）</w:t>
            </w:r>
          </w:p>
          <w:p w14:paraId="43C89936">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注：以上标明“必须提供”的材料属于复印件的扫描件的，必须加盖供应商电子公章，否则响应文件按无效响应处理。</w:t>
            </w:r>
          </w:p>
        </w:tc>
      </w:tr>
      <w:tr w14:paraId="3D31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5F2A7880">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12.2</w:t>
            </w:r>
          </w:p>
        </w:tc>
        <w:tc>
          <w:tcPr>
            <w:tcW w:w="1109" w:type="pct"/>
            <w:tcBorders>
              <w:top w:val="single" w:color="000000" w:sz="4" w:space="0"/>
              <w:left w:val="single" w:color="000000" w:sz="4" w:space="0"/>
              <w:bottom w:val="single" w:color="000000" w:sz="4" w:space="0"/>
              <w:right w:val="single" w:color="000000" w:sz="4" w:space="0"/>
            </w:tcBorders>
            <w:vAlign w:val="center"/>
          </w:tcPr>
          <w:p w14:paraId="6B1F1E61">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响应文件电子版要求</w:t>
            </w:r>
          </w:p>
        </w:tc>
        <w:tc>
          <w:tcPr>
            <w:tcW w:w="3356" w:type="pct"/>
            <w:tcBorders>
              <w:top w:val="single" w:color="000000" w:sz="4" w:space="0"/>
              <w:left w:val="single" w:color="000000" w:sz="4" w:space="0"/>
              <w:bottom w:val="single" w:color="000000" w:sz="4" w:space="0"/>
              <w:right w:val="single" w:color="000000" w:sz="4" w:space="0"/>
            </w:tcBorders>
            <w:vAlign w:val="center"/>
          </w:tcPr>
          <w:p w14:paraId="7CC9F7C7">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1.响应文件电子版要求：按照本采购文件“第五章响应文件格式”编写（第五章未附格式的，由供应商自行拟定），不可涂改并在规定加盖公章处加盖电子公章，</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14:paraId="0E3E6B8D">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2.响应文件电子版密封方式：电子响应文件通过平台有效CA加密后在广西政府采购云平台投送。（操作方式见公告附件“电子响应文件制作与投送教程”）</w:t>
            </w:r>
          </w:p>
        </w:tc>
      </w:tr>
      <w:tr w14:paraId="1B4A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050AE45C">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15.2</w:t>
            </w:r>
          </w:p>
        </w:tc>
        <w:tc>
          <w:tcPr>
            <w:tcW w:w="1109" w:type="pct"/>
            <w:tcBorders>
              <w:top w:val="single" w:color="000000" w:sz="4" w:space="0"/>
              <w:left w:val="single" w:color="000000" w:sz="4" w:space="0"/>
              <w:bottom w:val="single" w:color="000000" w:sz="4" w:space="0"/>
              <w:right w:val="single" w:color="000000" w:sz="4" w:space="0"/>
            </w:tcBorders>
            <w:vAlign w:val="center"/>
          </w:tcPr>
          <w:p w14:paraId="22923026">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响应报价要求</w:t>
            </w:r>
          </w:p>
        </w:tc>
        <w:tc>
          <w:tcPr>
            <w:tcW w:w="3356" w:type="pct"/>
            <w:tcBorders>
              <w:top w:val="single" w:color="000000" w:sz="4" w:space="0"/>
              <w:left w:val="single" w:color="000000" w:sz="4" w:space="0"/>
              <w:bottom w:val="single" w:color="000000" w:sz="4" w:space="0"/>
              <w:right w:val="single" w:color="000000" w:sz="4" w:space="0"/>
            </w:tcBorders>
            <w:vAlign w:val="center"/>
          </w:tcPr>
          <w:p w14:paraId="5991D581">
            <w:pPr>
              <w:spacing w:line="360" w:lineRule="auto"/>
              <w:jc w:val="left"/>
              <w:rPr>
                <w:rFonts w:hint="eastAsia" w:asciiTheme="minorEastAsia" w:hAnsiTheme="minorEastAsia" w:eastAsiaTheme="minorEastAsia" w:cstheme="minorEastAsia"/>
                <w:color w:val="auto"/>
                <w:szCs w:val="21"/>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38F1C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516A5B8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16.2</w:t>
            </w:r>
          </w:p>
        </w:tc>
        <w:tc>
          <w:tcPr>
            <w:tcW w:w="1109" w:type="pct"/>
            <w:tcBorders>
              <w:top w:val="single" w:color="000000" w:sz="4" w:space="0"/>
              <w:left w:val="single" w:color="000000" w:sz="4" w:space="0"/>
              <w:bottom w:val="single" w:color="000000" w:sz="4" w:space="0"/>
              <w:right w:val="single" w:color="000000" w:sz="4" w:space="0"/>
            </w:tcBorders>
            <w:vAlign w:val="center"/>
          </w:tcPr>
          <w:p w14:paraId="4706173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竞标有效期</w:t>
            </w:r>
          </w:p>
        </w:tc>
        <w:tc>
          <w:tcPr>
            <w:tcW w:w="3356" w:type="pct"/>
            <w:tcBorders>
              <w:top w:val="single" w:color="000000" w:sz="4" w:space="0"/>
              <w:left w:val="single" w:color="000000" w:sz="4" w:space="0"/>
              <w:bottom w:val="single" w:color="000000" w:sz="4" w:space="0"/>
              <w:right w:val="single" w:color="000000" w:sz="4" w:space="0"/>
            </w:tcBorders>
            <w:vAlign w:val="center"/>
          </w:tcPr>
          <w:p w14:paraId="661A5FC7">
            <w:pPr>
              <w:tabs>
                <w:tab w:val="left" w:pos="720"/>
                <w:tab w:val="left" w:pos="840"/>
              </w:tabs>
              <w:spacing w:after="120" w:line="360" w:lineRule="auto"/>
              <w:ind w:left="283" w:hanging="283"/>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自首次响应文件提交截止之日起</w:t>
            </w:r>
            <w:r>
              <w:rPr>
                <w:rFonts w:hint="eastAsia" w:asciiTheme="minorEastAsia" w:hAnsiTheme="minorEastAsia" w:eastAsiaTheme="minorEastAsia" w:cstheme="minorEastAsia"/>
                <w:color w:val="auto"/>
                <w:szCs w:val="21"/>
                <w:u w:val="single"/>
              </w:rPr>
              <w:t>90</w:t>
            </w:r>
            <w:r>
              <w:rPr>
                <w:rFonts w:hint="eastAsia" w:asciiTheme="minorEastAsia" w:hAnsiTheme="minorEastAsia" w:eastAsiaTheme="minorEastAsia" w:cstheme="minorEastAsia"/>
                <w:color w:val="auto"/>
                <w:szCs w:val="21"/>
              </w:rPr>
              <w:t>日。</w:t>
            </w:r>
          </w:p>
        </w:tc>
      </w:tr>
      <w:tr w14:paraId="7018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54818F0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17.1</w:t>
            </w:r>
          </w:p>
        </w:tc>
        <w:tc>
          <w:tcPr>
            <w:tcW w:w="1109" w:type="pct"/>
            <w:tcBorders>
              <w:top w:val="single" w:color="000000" w:sz="4" w:space="0"/>
              <w:left w:val="single" w:color="000000" w:sz="4" w:space="0"/>
              <w:bottom w:val="single" w:color="000000" w:sz="4" w:space="0"/>
              <w:right w:val="single" w:color="000000" w:sz="4" w:space="0"/>
            </w:tcBorders>
            <w:vAlign w:val="center"/>
          </w:tcPr>
          <w:p w14:paraId="0AF9E2B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谈判保证金</w:t>
            </w:r>
          </w:p>
        </w:tc>
        <w:tc>
          <w:tcPr>
            <w:tcW w:w="3356" w:type="pct"/>
            <w:tcBorders>
              <w:top w:val="single" w:color="000000" w:sz="4" w:space="0"/>
              <w:left w:val="single" w:color="000000" w:sz="4" w:space="0"/>
              <w:bottom w:val="single" w:color="000000" w:sz="4" w:space="0"/>
              <w:right w:val="single" w:color="000000" w:sz="4" w:space="0"/>
            </w:tcBorders>
            <w:vAlign w:val="center"/>
          </w:tcPr>
          <w:p w14:paraId="2614B449">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本项目不收取谈判保证金。</w:t>
            </w:r>
          </w:p>
        </w:tc>
      </w:tr>
      <w:tr w14:paraId="1119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35" w:type="pct"/>
            <w:vMerge w:val="restart"/>
            <w:tcBorders>
              <w:top w:val="single" w:color="000000" w:sz="4" w:space="0"/>
              <w:left w:val="single" w:color="000000" w:sz="4" w:space="0"/>
              <w:bottom w:val="single" w:color="000000" w:sz="4" w:space="0"/>
              <w:right w:val="single" w:color="000000" w:sz="4" w:space="0"/>
            </w:tcBorders>
            <w:vAlign w:val="center"/>
          </w:tcPr>
          <w:p w14:paraId="5DD99CC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20.1</w:t>
            </w:r>
          </w:p>
        </w:tc>
        <w:tc>
          <w:tcPr>
            <w:tcW w:w="1109" w:type="pct"/>
            <w:tcBorders>
              <w:top w:val="single" w:color="000000" w:sz="4" w:space="0"/>
              <w:left w:val="single" w:color="000000" w:sz="4" w:space="0"/>
              <w:bottom w:val="single" w:color="000000" w:sz="4" w:space="0"/>
              <w:right w:val="single" w:color="000000" w:sz="4" w:space="0"/>
            </w:tcBorders>
            <w:vAlign w:val="center"/>
          </w:tcPr>
          <w:p w14:paraId="1F7AB96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首次响应文件提交起止时间</w:t>
            </w:r>
          </w:p>
        </w:tc>
        <w:tc>
          <w:tcPr>
            <w:tcW w:w="3356" w:type="pct"/>
            <w:tcBorders>
              <w:top w:val="single" w:color="000000" w:sz="4" w:space="0"/>
              <w:left w:val="single" w:color="000000" w:sz="4" w:space="0"/>
              <w:bottom w:val="single" w:color="000000" w:sz="4" w:space="0"/>
              <w:right w:val="single" w:color="000000" w:sz="4" w:space="0"/>
            </w:tcBorders>
            <w:vAlign w:val="center"/>
          </w:tcPr>
          <w:p w14:paraId="7822634A">
            <w:pPr>
              <w:spacing w:line="360" w:lineRule="auto"/>
              <w:jc w:val="lef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详见竞争性谈判公告。</w:t>
            </w:r>
          </w:p>
        </w:tc>
      </w:tr>
      <w:tr w14:paraId="4F84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5E55DFA9">
            <w:pPr>
              <w:widowControl/>
              <w:jc w:val="left"/>
              <w:rPr>
                <w:rFonts w:hint="eastAsia" w:asciiTheme="minorEastAsia" w:hAnsiTheme="minorEastAsia" w:eastAsiaTheme="minorEastAsia" w:cstheme="minorEastAsia"/>
                <w:color w:val="auto"/>
                <w:szCs w:val="21"/>
              </w:rPr>
            </w:pPr>
          </w:p>
        </w:tc>
        <w:tc>
          <w:tcPr>
            <w:tcW w:w="1109" w:type="pct"/>
            <w:tcBorders>
              <w:top w:val="single" w:color="000000" w:sz="4" w:space="0"/>
              <w:left w:val="single" w:color="000000" w:sz="4" w:space="0"/>
              <w:bottom w:val="single" w:color="000000" w:sz="4" w:space="0"/>
              <w:right w:val="single" w:color="000000" w:sz="4" w:space="0"/>
            </w:tcBorders>
            <w:vAlign w:val="center"/>
          </w:tcPr>
          <w:p w14:paraId="29B513C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首次响应文件提交地点</w:t>
            </w:r>
          </w:p>
        </w:tc>
        <w:tc>
          <w:tcPr>
            <w:tcW w:w="3356" w:type="pct"/>
            <w:tcBorders>
              <w:top w:val="single" w:color="000000" w:sz="4" w:space="0"/>
              <w:left w:val="single" w:color="000000" w:sz="4" w:space="0"/>
              <w:bottom w:val="single" w:color="000000" w:sz="4" w:space="0"/>
              <w:right w:val="single" w:color="000000" w:sz="4" w:space="0"/>
            </w:tcBorders>
            <w:vAlign w:val="center"/>
          </w:tcPr>
          <w:p w14:paraId="6D4A18CC">
            <w:pPr>
              <w:spacing w:line="360" w:lineRule="auto"/>
              <w:jc w:val="lef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详见竞争性谈判公告。</w:t>
            </w:r>
          </w:p>
        </w:tc>
      </w:tr>
      <w:tr w14:paraId="5ABFF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733584B0">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20.6</w:t>
            </w:r>
          </w:p>
        </w:tc>
        <w:tc>
          <w:tcPr>
            <w:tcW w:w="1109" w:type="pct"/>
            <w:tcBorders>
              <w:top w:val="single" w:color="000000" w:sz="4" w:space="0"/>
              <w:left w:val="single" w:color="000000" w:sz="4" w:space="0"/>
              <w:bottom w:val="single" w:color="000000" w:sz="4" w:space="0"/>
              <w:right w:val="single" w:color="000000" w:sz="4" w:space="0"/>
            </w:tcBorders>
            <w:vAlign w:val="center"/>
          </w:tcPr>
          <w:p w14:paraId="1798D0C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备份响应文件</w:t>
            </w:r>
          </w:p>
        </w:tc>
        <w:tc>
          <w:tcPr>
            <w:tcW w:w="3356" w:type="pct"/>
            <w:tcBorders>
              <w:top w:val="single" w:color="000000" w:sz="4" w:space="0"/>
              <w:left w:val="single" w:color="000000" w:sz="4" w:space="0"/>
              <w:bottom w:val="single" w:color="000000" w:sz="4" w:space="0"/>
              <w:right w:val="single" w:color="000000" w:sz="4" w:space="0"/>
            </w:tcBorders>
            <w:vAlign w:val="center"/>
          </w:tcPr>
          <w:p w14:paraId="1E81E11B">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本项目不接受备份响应文件。</w:t>
            </w:r>
          </w:p>
        </w:tc>
      </w:tr>
      <w:tr w14:paraId="066D7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27A8EC11">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w:t>
            </w:r>
          </w:p>
        </w:tc>
        <w:tc>
          <w:tcPr>
            <w:tcW w:w="1109" w:type="pct"/>
            <w:tcBorders>
              <w:top w:val="single" w:color="000000" w:sz="4" w:space="0"/>
              <w:left w:val="single" w:color="000000" w:sz="4" w:space="0"/>
              <w:bottom w:val="single" w:color="000000" w:sz="4" w:space="0"/>
              <w:right w:val="single" w:color="000000" w:sz="4" w:space="0"/>
            </w:tcBorders>
            <w:vAlign w:val="center"/>
          </w:tcPr>
          <w:p w14:paraId="51E2044B">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首次响应文件的退回</w:t>
            </w:r>
          </w:p>
        </w:tc>
        <w:tc>
          <w:tcPr>
            <w:tcW w:w="3356" w:type="pct"/>
            <w:tcBorders>
              <w:top w:val="single" w:color="000000" w:sz="4" w:space="0"/>
              <w:left w:val="single" w:color="000000" w:sz="4" w:space="0"/>
              <w:bottom w:val="single" w:color="000000" w:sz="4" w:space="0"/>
              <w:right w:val="single" w:color="000000" w:sz="4" w:space="0"/>
            </w:tcBorders>
            <w:vAlign w:val="center"/>
          </w:tcPr>
          <w:p w14:paraId="53548869">
            <w:pPr>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详见竞争性谈判公告。</w:t>
            </w:r>
          </w:p>
        </w:tc>
      </w:tr>
      <w:tr w14:paraId="7AFF8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35" w:type="pct"/>
            <w:vMerge w:val="restart"/>
            <w:tcBorders>
              <w:top w:val="single" w:color="000000" w:sz="4" w:space="0"/>
              <w:left w:val="single" w:color="000000" w:sz="4" w:space="0"/>
              <w:bottom w:val="single" w:color="000000" w:sz="4" w:space="0"/>
              <w:right w:val="single" w:color="000000" w:sz="4" w:space="0"/>
            </w:tcBorders>
            <w:vAlign w:val="center"/>
          </w:tcPr>
          <w:p w14:paraId="32A577FD">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w:t>
            </w:r>
          </w:p>
        </w:tc>
        <w:tc>
          <w:tcPr>
            <w:tcW w:w="1109" w:type="pct"/>
            <w:tcBorders>
              <w:top w:val="single" w:color="000000" w:sz="4" w:space="0"/>
              <w:left w:val="single" w:color="000000" w:sz="4" w:space="0"/>
              <w:bottom w:val="single" w:color="000000" w:sz="4" w:space="0"/>
              <w:right w:val="single" w:color="000000" w:sz="4" w:space="0"/>
            </w:tcBorders>
            <w:vAlign w:val="center"/>
          </w:tcPr>
          <w:p w14:paraId="1C93CE2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负偏离要求</w:t>
            </w:r>
          </w:p>
        </w:tc>
        <w:tc>
          <w:tcPr>
            <w:tcW w:w="3356" w:type="pct"/>
            <w:tcBorders>
              <w:top w:val="single" w:color="000000" w:sz="4" w:space="0"/>
              <w:left w:val="single" w:color="000000" w:sz="4" w:space="0"/>
              <w:bottom w:val="single" w:color="000000" w:sz="4" w:space="0"/>
              <w:right w:val="single" w:color="000000" w:sz="4" w:space="0"/>
            </w:tcBorders>
            <w:vAlign w:val="center"/>
          </w:tcPr>
          <w:p w14:paraId="1C35782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17ED52AD">
            <w:pPr>
              <w:spacing w:line="360" w:lineRule="auto"/>
              <w:rPr>
                <w:rFonts w:hint="eastAsia" w:asciiTheme="minorEastAsia" w:hAnsiTheme="minorEastAsia" w:eastAsiaTheme="minorEastAsia" w:cstheme="minorEastAsia"/>
                <w:color w:val="auto"/>
                <w:szCs w:val="21"/>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7630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3432D8F5">
            <w:pPr>
              <w:widowControl/>
              <w:jc w:val="left"/>
              <w:rPr>
                <w:rFonts w:hint="eastAsia" w:asciiTheme="minorEastAsia" w:hAnsiTheme="minorEastAsia" w:eastAsiaTheme="minorEastAsia" w:cstheme="minorEastAsia"/>
                <w:color w:val="auto"/>
                <w:szCs w:val="21"/>
              </w:rPr>
            </w:pPr>
          </w:p>
        </w:tc>
        <w:tc>
          <w:tcPr>
            <w:tcW w:w="1109" w:type="pct"/>
            <w:tcBorders>
              <w:top w:val="single" w:color="000000" w:sz="4" w:space="0"/>
              <w:left w:val="single" w:color="000000" w:sz="4" w:space="0"/>
              <w:bottom w:val="single" w:color="000000" w:sz="4" w:space="0"/>
              <w:right w:val="single" w:color="000000" w:sz="4" w:space="0"/>
            </w:tcBorders>
            <w:vAlign w:val="center"/>
          </w:tcPr>
          <w:p w14:paraId="1159082E">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谈判的顺序</w:t>
            </w:r>
          </w:p>
        </w:tc>
        <w:tc>
          <w:tcPr>
            <w:tcW w:w="3356" w:type="pct"/>
            <w:tcBorders>
              <w:top w:val="single" w:color="000000" w:sz="4" w:space="0"/>
              <w:left w:val="single" w:color="000000" w:sz="4" w:space="0"/>
              <w:bottom w:val="single" w:color="000000" w:sz="4" w:space="0"/>
              <w:right w:val="single" w:color="000000" w:sz="4" w:space="0"/>
            </w:tcBorders>
            <w:vAlign w:val="center"/>
          </w:tcPr>
          <w:p w14:paraId="5C2D4E67">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系统自动提取的顺序</w:t>
            </w:r>
          </w:p>
          <w:p w14:paraId="6503C02A">
            <w:pPr>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618B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43D5A504">
            <w:pPr>
              <w:widowControl/>
              <w:jc w:val="left"/>
              <w:rPr>
                <w:rFonts w:hint="eastAsia" w:asciiTheme="minorEastAsia" w:hAnsiTheme="minorEastAsia" w:eastAsiaTheme="minorEastAsia" w:cstheme="minorEastAsia"/>
                <w:color w:val="auto"/>
                <w:szCs w:val="21"/>
              </w:rPr>
            </w:pPr>
          </w:p>
        </w:tc>
        <w:tc>
          <w:tcPr>
            <w:tcW w:w="1109" w:type="pct"/>
            <w:tcBorders>
              <w:top w:val="single" w:color="000000" w:sz="4" w:space="0"/>
              <w:left w:val="single" w:color="000000" w:sz="4" w:space="0"/>
              <w:bottom w:val="single" w:color="000000" w:sz="4" w:space="0"/>
              <w:right w:val="single" w:color="000000" w:sz="4" w:space="0"/>
            </w:tcBorders>
            <w:vAlign w:val="center"/>
          </w:tcPr>
          <w:p w14:paraId="7C73C8C8">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评审价相同时成交原则</w:t>
            </w:r>
          </w:p>
        </w:tc>
        <w:tc>
          <w:tcPr>
            <w:tcW w:w="3356" w:type="pct"/>
            <w:tcBorders>
              <w:top w:val="single" w:color="000000" w:sz="4" w:space="0"/>
              <w:left w:val="single" w:color="000000" w:sz="4" w:space="0"/>
              <w:bottom w:val="single" w:color="000000" w:sz="4" w:space="0"/>
              <w:right w:val="single" w:color="000000" w:sz="4" w:space="0"/>
            </w:tcBorders>
            <w:vAlign w:val="center"/>
          </w:tcPr>
          <w:p w14:paraId="49E1DB2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评审价相同时，按照最后报价由低到高顺序依次推荐；最后报价相同时，按以下原则确定成交候选人的顺序：</w:t>
            </w:r>
          </w:p>
          <w:p w14:paraId="2A0265A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√依次按带“▲”的实质性要求正偏离项数多的优先、均无正偏离或者正偏离项数一致时负偏离项数少的优先、质量保证期长优先、交货期短优先、故障响应时间短优先的顺序排列。</w:t>
            </w:r>
          </w:p>
          <w:p w14:paraId="1A2C179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□由谈判小组推荐代表随机抽取。</w:t>
            </w:r>
          </w:p>
        </w:tc>
      </w:tr>
      <w:tr w14:paraId="51109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0802422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28</w:t>
            </w:r>
          </w:p>
        </w:tc>
        <w:tc>
          <w:tcPr>
            <w:tcW w:w="1109" w:type="pct"/>
            <w:tcBorders>
              <w:top w:val="single" w:color="000000" w:sz="4" w:space="0"/>
              <w:left w:val="single" w:color="000000" w:sz="4" w:space="0"/>
              <w:bottom w:val="single" w:color="000000" w:sz="4" w:space="0"/>
              <w:right w:val="single" w:color="000000" w:sz="4" w:space="0"/>
            </w:tcBorders>
            <w:vAlign w:val="center"/>
          </w:tcPr>
          <w:p w14:paraId="682B475F">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履约保证金</w:t>
            </w:r>
          </w:p>
        </w:tc>
        <w:tc>
          <w:tcPr>
            <w:tcW w:w="3356" w:type="pct"/>
            <w:tcBorders>
              <w:top w:val="single" w:color="000000" w:sz="4" w:space="0"/>
              <w:left w:val="single" w:color="000000" w:sz="4" w:space="0"/>
              <w:bottom w:val="single" w:color="000000" w:sz="4" w:space="0"/>
              <w:right w:val="single" w:color="000000" w:sz="4" w:space="0"/>
            </w:tcBorders>
            <w:vAlign w:val="center"/>
          </w:tcPr>
          <w:p w14:paraId="74D87D1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本项目不收取履约保证金</w:t>
            </w:r>
          </w:p>
        </w:tc>
      </w:tr>
      <w:tr w14:paraId="6974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54FDD9F4">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29.5</w:t>
            </w:r>
          </w:p>
        </w:tc>
        <w:tc>
          <w:tcPr>
            <w:tcW w:w="1109" w:type="pct"/>
            <w:tcBorders>
              <w:top w:val="single" w:color="000000" w:sz="4" w:space="0"/>
              <w:left w:val="single" w:color="000000" w:sz="4" w:space="0"/>
              <w:bottom w:val="single" w:color="000000" w:sz="4" w:space="0"/>
              <w:right w:val="single" w:color="000000" w:sz="4" w:space="0"/>
            </w:tcBorders>
            <w:vAlign w:val="center"/>
          </w:tcPr>
          <w:p w14:paraId="27A45C56">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签订合同携带的材料</w:t>
            </w:r>
          </w:p>
        </w:tc>
        <w:tc>
          <w:tcPr>
            <w:tcW w:w="3356" w:type="pct"/>
            <w:tcBorders>
              <w:top w:val="single" w:color="000000" w:sz="4" w:space="0"/>
              <w:left w:val="single" w:color="000000" w:sz="4" w:space="0"/>
              <w:bottom w:val="single" w:color="000000" w:sz="4" w:space="0"/>
              <w:right w:val="single" w:color="000000" w:sz="4" w:space="0"/>
            </w:tcBorders>
            <w:vAlign w:val="center"/>
          </w:tcPr>
          <w:p w14:paraId="0874800F">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使用的有效CA证书加盖单位电子公章</w:t>
            </w:r>
          </w:p>
        </w:tc>
      </w:tr>
      <w:tr w14:paraId="10AB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restart"/>
            <w:tcBorders>
              <w:top w:val="single" w:color="000000" w:sz="4" w:space="0"/>
              <w:left w:val="single" w:color="000000" w:sz="4" w:space="0"/>
              <w:bottom w:val="single" w:color="000000" w:sz="4" w:space="0"/>
              <w:right w:val="single" w:color="000000" w:sz="4" w:space="0"/>
            </w:tcBorders>
            <w:vAlign w:val="center"/>
          </w:tcPr>
          <w:p w14:paraId="140AA055">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31.2</w:t>
            </w:r>
          </w:p>
        </w:tc>
        <w:tc>
          <w:tcPr>
            <w:tcW w:w="1109" w:type="pct"/>
            <w:tcBorders>
              <w:top w:val="single" w:color="000000" w:sz="4" w:space="0"/>
              <w:left w:val="single" w:color="000000" w:sz="4" w:space="0"/>
              <w:bottom w:val="single" w:color="000000" w:sz="4" w:space="0"/>
              <w:right w:val="single" w:color="000000" w:sz="4" w:space="0"/>
            </w:tcBorders>
            <w:vAlign w:val="center"/>
          </w:tcPr>
          <w:p w14:paraId="03DC8722">
            <w:pPr>
              <w:spacing w:line="3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接收质疑函方式</w:t>
            </w:r>
          </w:p>
        </w:tc>
        <w:tc>
          <w:tcPr>
            <w:tcW w:w="3356" w:type="pct"/>
            <w:tcBorders>
              <w:top w:val="single" w:color="000000" w:sz="4" w:space="0"/>
              <w:left w:val="single" w:color="000000" w:sz="4" w:space="0"/>
              <w:bottom w:val="single" w:color="000000" w:sz="4" w:space="0"/>
              <w:right w:val="single" w:color="000000" w:sz="4" w:space="0"/>
            </w:tcBorders>
            <w:vAlign w:val="center"/>
          </w:tcPr>
          <w:p w14:paraId="1C068727">
            <w:pPr>
              <w:spacing w:line="38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以书面形式</w:t>
            </w:r>
          </w:p>
        </w:tc>
      </w:tr>
      <w:tr w14:paraId="4EA80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2A9E1079">
            <w:pPr>
              <w:widowControl/>
              <w:jc w:val="left"/>
              <w:rPr>
                <w:rFonts w:hint="eastAsia" w:asciiTheme="minorEastAsia" w:hAnsiTheme="minorEastAsia" w:eastAsiaTheme="minorEastAsia" w:cstheme="minorEastAsia"/>
                <w:color w:val="auto"/>
                <w:szCs w:val="21"/>
              </w:rPr>
            </w:pPr>
          </w:p>
        </w:tc>
        <w:tc>
          <w:tcPr>
            <w:tcW w:w="1109" w:type="pct"/>
            <w:tcBorders>
              <w:top w:val="single" w:color="000000" w:sz="4" w:space="0"/>
              <w:left w:val="single" w:color="000000" w:sz="4" w:space="0"/>
              <w:bottom w:val="single" w:color="000000" w:sz="4" w:space="0"/>
              <w:right w:val="single" w:color="000000" w:sz="4" w:space="0"/>
            </w:tcBorders>
            <w:vAlign w:val="center"/>
          </w:tcPr>
          <w:p w14:paraId="07FE86E7">
            <w:pPr>
              <w:spacing w:line="3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质疑联系部门及联系方式</w:t>
            </w:r>
          </w:p>
        </w:tc>
        <w:tc>
          <w:tcPr>
            <w:tcW w:w="3356" w:type="pct"/>
            <w:tcBorders>
              <w:top w:val="single" w:color="000000" w:sz="4" w:space="0"/>
              <w:left w:val="single" w:color="000000" w:sz="4" w:space="0"/>
              <w:bottom w:val="single" w:color="000000" w:sz="4" w:space="0"/>
              <w:right w:val="single" w:color="000000" w:sz="4" w:space="0"/>
            </w:tcBorders>
            <w:vAlign w:val="center"/>
          </w:tcPr>
          <w:p w14:paraId="40B99581">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eastAsia="zh-CN"/>
              </w:rPr>
              <w:t>北京泛华国金工程咨询有限公司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部门；</w:t>
            </w:r>
          </w:p>
          <w:p w14:paraId="2FA3598A">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联系电话： </w:t>
            </w:r>
            <w:r>
              <w:rPr>
                <w:rFonts w:hint="eastAsia" w:ascii="宋体" w:hAnsi="宋体" w:eastAsia="宋体" w:cs="宋体"/>
                <w:color w:val="auto"/>
                <w:szCs w:val="21"/>
                <w:highlight w:val="none"/>
                <w:lang w:eastAsia="zh-CN"/>
              </w:rPr>
              <w:t>0771-5707288</w:t>
            </w:r>
            <w:r>
              <w:rPr>
                <w:rFonts w:hint="eastAsia" w:ascii="宋体" w:hAnsi="宋体" w:eastAsia="宋体" w:cs="宋体"/>
                <w:color w:val="auto"/>
                <w:szCs w:val="21"/>
                <w:highlight w:val="none"/>
              </w:rPr>
              <w:t>，</w:t>
            </w:r>
          </w:p>
          <w:p w14:paraId="16ED96EA">
            <w:pPr>
              <w:snapToGrid w:val="0"/>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南宁市青秀区东葛路118号南宁青秀万达广场写字楼甲</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栋</w:t>
            </w:r>
            <w:r>
              <w:rPr>
                <w:rFonts w:hint="eastAsia" w:ascii="宋体" w:hAnsi="宋体" w:eastAsia="宋体" w:cs="宋体"/>
                <w:color w:val="auto"/>
                <w:szCs w:val="21"/>
                <w:highlight w:val="none"/>
                <w:lang w:val="en-US" w:eastAsia="zh-CN"/>
              </w:rPr>
              <w:t>909</w:t>
            </w:r>
            <w:r>
              <w:rPr>
                <w:rFonts w:hint="eastAsia" w:ascii="宋体" w:hAnsi="宋体" w:eastAsia="宋体" w:cs="宋体"/>
                <w:color w:val="auto"/>
                <w:szCs w:val="21"/>
                <w:highlight w:val="none"/>
                <w:lang w:eastAsia="zh-CN"/>
              </w:rPr>
              <w:t>号</w:t>
            </w:r>
          </w:p>
          <w:p w14:paraId="31DA4235">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eastAsia="zh-CN"/>
              </w:rPr>
              <w:t>南宁市现代教育技术中心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部门；</w:t>
            </w:r>
          </w:p>
          <w:p w14:paraId="4177C0A8">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0771-3848892</w:t>
            </w:r>
            <w:r>
              <w:rPr>
                <w:rFonts w:hint="eastAsia" w:ascii="宋体" w:hAnsi="宋体" w:eastAsia="宋体" w:cs="宋体"/>
                <w:color w:val="auto"/>
                <w:szCs w:val="21"/>
                <w:highlight w:val="none"/>
              </w:rPr>
              <w:t>，</w:t>
            </w:r>
          </w:p>
          <w:p w14:paraId="6C873966">
            <w:pPr>
              <w:spacing w:line="380" w:lineRule="exact"/>
              <w:rPr>
                <w:rFonts w:hint="eastAsia" w:asciiTheme="minorEastAsia" w:hAnsiTheme="minorEastAsia" w:eastAsiaTheme="minorEastAsia" w:cstheme="minorEastAsia"/>
                <w:color w:val="auto"/>
                <w:szCs w:val="21"/>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南宁市江南区白沙大道南四里8号</w:t>
            </w:r>
          </w:p>
        </w:tc>
      </w:tr>
      <w:tr w14:paraId="2704F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26EBBCC3">
            <w:pPr>
              <w:widowControl/>
              <w:jc w:val="left"/>
              <w:rPr>
                <w:rFonts w:hint="eastAsia" w:asciiTheme="minorEastAsia" w:hAnsiTheme="minorEastAsia" w:eastAsiaTheme="minorEastAsia" w:cstheme="minorEastAsia"/>
                <w:color w:val="auto"/>
                <w:szCs w:val="21"/>
              </w:rPr>
            </w:pPr>
          </w:p>
        </w:tc>
        <w:tc>
          <w:tcPr>
            <w:tcW w:w="1109" w:type="pct"/>
            <w:tcBorders>
              <w:top w:val="single" w:color="000000" w:sz="4" w:space="0"/>
              <w:left w:val="single" w:color="000000" w:sz="4" w:space="0"/>
              <w:bottom w:val="single" w:color="000000" w:sz="4" w:space="0"/>
              <w:right w:val="single" w:color="000000" w:sz="4" w:space="0"/>
            </w:tcBorders>
            <w:vAlign w:val="center"/>
          </w:tcPr>
          <w:p w14:paraId="5CB91567">
            <w:pPr>
              <w:spacing w:line="3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现场提交质疑办理业务时间</w:t>
            </w:r>
          </w:p>
        </w:tc>
        <w:tc>
          <w:tcPr>
            <w:tcW w:w="3356" w:type="pct"/>
            <w:tcBorders>
              <w:top w:val="single" w:color="000000" w:sz="4" w:space="0"/>
              <w:left w:val="single" w:color="000000" w:sz="4" w:space="0"/>
              <w:bottom w:val="single" w:color="000000" w:sz="4" w:space="0"/>
              <w:right w:val="single" w:color="000000" w:sz="4" w:space="0"/>
            </w:tcBorders>
            <w:vAlign w:val="center"/>
          </w:tcPr>
          <w:p w14:paraId="14E96385">
            <w:pPr>
              <w:spacing w:line="380" w:lineRule="exact"/>
              <w:rPr>
                <w:rFonts w:hint="eastAsia" w:asciiTheme="minorEastAsia" w:hAnsiTheme="minorEastAsia" w:eastAsiaTheme="minorEastAsia" w:cstheme="minorEastAsia"/>
                <w:color w:val="auto"/>
                <w:szCs w:val="21"/>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01F6B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2AC02908">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w:t>
            </w:r>
          </w:p>
        </w:tc>
        <w:tc>
          <w:tcPr>
            <w:tcW w:w="1109" w:type="pct"/>
            <w:tcBorders>
              <w:top w:val="single" w:color="000000" w:sz="4" w:space="0"/>
              <w:left w:val="single" w:color="000000" w:sz="4" w:space="0"/>
              <w:bottom w:val="single" w:color="000000" w:sz="4" w:space="0"/>
              <w:right w:val="single" w:color="000000" w:sz="4" w:space="0"/>
            </w:tcBorders>
            <w:vAlign w:val="center"/>
          </w:tcPr>
          <w:p w14:paraId="2049DDF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受理投诉方式</w:t>
            </w:r>
          </w:p>
        </w:tc>
        <w:tc>
          <w:tcPr>
            <w:tcW w:w="3356" w:type="pct"/>
            <w:tcBorders>
              <w:top w:val="single" w:color="000000" w:sz="4" w:space="0"/>
              <w:left w:val="single" w:color="000000" w:sz="4" w:space="0"/>
              <w:bottom w:val="single" w:color="000000" w:sz="4" w:space="0"/>
              <w:right w:val="single" w:color="000000" w:sz="4" w:space="0"/>
            </w:tcBorders>
            <w:vAlign w:val="center"/>
          </w:tcPr>
          <w:p w14:paraId="2ED08511">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1、受理方式：纸质方式受理，投诉书正、副本（经过质疑的事项才可投诉）。</w:t>
            </w:r>
          </w:p>
          <w:p w14:paraId="27C191D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2、邮寄地址：</w:t>
            </w:r>
          </w:p>
          <w:p w14:paraId="3E57930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w:t>
            </w:r>
            <w:bookmarkStart w:id="31" w:name="PO_3000001871_PM036"/>
            <w:r>
              <w:rPr>
                <w:rFonts w:hint="eastAsia" w:asciiTheme="minorEastAsia" w:hAnsiTheme="minorEastAsia" w:eastAsiaTheme="minorEastAsia" w:cstheme="minorEastAsia"/>
                <w:color w:val="auto"/>
                <w:szCs w:val="21"/>
              </w:rPr>
              <w:t>南宁市财政局政府采购监督管理科</w:t>
            </w:r>
            <w:bookmarkEnd w:id="31"/>
          </w:p>
          <w:p w14:paraId="4F203606">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地址：</w:t>
            </w:r>
            <w:bookmarkStart w:id="32" w:name="PO_3000001871_PM039"/>
            <w:r>
              <w:rPr>
                <w:rFonts w:hint="eastAsia" w:asciiTheme="minorEastAsia" w:hAnsiTheme="minorEastAsia" w:eastAsiaTheme="minorEastAsia" w:cstheme="minorEastAsia"/>
                <w:color w:val="auto"/>
                <w:szCs w:val="21"/>
              </w:rPr>
              <w:t>南宁市青秀区东葛路129号</w:t>
            </w:r>
            <w:bookmarkEnd w:id="32"/>
          </w:p>
          <w:p w14:paraId="5BEE773D">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bookmarkStart w:id="33" w:name="PO_3000001871_PM038"/>
            <w:r>
              <w:rPr>
                <w:rFonts w:hint="eastAsia" w:asciiTheme="minorEastAsia" w:hAnsiTheme="minorEastAsia" w:eastAsiaTheme="minorEastAsia" w:cstheme="minorEastAsia"/>
                <w:color w:val="auto"/>
                <w:szCs w:val="21"/>
              </w:rPr>
              <w:t>0771-2189091</w:t>
            </w:r>
            <w:bookmarkEnd w:id="33"/>
          </w:p>
        </w:tc>
      </w:tr>
      <w:tr w14:paraId="6B711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0A568FF8">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w:t>
            </w:r>
          </w:p>
        </w:tc>
        <w:tc>
          <w:tcPr>
            <w:tcW w:w="1109" w:type="pct"/>
            <w:tcBorders>
              <w:top w:val="single" w:color="000000" w:sz="4" w:space="0"/>
              <w:left w:val="single" w:color="000000" w:sz="4" w:space="0"/>
              <w:bottom w:val="single" w:color="000000" w:sz="4" w:space="0"/>
              <w:right w:val="single" w:color="000000" w:sz="4" w:space="0"/>
            </w:tcBorders>
            <w:vAlign w:val="center"/>
          </w:tcPr>
          <w:p w14:paraId="36E5DC90">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采购代理费</w:t>
            </w:r>
          </w:p>
        </w:tc>
        <w:tc>
          <w:tcPr>
            <w:tcW w:w="3356" w:type="pct"/>
            <w:tcBorders>
              <w:top w:val="single" w:color="000000" w:sz="4" w:space="0"/>
              <w:left w:val="single" w:color="000000" w:sz="4" w:space="0"/>
              <w:bottom w:val="single" w:color="000000" w:sz="4" w:space="0"/>
              <w:right w:val="single" w:color="000000" w:sz="4" w:space="0"/>
            </w:tcBorders>
            <w:vAlign w:val="center"/>
          </w:tcPr>
          <w:p w14:paraId="1473C46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16A4E7D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415F000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5A565DD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546D7AA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164F2D3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7570186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u w:val="single"/>
              </w:rPr>
              <w:t>《招标代理服务费管理暂行办法》 (计价格﹝2002﹞1980号)</w:t>
            </w:r>
            <w:r>
              <w:rPr>
                <w:rFonts w:hint="eastAsia" w:ascii="宋体" w:hAnsi="宋体" w:eastAsia="宋体" w:cs="宋体"/>
                <w:color w:val="auto"/>
                <w:sz w:val="21"/>
                <w:highlight w:val="none"/>
                <w:lang w:val="en-US" w:eastAsia="zh-CN"/>
              </w:rPr>
              <w:t>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384891EC">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71C4FA0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72EC9975">
            <w:pPr>
              <w:pStyle w:val="19"/>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开户名称：北京泛华国金工程咨询有限公司广西分公司 </w:t>
            </w:r>
          </w:p>
          <w:p w14:paraId="37E56A5D">
            <w:pPr>
              <w:pStyle w:val="19"/>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开户银行：兴业银行股份有限公司南宁邕州支行</w:t>
            </w:r>
          </w:p>
          <w:p w14:paraId="4CB4CDD4">
            <w:pPr>
              <w:spacing w:line="360" w:lineRule="auto"/>
              <w:rPr>
                <w:rFonts w:hint="eastAsia" w:asciiTheme="minorEastAsia" w:hAnsiTheme="minorEastAsia" w:eastAsiaTheme="minorEastAsia" w:cstheme="minorEastAsia"/>
                <w:color w:val="auto"/>
                <w:szCs w:val="21"/>
              </w:rPr>
            </w:pPr>
            <w:r>
              <w:rPr>
                <w:rFonts w:hint="eastAsia" w:ascii="宋体" w:hAnsi="宋体" w:eastAsia="宋体" w:cs="宋体"/>
                <w:color w:val="auto"/>
                <w:sz w:val="21"/>
                <w:highlight w:val="none"/>
              </w:rPr>
              <w:t>银行账号：5520 5010 0100 2062 32</w:t>
            </w:r>
          </w:p>
        </w:tc>
      </w:tr>
      <w:tr w14:paraId="086F3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66A4237E">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34.1</w:t>
            </w:r>
          </w:p>
        </w:tc>
        <w:tc>
          <w:tcPr>
            <w:tcW w:w="1109" w:type="pct"/>
            <w:tcBorders>
              <w:top w:val="single" w:color="000000" w:sz="4" w:space="0"/>
              <w:left w:val="single" w:color="000000" w:sz="4" w:space="0"/>
              <w:bottom w:val="single" w:color="000000" w:sz="4" w:space="0"/>
              <w:right w:val="single" w:color="000000" w:sz="4" w:space="0"/>
            </w:tcBorders>
            <w:vAlign w:val="center"/>
          </w:tcPr>
          <w:p w14:paraId="4973D24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解释</w:t>
            </w:r>
          </w:p>
        </w:tc>
        <w:tc>
          <w:tcPr>
            <w:tcW w:w="3356" w:type="pct"/>
            <w:tcBorders>
              <w:top w:val="single" w:color="000000" w:sz="4" w:space="0"/>
              <w:left w:val="single" w:color="000000" w:sz="4" w:space="0"/>
              <w:bottom w:val="single" w:color="000000" w:sz="4" w:space="0"/>
              <w:right w:val="single" w:color="000000" w:sz="4" w:space="0"/>
            </w:tcBorders>
            <w:vAlign w:val="center"/>
          </w:tcPr>
          <w:p w14:paraId="17D94AA5">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解释权：</w:t>
            </w:r>
            <w:r>
              <w:rPr>
                <w:rFonts w:hint="eastAsia" w:asciiTheme="minorEastAsia" w:hAnsiTheme="minorEastAsia" w:eastAsiaTheme="minorEastAsia" w:cstheme="minorEastAsia"/>
                <w:color w:val="auto"/>
                <w:szCs w:val="21"/>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Theme="minorEastAsia" w:hAnsiTheme="minorEastAsia" w:eastAsiaTheme="minorEastAsia" w:cstheme="minorEastAsia"/>
                <w:b/>
                <w:color w:val="auto"/>
                <w:szCs w:val="21"/>
              </w:rPr>
              <w:t>由采购人或者采购代理机构负责解释。</w:t>
            </w:r>
          </w:p>
          <w:p w14:paraId="2BFCF4EF">
            <w:pPr>
              <w:tabs>
                <w:tab w:val="left" w:pos="1080"/>
              </w:tabs>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法律责任：</w:t>
            </w:r>
          </w:p>
          <w:p w14:paraId="52203B49">
            <w:pPr>
              <w:tabs>
                <w:tab w:val="left" w:pos="1080"/>
              </w:tabs>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13C95854">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F70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pct"/>
            <w:tcBorders>
              <w:top w:val="single" w:color="000000" w:sz="4" w:space="0"/>
              <w:left w:val="single" w:color="000000" w:sz="4" w:space="0"/>
              <w:bottom w:val="single" w:color="000000" w:sz="4" w:space="0"/>
              <w:right w:val="single" w:color="000000" w:sz="4" w:space="0"/>
            </w:tcBorders>
            <w:vAlign w:val="center"/>
          </w:tcPr>
          <w:p w14:paraId="3AC23FF9">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34.2</w:t>
            </w:r>
          </w:p>
        </w:tc>
        <w:tc>
          <w:tcPr>
            <w:tcW w:w="1109" w:type="pct"/>
            <w:tcBorders>
              <w:top w:val="single" w:color="000000" w:sz="4" w:space="0"/>
              <w:left w:val="single" w:color="000000" w:sz="4" w:space="0"/>
              <w:bottom w:val="single" w:color="000000" w:sz="4" w:space="0"/>
              <w:right w:val="single" w:color="000000" w:sz="4" w:space="0"/>
            </w:tcBorders>
            <w:vAlign w:val="center"/>
          </w:tcPr>
          <w:p w14:paraId="5BFDD473">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w:t>
            </w:r>
          </w:p>
        </w:tc>
        <w:tc>
          <w:tcPr>
            <w:tcW w:w="3356" w:type="pct"/>
            <w:tcBorders>
              <w:top w:val="single" w:color="000000" w:sz="4" w:space="0"/>
              <w:left w:val="single" w:color="000000" w:sz="4" w:space="0"/>
              <w:bottom w:val="single" w:color="000000" w:sz="4" w:space="0"/>
              <w:right w:val="single" w:color="000000" w:sz="4" w:space="0"/>
            </w:tcBorders>
            <w:vAlign w:val="center"/>
          </w:tcPr>
          <w:p w14:paraId="4ED97ACB">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1.本谈判文件中描述供应商的“公章”是指供应商通过指定电子化政府采购平台办理数字证书（CA认证）获得的以法定主体行为名称制作的电子印章。</w:t>
            </w:r>
          </w:p>
          <w:p w14:paraId="53D30693">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2.本谈判文件中描述供应商的“签字”是指供应商通过指定电子化政府采购平台办理数字证书（CA认证）获得的以供应商法定代表人或者委托代理人姓名制作的电子印章或手写签字。</w:t>
            </w:r>
          </w:p>
          <w:p w14:paraId="7634AC2B">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755E9E4">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4.自然人竞标的，谈判文件规定盖公章处由自然人摁手指指印。</w:t>
            </w:r>
          </w:p>
          <w:p w14:paraId="46873E0A">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5.本谈判文件所称的“以上”“以下”“以内”“届满”，包括本数；所称的“不满”“超过”“以外”，不包括本数。</w:t>
            </w:r>
          </w:p>
        </w:tc>
      </w:tr>
    </w:tbl>
    <w:p w14:paraId="70E564EE">
      <w:pPr>
        <w:keepNext/>
        <w:keepLines/>
        <w:spacing w:before="260" w:after="260" w:line="420" w:lineRule="exact"/>
        <w:jc w:val="center"/>
        <w:outlineLvl w:val="1"/>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
          <w:color w:val="auto"/>
          <w:sz w:val="32"/>
          <w:szCs w:val="32"/>
        </w:rPr>
        <w:br w:type="page" w:clear="all"/>
      </w:r>
      <w:bookmarkStart w:id="34" w:name="_Toc22802"/>
      <w:r>
        <w:rPr>
          <w:rFonts w:hint="eastAsia" w:asciiTheme="minorEastAsia" w:hAnsiTheme="minorEastAsia" w:eastAsiaTheme="minorEastAsia" w:cstheme="minorEastAsia"/>
          <w:bCs/>
          <w:color w:val="auto"/>
          <w:sz w:val="32"/>
          <w:szCs w:val="32"/>
        </w:rPr>
        <w:t>第二节供应商须知正文</w:t>
      </w:r>
      <w:bookmarkEnd w:id="34"/>
    </w:p>
    <w:p w14:paraId="53F4DC8B">
      <w:pPr>
        <w:keepNext/>
        <w:keepLines/>
        <w:spacing w:line="336" w:lineRule="auto"/>
        <w:ind w:firstLine="640"/>
        <w:outlineLvl w:val="2"/>
        <w:rPr>
          <w:rFonts w:hint="eastAsia" w:asciiTheme="minorEastAsia" w:hAnsiTheme="minorEastAsia" w:eastAsiaTheme="minorEastAsia" w:cstheme="minorEastAsia"/>
          <w:bCs/>
          <w:color w:val="auto"/>
          <w:sz w:val="32"/>
          <w:szCs w:val="32"/>
        </w:rPr>
      </w:pPr>
      <w:bookmarkStart w:id="35" w:name="_Toc6419"/>
      <w:r>
        <w:rPr>
          <w:rFonts w:hint="eastAsia" w:asciiTheme="minorEastAsia" w:hAnsiTheme="minorEastAsia" w:eastAsiaTheme="minorEastAsia" w:cstheme="minorEastAsia"/>
          <w:bCs/>
          <w:color w:val="auto"/>
          <w:sz w:val="32"/>
          <w:szCs w:val="32"/>
        </w:rPr>
        <w:t>一、总则</w:t>
      </w:r>
      <w:bookmarkEnd w:id="35"/>
    </w:p>
    <w:p w14:paraId="59CF0D02">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1.适用范围</w:t>
      </w:r>
    </w:p>
    <w:p w14:paraId="0F631EBB">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D7DDC2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w:t>
      </w:r>
      <w:r>
        <w:rPr>
          <w:rFonts w:hint="eastAsia" w:asciiTheme="minorEastAsia" w:hAnsiTheme="minorEastAsia" w:eastAsiaTheme="minorEastAsia" w:cstheme="minorEastAsia"/>
          <w:color w:val="auto"/>
          <w:spacing w:val="-6"/>
          <w:szCs w:val="21"/>
        </w:rPr>
        <w:t>本竞争性谈判文件（以下简称谈判文件）适用于本项目的所有采购程序和环节（法律、法规另有规定的，从其规定）。</w:t>
      </w:r>
    </w:p>
    <w:p w14:paraId="2ACB46A7">
      <w:pPr>
        <w:spacing w:line="336" w:lineRule="auto"/>
        <w:ind w:firstLine="482"/>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 w:val="24"/>
        </w:rPr>
        <w:t>2.定义</w:t>
      </w:r>
    </w:p>
    <w:p w14:paraId="65276AB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2.1“采购人”是指依法进行采购的国家机关、事业单位、团体组织。</w:t>
      </w:r>
    </w:p>
    <w:p w14:paraId="13702E38">
      <w:pPr>
        <w:spacing w:line="336" w:lineRule="auto"/>
        <w:ind w:firstLine="42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2.2“采购代理机构”是指政府采购集中采购机构和集中采购机构以外的采购代理机构。</w:t>
      </w:r>
    </w:p>
    <w:p w14:paraId="6DC2396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2.3“供应商”是指向采购人提供货物、工程或者服务的法人、其他组织或者自然人。</w:t>
      </w:r>
    </w:p>
    <w:p w14:paraId="3DE1AB99">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2.4“货物”是指各种形态和种类的物品，包括原材料、燃料、设备、产品等。</w:t>
      </w:r>
    </w:p>
    <w:p w14:paraId="59FE365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2.5“竞标”是指按照本项目竞争性谈判公告或者邀请函规定的方式供应商获取谈判文件、提交响应文件并希望获得标的的行为。</w:t>
      </w:r>
    </w:p>
    <w:p w14:paraId="27F4507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2.6“售后服务”是指包含但不限于供应商须承担的备品备件、包装、运输、装卸、保险、货到就位以及安装、调试、培训、保修和其他类似的义务。</w:t>
      </w:r>
    </w:p>
    <w:p w14:paraId="7FEDAD4D">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2.7“书面形式”是指合同书、信件和数据电文（包括电报、电传、传真、电子数据交换和电子邮件）等可以有形地表现所载内容的形式。</w:t>
      </w:r>
    </w:p>
    <w:p w14:paraId="757F04A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2.8“响应文件”</w:t>
      </w:r>
      <w:r>
        <w:rPr>
          <w:rFonts w:hint="eastAsia" w:asciiTheme="minorEastAsia" w:hAnsiTheme="minorEastAsia" w:eastAsiaTheme="minorEastAsia" w:cstheme="minorEastAsia"/>
          <w:color w:val="auto"/>
          <w:spacing w:val="-6"/>
          <w:szCs w:val="21"/>
        </w:rPr>
        <w:t>是指：供应商根据本文件要求，编制包含报价、技术和货物等所有内容的文件。</w:t>
      </w:r>
    </w:p>
    <w:p w14:paraId="5FF6865C">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 “实质性要求”是指采购需求中带“▲”的条款或者不能负偏离的条款或者已经指明不满足按响应文件作无效处理的条款。</w:t>
      </w:r>
    </w:p>
    <w:p w14:paraId="35426E3A">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2.10“正偏离”，是指响应文件对谈判文件“采购需求”中有关条款作出优于条款要求并有利于采购人的响应情形；</w:t>
      </w:r>
    </w:p>
    <w:p w14:paraId="657430D6">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2.11“负偏离”，是指响应文件对谈判文件“采购需求”中有关条款作出的响应不满足条款要求，导致采购人要求不能得到满足的情形。</w:t>
      </w:r>
    </w:p>
    <w:p w14:paraId="1E5FEE6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2.12“允许负偏离的条款”是指采购需求中的不属于“实质性要求”的条款。</w:t>
      </w:r>
    </w:p>
    <w:p w14:paraId="13F18D47">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2.13“首次报价”是指供应商提交的首次响应文件中的竞标报价。</w:t>
      </w:r>
    </w:p>
    <w:p w14:paraId="434D9D95">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3.供应商的资格条件</w:t>
      </w:r>
    </w:p>
    <w:p w14:paraId="0F07DC8C">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供应商的资格条件详见“供应商须知前附表”。</w:t>
      </w:r>
    </w:p>
    <w:p w14:paraId="63700E8B">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4.谈判费用</w:t>
      </w:r>
    </w:p>
    <w:p w14:paraId="5B4EF4E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供应商应承担参与本次采购活动有关的所有费用，包括但不限于、勘查现场、编制和提交响应文件、参加谈判与应答、签订合同等，不论竞标结果如何，均应自行承担。</w:t>
      </w:r>
    </w:p>
    <w:p w14:paraId="06A121A3">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5.联合体竞标</w:t>
      </w:r>
    </w:p>
    <w:p w14:paraId="2A2C0479">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5.1本项目是否接受联合体竞标，详见“供应商须知前附表”。</w:t>
      </w:r>
    </w:p>
    <w:p w14:paraId="50F2BA6E">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5.2</w:t>
      </w:r>
      <w:r>
        <w:rPr>
          <w:rFonts w:hint="eastAsia" w:asciiTheme="minorEastAsia" w:hAnsiTheme="minorEastAsia" w:eastAsiaTheme="minorEastAsia" w:cstheme="minorEastAsia"/>
          <w:color w:val="auto"/>
        </w:rPr>
        <w:t>如接受联合体竞标，</w:t>
      </w:r>
      <w:r>
        <w:rPr>
          <w:rFonts w:hint="eastAsia" w:asciiTheme="minorEastAsia" w:hAnsiTheme="minorEastAsia" w:eastAsiaTheme="minorEastAsia" w:cstheme="minorEastAsia"/>
          <w:color w:val="auto"/>
          <w:szCs w:val="21"/>
        </w:rPr>
        <w:t>联合体竞标要求详见“供应商须知前附表”。</w:t>
      </w:r>
    </w:p>
    <w:p w14:paraId="58AFEE94">
      <w:pPr>
        <w:spacing w:line="336" w:lineRule="auto"/>
        <w:ind w:firstLine="42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5.3</w:t>
      </w:r>
      <w:r>
        <w:rPr>
          <w:rFonts w:hint="eastAsia" w:asciiTheme="minorEastAsia" w:hAnsiTheme="minorEastAsia" w:eastAsiaTheme="minorEastAsia" w:cstheme="minorEastAsia"/>
          <w:bCs/>
          <w:color w:val="auto"/>
          <w:szCs w:val="21"/>
        </w:rPr>
        <w:t>根据《政府采购促进中小企业发展</w:t>
      </w:r>
      <w:r>
        <w:rPr>
          <w:rFonts w:hint="eastAsia" w:asciiTheme="minorEastAsia" w:hAnsiTheme="minorEastAsia" w:eastAsiaTheme="minorEastAsia" w:cstheme="minorEastAsia"/>
          <w:color w:val="auto"/>
        </w:rPr>
        <w:t>管理</w:t>
      </w:r>
      <w:r>
        <w:rPr>
          <w:rFonts w:hint="eastAsia" w:asciiTheme="minorEastAsia" w:hAnsiTheme="minorEastAsia" w:eastAsiaTheme="minorEastAsia" w:cstheme="minorEastAsia"/>
          <w:bCs/>
          <w:color w:val="auto"/>
          <w:szCs w:val="21"/>
        </w:rPr>
        <w:t>办法》（财库[2020]46号）第九条及《广西壮族自治区财政厅关于持续优化政府采购营商环境推动高质量发展的通知》（桂财采〔2024〕55号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Cs/>
          <w:color w:val="auto"/>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FFC1440">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6.转包与分包</w:t>
      </w:r>
    </w:p>
    <w:p w14:paraId="26BEAE7B">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6.1本项目是否允许分包详见“供应商须知前附表”，本项目不允许违法分包。</w:t>
      </w:r>
    </w:p>
    <w:p w14:paraId="41130EC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w:t>
      </w:r>
      <w:r>
        <w:rPr>
          <w:rFonts w:hint="eastAsia" w:asciiTheme="minorEastAsia" w:hAnsiTheme="minorEastAsia" w:eastAsiaTheme="minorEastAsia" w:cstheme="minorEastAsia"/>
          <w:bCs/>
          <w:color w:val="auto"/>
          <w:szCs w:val="21"/>
        </w:rPr>
        <w:t>根据《政府采购促进中小企业发展</w:t>
      </w:r>
      <w:r>
        <w:rPr>
          <w:rFonts w:hint="eastAsia" w:asciiTheme="minorEastAsia" w:hAnsiTheme="minorEastAsia" w:eastAsiaTheme="minorEastAsia" w:cstheme="minorEastAsia"/>
          <w:color w:val="auto"/>
        </w:rPr>
        <w:t>管理</w:t>
      </w:r>
      <w:r>
        <w:rPr>
          <w:rFonts w:hint="eastAsia" w:asciiTheme="minorEastAsia" w:hAnsiTheme="minorEastAsia" w:eastAsiaTheme="minorEastAsia" w:cstheme="minorEastAsia"/>
          <w:bCs/>
          <w:color w:val="auto"/>
          <w:szCs w:val="21"/>
        </w:rPr>
        <w:t>办法》（财库[2020]46号）第九条及《广西壮族自治区财政厅关于持续优化政府采购营商环境推动高质量发展的通知》（桂财采〔2024〕55号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Cs/>
          <w:color w:val="auto"/>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18CFF9A">
      <w:pPr>
        <w:spacing w:line="336" w:lineRule="auto"/>
        <w:ind w:firstLine="482"/>
        <w:rPr>
          <w:rFonts w:hint="eastAsia" w:asciiTheme="minorEastAsia" w:hAnsiTheme="minorEastAsia" w:eastAsiaTheme="minorEastAsia" w:cstheme="minorEastAsia"/>
          <w:b/>
          <w:bCs/>
          <w:color w:val="auto"/>
          <w:sz w:val="24"/>
        </w:rPr>
      </w:pPr>
      <w:bookmarkStart w:id="36" w:name="_Toc254970673"/>
      <w:bookmarkStart w:id="37" w:name="_Toc254970532"/>
      <w:r>
        <w:rPr>
          <w:rFonts w:hint="eastAsia" w:asciiTheme="minorEastAsia" w:hAnsiTheme="minorEastAsia" w:eastAsiaTheme="minorEastAsia" w:cstheme="minorEastAsia"/>
          <w:b/>
          <w:bCs/>
          <w:color w:val="auto"/>
          <w:sz w:val="24"/>
        </w:rPr>
        <w:t>7.特别说明</w:t>
      </w:r>
      <w:bookmarkEnd w:id="36"/>
      <w:bookmarkEnd w:id="37"/>
    </w:p>
    <w:p w14:paraId="73B08118">
      <w:pPr>
        <w:spacing w:line="336" w:lineRule="auto"/>
        <w:ind w:firstLine="420"/>
        <w:rPr>
          <w:rFonts w:hint="eastAsia" w:asciiTheme="minorEastAsia" w:hAnsiTheme="minorEastAsia" w:eastAsiaTheme="minorEastAsia" w:cstheme="minorEastAsia"/>
          <w:color w:val="auto"/>
          <w:szCs w:val="21"/>
        </w:rPr>
      </w:pPr>
      <w:bookmarkStart w:id="38" w:name="_8.1提供相同品牌产品且通过资格审查、符合性审查的不同投标人参加同一合"/>
      <w:bookmarkEnd w:id="38"/>
      <w:r>
        <w:rPr>
          <w:rFonts w:hint="eastAsia" w:asciiTheme="minorEastAsia" w:hAnsiTheme="minorEastAsia" w:eastAsiaTheme="minorEastAsia" w:cstheme="minorEastAsia"/>
          <w:color w:val="auto"/>
          <w:szCs w:val="21"/>
        </w:rPr>
        <w:t>7.1如果本谈判文件要求提供供应商或制造商的资格、信誉、荣誉、业绩与企业认证等材料的，资格、信誉、荣誉、业绩与企业认证等必须为供应商或者制造商所拥有或自身获得。</w:t>
      </w:r>
    </w:p>
    <w:p w14:paraId="7D8E0727">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7.2供应商应仔细阅读谈判文件的所有内容，按照谈判文件的要求提交响应文件，并对所提供的全部资料的真实性承担法律责任。</w:t>
      </w:r>
    </w:p>
    <w:p w14:paraId="3B7B9A37">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51FFE3C6">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7.4在政府采购活动中，采购人员及相关人员与供应商有下列利害关系之一的，应当回避：</w:t>
      </w:r>
    </w:p>
    <w:p w14:paraId="6BE6013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（1）参加采购活动前3年内与供应商存在劳动关系；</w:t>
      </w:r>
    </w:p>
    <w:p w14:paraId="1F180C1D">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（2）参加采购活动前3年内担任供应商的董事、监事；</w:t>
      </w:r>
    </w:p>
    <w:p w14:paraId="6E6378BD">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（3）参加采购活动前3年内是供应商的控股股东或者实际控制人；</w:t>
      </w:r>
    </w:p>
    <w:p w14:paraId="12D7A6A6">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（4）与供应商的法定代表人或者负责人有夫妻、直系血亲、三代以内旁系血亲或者近姻亲关系；</w:t>
      </w:r>
    </w:p>
    <w:p w14:paraId="28C066D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（5）与供应商有其他可能影响政府采购活动公平、公正进行的关系。</w:t>
      </w:r>
    </w:p>
    <w:p w14:paraId="054EED4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39587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7.5有下列情形之一的视为供应商相互串通竞标，响应文件将被视为无效：</w:t>
      </w:r>
    </w:p>
    <w:p w14:paraId="164EC08D">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（1）不同供应商的响应文件由同一单位或者个人编制；或者不同供应商报名的IP地址一致的；或者编制响应文件硬件设备CPU编号、硬盘编号、网卡地址一致的情况。</w:t>
      </w:r>
    </w:p>
    <w:p w14:paraId="4335D1BC">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（2）不同供应商委托同一单位或者个人办理竞标事宜；</w:t>
      </w:r>
    </w:p>
    <w:p w14:paraId="76F28B97">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（3）不同的供应商的响应文件载明的项目管理员为同一个人；</w:t>
      </w:r>
    </w:p>
    <w:p w14:paraId="50F671B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（4）不同供应商的响应文件异常一致或者报价呈规律性差异；</w:t>
      </w:r>
    </w:p>
    <w:p w14:paraId="7AC4723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（5）不同供应商的响应文件相互混装；</w:t>
      </w:r>
    </w:p>
    <w:p w14:paraId="3A869829">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（6）不同供应商的竞标保证金从同一单位或者个人账户转出。</w:t>
      </w:r>
    </w:p>
    <w:p w14:paraId="4470737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7.6供应商有下列情形之一的，属于恶意串通行为</w:t>
      </w:r>
      <w:bookmarkStart w:id="39" w:name="_Hlk54682620"/>
      <w:r>
        <w:rPr>
          <w:rFonts w:hint="eastAsia" w:asciiTheme="minorEastAsia" w:hAnsiTheme="minorEastAsia" w:eastAsiaTheme="minorEastAsia" w:cstheme="minorEastAsia"/>
          <w:color w:val="auto"/>
          <w:szCs w:val="21"/>
        </w:rPr>
        <w:t>，将报同级监督管理部门</w:t>
      </w:r>
      <w:bookmarkEnd w:id="39"/>
      <w:r>
        <w:rPr>
          <w:rFonts w:hint="eastAsia" w:asciiTheme="minorEastAsia" w:hAnsiTheme="minorEastAsia" w:eastAsiaTheme="minorEastAsia" w:cstheme="minorEastAsia"/>
          <w:color w:val="auto"/>
          <w:szCs w:val="21"/>
        </w:rPr>
        <w:t>：</w:t>
      </w:r>
    </w:p>
    <w:p w14:paraId="521D251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（1）供应商直接或者间接从采购人或者采购代理机构处获得其他供应商的相关信息并修改其响应文件；</w:t>
      </w:r>
    </w:p>
    <w:p w14:paraId="115FB89C">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（2）供应商按照采购人或者采购代理机构的授意撤换、修改响应文件；</w:t>
      </w:r>
    </w:p>
    <w:p w14:paraId="740C1D0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（3）供应商之间协商报价、技术方案等响应文件或者响应文件的实质性内容；</w:t>
      </w:r>
    </w:p>
    <w:p w14:paraId="01CCB7E3">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（4）属于同一集团、协会、商会等组织成员的供应商按照该组织要求协同参加政府采购活动；</w:t>
      </w:r>
    </w:p>
    <w:p w14:paraId="6508126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（5）供应商之间事先约定一致抬高或者压低报价,或者在政府采购活动中事先约定轮流以高价位或者低价位成交,或者事先约定由某一特定供应商成交,然后再参加竞标；</w:t>
      </w:r>
    </w:p>
    <w:p w14:paraId="26BA2D79">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（6）供应商之间商定部分供应商放弃参加政府采购活动或者放弃成交；</w:t>
      </w:r>
    </w:p>
    <w:p w14:paraId="7E3E089E">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（7）供应商与采购人或者采购代理机构之间、供应商相互之间，为谋求特定供应商成交或者排斥其他供应商的其他串通行为。</w:t>
      </w:r>
      <w:bookmarkStart w:id="40" w:name="_Toc254970534"/>
      <w:bookmarkStart w:id="41" w:name="_Toc254970675"/>
    </w:p>
    <w:p w14:paraId="7AF9CCD6">
      <w:pPr>
        <w:pStyle w:val="14"/>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DDF322">
      <w:pPr>
        <w:pStyle w:val="14"/>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产品在中国境内生产的组件成本占比应当达到规定比例，计算公式为：</w:t>
      </w:r>
    </w:p>
    <w:p w14:paraId="54F2DBC1">
      <w:pPr>
        <w:widowControl/>
        <w:shd w:val="clear" w:color="auto" w:fill="FFFFFF"/>
        <w:spacing w:before="30" w:after="30"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 INCLUDEPICTURE "https://www.gov.cn/zhengce/content/202509/W020250930645245947614.png" \* MERGEFORMATINET </w:instrText>
      </w:r>
      <w:r>
        <w:rPr>
          <w:rFonts w:hint="eastAsia" w:asciiTheme="minorEastAsia" w:hAnsiTheme="minorEastAsia" w:eastAsiaTheme="minorEastAsia" w:cstheme="minorEastAsia"/>
          <w:color w:val="auto"/>
          <w:sz w:val="24"/>
        </w:rPr>
        <w:fldChar w:fldCharType="separate"/>
      </w:r>
      <w:r>
        <w:rPr>
          <w:rFonts w:hint="eastAsia" w:asciiTheme="minorEastAsia" w:hAnsiTheme="minorEastAsia" w:eastAsiaTheme="minorEastAsia" w:cstheme="minorEastAsia"/>
          <w:color w:val="auto"/>
          <w:sz w:val="24"/>
        </w:rPr>
        <w:drawing>
          <wp:inline distT="0" distB="0" distL="114300" distR="114300">
            <wp:extent cx="4831080" cy="764540"/>
            <wp:effectExtent l="0" t="0" r="762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r:link="rId10"/>
                    <a:stretch>
                      <a:fillRect/>
                    </a:stretch>
                  </pic:blipFill>
                  <pic:spPr>
                    <a:xfrm>
                      <a:off x="0" y="0"/>
                      <a:ext cx="4831080" cy="764540"/>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4"/>
        </w:rPr>
        <w:fldChar w:fldCharType="end"/>
      </w:r>
    </w:p>
    <w:p w14:paraId="7CCAC5D0">
      <w:pPr>
        <w:pStyle w:val="14"/>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69B1259">
      <w:pPr>
        <w:pStyle w:val="14"/>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政府采购活动中既有本国产品又有非本国产品参与竞争的，依法对本国产品给予价格评审优惠，对本国产品的报价给予20%的价格扣除，用扣除后的价格参与评审。</w:t>
      </w:r>
    </w:p>
    <w:p w14:paraId="256716BE">
      <w:pPr>
        <w:pStyle w:val="14"/>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A7E697F">
      <w:pPr>
        <w:spacing w:line="336" w:lineRule="auto"/>
        <w:ind w:firstLine="420"/>
        <w:rPr>
          <w:rFonts w:hint="eastAsia" w:asciiTheme="minorEastAsia" w:hAnsiTheme="minorEastAsia" w:eastAsiaTheme="minorEastAsia" w:cstheme="minorEastAsia"/>
          <w:color w:val="auto"/>
        </w:rPr>
      </w:pPr>
    </w:p>
    <w:p w14:paraId="25E0E836">
      <w:pPr>
        <w:keepNext/>
        <w:keepLines/>
        <w:spacing w:line="336" w:lineRule="auto"/>
        <w:ind w:firstLine="640"/>
        <w:outlineLvl w:val="2"/>
        <w:rPr>
          <w:rFonts w:hint="eastAsia" w:asciiTheme="minorEastAsia" w:hAnsiTheme="minorEastAsia" w:eastAsiaTheme="minorEastAsia" w:cstheme="minorEastAsia"/>
          <w:color w:val="auto"/>
          <w:sz w:val="32"/>
          <w:szCs w:val="32"/>
        </w:rPr>
      </w:pPr>
      <w:bookmarkStart w:id="42" w:name="_Toc20434"/>
      <w:r>
        <w:rPr>
          <w:rFonts w:hint="eastAsia" w:asciiTheme="minorEastAsia" w:hAnsiTheme="minorEastAsia" w:eastAsiaTheme="minorEastAsia" w:cstheme="minorEastAsia"/>
          <w:color w:val="auto"/>
          <w:sz w:val="32"/>
          <w:szCs w:val="32"/>
        </w:rPr>
        <w:t>二、谈判文件</w:t>
      </w:r>
      <w:bookmarkEnd w:id="40"/>
      <w:bookmarkEnd w:id="41"/>
      <w:bookmarkEnd w:id="42"/>
    </w:p>
    <w:p w14:paraId="1E1448CC">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8.谈判文件的构成</w:t>
      </w:r>
    </w:p>
    <w:p w14:paraId="7B51B7D9">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第一章竞争性谈判公告；</w:t>
      </w:r>
    </w:p>
    <w:p w14:paraId="666A6270">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第二章采购需求；</w:t>
      </w:r>
    </w:p>
    <w:p w14:paraId="71FF63D3">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第三章供应商须知；</w:t>
      </w:r>
    </w:p>
    <w:p w14:paraId="4E146F0A">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第四章评审程序、评审方法和成交标准；</w:t>
      </w:r>
    </w:p>
    <w:p w14:paraId="4F3892C4">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第五章响应文件格式；</w:t>
      </w:r>
    </w:p>
    <w:p w14:paraId="6A99C76B">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第六章合同文本；</w:t>
      </w:r>
    </w:p>
    <w:p w14:paraId="6E8AF16C">
      <w:pPr>
        <w:spacing w:line="336"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第七章质疑、投诉材料格式。</w:t>
      </w:r>
    </w:p>
    <w:p w14:paraId="6D1A3BA0">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9.供应商的询问</w:t>
      </w:r>
    </w:p>
    <w:p w14:paraId="4377FAAA">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供应商应认真阅读谈判文件的采购需求，如供应商对谈判文件有疑问的，如要求采购人作出澄清或者修改的，供应商应在提交首次响应文件截止之日前，以书面形式向采购人、采购代理机构提出。</w:t>
      </w:r>
    </w:p>
    <w:p w14:paraId="730C8B43">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10.谈判文件的澄清和修改</w:t>
      </w:r>
    </w:p>
    <w:p w14:paraId="135DADD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10.1已获取谈判文件的潜在供应商，若有问题需要澄清，应于应标截止时间前，以书面形式向采购代理机构提出，采购代理机构与采购人研究后，对认为有必要回答的问题，按照本章10.3的内容处理。</w:t>
      </w:r>
    </w:p>
    <w:p w14:paraId="2CF0EED7">
      <w:pPr>
        <w:spacing w:line="336"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36337D87">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7D3EC3B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10.4</w:t>
      </w:r>
      <w:r>
        <w:rPr>
          <w:rFonts w:hint="eastAsia" w:asciiTheme="minorEastAsia" w:hAnsiTheme="minorEastAsia" w:eastAsiaTheme="minorEastAsia" w:cstheme="minorEastAsia"/>
          <w:color w:val="auto"/>
        </w:rPr>
        <w:t>采购信息更正公告的内容应当包括采购人和采购代理机构名称、地址、联系方式，原公告的采购项目名称及首次公告日期，更正事项、内容及日期，采购项目联系人和电话。</w:t>
      </w:r>
    </w:p>
    <w:p w14:paraId="2973F9F4">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C8D5AF7">
      <w:pPr>
        <w:spacing w:line="336" w:lineRule="auto"/>
        <w:ind w:firstLine="400"/>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0"/>
          <w:szCs w:val="21"/>
        </w:rPr>
        <w:t>▲</w:t>
      </w:r>
      <w:r>
        <w:rPr>
          <w:rFonts w:hint="eastAsia" w:asciiTheme="minorEastAsia" w:hAnsiTheme="minorEastAsia" w:eastAsiaTheme="minorEastAsia" w:cstheme="minorEastAsia"/>
          <w:b/>
          <w:color w:val="auto"/>
          <w:sz w:val="20"/>
          <w:szCs w:val="21"/>
        </w:rPr>
        <w:t>响应文件未按谈判文件的澄清、修改的内容编制，又不符合实质性要求的，其响应文件作无效处理。</w:t>
      </w:r>
    </w:p>
    <w:p w14:paraId="0B0CDB40">
      <w:pPr>
        <w:keepNext/>
        <w:keepLines/>
        <w:spacing w:line="336" w:lineRule="auto"/>
        <w:ind w:firstLine="640"/>
        <w:outlineLvl w:val="2"/>
        <w:rPr>
          <w:rFonts w:hint="eastAsia" w:asciiTheme="minorEastAsia" w:hAnsiTheme="minorEastAsia" w:eastAsiaTheme="minorEastAsia" w:cstheme="minorEastAsia"/>
          <w:color w:val="auto"/>
          <w:sz w:val="32"/>
          <w:szCs w:val="32"/>
        </w:rPr>
      </w:pPr>
      <w:bookmarkStart w:id="43" w:name="_Toc3584"/>
      <w:r>
        <w:rPr>
          <w:rFonts w:hint="eastAsia" w:asciiTheme="minorEastAsia" w:hAnsiTheme="minorEastAsia" w:eastAsiaTheme="minorEastAsia" w:cstheme="minorEastAsia"/>
          <w:color w:val="auto"/>
          <w:sz w:val="32"/>
          <w:szCs w:val="32"/>
        </w:rPr>
        <w:t>三、响应文件的编制</w:t>
      </w:r>
      <w:bookmarkEnd w:id="43"/>
    </w:p>
    <w:p w14:paraId="448EAA2D">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11.响应文件的编制原则</w:t>
      </w:r>
    </w:p>
    <w:p w14:paraId="212F7C5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供应商必须按照谈判文件的要求编制响应文件，并对其提交的响应文件的真实性、合法性承担法律责任。响应文件必须对谈判文件作出实质性响应。</w:t>
      </w:r>
    </w:p>
    <w:p w14:paraId="51E5401A">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12.响应文件的组成</w:t>
      </w:r>
    </w:p>
    <w:p w14:paraId="732852A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12.1响应文件由资格证明文件、报价文件、商务和技术文件三部分组成。</w:t>
      </w:r>
    </w:p>
    <w:p w14:paraId="61B96C56">
      <w:pPr>
        <w:spacing w:line="336" w:lineRule="auto"/>
        <w:ind w:left="420"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12.1.1资格证明文件：详见须知前附表</w:t>
      </w:r>
    </w:p>
    <w:p w14:paraId="7C151263">
      <w:pPr>
        <w:spacing w:line="336" w:lineRule="auto"/>
        <w:ind w:left="420"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12.1.2商务技术文件：详见须知前附表</w:t>
      </w:r>
    </w:p>
    <w:p w14:paraId="0698C855">
      <w:pPr>
        <w:spacing w:line="336" w:lineRule="auto"/>
        <w:ind w:left="420"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12.1.3报价文件：详见须知前附表</w:t>
      </w:r>
    </w:p>
    <w:p w14:paraId="0C121938">
      <w:pPr>
        <w:spacing w:line="336" w:lineRule="auto"/>
        <w:ind w:left="420"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12.2响应文件电子版：详见须知前附表</w:t>
      </w:r>
    </w:p>
    <w:p w14:paraId="298336B6">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13.计量单位</w:t>
      </w:r>
    </w:p>
    <w:p w14:paraId="3C837D65">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谈判文件已有明确规定的，使用谈判文件规定的计量单位；谈判文件没有规定的，应采用中华人民共和国法定计量单位，货币种类为人民币，否则视同未响应。</w:t>
      </w:r>
    </w:p>
    <w:p w14:paraId="5131CD1A">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14.竞标的风险</w:t>
      </w:r>
    </w:p>
    <w:p w14:paraId="22A0DD7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供应商没有按照谈判文件要求提供全部资料，或者供应商没有对谈判文件在各方面作出实质性响应可能导致其响应无效，是供应商应当考虑的风险。</w:t>
      </w:r>
    </w:p>
    <w:p w14:paraId="0438C843">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15.响应报价要求和构成</w:t>
      </w:r>
    </w:p>
    <w:p w14:paraId="29E29ED9">
      <w:pPr>
        <w:tabs>
          <w:tab w:val="left" w:pos="2492"/>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15.1响应报价应按“第五章响应文件格式”中“响应报价表”格式填写。</w:t>
      </w:r>
    </w:p>
    <w:p w14:paraId="6AA5C98D">
      <w:pPr>
        <w:tabs>
          <w:tab w:val="left" w:pos="2492"/>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15.2响应报价的价格构成见“供应商须知前附表”。</w:t>
      </w:r>
    </w:p>
    <w:p w14:paraId="20A3540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15.3响应报价要求</w:t>
      </w:r>
    </w:p>
    <w:p w14:paraId="5599A46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15.3.1供应商的响应报价应符合以下要求，否则响应文件按无效响应处理：</w:t>
      </w:r>
    </w:p>
    <w:p w14:paraId="779353AF">
      <w:pPr>
        <w:spacing w:line="336" w:lineRule="auto"/>
        <w:ind w:left="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（1）供应商必须就“采购需求”中所竞标的每个分标的全部内容分别作完整唯一总价报价，不得存在漏项报价；</w:t>
      </w:r>
    </w:p>
    <w:p w14:paraId="29FF5B19">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（2）供应商必须就所竞标的分标的单项内容作唯一报价。</w:t>
      </w:r>
    </w:p>
    <w:p w14:paraId="16C2D7A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15.3.2响应报价（包含首次报价、最后报价）超过所竞标分标规定的采购预算金额或者最高限价的，其响应文件将作无效处理。</w:t>
      </w:r>
    </w:p>
    <w:p w14:paraId="179EFB0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15.3.3</w:t>
      </w:r>
      <w:bookmarkStart w:id="44" w:name="_Hlk42592874"/>
      <w:r>
        <w:rPr>
          <w:rFonts w:hint="eastAsia" w:asciiTheme="minorEastAsia" w:hAnsiTheme="minorEastAsia" w:eastAsiaTheme="minorEastAsia" w:cstheme="minorEastAsia"/>
          <w:color w:val="auto"/>
          <w:szCs w:val="21"/>
        </w:rPr>
        <w:t>响应报价（包含首次报价、最后报价）超过分项采购预算金额或者最高限价的，其响应文件将作无效处理。</w:t>
      </w:r>
    </w:p>
    <w:bookmarkEnd w:id="44"/>
    <w:p w14:paraId="38201214">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16.竞标有效期</w:t>
      </w:r>
    </w:p>
    <w:p w14:paraId="7E7C16D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16.1竞标有效期是指为保证采购人有足够的时间在提交响应文件后完成评审、确定成交供应商、合同签订等工作而要求供应商提交的响应文件在一定时间内保持有效的期限。</w:t>
      </w:r>
    </w:p>
    <w:p w14:paraId="2190825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16.2 竞标有效期应由供应商按“供应商须知前附表”规定的期限作出响应。</w:t>
      </w:r>
    </w:p>
    <w:p w14:paraId="3306222D">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16.3供应商的响应文件在竞标有效期内均保持有效。</w:t>
      </w:r>
    </w:p>
    <w:p w14:paraId="7D7B98D1">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17.谈判保证金</w:t>
      </w:r>
    </w:p>
    <w:p w14:paraId="363D8548">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详见“供应商须知前附表”。</w:t>
      </w:r>
    </w:p>
    <w:p w14:paraId="32F173DD">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18.响应文件编制的要求</w:t>
      </w:r>
    </w:p>
    <w:p w14:paraId="6C56220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18.1各供应商在编制响应文件时请按照谈判文件“第五章响应文件格式”规定的格式进行，混乱的编排导致响应文件被误读或谈判小组查找不到有效文件是供应商的风险。不完整、编排混乱导致响应文件被误读、漏读或者查找不到相关内容的，</w:t>
      </w:r>
      <w:r>
        <w:rPr>
          <w:rFonts w:hint="eastAsia" w:asciiTheme="minorEastAsia" w:hAnsiTheme="minorEastAsia" w:eastAsiaTheme="minorEastAsia" w:cstheme="minorEastAsia"/>
          <w:color w:val="auto"/>
        </w:rPr>
        <w:t>由此引发的</w:t>
      </w:r>
      <w:r>
        <w:rPr>
          <w:rFonts w:hint="eastAsia" w:asciiTheme="minorEastAsia" w:hAnsiTheme="minorEastAsia" w:eastAsiaTheme="minorEastAsia" w:cstheme="minorEastAsia"/>
          <w:color w:val="auto"/>
          <w:szCs w:val="21"/>
        </w:rPr>
        <w:t>后果由供应商承担。</w:t>
      </w:r>
    </w:p>
    <w:p w14:paraId="67F9070C">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18.2响应文件应按资格证明、报价分别编制，商务技术文件合并编制，本谈判只接收电子版响应文件，要求见本章“12.2响应文件电子版要求”。</w:t>
      </w:r>
    </w:p>
    <w:p w14:paraId="1CCA676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w:t>
      </w:r>
      <w:bookmarkStart w:id="45" w:name="_Hlk65832699"/>
      <w:r>
        <w:rPr>
          <w:rFonts w:hint="eastAsia" w:asciiTheme="minorEastAsia" w:hAnsiTheme="minorEastAsia" w:eastAsiaTheme="minorEastAsia" w:cstheme="minorEastAsia"/>
          <w:color w:val="auto"/>
          <w:szCs w:val="21"/>
        </w:rPr>
        <w:t>3响应文件须由供应商在</w:t>
      </w:r>
      <w:r>
        <w:rPr>
          <w:rFonts w:hint="eastAsia" w:asciiTheme="minorEastAsia" w:hAnsiTheme="minorEastAsia" w:eastAsiaTheme="minorEastAsia" w:cstheme="minorEastAsia"/>
          <w:color w:val="auto"/>
          <w:szCs w:val="21"/>
          <w:lang w:val="zh-CN"/>
        </w:rPr>
        <w:t>“</w:t>
      </w:r>
      <w:r>
        <w:rPr>
          <w:rFonts w:hint="eastAsia" w:asciiTheme="minorEastAsia" w:hAnsiTheme="minorEastAsia" w:eastAsiaTheme="minorEastAsia" w:cstheme="minorEastAsia"/>
          <w:color w:val="auto"/>
          <w:szCs w:val="21"/>
        </w:rPr>
        <w:t>第五章响应文件格式</w:t>
      </w:r>
      <w:r>
        <w:rPr>
          <w:rFonts w:hint="eastAsia" w:asciiTheme="minorEastAsia" w:hAnsiTheme="minorEastAsia" w:eastAsiaTheme="minorEastAsia" w:cstheme="minorEastAsia"/>
          <w:color w:val="auto"/>
          <w:szCs w:val="21"/>
          <w:lang w:val="zh-CN"/>
        </w:rPr>
        <w:t>”</w:t>
      </w:r>
      <w:r>
        <w:rPr>
          <w:rFonts w:hint="eastAsia" w:asciiTheme="minorEastAsia" w:hAnsiTheme="minorEastAsia" w:eastAsiaTheme="minorEastAsia" w:cstheme="minorEastAsia"/>
          <w:color w:val="auto"/>
          <w:szCs w:val="21"/>
        </w:rPr>
        <w:t>规定位置进行签署、盖章</w:t>
      </w:r>
      <w:bookmarkEnd w:id="45"/>
      <w:r>
        <w:rPr>
          <w:rFonts w:hint="eastAsia" w:asciiTheme="minorEastAsia" w:hAnsiTheme="minorEastAsia" w:eastAsiaTheme="minorEastAsia" w:cstheme="minorEastAsia"/>
          <w:color w:val="auto"/>
          <w:szCs w:val="21"/>
        </w:rPr>
        <w:t>，否则其响应文件按无效响应处理。骑缝盖公章不视为在规定位置盖章。</w:t>
      </w:r>
    </w:p>
    <w:p w14:paraId="19D09DC6">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18.4响应文件中标注的供应商名称应与营业执照（事业单位法人证书、执业许可证、自然人身份证）及电子公章一致，否则其响应文件按无效响应处理。</w:t>
      </w:r>
    </w:p>
    <w:p w14:paraId="0CFFAD3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18.5响应文件应避免涂改、行间插字或者删除，否则其响应文件按无效响应处理。</w:t>
      </w:r>
    </w:p>
    <w:p w14:paraId="07DFCCD8">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19.响应文件的密封和标记</w:t>
      </w:r>
    </w:p>
    <w:p w14:paraId="28FAD4EC">
      <w:pPr>
        <w:spacing w:line="336" w:lineRule="auto"/>
        <w:ind w:firstLine="42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19.1供应商进行电子交易应安装客户端软件—“</w:t>
      </w:r>
      <w:r>
        <w:rPr>
          <w:rFonts w:hint="eastAsia" w:asciiTheme="minorEastAsia" w:hAnsiTheme="minorEastAsia" w:eastAsiaTheme="minorEastAsia" w:cstheme="minorEastAsia"/>
          <w:color w:val="auto"/>
          <w:szCs w:val="21"/>
        </w:rPr>
        <w:t>政府采购云平台</w:t>
      </w:r>
      <w:r>
        <w:rPr>
          <w:rFonts w:hint="eastAsia" w:asciiTheme="minorEastAsia" w:hAnsiTheme="minorEastAsia" w:eastAsiaTheme="minorEastAsia" w:cstheme="minorEastAsia"/>
          <w:color w:val="auto"/>
          <w:szCs w:val="21"/>
          <w:lang w:val="zh-CN"/>
        </w:rPr>
        <w:t>电子交易客户端”，并按照谈判文件和电子交易平台的要求编制并加密响应文件。供应商未按规定加密的响应文件，电子交易平台将拒收并提示。</w:t>
      </w:r>
    </w:p>
    <w:p w14:paraId="552DBB3B">
      <w:pPr>
        <w:spacing w:line="336" w:lineRule="auto"/>
        <w:ind w:firstLine="42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19.2使用“政采云电子交易客户端”需要提前申领CA数字证书，申领流程见该项目采购公告附件。</w:t>
      </w:r>
    </w:p>
    <w:p w14:paraId="17572B2E">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19.3为确保网上操作合法、有效和安全，供应商应当在响应文件提交截止时间前完成在“政府采购云平台”的身份认证，确保在电子交易过程中能够对相关数据电文进行加密和使用电子签名。</w:t>
      </w:r>
    </w:p>
    <w:p w14:paraId="5E6041D1">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20.响应文件的提交</w:t>
      </w:r>
    </w:p>
    <w:p w14:paraId="5781A42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20.1供应商必须在“供应商须知前附表”规定的时间和地点提交响应文件。</w:t>
      </w:r>
    </w:p>
    <w:p w14:paraId="44A5B15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20.2 在响应文件提交截止时间以后，不能补充、修改响应文件。</w:t>
      </w:r>
    </w:p>
    <w:p w14:paraId="1AD4F7D2">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20.3 在提交“最后报价”后，供应商不能退出谈判。</w:t>
      </w:r>
    </w:p>
    <w:p w14:paraId="64CCFFD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563635D">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20.5 采购机构不可视情况延长提交响应文件的截止时间。</w:t>
      </w:r>
    </w:p>
    <w:p w14:paraId="255952BF">
      <w:pPr>
        <w:spacing w:line="336" w:lineRule="auto"/>
        <w:ind w:firstLine="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Cs w:val="21"/>
        </w:rPr>
        <w:t>20.6备份响应文件。</w:t>
      </w:r>
      <w:r>
        <w:rPr>
          <w:rFonts w:hint="eastAsia" w:asciiTheme="minorEastAsia" w:hAnsiTheme="minorEastAsia" w:eastAsiaTheme="minorEastAsia" w:cstheme="minorEastAsia"/>
          <w:bCs/>
          <w:color w:val="auto"/>
          <w:szCs w:val="21"/>
        </w:rPr>
        <w:t>详见在“供应商须知前附表”。</w:t>
      </w:r>
    </w:p>
    <w:p w14:paraId="77C2A87A">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21.首次响应文件的补充、修改与撤回</w:t>
      </w:r>
    </w:p>
    <w:p w14:paraId="32B87115">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4F83DB4">
      <w:pPr>
        <w:spacing w:line="336" w:lineRule="auto"/>
        <w:ind w:firstLine="482"/>
        <w:rPr>
          <w:rFonts w:hint="eastAsia" w:asciiTheme="minorEastAsia" w:hAnsiTheme="minorEastAsia" w:eastAsiaTheme="minorEastAsia" w:cstheme="minorEastAsia"/>
          <w:b/>
          <w:bCs/>
          <w:color w:val="auto"/>
          <w:sz w:val="24"/>
        </w:rPr>
      </w:pPr>
      <w:bookmarkStart w:id="46" w:name="_Hlk45702405"/>
      <w:r>
        <w:rPr>
          <w:rFonts w:hint="eastAsia" w:asciiTheme="minorEastAsia" w:hAnsiTheme="minorEastAsia" w:eastAsiaTheme="minorEastAsia" w:cstheme="minorEastAsia"/>
          <w:b/>
          <w:bCs/>
          <w:color w:val="auto"/>
          <w:sz w:val="24"/>
        </w:rPr>
        <w:t>22. 首次响应文件的退回</w:t>
      </w:r>
    </w:p>
    <w:p w14:paraId="5344C5E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详见“供应商须知前附表”。</w:t>
      </w:r>
    </w:p>
    <w:p w14:paraId="5EF3CD17">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23. 截止时间后的撤回</w:t>
      </w:r>
    </w:p>
    <w:p w14:paraId="7D0EA9EA">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本项目不收取谈判保证金，供应商在首次响应文件提交截止时间后可向采购人、采购代理机构书面申请撤回响应文件。</w:t>
      </w:r>
      <w:bookmarkEnd w:id="46"/>
    </w:p>
    <w:p w14:paraId="508276B0">
      <w:pPr>
        <w:keepNext/>
        <w:keepLines/>
        <w:spacing w:line="336" w:lineRule="auto"/>
        <w:ind w:firstLine="640"/>
        <w:outlineLvl w:val="2"/>
        <w:rPr>
          <w:rFonts w:hint="eastAsia" w:asciiTheme="minorEastAsia" w:hAnsiTheme="minorEastAsia" w:eastAsiaTheme="minorEastAsia" w:cstheme="minorEastAsia"/>
          <w:color w:val="auto"/>
          <w:sz w:val="32"/>
          <w:szCs w:val="32"/>
        </w:rPr>
      </w:pPr>
      <w:bookmarkStart w:id="47" w:name="_Toc6183"/>
      <w:r>
        <w:rPr>
          <w:rFonts w:hint="eastAsia" w:asciiTheme="minorEastAsia" w:hAnsiTheme="minorEastAsia" w:eastAsiaTheme="minorEastAsia" w:cstheme="minorEastAsia"/>
          <w:color w:val="auto"/>
          <w:sz w:val="32"/>
          <w:szCs w:val="32"/>
        </w:rPr>
        <w:t>四、评审及谈判</w:t>
      </w:r>
      <w:bookmarkEnd w:id="47"/>
    </w:p>
    <w:p w14:paraId="5BFA00C6">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24.谈判小组成立</w:t>
      </w:r>
    </w:p>
    <w:p w14:paraId="6EE26E30">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196E157">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24.2评审专家应当从政府采购评审专家库内相关专业的专家名单中随机抽取。技术复杂、专业性强的竞争性谈判采购项目，评审专家中应当包含1名法律专家。</w:t>
      </w:r>
    </w:p>
    <w:p w14:paraId="0AB34278">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25.首次响应文件的开启</w:t>
      </w:r>
    </w:p>
    <w:p w14:paraId="34A6694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25.1首次响应文件由谈判小组或者采购代理机构在“供应商须知前附表”规定的时间开启。</w:t>
      </w:r>
    </w:p>
    <w:p w14:paraId="224F2CB0">
      <w:pPr>
        <w:spacing w:line="336" w:lineRule="auto"/>
        <w:ind w:firstLine="400"/>
        <w:rPr>
          <w:rFonts w:hint="eastAsia" w:asciiTheme="minorEastAsia" w:hAnsiTheme="minorEastAsia" w:eastAsiaTheme="minorEastAsia" w:cstheme="minorEastAsia"/>
          <w:bCs/>
          <w:color w:val="auto"/>
          <w:sz w:val="20"/>
          <w:szCs w:val="21"/>
        </w:rPr>
      </w:pPr>
      <w:r>
        <w:rPr>
          <w:rFonts w:hint="eastAsia" w:asciiTheme="minorEastAsia" w:hAnsiTheme="minorEastAsia" w:eastAsiaTheme="minorEastAsia" w:cstheme="minorEastAsia"/>
          <w:color w:val="auto"/>
          <w:sz w:val="20"/>
          <w:szCs w:val="21"/>
        </w:rPr>
        <w:t xml:space="preserve">25.2 </w:t>
      </w:r>
      <w:r>
        <w:rPr>
          <w:rFonts w:hint="eastAsia" w:asciiTheme="minorEastAsia" w:hAnsiTheme="minorEastAsia" w:eastAsiaTheme="minorEastAsia" w:cstheme="minorEastAsia"/>
          <w:bCs/>
          <w:color w:val="auto"/>
          <w:sz w:val="20"/>
          <w:szCs w:val="21"/>
        </w:rPr>
        <w:t>响应文件解密</w:t>
      </w:r>
    </w:p>
    <w:p w14:paraId="6200426E">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采购代理机构将在“供应商须知前附表”规定的时</w:t>
      </w:r>
      <w:r>
        <w:rPr>
          <w:rFonts w:hint="eastAsia" w:asciiTheme="minorEastAsia" w:hAnsiTheme="minorEastAsia" w:eastAsiaTheme="minorEastAsia" w:cstheme="minorEastAsia"/>
          <w:color w:val="auto"/>
          <w:szCs w:val="21"/>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szCs w:val="21"/>
        </w:rPr>
        <w:t>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color w:val="auto"/>
          <w:szCs w:val="21"/>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szCs w:val="21"/>
        </w:rPr>
        <w:t>视为响应文件无效。</w:t>
      </w:r>
      <w:r>
        <w:rPr>
          <w:rFonts w:hint="eastAsia" w:asciiTheme="minorEastAsia" w:hAnsiTheme="minorEastAsia" w:eastAsiaTheme="minorEastAsia" w:cstheme="minorEastAsia"/>
          <w:color w:val="auto"/>
          <w:szCs w:val="21"/>
        </w:rPr>
        <w:t>（解密</w:t>
      </w:r>
      <w:r>
        <w:rPr>
          <w:rFonts w:hint="eastAsia" w:asciiTheme="minorEastAsia" w:hAnsiTheme="minorEastAsia" w:eastAsiaTheme="minorEastAsia" w:cstheme="minorEastAsia"/>
          <w:bCs/>
          <w:color w:val="auto"/>
          <w:szCs w:val="21"/>
        </w:rPr>
        <w:t>异常情况处理：详见本章</w:t>
      </w:r>
      <w:r>
        <w:rPr>
          <w:rFonts w:hint="eastAsia" w:asciiTheme="minorEastAsia" w:hAnsiTheme="minorEastAsia" w:eastAsiaTheme="minorEastAsia" w:cstheme="minorEastAsia"/>
          <w:color w:val="auto"/>
          <w:szCs w:val="21"/>
        </w:rPr>
        <w:t>26.3 电子交易活动的中止。）</w:t>
      </w:r>
    </w:p>
    <w:p w14:paraId="17360E96">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如</w:t>
      </w:r>
      <w:r>
        <w:rPr>
          <w:rFonts w:hint="eastAsia" w:asciiTheme="minorEastAsia" w:hAnsiTheme="minorEastAsia" w:eastAsiaTheme="minorEastAsia" w:cstheme="minorEastAsia"/>
          <w:bCs/>
          <w:color w:val="auto"/>
          <w:szCs w:val="21"/>
        </w:rPr>
        <w:t>供应商成功解密响应文件，但未在“政采云”电子开标大厅参加谈判的，视同认可谈判过程和结果，</w:t>
      </w:r>
      <w:r>
        <w:rPr>
          <w:rFonts w:hint="eastAsia" w:asciiTheme="minorEastAsia" w:hAnsiTheme="minorEastAsia" w:eastAsiaTheme="minorEastAsia" w:cstheme="minorEastAsia"/>
          <w:color w:val="auto"/>
          <w:szCs w:val="21"/>
        </w:rPr>
        <w:t>由此产生的后果由供应商自行负责。参与谈判的供应商不足3家的，不得谈判。</w:t>
      </w:r>
    </w:p>
    <w:p w14:paraId="23749686">
      <w:pPr>
        <w:spacing w:line="336" w:lineRule="auto"/>
        <w:ind w:firstLine="422"/>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26.评审程序、评审方法和成交标准</w:t>
      </w:r>
    </w:p>
    <w:p w14:paraId="5BFF3595">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26.1谈判小组按照“第四章评审程序、评审方法和成交标准”规定的方法、评审因素、标准和程序对响应文件进行评审。</w:t>
      </w:r>
    </w:p>
    <w:p w14:paraId="778C53CB">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 采购需求负偏离要求及谈判顺序详见“供应商须知前附表”。</w:t>
      </w:r>
    </w:p>
    <w:p w14:paraId="56EF2633">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26.3电子交易活动的中止。采购过程中出现以下情形，导致电子交易平台无法正常运行，或者无法保证电子交易的公平、公正和安全时，采购机构可中止电子交易活动：</w:t>
      </w:r>
    </w:p>
    <w:p w14:paraId="2AEEE9CB">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（1）电子交易平台发生故障而无法登录访问的；</w:t>
      </w:r>
    </w:p>
    <w:p w14:paraId="47C7A1D2">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（2）电子交易平台应用或数据库出现错误，不能进行正常操作的；</w:t>
      </w:r>
    </w:p>
    <w:p w14:paraId="384746F6">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（3）电子交易平台发现严重安全漏洞，有潜在泄密危险的；</w:t>
      </w:r>
    </w:p>
    <w:p w14:paraId="37251365">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（4）病毒发作导致不能进行正常操作的；</w:t>
      </w:r>
    </w:p>
    <w:p w14:paraId="2027DC88">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（4）其他无法保证电子交易的公平、公正和安全的情况。</w:t>
      </w:r>
    </w:p>
    <w:p w14:paraId="1FF26FCD">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CD2465">
      <w:pPr>
        <w:keepNext/>
        <w:keepLines/>
        <w:spacing w:line="336" w:lineRule="auto"/>
        <w:ind w:firstLine="640"/>
        <w:outlineLvl w:val="2"/>
        <w:rPr>
          <w:rFonts w:hint="eastAsia" w:asciiTheme="minorEastAsia" w:hAnsiTheme="minorEastAsia" w:eastAsiaTheme="minorEastAsia" w:cstheme="minorEastAsia"/>
          <w:color w:val="auto"/>
          <w:sz w:val="32"/>
          <w:szCs w:val="32"/>
        </w:rPr>
      </w:pPr>
      <w:bookmarkStart w:id="48" w:name="_Toc10189"/>
      <w:r>
        <w:rPr>
          <w:rFonts w:hint="eastAsia" w:asciiTheme="minorEastAsia" w:hAnsiTheme="minorEastAsia" w:eastAsiaTheme="minorEastAsia" w:cstheme="minorEastAsia"/>
          <w:color w:val="auto"/>
          <w:sz w:val="32"/>
          <w:szCs w:val="32"/>
        </w:rPr>
        <w:t>五、成交及合同</w:t>
      </w:r>
      <w:bookmarkEnd w:id="48"/>
    </w:p>
    <w:p w14:paraId="64FAADA3">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27.确定成交供应商及结果公告</w:t>
      </w:r>
    </w:p>
    <w:p w14:paraId="42827ADA">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27.1确定成交供应商。</w:t>
      </w:r>
      <w:r>
        <w:rPr>
          <w:rFonts w:hint="eastAsia" w:asciiTheme="minorEastAsia" w:hAnsiTheme="minorEastAsia" w:eastAsiaTheme="minorEastAsia" w:cstheme="minorEastAsia"/>
          <w:color w:val="auto"/>
          <w:szCs w:val="21"/>
          <w:u w:val="single"/>
        </w:rPr>
        <w:t>由采购人直接委托评审专家确定，评审报告提出的排序第一的供应商为成交供应商。</w:t>
      </w:r>
    </w:p>
    <w:p w14:paraId="3BD0DBC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0D5C2064">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9" w:name="_Hlk66782294"/>
      <w:r>
        <w:rPr>
          <w:rFonts w:hint="eastAsia" w:asciiTheme="minorEastAsia" w:hAnsiTheme="minorEastAsia" w:eastAsiaTheme="minorEastAsia" w:cstheme="minorEastAsia"/>
          <w:color w:val="auto"/>
          <w:szCs w:val="21"/>
        </w:rPr>
        <w:t>成交供应商享受《政府采购促进中小企业发展管理办法》（财库〔2020〕46号）规定的中小企业扶持政策的，采购人、采购代理机构应当随成交结果公开成交供应商的《中小企业声明函》。</w:t>
      </w:r>
      <w:bookmarkEnd w:id="49"/>
    </w:p>
    <w:p w14:paraId="0E00D3D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5260ED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7E9D7F8">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28.履约保证金</w:t>
      </w:r>
    </w:p>
    <w:p w14:paraId="3E62E2B9">
      <w:pPr>
        <w:spacing w:line="336" w:lineRule="auto"/>
        <w:ind w:firstLine="4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Cs w:val="21"/>
        </w:rPr>
        <w:t>详见“供应商须知前附表”</w:t>
      </w:r>
    </w:p>
    <w:p w14:paraId="4FEBCE35">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29.签订合同</w:t>
      </w:r>
    </w:p>
    <w:p w14:paraId="1A8794DA">
      <w:pPr>
        <w:spacing w:line="336" w:lineRule="auto"/>
        <w:ind w:firstLine="42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Theme="minorEastAsia" w:hAnsiTheme="minorEastAsia" w:eastAsiaTheme="minorEastAsia" w:cstheme="minorEastAsia"/>
          <w:color w:val="auto"/>
          <w:szCs w:val="21"/>
          <w:lang w:val="zh-CN"/>
        </w:rPr>
        <w:t>如成交供应商为联合体的，由联合体成员各方法定代表人或其授权代表与采购人代表签订合同。</w:t>
      </w:r>
    </w:p>
    <w:p w14:paraId="76052F9B">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11D59E81">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5DA0FCA">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29.4如签订合同并生效后，供应商无故拒绝或延期，除按照合同条款处理外，列入不良行为记录，并给予通报。</w:t>
      </w:r>
    </w:p>
    <w:p w14:paraId="571A2640">
      <w:pPr>
        <w:spacing w:line="336" w:lineRule="auto"/>
        <w:ind w:firstLine="420"/>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Cs w:val="21"/>
        </w:rPr>
        <w:t>29.5采购合同由采购人与成交供应商根据谈判文件、响应文件等内容通过政府采购电子交易平台在线签订，自动备案，在线签订须携带的材料见“供应商须知前附表”。</w:t>
      </w:r>
    </w:p>
    <w:p w14:paraId="7D8117C5">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30.政府采购合同公告</w:t>
      </w:r>
    </w:p>
    <w:p w14:paraId="1FDBFEEE">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4E839A2">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31. 询问、质疑和投诉</w:t>
      </w:r>
    </w:p>
    <w:p w14:paraId="46A8397E">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31.1供应商对政府采购活动事项有疑问的，可以向采购人、采购代理机构提出询问，采购人或者采购代理机构应当在3个工作日内对供应商依法提出的询问作出答复。</w:t>
      </w:r>
    </w:p>
    <w:p w14:paraId="4DB20812">
      <w:pPr>
        <w:spacing w:line="336" w:lineRule="auto"/>
        <w:ind w:firstLine="42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Theme="minorEastAsia" w:hAnsiTheme="minorEastAsia" w:eastAsiaTheme="minorEastAsia" w:cstheme="minorEastAsia"/>
          <w:color w:val="auto"/>
          <w:szCs w:val="21"/>
        </w:rPr>
        <w:t>“供应商须知前附表”</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color w:val="auto"/>
          <w:szCs w:val="21"/>
        </w:rPr>
        <w:t>具体质疑起算时间及处理方式如下：</w:t>
      </w:r>
    </w:p>
    <w:p w14:paraId="68B32732">
      <w:pPr>
        <w:spacing w:line="336" w:lineRule="auto"/>
        <w:ind w:firstLine="42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（1）潜在供应商依法获取采购文件后，认为采购文件使自己的权益受到损害的，应当在竞争性谈判采购文件公告期限届满之日起7个工作日内提出质疑。</w:t>
      </w:r>
      <w:r>
        <w:rPr>
          <w:rFonts w:hint="eastAsia" w:asciiTheme="minorEastAsia" w:hAnsiTheme="minorEastAsia" w:eastAsiaTheme="minorEastAsia" w:cstheme="minorEastAsia"/>
          <w:color w:val="auto"/>
        </w:rPr>
        <w:t>委托代理协议无特殊约定的，</w:t>
      </w:r>
      <w:r>
        <w:rPr>
          <w:rFonts w:hint="eastAsia" w:asciiTheme="minorEastAsia" w:hAnsiTheme="minorEastAsia" w:eastAsiaTheme="minorEastAsia" w:cstheme="minorEastAsia"/>
          <w:bCs/>
          <w:color w:val="auto"/>
        </w:rPr>
        <w:t>对竞争性谈判文件中采购需求（含资格要求、采购预算和评分办法）的质疑由采购人受理并负责答复；对竞争性谈判文件中的采购执行程序的质疑由采购代理机构受理并负责答复。</w:t>
      </w:r>
    </w:p>
    <w:p w14:paraId="225A7914">
      <w:pPr>
        <w:spacing w:line="336" w:lineRule="auto"/>
        <w:ind w:firstLine="42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89C04DB">
      <w:pPr>
        <w:spacing w:line="336" w:lineRule="auto"/>
        <w:ind w:firstLine="42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（3）供应商认为成交结果使自己的权益受到损害的，应当在成交结果公告期限届满之日起7个工作日内提出质疑，由采购人受理并负责答复。</w:t>
      </w:r>
    </w:p>
    <w:p w14:paraId="5C6D6354">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43F998A">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rPr>
        <w:t>（质疑函格式后附）</w:t>
      </w:r>
      <w:r>
        <w:rPr>
          <w:rFonts w:hint="eastAsia" w:asciiTheme="minorEastAsia" w:hAnsiTheme="minorEastAsia" w:eastAsiaTheme="minorEastAsia" w:cstheme="minorEastAsia"/>
          <w:color w:val="auto"/>
        </w:rPr>
        <w:t>：</w:t>
      </w:r>
    </w:p>
    <w:p w14:paraId="3AB9F4F4">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（1）供应商的姓名或者名称、地址、邮编、联系人及联系电话；</w:t>
      </w:r>
    </w:p>
    <w:p w14:paraId="195E8CE9">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（2）质疑项目的名称、编号；</w:t>
      </w:r>
    </w:p>
    <w:p w14:paraId="1214BE8B">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（3）具体、明确的质疑事项和与质疑事项相关的请求；</w:t>
      </w:r>
    </w:p>
    <w:p w14:paraId="0077DE85">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（4）事实依据；</w:t>
      </w:r>
    </w:p>
    <w:p w14:paraId="5E1F6E1A">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（5）必要的法律依据；</w:t>
      </w:r>
    </w:p>
    <w:p w14:paraId="347FCFBA">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（6）提出质疑的日期。</w:t>
      </w:r>
    </w:p>
    <w:p w14:paraId="5FC1E27C">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供应商为自然人的，应当由本人签字；供应商为法人或者其他组织的，应当由法定代表人、主要负责人，或者其委托代理人签字或者盖章，并加盖公章。</w:t>
      </w:r>
    </w:p>
    <w:p w14:paraId="4C053376">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31.5采购人、采购代理机构认为供应商质疑不成立，或者成立但未对成交结果构成影响的，继续开展采购活动；认为供应商质疑成立且影响或者可能影响成交结果的，按照下列情况处理：</w:t>
      </w:r>
    </w:p>
    <w:p w14:paraId="250A6146">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（一）对采购文件提出的质疑，依法通过澄清或者修改可以继续开展采购活动的，澄清或者修改采购文件后继续开展采购活动；否则应当修改采购文件后重新开展采购活动。</w:t>
      </w:r>
    </w:p>
    <w:p w14:paraId="4B427AD2">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（二）对采购过程或者成交结果提出的质疑，合格供应商符合法定数量时，可以从合格的成交候选人中另行确定成交供应商的，应当依法另行确定成交供应商；否则应当重新开展采购活动。</w:t>
      </w:r>
    </w:p>
    <w:p w14:paraId="347B0B09">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质疑答复导致成交结果改变的，采购人或者采购代理机构应当将有关情况书面报告本级财政部门。</w:t>
      </w:r>
    </w:p>
    <w:p w14:paraId="64BD58CB">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2863BB2">
      <w:pPr>
        <w:keepNext/>
        <w:keepLines/>
        <w:spacing w:line="336" w:lineRule="auto"/>
        <w:ind w:firstLine="643"/>
        <w:outlineLvl w:val="2"/>
        <w:rPr>
          <w:rFonts w:hint="eastAsia" w:asciiTheme="minorEastAsia" w:hAnsiTheme="minorEastAsia" w:eastAsiaTheme="minorEastAsia" w:cstheme="minorEastAsia"/>
          <w:bCs/>
          <w:color w:val="auto"/>
          <w:sz w:val="32"/>
          <w:szCs w:val="32"/>
        </w:rPr>
      </w:pPr>
      <w:bookmarkStart w:id="50" w:name="_Toc14838"/>
      <w:r>
        <w:rPr>
          <w:rFonts w:hint="eastAsia" w:asciiTheme="minorEastAsia" w:hAnsiTheme="minorEastAsia" w:eastAsiaTheme="minorEastAsia" w:cstheme="minorEastAsia"/>
          <w:b/>
          <w:bCs/>
          <w:color w:val="auto"/>
          <w:sz w:val="32"/>
          <w:szCs w:val="32"/>
        </w:rPr>
        <w:t>六</w:t>
      </w:r>
      <w:r>
        <w:rPr>
          <w:rFonts w:hint="eastAsia" w:asciiTheme="minorEastAsia" w:hAnsiTheme="minorEastAsia" w:eastAsiaTheme="minorEastAsia" w:cstheme="minorEastAsia"/>
          <w:bCs/>
          <w:color w:val="auto"/>
          <w:sz w:val="32"/>
          <w:szCs w:val="32"/>
        </w:rPr>
        <w:t>、验收</w:t>
      </w:r>
      <w:bookmarkEnd w:id="50"/>
    </w:p>
    <w:p w14:paraId="17FE1FF1">
      <w:pPr>
        <w:tabs>
          <w:tab w:val="left" w:pos="0"/>
        </w:tabs>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32.验收</w:t>
      </w:r>
    </w:p>
    <w:p w14:paraId="44B53CEF">
      <w:pPr>
        <w:tabs>
          <w:tab w:val="left" w:pos="0"/>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42CC44A">
      <w:pPr>
        <w:tabs>
          <w:tab w:val="left" w:pos="0"/>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32.2采购人可以邀请参加本项目的其他供应商或者第三方机构参与验收。参与验收的供应商或者第三方机构的意见作为验收书的参考资料一并存档。</w:t>
      </w:r>
    </w:p>
    <w:p w14:paraId="1405BD9D">
      <w:pPr>
        <w:tabs>
          <w:tab w:val="left" w:pos="0"/>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87320E">
      <w:pPr>
        <w:tabs>
          <w:tab w:val="left" w:pos="0"/>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E04CF5">
      <w:pPr>
        <w:keepNext/>
        <w:keepLines/>
        <w:spacing w:line="336" w:lineRule="auto"/>
        <w:ind w:firstLine="640"/>
        <w:outlineLvl w:val="2"/>
        <w:rPr>
          <w:rFonts w:hint="eastAsia" w:asciiTheme="minorEastAsia" w:hAnsiTheme="minorEastAsia" w:eastAsiaTheme="minorEastAsia" w:cstheme="minorEastAsia"/>
          <w:color w:val="auto"/>
          <w:sz w:val="32"/>
          <w:szCs w:val="32"/>
        </w:rPr>
      </w:pPr>
      <w:bookmarkStart w:id="51" w:name="_Toc7641"/>
      <w:r>
        <w:rPr>
          <w:rFonts w:hint="eastAsia" w:asciiTheme="minorEastAsia" w:hAnsiTheme="minorEastAsia" w:eastAsiaTheme="minorEastAsia" w:cstheme="minorEastAsia"/>
          <w:color w:val="auto"/>
          <w:sz w:val="32"/>
          <w:szCs w:val="32"/>
        </w:rPr>
        <w:t>七、其他事项</w:t>
      </w:r>
      <w:bookmarkEnd w:id="51"/>
    </w:p>
    <w:p w14:paraId="0A35902D">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33.代理服务费</w:t>
      </w:r>
    </w:p>
    <w:p w14:paraId="155F99C8">
      <w:pPr>
        <w:tabs>
          <w:tab w:val="left" w:pos="2835"/>
        </w:tabs>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代理服务收费标准及缴费账户详见“供应商须知前附表”，供应商为联合体的，可以由联合体中的一方或者多方共同交纳代理服务费。</w:t>
      </w:r>
    </w:p>
    <w:p w14:paraId="793FC462">
      <w:pPr>
        <w:spacing w:line="336"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34.需要补充的其他内容</w:t>
      </w:r>
    </w:p>
    <w:p w14:paraId="18CFC7F9">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34.1本谈判文件解释规则详见“供应商须知前附表”。</w:t>
      </w:r>
    </w:p>
    <w:p w14:paraId="772DEA04">
      <w:pPr>
        <w:spacing w:line="336"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34.2 其他事</w:t>
      </w:r>
      <w:r>
        <w:rPr>
          <w:rFonts w:hint="eastAsia" w:asciiTheme="minorEastAsia" w:hAnsiTheme="minorEastAsia" w:eastAsiaTheme="minorEastAsia" w:cstheme="minorEastAsia"/>
          <w:color w:val="auto"/>
        </w:rPr>
        <w:t>项详见“供应商须知前附表”。</w:t>
      </w:r>
    </w:p>
    <w:p w14:paraId="32295AFC">
      <w:pPr>
        <w:spacing w:line="336" w:lineRule="auto"/>
        <w:ind w:firstLine="4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0"/>
          <w:szCs w:val="21"/>
        </w:rPr>
        <w:t>34.3</w:t>
      </w:r>
      <w:bookmarkStart w:id="52" w:name="_Hlk65857140"/>
      <w:r>
        <w:rPr>
          <w:rFonts w:hint="eastAsia" w:asciiTheme="minorEastAsia" w:hAnsiTheme="minorEastAsia" w:eastAsiaTheme="minorEastAsia" w:cstheme="minorEastAsia"/>
          <w:color w:val="auto"/>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16E7E75F">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在货物采购项目中，货物由中小企业制造，即货物由中小企业生产且使用该中小企业商号或者注册商标，不对其中涉及的工程承建商和货物的承接商作出要求；</w:t>
      </w:r>
    </w:p>
    <w:p w14:paraId="0ED49392">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3F10C36">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依据本文件规定享受扶持政策获得政府采购合同的，小微企业不得将合同分包给大中型企业，中型企业不得将合同分包给大型企业。</w:t>
      </w:r>
      <w:bookmarkEnd w:id="52"/>
    </w:p>
    <w:p w14:paraId="5F9B0830">
      <w:pPr>
        <w:spacing w:line="336"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 政采贷相关说明</w:t>
      </w:r>
    </w:p>
    <w:p w14:paraId="19F1EB35">
      <w:p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为优化政府采购营商环境，缓解供应商资金难题，南宁市政府采购试行政府采购信用融资制度，中标供应商如有融资需求，可凭政府采购合同通过以下方式申请政府采购信用融资贷款：</w:t>
      </w:r>
    </w:p>
    <w:p w14:paraId="7953A0EB">
      <w:pPr>
        <w:numPr>
          <w:ilvl w:val="0"/>
          <w:numId w:val="4"/>
        </w:numPr>
        <w:spacing w:line="33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线下渠道：在“南宁市公共资源交易中心”官网（网址：http://www.nnggzy.org.cn）“交易信息-政府采购-政府采购信用融资”中融资银行和南宁市企业融资货物中心专栏信息申请政府采购信用融资。</w:t>
      </w:r>
    </w:p>
    <w:p w14:paraId="1C09574F">
      <w:pPr>
        <w:numPr>
          <w:ilvl w:val="0"/>
          <w:numId w:val="4"/>
        </w:numPr>
        <w:spacing w:line="336" w:lineRule="auto"/>
        <w:ind w:firstLine="420"/>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Cs w:val="21"/>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Theme="minorEastAsia" w:hAnsiTheme="minorEastAsia" w:eastAsiaTheme="minorEastAsia" w:cstheme="minorEastAsia"/>
          <w:b/>
          <w:color w:val="auto"/>
          <w:sz w:val="20"/>
          <w:szCs w:val="21"/>
        </w:rPr>
        <w:br w:type="page" w:clear="all"/>
      </w:r>
    </w:p>
    <w:p w14:paraId="5B2E1282">
      <w:pPr>
        <w:keepNext/>
        <w:keepLines/>
        <w:spacing w:before="340" w:after="330" w:line="360" w:lineRule="auto"/>
        <w:jc w:val="center"/>
        <w:outlineLvl w:val="0"/>
        <w:rPr>
          <w:rFonts w:hint="eastAsia" w:asciiTheme="minorEastAsia" w:hAnsiTheme="minorEastAsia" w:eastAsiaTheme="minorEastAsia" w:cstheme="minorEastAsia"/>
          <w:b/>
          <w:bCs/>
          <w:color w:val="auto"/>
          <w:sz w:val="44"/>
          <w:szCs w:val="44"/>
        </w:rPr>
      </w:pPr>
      <w:bookmarkStart w:id="53" w:name="_Toc18953"/>
      <w:r>
        <w:rPr>
          <w:rFonts w:hint="eastAsia" w:asciiTheme="minorEastAsia" w:hAnsiTheme="minorEastAsia" w:eastAsiaTheme="minorEastAsia" w:cstheme="minorEastAsia"/>
          <w:b/>
          <w:bCs/>
          <w:color w:val="auto"/>
          <w:sz w:val="44"/>
          <w:szCs w:val="44"/>
        </w:rPr>
        <w:t>第四章评审程序、评审方法和成交标准</w:t>
      </w:r>
      <w:bookmarkEnd w:id="53"/>
    </w:p>
    <w:p w14:paraId="25D610C8">
      <w:pPr>
        <w:keepNext/>
        <w:keepLines/>
        <w:spacing w:line="360" w:lineRule="auto"/>
        <w:ind w:firstLine="640"/>
        <w:jc w:val="center"/>
        <w:outlineLvl w:val="1"/>
        <w:rPr>
          <w:rFonts w:hint="eastAsia" w:asciiTheme="minorEastAsia" w:hAnsiTheme="minorEastAsia" w:eastAsiaTheme="minorEastAsia" w:cstheme="minorEastAsia"/>
          <w:bCs/>
          <w:color w:val="auto"/>
          <w:sz w:val="32"/>
          <w:szCs w:val="32"/>
        </w:rPr>
      </w:pPr>
      <w:bookmarkStart w:id="54" w:name="_Toc2335"/>
      <w:r>
        <w:rPr>
          <w:rFonts w:hint="eastAsia" w:asciiTheme="minorEastAsia" w:hAnsiTheme="minorEastAsia" w:eastAsiaTheme="minorEastAsia" w:cstheme="minorEastAsia"/>
          <w:bCs/>
          <w:color w:val="auto"/>
          <w:sz w:val="32"/>
          <w:szCs w:val="32"/>
        </w:rPr>
        <w:t>第一节评审程序和评审方法</w:t>
      </w:r>
      <w:bookmarkEnd w:id="54"/>
    </w:p>
    <w:p w14:paraId="04E68F18">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1.确认谈判文件</w:t>
      </w:r>
    </w:p>
    <w:p w14:paraId="4EE7A232">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由谈判小组确认谈判文件。</w:t>
      </w:r>
    </w:p>
    <w:p w14:paraId="5EA4FA81">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2.资格审查</w:t>
      </w:r>
    </w:p>
    <w:p w14:paraId="58FC3BEB">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2.1响应文件开启后，谈判小组依法对供应商的资格证明文件进行审查。</w:t>
      </w:r>
    </w:p>
    <w:p w14:paraId="68BB4F3D">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注：采购人代表或者采购代理机构在资格审查结束前，对供应商进行信用查询。</w:t>
      </w:r>
    </w:p>
    <w:p w14:paraId="4FC00AE1">
      <w:pPr>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（1）查询渠道：广西政府采购云平台“信用中国”网站(</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"http://www.creditchina.gov.cn"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u w:val="single"/>
        </w:rPr>
        <w:t>www.creditchina.gov.cn</w:t>
      </w:r>
      <w:r>
        <w:rPr>
          <w:rFonts w:hint="eastAsia" w:asciiTheme="minorEastAsia" w:hAnsiTheme="minorEastAsia" w:eastAsiaTheme="minorEastAsia" w:cstheme="minorEastAsia"/>
          <w:color w:val="auto"/>
          <w:u w:val="single"/>
        </w:rPr>
        <w:fldChar w:fldCharType="end"/>
      </w:r>
      <w:r>
        <w:rPr>
          <w:rFonts w:hint="eastAsia" w:asciiTheme="minorEastAsia" w:hAnsiTheme="minorEastAsia" w:eastAsiaTheme="minorEastAsia" w:cstheme="minorEastAsia"/>
          <w:color w:val="auto"/>
          <w:szCs w:val="21"/>
        </w:rPr>
        <w:t>)、中国政府采购网(</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"http://www.ccgp.gov.cn"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u w:val="single"/>
        </w:rPr>
        <w:t>www.ccgp.gov.cn</w:t>
      </w:r>
      <w:r>
        <w:rPr>
          <w:rFonts w:hint="eastAsia" w:asciiTheme="minorEastAsia" w:hAnsiTheme="minorEastAsia" w:eastAsiaTheme="minorEastAsia" w:cstheme="minorEastAsia"/>
          <w:color w:val="auto"/>
          <w:u w:val="single"/>
        </w:rPr>
        <w:fldChar w:fldCharType="end"/>
      </w:r>
      <w:r>
        <w:rPr>
          <w:rFonts w:hint="eastAsia" w:asciiTheme="minorEastAsia" w:hAnsiTheme="minorEastAsia" w:eastAsiaTheme="minorEastAsia" w:cstheme="minorEastAsia"/>
          <w:color w:val="auto"/>
          <w:szCs w:val="21"/>
        </w:rPr>
        <w:t>)链接入口。</w:t>
      </w:r>
    </w:p>
    <w:p w14:paraId="1E7152B9">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（2）信用查询截止时点：资格审查结束前。</w:t>
      </w:r>
    </w:p>
    <w:p w14:paraId="5AA6393B">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查询记录和证据留存方式：在查询网站中直接打印查询记录，截图另存为电子文档作为评审资料保存。</w:t>
      </w:r>
    </w:p>
    <w:p w14:paraId="318553A1">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7BC9C6">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2.2资格审查标准为本谈判文件中载明对供应商资格要求的条件。资格审查采用合格制，凡符合谈判文件规定的供应商资格要求的响应文件均通过资格审查。</w:t>
      </w:r>
    </w:p>
    <w:p w14:paraId="4D143CD5">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2.3供应商有下列情形之一的，资格审查不通过，其响应文件按无效响应处理：</w:t>
      </w:r>
    </w:p>
    <w:p w14:paraId="7819A3F5">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（1）不具备谈判文件中规定的资格要求的；</w:t>
      </w:r>
    </w:p>
    <w:p w14:paraId="1112C850">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（2）响应文件未提供任一项“供应商须知前附表”资格证明文件规定的“必须提供”的文件资料的；</w:t>
      </w:r>
    </w:p>
    <w:p w14:paraId="3F342FFC">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（3）响应文件提供的资格证明文件出现任一项不符合“供应商须知前附表”资格证明文件规定的“必须提供”的文件资料要求或者无效的。</w:t>
      </w:r>
    </w:p>
    <w:p w14:paraId="791451C0">
      <w:pPr>
        <w:spacing w:line="360" w:lineRule="auto"/>
        <w:ind w:firstLine="422"/>
        <w:rPr>
          <w:rFonts w:hint="eastAsia" w:asciiTheme="minorEastAsia" w:hAnsiTheme="minorEastAsia" w:eastAsiaTheme="minorEastAsia" w:cstheme="minorEastAsia"/>
          <w:b/>
          <w:color w:val="auto"/>
          <w:szCs w:val="21"/>
        </w:rPr>
      </w:pPr>
      <w:bookmarkStart w:id="55" w:name="_Hlk68601553"/>
      <w:r>
        <w:rPr>
          <w:rFonts w:hint="eastAsia" w:asciiTheme="minorEastAsia" w:hAnsiTheme="minorEastAsia" w:eastAsiaTheme="minorEastAsia" w:cstheme="minorEastAsia"/>
          <w:b/>
          <w:color w:val="auto"/>
          <w:szCs w:val="21"/>
        </w:rPr>
        <w:t>（4）同一合同项下的不同供应商，单位负责人为同一人或者存在直接控股、管理关系的；为本项目提供过整体设计、规范编制或者项目管理、监理、检测等服务采购的供应商。</w:t>
      </w:r>
      <w:bookmarkEnd w:id="55"/>
    </w:p>
    <w:p w14:paraId="3E3A4EC5">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2.4通过资格审查的合格供应商不足3家的，不得进入符合性审查环节，采购人或者采购代理机构应当重新开展采购活动。</w:t>
      </w:r>
    </w:p>
    <w:p w14:paraId="72CBC781">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3.符合性审查</w:t>
      </w:r>
    </w:p>
    <w:p w14:paraId="1B22DBC9">
      <w:pPr>
        <w:spacing w:line="360" w:lineRule="auto"/>
        <w:ind w:firstLine="420"/>
        <w:rPr>
          <w:rFonts w:hint="eastAsia" w:asciiTheme="minorEastAsia" w:hAnsiTheme="minorEastAsia" w:eastAsiaTheme="minorEastAsia" w:cstheme="minorEastAsia"/>
          <w:color w:val="auto"/>
          <w:szCs w:val="21"/>
        </w:rPr>
      </w:pPr>
      <w:bookmarkStart w:id="56" w:name="_Hlk42528882"/>
      <w:r>
        <w:rPr>
          <w:rFonts w:hint="eastAsia" w:asciiTheme="minorEastAsia" w:hAnsiTheme="minorEastAsia" w:eastAsiaTheme="minorEastAsia" w:cstheme="minorEastAsia"/>
          <w:color w:val="auto"/>
          <w:szCs w:val="21"/>
        </w:rPr>
        <w:t>3.1由谈判小组对通过资格审查的合格供应商的响应文件的响应报价、商务、技术等实质性要求进行符合性审查，以确定其是否满足谈判文件的实质性要求。</w:t>
      </w:r>
    </w:p>
    <w:bookmarkEnd w:id="56"/>
    <w:p w14:paraId="7733F153">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76673A">
      <w:pPr>
        <w:spacing w:line="360" w:lineRule="auto"/>
        <w:ind w:firstLine="420"/>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Theme="minorEastAsia" w:hAnsiTheme="minorEastAsia" w:eastAsiaTheme="minorEastAsia" w:cstheme="minorEastAsia"/>
          <w:color w:val="auto"/>
          <w:spacing w:val="-6"/>
          <w:szCs w:val="21"/>
        </w:rPr>
        <w:t>。供应商为自然人的，必须由本人签字并附身份证明。</w:t>
      </w:r>
    </w:p>
    <w:p w14:paraId="2FD6AA08">
      <w:pPr>
        <w:spacing w:line="360" w:lineRule="auto"/>
        <w:ind w:firstLine="3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6"/>
          <w:szCs w:val="21"/>
        </w:rPr>
        <w:t>3.4</w:t>
      </w:r>
      <w:r>
        <w:rPr>
          <w:rFonts w:hint="eastAsia" w:asciiTheme="minorEastAsia" w:hAnsiTheme="minorEastAsia" w:eastAsiaTheme="minorEastAsia" w:cstheme="minorEastAsia"/>
          <w:color w:val="auto"/>
          <w:szCs w:val="21"/>
        </w:rPr>
        <w:t>首次响应文件报价出现前后不一致的，按照下列规定修正：</w:t>
      </w:r>
    </w:p>
    <w:p w14:paraId="798C9718">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（1）响应文件中报价表内容与响应文件中相应内容不一致的，以报价表为准；</w:t>
      </w:r>
    </w:p>
    <w:p w14:paraId="012C2EBD">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（2）大写金额和小写金额不一致的，以大写金额为准；</w:t>
      </w:r>
    </w:p>
    <w:p w14:paraId="4B2CAF38">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（3）单价金额小数点或者百分比有明显错位的，以报价表的总价为准，并修改单价；</w:t>
      </w:r>
    </w:p>
    <w:p w14:paraId="6EF7FE08">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（4）总价金额与按单价汇总金额不一致的，以单价金额计算结果为准。</w:t>
      </w:r>
    </w:p>
    <w:p w14:paraId="5C9E86F2">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同时出现两种以上不一致的，按照以上（1）-（4）规定的顺序逐条进行修正。修正后的报价经供应商确认后产生约束力，供应商不确认的，其响应文件按无效响应处理。</w:t>
      </w:r>
    </w:p>
    <w:p w14:paraId="4FD761FF">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3.5商务技术、报价评审</w:t>
      </w:r>
    </w:p>
    <w:p w14:paraId="640DE89D">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在评审时，如发现下列情形之一的，将被视为响应文件无效处理：</w:t>
      </w:r>
    </w:p>
    <w:p w14:paraId="14E13F63">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（1）商务技术评审</w:t>
      </w:r>
    </w:p>
    <w:p w14:paraId="76398AB3">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1）响应文件未按谈判文件要求签署、盖章；</w:t>
      </w:r>
    </w:p>
    <w:p w14:paraId="04DA6957">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2）委托代理人未能出具有效身份证明或者出具的身份证明与授权委托书中的信息不符；</w:t>
      </w:r>
    </w:p>
    <w:p w14:paraId="06DECFBF">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C393C2A">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4）商务条款中标“▲”的条款发生负偏离的或者允许负偏离的条款数超过“供应商须知前附表”规定项数的或者标明实质性的要求发生负偏离；</w:t>
      </w:r>
    </w:p>
    <w:p w14:paraId="47CF7AF4">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5）未对竞标有效期作出响应或者响应文件承诺的竞标有效期不满足谈判文件要求；</w:t>
      </w:r>
    </w:p>
    <w:p w14:paraId="1D5C8F4C">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6）响应文件的实质性内容未使用中文表述、使用计量单位不符合谈判文件要求；</w:t>
      </w:r>
    </w:p>
    <w:p w14:paraId="5F12AD73">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7）响应文件中的文件资料因填写不齐全或者内容虚假或者出现其他情形而导致被谈判小组认定无效；</w:t>
      </w:r>
    </w:p>
    <w:p w14:paraId="6D55A669">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8）响应文件含有采购人不能接受的附加条件；</w:t>
      </w:r>
    </w:p>
    <w:p w14:paraId="240E1C66">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9）属于“供应商须知正文”第7.5条情形；</w:t>
      </w:r>
    </w:p>
    <w:p w14:paraId="2AC5CF95">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10）技术需求允许负偏离的条款数超过“供应商须知前附表”规定项数；</w:t>
      </w:r>
    </w:p>
    <w:p w14:paraId="28B7191F">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11）虚假竞标，或者出现其他情形而导致被谈判小组认定无效；</w:t>
      </w:r>
    </w:p>
    <w:p w14:paraId="79D8C715">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12）竞标技术方案不明确，谈判文件未允许但响应文件中存在一个或者一个以上备选（替代）竞标方案；</w:t>
      </w:r>
    </w:p>
    <w:p w14:paraId="7A38693D">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13）响应文件标注的项目名称或者项目编号与竞争性谈判文件标注的项目名称或者项目编号不一致的；</w:t>
      </w:r>
    </w:p>
    <w:p w14:paraId="2233E7A0">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14）未响应谈判文件实质性要求；</w:t>
      </w:r>
    </w:p>
    <w:p w14:paraId="2E7B6196">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15）法律、法规和谈判文件规定的其他无效情形。</w:t>
      </w:r>
    </w:p>
    <w:p w14:paraId="3147B8FC">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（2）报价评审</w:t>
      </w:r>
    </w:p>
    <w:p w14:paraId="20F2C236">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 响应文件未提供“供应商须知前附表”报价文件中规定的“响应报价表”；</w:t>
      </w:r>
    </w:p>
    <w:p w14:paraId="40F9A4E9">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2）未采用人民币报价或者未按照谈判文件标明的币种报价；</w:t>
      </w:r>
    </w:p>
    <w:p w14:paraId="656CDE80">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A84FF47">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4）响应报价（包含首次报价、最后报价）超过所竞标分标规定的采购预算金额或者最高限价的（如本项目公布了最高限价）；</w:t>
      </w:r>
      <w:bookmarkStart w:id="57" w:name="_Hlk42596405"/>
      <w:r>
        <w:rPr>
          <w:rFonts w:hint="eastAsia" w:asciiTheme="minorEastAsia" w:hAnsiTheme="minorEastAsia" w:eastAsiaTheme="minorEastAsia" w:cstheme="minorEastAsia"/>
          <w:b/>
          <w:color w:val="auto"/>
          <w:szCs w:val="21"/>
        </w:rPr>
        <w:t>响应报价（包含首次报价、最后报价）</w:t>
      </w:r>
      <w:bookmarkEnd w:id="57"/>
      <w:bookmarkStart w:id="58" w:name="_Hlk42596276"/>
      <w:r>
        <w:rPr>
          <w:rFonts w:hint="eastAsia" w:asciiTheme="minorEastAsia" w:hAnsiTheme="minorEastAsia" w:eastAsiaTheme="minorEastAsia" w:cstheme="minorEastAsia"/>
          <w:b/>
          <w:color w:val="auto"/>
          <w:szCs w:val="21"/>
        </w:rPr>
        <w:t>超过谈判文件分项采购预算金额或者最高限价的</w:t>
      </w:r>
      <w:bookmarkEnd w:id="58"/>
      <w:r>
        <w:rPr>
          <w:rFonts w:hint="eastAsia" w:asciiTheme="minorEastAsia" w:hAnsiTheme="minorEastAsia" w:eastAsiaTheme="minorEastAsia" w:cstheme="minorEastAsia"/>
          <w:b/>
          <w:color w:val="auto"/>
          <w:szCs w:val="21"/>
        </w:rPr>
        <w:t>（如本项目公布了最高限价）；</w:t>
      </w:r>
    </w:p>
    <w:p w14:paraId="51EF54A9">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3AB08CD3">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6）响应文件响应的标的数量及单位与竞争性谈判采购文件要求实质性不一致的。</w:t>
      </w:r>
    </w:p>
    <w:p w14:paraId="548BD4F1">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6E96F9C">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3.7通过符合性审查的合格供应商不足3家的，不得进入谈判环节，应当重新开展采购活动。</w:t>
      </w:r>
    </w:p>
    <w:p w14:paraId="7ED5B4A2">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4.谈判程序</w:t>
      </w:r>
    </w:p>
    <w:p w14:paraId="454B9B21">
      <w:pPr>
        <w:spacing w:line="360" w:lineRule="auto"/>
        <w:ind w:firstLine="42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4.1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Theme="minorEastAsia" w:hAnsiTheme="minorEastAsia" w:eastAsiaTheme="minorEastAsia" w:cstheme="minorEastAsia"/>
          <w:b/>
          <w:color w:val="auto"/>
          <w:szCs w:val="21"/>
        </w:rPr>
        <w:t>其响应文件按无效响应处理。</w:t>
      </w:r>
    </w:p>
    <w:p w14:paraId="176C6533">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2D5FEBBE">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4.3对谈判文件作出的实质性变动是谈判文件的有效组成部分，由谈判小组及时以电子澄清函形式同时通知所有参加谈判的供应商。</w:t>
      </w:r>
    </w:p>
    <w:p w14:paraId="5BC0D3EA">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E29E190">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4.5谈判中，</w:t>
      </w:r>
      <w:r>
        <w:rPr>
          <w:rFonts w:hint="eastAsia" w:asciiTheme="minorEastAsia" w:hAnsiTheme="minorEastAsia" w:eastAsiaTheme="minorEastAsia" w:cstheme="minorEastAsia"/>
          <w:color w:val="auto"/>
          <w:spacing w:val="-6"/>
          <w:szCs w:val="21"/>
        </w:rPr>
        <w:t>谈判的任何一方不得透露与谈判有关的其他供应商的技术资料、价格和其他信息。</w:t>
      </w:r>
    </w:p>
    <w:p w14:paraId="14673195">
      <w:pPr>
        <w:widowControl/>
        <w:tabs>
          <w:tab w:val="left" w:pos="540"/>
        </w:tabs>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4.6谈判小组应对谈判过程和重要谈判内容进行记录，作为评审报告一部分，谈判小组在记录上签字确认。</w:t>
      </w:r>
      <w:r>
        <w:rPr>
          <w:rFonts w:hint="eastAsia" w:asciiTheme="minorEastAsia" w:hAnsiTheme="minorEastAsia" w:eastAsiaTheme="minorEastAsia" w:cstheme="minorEastAsia"/>
          <w:b/>
          <w:color w:val="auto"/>
        </w:rPr>
        <w:t>主要内容包括：</w:t>
      </w:r>
    </w:p>
    <w:p w14:paraId="3BE469B3">
      <w:pPr>
        <w:spacing w:line="360" w:lineRule="auto"/>
        <w:ind w:firstLine="396"/>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（1）按照相关规定进行公示的，公示情况说明；</w:t>
      </w:r>
    </w:p>
    <w:p w14:paraId="47EBCD5C">
      <w:pPr>
        <w:spacing w:line="360" w:lineRule="auto"/>
        <w:ind w:firstLine="396"/>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（2）谈判日期和地点，谈判人员名单；</w:t>
      </w:r>
    </w:p>
    <w:p w14:paraId="6043BA0D">
      <w:pPr>
        <w:spacing w:line="360" w:lineRule="auto"/>
        <w:ind w:firstLine="396"/>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（3）合同主要条款及价格商定情况。</w:t>
      </w:r>
    </w:p>
    <w:p w14:paraId="5630250D">
      <w:pPr>
        <w:widowControl/>
        <w:tabs>
          <w:tab w:val="left" w:pos="540"/>
        </w:tabs>
        <w:spacing w:line="360" w:lineRule="auto"/>
        <w:ind w:firstLine="42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4.7谈判过程中重新提交的响应文件，供应商可以在开启前补充、修改。</w:t>
      </w:r>
    </w:p>
    <w:p w14:paraId="36764E3D">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4.8对谈判过程提交的响应文件进行有效性、完整性和响应程度审查，通过审查的合格供应商不足3家的，采购人或者采购代理机构应当重新开展采购活动。</w:t>
      </w:r>
    </w:p>
    <w:p w14:paraId="3BB38BF3">
      <w:pPr>
        <w:spacing w:line="360" w:lineRule="auto"/>
        <w:ind w:firstLine="482"/>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 w:val="24"/>
        </w:rPr>
        <w:t>5. 最后报价</w:t>
      </w:r>
    </w:p>
    <w:p w14:paraId="517EB601">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7CA3D685">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1D5C3E31">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5.3 最后报价是供应商响应文件的有效组成部分。</w:t>
      </w:r>
    </w:p>
    <w:p w14:paraId="663E25C9">
      <w:pPr>
        <w:spacing w:line="360" w:lineRule="auto"/>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5.4已经提交响应文件的供应商，在提交最后报价之前，可以根据谈判情况退出谈判，退出谈判的供应商的响应文件按无效响应处理。</w:t>
      </w:r>
    </w:p>
    <w:p w14:paraId="79EDB818">
      <w:pPr>
        <w:spacing w:line="360" w:lineRule="auto"/>
        <w:ind w:firstLine="442"/>
        <w:rPr>
          <w:rFonts w:hint="eastAsia" w:asciiTheme="minorEastAsia" w:hAnsiTheme="minorEastAsia" w:eastAsiaTheme="minorEastAsia" w:cstheme="minorEastAsia"/>
          <w:b/>
          <w:color w:val="auto"/>
          <w:sz w:val="22"/>
          <w:szCs w:val="21"/>
        </w:rPr>
      </w:pPr>
      <w:r>
        <w:rPr>
          <w:rFonts w:hint="eastAsia" w:asciiTheme="minorEastAsia" w:hAnsiTheme="minorEastAsia" w:eastAsiaTheme="minorEastAsia" w:cstheme="minorEastAsia"/>
          <w:b/>
          <w:color w:val="auto"/>
          <w:sz w:val="22"/>
          <w:szCs w:val="21"/>
        </w:rPr>
        <w:t>5.5供应商未在规定时间内提交最后报价的，视同放弃报价权利退出谈判。</w:t>
      </w:r>
    </w:p>
    <w:p w14:paraId="6A425899">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5.6最终响应文件的报价出现前后不一致的，按照本章第3.4条的规定修正。</w:t>
      </w:r>
    </w:p>
    <w:p w14:paraId="3C0FA7E2">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5.7修正后的最终报价出现下列情形的，按无效响应处理：</w:t>
      </w:r>
    </w:p>
    <w:p w14:paraId="04E5DAF4">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（1）供应商不确认的（全流程电子化评标采取在线确认）；</w:t>
      </w:r>
    </w:p>
    <w:p w14:paraId="52257E59">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经供应商确认修正后的响应报价（包含首次报价、最后报价）超过所竞标分标规定的采购预算金额或者最高限价的（如本项目公布了最高限价）（全流程电子化评标多轮报价设置了上限控制价，即预算价）；</w:t>
      </w:r>
    </w:p>
    <w:p w14:paraId="0D39D1E7">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（3）经供应商确认修正后的响应报价（包含首次报价、最后报价）超过分项采购预算金额或者最高限价的（如本项目公布了最高限价）。</w:t>
      </w:r>
    </w:p>
    <w:p w14:paraId="7DE17959">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5.8经供应商确认修正后的最后报价作为评审及签订合同的依据。</w:t>
      </w:r>
    </w:p>
    <w:p w14:paraId="7E6E542F">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5.9供应商出现最后报价按无效响应处理或者响应文件按无效处理时</w:t>
      </w:r>
      <w:r>
        <w:rPr>
          <w:rFonts w:hint="eastAsia" w:asciiTheme="minorEastAsia" w:hAnsiTheme="minorEastAsia" w:eastAsiaTheme="minorEastAsia" w:cstheme="minorEastAsia"/>
          <w:color w:val="auto"/>
          <w:sz w:val="22"/>
          <w:szCs w:val="22"/>
        </w:rPr>
        <w:t>，谈判小组应当告知有关供应商</w:t>
      </w:r>
      <w:r>
        <w:rPr>
          <w:rFonts w:hint="eastAsia" w:asciiTheme="minorEastAsia" w:hAnsiTheme="minorEastAsia" w:eastAsiaTheme="minorEastAsia" w:cstheme="minorEastAsia"/>
          <w:color w:val="auto"/>
          <w:szCs w:val="21"/>
        </w:rPr>
        <w:t>。</w:t>
      </w:r>
    </w:p>
    <w:p w14:paraId="50A8D3FE">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5.10最后报价结束后，谈判小组不得再与供应商进行任何形式的商谈。</w:t>
      </w:r>
    </w:p>
    <w:p w14:paraId="6D827843">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6. 最后报价政府采购政策性扣除</w:t>
      </w:r>
    </w:p>
    <w:p w14:paraId="28702C9D">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6.1评审价为供应商的最后报价进行政策性扣除后的价格，评审价只是作为评审时使用。最终成交供应商的成交金额等于最后报价（如有修正，以确认修正后的最后报价为准）。</w:t>
      </w:r>
    </w:p>
    <w:p w14:paraId="5CC58559">
      <w:pPr>
        <w:snapToGrid w:val="0"/>
        <w:spacing w:line="360" w:lineRule="auto"/>
        <w:ind w:firstLine="424" w:firstLineChars="202"/>
        <w:jc w:val="lef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zCs w:val="21"/>
        </w:rPr>
        <w:t>6.2异常低价响应审查</w:t>
      </w:r>
    </w:p>
    <w:p w14:paraId="004A226D">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（1）谈判小组在评审中发现下列情形之一的，应当启动异常低价响应审查程序：</w:t>
      </w:r>
    </w:p>
    <w:p w14:paraId="594043EB">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①响应报价低于全部通过符合性审查供应商响应报价平均值</w:t>
      </w:r>
      <w:r>
        <w:rPr>
          <w:rFonts w:hint="eastAsia" w:asciiTheme="minorEastAsia" w:hAnsiTheme="minorEastAsia" w:eastAsiaTheme="minorEastAsia" w:cstheme="minorEastAsia"/>
          <w:color w:val="auto"/>
          <w:szCs w:val="21"/>
          <w:u w:val="single"/>
        </w:rPr>
        <w:t xml:space="preserve"> 65% </w:t>
      </w:r>
      <w:r>
        <w:rPr>
          <w:rFonts w:hint="eastAsia" w:asciiTheme="minorEastAsia" w:hAnsiTheme="minorEastAsia" w:eastAsiaTheme="minorEastAsia" w:cstheme="minorEastAsia"/>
          <w:color w:val="auto"/>
          <w:szCs w:val="21"/>
        </w:rPr>
        <w:t>的，即响应报价＜全部通过符合性审查供应商响应报价平均值×</w:t>
      </w:r>
      <w:r>
        <w:rPr>
          <w:rFonts w:hint="eastAsia" w:asciiTheme="minorEastAsia" w:hAnsiTheme="minorEastAsia" w:eastAsiaTheme="minorEastAsia" w:cstheme="minorEastAsia"/>
          <w:color w:val="auto"/>
          <w:szCs w:val="21"/>
          <w:u w:val="single"/>
        </w:rPr>
        <w:t xml:space="preserve"> 65%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i/>
          <w:color w:val="auto"/>
          <w:szCs w:val="21"/>
        </w:rPr>
        <w:t>（范围为50%-65%）</w:t>
      </w:r>
    </w:p>
    <w:p w14:paraId="49988DE6">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②响应报价低于通过符合性审查的次低报价供应商响应报价</w:t>
      </w:r>
      <w:r>
        <w:rPr>
          <w:rFonts w:hint="eastAsia" w:asciiTheme="minorEastAsia" w:hAnsiTheme="minorEastAsia" w:eastAsiaTheme="minorEastAsia" w:cstheme="minorEastAsia"/>
          <w:color w:val="auto"/>
          <w:szCs w:val="21"/>
          <w:u w:val="single"/>
        </w:rPr>
        <w:t xml:space="preserve"> 65% </w:t>
      </w:r>
      <w:r>
        <w:rPr>
          <w:rFonts w:hint="eastAsia" w:asciiTheme="minorEastAsia" w:hAnsiTheme="minorEastAsia" w:eastAsiaTheme="minorEastAsia" w:cstheme="minorEastAsia"/>
          <w:color w:val="auto"/>
          <w:szCs w:val="21"/>
        </w:rPr>
        <w:t>的，即响应报价＜通过符合性审查的次低报价供应商响应报价×</w:t>
      </w:r>
      <w:r>
        <w:rPr>
          <w:rFonts w:hint="eastAsia" w:asciiTheme="minorEastAsia" w:hAnsiTheme="minorEastAsia" w:eastAsiaTheme="minorEastAsia" w:cstheme="minorEastAsia"/>
          <w:color w:val="auto"/>
          <w:szCs w:val="21"/>
          <w:u w:val="single"/>
        </w:rPr>
        <w:t xml:space="preserve"> 65%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i/>
          <w:color w:val="auto"/>
          <w:szCs w:val="21"/>
        </w:rPr>
        <w:t>（范围为50%-65%）</w:t>
      </w:r>
    </w:p>
    <w:p w14:paraId="7B765E12">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③响应报价低于采购项目最高限价</w:t>
      </w:r>
      <w:r>
        <w:rPr>
          <w:rFonts w:hint="eastAsia" w:asciiTheme="minorEastAsia" w:hAnsiTheme="minorEastAsia" w:eastAsiaTheme="minorEastAsia" w:cstheme="minorEastAsia"/>
          <w:color w:val="auto"/>
          <w:szCs w:val="21"/>
          <w:u w:val="single"/>
        </w:rPr>
        <w:t xml:space="preserve"> 65% </w:t>
      </w:r>
      <w:r>
        <w:rPr>
          <w:rFonts w:hint="eastAsia" w:asciiTheme="minorEastAsia" w:hAnsiTheme="minorEastAsia" w:eastAsiaTheme="minorEastAsia" w:cstheme="minorEastAsia"/>
          <w:color w:val="auto"/>
          <w:szCs w:val="21"/>
        </w:rPr>
        <w:t>的，即响应报价＜采购项目最高限价×</w:t>
      </w:r>
      <w:r>
        <w:rPr>
          <w:rFonts w:hint="eastAsia" w:asciiTheme="minorEastAsia" w:hAnsiTheme="minorEastAsia" w:eastAsiaTheme="minorEastAsia" w:cstheme="minorEastAsia"/>
          <w:color w:val="auto"/>
          <w:szCs w:val="21"/>
          <w:u w:val="single"/>
        </w:rPr>
        <w:t xml:space="preserve"> 65%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i/>
          <w:color w:val="auto"/>
          <w:szCs w:val="21"/>
        </w:rPr>
        <w:t>（范围为45%-65%）</w:t>
      </w:r>
    </w:p>
    <w:p w14:paraId="305FF57A">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④谈判小组基于专业判断，认为供应商报价过低，有可能影响产品质量或者不能诚信履约的其他情形。</w:t>
      </w:r>
    </w:p>
    <w:p w14:paraId="578CB393">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31D9F6F">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谈判小组依据专业经验，参考同类项目中标（成交）价格、类似产品市场价格水平、行业人工费用标准、国家有关部门指导行业协会发布的行业平均成本等情况，对报价合理性进行判断。</w:t>
      </w:r>
      <w:r>
        <w:rPr>
          <w:rFonts w:hint="eastAsia" w:asciiTheme="minorEastAsia" w:hAnsiTheme="minorEastAsia" w:eastAsiaTheme="minorEastAsia" w:cstheme="minorEastAsia"/>
          <w:b/>
          <w:color w:val="auto"/>
          <w:szCs w:val="21"/>
        </w:rPr>
        <w:t>相关供应商不能提供书面说明、证明材料，或者提供的书面说明、证明材料不能证明其报价合理性的，谈判小组应当将其作为无效响应处理。</w:t>
      </w:r>
    </w:p>
    <w:p w14:paraId="1B4B7F3B">
      <w:pPr>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556D6C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异常低价响应审查的启动原因、审查意见和审查结果应当在评审报告中记录，并随供应商提供的相关书面说明及证明材料，以及谈判小组有关互联网浏览、查询历史一并归档。</w:t>
      </w:r>
    </w:p>
    <w:p w14:paraId="09A90158">
      <w:pPr>
        <w:spacing w:line="360"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6.3</w:t>
      </w:r>
      <w:r>
        <w:rPr>
          <w:rFonts w:hint="eastAsia" w:asciiTheme="minorEastAsia" w:hAnsiTheme="minorEastAsia" w:eastAsiaTheme="minorEastAsia" w:cstheme="minorEastAsia"/>
          <w:color w:val="auto"/>
        </w:rPr>
        <w:t>政策性扣除计算方法。</w:t>
      </w:r>
    </w:p>
    <w:p w14:paraId="4F864717">
      <w:pPr>
        <w:spacing w:line="360" w:lineRule="auto"/>
        <w:ind w:firstLine="420" w:firstLineChars="200"/>
        <w:rPr>
          <w:rFonts w:hint="eastAsia" w:ascii="宋体" w:hAnsi="宋体" w:cs="宋体"/>
          <w:color w:val="auto"/>
        </w:rPr>
      </w:pPr>
      <w:r>
        <w:rPr>
          <w:rFonts w:hint="eastAsia" w:ascii="宋体" w:hAnsi="宋体" w:cs="宋体"/>
          <w:color w:val="auto"/>
          <w:szCs w:val="21"/>
          <w:highlight w:val="none"/>
        </w:rPr>
        <w:t>根据《政府采购促进中小企业发展管理办法》（财库〔2020〕46号）的规定，</w:t>
      </w:r>
      <w:r>
        <w:rPr>
          <w:rFonts w:hint="eastAsia"/>
          <w:color w:val="auto"/>
        </w:rPr>
        <w:t>对于非专门面向中小企业的项目，</w:t>
      </w:r>
      <w:r>
        <w:rPr>
          <w:rFonts w:hint="eastAsia" w:ascii="宋体" w:hAnsi="宋体" w:cs="宋体"/>
          <w:color w:val="auto"/>
          <w:szCs w:val="21"/>
          <w:highlight w:val="none"/>
        </w:rPr>
        <w:t>供应商在其响应文件中提供《中小企业声明函》，</w:t>
      </w:r>
      <w:r>
        <w:rPr>
          <w:rFonts w:hint="eastAsia" w:ascii="宋体" w:hAnsi="宋体"/>
          <w:bCs/>
          <w:color w:val="auto"/>
          <w:szCs w:val="21"/>
          <w:highlight w:val="none"/>
        </w:rPr>
        <w:t>且其竞标全部</w:t>
      </w:r>
      <w:r>
        <w:rPr>
          <w:rFonts w:hint="eastAsia" w:ascii="宋体" w:hAnsi="宋体"/>
          <w:bCs/>
          <w:color w:val="auto"/>
          <w:szCs w:val="21"/>
          <w:highlight w:val="none"/>
          <w:lang w:val="en-US" w:eastAsia="zh-CN"/>
        </w:rPr>
        <w:t>服务</w:t>
      </w:r>
      <w:r>
        <w:rPr>
          <w:rFonts w:hint="eastAsia" w:ascii="宋体" w:hAnsi="宋体"/>
          <w:bCs/>
          <w:color w:val="auto"/>
          <w:szCs w:val="21"/>
          <w:highlight w:val="none"/>
        </w:rPr>
        <w:t>均由小微企业提供的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w:t>
      </w:r>
      <w:r>
        <w:rPr>
          <w:rFonts w:hint="eastAsia" w:ascii="宋体" w:hAnsi="宋体" w:eastAsia="宋体" w:cs="宋体"/>
          <w:color w:val="auto"/>
          <w:highlight w:val="none"/>
          <w:u w:val="single"/>
          <w:lang w:val="en-US" w:eastAsia="zh-CN"/>
        </w:rPr>
        <w:t>20%</w:t>
      </w:r>
      <w:r>
        <w:rPr>
          <w:rFonts w:hint="eastAsia" w:ascii="宋体" w:hAnsi="宋体"/>
          <w:bCs/>
          <w:color w:val="auto"/>
          <w:szCs w:val="21"/>
          <w:highlight w:val="none"/>
        </w:rPr>
        <w:t>的扣除，扣除后的价格为评审价，即评审价=竞标报价×（1-</w:t>
      </w:r>
      <w:r>
        <w:rPr>
          <w:rFonts w:hint="eastAsia" w:ascii="宋体" w:hAnsi="宋体"/>
          <w:bCs/>
          <w:color w:val="auto"/>
          <w:szCs w:val="21"/>
          <w:highlight w:val="none"/>
          <w:lang w:val="en-US" w:eastAsia="zh-CN"/>
        </w:rPr>
        <w:t>20%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none"/>
          <w:lang w:val="en-US" w:eastAsia="zh-CN"/>
        </w:rPr>
        <w:t>6%</w:t>
      </w:r>
      <w:r>
        <w:rPr>
          <w:rFonts w:hint="eastAsia" w:ascii="宋体" w:hAnsi="宋体" w:eastAsia="宋体" w:cs="宋体"/>
          <w:bCs/>
          <w:color w:val="auto"/>
          <w:szCs w:val="21"/>
          <w:highlight w:val="none"/>
        </w:rPr>
        <w:t>的扣除，用扣除后的价格参加评审，扣除后的价格为评审价，即评审价=竞标报价×（1-</w:t>
      </w:r>
      <w:r>
        <w:rPr>
          <w:rFonts w:hint="eastAsia" w:ascii="宋体" w:hAnsi="宋体" w:eastAsia="宋体" w:cs="宋体"/>
          <w:bCs/>
          <w:color w:val="auto"/>
          <w:szCs w:val="21"/>
          <w:highlight w:val="none"/>
          <w:u w:val="none"/>
          <w:lang w:val="en-US" w:eastAsia="zh-CN"/>
        </w:rPr>
        <w:t>6%</w:t>
      </w:r>
      <w:r>
        <w:rPr>
          <w:rFonts w:hint="eastAsia" w:ascii="宋体" w:hAnsi="宋体" w:eastAsia="宋体" w:cs="宋体"/>
          <w:bCs/>
          <w:color w:val="auto"/>
          <w:szCs w:val="21"/>
          <w:highlight w:val="none"/>
        </w:rPr>
        <w:t>）。</w:t>
      </w:r>
    </w:p>
    <w:p w14:paraId="3D46F06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4B90A40">
      <w:pPr>
        <w:spacing w:line="360" w:lineRule="auto"/>
        <w:ind w:firstLine="420" w:firstLineChars="200"/>
        <w:rPr>
          <w:rFonts w:hint="eastAsia" w:ascii="宋体" w:hAnsi="宋体" w:cs="宋体"/>
          <w:color w:val="auto"/>
        </w:rPr>
      </w:pPr>
      <w:r>
        <w:rPr>
          <w:rFonts w:hint="eastAsia" w:ascii="宋体" w:hAnsi="宋体" w:cs="宋体"/>
          <w:color w:val="auto"/>
          <w:szCs w:val="21"/>
        </w:rPr>
        <w:t>6.4按照《关于促进残疾人就业政府采购政策的通知》（财库〔2017〕141号）的规定，残疾人福利性单位视同小型、微型企业，享受预留份额、评审中价格扣除等</w:t>
      </w:r>
      <w:r>
        <w:rPr>
          <w:rFonts w:hint="eastAsia" w:ascii="宋体" w:hAnsi="宋体" w:cs="宋体"/>
          <w:color w:val="auto"/>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EB53136">
      <w:pPr>
        <w:spacing w:line="360" w:lineRule="auto"/>
        <w:ind w:firstLine="420" w:firstLineChars="200"/>
        <w:rPr>
          <w:rFonts w:hint="eastAsia" w:ascii="宋体" w:hAnsi="宋体" w:cs="宋体"/>
          <w:color w:val="auto"/>
        </w:rPr>
      </w:pPr>
      <w:r>
        <w:rPr>
          <w:rFonts w:hint="eastAsia" w:ascii="宋体" w:hAnsi="宋体" w:cs="宋体"/>
          <w:color w:val="auto"/>
        </w:rPr>
        <w:t>6.5除上述情况外，评审价＝最后报价。</w:t>
      </w:r>
    </w:p>
    <w:p w14:paraId="7FE42CE8">
      <w:pPr>
        <w:spacing w:line="360" w:lineRule="auto"/>
        <w:rPr>
          <w:rFonts w:hint="eastAsia" w:asciiTheme="minorEastAsia" w:hAnsiTheme="minorEastAsia" w:eastAsiaTheme="minorEastAsia" w:cstheme="minorEastAsia"/>
          <w:color w:val="auto"/>
        </w:rPr>
      </w:pPr>
    </w:p>
    <w:p w14:paraId="4283A51C">
      <w:pPr>
        <w:spacing w:line="360" w:lineRule="auto"/>
        <w:ind w:firstLine="436"/>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7.评审复核</w:t>
      </w:r>
    </w:p>
    <w:p w14:paraId="42B7C69A">
      <w:pPr>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7.1评审报告签署前，谈判小组要对评审结果进行复核，复核意见要体现在评审报告中。</w:t>
      </w:r>
    </w:p>
    <w:p w14:paraId="6E3FC2CF">
      <w:pPr>
        <w:widowControl/>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7.2除资格性审查认定错误和价格计算错误外，采购人或者采购代理机构不得以任何理由组织重新评审。</w:t>
      </w:r>
    </w:p>
    <w:p w14:paraId="40C1C379">
      <w:pPr>
        <w:keepNext/>
        <w:keepLines/>
        <w:spacing w:line="360" w:lineRule="auto"/>
        <w:ind w:firstLine="640"/>
        <w:jc w:val="center"/>
        <w:outlineLvl w:val="1"/>
        <w:rPr>
          <w:rFonts w:hint="eastAsia" w:asciiTheme="minorEastAsia" w:hAnsiTheme="minorEastAsia" w:eastAsiaTheme="minorEastAsia" w:cstheme="minorEastAsia"/>
          <w:bCs/>
          <w:color w:val="auto"/>
          <w:sz w:val="32"/>
          <w:szCs w:val="32"/>
        </w:rPr>
      </w:pPr>
      <w:bookmarkStart w:id="59" w:name="_Toc24414"/>
      <w:r>
        <w:rPr>
          <w:rFonts w:hint="eastAsia" w:asciiTheme="minorEastAsia" w:hAnsiTheme="minorEastAsia" w:eastAsiaTheme="minorEastAsia" w:cstheme="minorEastAsia"/>
          <w:bCs/>
          <w:color w:val="auto"/>
          <w:sz w:val="32"/>
          <w:szCs w:val="32"/>
        </w:rPr>
        <w:t>第二节评审原则</w:t>
      </w:r>
      <w:bookmarkEnd w:id="59"/>
    </w:p>
    <w:p w14:paraId="2967D18E">
      <w:pPr>
        <w:spacing w:line="360" w:lineRule="auto"/>
        <w:ind w:firstLine="480"/>
        <w:jc w:val="left"/>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1.评审原则</w:t>
      </w:r>
    </w:p>
    <w:p w14:paraId="18628D15">
      <w:pPr>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870A8F3">
      <w:pPr>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0" w:name="_Toc432194885"/>
      <w:bookmarkStart w:id="61" w:name="_Toc321836413"/>
      <w:bookmarkStart w:id="62" w:name="_Toc432106535"/>
    </w:p>
    <w:bookmarkEnd w:id="60"/>
    <w:bookmarkEnd w:id="61"/>
    <w:bookmarkEnd w:id="62"/>
    <w:p w14:paraId="0D780E2F">
      <w:pPr>
        <w:spacing w:line="360"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1B6AADDD">
      <w:pPr>
        <w:spacing w:line="360" w:lineRule="auto"/>
        <w:ind w:firstLine="48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2.终止竞争性谈判采购活动</w:t>
      </w:r>
    </w:p>
    <w:p w14:paraId="6227C15B">
      <w:pPr>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出现下列情形之一的，采购人或者采购代理机构应当终止竞争性谈判采购活动，发布项目终止公告并说明原因，重新开展采购活动：</w:t>
      </w:r>
    </w:p>
    <w:p w14:paraId="2C98CA4A">
      <w:pPr>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（1）因情况变化，不再符合规定的竞争性谈判采购方式适用情形的；</w:t>
      </w:r>
    </w:p>
    <w:p w14:paraId="2D2B1224">
      <w:pPr>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（2）出现影响采购公正的违法、违规行为的；</w:t>
      </w:r>
    </w:p>
    <w:p w14:paraId="0FE75129">
      <w:pPr>
        <w:spacing w:line="360" w:lineRule="auto"/>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（3）在采购过程中符合竞争要求的供应商或者报价未超过采购预算的供应商不足3家的，但《政府采购非招标采购方式管理办法》第二十七条第二款规定的情形除外。</w:t>
      </w:r>
    </w:p>
    <w:p w14:paraId="50125085">
      <w:pPr>
        <w:keepNext/>
        <w:keepLines/>
        <w:spacing w:line="360" w:lineRule="auto"/>
        <w:ind w:firstLine="640"/>
        <w:jc w:val="center"/>
        <w:outlineLvl w:val="1"/>
        <w:rPr>
          <w:rFonts w:hint="eastAsia" w:asciiTheme="minorEastAsia" w:hAnsiTheme="minorEastAsia" w:eastAsiaTheme="minorEastAsia" w:cstheme="minorEastAsia"/>
          <w:bCs/>
          <w:color w:val="auto"/>
          <w:sz w:val="32"/>
          <w:szCs w:val="32"/>
        </w:rPr>
      </w:pPr>
      <w:bookmarkStart w:id="63" w:name="_Toc18125"/>
      <w:r>
        <w:rPr>
          <w:rFonts w:hint="eastAsia" w:asciiTheme="minorEastAsia" w:hAnsiTheme="minorEastAsia" w:eastAsiaTheme="minorEastAsia" w:cstheme="minorEastAsia"/>
          <w:bCs/>
          <w:color w:val="auto"/>
          <w:sz w:val="32"/>
          <w:szCs w:val="32"/>
        </w:rPr>
        <w:t>第三节评标报告</w:t>
      </w:r>
      <w:bookmarkEnd w:id="63"/>
    </w:p>
    <w:p w14:paraId="38DCF78D">
      <w:pPr>
        <w:spacing w:line="360" w:lineRule="auto"/>
        <w:ind w:firstLine="48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1.成交标准</w:t>
      </w:r>
    </w:p>
    <w:p w14:paraId="7AF1420D">
      <w:pPr>
        <w:spacing w:line="360" w:lineRule="auto"/>
        <w:ind w:firstLine="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7ED41F6F">
      <w:pPr>
        <w:spacing w:line="360" w:lineRule="auto"/>
        <w:ind w:firstLine="48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2.评标争议事项处理</w:t>
      </w:r>
    </w:p>
    <w:p w14:paraId="37E83E3D">
      <w:pPr>
        <w:spacing w:line="360"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谈判小组成员对需要共同认定的事项存在争议的，应当按照少数服从多数的原则作出结论。持不同意见的谈判小组成员应当在评标报告上签署不同意见及理由，否则视为同意评标报告。</w:t>
      </w:r>
    </w:p>
    <w:p w14:paraId="2D979B4B">
      <w:pPr>
        <w:spacing w:line="360" w:lineRule="auto"/>
        <w:ind w:firstLine="420"/>
        <w:rPr>
          <w:rFonts w:hint="eastAsia" w:asciiTheme="minorEastAsia" w:hAnsiTheme="minorEastAsia" w:eastAsiaTheme="minorEastAsia" w:cstheme="minorEastAsia"/>
          <w:color w:val="auto"/>
        </w:rPr>
      </w:pPr>
    </w:p>
    <w:p w14:paraId="68D5391C">
      <w:pPr>
        <w:keepNext/>
        <w:keepLines/>
        <w:spacing w:line="360" w:lineRule="auto"/>
        <w:ind w:firstLine="640"/>
        <w:jc w:val="center"/>
        <w:outlineLvl w:val="1"/>
        <w:rPr>
          <w:rFonts w:hint="eastAsia" w:asciiTheme="minorEastAsia" w:hAnsiTheme="minorEastAsia" w:eastAsiaTheme="minorEastAsia" w:cstheme="minorEastAsia"/>
          <w:bCs/>
          <w:color w:val="auto"/>
          <w:sz w:val="32"/>
          <w:szCs w:val="32"/>
        </w:rPr>
      </w:pPr>
      <w:bookmarkStart w:id="64" w:name="_Toc9196"/>
      <w:r>
        <w:rPr>
          <w:rFonts w:hint="eastAsia" w:asciiTheme="minorEastAsia" w:hAnsiTheme="minorEastAsia" w:eastAsiaTheme="minorEastAsia" w:cstheme="minorEastAsia"/>
          <w:bCs/>
          <w:color w:val="auto"/>
          <w:sz w:val="32"/>
          <w:szCs w:val="32"/>
        </w:rPr>
        <w:t>第四节评审过程的保密与录像</w:t>
      </w:r>
      <w:bookmarkEnd w:id="64"/>
    </w:p>
    <w:p w14:paraId="3B949219">
      <w:pPr>
        <w:spacing w:line="360" w:lineRule="auto"/>
        <w:ind w:firstLine="48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1.保密。</w:t>
      </w:r>
    </w:p>
    <w:p w14:paraId="3186E3D1">
      <w:pPr>
        <w:widowControl/>
        <w:spacing w:line="360"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71948A53">
      <w:pPr>
        <w:widowControl/>
        <w:spacing w:line="360" w:lineRule="auto"/>
        <w:ind w:firstLine="48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2.录音录像。</w:t>
      </w:r>
    </w:p>
    <w:p w14:paraId="71B49EEB">
      <w:pPr>
        <w:spacing w:line="360" w:lineRule="auto"/>
        <w:ind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采购代理机构对评审工作现场及操作屏幕进行全过程录音录像，录音录像资料作为采购项目文件随其他文件一并存档。</w:t>
      </w:r>
      <w:r>
        <w:rPr>
          <w:rFonts w:hint="eastAsia" w:asciiTheme="minorEastAsia" w:hAnsiTheme="minorEastAsia" w:eastAsiaTheme="minorEastAsia" w:cstheme="minorEastAsia"/>
          <w:color w:val="auto"/>
        </w:rPr>
        <w:br w:type="page" w:clear="all"/>
      </w:r>
    </w:p>
    <w:p w14:paraId="31CB112F">
      <w:pPr>
        <w:rPr>
          <w:rFonts w:hint="eastAsia" w:asciiTheme="minorEastAsia" w:hAnsiTheme="minorEastAsia" w:eastAsiaTheme="minorEastAsia" w:cstheme="minorEastAsia"/>
          <w:color w:val="auto"/>
        </w:rPr>
      </w:pPr>
    </w:p>
    <w:p w14:paraId="1EC579E4">
      <w:pPr>
        <w:rPr>
          <w:rFonts w:hint="eastAsia" w:asciiTheme="minorEastAsia" w:hAnsiTheme="minorEastAsia" w:eastAsiaTheme="minorEastAsia" w:cstheme="minorEastAsia"/>
          <w:color w:val="auto"/>
        </w:rPr>
      </w:pPr>
    </w:p>
    <w:p w14:paraId="4D0C5A1B">
      <w:pPr>
        <w:rPr>
          <w:rFonts w:hint="eastAsia" w:asciiTheme="minorEastAsia" w:hAnsiTheme="minorEastAsia" w:eastAsiaTheme="minorEastAsia" w:cstheme="minorEastAsia"/>
          <w:color w:val="auto"/>
        </w:rPr>
      </w:pPr>
    </w:p>
    <w:p w14:paraId="496F2FFE">
      <w:pPr>
        <w:rPr>
          <w:rFonts w:hint="eastAsia" w:asciiTheme="minorEastAsia" w:hAnsiTheme="minorEastAsia" w:eastAsiaTheme="minorEastAsia" w:cstheme="minorEastAsia"/>
          <w:color w:val="auto"/>
        </w:rPr>
      </w:pPr>
    </w:p>
    <w:p w14:paraId="66147EBC">
      <w:pPr>
        <w:rPr>
          <w:rFonts w:hint="eastAsia" w:asciiTheme="minorEastAsia" w:hAnsiTheme="minorEastAsia" w:eastAsiaTheme="minorEastAsia" w:cstheme="minorEastAsia"/>
          <w:color w:val="auto"/>
        </w:rPr>
      </w:pPr>
    </w:p>
    <w:p w14:paraId="0A144AF5">
      <w:pPr>
        <w:rPr>
          <w:rFonts w:hint="eastAsia" w:asciiTheme="minorEastAsia" w:hAnsiTheme="minorEastAsia" w:eastAsiaTheme="minorEastAsia" w:cstheme="minorEastAsia"/>
          <w:color w:val="auto"/>
        </w:rPr>
      </w:pPr>
    </w:p>
    <w:p w14:paraId="5026FFB8">
      <w:pPr>
        <w:rPr>
          <w:rFonts w:hint="eastAsia" w:asciiTheme="minorEastAsia" w:hAnsiTheme="minorEastAsia" w:eastAsiaTheme="minorEastAsia" w:cstheme="minorEastAsia"/>
          <w:color w:val="auto"/>
        </w:rPr>
      </w:pPr>
    </w:p>
    <w:p w14:paraId="73AB7B23">
      <w:pPr>
        <w:rPr>
          <w:rFonts w:hint="eastAsia" w:asciiTheme="minorEastAsia" w:hAnsiTheme="minorEastAsia" w:eastAsiaTheme="minorEastAsia" w:cstheme="minorEastAsia"/>
          <w:color w:val="auto"/>
        </w:rPr>
      </w:pPr>
    </w:p>
    <w:p w14:paraId="4AD730FF">
      <w:pPr>
        <w:rPr>
          <w:rFonts w:hint="eastAsia" w:asciiTheme="minorEastAsia" w:hAnsiTheme="minorEastAsia" w:eastAsiaTheme="minorEastAsia" w:cstheme="minorEastAsia"/>
          <w:color w:val="auto"/>
        </w:rPr>
      </w:pPr>
    </w:p>
    <w:p w14:paraId="13BF7246">
      <w:pPr>
        <w:rPr>
          <w:rFonts w:hint="eastAsia" w:asciiTheme="minorEastAsia" w:hAnsiTheme="minorEastAsia" w:eastAsiaTheme="minorEastAsia" w:cstheme="minorEastAsia"/>
          <w:color w:val="auto"/>
        </w:rPr>
      </w:pPr>
    </w:p>
    <w:p w14:paraId="0D51AE36">
      <w:pPr>
        <w:rPr>
          <w:rFonts w:hint="eastAsia" w:asciiTheme="minorEastAsia" w:hAnsiTheme="minorEastAsia" w:eastAsiaTheme="minorEastAsia" w:cstheme="minorEastAsia"/>
          <w:color w:val="auto"/>
        </w:rPr>
      </w:pPr>
    </w:p>
    <w:p w14:paraId="1B9D1033">
      <w:pPr>
        <w:rPr>
          <w:rFonts w:hint="eastAsia" w:asciiTheme="minorEastAsia" w:hAnsiTheme="minorEastAsia" w:eastAsiaTheme="minorEastAsia" w:cstheme="minorEastAsia"/>
          <w:color w:val="auto"/>
        </w:rPr>
      </w:pPr>
    </w:p>
    <w:p w14:paraId="168DAC91">
      <w:pPr>
        <w:rPr>
          <w:rFonts w:hint="eastAsia" w:asciiTheme="minorEastAsia" w:hAnsiTheme="minorEastAsia" w:eastAsiaTheme="minorEastAsia" w:cstheme="minorEastAsia"/>
          <w:color w:val="auto"/>
        </w:rPr>
      </w:pPr>
    </w:p>
    <w:p w14:paraId="1D2F9CB7">
      <w:pPr>
        <w:rPr>
          <w:rFonts w:hint="eastAsia" w:asciiTheme="minorEastAsia" w:hAnsiTheme="minorEastAsia" w:eastAsiaTheme="minorEastAsia" w:cstheme="minorEastAsia"/>
          <w:color w:val="auto"/>
        </w:rPr>
      </w:pPr>
    </w:p>
    <w:p w14:paraId="425E137D">
      <w:pPr>
        <w:rPr>
          <w:rFonts w:hint="eastAsia" w:asciiTheme="minorEastAsia" w:hAnsiTheme="minorEastAsia" w:eastAsiaTheme="minorEastAsia" w:cstheme="minorEastAsia"/>
          <w:color w:val="auto"/>
        </w:rPr>
      </w:pPr>
    </w:p>
    <w:p w14:paraId="286719E1">
      <w:pPr>
        <w:bidi w:val="0"/>
        <w:rPr>
          <w:rFonts w:hint="eastAsia"/>
          <w:color w:val="auto"/>
        </w:rPr>
      </w:pPr>
    </w:p>
    <w:p w14:paraId="4B4101D1">
      <w:pPr>
        <w:keepNext/>
        <w:keepLines/>
        <w:spacing w:before="340" w:after="330" w:line="576" w:lineRule="auto"/>
        <w:jc w:val="center"/>
        <w:outlineLvl w:val="0"/>
        <w:rPr>
          <w:rFonts w:hint="eastAsia" w:asciiTheme="minorEastAsia" w:hAnsiTheme="minorEastAsia" w:eastAsiaTheme="minorEastAsia" w:cstheme="minorEastAsia"/>
          <w:b/>
          <w:bCs/>
          <w:color w:val="auto"/>
          <w:sz w:val="44"/>
          <w:szCs w:val="44"/>
        </w:rPr>
      </w:pPr>
      <w:bookmarkStart w:id="65" w:name="_Toc7290"/>
      <w:r>
        <w:rPr>
          <w:rFonts w:hint="eastAsia" w:asciiTheme="minorEastAsia" w:hAnsiTheme="minorEastAsia" w:eastAsiaTheme="minorEastAsia" w:cstheme="minorEastAsia"/>
          <w:b/>
          <w:bCs/>
          <w:color w:val="auto"/>
          <w:sz w:val="44"/>
          <w:szCs w:val="44"/>
        </w:rPr>
        <w:t>第五章响应文件格式</w:t>
      </w:r>
      <w:r>
        <w:rPr>
          <w:rFonts w:hint="eastAsia" w:asciiTheme="minorEastAsia" w:hAnsiTheme="minorEastAsia" w:eastAsiaTheme="minorEastAsia" w:cstheme="minorEastAsia"/>
          <w:b/>
          <w:bCs/>
          <w:color w:val="auto"/>
          <w:sz w:val="44"/>
          <w:szCs w:val="44"/>
        </w:rPr>
        <w:br w:type="page" w:clear="all"/>
      </w:r>
      <w:bookmarkEnd w:id="65"/>
    </w:p>
    <w:p w14:paraId="4AB91347">
      <w:pPr>
        <w:keepNext/>
        <w:keepLines/>
        <w:spacing w:before="260" w:after="260" w:line="415" w:lineRule="auto"/>
        <w:jc w:val="center"/>
        <w:outlineLvl w:val="1"/>
        <w:rPr>
          <w:rFonts w:hint="eastAsia" w:asciiTheme="minorEastAsia" w:hAnsiTheme="minorEastAsia" w:eastAsiaTheme="minorEastAsia" w:cstheme="minorEastAsia"/>
          <w:bCs/>
          <w:color w:val="auto"/>
          <w:sz w:val="32"/>
          <w:szCs w:val="32"/>
        </w:rPr>
      </w:pPr>
      <w:bookmarkStart w:id="66" w:name="_Toc25730"/>
      <w:r>
        <w:rPr>
          <w:rFonts w:hint="eastAsia" w:asciiTheme="minorEastAsia" w:hAnsiTheme="minorEastAsia" w:eastAsiaTheme="minorEastAsia" w:cstheme="minorEastAsia"/>
          <w:bCs/>
          <w:color w:val="auto"/>
          <w:sz w:val="32"/>
          <w:szCs w:val="32"/>
        </w:rPr>
        <w:t>第一节封面格式</w:t>
      </w:r>
      <w:bookmarkEnd w:id="66"/>
    </w:p>
    <w:p w14:paraId="4753814F">
      <w:pPr>
        <w:spacing w:before="120" w:after="50"/>
        <w:rPr>
          <w:rFonts w:hint="eastAsia" w:asciiTheme="minorEastAsia" w:hAnsiTheme="minorEastAsia" w:eastAsiaTheme="minorEastAsia" w:cstheme="minorEastAsia"/>
          <w:color w:val="auto"/>
          <w:sz w:val="24"/>
          <w:szCs w:val="20"/>
        </w:rPr>
      </w:pPr>
    </w:p>
    <w:p w14:paraId="40706CAB">
      <w:pPr>
        <w:spacing w:before="120" w:after="50"/>
        <w:jc w:val="center"/>
        <w:rPr>
          <w:rFonts w:hint="eastAsia" w:asciiTheme="minorEastAsia" w:hAnsiTheme="minorEastAsia" w:eastAsiaTheme="minorEastAsia" w:cstheme="minorEastAsia"/>
          <w:bCs/>
          <w:color w:val="auto"/>
          <w:sz w:val="24"/>
          <w:szCs w:val="20"/>
        </w:rPr>
      </w:pPr>
    </w:p>
    <w:p w14:paraId="4D2BE60C">
      <w:pPr>
        <w:spacing w:before="120" w:after="50"/>
        <w:jc w:val="center"/>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rPr>
        <w:t>响应文件</w:t>
      </w:r>
    </w:p>
    <w:p w14:paraId="2A78456C">
      <w:pPr>
        <w:spacing w:before="120" w:after="50"/>
        <w:rPr>
          <w:rFonts w:hint="eastAsia" w:asciiTheme="minorEastAsia" w:hAnsiTheme="minorEastAsia" w:eastAsiaTheme="minorEastAsia" w:cstheme="minorEastAsia"/>
          <w:bCs/>
          <w:color w:val="auto"/>
          <w:sz w:val="24"/>
          <w:szCs w:val="20"/>
        </w:rPr>
      </w:pPr>
    </w:p>
    <w:p w14:paraId="072AA9CC">
      <w:pPr>
        <w:spacing w:before="120" w:after="50"/>
        <w:rPr>
          <w:rFonts w:hint="eastAsia" w:asciiTheme="minorEastAsia" w:hAnsiTheme="minorEastAsia" w:eastAsiaTheme="minorEastAsia" w:cstheme="minorEastAsia"/>
          <w:bCs/>
          <w:color w:val="auto"/>
          <w:sz w:val="24"/>
          <w:szCs w:val="20"/>
        </w:rPr>
      </w:pPr>
    </w:p>
    <w:p w14:paraId="70EA7E08">
      <w:pPr>
        <w:spacing w:before="120" w:after="50"/>
        <w:rPr>
          <w:rFonts w:hint="eastAsia" w:asciiTheme="minorEastAsia" w:hAnsiTheme="minorEastAsia" w:eastAsiaTheme="minorEastAsia" w:cstheme="minorEastAsia"/>
          <w:bCs/>
          <w:color w:val="auto"/>
          <w:sz w:val="32"/>
          <w:szCs w:val="32"/>
        </w:rPr>
      </w:pPr>
    </w:p>
    <w:p w14:paraId="6E44786A">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项目名称：</w:t>
      </w:r>
      <w:bookmarkStart w:id="67" w:name="PO_3000001871_PM002_3"/>
      <w:r>
        <w:rPr>
          <w:rFonts w:hint="eastAsia" w:asciiTheme="minorEastAsia" w:hAnsiTheme="minorEastAsia" w:eastAsiaTheme="minorEastAsia" w:cstheme="minorEastAsia"/>
          <w:bCs/>
          <w:color w:val="auto"/>
          <w:sz w:val="32"/>
          <w:szCs w:val="32"/>
        </w:rPr>
        <w:t>[项目采购-项目名称]</w:t>
      </w:r>
      <w:bookmarkEnd w:id="67"/>
    </w:p>
    <w:p w14:paraId="2C08FF94">
      <w:pPr>
        <w:spacing w:before="120" w:after="50"/>
        <w:ind w:firstLine="480"/>
        <w:rPr>
          <w:rFonts w:hint="eastAsia" w:asciiTheme="minorEastAsia" w:hAnsiTheme="minorEastAsia" w:eastAsiaTheme="minorEastAsia" w:cstheme="minorEastAsia"/>
          <w:bCs/>
          <w:color w:val="auto"/>
          <w:sz w:val="32"/>
          <w:szCs w:val="32"/>
        </w:rPr>
      </w:pPr>
    </w:p>
    <w:p w14:paraId="5FA46992">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项目编号：</w:t>
      </w:r>
      <w:bookmarkStart w:id="68" w:name="PO_3000001871_PM001_2"/>
      <w:r>
        <w:rPr>
          <w:rFonts w:hint="eastAsia" w:asciiTheme="minorEastAsia" w:hAnsiTheme="minorEastAsia" w:eastAsiaTheme="minorEastAsia" w:cstheme="minorEastAsia"/>
          <w:bCs/>
          <w:color w:val="auto"/>
          <w:sz w:val="32"/>
          <w:szCs w:val="32"/>
        </w:rPr>
        <w:t>[项目采购-项目编号]</w:t>
      </w:r>
      <w:bookmarkEnd w:id="68"/>
    </w:p>
    <w:p w14:paraId="55ED50D1">
      <w:pPr>
        <w:spacing w:before="120" w:after="50"/>
        <w:ind w:firstLine="480"/>
        <w:rPr>
          <w:rFonts w:hint="eastAsia" w:asciiTheme="minorEastAsia" w:hAnsiTheme="minorEastAsia" w:eastAsiaTheme="minorEastAsia" w:cstheme="minorEastAsia"/>
          <w:bCs/>
          <w:color w:val="auto"/>
          <w:sz w:val="32"/>
          <w:szCs w:val="32"/>
        </w:rPr>
      </w:pPr>
    </w:p>
    <w:p w14:paraId="16386A9D">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所竞分标（如有则填写，无分标时填写“无”或者留空）：</w:t>
      </w:r>
    </w:p>
    <w:p w14:paraId="7EDAE3F4">
      <w:pPr>
        <w:spacing w:before="120" w:after="50"/>
        <w:rPr>
          <w:rFonts w:hint="eastAsia" w:asciiTheme="minorEastAsia" w:hAnsiTheme="minorEastAsia" w:eastAsiaTheme="minorEastAsia" w:cstheme="minorEastAsia"/>
          <w:bCs/>
          <w:color w:val="auto"/>
          <w:sz w:val="32"/>
          <w:szCs w:val="32"/>
        </w:rPr>
      </w:pPr>
    </w:p>
    <w:p w14:paraId="0296759E">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供应商名称：</w:t>
      </w:r>
    </w:p>
    <w:p w14:paraId="1D01ECF9">
      <w:pPr>
        <w:spacing w:before="120" w:after="50"/>
        <w:rPr>
          <w:rFonts w:hint="eastAsia" w:asciiTheme="minorEastAsia" w:hAnsiTheme="minorEastAsia" w:eastAsiaTheme="minorEastAsia" w:cstheme="minorEastAsia"/>
          <w:bCs/>
          <w:color w:val="auto"/>
          <w:sz w:val="32"/>
          <w:szCs w:val="32"/>
        </w:rPr>
      </w:pPr>
    </w:p>
    <w:p w14:paraId="017ABE51">
      <w:pPr>
        <w:spacing w:before="120" w:after="50"/>
        <w:ind w:firstLine="480"/>
        <w:jc w:val="center"/>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首次响应文件提交截止时间前不得解密</w:t>
      </w:r>
    </w:p>
    <w:p w14:paraId="553B09E1">
      <w:pPr>
        <w:spacing w:before="120" w:after="50"/>
        <w:ind w:firstLine="5440"/>
        <w:jc w:val="center"/>
        <w:rPr>
          <w:rFonts w:hint="eastAsia" w:asciiTheme="minorEastAsia" w:hAnsiTheme="minorEastAsia" w:eastAsiaTheme="minorEastAsia" w:cstheme="minorEastAsia"/>
          <w:bCs/>
          <w:color w:val="auto"/>
          <w:sz w:val="32"/>
          <w:szCs w:val="32"/>
        </w:rPr>
      </w:pPr>
    </w:p>
    <w:p w14:paraId="78122C47">
      <w:pPr>
        <w:spacing w:before="120" w:after="50"/>
        <w:ind w:firstLine="645"/>
        <w:jc w:val="center"/>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年月日</w:t>
      </w:r>
    </w:p>
    <w:p w14:paraId="6AFC097B">
      <w:pPr>
        <w:spacing w:line="240" w:lineRule="atLeast"/>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Cs/>
          <w:color w:val="auto"/>
          <w:sz w:val="24"/>
        </w:rPr>
        <w:br w:type="page" w:clear="all"/>
      </w:r>
    </w:p>
    <w:p w14:paraId="34332E0E">
      <w:pPr>
        <w:spacing w:before="120" w:after="50" w:line="360" w:lineRule="auto"/>
        <w:jc w:val="center"/>
        <w:outlineLvl w:val="1"/>
        <w:rPr>
          <w:rFonts w:hint="eastAsia" w:asciiTheme="minorEastAsia" w:hAnsiTheme="minorEastAsia" w:eastAsiaTheme="minorEastAsia" w:cstheme="minorEastAsia"/>
          <w:bCs/>
          <w:color w:val="auto"/>
          <w:sz w:val="32"/>
          <w:szCs w:val="32"/>
        </w:rPr>
      </w:pPr>
      <w:bookmarkStart w:id="69" w:name="_Toc4866"/>
      <w:r>
        <w:rPr>
          <w:rFonts w:hint="eastAsia" w:asciiTheme="minorEastAsia" w:hAnsiTheme="minorEastAsia" w:eastAsiaTheme="minorEastAsia" w:cstheme="minorEastAsia"/>
          <w:bCs/>
          <w:color w:val="auto"/>
          <w:sz w:val="32"/>
          <w:szCs w:val="32"/>
        </w:rPr>
        <w:t>第二节资格证明文件格式</w:t>
      </w:r>
      <w:bookmarkEnd w:id="69"/>
    </w:p>
    <w:p w14:paraId="2B9F55C0">
      <w:pPr>
        <w:spacing w:before="120" w:after="50"/>
        <w:rPr>
          <w:rFonts w:hint="eastAsia" w:asciiTheme="minorEastAsia" w:hAnsiTheme="minorEastAsia" w:eastAsiaTheme="minorEastAsia" w:cstheme="minorEastAsia"/>
          <w:bCs/>
          <w:color w:val="auto"/>
          <w:sz w:val="32"/>
          <w:szCs w:val="20"/>
        </w:rPr>
      </w:pPr>
      <w:r>
        <w:rPr>
          <w:rFonts w:hint="eastAsia" w:asciiTheme="minorEastAsia" w:hAnsiTheme="minorEastAsia" w:eastAsiaTheme="minorEastAsia" w:cstheme="minorEastAsia"/>
          <w:bCs/>
          <w:color w:val="auto"/>
        </w:rPr>
        <w:t>全流程电子文件</w:t>
      </w:r>
    </w:p>
    <w:p w14:paraId="060C4752">
      <w:pPr>
        <w:spacing w:before="120" w:after="50"/>
        <w:rPr>
          <w:rFonts w:hint="eastAsia" w:asciiTheme="minorEastAsia" w:hAnsiTheme="minorEastAsia" w:eastAsiaTheme="minorEastAsia" w:cstheme="minorEastAsia"/>
          <w:color w:val="auto"/>
          <w:sz w:val="24"/>
          <w:szCs w:val="20"/>
        </w:rPr>
      </w:pPr>
    </w:p>
    <w:p w14:paraId="02E47FC5">
      <w:pPr>
        <w:spacing w:before="120" w:after="50"/>
        <w:rPr>
          <w:rFonts w:hint="eastAsia" w:asciiTheme="minorEastAsia" w:hAnsiTheme="minorEastAsia" w:eastAsiaTheme="minorEastAsia" w:cstheme="minorEastAsia"/>
          <w:color w:val="auto"/>
          <w:sz w:val="24"/>
          <w:szCs w:val="20"/>
        </w:rPr>
      </w:pPr>
    </w:p>
    <w:p w14:paraId="11C07400">
      <w:pPr>
        <w:spacing w:before="120" w:after="50"/>
        <w:jc w:val="center"/>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rPr>
        <w:t>资格证明文件（封面）</w:t>
      </w:r>
    </w:p>
    <w:p w14:paraId="7421E549">
      <w:pPr>
        <w:spacing w:before="120" w:after="50"/>
        <w:rPr>
          <w:rFonts w:hint="eastAsia" w:asciiTheme="minorEastAsia" w:hAnsiTheme="minorEastAsia" w:eastAsiaTheme="minorEastAsia" w:cstheme="minorEastAsia"/>
          <w:bCs/>
          <w:color w:val="auto"/>
          <w:sz w:val="24"/>
          <w:szCs w:val="20"/>
        </w:rPr>
      </w:pPr>
    </w:p>
    <w:p w14:paraId="67A0F670">
      <w:pPr>
        <w:spacing w:before="120" w:after="50"/>
        <w:rPr>
          <w:rFonts w:hint="eastAsia" w:asciiTheme="minorEastAsia" w:hAnsiTheme="minorEastAsia" w:eastAsiaTheme="minorEastAsia" w:cstheme="minorEastAsia"/>
          <w:bCs/>
          <w:color w:val="auto"/>
          <w:sz w:val="24"/>
          <w:szCs w:val="20"/>
        </w:rPr>
      </w:pPr>
    </w:p>
    <w:p w14:paraId="69EA6659">
      <w:pPr>
        <w:spacing w:before="120" w:after="50"/>
        <w:rPr>
          <w:rFonts w:hint="eastAsia" w:asciiTheme="minorEastAsia" w:hAnsiTheme="minorEastAsia" w:eastAsiaTheme="minorEastAsia" w:cstheme="minorEastAsia"/>
          <w:bCs/>
          <w:color w:val="auto"/>
          <w:sz w:val="24"/>
          <w:szCs w:val="20"/>
        </w:rPr>
      </w:pPr>
    </w:p>
    <w:p w14:paraId="02001F03">
      <w:pPr>
        <w:spacing w:before="120" w:after="50"/>
        <w:rPr>
          <w:rFonts w:hint="eastAsia" w:asciiTheme="minorEastAsia" w:hAnsiTheme="minorEastAsia" w:eastAsiaTheme="minorEastAsia" w:cstheme="minorEastAsia"/>
          <w:bCs/>
          <w:color w:val="auto"/>
          <w:sz w:val="24"/>
          <w:szCs w:val="20"/>
        </w:rPr>
      </w:pPr>
    </w:p>
    <w:p w14:paraId="30C6CFBC">
      <w:pPr>
        <w:spacing w:before="120" w:after="50"/>
        <w:rPr>
          <w:rFonts w:hint="eastAsia" w:asciiTheme="minorEastAsia" w:hAnsiTheme="minorEastAsia" w:eastAsiaTheme="minorEastAsia" w:cstheme="minorEastAsia"/>
          <w:bCs/>
          <w:color w:val="auto"/>
          <w:sz w:val="24"/>
          <w:szCs w:val="20"/>
        </w:rPr>
      </w:pPr>
    </w:p>
    <w:p w14:paraId="3BE80065">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项目名称：</w:t>
      </w:r>
      <w:bookmarkStart w:id="70" w:name="PO_3000001871_PM002_2"/>
      <w:r>
        <w:rPr>
          <w:rFonts w:hint="eastAsia" w:asciiTheme="minorEastAsia" w:hAnsiTheme="minorEastAsia" w:eastAsiaTheme="minorEastAsia" w:cstheme="minorEastAsia"/>
          <w:bCs/>
          <w:color w:val="auto"/>
          <w:sz w:val="32"/>
          <w:szCs w:val="32"/>
        </w:rPr>
        <w:t>[项目采购-项目名称]</w:t>
      </w:r>
      <w:bookmarkEnd w:id="70"/>
    </w:p>
    <w:p w14:paraId="16AADA17">
      <w:pPr>
        <w:spacing w:before="120" w:after="50"/>
        <w:ind w:firstLine="720"/>
        <w:rPr>
          <w:rFonts w:hint="eastAsia" w:asciiTheme="minorEastAsia" w:hAnsiTheme="minorEastAsia" w:eastAsiaTheme="minorEastAsia" w:cstheme="minorEastAsia"/>
          <w:bCs/>
          <w:color w:val="auto"/>
          <w:sz w:val="32"/>
          <w:szCs w:val="32"/>
        </w:rPr>
      </w:pPr>
    </w:p>
    <w:p w14:paraId="31960716">
      <w:pPr>
        <w:spacing w:before="120" w:after="50"/>
        <w:ind w:firstLine="72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项目编号：</w:t>
      </w:r>
      <w:bookmarkStart w:id="71" w:name="PO_3000001871_PM001_3"/>
      <w:r>
        <w:rPr>
          <w:rFonts w:hint="eastAsia" w:asciiTheme="minorEastAsia" w:hAnsiTheme="minorEastAsia" w:eastAsiaTheme="minorEastAsia" w:cstheme="minorEastAsia"/>
          <w:bCs/>
          <w:color w:val="auto"/>
          <w:sz w:val="32"/>
          <w:szCs w:val="32"/>
        </w:rPr>
        <w:t>[项目采购-项目编号]</w:t>
      </w:r>
      <w:bookmarkEnd w:id="71"/>
    </w:p>
    <w:p w14:paraId="7C4D7AA7">
      <w:pPr>
        <w:spacing w:before="120" w:after="50"/>
        <w:ind w:firstLine="720"/>
        <w:rPr>
          <w:rFonts w:hint="eastAsia" w:asciiTheme="minorEastAsia" w:hAnsiTheme="minorEastAsia" w:eastAsiaTheme="minorEastAsia" w:cstheme="minorEastAsia"/>
          <w:bCs/>
          <w:color w:val="auto"/>
          <w:sz w:val="32"/>
          <w:szCs w:val="32"/>
        </w:rPr>
      </w:pPr>
    </w:p>
    <w:p w14:paraId="143182BC">
      <w:pPr>
        <w:spacing w:before="120" w:after="50"/>
        <w:ind w:firstLine="72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所竞分标（如有则填写，无分标时填写“无”或者留空）：</w:t>
      </w:r>
    </w:p>
    <w:p w14:paraId="0FDA4537">
      <w:pPr>
        <w:spacing w:before="120" w:after="50"/>
        <w:ind w:firstLine="720"/>
        <w:rPr>
          <w:rFonts w:hint="eastAsia" w:asciiTheme="minorEastAsia" w:hAnsiTheme="minorEastAsia" w:eastAsiaTheme="minorEastAsia" w:cstheme="minorEastAsia"/>
          <w:bCs/>
          <w:color w:val="auto"/>
          <w:sz w:val="32"/>
          <w:szCs w:val="32"/>
        </w:rPr>
      </w:pPr>
    </w:p>
    <w:p w14:paraId="10DBD9E3">
      <w:pPr>
        <w:spacing w:before="50" w:after="50"/>
        <w:ind w:firstLine="72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供应商名称：</w:t>
      </w:r>
    </w:p>
    <w:p w14:paraId="5FBC8A99">
      <w:pPr>
        <w:spacing w:before="50" w:after="50"/>
        <w:ind w:firstLine="720"/>
        <w:rPr>
          <w:rFonts w:hint="eastAsia" w:asciiTheme="minorEastAsia" w:hAnsiTheme="minorEastAsia" w:eastAsiaTheme="minorEastAsia" w:cstheme="minorEastAsia"/>
          <w:bCs/>
          <w:color w:val="auto"/>
          <w:sz w:val="32"/>
          <w:szCs w:val="32"/>
        </w:rPr>
      </w:pPr>
    </w:p>
    <w:p w14:paraId="3170AF3D">
      <w:pPr>
        <w:spacing w:before="50" w:after="50"/>
        <w:ind w:firstLine="720"/>
        <w:rPr>
          <w:rFonts w:hint="eastAsia" w:asciiTheme="minorEastAsia" w:hAnsiTheme="minorEastAsia" w:eastAsiaTheme="minorEastAsia" w:cstheme="minorEastAsia"/>
          <w:bCs/>
          <w:color w:val="auto"/>
          <w:sz w:val="32"/>
          <w:szCs w:val="32"/>
        </w:rPr>
      </w:pPr>
    </w:p>
    <w:p w14:paraId="0646ECF1">
      <w:pPr>
        <w:spacing w:before="50" w:after="50"/>
        <w:ind w:firstLine="720"/>
        <w:rPr>
          <w:rFonts w:hint="eastAsia" w:asciiTheme="minorEastAsia" w:hAnsiTheme="minorEastAsia" w:eastAsiaTheme="minorEastAsia" w:cstheme="minorEastAsia"/>
          <w:bCs/>
          <w:color w:val="auto"/>
          <w:sz w:val="32"/>
          <w:szCs w:val="32"/>
        </w:rPr>
      </w:pPr>
    </w:p>
    <w:p w14:paraId="453261F1">
      <w:pPr>
        <w:spacing w:before="50" w:after="50"/>
        <w:ind w:firstLine="1280"/>
        <w:rPr>
          <w:rFonts w:hint="eastAsia" w:asciiTheme="minorEastAsia" w:hAnsiTheme="minorEastAsia" w:eastAsiaTheme="minorEastAsia" w:cstheme="minorEastAsia"/>
          <w:bCs/>
          <w:color w:val="auto"/>
          <w:sz w:val="32"/>
          <w:szCs w:val="32"/>
        </w:rPr>
      </w:pPr>
    </w:p>
    <w:p w14:paraId="2406734B">
      <w:pPr>
        <w:spacing w:before="120" w:after="50"/>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 月 日</w:t>
      </w:r>
    </w:p>
    <w:p w14:paraId="55EA4F82">
      <w:pPr>
        <w:spacing w:before="120" w:after="50" w:line="360" w:lineRule="auto"/>
        <w:ind w:left="142" w:firstLine="480"/>
        <w:jc w:val="left"/>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sz w:val="24"/>
        </w:rPr>
        <w:br w:type="page" w:clear="all"/>
      </w:r>
      <w:r>
        <w:rPr>
          <w:rFonts w:hint="eastAsia" w:asciiTheme="minorEastAsia" w:hAnsiTheme="minorEastAsia" w:eastAsiaTheme="minorEastAsia" w:cstheme="minorEastAsia"/>
          <w:b/>
          <w:bCs/>
          <w:color w:val="auto"/>
          <w:sz w:val="32"/>
          <w:szCs w:val="32"/>
        </w:rPr>
        <w:t>二、资格证明文件目录</w:t>
      </w:r>
    </w:p>
    <w:p w14:paraId="36D55CD2">
      <w:pPr>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资格证明文件目录</w:t>
      </w:r>
    </w:p>
    <w:p w14:paraId="638B2839">
      <w:pPr>
        <w:spacing w:line="360" w:lineRule="auto"/>
        <w:rPr>
          <w:rFonts w:hint="eastAsia" w:asciiTheme="minorEastAsia" w:hAnsiTheme="minorEastAsia" w:eastAsiaTheme="minorEastAsia" w:cstheme="minorEastAsia"/>
          <w:color w:val="auto"/>
          <w:sz w:val="24"/>
        </w:rPr>
      </w:pPr>
    </w:p>
    <w:p w14:paraId="051A9C2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一、营业执照(或事业法人登记证或其他执业等登记证明材料)复印件（供应商为自然人的，须提供自然人的身份证明）……………………………………（页码）</w:t>
      </w:r>
    </w:p>
    <w:p w14:paraId="2877133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二、符合参与政府采购活动的资格条件依法缴纳税收、社会保障资金等方面的材料…………………………………………………………………………………（页码）</w:t>
      </w:r>
    </w:p>
    <w:p w14:paraId="492F996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三、财务状况报告方面的材料…………………………………………………（页码）</w:t>
      </w:r>
    </w:p>
    <w:p w14:paraId="1BB5BC3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四、供应商直接控股股东信息…………………………………………………（页码）</w:t>
      </w:r>
    </w:p>
    <w:p w14:paraId="4F7BBF43">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五、供应商直接关联关系信息表………………………………………………（页码）</w:t>
      </w:r>
    </w:p>
    <w:p w14:paraId="6759C9E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六、资格声明函……………………………………………………………（页码）</w:t>
      </w:r>
    </w:p>
    <w:p w14:paraId="38175AA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七、符合特定资格条件（如有）的有关证明材料（复印件）………………（页码）</w:t>
      </w:r>
    </w:p>
    <w:p w14:paraId="0C07A652">
      <w:pPr>
        <w:spacing w:line="360" w:lineRule="auto"/>
        <w:rPr>
          <w:rFonts w:hint="eastAsia" w:asciiTheme="minorEastAsia" w:hAnsiTheme="minorEastAsia" w:eastAsiaTheme="minorEastAsia" w:cstheme="minorEastAsia"/>
          <w:b/>
          <w:bCs/>
          <w:color w:val="auto"/>
          <w:sz w:val="24"/>
        </w:rPr>
      </w:pPr>
    </w:p>
    <w:p w14:paraId="46E3A923">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注：以上目录是编制供应商响应文件的基本格式要求，各供应商可根据自身情况进一步细化。</w:t>
      </w:r>
    </w:p>
    <w:p w14:paraId="2C26472E">
      <w:pPr>
        <w:widowControl/>
        <w:jc w:val="left"/>
        <w:rPr>
          <w:rFonts w:hint="eastAsia" w:asciiTheme="minorEastAsia" w:hAnsiTheme="minorEastAsia" w:eastAsiaTheme="minorEastAsia" w:cstheme="minorEastAsia"/>
          <w:color w:val="auto"/>
          <w:sz w:val="24"/>
          <w:szCs w:val="20"/>
        </w:rPr>
        <w:sectPr>
          <w:pgSz w:w="11910" w:h="16840"/>
          <w:pgMar w:top="1340" w:right="1500" w:bottom="280" w:left="1680" w:header="720" w:footer="720" w:gutter="0"/>
          <w:cols w:space="1701" w:num="1"/>
        </w:sectPr>
      </w:pPr>
    </w:p>
    <w:p w14:paraId="08D853BF">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一、营业执照(或事业法人登记证或其他执业等登记证明材料)复印件（供应商为自然人的，提供自然人的身份证明）</w:t>
      </w:r>
    </w:p>
    <w:p w14:paraId="0F7BC572">
      <w:pPr>
        <w:spacing w:line="360" w:lineRule="auto"/>
        <w:ind w:firstLine="602"/>
        <w:rPr>
          <w:rFonts w:hint="eastAsia" w:asciiTheme="minorEastAsia" w:hAnsiTheme="minorEastAsia" w:eastAsiaTheme="minorEastAsia" w:cstheme="minorEastAsia"/>
          <w:b/>
          <w:color w:val="auto"/>
          <w:sz w:val="30"/>
          <w:szCs w:val="30"/>
        </w:rPr>
      </w:pPr>
    </w:p>
    <w:p w14:paraId="52A5DA0F">
      <w:pPr>
        <w:spacing w:line="360" w:lineRule="auto"/>
        <w:ind w:left="4365" w:hanging="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51394FD2">
      <w:pPr>
        <w:spacing w:line="360" w:lineRule="auto"/>
        <w:ind w:firstLine="61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59CD996F">
      <w:pPr>
        <w:spacing w:before="120" w:after="50"/>
        <w:rPr>
          <w:rFonts w:hint="eastAsia" w:asciiTheme="minorEastAsia" w:hAnsiTheme="minorEastAsia" w:eastAsiaTheme="minorEastAsia" w:cstheme="minorEastAsia"/>
          <w:color w:val="auto"/>
          <w:sz w:val="24"/>
          <w:szCs w:val="20"/>
        </w:rPr>
      </w:pPr>
    </w:p>
    <w:p w14:paraId="193001FC">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二、符合参与政府采购活动的资格条件依法缴纳税收、社会保障资金等方面的材料</w:t>
      </w:r>
    </w:p>
    <w:p w14:paraId="6F056813">
      <w:pPr>
        <w:spacing w:line="300" w:lineRule="auto"/>
        <w:rPr>
          <w:rFonts w:hint="eastAsia" w:asciiTheme="minorEastAsia" w:hAnsiTheme="minorEastAsia" w:eastAsiaTheme="minorEastAsia" w:cstheme="minorEastAsia"/>
          <w:color w:val="auto"/>
          <w:szCs w:val="21"/>
        </w:rPr>
      </w:pPr>
    </w:p>
    <w:p w14:paraId="58FDFAE0">
      <w:pPr>
        <w:spacing w:line="360" w:lineRule="auto"/>
        <w:ind w:left="4365" w:hanging="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66FC415E">
      <w:pPr>
        <w:spacing w:line="360" w:lineRule="auto"/>
        <w:ind w:firstLine="61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651576DA">
      <w:pPr>
        <w:spacing w:line="300" w:lineRule="auto"/>
        <w:rPr>
          <w:rFonts w:hint="eastAsia" w:asciiTheme="minorEastAsia" w:hAnsiTheme="minorEastAsia" w:eastAsiaTheme="minorEastAsia" w:cstheme="minorEastAsia"/>
          <w:color w:val="auto"/>
          <w:szCs w:val="21"/>
        </w:rPr>
      </w:pPr>
    </w:p>
    <w:p w14:paraId="2506A305">
      <w:pPr>
        <w:spacing w:line="300" w:lineRule="auto"/>
        <w:ind w:firstLine="596"/>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三、财务状况报告方面的材料</w:t>
      </w:r>
    </w:p>
    <w:p w14:paraId="6DF04DAA">
      <w:pPr>
        <w:spacing w:line="300" w:lineRule="auto"/>
        <w:rPr>
          <w:rFonts w:hint="eastAsia" w:asciiTheme="minorEastAsia" w:hAnsiTheme="minorEastAsia" w:eastAsiaTheme="minorEastAsia" w:cstheme="minorEastAsia"/>
          <w:color w:val="auto"/>
          <w:szCs w:val="21"/>
        </w:rPr>
      </w:pPr>
    </w:p>
    <w:p w14:paraId="2EE96F6D">
      <w:pPr>
        <w:spacing w:line="360" w:lineRule="auto"/>
        <w:ind w:left="4365" w:hanging="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519C051C">
      <w:pPr>
        <w:spacing w:line="360" w:lineRule="auto"/>
        <w:ind w:firstLine="61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5D9B8B3E">
      <w:pPr>
        <w:spacing w:line="320" w:lineRule="exact"/>
        <w:jc w:val="left"/>
        <w:rPr>
          <w:rFonts w:hint="eastAsia" w:asciiTheme="minorEastAsia" w:hAnsiTheme="minorEastAsia" w:eastAsiaTheme="minorEastAsia" w:cstheme="minorEastAsia"/>
          <w:color w:val="auto"/>
          <w:szCs w:val="21"/>
        </w:rPr>
      </w:pPr>
    </w:p>
    <w:p w14:paraId="22A48506">
      <w:pPr>
        <w:spacing w:before="120" w:after="50" w:line="360" w:lineRule="auto"/>
        <w:jc w:val="center"/>
        <w:rPr>
          <w:rFonts w:hint="eastAsia" w:asciiTheme="minorEastAsia" w:hAnsiTheme="minorEastAsia" w:eastAsiaTheme="minorEastAsia" w:cstheme="minorEastAsia"/>
          <w:b/>
          <w:color w:val="auto"/>
          <w:sz w:val="24"/>
        </w:rPr>
      </w:pPr>
    </w:p>
    <w:p w14:paraId="2E0785A3">
      <w:pPr>
        <w:spacing w:line="360" w:lineRule="auto"/>
        <w:ind w:firstLine="596"/>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四、供应商直接控股股东信息</w:t>
      </w:r>
    </w:p>
    <w:p w14:paraId="692BF131">
      <w:pPr>
        <w:spacing w:line="360" w:lineRule="auto"/>
        <w:jc w:val="center"/>
        <w:rPr>
          <w:rFonts w:hint="eastAsia" w:asciiTheme="minorEastAsia" w:hAnsiTheme="minorEastAsia" w:eastAsiaTheme="minorEastAsia" w:cstheme="minorEastAsia"/>
          <w:b/>
          <w:color w:val="auto"/>
          <w:sz w:val="24"/>
        </w:rPr>
      </w:pPr>
    </w:p>
    <w:tbl>
      <w:tblPr>
        <w:tblStyle w:val="36"/>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08EAC9AB">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DF67B48">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85D3D9C">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73EA2DD">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6FB7032">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6301006">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备注</w:t>
            </w:r>
          </w:p>
        </w:tc>
      </w:tr>
      <w:tr w14:paraId="6DA9C5E6">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029B74D">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6531B86">
            <w:pPr>
              <w:widowControl/>
              <w:spacing w:line="360" w:lineRule="auto"/>
              <w:jc w:val="center"/>
              <w:rPr>
                <w:rFonts w:hint="eastAsia" w:asciiTheme="minorEastAsia" w:hAnsiTheme="minorEastAsia" w:eastAsiaTheme="minorEastAsia" w:cstheme="minorEastAsia"/>
                <w:color w:val="auto"/>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E8BDA68">
            <w:pPr>
              <w:widowControl/>
              <w:spacing w:line="360" w:lineRule="auto"/>
              <w:jc w:val="center"/>
              <w:rPr>
                <w:rFonts w:hint="eastAsia" w:asciiTheme="minorEastAsia" w:hAnsiTheme="minorEastAsia" w:eastAsiaTheme="minorEastAsia" w:cstheme="minorEastAsia"/>
                <w:color w:val="auto"/>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1ED8072">
            <w:pPr>
              <w:widowControl/>
              <w:spacing w:line="360" w:lineRule="auto"/>
              <w:jc w:val="center"/>
              <w:rPr>
                <w:rFonts w:hint="eastAsia" w:asciiTheme="minorEastAsia" w:hAnsiTheme="minorEastAsia" w:eastAsiaTheme="minorEastAsia" w:cstheme="minorEastAsia"/>
                <w:color w:val="auto"/>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A7C4697">
            <w:pPr>
              <w:widowControl/>
              <w:spacing w:line="360" w:lineRule="auto"/>
              <w:jc w:val="center"/>
              <w:rPr>
                <w:rFonts w:hint="eastAsia" w:asciiTheme="minorEastAsia" w:hAnsiTheme="minorEastAsia" w:eastAsiaTheme="minorEastAsia" w:cstheme="minorEastAsia"/>
                <w:color w:val="auto"/>
                <w:sz w:val="24"/>
              </w:rPr>
            </w:pPr>
          </w:p>
        </w:tc>
      </w:tr>
      <w:tr w14:paraId="7DC8060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7DBE2A0">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59B657B">
            <w:pPr>
              <w:widowControl/>
              <w:spacing w:line="360" w:lineRule="auto"/>
              <w:jc w:val="center"/>
              <w:rPr>
                <w:rFonts w:hint="eastAsia" w:asciiTheme="minorEastAsia" w:hAnsiTheme="minorEastAsia" w:eastAsiaTheme="minorEastAsia" w:cstheme="minorEastAsia"/>
                <w:color w:val="auto"/>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308CAED">
            <w:pPr>
              <w:widowControl/>
              <w:spacing w:line="360" w:lineRule="auto"/>
              <w:jc w:val="center"/>
              <w:rPr>
                <w:rFonts w:hint="eastAsia" w:asciiTheme="minorEastAsia" w:hAnsiTheme="minorEastAsia" w:eastAsiaTheme="minorEastAsia" w:cstheme="minorEastAsia"/>
                <w:color w:val="auto"/>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423A399">
            <w:pPr>
              <w:widowControl/>
              <w:spacing w:line="360" w:lineRule="auto"/>
              <w:jc w:val="center"/>
              <w:rPr>
                <w:rFonts w:hint="eastAsia" w:asciiTheme="minorEastAsia" w:hAnsiTheme="minorEastAsia" w:eastAsiaTheme="minorEastAsia" w:cstheme="minorEastAsia"/>
                <w:color w:val="auto"/>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B1E95A9">
            <w:pPr>
              <w:widowControl/>
              <w:spacing w:line="360" w:lineRule="auto"/>
              <w:jc w:val="center"/>
              <w:rPr>
                <w:rFonts w:hint="eastAsia" w:asciiTheme="minorEastAsia" w:hAnsiTheme="minorEastAsia" w:eastAsiaTheme="minorEastAsia" w:cstheme="minorEastAsia"/>
                <w:color w:val="auto"/>
                <w:sz w:val="24"/>
              </w:rPr>
            </w:pPr>
          </w:p>
        </w:tc>
      </w:tr>
      <w:tr w14:paraId="0C1CEED6">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02B6DFA">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B965F60">
            <w:pPr>
              <w:widowControl/>
              <w:spacing w:line="360" w:lineRule="auto"/>
              <w:jc w:val="center"/>
              <w:rPr>
                <w:rFonts w:hint="eastAsia" w:asciiTheme="minorEastAsia" w:hAnsiTheme="minorEastAsia" w:eastAsiaTheme="minorEastAsia" w:cstheme="minorEastAsia"/>
                <w:color w:val="auto"/>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7D4E0DE">
            <w:pPr>
              <w:widowControl/>
              <w:spacing w:line="360" w:lineRule="auto"/>
              <w:jc w:val="center"/>
              <w:rPr>
                <w:rFonts w:hint="eastAsia" w:asciiTheme="minorEastAsia" w:hAnsiTheme="minorEastAsia" w:eastAsiaTheme="minorEastAsia" w:cstheme="minorEastAsia"/>
                <w:color w:val="auto"/>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8F75592">
            <w:pPr>
              <w:widowControl/>
              <w:spacing w:line="360" w:lineRule="auto"/>
              <w:jc w:val="center"/>
              <w:rPr>
                <w:rFonts w:hint="eastAsia" w:asciiTheme="minorEastAsia" w:hAnsiTheme="minorEastAsia" w:eastAsiaTheme="minorEastAsia" w:cstheme="minorEastAsia"/>
                <w:color w:val="auto"/>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815F160">
            <w:pPr>
              <w:widowControl/>
              <w:spacing w:line="360" w:lineRule="auto"/>
              <w:jc w:val="center"/>
              <w:rPr>
                <w:rFonts w:hint="eastAsia" w:asciiTheme="minorEastAsia" w:hAnsiTheme="minorEastAsia" w:eastAsiaTheme="minorEastAsia" w:cstheme="minorEastAsia"/>
                <w:color w:val="auto"/>
                <w:sz w:val="24"/>
              </w:rPr>
            </w:pPr>
          </w:p>
        </w:tc>
      </w:tr>
      <w:tr w14:paraId="5970F5E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F0742B9">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5B67483">
            <w:pPr>
              <w:widowControl/>
              <w:spacing w:line="360" w:lineRule="auto"/>
              <w:jc w:val="center"/>
              <w:rPr>
                <w:rFonts w:hint="eastAsia" w:asciiTheme="minorEastAsia" w:hAnsiTheme="minorEastAsia" w:eastAsiaTheme="minorEastAsia" w:cstheme="minorEastAsia"/>
                <w:color w:val="auto"/>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052AD0F">
            <w:pPr>
              <w:widowControl/>
              <w:spacing w:line="360" w:lineRule="auto"/>
              <w:jc w:val="center"/>
              <w:rPr>
                <w:rFonts w:hint="eastAsia" w:asciiTheme="minorEastAsia" w:hAnsiTheme="minorEastAsia" w:eastAsiaTheme="minorEastAsia" w:cstheme="minorEastAsia"/>
                <w:color w:val="auto"/>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4288BBD">
            <w:pPr>
              <w:widowControl/>
              <w:spacing w:line="360" w:lineRule="auto"/>
              <w:jc w:val="center"/>
              <w:rPr>
                <w:rFonts w:hint="eastAsia" w:asciiTheme="minorEastAsia" w:hAnsiTheme="minorEastAsia" w:eastAsiaTheme="minorEastAsia" w:cstheme="minorEastAsia"/>
                <w:color w:val="auto"/>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A6AF388">
            <w:pPr>
              <w:widowControl/>
              <w:spacing w:line="360" w:lineRule="auto"/>
              <w:jc w:val="center"/>
              <w:rPr>
                <w:rFonts w:hint="eastAsia" w:asciiTheme="minorEastAsia" w:hAnsiTheme="minorEastAsia" w:eastAsiaTheme="minorEastAsia" w:cstheme="minorEastAsia"/>
                <w:color w:val="auto"/>
                <w:sz w:val="24"/>
              </w:rPr>
            </w:pPr>
          </w:p>
        </w:tc>
      </w:tr>
    </w:tbl>
    <w:p w14:paraId="69A17EED">
      <w:pPr>
        <w:spacing w:line="360" w:lineRule="auto"/>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18A1649A">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70EB56">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2.本表所指的控股关系仅限于直接控股关系，不包括间接的控股关系。公司实际控制人与公司之间的关系不属于本表所指的直接控股关系。</w:t>
      </w:r>
    </w:p>
    <w:p w14:paraId="7B8DA61B">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3.供应商不存在直接控股股东的，则填“无”。</w:t>
      </w:r>
    </w:p>
    <w:p w14:paraId="72F36B8C">
      <w:pPr>
        <w:spacing w:line="360" w:lineRule="auto"/>
        <w:jc w:val="left"/>
        <w:rPr>
          <w:rFonts w:hint="eastAsia" w:asciiTheme="minorEastAsia" w:hAnsiTheme="minorEastAsia" w:eastAsiaTheme="minorEastAsia" w:cstheme="minorEastAsia"/>
          <w:color w:val="auto"/>
          <w:sz w:val="24"/>
        </w:rPr>
      </w:pPr>
    </w:p>
    <w:p w14:paraId="168707AB">
      <w:pPr>
        <w:spacing w:line="360" w:lineRule="auto"/>
        <w:jc w:val="left"/>
        <w:rPr>
          <w:rFonts w:hint="eastAsia" w:asciiTheme="minorEastAsia" w:hAnsiTheme="minorEastAsia" w:eastAsiaTheme="minorEastAsia" w:cstheme="minorEastAsia"/>
          <w:color w:val="auto"/>
          <w:sz w:val="24"/>
        </w:rPr>
      </w:pPr>
    </w:p>
    <w:p w14:paraId="0DF0E9B5">
      <w:pPr>
        <w:spacing w:line="360" w:lineRule="auto"/>
        <w:jc w:val="left"/>
        <w:rPr>
          <w:rFonts w:hint="eastAsia" w:asciiTheme="minorEastAsia" w:hAnsiTheme="minorEastAsia" w:eastAsiaTheme="minorEastAsia" w:cstheme="minorEastAsia"/>
          <w:color w:val="auto"/>
          <w:sz w:val="24"/>
        </w:rPr>
      </w:pPr>
    </w:p>
    <w:p w14:paraId="559AE819">
      <w:pPr>
        <w:spacing w:line="360" w:lineRule="auto"/>
        <w:ind w:left="4365" w:hanging="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2BB52818">
      <w:pPr>
        <w:spacing w:line="360" w:lineRule="auto"/>
        <w:ind w:firstLine="61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16D4B064">
      <w:pPr>
        <w:rPr>
          <w:rFonts w:hint="eastAsia" w:asciiTheme="minorEastAsia" w:hAnsiTheme="minorEastAsia" w:eastAsiaTheme="minorEastAsia" w:cstheme="minorEastAsia"/>
          <w:b/>
          <w:color w:val="auto"/>
          <w:sz w:val="30"/>
          <w:szCs w:val="30"/>
        </w:rPr>
      </w:pPr>
    </w:p>
    <w:p w14:paraId="6FD86E09">
      <w:pPr>
        <w:ind w:firstLine="596"/>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五、供应商直接管理关系信息表</w:t>
      </w:r>
    </w:p>
    <w:p w14:paraId="576045B7">
      <w:pPr>
        <w:spacing w:line="360" w:lineRule="auto"/>
        <w:jc w:val="center"/>
        <w:rPr>
          <w:rFonts w:hint="eastAsia" w:asciiTheme="minorEastAsia" w:hAnsiTheme="minorEastAsia" w:eastAsiaTheme="minorEastAsia" w:cstheme="minorEastAsia"/>
          <w:b/>
          <w:color w:val="auto"/>
          <w:sz w:val="24"/>
        </w:rPr>
      </w:pPr>
    </w:p>
    <w:tbl>
      <w:tblPr>
        <w:tblStyle w:val="36"/>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0306FF58">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0A0E5A0">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BB6728D">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3B5130A">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B605B1E">
            <w:pPr>
              <w:widowControl/>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备注</w:t>
            </w:r>
          </w:p>
        </w:tc>
      </w:tr>
      <w:tr w14:paraId="4E7F3DBA">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C1B4C26">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2C3B178">
            <w:pPr>
              <w:widowControl/>
              <w:spacing w:line="360" w:lineRule="auto"/>
              <w:jc w:val="center"/>
              <w:rPr>
                <w:rFonts w:hint="eastAsia" w:asciiTheme="minorEastAsia" w:hAnsiTheme="minorEastAsia" w:eastAsiaTheme="minorEastAsia" w:cstheme="minorEastAsia"/>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0935F37">
            <w:pPr>
              <w:widowControl/>
              <w:spacing w:line="360" w:lineRule="auto"/>
              <w:jc w:val="center"/>
              <w:rPr>
                <w:rFonts w:hint="eastAsia" w:asciiTheme="minorEastAsia" w:hAnsiTheme="minorEastAsia" w:eastAsiaTheme="minorEastAsia" w:cstheme="minorEastAsia"/>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09C0C01">
            <w:pPr>
              <w:widowControl/>
              <w:spacing w:line="360" w:lineRule="auto"/>
              <w:jc w:val="center"/>
              <w:rPr>
                <w:rFonts w:hint="eastAsia" w:asciiTheme="minorEastAsia" w:hAnsiTheme="minorEastAsia" w:eastAsiaTheme="minorEastAsia" w:cstheme="minorEastAsia"/>
                <w:color w:val="auto"/>
                <w:sz w:val="24"/>
              </w:rPr>
            </w:pPr>
          </w:p>
        </w:tc>
      </w:tr>
      <w:tr w14:paraId="3EC98653">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696DEE9">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EF5F9FE">
            <w:pPr>
              <w:widowControl/>
              <w:spacing w:line="360" w:lineRule="auto"/>
              <w:jc w:val="center"/>
              <w:rPr>
                <w:rFonts w:hint="eastAsia" w:asciiTheme="minorEastAsia" w:hAnsiTheme="minorEastAsia" w:eastAsiaTheme="minorEastAsia" w:cstheme="minorEastAsia"/>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C3940F2">
            <w:pPr>
              <w:widowControl/>
              <w:spacing w:line="360" w:lineRule="auto"/>
              <w:jc w:val="center"/>
              <w:rPr>
                <w:rFonts w:hint="eastAsia" w:asciiTheme="minorEastAsia" w:hAnsiTheme="minorEastAsia" w:eastAsiaTheme="minorEastAsia" w:cstheme="minorEastAsia"/>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687FBE7">
            <w:pPr>
              <w:widowControl/>
              <w:spacing w:line="360" w:lineRule="auto"/>
              <w:jc w:val="center"/>
              <w:rPr>
                <w:rFonts w:hint="eastAsia" w:asciiTheme="minorEastAsia" w:hAnsiTheme="minorEastAsia" w:eastAsiaTheme="minorEastAsia" w:cstheme="minorEastAsia"/>
                <w:color w:val="auto"/>
                <w:sz w:val="24"/>
              </w:rPr>
            </w:pPr>
          </w:p>
        </w:tc>
      </w:tr>
      <w:tr w14:paraId="78B46003">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FF758ED">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85F605F">
            <w:pPr>
              <w:widowControl/>
              <w:spacing w:line="360" w:lineRule="auto"/>
              <w:jc w:val="center"/>
              <w:rPr>
                <w:rFonts w:hint="eastAsia" w:asciiTheme="minorEastAsia" w:hAnsiTheme="minorEastAsia" w:eastAsiaTheme="minorEastAsia" w:cstheme="minorEastAsia"/>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431A049">
            <w:pPr>
              <w:widowControl/>
              <w:spacing w:line="360" w:lineRule="auto"/>
              <w:jc w:val="center"/>
              <w:rPr>
                <w:rFonts w:hint="eastAsia" w:asciiTheme="minorEastAsia" w:hAnsiTheme="minorEastAsia" w:eastAsiaTheme="minorEastAsia" w:cstheme="minorEastAsia"/>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D13A8A9">
            <w:pPr>
              <w:widowControl/>
              <w:spacing w:line="360" w:lineRule="auto"/>
              <w:jc w:val="center"/>
              <w:rPr>
                <w:rFonts w:hint="eastAsia" w:asciiTheme="minorEastAsia" w:hAnsiTheme="minorEastAsia" w:eastAsiaTheme="minorEastAsia" w:cstheme="minorEastAsia"/>
                <w:color w:val="auto"/>
                <w:sz w:val="24"/>
              </w:rPr>
            </w:pPr>
          </w:p>
        </w:tc>
      </w:tr>
      <w:tr w14:paraId="39B0E7C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85A3DE4">
            <w:pPr>
              <w:widowControl/>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3C89BBB">
            <w:pPr>
              <w:widowControl/>
              <w:spacing w:line="360" w:lineRule="auto"/>
              <w:jc w:val="center"/>
              <w:rPr>
                <w:rFonts w:hint="eastAsia" w:asciiTheme="minorEastAsia" w:hAnsiTheme="minorEastAsia" w:eastAsiaTheme="minorEastAsia" w:cstheme="minorEastAsia"/>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72C170">
            <w:pPr>
              <w:widowControl/>
              <w:spacing w:line="360" w:lineRule="auto"/>
              <w:jc w:val="center"/>
              <w:rPr>
                <w:rFonts w:hint="eastAsia" w:asciiTheme="minorEastAsia" w:hAnsiTheme="minorEastAsia" w:eastAsiaTheme="minorEastAsia" w:cstheme="minorEastAsia"/>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D379DD6">
            <w:pPr>
              <w:widowControl/>
              <w:spacing w:line="360" w:lineRule="auto"/>
              <w:jc w:val="center"/>
              <w:rPr>
                <w:rFonts w:hint="eastAsia" w:asciiTheme="minorEastAsia" w:hAnsiTheme="minorEastAsia" w:eastAsiaTheme="minorEastAsia" w:cstheme="minorEastAsia"/>
                <w:color w:val="auto"/>
                <w:sz w:val="24"/>
              </w:rPr>
            </w:pPr>
          </w:p>
        </w:tc>
      </w:tr>
    </w:tbl>
    <w:p w14:paraId="4810D2BB">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0483EE7F">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1.管理关系：是指不具有出资持股关系的其他单位之间存在的管理与被管理关系，如一些上下级关系的事业单位和团体组织。</w:t>
      </w:r>
    </w:p>
    <w:p w14:paraId="25410412">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2.本表所指的管理关系仅限于直接管理关系，不包括间接的管理关系。</w:t>
      </w:r>
    </w:p>
    <w:p w14:paraId="4069B4B0">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3.供应商不存在直接管理关系的，则填“无”。</w:t>
      </w:r>
    </w:p>
    <w:p w14:paraId="007DF24B">
      <w:pPr>
        <w:spacing w:line="360" w:lineRule="auto"/>
        <w:jc w:val="left"/>
        <w:rPr>
          <w:rFonts w:hint="eastAsia" w:asciiTheme="minorEastAsia" w:hAnsiTheme="minorEastAsia" w:eastAsiaTheme="minorEastAsia" w:cstheme="minorEastAsia"/>
          <w:color w:val="auto"/>
          <w:sz w:val="24"/>
        </w:rPr>
      </w:pPr>
    </w:p>
    <w:p w14:paraId="699FBB10">
      <w:pPr>
        <w:spacing w:line="360" w:lineRule="auto"/>
        <w:ind w:left="4365" w:hanging="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1A30E08A">
      <w:pPr>
        <w:spacing w:line="360" w:lineRule="auto"/>
        <w:ind w:firstLine="612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223C292A">
      <w:pPr>
        <w:spacing w:line="360" w:lineRule="auto"/>
        <w:ind w:right="480" w:firstLine="280"/>
        <w:contextualSpacing/>
        <w:jc w:val="center"/>
        <w:rPr>
          <w:rFonts w:hint="eastAsia" w:asciiTheme="minorEastAsia" w:hAnsiTheme="minorEastAsia" w:eastAsiaTheme="minorEastAsia" w:cstheme="minorEastAsia"/>
          <w:color w:val="auto"/>
          <w:sz w:val="28"/>
          <w:szCs w:val="28"/>
        </w:rPr>
      </w:pPr>
    </w:p>
    <w:p w14:paraId="2438C24F">
      <w:pPr>
        <w:spacing w:line="320" w:lineRule="exact"/>
        <w:ind w:firstLine="56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clear="all"/>
      </w:r>
      <w:r>
        <w:rPr>
          <w:rFonts w:hint="eastAsia" w:asciiTheme="minorEastAsia" w:hAnsiTheme="minorEastAsia" w:eastAsiaTheme="minorEastAsia" w:cstheme="minorEastAsia"/>
          <w:b/>
          <w:color w:val="auto"/>
          <w:sz w:val="30"/>
          <w:szCs w:val="30"/>
        </w:rPr>
        <w:t>六、资格声明函</w:t>
      </w:r>
    </w:p>
    <w:p w14:paraId="3F1377C0">
      <w:pPr>
        <w:spacing w:line="320" w:lineRule="exact"/>
        <w:jc w:val="center"/>
        <w:rPr>
          <w:rFonts w:hint="eastAsia" w:asciiTheme="minorEastAsia" w:hAnsiTheme="minorEastAsia" w:eastAsiaTheme="minorEastAsia" w:cstheme="minorEastAsia"/>
          <w:b/>
          <w:color w:val="auto"/>
          <w:sz w:val="32"/>
          <w:szCs w:val="32"/>
        </w:rPr>
      </w:pPr>
    </w:p>
    <w:p w14:paraId="05C8934F">
      <w:pPr>
        <w:spacing w:line="32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资格声明函</w:t>
      </w:r>
    </w:p>
    <w:p w14:paraId="6A818E84">
      <w:pPr>
        <w:spacing w:line="320" w:lineRule="exact"/>
        <w:jc w:val="center"/>
        <w:rPr>
          <w:rFonts w:hint="eastAsia" w:asciiTheme="minorEastAsia" w:hAnsiTheme="minorEastAsia" w:eastAsiaTheme="minorEastAsia" w:cstheme="minorEastAsia"/>
          <w:color w:val="auto"/>
          <w:sz w:val="24"/>
          <w:szCs w:val="20"/>
        </w:rPr>
      </w:pPr>
    </w:p>
    <w:p w14:paraId="0CE34EF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w:t>
      </w:r>
      <w:bookmarkStart w:id="72" w:name="PO_3000001871_PM031"/>
      <w:r>
        <w:rPr>
          <w:rFonts w:hint="eastAsia" w:asciiTheme="minorEastAsia" w:hAnsiTheme="minorEastAsia" w:eastAsiaTheme="minorEastAsia" w:cstheme="minorEastAsia"/>
          <w:color w:val="auto"/>
          <w:sz w:val="24"/>
          <w:u w:val="single"/>
        </w:rPr>
        <w:t>[项目采购-采购组织机构]</w:t>
      </w:r>
      <w:bookmarkEnd w:id="72"/>
      <w:r>
        <w:rPr>
          <w:rFonts w:hint="eastAsia" w:asciiTheme="minorEastAsia" w:hAnsiTheme="minorEastAsia" w:eastAsiaTheme="minorEastAsia" w:cstheme="minorEastAsia"/>
          <w:color w:val="auto"/>
          <w:sz w:val="24"/>
        </w:rPr>
        <w:t>：</w:t>
      </w:r>
    </w:p>
    <w:p w14:paraId="3B1D424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（供应商名称）     </w:t>
      </w:r>
      <w:r>
        <w:rPr>
          <w:rFonts w:hint="eastAsia" w:asciiTheme="minorEastAsia" w:hAnsiTheme="minorEastAsia" w:eastAsiaTheme="minorEastAsia" w:cstheme="minorEastAsia"/>
          <w:color w:val="auto"/>
          <w:sz w:val="24"/>
        </w:rPr>
        <w:t>系中华人民共和国合法供应商，经营地址</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7B31B13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我方愿意参加贵方组织的</w:t>
      </w:r>
      <w:bookmarkStart w:id="73" w:name="PO_3000001871_PM002_4"/>
      <w:r>
        <w:rPr>
          <w:rFonts w:hint="eastAsia" w:asciiTheme="minorEastAsia" w:hAnsiTheme="minorEastAsia" w:eastAsiaTheme="minorEastAsia" w:cstheme="minorEastAsia"/>
          <w:color w:val="auto"/>
          <w:sz w:val="24"/>
          <w:u w:val="single"/>
        </w:rPr>
        <w:t>[项目采购-项目名称 ]</w:t>
      </w:r>
      <w:bookmarkEnd w:id="73"/>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项目的竞标，为便于贵方公正、择优地确定成交供应商及其竞标产品和货物，我方就本次竞标有关事项郑重声明如下：</w:t>
      </w:r>
    </w:p>
    <w:p w14:paraId="14A28EF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1.我方向贵方提交的所有响应文件、资料都是准确的和真实的。</w:t>
      </w:r>
    </w:p>
    <w:p w14:paraId="53A834F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方不是采购人的附属机构；不是为本次采购项目提供整体设计、规范编制或者项目管理、监理、检测等服务的供应商；在获知本项目采购信息后，与采购人聘请的为此项目提供咨询货物的公司及其附属机构没有任何联系。</w:t>
      </w:r>
    </w:p>
    <w:p w14:paraId="0955036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3.在此，我方宣布同意如下：</w:t>
      </w:r>
    </w:p>
    <w:p w14:paraId="42ABAD72">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（1）将按谈判文件的约定履行合同责任和义务；</w:t>
      </w:r>
    </w:p>
    <w:p w14:paraId="7ABA584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（2）已详细审查全部谈判文件，包括澄清或者更正公告（如有）；</w:t>
      </w:r>
    </w:p>
    <w:p w14:paraId="61CD782E">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（3）同意提供按照贵方可能要求的与谈判有关的一切数据或者资料；</w:t>
      </w:r>
    </w:p>
    <w:p w14:paraId="31DD95C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（4）响应谈判文件规定的竞标有效期。</w:t>
      </w:r>
    </w:p>
    <w:p w14:paraId="5443C72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我方承诺已经具备《中华人民共和国政府采购法》第二十二条中规定的参加政府采购活动的供应商应当具备的条件并按本项目响应文件“第三章”“供应商须知前附表”中“资格证明文件组成”完整提供证明材料。</w:t>
      </w:r>
    </w:p>
    <w:p w14:paraId="17B98FF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F4DC00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F5F494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□我方本次响应文件内容中未涉及商业秘密；</w:t>
      </w:r>
    </w:p>
    <w:p w14:paraId="07ACCE3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□我方本次响应文件涉及商业秘密的内容有：；</w:t>
      </w:r>
    </w:p>
    <w:p w14:paraId="0DF5F532">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7.与本谈判有关的一切正式往来信函请寄：       邮政编号：</w:t>
      </w:r>
    </w:p>
    <w:p w14:paraId="6D27358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电话/传真：             电子函件：</w:t>
      </w:r>
    </w:p>
    <w:p w14:paraId="15C91A97">
      <w:pPr>
        <w:tabs>
          <w:tab w:val="left" w:pos="939"/>
        </w:tabs>
        <w:spacing w:line="360" w:lineRule="auto"/>
        <w:ind w:left="141" w:firstLine="36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开户银行：           账号：</w:t>
      </w:r>
    </w:p>
    <w:p w14:paraId="323132A2">
      <w:pPr>
        <w:tabs>
          <w:tab w:val="left" w:pos="939"/>
        </w:tabs>
        <w:spacing w:line="360" w:lineRule="auto"/>
        <w:ind w:firstLine="48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8.以上事项如有虚假或者隐瞒，我方愿意承担一切后果，并不再寻求任何旨在减轻或者免除法律责任的辩解。</w:t>
      </w:r>
    </w:p>
    <w:p w14:paraId="780B7874">
      <w:pPr>
        <w:tabs>
          <w:tab w:val="left" w:pos="939"/>
        </w:tabs>
        <w:spacing w:line="360" w:lineRule="auto"/>
        <w:ind w:left="141" w:firstLine="36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特此承诺。</w:t>
      </w:r>
    </w:p>
    <w:p w14:paraId="559A8388">
      <w:pPr>
        <w:tabs>
          <w:tab w:val="left" w:pos="939"/>
        </w:tabs>
        <w:spacing w:line="360" w:lineRule="auto"/>
        <w:ind w:firstLine="48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注：如为联合体竞标，盖章处须加盖联合体各方公章并由联合体各方法定代表人签署，否则其响应文件按无效响应处理。</w:t>
      </w:r>
    </w:p>
    <w:p w14:paraId="1F8CE4EE">
      <w:pPr>
        <w:tabs>
          <w:tab w:val="left" w:pos="939"/>
        </w:tabs>
        <w:spacing w:line="360" w:lineRule="auto"/>
        <w:ind w:firstLine="480"/>
        <w:contextualSpacing/>
        <w:rPr>
          <w:rFonts w:hint="eastAsia" w:asciiTheme="minorEastAsia" w:hAnsiTheme="minorEastAsia" w:eastAsiaTheme="minorEastAsia" w:cstheme="minorEastAsia"/>
          <w:color w:val="auto"/>
          <w:sz w:val="24"/>
        </w:rPr>
      </w:pPr>
    </w:p>
    <w:p w14:paraId="721C896A">
      <w:pPr>
        <w:spacing w:line="360" w:lineRule="auto"/>
        <w:ind w:left="4365" w:hanging="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3886868A">
      <w:pPr>
        <w:spacing w:line="360" w:lineRule="auto"/>
        <w:ind w:firstLine="612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日期：年月日</w:t>
      </w:r>
    </w:p>
    <w:p w14:paraId="77A6E689">
      <w:pPr>
        <w:widowControl/>
        <w:spacing w:line="360" w:lineRule="auto"/>
        <w:jc w:val="left"/>
        <w:rPr>
          <w:rFonts w:hint="eastAsia" w:asciiTheme="minorEastAsia" w:hAnsiTheme="minorEastAsia" w:eastAsiaTheme="minorEastAsia" w:cstheme="minorEastAsia"/>
          <w:color w:val="auto"/>
          <w:sz w:val="24"/>
          <w:lang w:val="zh-CN"/>
        </w:rPr>
        <w:sectPr>
          <w:pgSz w:w="11910" w:h="16840"/>
          <w:pgMar w:top="1340" w:right="1500" w:bottom="280" w:left="1680" w:header="720" w:footer="720" w:gutter="0"/>
          <w:cols w:space="1701" w:num="1"/>
        </w:sectPr>
      </w:pPr>
    </w:p>
    <w:p w14:paraId="7E8E0CFA">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七、符合特定资格条件的有关证明材料</w:t>
      </w:r>
    </w:p>
    <w:p w14:paraId="752FDE1E">
      <w:pPr>
        <w:spacing w:line="360" w:lineRule="auto"/>
        <w:ind w:firstLine="602"/>
        <w:rPr>
          <w:rFonts w:hint="eastAsia" w:asciiTheme="minorEastAsia" w:hAnsiTheme="minorEastAsia" w:eastAsiaTheme="minorEastAsia" w:cstheme="minorEastAsia"/>
          <w:b/>
          <w:color w:val="auto"/>
          <w:sz w:val="30"/>
          <w:szCs w:val="30"/>
        </w:rPr>
      </w:pPr>
    </w:p>
    <w:p w14:paraId="3657A2D7">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2D07563A">
      <w:pPr>
        <w:spacing w:line="360" w:lineRule="auto"/>
        <w:ind w:firstLine="4320" w:firstLineChars="18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60230A20">
      <w:pPr>
        <w:widowControl/>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clear="all"/>
      </w:r>
    </w:p>
    <w:p w14:paraId="31C4DEDD">
      <w:pPr>
        <w:keepNext/>
        <w:keepLines/>
        <w:spacing w:before="260" w:after="260" w:line="415" w:lineRule="auto"/>
        <w:jc w:val="center"/>
        <w:outlineLvl w:val="1"/>
        <w:rPr>
          <w:rFonts w:hint="eastAsia" w:asciiTheme="minorEastAsia" w:hAnsiTheme="minorEastAsia" w:eastAsiaTheme="minorEastAsia" w:cstheme="minorEastAsia"/>
          <w:bCs/>
          <w:color w:val="auto"/>
          <w:sz w:val="32"/>
          <w:szCs w:val="32"/>
        </w:rPr>
      </w:pPr>
      <w:bookmarkStart w:id="74" w:name="_Toc24749"/>
      <w:r>
        <w:rPr>
          <w:rFonts w:hint="eastAsia" w:asciiTheme="minorEastAsia" w:hAnsiTheme="minorEastAsia" w:eastAsiaTheme="minorEastAsia" w:cstheme="minorEastAsia"/>
          <w:color w:val="auto"/>
          <w:sz w:val="32"/>
          <w:szCs w:val="32"/>
        </w:rPr>
        <w:t>第三节</w:t>
      </w:r>
      <w:r>
        <w:rPr>
          <w:rFonts w:hint="eastAsia" w:asciiTheme="minorEastAsia" w:hAnsiTheme="minorEastAsia" w:eastAsiaTheme="minorEastAsia" w:cstheme="minorEastAsia"/>
          <w:bCs/>
          <w:color w:val="auto"/>
          <w:sz w:val="32"/>
          <w:szCs w:val="32"/>
        </w:rPr>
        <w:t>商务技术文件格式</w:t>
      </w:r>
      <w:bookmarkEnd w:id="74"/>
    </w:p>
    <w:p w14:paraId="7D01626B">
      <w:pPr>
        <w:spacing w:before="120" w:after="50"/>
        <w:rPr>
          <w:rFonts w:hint="eastAsia" w:asciiTheme="minorEastAsia" w:hAnsiTheme="minorEastAsia" w:eastAsiaTheme="minorEastAsia" w:cstheme="minorEastAsia"/>
          <w:bCs/>
          <w:color w:val="auto"/>
          <w:sz w:val="32"/>
          <w:szCs w:val="20"/>
        </w:rPr>
      </w:pPr>
      <w:r>
        <w:rPr>
          <w:rFonts w:hint="eastAsia" w:asciiTheme="minorEastAsia" w:hAnsiTheme="minorEastAsia" w:eastAsiaTheme="minorEastAsia" w:cstheme="minorEastAsia"/>
          <w:bCs/>
          <w:color w:val="auto"/>
        </w:rPr>
        <w:t>全流程电子文件</w:t>
      </w:r>
    </w:p>
    <w:p w14:paraId="3D932420">
      <w:pPr>
        <w:spacing w:before="120" w:after="50"/>
        <w:rPr>
          <w:rFonts w:hint="eastAsia" w:asciiTheme="minorEastAsia" w:hAnsiTheme="minorEastAsia" w:eastAsiaTheme="minorEastAsia" w:cstheme="minorEastAsia"/>
          <w:color w:val="auto"/>
          <w:sz w:val="24"/>
          <w:szCs w:val="20"/>
        </w:rPr>
      </w:pPr>
    </w:p>
    <w:p w14:paraId="34A76BE6">
      <w:pPr>
        <w:spacing w:before="120" w:after="50"/>
        <w:rPr>
          <w:rFonts w:hint="eastAsia" w:asciiTheme="minorEastAsia" w:hAnsiTheme="minorEastAsia" w:eastAsiaTheme="minorEastAsia" w:cstheme="minorEastAsia"/>
          <w:color w:val="auto"/>
          <w:sz w:val="24"/>
          <w:szCs w:val="20"/>
        </w:rPr>
      </w:pPr>
    </w:p>
    <w:p w14:paraId="24E51EDA">
      <w:pPr>
        <w:spacing w:before="120" w:after="50"/>
        <w:rPr>
          <w:rFonts w:hint="eastAsia" w:asciiTheme="minorEastAsia" w:hAnsiTheme="minorEastAsia" w:eastAsiaTheme="minorEastAsia" w:cstheme="minorEastAsia"/>
          <w:color w:val="auto"/>
          <w:sz w:val="24"/>
          <w:szCs w:val="20"/>
        </w:rPr>
      </w:pPr>
    </w:p>
    <w:p w14:paraId="2C4DB08A">
      <w:pPr>
        <w:spacing w:before="120" w:after="50"/>
        <w:jc w:val="center"/>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rPr>
        <w:t>商务技术文件（封面）</w:t>
      </w:r>
    </w:p>
    <w:p w14:paraId="22B8B8F7">
      <w:pPr>
        <w:spacing w:before="120" w:after="50"/>
        <w:rPr>
          <w:rFonts w:hint="eastAsia" w:asciiTheme="minorEastAsia" w:hAnsiTheme="minorEastAsia" w:eastAsiaTheme="minorEastAsia" w:cstheme="minorEastAsia"/>
          <w:bCs/>
          <w:color w:val="auto"/>
          <w:sz w:val="24"/>
          <w:szCs w:val="20"/>
        </w:rPr>
      </w:pPr>
    </w:p>
    <w:p w14:paraId="2B5C7E42">
      <w:pPr>
        <w:spacing w:before="120" w:after="50"/>
        <w:rPr>
          <w:rFonts w:hint="eastAsia" w:asciiTheme="minorEastAsia" w:hAnsiTheme="minorEastAsia" w:eastAsiaTheme="minorEastAsia" w:cstheme="minorEastAsia"/>
          <w:bCs/>
          <w:color w:val="auto"/>
          <w:sz w:val="24"/>
          <w:szCs w:val="20"/>
        </w:rPr>
      </w:pPr>
    </w:p>
    <w:p w14:paraId="6CA86335">
      <w:pPr>
        <w:spacing w:before="120" w:after="50"/>
        <w:rPr>
          <w:rFonts w:hint="eastAsia" w:asciiTheme="minorEastAsia" w:hAnsiTheme="minorEastAsia" w:eastAsiaTheme="minorEastAsia" w:cstheme="minorEastAsia"/>
          <w:bCs/>
          <w:color w:val="auto"/>
          <w:sz w:val="24"/>
          <w:szCs w:val="20"/>
        </w:rPr>
      </w:pPr>
    </w:p>
    <w:p w14:paraId="41456CBB">
      <w:pPr>
        <w:spacing w:before="120" w:after="50"/>
        <w:rPr>
          <w:rFonts w:hint="eastAsia" w:asciiTheme="minorEastAsia" w:hAnsiTheme="minorEastAsia" w:eastAsiaTheme="minorEastAsia" w:cstheme="minorEastAsia"/>
          <w:bCs/>
          <w:color w:val="auto"/>
          <w:sz w:val="24"/>
          <w:szCs w:val="20"/>
        </w:rPr>
      </w:pPr>
    </w:p>
    <w:p w14:paraId="554C8A42">
      <w:pPr>
        <w:spacing w:before="120" w:after="50"/>
        <w:rPr>
          <w:rFonts w:hint="eastAsia" w:asciiTheme="minorEastAsia" w:hAnsiTheme="minorEastAsia" w:eastAsiaTheme="minorEastAsia" w:cstheme="minorEastAsia"/>
          <w:bCs/>
          <w:color w:val="auto"/>
          <w:sz w:val="24"/>
          <w:szCs w:val="20"/>
        </w:rPr>
      </w:pPr>
    </w:p>
    <w:p w14:paraId="2A0AF38A">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项目名称：</w:t>
      </w:r>
      <w:bookmarkStart w:id="75" w:name="PO_3000001871_PM002_6"/>
      <w:r>
        <w:rPr>
          <w:rFonts w:hint="eastAsia" w:asciiTheme="minorEastAsia" w:hAnsiTheme="minorEastAsia" w:eastAsiaTheme="minorEastAsia" w:cstheme="minorEastAsia"/>
          <w:bCs/>
          <w:color w:val="auto"/>
          <w:sz w:val="32"/>
          <w:szCs w:val="32"/>
        </w:rPr>
        <w:t>[项目采购-项目名称]</w:t>
      </w:r>
      <w:bookmarkEnd w:id="75"/>
    </w:p>
    <w:p w14:paraId="4161044D">
      <w:pPr>
        <w:spacing w:before="120" w:after="50"/>
        <w:ind w:firstLine="720"/>
        <w:rPr>
          <w:rFonts w:hint="eastAsia" w:asciiTheme="minorEastAsia" w:hAnsiTheme="minorEastAsia" w:eastAsiaTheme="minorEastAsia" w:cstheme="minorEastAsia"/>
          <w:bCs/>
          <w:color w:val="auto"/>
          <w:sz w:val="32"/>
          <w:szCs w:val="32"/>
        </w:rPr>
      </w:pPr>
    </w:p>
    <w:p w14:paraId="21B658E0">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项目编号：</w:t>
      </w:r>
      <w:bookmarkStart w:id="76" w:name="PO_3000001871_PM001_5"/>
      <w:r>
        <w:rPr>
          <w:rFonts w:hint="eastAsia" w:asciiTheme="minorEastAsia" w:hAnsiTheme="minorEastAsia" w:eastAsiaTheme="minorEastAsia" w:cstheme="minorEastAsia"/>
          <w:bCs/>
          <w:color w:val="auto"/>
          <w:sz w:val="32"/>
          <w:szCs w:val="32"/>
        </w:rPr>
        <w:t>[项目采购-项目编号]</w:t>
      </w:r>
      <w:bookmarkEnd w:id="76"/>
    </w:p>
    <w:p w14:paraId="67DE7D21">
      <w:pPr>
        <w:spacing w:before="120" w:after="50"/>
        <w:ind w:firstLine="720"/>
        <w:rPr>
          <w:rFonts w:hint="eastAsia" w:asciiTheme="minorEastAsia" w:hAnsiTheme="minorEastAsia" w:eastAsiaTheme="minorEastAsia" w:cstheme="minorEastAsia"/>
          <w:bCs/>
          <w:color w:val="auto"/>
          <w:sz w:val="32"/>
          <w:szCs w:val="32"/>
        </w:rPr>
      </w:pPr>
    </w:p>
    <w:p w14:paraId="03780D8B">
      <w:pPr>
        <w:spacing w:before="12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所竞分标（如有则填写，无分标时填写“无”或者留空）：</w:t>
      </w:r>
    </w:p>
    <w:p w14:paraId="28AB792A">
      <w:pPr>
        <w:spacing w:before="120" w:after="50"/>
        <w:ind w:firstLine="720"/>
        <w:rPr>
          <w:rFonts w:hint="eastAsia" w:asciiTheme="minorEastAsia" w:hAnsiTheme="minorEastAsia" w:eastAsiaTheme="minorEastAsia" w:cstheme="minorEastAsia"/>
          <w:bCs/>
          <w:color w:val="auto"/>
          <w:sz w:val="32"/>
          <w:szCs w:val="32"/>
        </w:rPr>
      </w:pPr>
    </w:p>
    <w:p w14:paraId="79EE5A27">
      <w:pPr>
        <w:spacing w:before="5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供应商名称：</w:t>
      </w:r>
    </w:p>
    <w:p w14:paraId="391423B9">
      <w:pPr>
        <w:spacing w:before="50" w:after="50"/>
        <w:ind w:firstLine="720"/>
        <w:rPr>
          <w:rFonts w:hint="eastAsia" w:asciiTheme="minorEastAsia" w:hAnsiTheme="minorEastAsia" w:eastAsiaTheme="minorEastAsia" w:cstheme="minorEastAsia"/>
          <w:bCs/>
          <w:color w:val="auto"/>
          <w:sz w:val="32"/>
          <w:szCs w:val="32"/>
        </w:rPr>
      </w:pPr>
    </w:p>
    <w:p w14:paraId="6CE7E342">
      <w:pPr>
        <w:spacing w:before="50" w:after="50"/>
        <w:ind w:firstLine="720"/>
        <w:rPr>
          <w:rFonts w:hint="eastAsia" w:asciiTheme="minorEastAsia" w:hAnsiTheme="minorEastAsia" w:eastAsiaTheme="minorEastAsia" w:cstheme="minorEastAsia"/>
          <w:bCs/>
          <w:color w:val="auto"/>
          <w:sz w:val="32"/>
          <w:szCs w:val="32"/>
        </w:rPr>
      </w:pPr>
    </w:p>
    <w:p w14:paraId="75DB7B04">
      <w:pPr>
        <w:spacing w:before="50" w:after="50"/>
        <w:ind w:firstLine="1280"/>
        <w:rPr>
          <w:rFonts w:hint="eastAsia" w:asciiTheme="minorEastAsia" w:hAnsiTheme="minorEastAsia" w:eastAsiaTheme="minorEastAsia" w:cstheme="minorEastAsia"/>
          <w:bCs/>
          <w:color w:val="auto"/>
          <w:sz w:val="32"/>
          <w:szCs w:val="32"/>
        </w:rPr>
      </w:pPr>
    </w:p>
    <w:p w14:paraId="777D203C">
      <w:pPr>
        <w:spacing w:before="120" w:after="50"/>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 月  日</w:t>
      </w:r>
    </w:p>
    <w:p w14:paraId="795DA26D">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4"/>
        </w:rPr>
        <w:br w:type="page" w:clear="all"/>
      </w:r>
      <w:r>
        <w:rPr>
          <w:rFonts w:hint="eastAsia" w:asciiTheme="minorEastAsia" w:hAnsiTheme="minorEastAsia" w:eastAsiaTheme="minorEastAsia" w:cstheme="minorEastAsia"/>
          <w:b/>
          <w:color w:val="auto"/>
          <w:sz w:val="28"/>
          <w:szCs w:val="28"/>
        </w:rPr>
        <w:t>商务技术文件目录</w:t>
      </w:r>
    </w:p>
    <w:p w14:paraId="58878BC9">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一、无串标行为承诺函…………………………………………（页码）</w:t>
      </w:r>
    </w:p>
    <w:p w14:paraId="14090EC1">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二、法定代表人身份证明及法定代表人有效身份证正反面复印件…（页码）</w:t>
      </w:r>
    </w:p>
    <w:p w14:paraId="316681F6">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三、法定代表人授权委托书（如有委托时）……………………（页码）</w:t>
      </w:r>
    </w:p>
    <w:p w14:paraId="0F5CC6A9">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w:t>
      </w:r>
      <w:r>
        <w:rPr>
          <w:rFonts w:hint="eastAsia" w:asciiTheme="minorEastAsia" w:hAnsiTheme="minorEastAsia" w:eastAsiaTheme="minorEastAsia" w:cstheme="minorEastAsia"/>
          <w:color w:val="auto"/>
          <w:sz w:val="24"/>
          <w:lang w:val="zh-CN"/>
        </w:rPr>
        <w:t>商务条款偏离表………………</w:t>
      </w:r>
      <w:r>
        <w:rPr>
          <w:rFonts w:hint="eastAsia" w:asciiTheme="minorEastAsia" w:hAnsiTheme="minorEastAsia" w:eastAsiaTheme="minorEastAsia" w:cstheme="minorEastAsia"/>
          <w:color w:val="auto"/>
          <w:sz w:val="24"/>
        </w:rPr>
        <w:t>…………………………（页码）</w:t>
      </w:r>
    </w:p>
    <w:p w14:paraId="05B4FA4F">
      <w:pPr>
        <w:spacing w:line="360" w:lineRule="auto"/>
        <w:ind w:left="2" w:firstLine="480"/>
        <w:rPr>
          <w:rFonts w:hint="eastAsia" w:asciiTheme="minorEastAsia" w:hAnsiTheme="minorEastAsia" w:eastAsiaTheme="minorEastAsia" w:cstheme="minorEastAsia"/>
          <w:color w:val="auto"/>
          <w:sz w:val="24"/>
        </w:rPr>
      </w:pPr>
      <w:bookmarkStart w:id="77" w:name="OLE_LINK6"/>
      <w:bookmarkStart w:id="78" w:name="OLE_LINK7"/>
      <w:bookmarkStart w:id="79" w:name="OLE_LINK5"/>
      <w:r>
        <w:rPr>
          <w:rFonts w:hint="eastAsia" w:asciiTheme="minorEastAsia" w:hAnsiTheme="minorEastAsia" w:eastAsiaTheme="minorEastAsia" w:cstheme="minorEastAsia"/>
          <w:color w:val="auto"/>
          <w:sz w:val="24"/>
        </w:rPr>
        <w:t>五、竞标人情况介绍</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…………………………（页码）</w:t>
      </w:r>
    </w:p>
    <w:p w14:paraId="576785E4">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六、供应商类似业绩的证明文件（如有要求）</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（页码）</w:t>
      </w:r>
      <w:bookmarkEnd w:id="77"/>
      <w:bookmarkEnd w:id="78"/>
    </w:p>
    <w:bookmarkEnd w:id="79"/>
    <w:p w14:paraId="247E99BC">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w:t>
      </w:r>
      <w:r>
        <w:rPr>
          <w:rFonts w:hint="eastAsia" w:asciiTheme="minorEastAsia" w:hAnsiTheme="minorEastAsia" w:eastAsiaTheme="minorEastAsia" w:cstheme="minorEastAsia"/>
          <w:color w:val="auto"/>
          <w:sz w:val="24"/>
          <w:lang w:val="en-US" w:eastAsia="zh-CN"/>
        </w:rPr>
        <w:t>服务</w:t>
      </w:r>
      <w:r>
        <w:rPr>
          <w:rFonts w:hint="eastAsia" w:asciiTheme="minorEastAsia" w:hAnsiTheme="minorEastAsia" w:eastAsiaTheme="minorEastAsia" w:cstheme="minorEastAsia"/>
          <w:color w:val="auto"/>
          <w:sz w:val="24"/>
        </w:rPr>
        <w:t>需求偏离表………………………………………………（页码）</w:t>
      </w:r>
    </w:p>
    <w:p w14:paraId="6DB430F5">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八、</w:t>
      </w:r>
      <w:r>
        <w:rPr>
          <w:rFonts w:hint="eastAsia" w:asciiTheme="minorEastAsia" w:hAnsiTheme="minorEastAsia" w:eastAsiaTheme="minorEastAsia" w:cstheme="minorEastAsia"/>
          <w:color w:val="auto"/>
          <w:sz w:val="24"/>
          <w:lang w:val="en-US" w:eastAsia="zh-CN"/>
        </w:rPr>
        <w:t>服务方案</w:t>
      </w:r>
      <w:r>
        <w:rPr>
          <w:rFonts w:hint="eastAsia" w:asciiTheme="minorEastAsia" w:hAnsiTheme="minorEastAsia" w:eastAsiaTheme="minorEastAsia" w:cstheme="minorEastAsia"/>
          <w:color w:val="auto"/>
          <w:sz w:val="24"/>
        </w:rPr>
        <w:t>……………………………………………………（页码）</w:t>
      </w:r>
    </w:p>
    <w:p w14:paraId="2FA08DF0">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九、售后服务承诺………………</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……………………（页码）</w:t>
      </w:r>
    </w:p>
    <w:p w14:paraId="4E8868BA">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十、</w:t>
      </w:r>
      <w:r>
        <w:rPr>
          <w:rFonts w:hint="eastAsia" w:asciiTheme="minorEastAsia" w:hAnsiTheme="minorEastAsia" w:eastAsiaTheme="minorEastAsia" w:cstheme="minorEastAsia"/>
          <w:color w:val="auto"/>
          <w:sz w:val="24"/>
          <w:lang w:val="zh-CN"/>
        </w:rPr>
        <w:t>项目实施人员一览表（如有要求）………………</w:t>
      </w:r>
      <w:r>
        <w:rPr>
          <w:rFonts w:hint="eastAsia" w:asciiTheme="minorEastAsia" w:hAnsiTheme="minorEastAsia" w:eastAsiaTheme="minorEastAsia" w:cstheme="minorEastAsia"/>
          <w:color w:val="auto"/>
          <w:sz w:val="24"/>
        </w:rPr>
        <w:t>…………（页码）</w:t>
      </w:r>
    </w:p>
    <w:p w14:paraId="3CC69587">
      <w:pPr>
        <w:spacing w:line="360" w:lineRule="auto"/>
        <w:ind w:left="2"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十一、货物需求、商务条款要求提供的其他材料</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………（页码）</w:t>
      </w:r>
    </w:p>
    <w:p w14:paraId="477FFE5C">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注：以上目录是基本格式要求，各供应商可根据自身情况进一步向下增加内容或细化。</w:t>
      </w:r>
    </w:p>
    <w:p w14:paraId="498DDA6A">
      <w:pPr>
        <w:spacing w:before="120" w:after="50" w:line="360" w:lineRule="auto"/>
        <w:ind w:left="142" w:firstLine="640"/>
        <w:jc w:val="left"/>
        <w:rPr>
          <w:rFonts w:hint="eastAsia" w:asciiTheme="minorEastAsia" w:hAnsiTheme="minorEastAsia" w:eastAsiaTheme="minorEastAsia" w:cstheme="minorEastAsia"/>
          <w:color w:val="auto"/>
          <w:sz w:val="32"/>
          <w:szCs w:val="32"/>
        </w:rPr>
      </w:pPr>
    </w:p>
    <w:p w14:paraId="1623EFD5">
      <w:pPr>
        <w:spacing w:line="520" w:lineRule="exact"/>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br w:type="page" w:clear="all"/>
      </w:r>
      <w:r>
        <w:rPr>
          <w:rFonts w:hint="eastAsia" w:asciiTheme="minorEastAsia" w:hAnsiTheme="minorEastAsia" w:eastAsiaTheme="minorEastAsia" w:cstheme="minorEastAsia"/>
          <w:b/>
          <w:color w:val="auto"/>
          <w:sz w:val="30"/>
          <w:szCs w:val="30"/>
        </w:rPr>
        <w:t>一、无串标行为承诺函</w:t>
      </w:r>
    </w:p>
    <w:p w14:paraId="46B7C44C">
      <w:pPr>
        <w:spacing w:line="520" w:lineRule="exact"/>
        <w:jc w:val="center"/>
        <w:rPr>
          <w:rFonts w:hint="eastAsia" w:asciiTheme="minorEastAsia" w:hAnsiTheme="minorEastAsia" w:eastAsiaTheme="minorEastAsia" w:cstheme="minorEastAsia"/>
          <w:color w:val="auto"/>
          <w:sz w:val="44"/>
          <w:szCs w:val="44"/>
        </w:rPr>
      </w:pPr>
    </w:p>
    <w:p w14:paraId="1131095E">
      <w:pPr>
        <w:spacing w:line="520" w:lineRule="exact"/>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t>无串通竞标行为的承诺函</w:t>
      </w:r>
    </w:p>
    <w:p w14:paraId="65D1399D">
      <w:pPr>
        <w:spacing w:line="520" w:lineRule="exact"/>
        <w:jc w:val="center"/>
        <w:rPr>
          <w:rFonts w:hint="eastAsia" w:asciiTheme="minorEastAsia" w:hAnsiTheme="minorEastAsia" w:eastAsiaTheme="minorEastAsia" w:cstheme="minorEastAsia"/>
          <w:color w:val="auto"/>
          <w:sz w:val="32"/>
          <w:szCs w:val="32"/>
        </w:rPr>
      </w:pPr>
    </w:p>
    <w:p w14:paraId="51F848E6">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一、我方承诺无下列相互串通竞标的情形：</w:t>
      </w:r>
    </w:p>
    <w:p w14:paraId="660335D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1.不同供应商的响应文件由同一单位或者个人编制；或者不同供应商报名的IP地址一致的；或者编制响应文件硬件设备CPU编号、硬盘编号、网卡地址一致的情况。</w:t>
      </w:r>
    </w:p>
    <w:p w14:paraId="2911528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2.不同供应商委托同一单位或者个人办理竞标事宜；</w:t>
      </w:r>
    </w:p>
    <w:p w14:paraId="2992F1A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3.不同的供应商的响应文件载明的项目管理员为同一个人；</w:t>
      </w:r>
    </w:p>
    <w:p w14:paraId="0C65EC6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4.不</w:t>
      </w:r>
      <w:r>
        <w:rPr>
          <w:rFonts w:hint="eastAsia" w:asciiTheme="minorEastAsia" w:hAnsiTheme="minorEastAsia" w:eastAsiaTheme="minorEastAsia" w:cstheme="minorEastAsia"/>
          <w:color w:val="auto"/>
          <w:spacing w:val="-6"/>
          <w:sz w:val="24"/>
        </w:rPr>
        <w:t>同供应商的响应文件异常一致或者竞标报价呈规律性差异；</w:t>
      </w:r>
    </w:p>
    <w:p w14:paraId="1505ADD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5.不同供应商的响应文件相互混装；</w:t>
      </w:r>
    </w:p>
    <w:p w14:paraId="22BB75F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6.不同供应商的竞标保证金从同一单位或者个人账户转出。</w:t>
      </w:r>
    </w:p>
    <w:p w14:paraId="4082A761">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二、我方承诺无下列恶意串通的情形：</w:t>
      </w:r>
    </w:p>
    <w:p w14:paraId="64807543">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1.供应商直接或者间接从采购人或者采购代理机构处获得其他供应商的相关信息并修改其响应文件；</w:t>
      </w:r>
    </w:p>
    <w:p w14:paraId="16BF148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2.供应商按照采购人或者采购代理机构的授意撤换、修改响应文件；</w:t>
      </w:r>
    </w:p>
    <w:p w14:paraId="2731C08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w:t>
      </w:r>
      <w:r>
        <w:rPr>
          <w:rFonts w:hint="eastAsia" w:asciiTheme="minorEastAsia" w:hAnsiTheme="minorEastAsia" w:eastAsiaTheme="minorEastAsia" w:cstheme="minorEastAsia"/>
          <w:color w:val="auto"/>
          <w:spacing w:val="-6"/>
          <w:sz w:val="24"/>
        </w:rPr>
        <w:t>应商之间协商报价、技术方案等响应文件的实质性内容；</w:t>
      </w:r>
    </w:p>
    <w:p w14:paraId="4CDD70F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4.属于同一集团、协会、商会等组织成员的供应商按照该组织要求协同参加政府采购活动；</w:t>
      </w:r>
    </w:p>
    <w:p w14:paraId="2E89A71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5.供应商之间事先约定一致抬高或者压低竞标报价,或者在竞争性谈判项目中事先约定轮流以高价位或者低价位成交,或者事先约定由某一特定供应商成交,然后再参加竞标；</w:t>
      </w:r>
    </w:p>
    <w:p w14:paraId="1F52E49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6.供应商之间商定部分供应商放弃参加政府采购活动或者放弃成交；</w:t>
      </w:r>
    </w:p>
    <w:p w14:paraId="09AF8F08">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7.供应商与采购人或者采购代理机构之间、供应商相互之间，为</w:t>
      </w:r>
      <w:r>
        <w:rPr>
          <w:rFonts w:hint="eastAsia" w:asciiTheme="minorEastAsia" w:hAnsiTheme="minorEastAsia" w:eastAsiaTheme="minorEastAsia" w:cstheme="minorEastAsia"/>
          <w:color w:val="auto"/>
          <w:spacing w:val="-6"/>
          <w:sz w:val="24"/>
        </w:rPr>
        <w:t>谋求特定供应商成交或者排斥其他供应商的其他串通行为。</w:t>
      </w:r>
    </w:p>
    <w:p w14:paraId="26DA40E3">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以上情形一经核查属实，接受政府采购监管部门对我方认定存在围标串标行为，我方愿意承担一切后果，并不再寻求任何旨在减轻或者免除法律责任的辩解。</w:t>
      </w:r>
    </w:p>
    <w:p w14:paraId="19DF1027">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775E6FAB">
      <w:pPr>
        <w:spacing w:line="520" w:lineRule="exact"/>
        <w:ind w:firstLine="6360"/>
        <w:jc w:val="left"/>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color w:val="auto"/>
          <w:sz w:val="24"/>
          <w:lang w:val="zh-CN"/>
        </w:rPr>
        <w:t>日期：年 月 日</w:t>
      </w:r>
      <w:r>
        <w:rPr>
          <w:rFonts w:hint="eastAsia" w:asciiTheme="minorEastAsia" w:hAnsiTheme="minorEastAsia" w:eastAsiaTheme="minorEastAsia" w:cstheme="minorEastAsia"/>
          <w:b/>
          <w:bCs/>
          <w:color w:val="auto"/>
          <w:sz w:val="32"/>
          <w:szCs w:val="32"/>
        </w:rPr>
        <w:br w:type="page" w:clear="all"/>
      </w:r>
      <w:r>
        <w:rPr>
          <w:rFonts w:hint="eastAsia" w:asciiTheme="minorEastAsia" w:hAnsiTheme="minorEastAsia" w:eastAsiaTheme="minorEastAsia" w:cstheme="minorEastAsia"/>
          <w:b/>
          <w:color w:val="auto"/>
          <w:sz w:val="30"/>
          <w:szCs w:val="30"/>
        </w:rPr>
        <w:t>二、法定代表人身份证明及法定代表人有效身份证正反面复印件</w:t>
      </w:r>
    </w:p>
    <w:p w14:paraId="75A8DE4E">
      <w:pPr>
        <w:spacing w:line="520" w:lineRule="exact"/>
        <w:jc w:val="center"/>
        <w:rPr>
          <w:rFonts w:hint="eastAsia" w:asciiTheme="minorEastAsia" w:hAnsiTheme="minorEastAsia" w:eastAsiaTheme="minorEastAsia" w:cstheme="minorEastAsia"/>
          <w:bCs/>
          <w:color w:val="auto"/>
          <w:sz w:val="44"/>
          <w:szCs w:val="44"/>
        </w:rPr>
      </w:pPr>
    </w:p>
    <w:p w14:paraId="46F67013">
      <w:pPr>
        <w:spacing w:line="520" w:lineRule="exact"/>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44"/>
          <w:szCs w:val="44"/>
        </w:rPr>
        <w:t>法定代表人证明书</w:t>
      </w:r>
    </w:p>
    <w:p w14:paraId="447F00AD">
      <w:pPr>
        <w:spacing w:line="360" w:lineRule="auto"/>
        <w:ind w:left="540"/>
        <w:contextualSpacing/>
        <w:rPr>
          <w:rFonts w:hint="eastAsia" w:asciiTheme="minorEastAsia" w:hAnsiTheme="minorEastAsia" w:eastAsiaTheme="minorEastAsia" w:cstheme="minorEastAsia"/>
          <w:color w:val="auto"/>
          <w:sz w:val="32"/>
          <w:szCs w:val="32"/>
        </w:rPr>
      </w:pPr>
    </w:p>
    <w:p w14:paraId="0F7087F9">
      <w:pPr>
        <w:spacing w:line="360" w:lineRule="auto"/>
        <w:ind w:left="54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w:t>
      </w:r>
    </w:p>
    <w:p w14:paraId="03E21141">
      <w:pPr>
        <w:spacing w:line="360" w:lineRule="auto"/>
        <w:ind w:left="54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p>
    <w:p w14:paraId="0A6E5018">
      <w:pPr>
        <w:spacing w:line="360" w:lineRule="auto"/>
        <w:ind w:left="54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       性别：</w:t>
      </w:r>
    </w:p>
    <w:p w14:paraId="7DAD1516">
      <w:pPr>
        <w:spacing w:line="360" w:lineRule="auto"/>
        <w:ind w:left="540"/>
        <w:contextualSpacing/>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年龄：          职务：</w:t>
      </w:r>
    </w:p>
    <w:p w14:paraId="2625F307">
      <w:pPr>
        <w:spacing w:line="360" w:lineRule="auto"/>
        <w:ind w:left="54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身份证号码：</w:t>
      </w:r>
    </w:p>
    <w:p w14:paraId="1782FD2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（供应商名称）       </w:t>
      </w:r>
      <w:r>
        <w:rPr>
          <w:rFonts w:hint="eastAsia" w:asciiTheme="minorEastAsia" w:hAnsiTheme="minorEastAsia" w:eastAsiaTheme="minorEastAsia" w:cstheme="minorEastAsia"/>
          <w:color w:val="auto"/>
          <w:sz w:val="24"/>
        </w:rPr>
        <w:t>的法定代表人。</w:t>
      </w:r>
    </w:p>
    <w:p w14:paraId="59C712D7">
      <w:pPr>
        <w:spacing w:line="360" w:lineRule="auto"/>
        <w:ind w:left="54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14:paraId="40E721AE">
      <w:pPr>
        <w:spacing w:line="360" w:lineRule="auto"/>
        <w:ind w:left="540"/>
        <w:contextualSpacing/>
        <w:rPr>
          <w:rFonts w:hint="eastAsia" w:asciiTheme="minorEastAsia" w:hAnsiTheme="minorEastAsia" w:eastAsiaTheme="minorEastAsia" w:cstheme="minorEastAsia"/>
          <w:color w:val="auto"/>
          <w:sz w:val="24"/>
        </w:rPr>
      </w:pPr>
    </w:p>
    <w:p w14:paraId="198D562B">
      <w:pPr>
        <w:spacing w:line="360" w:lineRule="auto"/>
        <w:ind w:left="540"/>
        <w:contextualSpacing/>
        <w:rPr>
          <w:rFonts w:hint="eastAsia" w:asciiTheme="minorEastAsia" w:hAnsiTheme="minorEastAsia" w:eastAsiaTheme="minorEastAsia" w:cstheme="minorEastAsia"/>
          <w:color w:val="auto"/>
          <w:sz w:val="24"/>
        </w:rPr>
      </w:pPr>
    </w:p>
    <w:p w14:paraId="08E32CD7">
      <w:pPr>
        <w:spacing w:line="360" w:lineRule="auto"/>
        <w:ind w:left="540"/>
        <w:contextualSpacing/>
        <w:rPr>
          <w:rFonts w:hint="eastAsia" w:asciiTheme="minorEastAsia" w:hAnsiTheme="minorEastAsia" w:eastAsiaTheme="minorEastAsia" w:cstheme="minorEastAsia"/>
          <w:color w:val="auto"/>
          <w:sz w:val="24"/>
        </w:rPr>
      </w:pPr>
    </w:p>
    <w:p w14:paraId="29E1204B">
      <w:pPr>
        <w:spacing w:line="360" w:lineRule="auto"/>
        <w:ind w:left="54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附件：法定代表人有效身份证正反面复印件</w:t>
      </w:r>
    </w:p>
    <w:p w14:paraId="52643792">
      <w:pPr>
        <w:spacing w:line="360" w:lineRule="auto"/>
        <w:ind w:left="540"/>
        <w:contextualSpacing/>
        <w:rPr>
          <w:rFonts w:hint="eastAsia" w:asciiTheme="minorEastAsia" w:hAnsiTheme="minorEastAsia" w:eastAsiaTheme="minorEastAsia" w:cstheme="minorEastAsia"/>
          <w:color w:val="auto"/>
          <w:sz w:val="24"/>
        </w:rPr>
      </w:pPr>
    </w:p>
    <w:p w14:paraId="2E93C4B9">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2FECA3A5">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lang w:val="zh-CN"/>
        </w:rPr>
        <w:t xml:space="preserve">         日期：年月日</w:t>
      </w:r>
    </w:p>
    <w:p w14:paraId="38646D35">
      <w:pPr>
        <w:spacing w:line="360" w:lineRule="auto"/>
        <w:jc w:val="left"/>
        <w:rPr>
          <w:rFonts w:hint="eastAsia" w:asciiTheme="minorEastAsia" w:hAnsiTheme="minorEastAsia" w:eastAsiaTheme="minorEastAsia" w:cstheme="minorEastAsia"/>
          <w:color w:val="auto"/>
          <w:sz w:val="24"/>
        </w:rPr>
      </w:pPr>
    </w:p>
    <w:p w14:paraId="739B78E8">
      <w:pPr>
        <w:spacing w:line="360" w:lineRule="auto"/>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注：1.自然人竞标的无需提供，联合体竞标的只需牵头人出具。</w:t>
      </w:r>
    </w:p>
    <w:p w14:paraId="4D0E9F33">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85C857F">
      <w:pPr>
        <w:widowControl/>
        <w:spacing w:line="360" w:lineRule="auto"/>
        <w:jc w:val="left"/>
        <w:rPr>
          <w:rFonts w:hint="eastAsia" w:asciiTheme="minorEastAsia" w:hAnsiTheme="minorEastAsia" w:eastAsiaTheme="minorEastAsia" w:cstheme="minorEastAsia"/>
          <w:color w:val="auto"/>
          <w:sz w:val="24"/>
        </w:rPr>
        <w:sectPr>
          <w:pgSz w:w="11910" w:h="16840"/>
          <w:pgMar w:top="1340" w:right="1500" w:bottom="280" w:left="1680" w:header="720" w:footer="720" w:gutter="0"/>
          <w:cols w:space="1701" w:num="1"/>
        </w:sectPr>
      </w:pPr>
    </w:p>
    <w:tbl>
      <w:tblPr>
        <w:tblStyle w:val="3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A6F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tcPr>
          <w:p w14:paraId="40842BBF">
            <w:pPr>
              <w:spacing w:line="360" w:lineRule="auto"/>
              <w:rPr>
                <w:rFonts w:hint="eastAsia" w:asciiTheme="minorEastAsia" w:hAnsiTheme="minorEastAsia" w:eastAsiaTheme="minorEastAsia" w:cstheme="minorEastAsia"/>
                <w:b/>
                <w:color w:val="auto"/>
                <w:sz w:val="24"/>
              </w:rPr>
            </w:pPr>
          </w:p>
          <w:p w14:paraId="694F2A1E">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法定代表身份证复印件粘帖处（正、反面）</w:t>
            </w:r>
          </w:p>
        </w:tc>
      </w:tr>
    </w:tbl>
    <w:p w14:paraId="322ACE1E">
      <w:pPr>
        <w:spacing w:line="360" w:lineRule="auto"/>
        <w:ind w:firstLine="482"/>
        <w:jc w:val="left"/>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24"/>
        </w:rPr>
        <w:t>附件：</w:t>
      </w:r>
    </w:p>
    <w:p w14:paraId="4C5353BE">
      <w:pPr>
        <w:spacing w:line="300" w:lineRule="auto"/>
        <w:jc w:val="left"/>
        <w:rPr>
          <w:rFonts w:hint="eastAsia" w:asciiTheme="minorEastAsia" w:hAnsiTheme="minorEastAsia" w:eastAsiaTheme="minorEastAsia" w:cstheme="minorEastAsia"/>
          <w:b/>
          <w:color w:val="auto"/>
          <w:szCs w:val="21"/>
        </w:rPr>
      </w:pPr>
    </w:p>
    <w:p w14:paraId="4ECC038B">
      <w:pPr>
        <w:spacing w:line="360" w:lineRule="auto"/>
        <w:ind w:firstLine="880"/>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color w:val="auto"/>
          <w:sz w:val="44"/>
          <w:szCs w:val="44"/>
        </w:rPr>
        <w:br w:type="page" w:clear="all"/>
      </w:r>
      <w:r>
        <w:rPr>
          <w:rFonts w:hint="eastAsia" w:asciiTheme="minorEastAsia" w:hAnsiTheme="minorEastAsia" w:eastAsiaTheme="minorEastAsia" w:cstheme="minorEastAsia"/>
          <w:b/>
          <w:color w:val="auto"/>
          <w:sz w:val="30"/>
          <w:szCs w:val="30"/>
        </w:rPr>
        <w:t>三、法定代表人授权委托书</w:t>
      </w:r>
    </w:p>
    <w:p w14:paraId="4906BF70">
      <w:pPr>
        <w:spacing w:line="500" w:lineRule="exact"/>
        <w:jc w:val="center"/>
        <w:rPr>
          <w:rFonts w:hint="eastAsia" w:asciiTheme="minorEastAsia" w:hAnsiTheme="minorEastAsia" w:eastAsiaTheme="minorEastAsia" w:cstheme="minorEastAsia"/>
          <w:color w:val="auto"/>
          <w:sz w:val="44"/>
          <w:szCs w:val="44"/>
        </w:rPr>
      </w:pPr>
    </w:p>
    <w:p w14:paraId="5465E199">
      <w:pPr>
        <w:spacing w:line="520" w:lineRule="exact"/>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t>授权委托书（非联合体竞标格式）</w:t>
      </w:r>
    </w:p>
    <w:p w14:paraId="27502299">
      <w:pPr>
        <w:spacing w:line="520" w:lineRule="exact"/>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t>（如有委托时）</w:t>
      </w:r>
    </w:p>
    <w:p w14:paraId="624A061D">
      <w:pPr>
        <w:spacing w:line="520" w:lineRule="exact"/>
        <w:rPr>
          <w:rFonts w:hint="eastAsia" w:asciiTheme="minorEastAsia" w:hAnsiTheme="minorEastAsia" w:eastAsiaTheme="minorEastAsia" w:cstheme="minorEastAsia"/>
          <w:color w:val="auto"/>
          <w:sz w:val="32"/>
          <w:szCs w:val="32"/>
        </w:rPr>
      </w:pPr>
    </w:p>
    <w:p w14:paraId="4C9E9C53">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w:t>
      </w:r>
      <w:bookmarkStart w:id="80" w:name="PO_3000001871_PM031_7"/>
      <w:r>
        <w:rPr>
          <w:rFonts w:hint="eastAsia" w:asciiTheme="minorEastAsia" w:hAnsiTheme="minorEastAsia" w:eastAsiaTheme="minorEastAsia" w:cstheme="minorEastAsia"/>
          <w:color w:val="auto"/>
          <w:sz w:val="24"/>
          <w:u w:val="single"/>
        </w:rPr>
        <w:t>[项目采购-采购组织机构_]</w:t>
      </w:r>
      <w:bookmarkEnd w:id="80"/>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03A1547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w:t>
      </w:r>
      <w:r>
        <w:rPr>
          <w:rFonts w:hint="eastAsia" w:asciiTheme="minorEastAsia" w:hAnsiTheme="minorEastAsia" w:eastAsiaTheme="minorEastAsia" w:cstheme="minorEastAsia"/>
          <w:color w:val="auto"/>
          <w:sz w:val="24"/>
          <w:u w:val="single"/>
        </w:rPr>
        <w:t>（姓名）</w:t>
      </w: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（供应商名称）</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□法定代表人/□负责人/□自然人本人</w:t>
      </w:r>
      <w:r>
        <w:rPr>
          <w:rFonts w:hint="eastAsia" w:asciiTheme="minorEastAsia" w:hAnsiTheme="minorEastAsia" w:eastAsiaTheme="minorEastAsia" w:cstheme="minorEastAsia"/>
          <w:color w:val="auto"/>
          <w:sz w:val="24"/>
        </w:rPr>
        <w:t>），现授权</w:t>
      </w:r>
      <w:r>
        <w:rPr>
          <w:rFonts w:hint="eastAsia" w:asciiTheme="minorEastAsia" w:hAnsiTheme="minorEastAsia" w:eastAsiaTheme="minorEastAsia" w:cstheme="minorEastAsia"/>
          <w:color w:val="auto"/>
          <w:sz w:val="24"/>
          <w:u w:val="single"/>
        </w:rPr>
        <w:t>（姓名）</w:t>
      </w:r>
      <w:r>
        <w:rPr>
          <w:rFonts w:hint="eastAsia" w:asciiTheme="minorEastAsia" w:hAnsiTheme="minorEastAsia" w:eastAsiaTheme="minorEastAsia" w:cstheme="minorEastAsia"/>
          <w:color w:val="auto"/>
          <w:sz w:val="24"/>
        </w:rPr>
        <w:t>以我方的名义参加</w:t>
      </w:r>
      <w:bookmarkStart w:id="81" w:name="PO_3000001871_PM002_7"/>
      <w:r>
        <w:rPr>
          <w:rFonts w:hint="eastAsia" w:asciiTheme="minorEastAsia" w:hAnsiTheme="minorEastAsia" w:eastAsiaTheme="minorEastAsia" w:cstheme="minorEastAsia"/>
          <w:color w:val="auto"/>
          <w:sz w:val="24"/>
          <w:u w:val="single"/>
        </w:rPr>
        <w:t>[项目采购-项目名称]</w:t>
      </w:r>
      <w:bookmarkEnd w:id="81"/>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项目的竞标活动，并代表我方全权办理针对上述项目的所有采购程序和环节的具体事务和签署相关文件。</w:t>
      </w:r>
    </w:p>
    <w:p w14:paraId="5D19DC9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我方对委托代理人的签字事项负全部责任。</w:t>
      </w:r>
    </w:p>
    <w:p w14:paraId="3E37C20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本授权书自签署之日起生效，在撤销授权的书面通知以前，本授权书一直有效。委托代理人在授权书有效期内签署的所有文件不因授权的撤销而失效。</w:t>
      </w:r>
    </w:p>
    <w:p w14:paraId="1F20955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委托代理人无转委托权，特此委托。</w:t>
      </w:r>
    </w:p>
    <w:p w14:paraId="024B7A0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附：法定代表人身份证明书及委托代理人有效身份证正反面复印件</w:t>
      </w:r>
    </w:p>
    <w:p w14:paraId="75611D48">
      <w:pPr>
        <w:spacing w:line="360" w:lineRule="auto"/>
        <w:rPr>
          <w:rFonts w:hint="eastAsia" w:asciiTheme="minorEastAsia" w:hAnsiTheme="minorEastAsia" w:eastAsiaTheme="minorEastAsia" w:cstheme="minorEastAsia"/>
          <w:color w:val="auto"/>
          <w:sz w:val="24"/>
        </w:rPr>
      </w:pPr>
    </w:p>
    <w:p w14:paraId="1E0D570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委托代理人（签字）：               法定代表人（签字或盖章）：</w:t>
      </w:r>
    </w:p>
    <w:p w14:paraId="6509CDFB">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委托代理人身份证号码：</w:t>
      </w:r>
    </w:p>
    <w:p w14:paraId="0EA2315E">
      <w:pPr>
        <w:spacing w:line="360" w:lineRule="auto"/>
        <w:rPr>
          <w:rFonts w:hint="eastAsia" w:asciiTheme="minorEastAsia" w:hAnsiTheme="minorEastAsia" w:eastAsiaTheme="minorEastAsia" w:cstheme="minorEastAsia"/>
          <w:color w:val="auto"/>
          <w:sz w:val="24"/>
        </w:rPr>
      </w:pPr>
    </w:p>
    <w:p w14:paraId="256EC785">
      <w:pPr>
        <w:spacing w:line="360" w:lineRule="auto"/>
        <w:ind w:firstLine="38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0CDCA968">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lang w:val="zh-CN"/>
        </w:rPr>
        <w:t xml:space="preserve">   日期：年 月 日</w:t>
      </w:r>
    </w:p>
    <w:p w14:paraId="278EE6F2">
      <w:pPr>
        <w:spacing w:line="360" w:lineRule="auto"/>
        <w:rPr>
          <w:rFonts w:hint="eastAsia" w:asciiTheme="minorEastAsia" w:hAnsiTheme="minorEastAsia" w:eastAsiaTheme="minorEastAsia" w:cstheme="minorEastAsia"/>
          <w:color w:val="auto"/>
          <w:sz w:val="24"/>
        </w:rPr>
      </w:pPr>
    </w:p>
    <w:p w14:paraId="2077A72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注：1. 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rPr>
        <w:t>否则其响应文件按无效响应处理。</w:t>
      </w:r>
    </w:p>
    <w:p w14:paraId="267C2D6B">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098DA7B">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法人、其他组织竞标时“我方”是指“我单位”，自然人竞标时“我方”是指“本人”。</w:t>
      </w:r>
    </w:p>
    <w:p w14:paraId="030D2AAD">
      <w:pPr>
        <w:spacing w:line="360" w:lineRule="auto"/>
        <w:ind w:firstLine="420"/>
        <w:jc w:val="left"/>
        <w:rPr>
          <w:rFonts w:hint="eastAsia" w:asciiTheme="minorEastAsia" w:hAnsiTheme="minorEastAsia" w:eastAsiaTheme="minorEastAsia" w:cstheme="minorEastAsia"/>
          <w:color w:val="auto"/>
          <w:szCs w:val="21"/>
        </w:rPr>
      </w:pPr>
    </w:p>
    <w:p w14:paraId="36F5C09A">
      <w:pPr>
        <w:spacing w:line="500" w:lineRule="exact"/>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Cs w:val="21"/>
        </w:rPr>
        <w:br w:type="page" w:clear="all"/>
      </w:r>
      <w:r>
        <w:rPr>
          <w:rFonts w:hint="eastAsia" w:asciiTheme="minorEastAsia" w:hAnsiTheme="minorEastAsia" w:eastAsiaTheme="minorEastAsia" w:cstheme="minorEastAsia"/>
          <w:color w:val="auto"/>
          <w:sz w:val="44"/>
          <w:szCs w:val="44"/>
        </w:rPr>
        <w:t>授权委托书（联合体竞标格式）</w:t>
      </w:r>
    </w:p>
    <w:p w14:paraId="34C369CC">
      <w:pPr>
        <w:spacing w:line="500" w:lineRule="exact"/>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t>（如有委托时）</w:t>
      </w:r>
    </w:p>
    <w:p w14:paraId="7CE1A50B">
      <w:pPr>
        <w:spacing w:line="500" w:lineRule="exact"/>
        <w:jc w:val="center"/>
        <w:rPr>
          <w:rFonts w:hint="eastAsia" w:asciiTheme="minorEastAsia" w:hAnsiTheme="minorEastAsia" w:eastAsiaTheme="minorEastAsia" w:cstheme="minorEastAsia"/>
          <w:color w:val="auto"/>
          <w:sz w:val="44"/>
          <w:szCs w:val="44"/>
        </w:rPr>
      </w:pPr>
    </w:p>
    <w:p w14:paraId="132E451B">
      <w:pPr>
        <w:spacing w:line="500" w:lineRule="exact"/>
        <w:jc w:val="center"/>
        <w:rPr>
          <w:rFonts w:hint="eastAsia" w:asciiTheme="minorEastAsia" w:hAnsiTheme="minorEastAsia" w:eastAsiaTheme="minorEastAsia" w:cstheme="minorEastAsia"/>
          <w:color w:val="auto"/>
          <w:sz w:val="32"/>
          <w:szCs w:val="32"/>
        </w:rPr>
      </w:pPr>
    </w:p>
    <w:p w14:paraId="7BEF5683">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F4645D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我方对委托代理人的签字事项负全部责任。</w:t>
      </w:r>
    </w:p>
    <w:p w14:paraId="1B48BB8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本授权书自签署之日起生效，在撤销授权的书面通知以前，本授权书一直有效。委托代理人在授权书有效期内签署的所有文件不因授权的撤销而失效。</w:t>
      </w:r>
    </w:p>
    <w:p w14:paraId="310B7A5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委托代理人无转委托权，特此委托。</w:t>
      </w:r>
    </w:p>
    <w:p w14:paraId="6BCB787A">
      <w:pPr>
        <w:spacing w:line="360" w:lineRule="auto"/>
        <w:rPr>
          <w:rFonts w:hint="eastAsia" w:asciiTheme="minorEastAsia" w:hAnsiTheme="minorEastAsia" w:eastAsiaTheme="minorEastAsia" w:cstheme="minorEastAsia"/>
          <w:color w:val="auto"/>
          <w:sz w:val="24"/>
        </w:rPr>
      </w:pPr>
    </w:p>
    <w:p w14:paraId="0478667A">
      <w:pPr>
        <w:spacing w:line="360" w:lineRule="auto"/>
        <w:ind w:firstLine="156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牵头人法定代表人（签字或盖章）：</w:t>
      </w:r>
    </w:p>
    <w:p w14:paraId="099D8B2E">
      <w:pPr>
        <w:spacing w:line="360" w:lineRule="auto"/>
        <w:ind w:firstLine="30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牵头人（电子签章）：</w:t>
      </w:r>
    </w:p>
    <w:p w14:paraId="50623A0B">
      <w:pPr>
        <w:spacing w:line="360" w:lineRule="auto"/>
        <w:ind w:firstLine="38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日期：年月日</w:t>
      </w:r>
    </w:p>
    <w:p w14:paraId="5B8B5B21">
      <w:pPr>
        <w:spacing w:line="360" w:lineRule="auto"/>
        <w:rPr>
          <w:rFonts w:hint="eastAsia" w:asciiTheme="minorEastAsia" w:hAnsiTheme="minorEastAsia" w:eastAsiaTheme="minorEastAsia" w:cstheme="minorEastAsia"/>
          <w:color w:val="auto"/>
          <w:sz w:val="24"/>
        </w:rPr>
      </w:pPr>
    </w:p>
    <w:p w14:paraId="32A71692">
      <w:pPr>
        <w:spacing w:line="360" w:lineRule="auto"/>
        <w:ind w:firstLine="3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被授权人（签字）：</w:t>
      </w:r>
    </w:p>
    <w:p w14:paraId="7ACDF4D9">
      <w:pPr>
        <w:spacing w:line="360" w:lineRule="auto"/>
        <w:ind w:firstLine="38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日期：年月日</w:t>
      </w:r>
    </w:p>
    <w:p w14:paraId="02C7D4CA">
      <w:pPr>
        <w:spacing w:line="360" w:lineRule="auto"/>
        <w:rPr>
          <w:rFonts w:hint="eastAsia" w:asciiTheme="minorEastAsia" w:hAnsiTheme="minorEastAsia" w:eastAsiaTheme="minorEastAsia" w:cstheme="minorEastAsia"/>
          <w:color w:val="auto"/>
          <w:sz w:val="24"/>
        </w:rPr>
      </w:pPr>
    </w:p>
    <w:p w14:paraId="163BAAD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218AB720">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rPr>
        <w:t>否则其响应文件按无效响应处理。</w:t>
      </w:r>
    </w:p>
    <w:p w14:paraId="06948DC1">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2.本授权委托书应由联合体牵头人的法定代表人按上述规定签署。</w:t>
      </w:r>
    </w:p>
    <w:p w14:paraId="79B3B955">
      <w:pPr>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524C789">
      <w:pPr>
        <w:spacing w:line="360" w:lineRule="auto"/>
        <w:ind w:firstLine="48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4.法人、其他组织竞标时“我方”是指“我单位”，自然人竞标时“我方”是指“本人”。</w:t>
      </w:r>
    </w:p>
    <w:p w14:paraId="1E6E584F">
      <w:pPr>
        <w:spacing w:line="360" w:lineRule="auto"/>
        <w:ind w:firstLine="64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sz w:val="32"/>
          <w:szCs w:val="32"/>
        </w:rPr>
        <w:br w:type="page" w:clear="all"/>
      </w:r>
      <w:r>
        <w:rPr>
          <w:rFonts w:hint="eastAsia" w:asciiTheme="minorEastAsia" w:hAnsiTheme="minorEastAsia" w:eastAsiaTheme="minorEastAsia" w:cstheme="minorEastAsia"/>
          <w:b/>
          <w:color w:val="auto"/>
          <w:sz w:val="30"/>
          <w:szCs w:val="30"/>
        </w:rPr>
        <w:t>四、商务条款偏离表</w:t>
      </w:r>
    </w:p>
    <w:p w14:paraId="6D10A058">
      <w:pPr>
        <w:spacing w:line="500" w:lineRule="exact"/>
        <w:jc w:val="center"/>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rPr>
        <w:t>商务条款偏离表（格式）</w:t>
      </w:r>
    </w:p>
    <w:p w14:paraId="61AFF1B7">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分标号</w:t>
      </w:r>
      <w:r>
        <w:rPr>
          <w:rFonts w:hint="eastAsia" w:asciiTheme="minorEastAsia" w:hAnsiTheme="minorEastAsia" w:eastAsiaTheme="minorEastAsia" w:cstheme="minorEastAsia"/>
          <w:color w:val="auto"/>
          <w:szCs w:val="21"/>
        </w:rPr>
        <w:t>（此处有分标时填写具体分标号，无分标时填写“无”）</w:t>
      </w:r>
      <w:r>
        <w:rPr>
          <w:rFonts w:hint="eastAsia" w:asciiTheme="minorEastAsia" w:hAnsiTheme="minorEastAsia" w:eastAsiaTheme="minorEastAsia" w:cstheme="minorEastAsia"/>
          <w:color w:val="auto"/>
          <w:sz w:val="24"/>
        </w:rPr>
        <w:t>：</w:t>
      </w:r>
    </w:p>
    <w:tbl>
      <w:tblPr>
        <w:tblStyle w:val="36"/>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07E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1" w:type="dxa"/>
            <w:tcBorders>
              <w:top w:val="single" w:color="auto" w:sz="4" w:space="0"/>
              <w:left w:val="single" w:color="auto" w:sz="4" w:space="0"/>
              <w:bottom w:val="single" w:color="auto" w:sz="4" w:space="0"/>
              <w:right w:val="single" w:color="auto" w:sz="4" w:space="0"/>
            </w:tcBorders>
            <w:noWrap/>
          </w:tcPr>
          <w:p w14:paraId="35FED604">
            <w:pPr>
              <w:spacing w:line="3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445283B7">
            <w:pPr>
              <w:spacing w:line="3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竞争性谈判采购文件的商务需求</w:t>
            </w:r>
          </w:p>
        </w:tc>
        <w:tc>
          <w:tcPr>
            <w:tcW w:w="2606" w:type="dxa"/>
            <w:tcBorders>
              <w:top w:val="single" w:color="auto" w:sz="4" w:space="0"/>
              <w:left w:val="single" w:color="auto" w:sz="4" w:space="0"/>
              <w:bottom w:val="single" w:color="auto" w:sz="4" w:space="0"/>
              <w:right w:val="single" w:color="auto" w:sz="4" w:space="0"/>
            </w:tcBorders>
          </w:tcPr>
          <w:p w14:paraId="251BE249">
            <w:pPr>
              <w:spacing w:line="3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响应文件承诺的商务条款</w:t>
            </w:r>
          </w:p>
        </w:tc>
        <w:tc>
          <w:tcPr>
            <w:tcW w:w="2426" w:type="dxa"/>
            <w:tcBorders>
              <w:top w:val="single" w:color="auto" w:sz="4" w:space="0"/>
              <w:left w:val="single" w:color="auto" w:sz="4" w:space="0"/>
              <w:bottom w:val="single" w:color="auto" w:sz="4" w:space="0"/>
              <w:right w:val="single" w:color="auto" w:sz="4" w:space="0"/>
            </w:tcBorders>
          </w:tcPr>
          <w:p w14:paraId="77671996">
            <w:pPr>
              <w:spacing w:line="3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偏离说明</w:t>
            </w:r>
          </w:p>
        </w:tc>
      </w:tr>
      <w:tr w14:paraId="5D3E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1" w:type="dxa"/>
            <w:vMerge w:val="restart"/>
            <w:tcBorders>
              <w:top w:val="single" w:color="auto" w:sz="4" w:space="0"/>
              <w:left w:val="single" w:color="auto" w:sz="4" w:space="0"/>
              <w:bottom w:val="single" w:color="auto" w:sz="4" w:space="0"/>
              <w:right w:val="single" w:color="auto" w:sz="4" w:space="0"/>
            </w:tcBorders>
            <w:noWrap/>
          </w:tcPr>
          <w:p w14:paraId="3283B24C">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35CDEDF5">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tc>
        <w:tc>
          <w:tcPr>
            <w:tcW w:w="2606" w:type="dxa"/>
            <w:tcBorders>
              <w:top w:val="single" w:color="auto" w:sz="4" w:space="0"/>
              <w:left w:val="single" w:color="auto" w:sz="4" w:space="0"/>
              <w:bottom w:val="single" w:color="auto" w:sz="4" w:space="0"/>
              <w:right w:val="single" w:color="auto" w:sz="4" w:space="0"/>
            </w:tcBorders>
          </w:tcPr>
          <w:p w14:paraId="446D4263">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tc>
        <w:tc>
          <w:tcPr>
            <w:tcW w:w="2426" w:type="dxa"/>
            <w:tcBorders>
              <w:top w:val="single" w:color="auto" w:sz="4" w:space="0"/>
              <w:left w:val="single" w:color="auto" w:sz="4" w:space="0"/>
              <w:bottom w:val="single" w:color="auto" w:sz="4" w:space="0"/>
              <w:right w:val="single" w:color="auto" w:sz="4" w:space="0"/>
            </w:tcBorders>
          </w:tcPr>
          <w:p w14:paraId="2C48AE44">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328F9256">
            <w:pPr>
              <w:spacing w:line="300" w:lineRule="exact"/>
              <w:rPr>
                <w:rFonts w:hint="eastAsia" w:asciiTheme="minorEastAsia" w:hAnsiTheme="minorEastAsia" w:eastAsiaTheme="minorEastAsia" w:cstheme="minorEastAsia"/>
                <w:color w:val="auto"/>
                <w:szCs w:val="21"/>
              </w:rPr>
            </w:pPr>
          </w:p>
        </w:tc>
      </w:tr>
      <w:tr w14:paraId="038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38567A9">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027C8417">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017523BC">
            <w:pPr>
              <w:spacing w:line="340" w:lineRule="exact"/>
              <w:rPr>
                <w:rFonts w:hint="eastAsia" w:asciiTheme="minorEastAsia" w:hAnsiTheme="minorEastAsia" w:eastAsiaTheme="minorEastAsia" w:cstheme="minorEastAsia"/>
                <w:color w:val="auto"/>
                <w:szCs w:val="21"/>
              </w:rPr>
            </w:pPr>
          </w:p>
        </w:tc>
        <w:tc>
          <w:tcPr>
            <w:tcW w:w="2606" w:type="dxa"/>
            <w:tcBorders>
              <w:top w:val="single" w:color="auto" w:sz="4" w:space="0"/>
              <w:left w:val="single" w:color="auto" w:sz="4" w:space="0"/>
              <w:bottom w:val="single" w:color="auto" w:sz="4" w:space="0"/>
              <w:right w:val="single" w:color="auto" w:sz="4" w:space="0"/>
            </w:tcBorders>
          </w:tcPr>
          <w:p w14:paraId="4B3FC939">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125C5FE2">
            <w:pPr>
              <w:spacing w:line="300" w:lineRule="exact"/>
              <w:rPr>
                <w:rFonts w:hint="eastAsia" w:asciiTheme="minorEastAsia" w:hAnsiTheme="minorEastAsia" w:eastAsiaTheme="minorEastAsia" w:cstheme="minorEastAsia"/>
                <w:color w:val="auto"/>
                <w:szCs w:val="21"/>
              </w:rPr>
            </w:pPr>
          </w:p>
        </w:tc>
        <w:tc>
          <w:tcPr>
            <w:tcW w:w="2426" w:type="dxa"/>
            <w:tcBorders>
              <w:top w:val="single" w:color="auto" w:sz="4" w:space="0"/>
              <w:left w:val="single" w:color="auto" w:sz="4" w:space="0"/>
              <w:bottom w:val="single" w:color="auto" w:sz="4" w:space="0"/>
              <w:right w:val="single" w:color="auto" w:sz="4" w:space="0"/>
            </w:tcBorders>
          </w:tcPr>
          <w:p w14:paraId="32C8F4DE">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5021C5A2">
            <w:pPr>
              <w:spacing w:line="300" w:lineRule="exact"/>
              <w:rPr>
                <w:rFonts w:hint="eastAsia" w:asciiTheme="minorEastAsia" w:hAnsiTheme="minorEastAsia" w:eastAsiaTheme="minorEastAsia" w:cstheme="minorEastAsia"/>
                <w:color w:val="auto"/>
                <w:szCs w:val="21"/>
              </w:rPr>
            </w:pPr>
          </w:p>
        </w:tc>
      </w:tr>
      <w:tr w14:paraId="372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29931E3F">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18F926E5">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43F3914C">
            <w:pPr>
              <w:spacing w:line="340" w:lineRule="exact"/>
              <w:rPr>
                <w:rFonts w:hint="eastAsia" w:asciiTheme="minorEastAsia" w:hAnsiTheme="minorEastAsia" w:eastAsiaTheme="minorEastAsia" w:cstheme="minorEastAsia"/>
                <w:color w:val="auto"/>
                <w:szCs w:val="21"/>
              </w:rPr>
            </w:pPr>
          </w:p>
        </w:tc>
        <w:tc>
          <w:tcPr>
            <w:tcW w:w="2606" w:type="dxa"/>
            <w:tcBorders>
              <w:top w:val="single" w:color="auto" w:sz="4" w:space="0"/>
              <w:left w:val="single" w:color="auto" w:sz="4" w:space="0"/>
              <w:bottom w:val="single" w:color="auto" w:sz="4" w:space="0"/>
              <w:right w:val="single" w:color="auto" w:sz="4" w:space="0"/>
            </w:tcBorders>
          </w:tcPr>
          <w:p w14:paraId="71F696AA">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4F873F27">
            <w:pPr>
              <w:spacing w:line="300" w:lineRule="exact"/>
              <w:rPr>
                <w:rFonts w:hint="eastAsia" w:asciiTheme="minorEastAsia" w:hAnsiTheme="minorEastAsia" w:eastAsiaTheme="minorEastAsia" w:cstheme="minorEastAsia"/>
                <w:color w:val="auto"/>
                <w:szCs w:val="21"/>
              </w:rPr>
            </w:pPr>
          </w:p>
        </w:tc>
        <w:tc>
          <w:tcPr>
            <w:tcW w:w="2426" w:type="dxa"/>
            <w:tcBorders>
              <w:top w:val="single" w:color="auto" w:sz="4" w:space="0"/>
              <w:left w:val="single" w:color="auto" w:sz="4" w:space="0"/>
              <w:bottom w:val="single" w:color="auto" w:sz="4" w:space="0"/>
              <w:right w:val="single" w:color="auto" w:sz="4" w:space="0"/>
            </w:tcBorders>
          </w:tcPr>
          <w:p w14:paraId="6AB46F18">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1563F945">
            <w:pPr>
              <w:spacing w:line="300" w:lineRule="exact"/>
              <w:rPr>
                <w:rFonts w:hint="eastAsia" w:asciiTheme="minorEastAsia" w:hAnsiTheme="minorEastAsia" w:eastAsiaTheme="minorEastAsia" w:cstheme="minorEastAsia"/>
                <w:color w:val="auto"/>
                <w:szCs w:val="21"/>
              </w:rPr>
            </w:pPr>
          </w:p>
        </w:tc>
      </w:tr>
      <w:tr w14:paraId="5474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BB3E7DF">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168411CF">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606" w:type="dxa"/>
            <w:tcBorders>
              <w:top w:val="single" w:color="auto" w:sz="4" w:space="0"/>
              <w:left w:val="single" w:color="auto" w:sz="4" w:space="0"/>
              <w:bottom w:val="single" w:color="auto" w:sz="4" w:space="0"/>
              <w:right w:val="single" w:color="auto" w:sz="4" w:space="0"/>
            </w:tcBorders>
          </w:tcPr>
          <w:p w14:paraId="20A5B01C">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426" w:type="dxa"/>
            <w:tcBorders>
              <w:top w:val="single" w:color="auto" w:sz="4" w:space="0"/>
              <w:left w:val="single" w:color="auto" w:sz="4" w:space="0"/>
              <w:bottom w:val="single" w:color="auto" w:sz="4" w:space="0"/>
              <w:right w:val="single" w:color="auto" w:sz="4" w:space="0"/>
            </w:tcBorders>
          </w:tcPr>
          <w:p w14:paraId="3022E08F">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7CB0EF1B">
            <w:pPr>
              <w:spacing w:line="300" w:lineRule="exact"/>
              <w:rPr>
                <w:rFonts w:hint="eastAsia" w:asciiTheme="minorEastAsia" w:hAnsiTheme="minorEastAsia" w:eastAsiaTheme="minorEastAsia" w:cstheme="minorEastAsia"/>
                <w:color w:val="auto"/>
                <w:szCs w:val="21"/>
              </w:rPr>
            </w:pPr>
          </w:p>
        </w:tc>
      </w:tr>
      <w:tr w14:paraId="031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1" w:type="dxa"/>
            <w:vMerge w:val="restart"/>
            <w:tcBorders>
              <w:top w:val="single" w:color="auto" w:sz="4" w:space="0"/>
              <w:left w:val="single" w:color="auto" w:sz="4" w:space="0"/>
              <w:bottom w:val="single" w:color="auto" w:sz="4" w:space="0"/>
              <w:right w:val="single" w:color="auto" w:sz="4" w:space="0"/>
            </w:tcBorders>
            <w:noWrap/>
          </w:tcPr>
          <w:p w14:paraId="1B354781">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6A3EA1A9">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tc>
        <w:tc>
          <w:tcPr>
            <w:tcW w:w="2606" w:type="dxa"/>
            <w:tcBorders>
              <w:top w:val="single" w:color="auto" w:sz="4" w:space="0"/>
              <w:left w:val="single" w:color="auto" w:sz="4" w:space="0"/>
              <w:bottom w:val="single" w:color="auto" w:sz="4" w:space="0"/>
              <w:right w:val="single" w:color="auto" w:sz="4" w:space="0"/>
            </w:tcBorders>
          </w:tcPr>
          <w:p w14:paraId="3452EFE6">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tc>
        <w:tc>
          <w:tcPr>
            <w:tcW w:w="2426" w:type="dxa"/>
            <w:tcBorders>
              <w:top w:val="single" w:color="auto" w:sz="4" w:space="0"/>
              <w:left w:val="single" w:color="auto" w:sz="4" w:space="0"/>
              <w:bottom w:val="single" w:color="auto" w:sz="4" w:space="0"/>
              <w:right w:val="single" w:color="auto" w:sz="4" w:space="0"/>
            </w:tcBorders>
          </w:tcPr>
          <w:p w14:paraId="59B91562">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11F149DB">
            <w:pPr>
              <w:spacing w:line="300" w:lineRule="exact"/>
              <w:rPr>
                <w:rFonts w:hint="eastAsia" w:asciiTheme="minorEastAsia" w:hAnsiTheme="minorEastAsia" w:eastAsiaTheme="minorEastAsia" w:cstheme="minorEastAsia"/>
                <w:color w:val="auto"/>
                <w:szCs w:val="21"/>
              </w:rPr>
            </w:pPr>
          </w:p>
        </w:tc>
      </w:tr>
      <w:tr w14:paraId="5FAC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302070F">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7107AD6B">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0F7C8C3F">
            <w:pPr>
              <w:spacing w:line="340" w:lineRule="exact"/>
              <w:rPr>
                <w:rFonts w:hint="eastAsia" w:asciiTheme="minorEastAsia" w:hAnsiTheme="minorEastAsia" w:eastAsiaTheme="minorEastAsia" w:cstheme="minorEastAsia"/>
                <w:color w:val="auto"/>
                <w:szCs w:val="21"/>
              </w:rPr>
            </w:pPr>
          </w:p>
        </w:tc>
        <w:tc>
          <w:tcPr>
            <w:tcW w:w="2606" w:type="dxa"/>
            <w:tcBorders>
              <w:top w:val="single" w:color="auto" w:sz="4" w:space="0"/>
              <w:left w:val="single" w:color="auto" w:sz="4" w:space="0"/>
              <w:bottom w:val="single" w:color="auto" w:sz="4" w:space="0"/>
              <w:right w:val="single" w:color="auto" w:sz="4" w:space="0"/>
            </w:tcBorders>
          </w:tcPr>
          <w:p w14:paraId="1CDDCB62">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2A6E65A4">
            <w:pPr>
              <w:spacing w:line="300" w:lineRule="exact"/>
              <w:rPr>
                <w:rFonts w:hint="eastAsia" w:asciiTheme="minorEastAsia" w:hAnsiTheme="minorEastAsia" w:eastAsiaTheme="minorEastAsia" w:cstheme="minorEastAsia"/>
                <w:color w:val="auto"/>
                <w:szCs w:val="21"/>
              </w:rPr>
            </w:pPr>
          </w:p>
        </w:tc>
        <w:tc>
          <w:tcPr>
            <w:tcW w:w="2426" w:type="dxa"/>
            <w:tcBorders>
              <w:top w:val="single" w:color="auto" w:sz="4" w:space="0"/>
              <w:left w:val="single" w:color="auto" w:sz="4" w:space="0"/>
              <w:bottom w:val="single" w:color="auto" w:sz="4" w:space="0"/>
              <w:right w:val="single" w:color="auto" w:sz="4" w:space="0"/>
            </w:tcBorders>
          </w:tcPr>
          <w:p w14:paraId="204105BE">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5CC3796D">
            <w:pPr>
              <w:spacing w:line="300" w:lineRule="exact"/>
              <w:rPr>
                <w:rFonts w:hint="eastAsia" w:asciiTheme="minorEastAsia" w:hAnsiTheme="minorEastAsia" w:eastAsiaTheme="minorEastAsia" w:cstheme="minorEastAsia"/>
                <w:color w:val="auto"/>
                <w:szCs w:val="21"/>
              </w:rPr>
            </w:pPr>
          </w:p>
        </w:tc>
      </w:tr>
      <w:tr w14:paraId="531B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21CEE476">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630A6293">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01C6AC94">
            <w:pPr>
              <w:spacing w:line="340" w:lineRule="exact"/>
              <w:rPr>
                <w:rFonts w:hint="eastAsia" w:asciiTheme="minorEastAsia" w:hAnsiTheme="minorEastAsia" w:eastAsiaTheme="minorEastAsia" w:cstheme="minorEastAsia"/>
                <w:color w:val="auto"/>
                <w:szCs w:val="21"/>
              </w:rPr>
            </w:pPr>
          </w:p>
        </w:tc>
        <w:tc>
          <w:tcPr>
            <w:tcW w:w="2606" w:type="dxa"/>
            <w:tcBorders>
              <w:top w:val="single" w:color="auto" w:sz="4" w:space="0"/>
              <w:left w:val="single" w:color="auto" w:sz="4" w:space="0"/>
              <w:bottom w:val="single" w:color="auto" w:sz="4" w:space="0"/>
              <w:right w:val="single" w:color="auto" w:sz="4" w:space="0"/>
            </w:tcBorders>
          </w:tcPr>
          <w:p w14:paraId="2B5FAA56">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18573E9D">
            <w:pPr>
              <w:spacing w:line="300" w:lineRule="exact"/>
              <w:rPr>
                <w:rFonts w:hint="eastAsia" w:asciiTheme="minorEastAsia" w:hAnsiTheme="minorEastAsia" w:eastAsiaTheme="minorEastAsia" w:cstheme="minorEastAsia"/>
                <w:color w:val="auto"/>
                <w:szCs w:val="21"/>
              </w:rPr>
            </w:pPr>
          </w:p>
        </w:tc>
        <w:tc>
          <w:tcPr>
            <w:tcW w:w="2426" w:type="dxa"/>
            <w:tcBorders>
              <w:top w:val="single" w:color="auto" w:sz="4" w:space="0"/>
              <w:left w:val="single" w:color="auto" w:sz="4" w:space="0"/>
              <w:bottom w:val="single" w:color="auto" w:sz="4" w:space="0"/>
              <w:right w:val="single" w:color="auto" w:sz="4" w:space="0"/>
            </w:tcBorders>
          </w:tcPr>
          <w:p w14:paraId="3C23D266">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227D6DD4">
            <w:pPr>
              <w:spacing w:line="300" w:lineRule="exact"/>
              <w:rPr>
                <w:rFonts w:hint="eastAsia" w:asciiTheme="minorEastAsia" w:hAnsiTheme="minorEastAsia" w:eastAsiaTheme="minorEastAsia" w:cstheme="minorEastAsia"/>
                <w:color w:val="auto"/>
                <w:szCs w:val="21"/>
              </w:rPr>
            </w:pPr>
          </w:p>
        </w:tc>
      </w:tr>
      <w:tr w14:paraId="0D41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28FB4D0">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7FED5E74">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606" w:type="dxa"/>
            <w:tcBorders>
              <w:top w:val="single" w:color="auto" w:sz="4" w:space="0"/>
              <w:left w:val="single" w:color="auto" w:sz="4" w:space="0"/>
              <w:bottom w:val="single" w:color="auto" w:sz="4" w:space="0"/>
              <w:right w:val="single" w:color="auto" w:sz="4" w:space="0"/>
            </w:tcBorders>
          </w:tcPr>
          <w:p w14:paraId="37ADF48E">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426" w:type="dxa"/>
            <w:tcBorders>
              <w:top w:val="single" w:color="auto" w:sz="4" w:space="0"/>
              <w:left w:val="single" w:color="auto" w:sz="4" w:space="0"/>
              <w:bottom w:val="single" w:color="auto" w:sz="4" w:space="0"/>
              <w:right w:val="single" w:color="auto" w:sz="4" w:space="0"/>
            </w:tcBorders>
          </w:tcPr>
          <w:p w14:paraId="7631FE2E">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0EE1ABBF">
            <w:pPr>
              <w:spacing w:line="300" w:lineRule="exact"/>
              <w:rPr>
                <w:rFonts w:hint="eastAsia" w:asciiTheme="minorEastAsia" w:hAnsiTheme="minorEastAsia" w:eastAsiaTheme="minorEastAsia" w:cstheme="minorEastAsia"/>
                <w:color w:val="auto"/>
                <w:szCs w:val="21"/>
              </w:rPr>
            </w:pPr>
          </w:p>
        </w:tc>
      </w:tr>
      <w:tr w14:paraId="294F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1" w:type="dxa"/>
            <w:vMerge w:val="restart"/>
            <w:tcBorders>
              <w:top w:val="single" w:color="auto" w:sz="4" w:space="0"/>
              <w:left w:val="single" w:color="auto" w:sz="4" w:space="0"/>
              <w:bottom w:val="single" w:color="auto" w:sz="4" w:space="0"/>
              <w:right w:val="single" w:color="auto" w:sz="4" w:space="0"/>
            </w:tcBorders>
            <w:noWrap/>
          </w:tcPr>
          <w:p w14:paraId="4427E816">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3757" w:type="dxa"/>
            <w:tcBorders>
              <w:top w:val="single" w:color="auto" w:sz="4" w:space="0"/>
              <w:left w:val="single" w:color="auto" w:sz="4" w:space="0"/>
              <w:bottom w:val="single" w:color="auto" w:sz="4" w:space="0"/>
              <w:right w:val="single" w:color="auto" w:sz="4" w:space="0"/>
            </w:tcBorders>
            <w:noWrap/>
          </w:tcPr>
          <w:p w14:paraId="4B804DD2">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tc>
        <w:tc>
          <w:tcPr>
            <w:tcW w:w="2606" w:type="dxa"/>
            <w:tcBorders>
              <w:top w:val="single" w:color="auto" w:sz="4" w:space="0"/>
              <w:left w:val="single" w:color="auto" w:sz="4" w:space="0"/>
              <w:bottom w:val="single" w:color="auto" w:sz="4" w:space="0"/>
              <w:right w:val="single" w:color="auto" w:sz="4" w:space="0"/>
            </w:tcBorders>
          </w:tcPr>
          <w:p w14:paraId="2D28A76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tc>
        <w:tc>
          <w:tcPr>
            <w:tcW w:w="2426" w:type="dxa"/>
            <w:tcBorders>
              <w:top w:val="single" w:color="auto" w:sz="4" w:space="0"/>
              <w:left w:val="single" w:color="auto" w:sz="4" w:space="0"/>
              <w:bottom w:val="single" w:color="auto" w:sz="4" w:space="0"/>
              <w:right w:val="single" w:color="auto" w:sz="4" w:space="0"/>
            </w:tcBorders>
          </w:tcPr>
          <w:p w14:paraId="0FC6759C">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080EBE45">
            <w:pPr>
              <w:spacing w:line="300" w:lineRule="exact"/>
              <w:rPr>
                <w:rFonts w:hint="eastAsia" w:asciiTheme="minorEastAsia" w:hAnsiTheme="minorEastAsia" w:eastAsiaTheme="minorEastAsia" w:cstheme="minorEastAsia"/>
                <w:color w:val="auto"/>
                <w:szCs w:val="21"/>
              </w:rPr>
            </w:pPr>
          </w:p>
        </w:tc>
      </w:tr>
      <w:tr w14:paraId="3E5C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CC68900">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5FB41E17">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66B3FF88">
            <w:pPr>
              <w:spacing w:line="340" w:lineRule="exact"/>
              <w:rPr>
                <w:rFonts w:hint="eastAsia" w:asciiTheme="minorEastAsia" w:hAnsiTheme="minorEastAsia" w:eastAsiaTheme="minorEastAsia" w:cstheme="minorEastAsia"/>
                <w:color w:val="auto"/>
                <w:szCs w:val="21"/>
              </w:rPr>
            </w:pPr>
          </w:p>
        </w:tc>
        <w:tc>
          <w:tcPr>
            <w:tcW w:w="2606" w:type="dxa"/>
            <w:tcBorders>
              <w:top w:val="single" w:color="auto" w:sz="4" w:space="0"/>
              <w:left w:val="single" w:color="auto" w:sz="4" w:space="0"/>
              <w:bottom w:val="single" w:color="auto" w:sz="4" w:space="0"/>
              <w:right w:val="single" w:color="auto" w:sz="4" w:space="0"/>
            </w:tcBorders>
          </w:tcPr>
          <w:p w14:paraId="529F14D0">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2DCEA5F9">
            <w:pPr>
              <w:spacing w:line="300" w:lineRule="exact"/>
              <w:rPr>
                <w:rFonts w:hint="eastAsia" w:asciiTheme="minorEastAsia" w:hAnsiTheme="minorEastAsia" w:eastAsiaTheme="minorEastAsia" w:cstheme="minorEastAsia"/>
                <w:color w:val="auto"/>
                <w:szCs w:val="21"/>
              </w:rPr>
            </w:pPr>
          </w:p>
        </w:tc>
        <w:tc>
          <w:tcPr>
            <w:tcW w:w="2426" w:type="dxa"/>
            <w:tcBorders>
              <w:top w:val="single" w:color="auto" w:sz="4" w:space="0"/>
              <w:left w:val="single" w:color="auto" w:sz="4" w:space="0"/>
              <w:bottom w:val="single" w:color="auto" w:sz="4" w:space="0"/>
              <w:right w:val="single" w:color="auto" w:sz="4" w:space="0"/>
            </w:tcBorders>
          </w:tcPr>
          <w:p w14:paraId="692A5E86">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7045C91D">
            <w:pPr>
              <w:spacing w:line="300" w:lineRule="exact"/>
              <w:rPr>
                <w:rFonts w:hint="eastAsia" w:asciiTheme="minorEastAsia" w:hAnsiTheme="minorEastAsia" w:eastAsiaTheme="minorEastAsia" w:cstheme="minorEastAsia"/>
                <w:color w:val="auto"/>
                <w:szCs w:val="21"/>
              </w:rPr>
            </w:pPr>
          </w:p>
        </w:tc>
      </w:tr>
      <w:tr w14:paraId="6F76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5D76E37">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26FD1D45">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51C7AA8E">
            <w:pPr>
              <w:spacing w:line="340" w:lineRule="exact"/>
              <w:rPr>
                <w:rFonts w:hint="eastAsia" w:asciiTheme="minorEastAsia" w:hAnsiTheme="minorEastAsia" w:eastAsiaTheme="minorEastAsia" w:cstheme="minorEastAsia"/>
                <w:color w:val="auto"/>
                <w:szCs w:val="21"/>
              </w:rPr>
            </w:pPr>
          </w:p>
        </w:tc>
        <w:tc>
          <w:tcPr>
            <w:tcW w:w="2606" w:type="dxa"/>
            <w:tcBorders>
              <w:top w:val="single" w:color="auto" w:sz="4" w:space="0"/>
              <w:left w:val="single" w:color="auto" w:sz="4" w:space="0"/>
              <w:bottom w:val="single" w:color="auto" w:sz="4" w:space="0"/>
              <w:right w:val="single" w:color="auto" w:sz="4" w:space="0"/>
            </w:tcBorders>
          </w:tcPr>
          <w:p w14:paraId="0A86F66D">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4CEC19F9">
            <w:pPr>
              <w:spacing w:line="300" w:lineRule="exact"/>
              <w:rPr>
                <w:rFonts w:hint="eastAsia" w:asciiTheme="minorEastAsia" w:hAnsiTheme="minorEastAsia" w:eastAsiaTheme="minorEastAsia" w:cstheme="minorEastAsia"/>
                <w:color w:val="auto"/>
                <w:szCs w:val="21"/>
              </w:rPr>
            </w:pPr>
          </w:p>
        </w:tc>
        <w:tc>
          <w:tcPr>
            <w:tcW w:w="2426" w:type="dxa"/>
            <w:tcBorders>
              <w:top w:val="single" w:color="auto" w:sz="4" w:space="0"/>
              <w:left w:val="single" w:color="auto" w:sz="4" w:space="0"/>
              <w:bottom w:val="single" w:color="auto" w:sz="4" w:space="0"/>
              <w:right w:val="single" w:color="auto" w:sz="4" w:space="0"/>
            </w:tcBorders>
          </w:tcPr>
          <w:p w14:paraId="3A17083C">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2C1AB9F3">
            <w:pPr>
              <w:spacing w:line="300" w:lineRule="exact"/>
              <w:rPr>
                <w:rFonts w:hint="eastAsia" w:asciiTheme="minorEastAsia" w:hAnsiTheme="minorEastAsia" w:eastAsiaTheme="minorEastAsia" w:cstheme="minorEastAsia"/>
                <w:color w:val="auto"/>
                <w:szCs w:val="21"/>
              </w:rPr>
            </w:pPr>
          </w:p>
        </w:tc>
      </w:tr>
      <w:tr w14:paraId="4749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52D0077">
            <w:pPr>
              <w:widowControl/>
              <w:jc w:val="left"/>
              <w:rPr>
                <w:rFonts w:hint="eastAsia" w:asciiTheme="minorEastAsia" w:hAnsiTheme="minorEastAsia" w:eastAsiaTheme="minorEastAsia" w:cstheme="minorEastAsia"/>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48DF863F">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606" w:type="dxa"/>
            <w:tcBorders>
              <w:top w:val="single" w:color="auto" w:sz="4" w:space="0"/>
              <w:left w:val="single" w:color="auto" w:sz="4" w:space="0"/>
              <w:bottom w:val="single" w:color="auto" w:sz="4" w:space="0"/>
              <w:right w:val="single" w:color="auto" w:sz="4" w:space="0"/>
            </w:tcBorders>
          </w:tcPr>
          <w:p w14:paraId="2375E182">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426" w:type="dxa"/>
            <w:tcBorders>
              <w:top w:val="single" w:color="auto" w:sz="4" w:space="0"/>
              <w:left w:val="single" w:color="auto" w:sz="4" w:space="0"/>
              <w:bottom w:val="single" w:color="auto" w:sz="4" w:space="0"/>
              <w:right w:val="single" w:color="auto" w:sz="4" w:space="0"/>
            </w:tcBorders>
          </w:tcPr>
          <w:p w14:paraId="200E37F7">
            <w:pPr>
              <w:spacing w:line="3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正偏离（负偏离或无偏离）</w:t>
            </w:r>
          </w:p>
          <w:p w14:paraId="0EAEF605">
            <w:pPr>
              <w:spacing w:line="300" w:lineRule="exact"/>
              <w:rPr>
                <w:rFonts w:hint="eastAsia" w:asciiTheme="minorEastAsia" w:hAnsiTheme="minorEastAsia" w:eastAsiaTheme="minorEastAsia" w:cstheme="minorEastAsia"/>
                <w:color w:val="auto"/>
                <w:szCs w:val="21"/>
              </w:rPr>
            </w:pPr>
          </w:p>
        </w:tc>
      </w:tr>
      <w:tr w14:paraId="735E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80" w:type="dxa"/>
            <w:gridSpan w:val="4"/>
            <w:tcBorders>
              <w:top w:val="single" w:color="auto" w:sz="4" w:space="0"/>
              <w:left w:val="single" w:color="auto" w:sz="4" w:space="0"/>
              <w:bottom w:val="single" w:color="auto" w:sz="4" w:space="0"/>
              <w:right w:val="single" w:color="auto" w:sz="4" w:space="0"/>
            </w:tcBorders>
            <w:noWrap/>
          </w:tcPr>
          <w:p w14:paraId="351371D4">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rPr>
              <w:t>分标（此处有分标时填写具体分标号，无分标时填写“无”）</w:t>
            </w:r>
          </w:p>
        </w:tc>
      </w:tr>
    </w:tbl>
    <w:p w14:paraId="1E47FB65">
      <w:pPr>
        <w:spacing w:line="400" w:lineRule="exact"/>
        <w:rPr>
          <w:rFonts w:hint="eastAsia" w:asciiTheme="minorEastAsia" w:hAnsiTheme="minorEastAsia" w:eastAsiaTheme="minorEastAsia" w:cstheme="minorEastAsia"/>
          <w:color w:val="auto"/>
          <w:sz w:val="24"/>
        </w:rPr>
      </w:pPr>
    </w:p>
    <w:p w14:paraId="1F1FFC90">
      <w:pPr>
        <w:spacing w:line="4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3ED92163">
      <w:pPr>
        <w:spacing w:line="400" w:lineRule="exac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1.说明：应对照谈判文件“第二章采购需求”中的商务条款逐条作出明确响应，并作出偏离说明。</w:t>
      </w:r>
    </w:p>
    <w:p w14:paraId="1F5E14E5">
      <w:pPr>
        <w:spacing w:line="400" w:lineRule="exac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供应商应根据自身的承诺，对照谈判文件要求，在“偏离说明”中注明“正偏离”、“负偏离”或者“无偏离”。既不属于“正偏离”也不属于“负偏离”即为“无偏离”。当响应文件的商务内容低于竞争性谈判采购文件要求时，</w:t>
      </w:r>
      <w:r>
        <w:rPr>
          <w:rFonts w:hint="eastAsia" w:asciiTheme="minorEastAsia" w:hAnsiTheme="minorEastAsia" w:eastAsiaTheme="minorEastAsia" w:cstheme="minorEastAsia"/>
          <w:b/>
          <w:color w:val="auto"/>
          <w:sz w:val="32"/>
        </w:rPr>
        <w:t>竞标人应当如实写明“负偏离”，否则视为虚假应标。</w:t>
      </w:r>
    </w:p>
    <w:p w14:paraId="4113B9BF">
      <w:pPr>
        <w:spacing w:line="400" w:lineRule="exac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3.表格内容均需按要求填写并盖章，不得留空，</w:t>
      </w:r>
      <w:r>
        <w:rPr>
          <w:rFonts w:hint="eastAsia" w:asciiTheme="minorEastAsia" w:hAnsiTheme="minorEastAsia" w:eastAsiaTheme="minorEastAsia" w:cstheme="minorEastAsia"/>
          <w:b/>
          <w:color w:val="auto"/>
          <w:sz w:val="36"/>
        </w:rPr>
        <w:t>否则按竞标无效处理。</w:t>
      </w:r>
    </w:p>
    <w:p w14:paraId="1182CFBD">
      <w:pPr>
        <w:spacing w:line="400" w:lineRule="exac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4.如果采购需求为小于、小于等于、大于或大于等于某个数值标准时，响应文件承诺不得直接复制采购需求，响应文件承诺内容应当写明竞标货物具体参数或商务响应承诺的具体数值，</w:t>
      </w:r>
      <w:r>
        <w:rPr>
          <w:rFonts w:hint="eastAsia" w:asciiTheme="minorEastAsia" w:hAnsiTheme="minorEastAsia" w:eastAsiaTheme="minorEastAsia" w:cstheme="minorEastAsia"/>
          <w:b/>
          <w:color w:val="auto"/>
          <w:sz w:val="36"/>
        </w:rPr>
        <w:t>否则按竞标无效处理</w:t>
      </w:r>
      <w:r>
        <w:rPr>
          <w:rFonts w:hint="eastAsia" w:asciiTheme="minorEastAsia" w:hAnsiTheme="minorEastAsia" w:eastAsiaTheme="minorEastAsia" w:cstheme="minorEastAsia"/>
          <w:b/>
          <w:color w:val="auto"/>
          <w:sz w:val="28"/>
        </w:rPr>
        <w:t>。</w:t>
      </w:r>
    </w:p>
    <w:p w14:paraId="1F0DACD7">
      <w:pPr>
        <w:spacing w:line="400" w:lineRule="exact"/>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如该采购需求属于不能明确具体数值的，采购人应在此采购需求的数值后标注◆号，对标注◆号的采购需求不适用上述“竞标无效”条款。</w:t>
      </w:r>
    </w:p>
    <w:p w14:paraId="24810FAF">
      <w:pPr>
        <w:spacing w:line="360" w:lineRule="auto"/>
        <w:ind w:right="-817"/>
        <w:contextualSpacing/>
        <w:rPr>
          <w:rFonts w:hint="eastAsia" w:asciiTheme="minorEastAsia" w:hAnsiTheme="minorEastAsia" w:eastAsiaTheme="minorEastAsia" w:cstheme="minorEastAsia"/>
          <w:color w:val="auto"/>
          <w:sz w:val="24"/>
        </w:rPr>
      </w:pPr>
    </w:p>
    <w:p w14:paraId="3B46DF6F">
      <w:pPr>
        <w:spacing w:line="360" w:lineRule="auto"/>
        <w:ind w:firstLine="38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27E7824C">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lang w:val="zh-CN"/>
        </w:rPr>
        <w:t>日期：年月日</w:t>
      </w:r>
    </w:p>
    <w:p w14:paraId="2F6D2E0C">
      <w:pPr>
        <w:spacing w:line="360" w:lineRule="auto"/>
        <w:ind w:firstLine="602"/>
        <w:rPr>
          <w:rFonts w:hint="eastAsia" w:asciiTheme="minorEastAsia" w:hAnsiTheme="minorEastAsia" w:eastAsiaTheme="minorEastAsia" w:cstheme="minorEastAsia"/>
          <w:b/>
          <w:color w:val="auto"/>
          <w:sz w:val="30"/>
          <w:szCs w:val="30"/>
        </w:rPr>
      </w:pPr>
    </w:p>
    <w:p w14:paraId="0D08191D">
      <w:pPr>
        <w:spacing w:line="360" w:lineRule="auto"/>
        <w:ind w:firstLine="602"/>
        <w:rPr>
          <w:rFonts w:hint="eastAsia" w:asciiTheme="minorEastAsia" w:hAnsiTheme="minorEastAsia" w:eastAsiaTheme="minorEastAsia" w:cstheme="minorEastAsia"/>
          <w:b/>
          <w:color w:val="auto"/>
          <w:sz w:val="30"/>
          <w:szCs w:val="30"/>
        </w:rPr>
      </w:pPr>
    </w:p>
    <w:p w14:paraId="0624F0DA">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五、竞标人情况介绍</w:t>
      </w:r>
    </w:p>
    <w:p w14:paraId="3B8B90C7">
      <w:pPr>
        <w:spacing w:line="360" w:lineRule="auto"/>
        <w:ind w:firstLine="602"/>
        <w:rPr>
          <w:rFonts w:hint="eastAsia" w:asciiTheme="minorEastAsia" w:hAnsiTheme="minorEastAsia" w:eastAsiaTheme="minorEastAsia" w:cstheme="minorEastAsia"/>
          <w:b/>
          <w:color w:val="auto"/>
          <w:sz w:val="30"/>
          <w:szCs w:val="30"/>
        </w:rPr>
      </w:pPr>
    </w:p>
    <w:p w14:paraId="1B4A2BF6">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79525A7A">
      <w:pPr>
        <w:spacing w:line="360" w:lineRule="auto"/>
        <w:ind w:firstLine="648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7958DB42">
      <w:pPr>
        <w:spacing w:before="120" w:after="50"/>
        <w:ind w:firstLine="602"/>
        <w:rPr>
          <w:rFonts w:hint="eastAsia" w:asciiTheme="minorEastAsia" w:hAnsiTheme="minorEastAsia" w:eastAsiaTheme="minorEastAsia" w:cstheme="minorEastAsia"/>
          <w:b/>
          <w:color w:val="auto"/>
          <w:sz w:val="30"/>
          <w:szCs w:val="30"/>
        </w:rPr>
        <w:sectPr>
          <w:pgSz w:w="11910" w:h="16840"/>
          <w:pgMar w:top="1340" w:right="1500" w:bottom="280" w:left="1680" w:header="720" w:footer="720" w:gutter="0"/>
          <w:cols w:space="1701" w:num="1"/>
        </w:sectPr>
      </w:pPr>
    </w:p>
    <w:p w14:paraId="7FE7754B">
      <w:pPr>
        <w:spacing w:before="120" w:after="50"/>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六、供应商类似的业绩证明文件</w:t>
      </w:r>
    </w:p>
    <w:p w14:paraId="787B47A2">
      <w:pPr>
        <w:spacing w:line="360" w:lineRule="auto"/>
        <w:ind w:firstLine="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附表 :相关项目业绩一览表（供应商同类项目合同复印件、用户验收报告、用户评价意见格式自拟）</w:t>
      </w:r>
    </w:p>
    <w:tbl>
      <w:tblPr>
        <w:tblStyle w:val="36"/>
        <w:tblpPr w:leftFromText="180" w:rightFromText="180" w:vertAnchor="page" w:horzAnchor="margin" w:tblpXSpec="center" w:tblpY="478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9"/>
        <w:gridCol w:w="1598"/>
        <w:gridCol w:w="982"/>
        <w:gridCol w:w="982"/>
        <w:gridCol w:w="1474"/>
        <w:gridCol w:w="1110"/>
        <w:gridCol w:w="1597"/>
      </w:tblGrid>
      <w:tr w14:paraId="4BBCF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783CCD29">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05BCB52C">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49" w:type="pct"/>
            <w:vMerge w:val="restart"/>
            <w:tcBorders>
              <w:top w:val="single" w:color="auto" w:sz="4" w:space="0"/>
              <w:left w:val="single" w:color="auto" w:sz="4" w:space="0"/>
              <w:bottom w:val="single" w:color="auto" w:sz="4" w:space="0"/>
              <w:right w:val="single" w:color="auto" w:sz="4" w:space="0"/>
            </w:tcBorders>
            <w:noWrap w:val="0"/>
            <w:vAlign w:val="center"/>
          </w:tcPr>
          <w:p w14:paraId="6CED428F">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562CCCA">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16DE23E0">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993" w:type="pct"/>
            <w:gridSpan w:val="3"/>
            <w:tcBorders>
              <w:top w:val="single" w:color="auto" w:sz="4" w:space="0"/>
              <w:left w:val="single" w:color="auto" w:sz="4" w:space="0"/>
              <w:bottom w:val="single" w:color="auto" w:sz="4" w:space="0"/>
              <w:right w:val="single" w:color="auto" w:sz="4" w:space="0"/>
            </w:tcBorders>
            <w:noWrap w:val="0"/>
            <w:vAlign w:val="center"/>
          </w:tcPr>
          <w:p w14:paraId="10E14014">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892" w:type="pct"/>
            <w:vMerge w:val="restart"/>
            <w:tcBorders>
              <w:top w:val="single" w:color="auto" w:sz="4" w:space="0"/>
              <w:left w:val="single" w:color="auto" w:sz="4" w:space="0"/>
              <w:bottom w:val="single" w:color="auto" w:sz="4" w:space="0"/>
              <w:right w:val="single" w:color="auto" w:sz="4" w:space="0"/>
            </w:tcBorders>
            <w:noWrap w:val="0"/>
            <w:vAlign w:val="center"/>
          </w:tcPr>
          <w:p w14:paraId="58FBFB6F">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06F9B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09C70A16">
            <w:pPr>
              <w:pageBreakBefore w:val="0"/>
              <w:kinsoku/>
              <w:bidi w:val="0"/>
              <w:spacing w:line="360" w:lineRule="auto"/>
              <w:jc w:val="left"/>
              <w:rPr>
                <w:rFonts w:hint="eastAsia" w:ascii="宋体" w:hAnsi="宋体" w:eastAsia="宋体" w:cs="宋体"/>
                <w:color w:val="auto"/>
                <w:sz w:val="24"/>
                <w:highlight w:val="none"/>
              </w:rPr>
            </w:pPr>
          </w:p>
        </w:tc>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674AA383">
            <w:pPr>
              <w:pageBreakBefore w:val="0"/>
              <w:kinsoku/>
              <w:bidi w:val="0"/>
              <w:spacing w:line="360" w:lineRule="auto"/>
              <w:jc w:val="left"/>
              <w:rPr>
                <w:rFonts w:hint="eastAsia" w:ascii="宋体" w:hAnsi="宋体" w:eastAsia="宋体" w:cs="宋体"/>
                <w:color w:val="auto"/>
                <w:sz w:val="24"/>
                <w:highlight w:val="none"/>
              </w:rPr>
            </w:pPr>
          </w:p>
        </w:tc>
        <w:tc>
          <w:tcPr>
            <w:tcW w:w="549" w:type="pct"/>
            <w:vMerge w:val="continue"/>
            <w:tcBorders>
              <w:top w:val="single" w:color="auto" w:sz="4" w:space="0"/>
              <w:left w:val="single" w:color="auto" w:sz="4" w:space="0"/>
              <w:bottom w:val="single" w:color="auto" w:sz="4" w:space="0"/>
              <w:right w:val="single" w:color="auto" w:sz="4" w:space="0"/>
            </w:tcBorders>
            <w:noWrap w:val="0"/>
            <w:vAlign w:val="center"/>
          </w:tcPr>
          <w:p w14:paraId="763414B9">
            <w:pPr>
              <w:pageBreakBefore w:val="0"/>
              <w:kinsoku/>
              <w:bidi w:val="0"/>
              <w:spacing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1C0F28AB">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4A194351">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6B5449D6">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1B52610D">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892" w:type="pct"/>
            <w:vMerge w:val="continue"/>
            <w:tcBorders>
              <w:top w:val="single" w:color="auto" w:sz="4" w:space="0"/>
              <w:left w:val="single" w:color="auto" w:sz="4" w:space="0"/>
              <w:bottom w:val="single" w:color="auto" w:sz="4" w:space="0"/>
              <w:right w:val="single" w:color="auto" w:sz="4" w:space="0"/>
            </w:tcBorders>
            <w:noWrap w:val="0"/>
            <w:vAlign w:val="center"/>
          </w:tcPr>
          <w:p w14:paraId="77F18571">
            <w:pPr>
              <w:pageBreakBefore w:val="0"/>
              <w:kinsoku/>
              <w:bidi w:val="0"/>
              <w:spacing w:line="360" w:lineRule="auto"/>
              <w:jc w:val="left"/>
              <w:rPr>
                <w:rFonts w:hint="eastAsia" w:ascii="宋体" w:hAnsi="宋体" w:eastAsia="宋体" w:cs="宋体"/>
                <w:color w:val="auto"/>
                <w:sz w:val="24"/>
                <w:highlight w:val="none"/>
              </w:rPr>
            </w:pPr>
          </w:p>
        </w:tc>
      </w:tr>
      <w:tr w14:paraId="3514C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70" w:type="pct"/>
            <w:tcBorders>
              <w:top w:val="single" w:color="auto" w:sz="4" w:space="0"/>
              <w:left w:val="single" w:color="auto" w:sz="4" w:space="0"/>
              <w:bottom w:val="single" w:color="auto" w:sz="4" w:space="0"/>
              <w:right w:val="single" w:color="auto" w:sz="4" w:space="0"/>
            </w:tcBorders>
            <w:noWrap w:val="0"/>
            <w:vAlign w:val="top"/>
          </w:tcPr>
          <w:p w14:paraId="01994E72">
            <w:pPr>
              <w:pageBreakBefore w:val="0"/>
              <w:kinsoku/>
              <w:bidi w:val="0"/>
              <w:snapToGrid w:val="0"/>
              <w:spacing w:line="360" w:lineRule="auto"/>
              <w:jc w:val="left"/>
              <w:rPr>
                <w:rFonts w:hint="eastAsia" w:ascii="宋体" w:hAnsi="宋体" w:eastAsia="宋体" w:cs="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4B876E7F">
            <w:pPr>
              <w:pageBreakBefore w:val="0"/>
              <w:kinsoku/>
              <w:bidi w:val="0"/>
              <w:snapToGrid w:val="0"/>
              <w:spacing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44D7D41B">
            <w:pPr>
              <w:pageBreakBefore w:val="0"/>
              <w:kinsoku/>
              <w:bidi w:val="0"/>
              <w:snapToGrid w:val="0"/>
              <w:spacing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4EDCD0DA">
            <w:pPr>
              <w:pageBreakBefore w:val="0"/>
              <w:kinsoku/>
              <w:bidi w:val="0"/>
              <w:snapToGrid w:val="0"/>
              <w:spacing w:line="360" w:lineRule="auto"/>
              <w:jc w:val="left"/>
              <w:rPr>
                <w:rFonts w:hint="eastAsia" w:ascii="宋体" w:hAnsi="宋体" w:eastAsia="宋体" w:cs="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16D2D646">
            <w:pPr>
              <w:pageBreakBefore w:val="0"/>
              <w:kinsoku/>
              <w:bidi w:val="0"/>
              <w:snapToGrid w:val="0"/>
              <w:spacing w:line="360" w:lineRule="auto"/>
              <w:jc w:val="left"/>
              <w:rPr>
                <w:rFonts w:hint="eastAsia" w:ascii="宋体" w:hAnsi="宋体" w:eastAsia="宋体" w:cs="宋体"/>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60C52364">
            <w:pPr>
              <w:pageBreakBefore w:val="0"/>
              <w:kinsoku/>
              <w:bidi w:val="0"/>
              <w:snapToGrid w:val="0"/>
              <w:spacing w:line="360" w:lineRule="auto"/>
              <w:jc w:val="left"/>
              <w:rPr>
                <w:rFonts w:hint="eastAsia" w:ascii="宋体" w:hAnsi="宋体" w:eastAsia="宋体" w:cs="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noWrap w:val="0"/>
            <w:vAlign w:val="top"/>
          </w:tcPr>
          <w:p w14:paraId="680B8194">
            <w:pPr>
              <w:pageBreakBefore w:val="0"/>
              <w:kinsoku/>
              <w:bidi w:val="0"/>
              <w:snapToGrid w:val="0"/>
              <w:spacing w:line="360" w:lineRule="auto"/>
              <w:jc w:val="left"/>
              <w:rPr>
                <w:rFonts w:hint="eastAsia" w:ascii="宋体" w:hAnsi="宋体" w:eastAsia="宋体" w:cs="宋体"/>
                <w:color w:val="auto"/>
                <w:sz w:val="24"/>
                <w:highlight w:val="none"/>
              </w:rPr>
            </w:pPr>
          </w:p>
        </w:tc>
      </w:tr>
      <w:tr w14:paraId="12C11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noWrap w:val="0"/>
            <w:vAlign w:val="top"/>
          </w:tcPr>
          <w:p w14:paraId="72DD9BF6">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2CA833CE">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6463BE9E">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274CC3CA">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384CD58B">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1BA1B855">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noWrap w:val="0"/>
            <w:vAlign w:val="top"/>
          </w:tcPr>
          <w:p w14:paraId="4398EC38">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r>
      <w:tr w14:paraId="2008A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70" w:type="pct"/>
            <w:tcBorders>
              <w:top w:val="single" w:color="auto" w:sz="4" w:space="0"/>
              <w:left w:val="single" w:color="auto" w:sz="4" w:space="0"/>
              <w:bottom w:val="single" w:color="auto" w:sz="4" w:space="0"/>
              <w:right w:val="single" w:color="auto" w:sz="4" w:space="0"/>
            </w:tcBorders>
            <w:noWrap w:val="0"/>
            <w:vAlign w:val="top"/>
          </w:tcPr>
          <w:p w14:paraId="13FCED99">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443F4E58">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25C8BA9A">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0A502771">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65C88FF3">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4239E956">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noWrap w:val="0"/>
            <w:vAlign w:val="top"/>
          </w:tcPr>
          <w:p w14:paraId="11EC81D2">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r>
      <w:tr w14:paraId="0E841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noWrap w:val="0"/>
            <w:vAlign w:val="top"/>
          </w:tcPr>
          <w:p w14:paraId="25BE1700">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274B0520">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3E3E4198">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18F35F2C">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2D4DB22A">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569C4B8D">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noWrap w:val="0"/>
            <w:vAlign w:val="top"/>
          </w:tcPr>
          <w:p w14:paraId="1DDF2E9E">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r>
      <w:tr w14:paraId="5FF4C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noWrap w:val="0"/>
            <w:vAlign w:val="top"/>
          </w:tcPr>
          <w:p w14:paraId="222FC7E4">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3E4F9628">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3D88D75E">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7E62C5D8">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200BD825">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4E3E9172">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noWrap w:val="0"/>
            <w:vAlign w:val="top"/>
          </w:tcPr>
          <w:p w14:paraId="211803BB">
            <w:pPr>
              <w:pageBreakBefore w:val="0"/>
              <w:kinsoku/>
              <w:bidi w:val="0"/>
              <w:snapToGrid w:val="0"/>
              <w:spacing w:before="50" w:after="120" w:afterLines="50" w:line="360" w:lineRule="auto"/>
              <w:jc w:val="left"/>
              <w:rPr>
                <w:rFonts w:hint="eastAsia" w:ascii="宋体" w:hAnsi="宋体" w:eastAsia="宋体" w:cs="宋体"/>
                <w:color w:val="auto"/>
                <w:sz w:val="24"/>
                <w:highlight w:val="none"/>
              </w:rPr>
            </w:pPr>
          </w:p>
        </w:tc>
      </w:tr>
    </w:tbl>
    <w:p w14:paraId="1AE08A77">
      <w:pPr>
        <w:spacing w:line="360" w:lineRule="auto"/>
        <w:ind w:left="420"/>
        <w:rPr>
          <w:rFonts w:hint="eastAsia" w:asciiTheme="minorEastAsia" w:hAnsiTheme="minorEastAsia" w:eastAsiaTheme="minorEastAsia" w:cstheme="minorEastAsia"/>
          <w:color w:val="auto"/>
          <w:sz w:val="20"/>
          <w:szCs w:val="21"/>
        </w:rPr>
      </w:pPr>
    </w:p>
    <w:p w14:paraId="62B7CF75">
      <w:pPr>
        <w:spacing w:line="360" w:lineRule="auto"/>
        <w:ind w:left="420"/>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0"/>
          <w:szCs w:val="21"/>
        </w:rPr>
        <w:t>注：供应商可按上述的格式自行编制，须随表提交相应的合同复印件和用户单位验收证明并注明所在供应商商务技术文件页码。</w:t>
      </w:r>
    </w:p>
    <w:p w14:paraId="085CCE5B">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07FCC46F">
      <w:pPr>
        <w:spacing w:line="360" w:lineRule="auto"/>
        <w:ind w:firstLine="648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78C3FF16">
      <w:pPr>
        <w:widowControl/>
        <w:jc w:val="left"/>
        <w:rPr>
          <w:rFonts w:hint="eastAsia" w:asciiTheme="minorEastAsia" w:hAnsiTheme="minorEastAsia" w:eastAsiaTheme="minorEastAsia" w:cstheme="minorEastAsia"/>
          <w:color w:val="auto"/>
          <w:sz w:val="32"/>
          <w:szCs w:val="32"/>
        </w:rPr>
        <w:sectPr>
          <w:pgSz w:w="11910" w:h="16840"/>
          <w:pgMar w:top="1340" w:right="1500" w:bottom="280" w:left="1680" w:header="720" w:footer="720" w:gutter="0"/>
          <w:cols w:space="1701" w:num="1"/>
        </w:sectPr>
      </w:pPr>
    </w:p>
    <w:p w14:paraId="0800E22C">
      <w:pPr>
        <w:spacing w:line="360" w:lineRule="auto"/>
        <w:ind w:firstLine="6120"/>
        <w:rPr>
          <w:rFonts w:hint="eastAsia" w:asciiTheme="minorEastAsia" w:hAnsiTheme="minorEastAsia" w:eastAsiaTheme="minorEastAsia" w:cstheme="minorEastAsia"/>
          <w:color w:val="auto"/>
          <w:sz w:val="24"/>
          <w:lang w:val="zh-CN"/>
        </w:rPr>
      </w:pPr>
    </w:p>
    <w:p w14:paraId="6280D8BF">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七、</w:t>
      </w:r>
      <w:r>
        <w:rPr>
          <w:rFonts w:hint="eastAsia" w:asciiTheme="minorEastAsia" w:hAnsiTheme="minorEastAsia" w:eastAsiaTheme="minorEastAsia" w:cstheme="minorEastAsia"/>
          <w:b/>
          <w:color w:val="auto"/>
          <w:sz w:val="30"/>
          <w:szCs w:val="30"/>
          <w:lang w:val="en-US" w:eastAsia="zh-CN"/>
        </w:rPr>
        <w:t>服务</w:t>
      </w:r>
      <w:r>
        <w:rPr>
          <w:rFonts w:hint="eastAsia" w:asciiTheme="minorEastAsia" w:hAnsiTheme="minorEastAsia" w:eastAsiaTheme="minorEastAsia" w:cstheme="minorEastAsia"/>
          <w:b/>
          <w:color w:val="auto"/>
          <w:sz w:val="30"/>
          <w:szCs w:val="30"/>
        </w:rPr>
        <w:t>需求偏离表（格式）</w:t>
      </w:r>
    </w:p>
    <w:p w14:paraId="4D79BE2D">
      <w:pPr>
        <w:spacing w:line="500" w:lineRule="exact"/>
        <w:jc w:val="center"/>
        <w:rPr>
          <w:rFonts w:hint="eastAsia" w:asciiTheme="minorEastAsia" w:hAnsiTheme="minorEastAsia" w:eastAsiaTheme="minorEastAsia" w:cstheme="minorEastAsia"/>
          <w:color w:val="auto"/>
          <w:sz w:val="32"/>
          <w:szCs w:val="32"/>
        </w:rPr>
      </w:pPr>
    </w:p>
    <w:p w14:paraId="79CD99B3">
      <w:pPr>
        <w:spacing w:line="500" w:lineRule="exact"/>
        <w:jc w:val="center"/>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lang w:val="en-US" w:eastAsia="zh-CN"/>
        </w:rPr>
        <w:t>服务</w:t>
      </w:r>
      <w:r>
        <w:rPr>
          <w:rFonts w:hint="eastAsia" w:asciiTheme="minorEastAsia" w:hAnsiTheme="minorEastAsia" w:eastAsiaTheme="minorEastAsia" w:cstheme="minorEastAsia"/>
          <w:bCs/>
          <w:color w:val="auto"/>
          <w:sz w:val="44"/>
          <w:szCs w:val="44"/>
        </w:rPr>
        <w:t>需求偏离表</w:t>
      </w:r>
    </w:p>
    <w:p w14:paraId="5C59574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所竞分标：</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5A5E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3A988D49">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57BBCD82">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2D3F8A12">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0212F8BB">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偏离说明</w:t>
            </w:r>
          </w:p>
        </w:tc>
      </w:tr>
      <w:tr w14:paraId="067A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2CC9CCAE">
            <w:pPr>
              <w:widowControl/>
              <w:jc w:val="left"/>
              <w:rPr>
                <w:rFonts w:hint="eastAsia" w:asciiTheme="minorEastAsia" w:hAnsiTheme="minorEastAsia" w:eastAsiaTheme="minorEastAsia" w:cstheme="minorEastAsia"/>
                <w:color w:val="auto"/>
                <w:szCs w:val="21"/>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0542A2A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标的名称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1F1DEB0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02292E9C">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服务</w:t>
            </w:r>
            <w:r>
              <w:rPr>
                <w:rFonts w:hint="eastAsia" w:asciiTheme="minorEastAsia" w:hAnsiTheme="minorEastAsia" w:eastAsiaTheme="minorEastAsia" w:cstheme="minorEastAsia"/>
                <w:color w:val="auto"/>
                <w:szCs w:val="21"/>
              </w:rPr>
              <w:t>技术参数要求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35BBA00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标的名称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38CE98F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2E945E0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服务</w:t>
            </w:r>
            <w:r>
              <w:rPr>
                <w:rFonts w:hint="eastAsia" w:asciiTheme="minorEastAsia" w:hAnsiTheme="minorEastAsia" w:eastAsiaTheme="minorEastAsia" w:cstheme="minorEastAsia"/>
                <w:color w:val="auto"/>
                <w:szCs w:val="21"/>
              </w:rPr>
              <w:t>技术参数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26066EEE">
            <w:pPr>
              <w:widowControl/>
              <w:jc w:val="left"/>
              <w:rPr>
                <w:rFonts w:hint="eastAsia" w:asciiTheme="minorEastAsia" w:hAnsiTheme="minorEastAsia" w:eastAsiaTheme="minorEastAsia" w:cstheme="minorEastAsia"/>
                <w:color w:val="auto"/>
                <w:szCs w:val="21"/>
              </w:rPr>
            </w:pPr>
          </w:p>
        </w:tc>
      </w:tr>
      <w:tr w14:paraId="061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6FE444DF">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2F102F48">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4D005EB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413CCE9C">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p w14:paraId="763E3B6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6EC5F5E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1A089308">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1BB72C3F">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580BE34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7E10929D">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p w14:paraId="08F640FC">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08B5D352">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6FC8465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1CF59966">
            <w:pPr>
              <w:rPr>
                <w:rFonts w:hint="eastAsia" w:asciiTheme="minorEastAsia" w:hAnsiTheme="minorEastAsia" w:eastAsiaTheme="minorEastAsia" w:cstheme="minorEastAsia"/>
                <w:color w:val="auto"/>
                <w:szCs w:val="21"/>
              </w:rPr>
            </w:pPr>
          </w:p>
        </w:tc>
      </w:tr>
      <w:tr w14:paraId="294A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1B89B5EE">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0C7BEA88">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478A730E">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4022F1D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p w14:paraId="7FD65B03">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38D5A41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p w14:paraId="75C3EA9E">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08DA321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2A7C1F9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6B35EB4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w:t>
            </w:r>
          </w:p>
          <w:p w14:paraId="296A5E4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w:t>
            </w:r>
          </w:p>
          <w:p w14:paraId="43FF75EB">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  ……</w:t>
            </w:r>
          </w:p>
          <w:p w14:paraId="619FB35F">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6CC9EFF1">
            <w:pPr>
              <w:rPr>
                <w:rFonts w:hint="eastAsia" w:asciiTheme="minorEastAsia" w:hAnsiTheme="minorEastAsia" w:eastAsiaTheme="minorEastAsia" w:cstheme="minorEastAsia"/>
                <w:color w:val="auto"/>
                <w:szCs w:val="21"/>
              </w:rPr>
            </w:pPr>
          </w:p>
        </w:tc>
      </w:tr>
      <w:tr w14:paraId="13DA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0D91203B">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66CBF2F2">
            <w:pPr>
              <w:rPr>
                <w:rFonts w:hint="eastAsia" w:asciiTheme="minorEastAsia" w:hAnsiTheme="minorEastAsia" w:eastAsiaTheme="minorEastAsia" w:cstheme="minorEastAsia"/>
                <w:color w:val="auto"/>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44FDA142">
            <w:pPr>
              <w:rPr>
                <w:rFonts w:hint="eastAsia" w:asciiTheme="minorEastAsia" w:hAnsiTheme="minorEastAsia" w:eastAsiaTheme="minorEastAsia" w:cstheme="minorEastAsia"/>
                <w:color w:val="auto"/>
                <w:szCs w:val="21"/>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4587817F">
            <w:pPr>
              <w:rPr>
                <w:rFonts w:hint="eastAsia" w:asciiTheme="minorEastAsia" w:hAnsiTheme="minorEastAsia" w:eastAsiaTheme="minorEastAsia" w:cstheme="minorEastAsia"/>
                <w:color w:val="auto"/>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3D6CF526">
            <w:pPr>
              <w:rPr>
                <w:rFonts w:hint="eastAsia" w:asciiTheme="minorEastAsia" w:hAnsiTheme="minorEastAsia" w:eastAsiaTheme="minorEastAsia" w:cstheme="minorEastAsia"/>
                <w:color w:val="auto"/>
                <w:szCs w:val="21"/>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63E80748">
            <w:pPr>
              <w:rPr>
                <w:rFonts w:hint="eastAsia" w:asciiTheme="minorEastAsia" w:hAnsiTheme="minorEastAsia" w:eastAsiaTheme="minorEastAsia" w:cstheme="minorEastAsia"/>
                <w:color w:val="auto"/>
                <w:szCs w:val="21"/>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2950C702">
            <w:pPr>
              <w:rPr>
                <w:rFonts w:hint="eastAsia" w:asciiTheme="minorEastAsia" w:hAnsiTheme="minorEastAsia" w:eastAsiaTheme="minorEastAsia" w:cstheme="minorEastAsia"/>
                <w:color w:val="auto"/>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B878535">
            <w:pPr>
              <w:rPr>
                <w:rFonts w:hint="eastAsia" w:asciiTheme="minorEastAsia" w:hAnsiTheme="minorEastAsia" w:eastAsiaTheme="minorEastAsia" w:cstheme="minorEastAsia"/>
                <w:color w:val="auto"/>
                <w:szCs w:val="21"/>
              </w:rPr>
            </w:pPr>
          </w:p>
        </w:tc>
      </w:tr>
    </w:tbl>
    <w:p w14:paraId="4EA2F8A0">
      <w:pPr>
        <w:spacing w:after="120" w:line="360" w:lineRule="auto"/>
        <w:contextualSpacing/>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p>
    <w:p w14:paraId="7C979FD7">
      <w:pPr>
        <w:spacing w:after="120" w:line="360" w:lineRule="auto"/>
        <w:contextualSpacing/>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1.说明：应对照谈判文件“第二章”中“货物需求一览表”的货物技术参数要求条款逐条作出明确响应，并作出偏离说明。</w:t>
      </w:r>
    </w:p>
    <w:p w14:paraId="4C621854">
      <w:pPr>
        <w:spacing w:line="400" w:lineRule="exact"/>
        <w:rPr>
          <w:rFonts w:hint="eastAsia" w:asciiTheme="minorEastAsia" w:hAnsiTheme="minorEastAsia" w:eastAsiaTheme="minorEastAsia" w:cstheme="minorEastAsia"/>
          <w:b/>
          <w:color w:val="auto"/>
          <w:sz w:val="24"/>
          <w:szCs w:val="21"/>
        </w:rPr>
      </w:pPr>
      <w:r>
        <w:rPr>
          <w:rFonts w:hint="eastAsia" w:asciiTheme="minorEastAsia" w:hAnsiTheme="minorEastAsia" w:eastAsiaTheme="minorEastAsia" w:cstheme="minorEastAsia"/>
          <w:b/>
          <w:color w:val="auto"/>
          <w:szCs w:val="21"/>
        </w:rPr>
        <w:t>2.供应商应根据自身的承诺，对照谈判文件要求，在“偏离说明”中注明“正偏离”、“负偏离”或者“无偏离”。既不属于“正偏离”也不属于“负偏离”即为“无偏离”。</w:t>
      </w:r>
      <w:r>
        <w:rPr>
          <w:rFonts w:hint="eastAsia" w:asciiTheme="minorEastAsia" w:hAnsiTheme="minorEastAsia" w:eastAsiaTheme="minorEastAsia" w:cstheme="minorEastAsia"/>
          <w:b/>
          <w:color w:val="auto"/>
          <w:sz w:val="24"/>
          <w:szCs w:val="21"/>
        </w:rPr>
        <w:t>当响应文件的商务内容低于竞争性谈判采购文件要求时，竞标人应当如实写明“负偏离”，否则视为虚假应标。</w:t>
      </w:r>
    </w:p>
    <w:p w14:paraId="0E0DDAFD">
      <w:pPr>
        <w:spacing w:line="400" w:lineRule="exact"/>
        <w:rPr>
          <w:rFonts w:hint="eastAsia" w:asciiTheme="minorEastAsia" w:hAnsiTheme="minorEastAsia" w:eastAsiaTheme="minorEastAsia" w:cstheme="minorEastAsia"/>
          <w:b/>
          <w:color w:val="auto"/>
          <w:sz w:val="32"/>
          <w:szCs w:val="21"/>
        </w:rPr>
      </w:pPr>
      <w:r>
        <w:rPr>
          <w:rFonts w:hint="eastAsia" w:asciiTheme="minorEastAsia" w:hAnsiTheme="minorEastAsia" w:eastAsiaTheme="minorEastAsia" w:cstheme="minorEastAsia"/>
          <w:b/>
          <w:color w:val="auto"/>
          <w:szCs w:val="21"/>
        </w:rPr>
        <w:t>3.表格内容均需按要求填写并盖章，不得留空，</w:t>
      </w:r>
      <w:r>
        <w:rPr>
          <w:rFonts w:hint="eastAsia" w:asciiTheme="minorEastAsia" w:hAnsiTheme="minorEastAsia" w:eastAsiaTheme="minorEastAsia" w:cstheme="minorEastAsia"/>
          <w:b/>
          <w:color w:val="auto"/>
          <w:sz w:val="32"/>
          <w:szCs w:val="21"/>
        </w:rPr>
        <w:t>否则按竞标无效处理。</w:t>
      </w:r>
    </w:p>
    <w:p w14:paraId="311230BA">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4.如果采购需求为小于、小于等于、大于或大于等于某个数值标准时，响应文件承诺不得直接复制采购需求，响应文件承诺内容应当写明竞标货物具体参数或商务响应承诺的具体数值，</w:t>
      </w:r>
      <w:r>
        <w:rPr>
          <w:rFonts w:hint="eastAsia" w:asciiTheme="minorEastAsia" w:hAnsiTheme="minorEastAsia" w:eastAsiaTheme="minorEastAsia" w:cstheme="minorEastAsia"/>
          <w:b/>
          <w:color w:val="auto"/>
          <w:sz w:val="32"/>
          <w:szCs w:val="21"/>
        </w:rPr>
        <w:t>否则按竞标无效处理。</w:t>
      </w:r>
    </w:p>
    <w:p w14:paraId="677B1CCC">
      <w:pPr>
        <w:spacing w:line="400" w:lineRule="exact"/>
        <w:ind w:firstLine="422"/>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如该采购需求属于不能明确具体数值的，采购人应在此采购需求的数值后标注◆号，对标注◆号的采购需求不适用上述“竞标无效”条款。</w:t>
      </w:r>
    </w:p>
    <w:p w14:paraId="67890845">
      <w:pPr>
        <w:spacing w:line="400" w:lineRule="exact"/>
        <w:rPr>
          <w:rFonts w:hint="eastAsia" w:asciiTheme="minorEastAsia" w:hAnsiTheme="minorEastAsia" w:eastAsiaTheme="minorEastAsia" w:cstheme="minorEastAsia"/>
          <w:color w:val="auto"/>
          <w:szCs w:val="21"/>
        </w:rPr>
      </w:pPr>
    </w:p>
    <w:p w14:paraId="6B0156F5">
      <w:pPr>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Cs w:val="21"/>
        </w:rPr>
        <w:t>5. 如技术偏离表中的竞标响应与佐证材料不一致的，以佐证材料为准。</w:t>
      </w:r>
    </w:p>
    <w:p w14:paraId="5902B64C">
      <w:pPr>
        <w:spacing w:line="360" w:lineRule="auto"/>
        <w:ind w:firstLine="602"/>
        <w:rPr>
          <w:rFonts w:hint="eastAsia" w:asciiTheme="minorEastAsia" w:hAnsiTheme="minorEastAsia" w:eastAsiaTheme="minorEastAsia" w:cstheme="minorEastAsia"/>
          <w:b/>
          <w:color w:val="auto"/>
          <w:sz w:val="30"/>
          <w:szCs w:val="30"/>
        </w:rPr>
      </w:pPr>
    </w:p>
    <w:p w14:paraId="0A210BE4">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3CCD0C05">
      <w:pPr>
        <w:spacing w:line="360" w:lineRule="auto"/>
        <w:ind w:firstLine="648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66BC3048">
      <w:pPr>
        <w:widowControl/>
        <w:jc w:val="left"/>
        <w:rPr>
          <w:rFonts w:hint="eastAsia" w:asciiTheme="minorEastAsia" w:hAnsiTheme="minorEastAsia" w:eastAsiaTheme="minorEastAsia" w:cstheme="minorEastAsia"/>
          <w:color w:val="auto"/>
          <w:sz w:val="32"/>
          <w:szCs w:val="32"/>
        </w:rPr>
        <w:sectPr>
          <w:pgSz w:w="11910" w:h="16840"/>
          <w:pgMar w:top="1340" w:right="1500" w:bottom="280" w:left="1680" w:header="720" w:footer="720" w:gutter="0"/>
          <w:cols w:space="1701" w:num="1"/>
        </w:sectPr>
      </w:pPr>
    </w:p>
    <w:p w14:paraId="75132880">
      <w:pPr>
        <w:spacing w:line="500" w:lineRule="exact"/>
        <w:jc w:val="center"/>
        <w:rPr>
          <w:rFonts w:hint="eastAsia" w:asciiTheme="minorEastAsia" w:hAnsiTheme="minorEastAsia" w:eastAsiaTheme="minorEastAsia" w:cstheme="minorEastAsia"/>
          <w:color w:val="auto"/>
          <w:sz w:val="32"/>
          <w:szCs w:val="32"/>
        </w:rPr>
      </w:pPr>
    </w:p>
    <w:p w14:paraId="5F40E20D">
      <w:pPr>
        <w:spacing w:line="520" w:lineRule="exact"/>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Cs/>
          <w:color w:val="auto"/>
          <w:sz w:val="44"/>
          <w:szCs w:val="44"/>
          <w:lang w:val="en-US" w:eastAsia="zh-CN"/>
        </w:rPr>
        <w:t>服务</w:t>
      </w:r>
      <w:r>
        <w:rPr>
          <w:rFonts w:hint="eastAsia" w:asciiTheme="minorEastAsia" w:hAnsiTheme="minorEastAsia" w:eastAsiaTheme="minorEastAsia" w:cstheme="minorEastAsia"/>
          <w:bCs/>
          <w:color w:val="auto"/>
          <w:sz w:val="44"/>
          <w:szCs w:val="44"/>
        </w:rPr>
        <w:t>配置清单</w:t>
      </w:r>
      <w:r>
        <w:rPr>
          <w:rFonts w:hint="eastAsia" w:asciiTheme="minorEastAsia" w:hAnsiTheme="minorEastAsia" w:eastAsiaTheme="minorEastAsia" w:cstheme="minorEastAsia"/>
          <w:bCs/>
          <w:color w:val="auto"/>
          <w:sz w:val="44"/>
          <w:szCs w:val="44"/>
          <w:lang w:eastAsia="zh-CN"/>
        </w:rPr>
        <w:t>（</w:t>
      </w:r>
      <w:r>
        <w:rPr>
          <w:rFonts w:hint="eastAsia" w:asciiTheme="minorEastAsia" w:hAnsiTheme="minorEastAsia" w:eastAsiaTheme="minorEastAsia" w:cstheme="minorEastAsia"/>
          <w:bCs/>
          <w:color w:val="auto"/>
          <w:sz w:val="44"/>
          <w:szCs w:val="44"/>
          <w:lang w:val="en-US" w:eastAsia="zh-CN"/>
        </w:rPr>
        <w:t>如有</w:t>
      </w:r>
      <w:r>
        <w:rPr>
          <w:rFonts w:hint="eastAsia" w:asciiTheme="minorEastAsia" w:hAnsiTheme="minorEastAsia" w:eastAsiaTheme="minorEastAsia" w:cstheme="minorEastAsia"/>
          <w:bCs/>
          <w:color w:val="auto"/>
          <w:sz w:val="44"/>
          <w:szCs w:val="44"/>
          <w:lang w:eastAsia="zh-CN"/>
        </w:rPr>
        <w:t>）</w:t>
      </w:r>
    </w:p>
    <w:p w14:paraId="5FD36450">
      <w:pPr>
        <w:spacing w:line="300" w:lineRule="auto"/>
        <w:rPr>
          <w:rFonts w:hint="eastAsia" w:asciiTheme="minorEastAsia" w:hAnsiTheme="minorEastAsia" w:eastAsiaTheme="minorEastAsia" w:cstheme="minorEastAsia"/>
          <w:color w:val="auto"/>
          <w:szCs w:val="21"/>
        </w:rPr>
      </w:pPr>
    </w:p>
    <w:p w14:paraId="6791AA6B">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所竞分标：</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3"/>
        <w:gridCol w:w="1091"/>
        <w:gridCol w:w="1310"/>
        <w:gridCol w:w="653"/>
        <w:gridCol w:w="1091"/>
        <w:gridCol w:w="872"/>
        <w:gridCol w:w="872"/>
        <w:gridCol w:w="2404"/>
      </w:tblGrid>
      <w:tr w14:paraId="14681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D937616">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122BE505">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31C902D3">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09EE33E9">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品牌</w:t>
            </w:r>
          </w:p>
        </w:tc>
        <w:tc>
          <w:tcPr>
            <w:tcW w:w="998" w:type="pct"/>
            <w:tcBorders>
              <w:top w:val="single" w:color="auto" w:sz="4" w:space="0"/>
              <w:left w:val="single" w:color="auto" w:sz="4" w:space="0"/>
              <w:bottom w:val="single" w:color="auto" w:sz="4" w:space="0"/>
              <w:right w:val="single" w:color="auto" w:sz="4" w:space="0"/>
            </w:tcBorders>
            <w:noWrap/>
          </w:tcPr>
          <w:p w14:paraId="57ED3B90">
            <w:pPr>
              <w:spacing w:before="50" w:after="50"/>
              <w:jc w:val="center"/>
              <w:rPr>
                <w:rFonts w:hint="eastAsia" w:asciiTheme="minorEastAsia" w:hAnsiTheme="minorEastAsia" w:eastAsiaTheme="minorEastAsia" w:cstheme="minorEastAsia"/>
                <w:color w:val="auto"/>
                <w:sz w:val="24"/>
              </w:rPr>
            </w:pPr>
          </w:p>
          <w:p w14:paraId="5C545C40">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6064A1F8">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328F4C80">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63F5B0E9">
            <w:pPr>
              <w:spacing w:before="50" w:after="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参数性能、指标及配置</w:t>
            </w:r>
          </w:p>
        </w:tc>
      </w:tr>
      <w:tr w14:paraId="6B0EC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20CB9C63">
            <w:pPr>
              <w:spacing w:before="50" w:after="50"/>
              <w:jc w:val="center"/>
              <w:rPr>
                <w:rFonts w:hint="eastAsia" w:asciiTheme="minorEastAsia" w:hAnsiTheme="minorEastAsia" w:eastAsiaTheme="minorEastAsia" w:cstheme="minorEastAsia"/>
                <w:color w:val="auto"/>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222D325">
            <w:pPr>
              <w:spacing w:before="50" w:after="50"/>
              <w:jc w:val="center"/>
              <w:rPr>
                <w:rFonts w:hint="eastAsia" w:asciiTheme="minorEastAsia" w:hAnsiTheme="minorEastAsia" w:eastAsiaTheme="minorEastAsia" w:cstheme="minorEastAsia"/>
                <w:color w:val="auto"/>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07FBAA4E">
            <w:pPr>
              <w:spacing w:before="50" w:after="50"/>
              <w:jc w:val="center"/>
              <w:rPr>
                <w:rFonts w:hint="eastAsia" w:asciiTheme="minorEastAsia" w:hAnsiTheme="minorEastAsia" w:eastAsiaTheme="minorEastAsia" w:cstheme="minorEastAsia"/>
                <w:color w:val="auto"/>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D674648">
            <w:pPr>
              <w:spacing w:before="50" w:after="50"/>
              <w:jc w:val="center"/>
              <w:rPr>
                <w:rFonts w:hint="eastAsia" w:asciiTheme="minorEastAsia" w:hAnsiTheme="minorEastAsia" w:eastAsiaTheme="minorEastAsia" w:cstheme="minorEastAsia"/>
                <w:color w:val="auto"/>
                <w:sz w:val="24"/>
              </w:rPr>
            </w:pPr>
          </w:p>
        </w:tc>
        <w:tc>
          <w:tcPr>
            <w:tcW w:w="998" w:type="pct"/>
            <w:tcBorders>
              <w:top w:val="single" w:color="auto" w:sz="4" w:space="0"/>
              <w:left w:val="single" w:color="auto" w:sz="4" w:space="0"/>
              <w:bottom w:val="single" w:color="auto" w:sz="4" w:space="0"/>
              <w:right w:val="single" w:color="auto" w:sz="4" w:space="0"/>
            </w:tcBorders>
            <w:noWrap/>
          </w:tcPr>
          <w:p w14:paraId="268991CC">
            <w:pPr>
              <w:spacing w:before="50" w:after="50"/>
              <w:jc w:val="center"/>
              <w:rPr>
                <w:rFonts w:hint="eastAsia" w:asciiTheme="minorEastAsia" w:hAnsiTheme="minorEastAsia" w:eastAsiaTheme="minorEastAsia" w:cstheme="minorEastAsia"/>
                <w:color w:val="auto"/>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7DB26DB">
            <w:pPr>
              <w:spacing w:before="50" w:after="50"/>
              <w:jc w:val="center"/>
              <w:rPr>
                <w:rFonts w:hint="eastAsia" w:asciiTheme="minorEastAsia" w:hAnsiTheme="minorEastAsia" w:eastAsiaTheme="minorEastAsia" w:cstheme="minorEastAsia"/>
                <w:color w:val="auto"/>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5B7BE9A5">
            <w:pPr>
              <w:spacing w:before="50" w:after="50"/>
              <w:jc w:val="center"/>
              <w:rPr>
                <w:rFonts w:hint="eastAsia" w:asciiTheme="minorEastAsia" w:hAnsiTheme="minorEastAsia" w:eastAsiaTheme="minorEastAsia" w:cstheme="minorEastAsia"/>
                <w:color w:val="auto"/>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20321A42">
            <w:pPr>
              <w:spacing w:before="50" w:after="50"/>
              <w:jc w:val="center"/>
              <w:rPr>
                <w:rFonts w:hint="eastAsia" w:asciiTheme="minorEastAsia" w:hAnsiTheme="minorEastAsia" w:eastAsiaTheme="minorEastAsia" w:cstheme="minorEastAsia"/>
                <w:color w:val="auto"/>
                <w:sz w:val="24"/>
              </w:rPr>
            </w:pPr>
          </w:p>
        </w:tc>
      </w:tr>
      <w:tr w14:paraId="347A5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5611170B">
            <w:pPr>
              <w:spacing w:before="50" w:after="50"/>
              <w:jc w:val="center"/>
              <w:rPr>
                <w:rFonts w:hint="eastAsia" w:asciiTheme="minorEastAsia" w:hAnsiTheme="minorEastAsia" w:eastAsiaTheme="minorEastAsia" w:cstheme="minorEastAsia"/>
                <w:color w:val="auto"/>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DD5B39D">
            <w:pPr>
              <w:spacing w:before="50" w:after="50"/>
              <w:jc w:val="center"/>
              <w:rPr>
                <w:rFonts w:hint="eastAsia" w:asciiTheme="minorEastAsia" w:hAnsiTheme="minorEastAsia" w:eastAsiaTheme="minorEastAsia" w:cstheme="minorEastAsia"/>
                <w:color w:val="auto"/>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54FBEF5">
            <w:pPr>
              <w:spacing w:before="50" w:after="50"/>
              <w:jc w:val="center"/>
              <w:rPr>
                <w:rFonts w:hint="eastAsia" w:asciiTheme="minorEastAsia" w:hAnsiTheme="minorEastAsia" w:eastAsiaTheme="minorEastAsia" w:cstheme="minorEastAsia"/>
                <w:color w:val="auto"/>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DE4AED5">
            <w:pPr>
              <w:spacing w:before="50" w:after="50"/>
              <w:jc w:val="center"/>
              <w:rPr>
                <w:rFonts w:hint="eastAsia" w:asciiTheme="minorEastAsia" w:hAnsiTheme="minorEastAsia" w:eastAsiaTheme="minorEastAsia" w:cstheme="minorEastAsia"/>
                <w:color w:val="auto"/>
                <w:sz w:val="24"/>
              </w:rPr>
            </w:pPr>
          </w:p>
        </w:tc>
        <w:tc>
          <w:tcPr>
            <w:tcW w:w="998" w:type="pct"/>
            <w:tcBorders>
              <w:top w:val="single" w:color="auto" w:sz="4" w:space="0"/>
              <w:left w:val="single" w:color="auto" w:sz="4" w:space="0"/>
              <w:bottom w:val="single" w:color="auto" w:sz="4" w:space="0"/>
              <w:right w:val="single" w:color="auto" w:sz="4" w:space="0"/>
            </w:tcBorders>
            <w:noWrap/>
          </w:tcPr>
          <w:p w14:paraId="659C22E8">
            <w:pPr>
              <w:spacing w:before="50" w:after="50"/>
              <w:jc w:val="center"/>
              <w:rPr>
                <w:rFonts w:hint="eastAsia" w:asciiTheme="minorEastAsia" w:hAnsiTheme="minorEastAsia" w:eastAsiaTheme="minorEastAsia" w:cstheme="minorEastAsia"/>
                <w:color w:val="auto"/>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2D10159">
            <w:pPr>
              <w:spacing w:before="50" w:after="50"/>
              <w:jc w:val="center"/>
              <w:rPr>
                <w:rFonts w:hint="eastAsia" w:asciiTheme="minorEastAsia" w:hAnsiTheme="minorEastAsia" w:eastAsiaTheme="minorEastAsia" w:cstheme="minorEastAsia"/>
                <w:color w:val="auto"/>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2D26BB52">
            <w:pPr>
              <w:spacing w:before="50" w:after="50"/>
              <w:jc w:val="center"/>
              <w:rPr>
                <w:rFonts w:hint="eastAsia" w:asciiTheme="minorEastAsia" w:hAnsiTheme="minorEastAsia" w:eastAsiaTheme="minorEastAsia" w:cstheme="minorEastAsia"/>
                <w:color w:val="auto"/>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28FC1F4E">
            <w:pPr>
              <w:spacing w:before="50" w:after="50"/>
              <w:jc w:val="center"/>
              <w:rPr>
                <w:rFonts w:hint="eastAsia" w:asciiTheme="minorEastAsia" w:hAnsiTheme="minorEastAsia" w:eastAsiaTheme="minorEastAsia" w:cstheme="minorEastAsia"/>
                <w:color w:val="auto"/>
                <w:sz w:val="24"/>
              </w:rPr>
            </w:pPr>
          </w:p>
        </w:tc>
      </w:tr>
      <w:tr w14:paraId="3252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7B82497A">
            <w:pPr>
              <w:spacing w:before="50" w:after="50"/>
              <w:jc w:val="center"/>
              <w:rPr>
                <w:rFonts w:hint="eastAsia" w:asciiTheme="minorEastAsia" w:hAnsiTheme="minorEastAsia" w:eastAsiaTheme="minorEastAsia" w:cstheme="minorEastAsia"/>
                <w:color w:val="auto"/>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1C565E00">
            <w:pPr>
              <w:spacing w:before="50" w:after="50"/>
              <w:jc w:val="center"/>
              <w:rPr>
                <w:rFonts w:hint="eastAsia" w:asciiTheme="minorEastAsia" w:hAnsiTheme="minorEastAsia" w:eastAsiaTheme="minorEastAsia" w:cstheme="minorEastAsia"/>
                <w:color w:val="auto"/>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4C5E902">
            <w:pPr>
              <w:spacing w:before="50" w:after="50"/>
              <w:jc w:val="center"/>
              <w:rPr>
                <w:rFonts w:hint="eastAsia" w:asciiTheme="minorEastAsia" w:hAnsiTheme="minorEastAsia" w:eastAsiaTheme="minorEastAsia" w:cstheme="minorEastAsia"/>
                <w:color w:val="auto"/>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722F070">
            <w:pPr>
              <w:spacing w:before="50" w:after="50"/>
              <w:jc w:val="center"/>
              <w:rPr>
                <w:rFonts w:hint="eastAsia" w:asciiTheme="minorEastAsia" w:hAnsiTheme="minorEastAsia" w:eastAsiaTheme="minorEastAsia" w:cstheme="minorEastAsia"/>
                <w:color w:val="auto"/>
                <w:sz w:val="24"/>
              </w:rPr>
            </w:pPr>
          </w:p>
        </w:tc>
        <w:tc>
          <w:tcPr>
            <w:tcW w:w="998" w:type="pct"/>
            <w:tcBorders>
              <w:top w:val="single" w:color="auto" w:sz="4" w:space="0"/>
              <w:left w:val="single" w:color="auto" w:sz="4" w:space="0"/>
              <w:bottom w:val="single" w:color="auto" w:sz="4" w:space="0"/>
              <w:right w:val="single" w:color="auto" w:sz="4" w:space="0"/>
            </w:tcBorders>
            <w:noWrap/>
          </w:tcPr>
          <w:p w14:paraId="424903D6">
            <w:pPr>
              <w:spacing w:before="50" w:after="50"/>
              <w:jc w:val="center"/>
              <w:rPr>
                <w:rFonts w:hint="eastAsia" w:asciiTheme="minorEastAsia" w:hAnsiTheme="minorEastAsia" w:eastAsiaTheme="minorEastAsia" w:cstheme="minorEastAsia"/>
                <w:color w:val="auto"/>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F490FF1">
            <w:pPr>
              <w:spacing w:before="50" w:after="50"/>
              <w:jc w:val="center"/>
              <w:rPr>
                <w:rFonts w:hint="eastAsia" w:asciiTheme="minorEastAsia" w:hAnsiTheme="minorEastAsia" w:eastAsiaTheme="minorEastAsia" w:cstheme="minorEastAsia"/>
                <w:color w:val="auto"/>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36DC472B">
            <w:pPr>
              <w:spacing w:before="50" w:after="50"/>
              <w:jc w:val="center"/>
              <w:rPr>
                <w:rFonts w:hint="eastAsia" w:asciiTheme="minorEastAsia" w:hAnsiTheme="minorEastAsia" w:eastAsiaTheme="minorEastAsia" w:cstheme="minorEastAsia"/>
                <w:color w:val="auto"/>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5F96CA4C">
            <w:pPr>
              <w:spacing w:before="50" w:after="50"/>
              <w:jc w:val="center"/>
              <w:rPr>
                <w:rFonts w:hint="eastAsia" w:asciiTheme="minorEastAsia" w:hAnsiTheme="minorEastAsia" w:eastAsiaTheme="minorEastAsia" w:cstheme="minorEastAsia"/>
                <w:color w:val="auto"/>
                <w:sz w:val="24"/>
              </w:rPr>
            </w:pPr>
          </w:p>
        </w:tc>
      </w:tr>
    </w:tbl>
    <w:p w14:paraId="7B9C77C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14:paraId="53B5B1B3">
      <w:pPr>
        <w:tabs>
          <w:tab w:val="left" w:pos="1065"/>
        </w:tabs>
        <w:spacing w:line="360" w:lineRule="auto"/>
        <w:ind w:firstLine="482"/>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以上性能配置清单中“服务名称、数量及单位、品牌、规格型号、制造商、原产地、参数性能、指标</w:t>
      </w:r>
    </w:p>
    <w:p w14:paraId="68C3E225">
      <w:pPr>
        <w:tabs>
          <w:tab w:val="left" w:pos="1065"/>
        </w:tabs>
        <w:spacing w:line="360" w:lineRule="auto"/>
        <w:ind w:firstLine="482"/>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及配置”必须如实填写完整，品牌、规格型号没有则填无，填写有缺漏的，响应文件作无效处理。服务名</w:t>
      </w:r>
    </w:p>
    <w:p w14:paraId="034980CA">
      <w:pPr>
        <w:tabs>
          <w:tab w:val="left" w:pos="1065"/>
        </w:tabs>
        <w:spacing w:line="360" w:lineRule="auto"/>
        <w:ind w:firstLine="482"/>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称、数量及单位、品牌必须与“服务需求一览表”一致，否则响应文件作无效处理。</w:t>
      </w:r>
      <w:r>
        <w:rPr>
          <w:rFonts w:hint="eastAsia" w:asciiTheme="minorEastAsia" w:hAnsiTheme="minorEastAsia" w:eastAsiaTheme="minorEastAsia" w:cstheme="minorEastAsia"/>
          <w:b/>
          <w:color w:val="auto"/>
          <w:sz w:val="32"/>
        </w:rPr>
        <w:tab/>
      </w:r>
    </w:p>
    <w:p w14:paraId="0DD222C1">
      <w:pPr>
        <w:spacing w:line="360" w:lineRule="auto"/>
        <w:jc w:val="left"/>
        <w:rPr>
          <w:rFonts w:hint="eastAsia" w:asciiTheme="minorEastAsia" w:hAnsiTheme="minorEastAsia" w:eastAsiaTheme="minorEastAsia" w:cstheme="minorEastAsia"/>
          <w:color w:val="auto"/>
          <w:sz w:val="24"/>
        </w:rPr>
      </w:pPr>
    </w:p>
    <w:p w14:paraId="575A8CAC">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2179EA6B">
      <w:pPr>
        <w:spacing w:line="360" w:lineRule="auto"/>
        <w:ind w:firstLine="648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val="zh-CN"/>
        </w:rPr>
        <w:t>日期：年月日</w:t>
      </w:r>
    </w:p>
    <w:p w14:paraId="6DF03681">
      <w:pPr>
        <w:spacing w:line="500" w:lineRule="exact"/>
        <w:rPr>
          <w:rFonts w:hint="eastAsia" w:asciiTheme="minorEastAsia" w:hAnsiTheme="minorEastAsia" w:eastAsiaTheme="minorEastAsia" w:cstheme="minorEastAsia"/>
          <w:color w:val="auto"/>
          <w:sz w:val="32"/>
          <w:szCs w:val="32"/>
        </w:rPr>
      </w:pPr>
    </w:p>
    <w:p w14:paraId="1271589E">
      <w:pPr>
        <w:spacing w:line="500" w:lineRule="exact"/>
        <w:rPr>
          <w:rFonts w:hint="eastAsia" w:asciiTheme="minorEastAsia" w:hAnsiTheme="minorEastAsia" w:eastAsiaTheme="minorEastAsia" w:cstheme="minorEastAsia"/>
          <w:color w:val="auto"/>
          <w:sz w:val="32"/>
          <w:szCs w:val="32"/>
        </w:rPr>
      </w:pPr>
    </w:p>
    <w:p w14:paraId="16407CBC">
      <w:pPr>
        <w:spacing w:line="500" w:lineRule="exact"/>
        <w:rPr>
          <w:rFonts w:hint="eastAsia" w:asciiTheme="minorEastAsia" w:hAnsiTheme="minorEastAsia" w:eastAsiaTheme="minorEastAsia" w:cstheme="minorEastAsia"/>
          <w:color w:val="auto"/>
          <w:sz w:val="32"/>
          <w:szCs w:val="32"/>
        </w:rPr>
      </w:pPr>
    </w:p>
    <w:p w14:paraId="00477AE6">
      <w:pPr>
        <w:spacing w:line="500" w:lineRule="exact"/>
        <w:rPr>
          <w:rFonts w:hint="eastAsia" w:asciiTheme="minorEastAsia" w:hAnsiTheme="minorEastAsia" w:eastAsiaTheme="minorEastAsia" w:cstheme="minorEastAsia"/>
          <w:color w:val="auto"/>
          <w:sz w:val="32"/>
          <w:szCs w:val="32"/>
        </w:rPr>
      </w:pPr>
    </w:p>
    <w:p w14:paraId="09C983D0">
      <w:pPr>
        <w:spacing w:line="500" w:lineRule="exact"/>
        <w:rPr>
          <w:rFonts w:hint="eastAsia" w:asciiTheme="minorEastAsia" w:hAnsiTheme="minorEastAsia" w:eastAsiaTheme="minorEastAsia" w:cstheme="minorEastAsia"/>
          <w:color w:val="auto"/>
          <w:sz w:val="32"/>
          <w:szCs w:val="32"/>
        </w:rPr>
      </w:pPr>
    </w:p>
    <w:p w14:paraId="11C76213">
      <w:pPr>
        <w:spacing w:line="500" w:lineRule="exact"/>
        <w:rPr>
          <w:rFonts w:hint="eastAsia" w:asciiTheme="minorEastAsia" w:hAnsiTheme="minorEastAsia" w:eastAsiaTheme="minorEastAsia" w:cstheme="minorEastAsia"/>
          <w:color w:val="auto"/>
          <w:sz w:val="32"/>
          <w:szCs w:val="32"/>
        </w:rPr>
      </w:pPr>
    </w:p>
    <w:p w14:paraId="3CF2F5DF">
      <w:pPr>
        <w:spacing w:line="500" w:lineRule="exact"/>
        <w:rPr>
          <w:rFonts w:hint="eastAsia" w:asciiTheme="minorEastAsia" w:hAnsiTheme="minorEastAsia" w:eastAsiaTheme="minorEastAsia" w:cstheme="minorEastAsia"/>
          <w:color w:val="auto"/>
          <w:sz w:val="32"/>
          <w:szCs w:val="32"/>
        </w:rPr>
      </w:pPr>
    </w:p>
    <w:p w14:paraId="24FD7552">
      <w:pPr>
        <w:spacing w:line="500" w:lineRule="exact"/>
        <w:rPr>
          <w:rFonts w:hint="eastAsia" w:asciiTheme="minorEastAsia" w:hAnsiTheme="minorEastAsia" w:eastAsiaTheme="minorEastAsia" w:cstheme="minorEastAsia"/>
          <w:color w:val="auto"/>
          <w:sz w:val="32"/>
          <w:szCs w:val="32"/>
        </w:rPr>
      </w:pPr>
    </w:p>
    <w:p w14:paraId="46CB3DEF">
      <w:pPr>
        <w:pageBreakBefore w:val="0"/>
        <w:kinsoku/>
        <w:bidi w:val="0"/>
        <w:snapToGrid w:val="0"/>
        <w:spacing w:line="360" w:lineRule="auto"/>
        <w:ind w:firstLine="602" w:firstLineChars="200"/>
        <w:rPr>
          <w:rFonts w:hint="eastAsia" w:ascii="宋体" w:hAnsi="宋体" w:eastAsia="宋体" w:cs="宋体"/>
          <w:b/>
          <w:color w:val="auto"/>
          <w:sz w:val="30"/>
          <w:szCs w:val="30"/>
          <w:highlight w:val="none"/>
        </w:rPr>
        <w:sectPr>
          <w:pgSz w:w="11910" w:h="16840"/>
          <w:pgMar w:top="1340" w:right="1500" w:bottom="280" w:left="1680" w:header="720" w:footer="720" w:gutter="0"/>
          <w:cols w:space="1701" w:num="1"/>
        </w:sectPr>
      </w:pPr>
    </w:p>
    <w:p w14:paraId="6CDA879F">
      <w:pPr>
        <w:pageBreakBefore w:val="0"/>
        <w:kinsoku/>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八、服务方案</w:t>
      </w:r>
    </w:p>
    <w:p w14:paraId="58E9D8B3">
      <w:pPr>
        <w:pageBreakBefore w:val="0"/>
        <w:kinsoku/>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（包括但不限于对项目的理解和总体设计思路、质量控制方案</w:t>
      </w:r>
      <w:r>
        <w:rPr>
          <w:rFonts w:hint="eastAsia" w:ascii="宋体" w:hAnsi="宋体" w:cs="宋体"/>
          <w:color w:val="auto"/>
          <w:sz w:val="24"/>
          <w:highlight w:val="none"/>
          <w:lang w:eastAsia="zh-CN"/>
        </w:rPr>
        <w:t>、进度控制、投资控制、合同和信息管理的目标、方法、措施、设计流程和项目进度表格</w:t>
      </w:r>
      <w:r>
        <w:rPr>
          <w:rFonts w:hint="eastAsia" w:ascii="宋体" w:hAnsi="宋体" w:eastAsia="宋体" w:cs="宋体"/>
          <w:color w:val="auto"/>
          <w:sz w:val="24"/>
          <w:highlight w:val="none"/>
        </w:rPr>
        <w:t>等内容）</w:t>
      </w:r>
    </w:p>
    <w:p w14:paraId="2332EEA7">
      <w:pPr>
        <w:pageBreakBefore w:val="0"/>
        <w:kinsoku/>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405E880F">
      <w:pPr>
        <w:pageBreakBefore w:val="0"/>
        <w:kinsoku/>
        <w:bidi w:val="0"/>
        <w:spacing w:line="360" w:lineRule="auto"/>
        <w:rPr>
          <w:rFonts w:hint="eastAsia" w:ascii="宋体" w:hAnsi="宋体" w:eastAsia="宋体" w:cs="宋体"/>
          <w:b/>
          <w:bCs/>
          <w:color w:val="auto"/>
          <w:kern w:val="0"/>
          <w:sz w:val="24"/>
          <w:highlight w:val="none"/>
          <w:lang w:val="zh-CN"/>
        </w:rPr>
      </w:pPr>
      <w:bookmarkStart w:id="82"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82"/>
      <w:r>
        <w:rPr>
          <w:rFonts w:hint="eastAsia" w:ascii="宋体" w:hAnsi="宋体" w:eastAsia="宋体" w:cs="宋体"/>
          <w:b/>
          <w:color w:val="auto"/>
          <w:sz w:val="24"/>
          <w:highlight w:val="none"/>
        </w:rPr>
        <w:t xml:space="preserve"> </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492"/>
        <w:gridCol w:w="492"/>
        <w:gridCol w:w="492"/>
        <w:gridCol w:w="492"/>
        <w:gridCol w:w="492"/>
        <w:gridCol w:w="492"/>
        <w:gridCol w:w="493"/>
        <w:gridCol w:w="493"/>
        <w:gridCol w:w="493"/>
        <w:gridCol w:w="493"/>
        <w:gridCol w:w="493"/>
        <w:gridCol w:w="493"/>
        <w:gridCol w:w="493"/>
        <w:gridCol w:w="493"/>
        <w:gridCol w:w="493"/>
        <w:gridCol w:w="493"/>
      </w:tblGrid>
      <w:tr w14:paraId="4E8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92" w:type="pct"/>
            <w:noWrap w:val="0"/>
            <w:vAlign w:val="center"/>
          </w:tcPr>
          <w:p w14:paraId="471A0F4F">
            <w:pPr>
              <w:pageBreakBefore w:val="0"/>
              <w:kinsoku/>
              <w:bidi w:val="0"/>
              <w:spacing w:line="360" w:lineRule="auto"/>
              <w:rPr>
                <w:rFonts w:hint="eastAsia" w:ascii="宋体" w:hAnsi="宋体" w:eastAsia="宋体" w:cs="宋体"/>
                <w:color w:val="auto"/>
                <w:sz w:val="24"/>
                <w:highlight w:val="none"/>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266065</wp:posOffset>
                      </wp:positionV>
                      <wp:extent cx="160655" cy="167005"/>
                      <wp:effectExtent l="0" t="0" r="0" b="0"/>
                      <wp:wrapNone/>
                      <wp:docPr id="13" name="__TH_B124"/>
                      <wp:cNvGraphicFramePr/>
                      <a:graphic xmlns:a="http://schemas.openxmlformats.org/drawingml/2006/main">
                        <a:graphicData uri="http://schemas.microsoft.com/office/word/2010/wordprocessingShape">
                          <wps:wsp>
                            <wps:cNvSpPr txBox="1">
                              <a:spLocks noChangeArrowheads="1"/>
                            </wps:cNvSpPr>
                            <wps:spPr bwMode="auto">
                              <a:xfrm>
                                <a:off x="1249680" y="2086610"/>
                                <a:ext cx="160655" cy="167005"/>
                              </a:xfrm>
                              <a:prstGeom prst="rect">
                                <a:avLst/>
                              </a:prstGeom>
                              <a:noFill/>
                              <a:ln>
                                <a:noFill/>
                              </a:ln>
                              <a:effectLst/>
                            </wps:spPr>
                            <wps:txbx>
                              <w:txbxContent>
                                <w:p w14:paraId="520BA85F">
                                  <w:pPr>
                                    <w:snapToGrid w:val="0"/>
                                  </w:pPr>
                                  <w:r>
                                    <w:t>作</w:t>
                                  </w:r>
                                </w:p>
                              </w:txbxContent>
                            </wps:txbx>
                            <wps:bodyPr rot="0" vert="horz" wrap="square" lIns="0" tIns="0" rIns="0" bIns="0" anchor="t" anchorCtr="0" upright="1">
                              <a:noAutofit/>
                            </wps:bodyPr>
                          </wps:wsp>
                        </a:graphicData>
                      </a:graphic>
                    </wp:anchor>
                  </w:drawing>
                </mc:Choice>
                <mc:Fallback>
                  <w:pict>
                    <v:shape id="__TH_B124" o:spid="_x0000_s1026" o:spt="202" type="#_x0000_t202" style="position:absolute;left:0pt;margin-left:27pt;margin-top:20.95pt;height:13.15pt;width:12.65pt;z-index:251663360;mso-width-relative:page;mso-height-relative:page;" filled="f" stroked="f" coordsize="21600,21600" o:gfxdata="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Fbg71wAAAAcBAAAPAAAAAAAAAAEA&#10;IAAAACIAAABkcnMvZG93bnJldi54bWxQSwECFAAUAAAACACHTuJA+7sN1xACAAAdBAAADgAAAAAA&#10;AAABACAAAAAmAQAAZHJzL2Uyb0RvYy54bWxQSwUGAAAAAAYABgBZAQAAqAUAAAAA&#10;">
                      <v:fill on="f" focussize="0,0"/>
                      <v:stroke on="f"/>
                      <v:imagedata o:title=""/>
                      <o:lock v:ext="edit" aspectratio="f"/>
                      <v:textbox inset="0mm,0mm,0mm,0mm">
                        <w:txbxContent>
                          <w:p w14:paraId="520BA85F">
                            <w:pPr>
                              <w:snapToGrid w:val="0"/>
                            </w:pPr>
                            <w:r>
                              <w:t>作</w:t>
                            </w:r>
                          </w:p>
                        </w:txbxContent>
                      </v:textbox>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223520</wp:posOffset>
                      </wp:positionH>
                      <wp:positionV relativeFrom="paragraph">
                        <wp:posOffset>77470</wp:posOffset>
                      </wp:positionV>
                      <wp:extent cx="160655" cy="167005"/>
                      <wp:effectExtent l="0" t="0" r="0" b="0"/>
                      <wp:wrapNone/>
                      <wp:docPr id="12" name="__TH_B113"/>
                      <wp:cNvGraphicFramePr/>
                      <a:graphic xmlns:a="http://schemas.openxmlformats.org/drawingml/2006/main">
                        <a:graphicData uri="http://schemas.microsoft.com/office/word/2010/wordprocessingShape">
                          <wps:wsp>
                            <wps:cNvSpPr txBox="1">
                              <a:spLocks noChangeArrowheads="1"/>
                            </wps:cNvSpPr>
                            <wps:spPr bwMode="auto">
                              <a:xfrm>
                                <a:off x="1130300" y="1898015"/>
                                <a:ext cx="160655" cy="167005"/>
                              </a:xfrm>
                              <a:prstGeom prst="rect">
                                <a:avLst/>
                              </a:prstGeom>
                              <a:noFill/>
                              <a:ln>
                                <a:noFill/>
                              </a:ln>
                              <a:effectLst/>
                            </wps:spPr>
                            <wps:txbx>
                              <w:txbxContent>
                                <w:p w14:paraId="3F06FE7C">
                                  <w:pPr>
                                    <w:snapToGrid w:val="0"/>
                                  </w:pPr>
                                  <w:r>
                                    <w:t>工</w:t>
                                  </w:r>
                                </w:p>
                              </w:txbxContent>
                            </wps:txbx>
                            <wps:bodyPr rot="0" vert="horz" wrap="square" lIns="0" tIns="0" rIns="0" bIns="0" anchor="t" anchorCtr="0" upright="1">
                              <a:noAutofit/>
                            </wps:bodyPr>
                          </wps:wsp>
                        </a:graphicData>
                      </a:graphic>
                    </wp:anchor>
                  </w:drawing>
                </mc:Choice>
                <mc:Fallback>
                  <w:pict>
                    <v:shape id="__TH_B113" o:spid="_x0000_s1026" o:spt="202" type="#_x0000_t202" style="position:absolute;left:0pt;margin-left:17.6pt;margin-top:6.1pt;height:13.15pt;width:12.65pt;z-index:251662336;mso-width-relative:page;mso-height-relative:page;" filled="f" stroked="f" coordsize="21600,21600" o:gfxdata="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gWtP9QAAAAHAQAADwAAAAAAAAABACAAAAAi&#10;AAAAZHJzL2Rvd25yZXYueG1sUEsBAhQAFAAAAAgAh07iQEU13WMOAgAAHQQAAA4AAAAAAAAAAQAg&#10;AAAAIwEAAGRycy9lMm9Eb2MueG1sUEsFBgAAAAAGAAYAWQEAAKMFAAAAAA==&#10;">
                      <v:fill on="f" focussize="0,0"/>
                      <v:stroke on="f"/>
                      <v:imagedata o:title=""/>
                      <o:lock v:ext="edit" aspectratio="f"/>
                      <v:textbox inset="0mm,0mm,0mm,0mm">
                        <w:txbxContent>
                          <w:p w14:paraId="3F06FE7C">
                            <w:pPr>
                              <w:snapToGrid w:val="0"/>
                            </w:pPr>
                            <w:r>
                              <w:t>工</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1" name="__TH_L2"/>
                      <wp:cNvGraphicFramePr/>
                      <a:graphic xmlns:a="http://schemas.openxmlformats.org/drawingml/2006/main">
                        <a:graphicData uri="http://schemas.microsoft.com/office/word/2010/wordprocessingShape">
                          <wps:wsp>
                            <wps:cNvCnPr/>
                            <wps:spPr bwMode="auto">
                              <a:xfrm>
                                <a:off x="841375" y="1820545"/>
                                <a:ext cx="748030" cy="1181100"/>
                              </a:xfrm>
                              <a:prstGeom prst="line">
                                <a:avLst/>
                              </a:prstGeom>
                              <a:noFill/>
                              <a:ln w="6350">
                                <a:solidFill>
                                  <a:srgbClr val="000000"/>
                                </a:solidFill>
                                <a:round/>
                              </a:ln>
                              <a:effectLst/>
                            </wps:spPr>
                            <wps:bodyPr/>
                          </wps:wsp>
                        </a:graphicData>
                      </a:graphic>
                    </wp:anchor>
                  </w:drawing>
                </mc:Choice>
                <mc:Fallback>
                  <w:pict>
                    <v:line id="__TH_L2" o:spid="_x0000_s1026" o:spt="20" style="position:absolute;left:0pt;margin-left:-5.15pt;margin-top:0pt;height:93pt;width:58.9pt;z-index:251661312;mso-width-relative:page;mso-height-relative:page;" filled="f" stroked="t" coordsize="21600,21600" o:gfxdata="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Z1LDvVAAAACAEAAA8AAAAAAAAAAQAgAAAAIgAAAGRycy9k&#10;b3ducmV2LnhtbFBLAQIUABQAAAAIAIdO4kAgzJ/8zAEAAI0DAAAOAAAAAAAAAAEAIAAAACQBAABk&#10;cnMvZTJvRG9jLnhtbFBLBQYAAAAABgAGAFkBAABiBQAAAAA=&#10;">
                      <v:fill on="f" focussize="0,0"/>
                      <v:stroke weight="0.5pt" color="#000000" joinstyle="round"/>
                      <v:imagedata o:title=""/>
                      <o:lock v:ext="edit" aspectratio="f"/>
                    </v:line>
                  </w:pict>
                </mc:Fallback>
              </mc:AlternateContent>
            </w:r>
          </w:p>
          <w:p w14:paraId="6001C593">
            <w:pPr>
              <w:pageBreakBefore w:val="0"/>
              <w:kinsoku/>
              <w:bidi w:val="0"/>
              <w:spacing w:line="360" w:lineRule="auto"/>
              <w:rPr>
                <w:rFonts w:hint="eastAsia" w:ascii="宋体" w:hAnsi="宋体" w:eastAsia="宋体" w:cs="宋体"/>
                <w:color w:val="auto"/>
                <w:sz w:val="24"/>
                <w:highlight w:val="none"/>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159385</wp:posOffset>
                      </wp:positionV>
                      <wp:extent cx="160655" cy="166370"/>
                      <wp:effectExtent l="0" t="0" r="0" b="0"/>
                      <wp:wrapNone/>
                      <wp:docPr id="14" name="__TH_B135"/>
                      <wp:cNvGraphicFramePr/>
                      <a:graphic xmlns:a="http://schemas.openxmlformats.org/drawingml/2006/main">
                        <a:graphicData uri="http://schemas.microsoft.com/office/word/2010/wordprocessingShape">
                          <wps:wsp>
                            <wps:cNvSpPr txBox="1">
                              <a:spLocks noChangeArrowheads="1"/>
                            </wps:cNvSpPr>
                            <wps:spPr bwMode="auto">
                              <a:xfrm>
                                <a:off x="1369060" y="2275840"/>
                                <a:ext cx="160655" cy="166370"/>
                              </a:xfrm>
                              <a:prstGeom prst="rect">
                                <a:avLst/>
                              </a:prstGeom>
                              <a:noFill/>
                              <a:ln>
                                <a:noFill/>
                              </a:ln>
                              <a:effectLst/>
                            </wps:spPr>
                            <wps:txbx>
                              <w:txbxContent>
                                <w:p w14:paraId="7D264F23">
                                  <w:pPr>
                                    <w:snapToGrid w:val="0"/>
                                  </w:pPr>
                                  <w:r>
                                    <w:t>日</w:t>
                                  </w:r>
                                </w:p>
                              </w:txbxContent>
                            </wps:txbx>
                            <wps:bodyPr rot="0" vert="horz" wrap="square" lIns="0" tIns="0" rIns="0" bIns="0" anchor="t" anchorCtr="0" upright="1">
                              <a:noAutofit/>
                            </wps:bodyPr>
                          </wps:wsp>
                        </a:graphicData>
                      </a:graphic>
                    </wp:anchor>
                  </w:drawing>
                </mc:Choice>
                <mc:Fallback>
                  <w:pict>
                    <v:shape id="__TH_B135" o:spid="_x0000_s1026" o:spt="202" type="#_x0000_t202" style="position:absolute;left:0pt;margin-left:36.4pt;margin-top:12.55pt;height:13.1pt;width:12.65pt;z-index:251664384;mso-width-relative:page;mso-height-relative:page;" filled="f" stroked="f" coordsize="21600,21600" o:gfxdata="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dme/9cAAAAHAQAADwAAAAAAAAAB&#10;ACAAAAAiAAAAZHJzL2Rvd25yZXYueG1sUEsBAhQAFAAAAAgAh07iQPC9gEQRAgAAHQQAAA4AAAAA&#10;AAAAAQAgAAAAJgEAAGRycy9lMm9Eb2MueG1sUEsFBgAAAAAGAAYAWQEAAKkFAAAAAA==&#10;">
                      <v:fill on="f" focussize="0,0"/>
                      <v:stroke on="f"/>
                      <v:imagedata o:title=""/>
                      <o:lock v:ext="edit" aspectratio="f"/>
                      <v:textbox inset="0mm,0mm,0mm,0mm">
                        <w:txbxContent>
                          <w:p w14:paraId="7D264F23">
                            <w:pPr>
                              <w:snapToGrid w:val="0"/>
                            </w:pPr>
                            <w:r>
                              <w:t>日</w:t>
                            </w:r>
                          </w:p>
                        </w:txbxContent>
                      </v:textbox>
                    </v:shape>
                  </w:pict>
                </mc:Fallback>
              </mc:AlternateContent>
            </w:r>
          </w:p>
          <w:p w14:paraId="77C15B48">
            <w:pPr>
              <w:pageBreakBefore w:val="0"/>
              <w:kinsoku/>
              <w:bidi w:val="0"/>
              <w:spacing w:line="360" w:lineRule="auto"/>
              <w:rPr>
                <w:rFonts w:hint="eastAsia" w:ascii="宋体" w:hAnsi="宋体" w:eastAsia="宋体" w:cs="宋体"/>
                <w:color w:val="auto"/>
                <w:sz w:val="24"/>
                <w:highlight w:val="none"/>
              </w:rPr>
            </w:pPr>
          </w:p>
          <w:p w14:paraId="3CC52670">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275" w:type="pct"/>
            <w:noWrap w:val="0"/>
            <w:vAlign w:val="center"/>
          </w:tcPr>
          <w:p w14:paraId="3FF4F0A6">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75" w:type="pct"/>
            <w:noWrap w:val="0"/>
            <w:vAlign w:val="center"/>
          </w:tcPr>
          <w:p w14:paraId="69CE130D">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75" w:type="pct"/>
            <w:noWrap w:val="0"/>
            <w:vAlign w:val="center"/>
          </w:tcPr>
          <w:p w14:paraId="03CAB99A">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75" w:type="pct"/>
            <w:noWrap w:val="0"/>
            <w:vAlign w:val="center"/>
          </w:tcPr>
          <w:p w14:paraId="6CCADBE3">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75" w:type="pct"/>
            <w:noWrap w:val="0"/>
            <w:vAlign w:val="center"/>
          </w:tcPr>
          <w:p w14:paraId="051DD43A">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75" w:type="pct"/>
            <w:noWrap w:val="0"/>
            <w:vAlign w:val="center"/>
          </w:tcPr>
          <w:p w14:paraId="53382C90">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75" w:type="pct"/>
            <w:noWrap w:val="0"/>
            <w:vAlign w:val="center"/>
          </w:tcPr>
          <w:p w14:paraId="3AAC7EDD">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75" w:type="pct"/>
            <w:noWrap w:val="0"/>
            <w:vAlign w:val="center"/>
          </w:tcPr>
          <w:p w14:paraId="3270FCAF">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75" w:type="pct"/>
            <w:noWrap w:val="0"/>
            <w:vAlign w:val="center"/>
          </w:tcPr>
          <w:p w14:paraId="1A0CF116">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75" w:type="pct"/>
            <w:noWrap w:val="0"/>
            <w:vAlign w:val="center"/>
          </w:tcPr>
          <w:p w14:paraId="044F26DF">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75" w:type="pct"/>
            <w:noWrap w:val="0"/>
            <w:vAlign w:val="center"/>
          </w:tcPr>
          <w:p w14:paraId="68A9B37C">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75" w:type="pct"/>
            <w:noWrap w:val="0"/>
            <w:vAlign w:val="center"/>
          </w:tcPr>
          <w:p w14:paraId="5B273975">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75" w:type="pct"/>
            <w:noWrap w:val="0"/>
            <w:vAlign w:val="center"/>
          </w:tcPr>
          <w:p w14:paraId="1CFFE25D">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75" w:type="pct"/>
            <w:noWrap w:val="0"/>
            <w:vAlign w:val="center"/>
          </w:tcPr>
          <w:p w14:paraId="15AF23BB">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75" w:type="pct"/>
            <w:noWrap w:val="0"/>
            <w:vAlign w:val="center"/>
          </w:tcPr>
          <w:p w14:paraId="7C367F2B">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75" w:type="pct"/>
            <w:noWrap w:val="0"/>
            <w:vAlign w:val="center"/>
          </w:tcPr>
          <w:p w14:paraId="116405AC">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51F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409EC01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D33A42F">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376EE5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29EB4F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2BE056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F5180A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F776EB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14ECA3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83982D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D925AB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D0FC70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E0E763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428DB7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DD19A3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53B566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C45EB8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BB7CDF6">
            <w:pPr>
              <w:pageBreakBefore w:val="0"/>
              <w:kinsoku/>
              <w:bidi w:val="0"/>
              <w:spacing w:line="360" w:lineRule="auto"/>
              <w:rPr>
                <w:rFonts w:hint="eastAsia" w:ascii="宋体" w:hAnsi="宋体" w:eastAsia="宋体" w:cs="宋体"/>
                <w:color w:val="auto"/>
                <w:sz w:val="24"/>
                <w:highlight w:val="none"/>
              </w:rPr>
            </w:pPr>
          </w:p>
        </w:tc>
      </w:tr>
      <w:tr w14:paraId="3FD2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5602AF69">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508D60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B96A7F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1E9D03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066F66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71663A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6AE254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E071A9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C0B5239">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76D8F9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0F18F2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C44A86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CFF6427">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5EAD52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AA6B462">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D3113D7">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BD55E63">
            <w:pPr>
              <w:pageBreakBefore w:val="0"/>
              <w:kinsoku/>
              <w:bidi w:val="0"/>
              <w:spacing w:line="360" w:lineRule="auto"/>
              <w:rPr>
                <w:rFonts w:hint="eastAsia" w:ascii="宋体" w:hAnsi="宋体" w:eastAsia="宋体" w:cs="宋体"/>
                <w:color w:val="auto"/>
                <w:sz w:val="24"/>
                <w:highlight w:val="none"/>
              </w:rPr>
            </w:pPr>
          </w:p>
        </w:tc>
      </w:tr>
      <w:tr w14:paraId="3939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3BC3985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D743D3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47A9E5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9A92382">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FA140B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364C6CF">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0CF4D0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0AC071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298C54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B5BA50E">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25F078E">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38E344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68EBD97">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84A722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D08E98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47BC922">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1A8A017">
            <w:pPr>
              <w:pageBreakBefore w:val="0"/>
              <w:kinsoku/>
              <w:bidi w:val="0"/>
              <w:spacing w:line="360" w:lineRule="auto"/>
              <w:rPr>
                <w:rFonts w:hint="eastAsia" w:ascii="宋体" w:hAnsi="宋体" w:eastAsia="宋体" w:cs="宋体"/>
                <w:color w:val="auto"/>
                <w:sz w:val="24"/>
                <w:highlight w:val="none"/>
              </w:rPr>
            </w:pPr>
          </w:p>
        </w:tc>
      </w:tr>
      <w:tr w14:paraId="23DE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369087D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100002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EF63F4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47F945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891D23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88CC37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F2E8BA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639CE2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789C4F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8FAC56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A18F09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16A33E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75E442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31A8D3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71834F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709E492">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C4155EE">
            <w:pPr>
              <w:pageBreakBefore w:val="0"/>
              <w:kinsoku/>
              <w:bidi w:val="0"/>
              <w:spacing w:line="360" w:lineRule="auto"/>
              <w:rPr>
                <w:rFonts w:hint="eastAsia" w:ascii="宋体" w:hAnsi="宋体" w:eastAsia="宋体" w:cs="宋体"/>
                <w:color w:val="auto"/>
                <w:sz w:val="24"/>
                <w:highlight w:val="none"/>
              </w:rPr>
            </w:pPr>
          </w:p>
        </w:tc>
      </w:tr>
      <w:tr w14:paraId="17A6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7B27631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087288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596C6D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FFBD36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1312AC7">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81C022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26FF11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DF81AC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972135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298E6D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815D8A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717BA9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38823C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336B52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6BAF61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43D710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D03AF57">
            <w:pPr>
              <w:pageBreakBefore w:val="0"/>
              <w:kinsoku/>
              <w:bidi w:val="0"/>
              <w:spacing w:line="360" w:lineRule="auto"/>
              <w:rPr>
                <w:rFonts w:hint="eastAsia" w:ascii="宋体" w:hAnsi="宋体" w:eastAsia="宋体" w:cs="宋体"/>
                <w:color w:val="auto"/>
                <w:sz w:val="24"/>
                <w:highlight w:val="none"/>
              </w:rPr>
            </w:pPr>
          </w:p>
        </w:tc>
      </w:tr>
      <w:tr w14:paraId="2333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12F6C52F">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521242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812E0B9">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B81E8E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C34B3E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FD9AB6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DDD437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3EC8CD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D82982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A029E02">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D6A6DC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889805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CA7661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A9B32F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2F3C0F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EEFE4E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4F10ADD">
            <w:pPr>
              <w:pageBreakBefore w:val="0"/>
              <w:kinsoku/>
              <w:bidi w:val="0"/>
              <w:spacing w:line="360" w:lineRule="auto"/>
              <w:rPr>
                <w:rFonts w:hint="eastAsia" w:ascii="宋体" w:hAnsi="宋体" w:eastAsia="宋体" w:cs="宋体"/>
                <w:color w:val="auto"/>
                <w:sz w:val="24"/>
                <w:highlight w:val="none"/>
              </w:rPr>
            </w:pPr>
          </w:p>
        </w:tc>
      </w:tr>
      <w:tr w14:paraId="4FFE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375E4D2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86A63B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D3FC01E">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5247A7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C6A6AB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7CFA49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83FA93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118B47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AC5736F">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E3247A9">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A335ED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F7E937A">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7A9BB0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74C2BA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8CBA3E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8952A4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7E43FFA">
            <w:pPr>
              <w:pageBreakBefore w:val="0"/>
              <w:kinsoku/>
              <w:bidi w:val="0"/>
              <w:spacing w:line="360" w:lineRule="auto"/>
              <w:rPr>
                <w:rFonts w:hint="eastAsia" w:ascii="宋体" w:hAnsi="宋体" w:eastAsia="宋体" w:cs="宋体"/>
                <w:color w:val="auto"/>
                <w:sz w:val="24"/>
                <w:highlight w:val="none"/>
              </w:rPr>
            </w:pPr>
          </w:p>
        </w:tc>
      </w:tr>
      <w:tr w14:paraId="5B87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0C53EB7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22FDF69">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3560F6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2DCE92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EE06A9E">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40F46BD">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24625DB">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5585AAF">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6924814">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020FE6C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6FF8CF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0DE3A8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CDE32E7">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75AD9C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4BE4D2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F5DA7C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CBA9C12">
            <w:pPr>
              <w:pageBreakBefore w:val="0"/>
              <w:kinsoku/>
              <w:bidi w:val="0"/>
              <w:spacing w:line="360" w:lineRule="auto"/>
              <w:rPr>
                <w:rFonts w:hint="eastAsia" w:ascii="宋体" w:hAnsi="宋体" w:eastAsia="宋体" w:cs="宋体"/>
                <w:color w:val="auto"/>
                <w:sz w:val="24"/>
                <w:highlight w:val="none"/>
              </w:rPr>
            </w:pPr>
          </w:p>
        </w:tc>
      </w:tr>
      <w:tr w14:paraId="2F32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center"/>
          </w:tcPr>
          <w:p w14:paraId="0A6E407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7BE9BE1">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88FBDF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F52030C">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80A512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8B12015">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7831D8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BB1B5A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DB5D23F">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6A74AD7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76255E3">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20011529">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5E8CB5A8">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75976C50">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10E22982">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30B29F96">
            <w:pPr>
              <w:pageBreakBefore w:val="0"/>
              <w:kinsoku/>
              <w:bidi w:val="0"/>
              <w:spacing w:line="360" w:lineRule="auto"/>
              <w:rPr>
                <w:rFonts w:hint="eastAsia" w:ascii="宋体" w:hAnsi="宋体" w:eastAsia="宋体" w:cs="宋体"/>
                <w:color w:val="auto"/>
                <w:sz w:val="24"/>
                <w:highlight w:val="none"/>
              </w:rPr>
            </w:pPr>
          </w:p>
        </w:tc>
        <w:tc>
          <w:tcPr>
            <w:tcW w:w="275" w:type="pct"/>
            <w:noWrap w:val="0"/>
            <w:vAlign w:val="top"/>
          </w:tcPr>
          <w:p w14:paraId="4D7388BD">
            <w:pPr>
              <w:pageBreakBefore w:val="0"/>
              <w:kinsoku/>
              <w:bidi w:val="0"/>
              <w:spacing w:line="360" w:lineRule="auto"/>
              <w:rPr>
                <w:rFonts w:hint="eastAsia" w:ascii="宋体" w:hAnsi="宋体" w:eastAsia="宋体" w:cs="宋体"/>
                <w:color w:val="auto"/>
                <w:sz w:val="24"/>
                <w:highlight w:val="none"/>
              </w:rPr>
            </w:pPr>
          </w:p>
        </w:tc>
      </w:tr>
    </w:tbl>
    <w:p w14:paraId="501A1844">
      <w:pPr>
        <w:pageBreakBefore w:val="0"/>
        <w:kinsoku/>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4B265A1A">
      <w:pPr>
        <w:pageBreakBefore w:val="0"/>
        <w:kinsoku/>
        <w:bidi w:val="0"/>
        <w:spacing w:line="360" w:lineRule="auto"/>
        <w:rPr>
          <w:rFonts w:hint="eastAsia" w:ascii="宋体" w:hAnsi="宋体" w:eastAsia="宋体" w:cs="宋体"/>
          <w:color w:val="auto"/>
          <w:sz w:val="32"/>
          <w:szCs w:val="32"/>
          <w:highlight w:val="none"/>
        </w:rPr>
      </w:pPr>
    </w:p>
    <w:p w14:paraId="6ADD703D">
      <w:pPr>
        <w:pageBreakBefore w:val="0"/>
        <w:kinsoku/>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6A920C1">
      <w:pPr>
        <w:pageBreakBefore w:val="0"/>
        <w:kinsoku/>
        <w:autoSpaceDE w:val="0"/>
        <w:autoSpaceDN w:val="0"/>
        <w:bidi w:val="0"/>
        <w:spacing w:line="360" w:lineRule="auto"/>
        <w:ind w:firstLine="0" w:firstLineChars="0"/>
        <w:jc w:val="right"/>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0575967">
      <w:pPr>
        <w:spacing w:line="500" w:lineRule="exact"/>
        <w:rPr>
          <w:rFonts w:hint="eastAsia" w:asciiTheme="minorEastAsia" w:hAnsiTheme="minorEastAsia" w:eastAsiaTheme="minorEastAsia" w:cstheme="minorEastAsia"/>
          <w:color w:val="auto"/>
          <w:sz w:val="32"/>
          <w:szCs w:val="32"/>
        </w:rPr>
      </w:pPr>
    </w:p>
    <w:p w14:paraId="4A287277">
      <w:pPr>
        <w:spacing w:before="120" w:after="50"/>
        <w:ind w:left="143" w:firstLine="596"/>
        <w:rPr>
          <w:rFonts w:hint="eastAsia" w:asciiTheme="minorEastAsia" w:hAnsiTheme="minorEastAsia" w:eastAsiaTheme="minorEastAsia" w:cstheme="minorEastAsia"/>
          <w:b/>
          <w:color w:val="auto"/>
          <w:sz w:val="30"/>
          <w:szCs w:val="30"/>
        </w:rPr>
        <w:sectPr>
          <w:pgSz w:w="11910" w:h="16840"/>
          <w:pgMar w:top="1340" w:right="1500" w:bottom="280" w:left="1680" w:header="720" w:footer="720" w:gutter="0"/>
          <w:cols w:space="1701" w:num="1"/>
        </w:sectPr>
      </w:pPr>
    </w:p>
    <w:p w14:paraId="55F92688">
      <w:pPr>
        <w:spacing w:before="120" w:after="50"/>
        <w:ind w:left="143" w:firstLine="596"/>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九、售后服务承诺</w:t>
      </w:r>
    </w:p>
    <w:p w14:paraId="038A17BE">
      <w:pPr>
        <w:spacing w:before="120" w:after="50"/>
        <w:ind w:left="143" w:firstLine="4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由竞标人按本项目竞争性谈判采购文件第二章“</w:t>
      </w:r>
      <w:r>
        <w:rPr>
          <w:rFonts w:hint="eastAsia" w:asciiTheme="minorEastAsia" w:hAnsiTheme="minorEastAsia" w:eastAsiaTheme="minorEastAsia" w:cstheme="minorEastAsia"/>
          <w:color w:val="auto"/>
          <w:lang w:val="en-US" w:eastAsia="zh-CN"/>
        </w:rPr>
        <w:t>服务</w:t>
      </w:r>
      <w:r>
        <w:rPr>
          <w:rFonts w:hint="eastAsia" w:asciiTheme="minorEastAsia" w:hAnsiTheme="minorEastAsia" w:eastAsiaTheme="minorEastAsia" w:cstheme="minorEastAsia"/>
          <w:color w:val="auto"/>
        </w:rPr>
        <w:t>需求一览表”中商务条款部分的售后服务要求自行填写，其中要包含售后服务承诺书。</w:t>
      </w:r>
    </w:p>
    <w:p w14:paraId="288B02FB">
      <w:pPr>
        <w:tabs>
          <w:tab w:val="center" w:pos="4153"/>
          <w:tab w:val="right" w:pos="8306"/>
        </w:tabs>
        <w:jc w:val="left"/>
        <w:rPr>
          <w:rFonts w:hint="eastAsia" w:asciiTheme="minorEastAsia" w:hAnsiTheme="minorEastAsia" w:eastAsiaTheme="minorEastAsia" w:cstheme="minorEastAsia"/>
          <w:color w:val="auto"/>
          <w:sz w:val="18"/>
          <w:szCs w:val="18"/>
        </w:rPr>
      </w:pPr>
    </w:p>
    <w:p w14:paraId="2346AD05">
      <w:pPr>
        <w:spacing w:before="120" w:after="50"/>
        <w:ind w:left="142"/>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1、售后服务承诺</w:t>
      </w:r>
    </w:p>
    <w:p w14:paraId="5054EAAB">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附表A:售后服务机构情况表</w:t>
      </w:r>
      <w:r>
        <w:rPr>
          <w:rFonts w:hint="eastAsia" w:asciiTheme="minorEastAsia" w:hAnsiTheme="minorEastAsia" w:eastAsiaTheme="minorEastAsia" w:cstheme="minorEastAsia"/>
          <w:color w:val="auto"/>
          <w:sz w:val="24"/>
        </w:rPr>
        <w:t>（按此格式自制）</w:t>
      </w:r>
    </w:p>
    <w:tbl>
      <w:tblPr>
        <w:tblStyle w:val="3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609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E98BA32">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序号</w:t>
            </w:r>
          </w:p>
        </w:tc>
        <w:tc>
          <w:tcPr>
            <w:tcW w:w="2340" w:type="dxa"/>
            <w:tcBorders>
              <w:top w:val="single" w:color="auto" w:sz="4" w:space="0"/>
              <w:left w:val="single" w:color="auto" w:sz="4" w:space="0"/>
              <w:bottom w:val="single" w:color="auto" w:sz="4" w:space="0"/>
              <w:right w:val="single" w:color="auto" w:sz="4" w:space="0"/>
            </w:tcBorders>
            <w:noWrap/>
          </w:tcPr>
          <w:p w14:paraId="07A0DC61">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机构名称</w:t>
            </w:r>
          </w:p>
        </w:tc>
        <w:tc>
          <w:tcPr>
            <w:tcW w:w="1095" w:type="dxa"/>
            <w:tcBorders>
              <w:top w:val="single" w:color="auto" w:sz="4" w:space="0"/>
              <w:left w:val="single" w:color="auto" w:sz="4" w:space="0"/>
              <w:bottom w:val="single" w:color="auto" w:sz="4" w:space="0"/>
              <w:right w:val="single" w:color="auto" w:sz="4" w:space="0"/>
            </w:tcBorders>
            <w:noWrap/>
          </w:tcPr>
          <w:p w14:paraId="0DD90D93">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机构性质</w:t>
            </w:r>
          </w:p>
        </w:tc>
        <w:tc>
          <w:tcPr>
            <w:tcW w:w="1245" w:type="dxa"/>
            <w:tcBorders>
              <w:top w:val="single" w:color="auto" w:sz="4" w:space="0"/>
              <w:left w:val="single" w:color="auto" w:sz="4" w:space="0"/>
              <w:bottom w:val="single" w:color="auto" w:sz="4" w:space="0"/>
              <w:right w:val="single" w:color="auto" w:sz="4" w:space="0"/>
            </w:tcBorders>
            <w:noWrap/>
          </w:tcPr>
          <w:p w14:paraId="32DFA174">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注册地址</w:t>
            </w:r>
          </w:p>
        </w:tc>
        <w:tc>
          <w:tcPr>
            <w:tcW w:w="1980" w:type="dxa"/>
            <w:tcBorders>
              <w:top w:val="single" w:color="auto" w:sz="4" w:space="0"/>
              <w:left w:val="single" w:color="auto" w:sz="4" w:space="0"/>
              <w:bottom w:val="single" w:color="auto" w:sz="4" w:space="0"/>
              <w:right w:val="single" w:color="auto" w:sz="4" w:space="0"/>
            </w:tcBorders>
            <w:noWrap/>
          </w:tcPr>
          <w:p w14:paraId="3E1DF9F1">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货物技术人员数量</w:t>
            </w:r>
          </w:p>
        </w:tc>
        <w:tc>
          <w:tcPr>
            <w:tcW w:w="1260" w:type="dxa"/>
            <w:tcBorders>
              <w:top w:val="single" w:color="auto" w:sz="4" w:space="0"/>
              <w:left w:val="single" w:color="auto" w:sz="4" w:space="0"/>
              <w:bottom w:val="single" w:color="auto" w:sz="4" w:space="0"/>
              <w:right w:val="single" w:color="auto" w:sz="4" w:space="0"/>
            </w:tcBorders>
            <w:noWrap/>
          </w:tcPr>
          <w:p w14:paraId="661A5BD5">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联系电话</w:t>
            </w:r>
          </w:p>
        </w:tc>
      </w:tr>
      <w:tr w14:paraId="6315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427C079">
            <w:pPr>
              <w:spacing w:line="360" w:lineRule="auto"/>
              <w:jc w:val="center"/>
              <w:rPr>
                <w:rFonts w:hint="eastAsia" w:asciiTheme="minorEastAsia" w:hAnsiTheme="minorEastAsia" w:eastAsiaTheme="minorEastAsia" w:cstheme="minorEastAsia"/>
                <w:color w:val="auto"/>
                <w:sz w:val="24"/>
              </w:rPr>
            </w:pPr>
          </w:p>
        </w:tc>
        <w:tc>
          <w:tcPr>
            <w:tcW w:w="2340" w:type="dxa"/>
            <w:tcBorders>
              <w:top w:val="single" w:color="auto" w:sz="4" w:space="0"/>
              <w:left w:val="single" w:color="auto" w:sz="4" w:space="0"/>
              <w:bottom w:val="single" w:color="auto" w:sz="4" w:space="0"/>
              <w:right w:val="single" w:color="auto" w:sz="4" w:space="0"/>
            </w:tcBorders>
            <w:noWrap/>
          </w:tcPr>
          <w:p w14:paraId="177173BE">
            <w:pPr>
              <w:spacing w:line="360" w:lineRule="auto"/>
              <w:jc w:val="center"/>
              <w:rPr>
                <w:rFonts w:hint="eastAsia" w:asciiTheme="minorEastAsia" w:hAnsiTheme="minorEastAsia" w:eastAsiaTheme="minorEastAsia" w:cstheme="minorEastAsia"/>
                <w:color w:val="auto"/>
                <w:sz w:val="24"/>
              </w:rPr>
            </w:pPr>
          </w:p>
        </w:tc>
        <w:tc>
          <w:tcPr>
            <w:tcW w:w="1095" w:type="dxa"/>
            <w:tcBorders>
              <w:top w:val="single" w:color="auto" w:sz="4" w:space="0"/>
              <w:left w:val="single" w:color="auto" w:sz="4" w:space="0"/>
              <w:bottom w:val="single" w:color="auto" w:sz="4" w:space="0"/>
              <w:right w:val="single" w:color="auto" w:sz="4" w:space="0"/>
            </w:tcBorders>
            <w:noWrap/>
          </w:tcPr>
          <w:p w14:paraId="5C064291">
            <w:pPr>
              <w:spacing w:line="360" w:lineRule="auto"/>
              <w:jc w:val="center"/>
              <w:rPr>
                <w:rFonts w:hint="eastAsia" w:asciiTheme="minorEastAsia" w:hAnsiTheme="minorEastAsia" w:eastAsiaTheme="minorEastAsia" w:cstheme="minorEastAsia"/>
                <w:color w:val="auto"/>
                <w:sz w:val="24"/>
              </w:rPr>
            </w:pPr>
          </w:p>
        </w:tc>
        <w:tc>
          <w:tcPr>
            <w:tcW w:w="1245" w:type="dxa"/>
            <w:tcBorders>
              <w:top w:val="single" w:color="auto" w:sz="4" w:space="0"/>
              <w:left w:val="single" w:color="auto" w:sz="4" w:space="0"/>
              <w:bottom w:val="single" w:color="auto" w:sz="4" w:space="0"/>
              <w:right w:val="single" w:color="auto" w:sz="4" w:space="0"/>
            </w:tcBorders>
            <w:noWrap/>
          </w:tcPr>
          <w:p w14:paraId="243D7ED3">
            <w:pPr>
              <w:spacing w:line="360" w:lineRule="auto"/>
              <w:jc w:val="center"/>
              <w:rPr>
                <w:rFonts w:hint="eastAsia" w:asciiTheme="minorEastAsia" w:hAnsiTheme="minorEastAsia" w:eastAsiaTheme="minorEastAsia" w:cstheme="minorEastAsia"/>
                <w:color w:val="auto"/>
                <w:sz w:val="24"/>
              </w:rPr>
            </w:pPr>
          </w:p>
        </w:tc>
        <w:tc>
          <w:tcPr>
            <w:tcW w:w="1980" w:type="dxa"/>
            <w:tcBorders>
              <w:top w:val="single" w:color="auto" w:sz="4" w:space="0"/>
              <w:left w:val="single" w:color="auto" w:sz="4" w:space="0"/>
              <w:bottom w:val="single" w:color="auto" w:sz="4" w:space="0"/>
              <w:right w:val="single" w:color="auto" w:sz="4" w:space="0"/>
            </w:tcBorders>
            <w:noWrap/>
          </w:tcPr>
          <w:p w14:paraId="2BAE0811">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14:paraId="1F825867">
            <w:pPr>
              <w:spacing w:line="360" w:lineRule="auto"/>
              <w:jc w:val="center"/>
              <w:rPr>
                <w:rFonts w:hint="eastAsia" w:asciiTheme="minorEastAsia" w:hAnsiTheme="minorEastAsia" w:eastAsiaTheme="minorEastAsia" w:cstheme="minorEastAsia"/>
                <w:color w:val="auto"/>
                <w:sz w:val="24"/>
              </w:rPr>
            </w:pPr>
          </w:p>
        </w:tc>
      </w:tr>
      <w:tr w14:paraId="2D47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0C00835E">
            <w:pPr>
              <w:spacing w:line="360" w:lineRule="auto"/>
              <w:jc w:val="center"/>
              <w:rPr>
                <w:rFonts w:hint="eastAsia" w:asciiTheme="minorEastAsia" w:hAnsiTheme="minorEastAsia" w:eastAsiaTheme="minorEastAsia" w:cstheme="minorEastAsia"/>
                <w:color w:val="auto"/>
                <w:sz w:val="24"/>
              </w:rPr>
            </w:pPr>
          </w:p>
        </w:tc>
        <w:tc>
          <w:tcPr>
            <w:tcW w:w="2340" w:type="dxa"/>
            <w:tcBorders>
              <w:top w:val="single" w:color="auto" w:sz="4" w:space="0"/>
              <w:left w:val="single" w:color="auto" w:sz="4" w:space="0"/>
              <w:bottom w:val="single" w:color="auto" w:sz="4" w:space="0"/>
              <w:right w:val="single" w:color="auto" w:sz="4" w:space="0"/>
            </w:tcBorders>
            <w:noWrap/>
          </w:tcPr>
          <w:p w14:paraId="23B621DC">
            <w:pPr>
              <w:spacing w:line="360" w:lineRule="auto"/>
              <w:jc w:val="center"/>
              <w:rPr>
                <w:rFonts w:hint="eastAsia" w:asciiTheme="minorEastAsia" w:hAnsiTheme="minorEastAsia" w:eastAsiaTheme="minorEastAsia" w:cstheme="minorEastAsia"/>
                <w:color w:val="auto"/>
                <w:sz w:val="24"/>
              </w:rPr>
            </w:pPr>
          </w:p>
        </w:tc>
        <w:tc>
          <w:tcPr>
            <w:tcW w:w="1095" w:type="dxa"/>
            <w:tcBorders>
              <w:top w:val="single" w:color="auto" w:sz="4" w:space="0"/>
              <w:left w:val="single" w:color="auto" w:sz="4" w:space="0"/>
              <w:bottom w:val="single" w:color="auto" w:sz="4" w:space="0"/>
              <w:right w:val="single" w:color="auto" w:sz="4" w:space="0"/>
            </w:tcBorders>
            <w:noWrap/>
          </w:tcPr>
          <w:p w14:paraId="7C37A856">
            <w:pPr>
              <w:spacing w:line="360" w:lineRule="auto"/>
              <w:jc w:val="center"/>
              <w:rPr>
                <w:rFonts w:hint="eastAsia" w:asciiTheme="minorEastAsia" w:hAnsiTheme="minorEastAsia" w:eastAsiaTheme="minorEastAsia" w:cstheme="minorEastAsia"/>
                <w:color w:val="auto"/>
                <w:sz w:val="24"/>
              </w:rPr>
            </w:pPr>
          </w:p>
        </w:tc>
        <w:tc>
          <w:tcPr>
            <w:tcW w:w="1245" w:type="dxa"/>
            <w:tcBorders>
              <w:top w:val="single" w:color="auto" w:sz="4" w:space="0"/>
              <w:left w:val="single" w:color="auto" w:sz="4" w:space="0"/>
              <w:bottom w:val="single" w:color="auto" w:sz="4" w:space="0"/>
              <w:right w:val="single" w:color="auto" w:sz="4" w:space="0"/>
            </w:tcBorders>
            <w:noWrap/>
          </w:tcPr>
          <w:p w14:paraId="0FE12E2C">
            <w:pPr>
              <w:spacing w:line="360" w:lineRule="auto"/>
              <w:jc w:val="center"/>
              <w:rPr>
                <w:rFonts w:hint="eastAsia" w:asciiTheme="minorEastAsia" w:hAnsiTheme="minorEastAsia" w:eastAsiaTheme="minorEastAsia" w:cstheme="minorEastAsia"/>
                <w:color w:val="auto"/>
                <w:sz w:val="24"/>
              </w:rPr>
            </w:pPr>
          </w:p>
        </w:tc>
        <w:tc>
          <w:tcPr>
            <w:tcW w:w="1980" w:type="dxa"/>
            <w:tcBorders>
              <w:top w:val="single" w:color="auto" w:sz="4" w:space="0"/>
              <w:left w:val="single" w:color="auto" w:sz="4" w:space="0"/>
              <w:bottom w:val="single" w:color="auto" w:sz="4" w:space="0"/>
              <w:right w:val="single" w:color="auto" w:sz="4" w:space="0"/>
            </w:tcBorders>
            <w:noWrap/>
          </w:tcPr>
          <w:p w14:paraId="696BE590">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14:paraId="749D6615">
            <w:pPr>
              <w:spacing w:line="360" w:lineRule="auto"/>
              <w:jc w:val="center"/>
              <w:rPr>
                <w:rFonts w:hint="eastAsia" w:asciiTheme="minorEastAsia" w:hAnsiTheme="minorEastAsia" w:eastAsiaTheme="minorEastAsia" w:cstheme="minorEastAsia"/>
                <w:color w:val="auto"/>
                <w:sz w:val="24"/>
              </w:rPr>
            </w:pPr>
          </w:p>
        </w:tc>
      </w:tr>
      <w:tr w14:paraId="5434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0F8117BD">
            <w:pPr>
              <w:spacing w:line="360" w:lineRule="auto"/>
              <w:jc w:val="center"/>
              <w:rPr>
                <w:rFonts w:hint="eastAsia" w:asciiTheme="minorEastAsia" w:hAnsiTheme="minorEastAsia" w:eastAsiaTheme="minorEastAsia" w:cstheme="minorEastAsia"/>
                <w:color w:val="auto"/>
                <w:sz w:val="24"/>
              </w:rPr>
            </w:pPr>
          </w:p>
        </w:tc>
        <w:tc>
          <w:tcPr>
            <w:tcW w:w="2340" w:type="dxa"/>
            <w:tcBorders>
              <w:top w:val="single" w:color="auto" w:sz="4" w:space="0"/>
              <w:left w:val="single" w:color="auto" w:sz="4" w:space="0"/>
              <w:bottom w:val="single" w:color="auto" w:sz="4" w:space="0"/>
              <w:right w:val="single" w:color="auto" w:sz="4" w:space="0"/>
            </w:tcBorders>
            <w:noWrap/>
          </w:tcPr>
          <w:p w14:paraId="40493BCD">
            <w:pPr>
              <w:spacing w:line="360" w:lineRule="auto"/>
              <w:jc w:val="center"/>
              <w:rPr>
                <w:rFonts w:hint="eastAsia" w:asciiTheme="minorEastAsia" w:hAnsiTheme="minorEastAsia" w:eastAsiaTheme="minorEastAsia" w:cstheme="minorEastAsia"/>
                <w:color w:val="auto"/>
                <w:sz w:val="24"/>
              </w:rPr>
            </w:pPr>
          </w:p>
        </w:tc>
        <w:tc>
          <w:tcPr>
            <w:tcW w:w="1095" w:type="dxa"/>
            <w:tcBorders>
              <w:top w:val="single" w:color="auto" w:sz="4" w:space="0"/>
              <w:left w:val="single" w:color="auto" w:sz="4" w:space="0"/>
              <w:bottom w:val="single" w:color="auto" w:sz="4" w:space="0"/>
              <w:right w:val="single" w:color="auto" w:sz="4" w:space="0"/>
            </w:tcBorders>
            <w:noWrap/>
          </w:tcPr>
          <w:p w14:paraId="03269488">
            <w:pPr>
              <w:spacing w:line="360" w:lineRule="auto"/>
              <w:jc w:val="center"/>
              <w:rPr>
                <w:rFonts w:hint="eastAsia" w:asciiTheme="minorEastAsia" w:hAnsiTheme="minorEastAsia" w:eastAsiaTheme="minorEastAsia" w:cstheme="minorEastAsia"/>
                <w:color w:val="auto"/>
                <w:sz w:val="24"/>
              </w:rPr>
            </w:pPr>
          </w:p>
        </w:tc>
        <w:tc>
          <w:tcPr>
            <w:tcW w:w="1245" w:type="dxa"/>
            <w:tcBorders>
              <w:top w:val="single" w:color="auto" w:sz="4" w:space="0"/>
              <w:left w:val="single" w:color="auto" w:sz="4" w:space="0"/>
              <w:bottom w:val="single" w:color="auto" w:sz="4" w:space="0"/>
              <w:right w:val="single" w:color="auto" w:sz="4" w:space="0"/>
            </w:tcBorders>
            <w:noWrap/>
          </w:tcPr>
          <w:p w14:paraId="13247342">
            <w:pPr>
              <w:spacing w:line="360" w:lineRule="auto"/>
              <w:jc w:val="center"/>
              <w:rPr>
                <w:rFonts w:hint="eastAsia" w:asciiTheme="minorEastAsia" w:hAnsiTheme="minorEastAsia" w:eastAsiaTheme="minorEastAsia" w:cstheme="minorEastAsia"/>
                <w:color w:val="auto"/>
                <w:sz w:val="24"/>
              </w:rPr>
            </w:pPr>
          </w:p>
        </w:tc>
        <w:tc>
          <w:tcPr>
            <w:tcW w:w="1980" w:type="dxa"/>
            <w:tcBorders>
              <w:top w:val="single" w:color="auto" w:sz="4" w:space="0"/>
              <w:left w:val="single" w:color="auto" w:sz="4" w:space="0"/>
              <w:bottom w:val="single" w:color="auto" w:sz="4" w:space="0"/>
              <w:right w:val="single" w:color="auto" w:sz="4" w:space="0"/>
            </w:tcBorders>
            <w:noWrap/>
          </w:tcPr>
          <w:p w14:paraId="6B885399">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14:paraId="015321EE">
            <w:pPr>
              <w:spacing w:line="360" w:lineRule="auto"/>
              <w:jc w:val="center"/>
              <w:rPr>
                <w:rFonts w:hint="eastAsia" w:asciiTheme="minorEastAsia" w:hAnsiTheme="minorEastAsia" w:eastAsiaTheme="minorEastAsia" w:cstheme="minorEastAsia"/>
                <w:color w:val="auto"/>
                <w:sz w:val="24"/>
              </w:rPr>
            </w:pPr>
          </w:p>
        </w:tc>
      </w:tr>
    </w:tbl>
    <w:p w14:paraId="42D81DF5">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注：</w:t>
      </w:r>
      <w:r>
        <w:rPr>
          <w:rFonts w:hint="eastAsia" w:ascii="宋体" w:hAnsi="宋体" w:eastAsia="宋体" w:cs="宋体"/>
          <w:b/>
          <w:color w:val="auto"/>
          <w:sz w:val="24"/>
          <w:highlight w:val="none"/>
        </w:rPr>
        <w:t>关于项目涉及的所有售后服务机构均在本表注明，包括供应商本单位和符合条件的第三方服务机构；</w:t>
      </w:r>
    </w:p>
    <w:p w14:paraId="41572A25">
      <w:pPr>
        <w:spacing w:line="360" w:lineRule="auto"/>
        <w:rPr>
          <w:rFonts w:hint="eastAsia" w:asciiTheme="minorEastAsia" w:hAnsiTheme="minorEastAsia" w:eastAsiaTheme="minorEastAsia" w:cstheme="minorEastAsia"/>
          <w:color w:val="auto"/>
          <w:sz w:val="24"/>
        </w:rPr>
      </w:pPr>
    </w:p>
    <w:p w14:paraId="562DEBF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附表B：售后服务人员情况表</w:t>
      </w:r>
      <w:r>
        <w:rPr>
          <w:rFonts w:hint="eastAsia" w:asciiTheme="minorEastAsia" w:hAnsiTheme="minorEastAsia" w:eastAsiaTheme="minorEastAsia" w:cstheme="minorEastAsia"/>
          <w:color w:val="auto"/>
          <w:sz w:val="24"/>
        </w:rPr>
        <w:t>（按此格式自制）</w:t>
      </w:r>
    </w:p>
    <w:tbl>
      <w:tblPr>
        <w:tblStyle w:val="36"/>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6A84EF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3C7173AD">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p w14:paraId="642A657A">
            <w:pPr>
              <w:spacing w:line="360" w:lineRule="auto"/>
              <w:jc w:val="center"/>
              <w:rPr>
                <w:rFonts w:hint="eastAsia" w:asciiTheme="minorEastAsia" w:hAnsiTheme="minorEastAsia" w:eastAsiaTheme="minorEastAsia" w:cstheme="minorEastAsia"/>
                <w:color w:val="auto"/>
                <w:sz w:val="24"/>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092CA271">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773EB3C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3732C7AF">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1A11092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9A1C403">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655A735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563AB7C9">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0B4460EB">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519C3465">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6F3577D9">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到达现场时间</w:t>
            </w:r>
          </w:p>
        </w:tc>
      </w:tr>
      <w:tr w14:paraId="271560FB">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5669C339">
            <w:pPr>
              <w:spacing w:line="360" w:lineRule="auto"/>
              <w:jc w:val="center"/>
              <w:rPr>
                <w:rFonts w:hint="eastAsia" w:asciiTheme="minorEastAsia" w:hAnsiTheme="minorEastAsia" w:eastAsiaTheme="minorEastAsia" w:cstheme="minorEastAsia"/>
                <w:color w:val="auto"/>
                <w:sz w:val="24"/>
              </w:rPr>
            </w:pPr>
          </w:p>
        </w:tc>
        <w:tc>
          <w:tcPr>
            <w:tcW w:w="746" w:type="dxa"/>
            <w:tcBorders>
              <w:top w:val="single" w:color="auto" w:sz="6" w:space="0"/>
              <w:left w:val="single" w:color="auto" w:sz="4" w:space="0"/>
              <w:bottom w:val="single" w:color="auto" w:sz="6" w:space="0"/>
              <w:right w:val="single" w:color="auto" w:sz="6" w:space="0"/>
            </w:tcBorders>
            <w:noWrap/>
          </w:tcPr>
          <w:p w14:paraId="7033B8B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总协调人</w:t>
            </w:r>
          </w:p>
        </w:tc>
        <w:tc>
          <w:tcPr>
            <w:tcW w:w="787" w:type="dxa"/>
            <w:tcBorders>
              <w:top w:val="single" w:color="auto" w:sz="6" w:space="0"/>
              <w:left w:val="single" w:color="auto" w:sz="6" w:space="0"/>
              <w:bottom w:val="single" w:color="auto" w:sz="6" w:space="0"/>
              <w:right w:val="single" w:color="auto" w:sz="6" w:space="0"/>
            </w:tcBorders>
            <w:noWrap/>
          </w:tcPr>
          <w:p w14:paraId="3F679A62">
            <w:pPr>
              <w:spacing w:line="360" w:lineRule="auto"/>
              <w:rPr>
                <w:rFonts w:hint="eastAsia" w:asciiTheme="minorEastAsia" w:hAnsiTheme="minorEastAsia" w:eastAsiaTheme="minorEastAsia" w:cs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noWrap/>
          </w:tcPr>
          <w:p w14:paraId="5BB9CD5F">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6B1E3360">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53F518EE">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27D13A25">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61093386">
            <w:pPr>
              <w:spacing w:line="360" w:lineRule="auto"/>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noWrap/>
          </w:tcPr>
          <w:p w14:paraId="10ED3028">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67C1F278">
            <w:pPr>
              <w:spacing w:line="360" w:lineRule="auto"/>
              <w:rPr>
                <w:rFonts w:hint="eastAsia" w:asciiTheme="minorEastAsia" w:hAnsiTheme="minorEastAsia" w:eastAsiaTheme="minorEastAsia" w:cstheme="minorEastAsia"/>
                <w:color w:val="auto"/>
                <w:sz w:val="24"/>
              </w:rPr>
            </w:pPr>
          </w:p>
        </w:tc>
        <w:tc>
          <w:tcPr>
            <w:tcW w:w="1111" w:type="dxa"/>
            <w:tcBorders>
              <w:top w:val="single" w:color="auto" w:sz="6" w:space="0"/>
              <w:left w:val="single" w:color="auto" w:sz="6" w:space="0"/>
              <w:bottom w:val="single" w:color="auto" w:sz="6" w:space="0"/>
              <w:right w:val="single" w:color="auto" w:sz="6" w:space="0"/>
            </w:tcBorders>
            <w:noWrap/>
          </w:tcPr>
          <w:p w14:paraId="37BDD0D9">
            <w:pPr>
              <w:spacing w:line="360" w:lineRule="auto"/>
              <w:rPr>
                <w:rFonts w:hint="eastAsia" w:asciiTheme="minorEastAsia" w:hAnsiTheme="minorEastAsia" w:eastAsiaTheme="minorEastAsia" w:cstheme="minorEastAsia"/>
                <w:color w:val="auto"/>
                <w:sz w:val="24"/>
              </w:rPr>
            </w:pPr>
          </w:p>
        </w:tc>
      </w:tr>
      <w:tr w14:paraId="65905CD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18DDDA52">
            <w:pPr>
              <w:spacing w:line="360" w:lineRule="auto"/>
              <w:jc w:val="center"/>
              <w:rPr>
                <w:rFonts w:hint="eastAsia" w:asciiTheme="minorEastAsia" w:hAnsiTheme="minorEastAsia" w:eastAsiaTheme="minorEastAsia" w:cstheme="minorEastAsia"/>
                <w:color w:val="auto"/>
                <w:sz w:val="24"/>
              </w:rPr>
            </w:pPr>
          </w:p>
        </w:tc>
        <w:tc>
          <w:tcPr>
            <w:tcW w:w="746" w:type="dxa"/>
            <w:tcBorders>
              <w:top w:val="single" w:color="auto" w:sz="6" w:space="0"/>
              <w:left w:val="single" w:color="auto" w:sz="4" w:space="0"/>
              <w:bottom w:val="single" w:color="auto" w:sz="6" w:space="0"/>
              <w:right w:val="single" w:color="auto" w:sz="6" w:space="0"/>
            </w:tcBorders>
            <w:noWrap/>
          </w:tcPr>
          <w:p w14:paraId="688D3BAF">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售后人员</w:t>
            </w:r>
          </w:p>
        </w:tc>
        <w:tc>
          <w:tcPr>
            <w:tcW w:w="787" w:type="dxa"/>
            <w:tcBorders>
              <w:top w:val="single" w:color="auto" w:sz="6" w:space="0"/>
              <w:left w:val="single" w:color="auto" w:sz="6" w:space="0"/>
              <w:bottom w:val="single" w:color="auto" w:sz="6" w:space="0"/>
              <w:right w:val="single" w:color="auto" w:sz="6" w:space="0"/>
            </w:tcBorders>
            <w:noWrap/>
          </w:tcPr>
          <w:p w14:paraId="0D276FD4">
            <w:pPr>
              <w:spacing w:line="360" w:lineRule="auto"/>
              <w:rPr>
                <w:rFonts w:hint="eastAsia" w:asciiTheme="minorEastAsia" w:hAnsiTheme="minorEastAsia" w:eastAsiaTheme="minorEastAsia" w:cs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noWrap/>
          </w:tcPr>
          <w:p w14:paraId="3F5CE556">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4499D1CD">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40EDA7A2">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67F197BA">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23FC98FC">
            <w:pPr>
              <w:spacing w:line="360" w:lineRule="auto"/>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noWrap/>
          </w:tcPr>
          <w:p w14:paraId="65418825">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31E7797B">
            <w:pPr>
              <w:spacing w:line="360" w:lineRule="auto"/>
              <w:rPr>
                <w:rFonts w:hint="eastAsia" w:asciiTheme="minorEastAsia" w:hAnsiTheme="minorEastAsia" w:eastAsiaTheme="minorEastAsia" w:cstheme="minorEastAsia"/>
                <w:color w:val="auto"/>
                <w:sz w:val="24"/>
              </w:rPr>
            </w:pPr>
          </w:p>
        </w:tc>
        <w:tc>
          <w:tcPr>
            <w:tcW w:w="1111" w:type="dxa"/>
            <w:tcBorders>
              <w:top w:val="single" w:color="auto" w:sz="6" w:space="0"/>
              <w:left w:val="single" w:color="auto" w:sz="6" w:space="0"/>
              <w:bottom w:val="single" w:color="auto" w:sz="6" w:space="0"/>
              <w:right w:val="single" w:color="auto" w:sz="6" w:space="0"/>
            </w:tcBorders>
            <w:noWrap/>
          </w:tcPr>
          <w:p w14:paraId="15B72319">
            <w:pPr>
              <w:spacing w:line="360" w:lineRule="auto"/>
              <w:rPr>
                <w:rFonts w:hint="eastAsia" w:asciiTheme="minorEastAsia" w:hAnsiTheme="minorEastAsia" w:eastAsiaTheme="minorEastAsia" w:cstheme="minorEastAsia"/>
                <w:color w:val="auto"/>
                <w:sz w:val="24"/>
              </w:rPr>
            </w:pPr>
          </w:p>
        </w:tc>
      </w:tr>
      <w:tr w14:paraId="167869C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4CA0CEB7">
            <w:pPr>
              <w:spacing w:line="360" w:lineRule="auto"/>
              <w:jc w:val="center"/>
              <w:rPr>
                <w:rFonts w:hint="eastAsia" w:asciiTheme="minorEastAsia" w:hAnsiTheme="minorEastAsia" w:eastAsiaTheme="minorEastAsia" w:cstheme="minorEastAsia"/>
                <w:color w:val="auto"/>
                <w:sz w:val="24"/>
              </w:rPr>
            </w:pPr>
          </w:p>
        </w:tc>
        <w:tc>
          <w:tcPr>
            <w:tcW w:w="746" w:type="dxa"/>
            <w:tcBorders>
              <w:top w:val="single" w:color="auto" w:sz="6" w:space="0"/>
              <w:left w:val="single" w:color="auto" w:sz="4" w:space="0"/>
              <w:bottom w:val="single" w:color="auto" w:sz="6" w:space="0"/>
              <w:right w:val="single" w:color="auto" w:sz="6" w:space="0"/>
            </w:tcBorders>
            <w:noWrap/>
          </w:tcPr>
          <w:p w14:paraId="447EF4BC">
            <w:pPr>
              <w:spacing w:line="360" w:lineRule="auto"/>
              <w:jc w:val="center"/>
              <w:rPr>
                <w:rFonts w:hint="eastAsia" w:asciiTheme="minorEastAsia" w:hAnsiTheme="minorEastAsia" w:eastAsiaTheme="minorEastAsia" w:cs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noWrap/>
          </w:tcPr>
          <w:p w14:paraId="1C24BE66">
            <w:pPr>
              <w:spacing w:line="360" w:lineRule="auto"/>
              <w:rPr>
                <w:rFonts w:hint="eastAsia" w:asciiTheme="minorEastAsia" w:hAnsiTheme="minorEastAsia" w:eastAsiaTheme="minorEastAsia" w:cs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noWrap/>
          </w:tcPr>
          <w:p w14:paraId="0585ED76">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6487A313">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7E292088">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6DAFC797">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4A2EE7FC">
            <w:pPr>
              <w:spacing w:line="360" w:lineRule="auto"/>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noWrap/>
          </w:tcPr>
          <w:p w14:paraId="1EC20961">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0E658B5A">
            <w:pPr>
              <w:spacing w:line="360" w:lineRule="auto"/>
              <w:rPr>
                <w:rFonts w:hint="eastAsia" w:asciiTheme="minorEastAsia" w:hAnsiTheme="minorEastAsia" w:eastAsiaTheme="minorEastAsia" w:cstheme="minorEastAsia"/>
                <w:color w:val="auto"/>
                <w:sz w:val="24"/>
              </w:rPr>
            </w:pPr>
          </w:p>
        </w:tc>
        <w:tc>
          <w:tcPr>
            <w:tcW w:w="1111" w:type="dxa"/>
            <w:tcBorders>
              <w:top w:val="single" w:color="auto" w:sz="6" w:space="0"/>
              <w:left w:val="single" w:color="auto" w:sz="6" w:space="0"/>
              <w:bottom w:val="single" w:color="auto" w:sz="6" w:space="0"/>
              <w:right w:val="single" w:color="auto" w:sz="6" w:space="0"/>
            </w:tcBorders>
            <w:noWrap/>
          </w:tcPr>
          <w:p w14:paraId="465A4259">
            <w:pPr>
              <w:spacing w:line="360" w:lineRule="auto"/>
              <w:rPr>
                <w:rFonts w:hint="eastAsia" w:asciiTheme="minorEastAsia" w:hAnsiTheme="minorEastAsia" w:eastAsiaTheme="minorEastAsia" w:cstheme="minorEastAsia"/>
                <w:color w:val="auto"/>
                <w:sz w:val="24"/>
              </w:rPr>
            </w:pPr>
          </w:p>
        </w:tc>
      </w:tr>
      <w:tr w14:paraId="2CCDE9B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1433B91D">
            <w:pPr>
              <w:spacing w:line="360" w:lineRule="auto"/>
              <w:jc w:val="center"/>
              <w:rPr>
                <w:rFonts w:hint="eastAsia" w:asciiTheme="minorEastAsia" w:hAnsiTheme="minorEastAsia" w:eastAsiaTheme="minorEastAsia" w:cstheme="minorEastAsia"/>
                <w:color w:val="auto"/>
                <w:sz w:val="24"/>
              </w:rPr>
            </w:pPr>
          </w:p>
        </w:tc>
        <w:tc>
          <w:tcPr>
            <w:tcW w:w="746" w:type="dxa"/>
            <w:tcBorders>
              <w:top w:val="single" w:color="auto" w:sz="6" w:space="0"/>
              <w:left w:val="single" w:color="auto" w:sz="4" w:space="0"/>
              <w:bottom w:val="single" w:color="auto" w:sz="6" w:space="0"/>
              <w:right w:val="single" w:color="auto" w:sz="6" w:space="0"/>
            </w:tcBorders>
            <w:noWrap/>
          </w:tcPr>
          <w:p w14:paraId="1D826D7E">
            <w:pPr>
              <w:spacing w:line="360" w:lineRule="auto"/>
              <w:jc w:val="center"/>
              <w:rPr>
                <w:rFonts w:hint="eastAsia" w:asciiTheme="minorEastAsia" w:hAnsiTheme="minorEastAsia" w:eastAsiaTheme="minorEastAsia" w:cs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noWrap/>
          </w:tcPr>
          <w:p w14:paraId="3C3089DC">
            <w:pPr>
              <w:spacing w:line="360" w:lineRule="auto"/>
              <w:rPr>
                <w:rFonts w:hint="eastAsia" w:asciiTheme="minorEastAsia" w:hAnsiTheme="minorEastAsia" w:eastAsiaTheme="minorEastAsia" w:cs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noWrap/>
          </w:tcPr>
          <w:p w14:paraId="18221058">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4C64034F">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622CB355">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11572697">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502D68C3">
            <w:pPr>
              <w:spacing w:line="360" w:lineRule="auto"/>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noWrap/>
          </w:tcPr>
          <w:p w14:paraId="4B0CD446">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24F6CD7B">
            <w:pPr>
              <w:spacing w:line="360" w:lineRule="auto"/>
              <w:rPr>
                <w:rFonts w:hint="eastAsia" w:asciiTheme="minorEastAsia" w:hAnsiTheme="minorEastAsia" w:eastAsiaTheme="minorEastAsia" w:cstheme="minorEastAsia"/>
                <w:color w:val="auto"/>
                <w:sz w:val="24"/>
              </w:rPr>
            </w:pPr>
          </w:p>
        </w:tc>
        <w:tc>
          <w:tcPr>
            <w:tcW w:w="1111" w:type="dxa"/>
            <w:tcBorders>
              <w:top w:val="single" w:color="auto" w:sz="6" w:space="0"/>
              <w:left w:val="single" w:color="auto" w:sz="6" w:space="0"/>
              <w:bottom w:val="single" w:color="auto" w:sz="6" w:space="0"/>
              <w:right w:val="single" w:color="auto" w:sz="6" w:space="0"/>
            </w:tcBorders>
            <w:noWrap/>
          </w:tcPr>
          <w:p w14:paraId="63D97F42">
            <w:pPr>
              <w:spacing w:line="360" w:lineRule="auto"/>
              <w:rPr>
                <w:rFonts w:hint="eastAsia" w:asciiTheme="minorEastAsia" w:hAnsiTheme="minorEastAsia" w:eastAsiaTheme="minorEastAsia" w:cstheme="minorEastAsia"/>
                <w:color w:val="auto"/>
                <w:sz w:val="24"/>
              </w:rPr>
            </w:pPr>
          </w:p>
        </w:tc>
      </w:tr>
    </w:tbl>
    <w:p w14:paraId="7D498303">
      <w:pPr>
        <w:spacing w:line="440" w:lineRule="exact"/>
        <w:ind w:firstLine="396"/>
        <w:rPr>
          <w:rFonts w:hint="eastAsia" w:asciiTheme="minorEastAsia" w:hAnsiTheme="minorEastAsia" w:eastAsiaTheme="minorEastAsia" w:cstheme="minorEastAsia"/>
          <w:color w:val="auto"/>
          <w:sz w:val="20"/>
          <w:szCs w:val="21"/>
        </w:rPr>
      </w:pPr>
    </w:p>
    <w:p w14:paraId="3D98EAB6">
      <w:pPr>
        <w:spacing w:line="500" w:lineRule="exact"/>
        <w:rPr>
          <w:rFonts w:hint="eastAsia" w:asciiTheme="minorEastAsia" w:hAnsiTheme="minorEastAsia" w:eastAsiaTheme="minorEastAsia" w:cstheme="minorEastAsia"/>
          <w:color w:val="auto"/>
          <w:sz w:val="32"/>
          <w:szCs w:val="32"/>
        </w:rPr>
      </w:pPr>
    </w:p>
    <w:p w14:paraId="1D799DDD">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253EC49C">
      <w:pPr>
        <w:spacing w:line="360" w:lineRule="auto"/>
        <w:ind w:firstLine="648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日期：年月日</w:t>
      </w:r>
    </w:p>
    <w:p w14:paraId="6CDBAD4F">
      <w:pPr>
        <w:spacing w:line="360" w:lineRule="auto"/>
        <w:ind w:firstLine="602"/>
        <w:rPr>
          <w:rFonts w:hint="eastAsia" w:asciiTheme="minorEastAsia" w:hAnsiTheme="minorEastAsia" w:eastAsiaTheme="minorEastAsia" w:cstheme="minorEastAsia"/>
          <w:b/>
          <w:color w:val="auto"/>
          <w:sz w:val="30"/>
          <w:szCs w:val="30"/>
        </w:rPr>
      </w:pPr>
    </w:p>
    <w:p w14:paraId="62C75D0F">
      <w:pPr>
        <w:spacing w:line="360" w:lineRule="auto"/>
        <w:ind w:firstLine="602"/>
        <w:rPr>
          <w:rFonts w:hint="eastAsia" w:asciiTheme="minorEastAsia" w:hAnsiTheme="minorEastAsia" w:eastAsiaTheme="minorEastAsia" w:cstheme="minorEastAsia"/>
          <w:b/>
          <w:color w:val="auto"/>
          <w:sz w:val="30"/>
          <w:szCs w:val="30"/>
        </w:rPr>
      </w:pPr>
    </w:p>
    <w:p w14:paraId="59D0236C">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十、项目实施人员一览表（如有要求）</w:t>
      </w:r>
    </w:p>
    <w:p w14:paraId="12CF4482">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（以下格式仅供参考，供应商可根据采购需求及采购文件要求自行编制）</w:t>
      </w:r>
    </w:p>
    <w:p w14:paraId="5135452C">
      <w:pPr>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响应分标：无。</w:t>
      </w:r>
    </w:p>
    <w:p w14:paraId="0EBD7C5E">
      <w:pPr>
        <w:keepNext/>
        <w:spacing w:line="360" w:lineRule="auto"/>
        <w:ind w:firstLine="477"/>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附表A:本项目的</w:t>
      </w:r>
      <w:r>
        <w:rPr>
          <w:rFonts w:hint="eastAsia" w:asciiTheme="minorEastAsia" w:hAnsiTheme="minorEastAsia" w:eastAsiaTheme="minorEastAsia" w:cstheme="minorEastAsia"/>
          <w:b/>
          <w:color w:val="auto"/>
          <w:sz w:val="24"/>
          <w:lang w:val="en-US" w:eastAsia="zh-CN"/>
        </w:rPr>
        <w:t>总项目负责人（项目经理）</w:t>
      </w:r>
      <w:r>
        <w:rPr>
          <w:rFonts w:hint="eastAsia" w:asciiTheme="minorEastAsia" w:hAnsiTheme="minorEastAsia" w:eastAsiaTheme="minorEastAsia" w:cstheme="minorEastAsia"/>
          <w:b/>
          <w:color w:val="auto"/>
          <w:sz w:val="24"/>
        </w:rPr>
        <w:t>情况表</w:t>
      </w:r>
    </w:p>
    <w:tbl>
      <w:tblPr>
        <w:tblStyle w:val="36"/>
        <w:tblW w:w="0" w:type="auto"/>
        <w:tblInd w:w="8" w:type="dxa"/>
        <w:tblLayout w:type="fixed"/>
        <w:tblCellMar>
          <w:top w:w="0" w:type="dxa"/>
          <w:left w:w="108" w:type="dxa"/>
          <w:bottom w:w="0" w:type="dxa"/>
          <w:right w:w="108" w:type="dxa"/>
        </w:tblCellMar>
      </w:tblPr>
      <w:tblGrid>
        <w:gridCol w:w="2061"/>
        <w:gridCol w:w="1287"/>
        <w:gridCol w:w="1260"/>
        <w:gridCol w:w="4147"/>
      </w:tblGrid>
      <w:tr w14:paraId="23BFB7B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27E92C70">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2C611AED">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420081BE">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02601763">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响应截止时间前三年业绩及承担的主要工作情况，曾担任</w:t>
            </w:r>
            <w:r>
              <w:rPr>
                <w:rFonts w:hint="eastAsia" w:asciiTheme="minorEastAsia" w:hAnsiTheme="minorEastAsia" w:eastAsiaTheme="minorEastAsia" w:cstheme="minorEastAsia"/>
                <w:b/>
                <w:color w:val="auto"/>
                <w:sz w:val="24"/>
                <w:lang w:val="en-US" w:eastAsia="zh-CN"/>
              </w:rPr>
              <w:t>总项目负责人（项目经理）</w:t>
            </w:r>
            <w:r>
              <w:rPr>
                <w:rFonts w:hint="eastAsia" w:asciiTheme="minorEastAsia" w:hAnsiTheme="minorEastAsia" w:eastAsiaTheme="minorEastAsia" w:cstheme="minorEastAsia"/>
                <w:color w:val="auto"/>
                <w:sz w:val="24"/>
              </w:rPr>
              <w:t>的项目应列明细</w:t>
            </w:r>
          </w:p>
        </w:tc>
      </w:tr>
      <w:tr w14:paraId="013E273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239B588">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性别</w:t>
            </w:r>
          </w:p>
        </w:tc>
        <w:tc>
          <w:tcPr>
            <w:tcW w:w="1287" w:type="dxa"/>
            <w:tcBorders>
              <w:top w:val="single" w:color="auto" w:sz="6" w:space="0"/>
              <w:left w:val="single" w:color="auto" w:sz="6" w:space="0"/>
              <w:bottom w:val="single" w:color="auto" w:sz="6" w:space="0"/>
              <w:right w:val="single" w:color="auto" w:sz="4" w:space="0"/>
            </w:tcBorders>
            <w:noWrap/>
            <w:vAlign w:val="center"/>
          </w:tcPr>
          <w:p w14:paraId="69794F70">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62EA709A">
            <w:pPr>
              <w:spacing w:line="360" w:lineRule="auto"/>
              <w:jc w:val="center"/>
              <w:rPr>
                <w:rFonts w:hint="eastAsia" w:asciiTheme="minorEastAsia" w:hAnsiTheme="minorEastAsia" w:eastAsiaTheme="minorEastAsia" w:cstheme="minorEastAsia"/>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38D1DEFF">
            <w:pPr>
              <w:spacing w:line="360" w:lineRule="auto"/>
              <w:jc w:val="center"/>
              <w:rPr>
                <w:rFonts w:hint="eastAsia" w:asciiTheme="minorEastAsia" w:hAnsiTheme="minorEastAsia" w:eastAsiaTheme="minorEastAsia" w:cstheme="minorEastAsia"/>
                <w:color w:val="auto"/>
                <w:sz w:val="24"/>
              </w:rPr>
            </w:pPr>
          </w:p>
        </w:tc>
      </w:tr>
      <w:tr w14:paraId="537027E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412C5C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年龄</w:t>
            </w:r>
          </w:p>
        </w:tc>
        <w:tc>
          <w:tcPr>
            <w:tcW w:w="1287" w:type="dxa"/>
            <w:tcBorders>
              <w:top w:val="single" w:color="auto" w:sz="6" w:space="0"/>
              <w:left w:val="single" w:color="auto" w:sz="6" w:space="0"/>
              <w:bottom w:val="single" w:color="auto" w:sz="6" w:space="0"/>
              <w:right w:val="single" w:color="auto" w:sz="4" w:space="0"/>
            </w:tcBorders>
            <w:noWrap/>
            <w:vAlign w:val="center"/>
          </w:tcPr>
          <w:p w14:paraId="74831A67">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495B47FE">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71F8E84">
            <w:pPr>
              <w:widowControl/>
              <w:jc w:val="left"/>
              <w:rPr>
                <w:rFonts w:hint="eastAsia" w:asciiTheme="minorEastAsia" w:hAnsiTheme="minorEastAsia" w:eastAsiaTheme="minorEastAsia" w:cstheme="minorEastAsia"/>
                <w:color w:val="auto"/>
                <w:sz w:val="24"/>
              </w:rPr>
            </w:pPr>
          </w:p>
        </w:tc>
      </w:tr>
      <w:tr w14:paraId="535C317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EE04AD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7F440B19">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6C674F0">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6511FE5">
            <w:pPr>
              <w:widowControl/>
              <w:jc w:val="left"/>
              <w:rPr>
                <w:rFonts w:hint="eastAsia" w:asciiTheme="minorEastAsia" w:hAnsiTheme="minorEastAsia" w:eastAsiaTheme="minorEastAsia" w:cstheme="minorEastAsia"/>
                <w:color w:val="auto"/>
                <w:sz w:val="24"/>
              </w:rPr>
            </w:pPr>
          </w:p>
        </w:tc>
      </w:tr>
      <w:tr w14:paraId="27CF877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004F9D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3023EF53">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4A15A54E">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F11C62">
            <w:pPr>
              <w:widowControl/>
              <w:jc w:val="left"/>
              <w:rPr>
                <w:rFonts w:hint="eastAsia" w:asciiTheme="minorEastAsia" w:hAnsiTheme="minorEastAsia" w:eastAsiaTheme="minorEastAsia" w:cstheme="minorEastAsia"/>
                <w:color w:val="auto"/>
                <w:sz w:val="24"/>
              </w:rPr>
            </w:pPr>
          </w:p>
        </w:tc>
      </w:tr>
      <w:tr w14:paraId="2247CC0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0695C1E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75A2016A">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70301856">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EA31B6">
            <w:pPr>
              <w:widowControl/>
              <w:jc w:val="left"/>
              <w:rPr>
                <w:rFonts w:hint="eastAsia" w:asciiTheme="minorEastAsia" w:hAnsiTheme="minorEastAsia" w:eastAsiaTheme="minorEastAsia" w:cstheme="minorEastAsia"/>
                <w:color w:val="auto"/>
                <w:sz w:val="24"/>
              </w:rPr>
            </w:pPr>
          </w:p>
        </w:tc>
      </w:tr>
      <w:tr w14:paraId="54FDEAE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9643719">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3EDF37AB">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3FD8C28">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6864B9E">
            <w:pPr>
              <w:widowControl/>
              <w:jc w:val="left"/>
              <w:rPr>
                <w:rFonts w:hint="eastAsia" w:asciiTheme="minorEastAsia" w:hAnsiTheme="minorEastAsia" w:eastAsiaTheme="minorEastAsia" w:cstheme="minorEastAsia"/>
                <w:color w:val="auto"/>
                <w:sz w:val="24"/>
              </w:rPr>
            </w:pPr>
          </w:p>
        </w:tc>
      </w:tr>
      <w:tr w14:paraId="141E858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DB3851E">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7884BE55">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9EFAD39">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CCF6137">
            <w:pPr>
              <w:widowControl/>
              <w:jc w:val="left"/>
              <w:rPr>
                <w:rFonts w:hint="eastAsia" w:asciiTheme="minorEastAsia" w:hAnsiTheme="minorEastAsia" w:eastAsiaTheme="minorEastAsia" w:cstheme="minorEastAsia"/>
                <w:color w:val="auto"/>
                <w:sz w:val="24"/>
              </w:rPr>
            </w:pPr>
          </w:p>
        </w:tc>
      </w:tr>
      <w:tr w14:paraId="564246B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5FBD1131">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2B23C78D">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81D1C56">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4D69FE4">
            <w:pPr>
              <w:widowControl/>
              <w:jc w:val="left"/>
              <w:rPr>
                <w:rFonts w:hint="eastAsia" w:asciiTheme="minorEastAsia" w:hAnsiTheme="minorEastAsia" w:eastAsiaTheme="minorEastAsia" w:cstheme="minorEastAsia"/>
                <w:color w:val="auto"/>
                <w:sz w:val="24"/>
              </w:rPr>
            </w:pPr>
          </w:p>
        </w:tc>
      </w:tr>
      <w:tr w14:paraId="7E6ADDB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1A6AB5E">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noWrap/>
            <w:vAlign w:val="center"/>
          </w:tcPr>
          <w:p w14:paraId="61042EDD">
            <w:pPr>
              <w:spacing w:line="360" w:lineRule="auto"/>
              <w:jc w:val="center"/>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3E77571D">
            <w:pPr>
              <w:spacing w:line="360" w:lineRule="auto"/>
              <w:jc w:val="center"/>
              <w:rPr>
                <w:rFonts w:hint="eastAsia" w:asciiTheme="minorEastAsia" w:hAnsiTheme="minorEastAsia" w:eastAsiaTheme="minorEastAsia" w:cstheme="minorEastAsia"/>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73F0A11">
            <w:pPr>
              <w:widowControl/>
              <w:jc w:val="left"/>
              <w:rPr>
                <w:rFonts w:hint="eastAsia" w:asciiTheme="minorEastAsia" w:hAnsiTheme="minorEastAsia" w:eastAsiaTheme="minorEastAsia" w:cstheme="minorEastAsia"/>
                <w:color w:val="auto"/>
                <w:sz w:val="24"/>
              </w:rPr>
            </w:pPr>
          </w:p>
        </w:tc>
      </w:tr>
    </w:tbl>
    <w:p w14:paraId="76C6ED12">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注：随表提交相应的证书复印件并注明所在响应技术文件页码。</w:t>
      </w:r>
    </w:p>
    <w:p w14:paraId="5E3698EA">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附表B:本项目的项目小组人员情况表</w:t>
      </w:r>
      <w:r>
        <w:rPr>
          <w:rFonts w:hint="eastAsia" w:asciiTheme="minorEastAsia" w:hAnsiTheme="minorEastAsia" w:eastAsiaTheme="minorEastAsia" w:cstheme="minorEastAsia"/>
          <w:color w:val="auto"/>
          <w:sz w:val="24"/>
        </w:rPr>
        <w:t>（按此格式自制）</w:t>
      </w:r>
    </w:p>
    <w:tbl>
      <w:tblPr>
        <w:tblStyle w:val="36"/>
        <w:tblW w:w="0" w:type="auto"/>
        <w:tblInd w:w="0"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4A8295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77E8CD29">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17B403F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4D610BD4">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5D82D4A4">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256DCC2F">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学历</w:t>
            </w:r>
          </w:p>
          <w:p w14:paraId="42FE3CE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3C76F8D6">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专业</w:t>
            </w:r>
          </w:p>
          <w:p w14:paraId="7F2416A4">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3A4B105E">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职称</w:t>
            </w:r>
          </w:p>
          <w:p w14:paraId="384A052D">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19E64FFB">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69D56575">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0DCE763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参与本项目的到位情况</w:t>
            </w:r>
          </w:p>
        </w:tc>
      </w:tr>
      <w:tr w14:paraId="7F885AC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tcPr>
          <w:p w14:paraId="47753628">
            <w:pPr>
              <w:spacing w:line="360" w:lineRule="auto"/>
              <w:jc w:val="center"/>
              <w:rPr>
                <w:rFonts w:hint="eastAsia" w:asciiTheme="minorEastAsia" w:hAnsiTheme="minorEastAsia" w:eastAsiaTheme="minorEastAsia" w:cs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noWrap/>
          </w:tcPr>
          <w:p w14:paraId="6F427200">
            <w:pPr>
              <w:spacing w:line="360" w:lineRule="auto"/>
              <w:rPr>
                <w:rFonts w:hint="eastAsia" w:asciiTheme="minorEastAsia" w:hAnsiTheme="minorEastAsia" w:eastAsiaTheme="minorEastAsia" w:cs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noWrap/>
          </w:tcPr>
          <w:p w14:paraId="74FE898A">
            <w:pPr>
              <w:spacing w:line="360" w:lineRule="auto"/>
              <w:rPr>
                <w:rFonts w:hint="eastAsia" w:asciiTheme="minorEastAsia" w:hAnsiTheme="minorEastAsia" w:eastAsiaTheme="minorEastAsia" w:cs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noWrap/>
          </w:tcPr>
          <w:p w14:paraId="7E4DE641">
            <w:pPr>
              <w:spacing w:line="360" w:lineRule="auto"/>
              <w:rPr>
                <w:rFonts w:hint="eastAsia" w:asciiTheme="minorEastAsia" w:hAnsiTheme="minorEastAsia" w:eastAsiaTheme="minorEastAsia" w:cs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noWrap/>
          </w:tcPr>
          <w:p w14:paraId="11F28E0C">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6BE1B66F">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20C5F81B">
            <w:pPr>
              <w:spacing w:line="360" w:lineRule="auto"/>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noWrap/>
          </w:tcPr>
          <w:p w14:paraId="408A0356">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25ACE4D0">
            <w:pPr>
              <w:spacing w:line="360" w:lineRule="auto"/>
              <w:rPr>
                <w:rFonts w:hint="eastAsia" w:asciiTheme="minorEastAsia" w:hAnsiTheme="minorEastAsia" w:eastAsiaTheme="minorEastAsia" w:cs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noWrap/>
          </w:tcPr>
          <w:p w14:paraId="3C0EC355">
            <w:pPr>
              <w:spacing w:line="360" w:lineRule="auto"/>
              <w:rPr>
                <w:rFonts w:hint="eastAsia" w:asciiTheme="minorEastAsia" w:hAnsiTheme="minorEastAsia" w:eastAsiaTheme="minorEastAsia" w:cstheme="minorEastAsia"/>
                <w:color w:val="auto"/>
                <w:sz w:val="24"/>
              </w:rPr>
            </w:pPr>
          </w:p>
        </w:tc>
      </w:tr>
      <w:tr w14:paraId="323DDED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tcPr>
          <w:p w14:paraId="174CB269">
            <w:pPr>
              <w:spacing w:line="360" w:lineRule="auto"/>
              <w:jc w:val="center"/>
              <w:rPr>
                <w:rFonts w:hint="eastAsia" w:asciiTheme="minorEastAsia" w:hAnsiTheme="minorEastAsia" w:eastAsiaTheme="minorEastAsia" w:cs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noWrap/>
          </w:tcPr>
          <w:p w14:paraId="3B7EE172">
            <w:pPr>
              <w:spacing w:line="360" w:lineRule="auto"/>
              <w:rPr>
                <w:rFonts w:hint="eastAsia" w:asciiTheme="minorEastAsia" w:hAnsiTheme="minorEastAsia" w:eastAsiaTheme="minorEastAsia" w:cs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noWrap/>
          </w:tcPr>
          <w:p w14:paraId="65C9B21C">
            <w:pPr>
              <w:spacing w:line="360" w:lineRule="auto"/>
              <w:rPr>
                <w:rFonts w:hint="eastAsia" w:asciiTheme="minorEastAsia" w:hAnsiTheme="minorEastAsia" w:eastAsiaTheme="minorEastAsia" w:cs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noWrap/>
          </w:tcPr>
          <w:p w14:paraId="7623518A">
            <w:pPr>
              <w:spacing w:line="360" w:lineRule="auto"/>
              <w:rPr>
                <w:rFonts w:hint="eastAsia" w:asciiTheme="minorEastAsia" w:hAnsiTheme="minorEastAsia" w:eastAsiaTheme="minorEastAsia" w:cs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noWrap/>
          </w:tcPr>
          <w:p w14:paraId="6530AECD">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6C8BC063">
            <w:pPr>
              <w:spacing w:line="360" w:lineRule="auto"/>
              <w:rPr>
                <w:rFonts w:hint="eastAsia" w:asciiTheme="minorEastAsia" w:hAnsiTheme="minorEastAsia" w:eastAsiaTheme="minorEastAsia" w:cs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noWrap/>
          </w:tcPr>
          <w:p w14:paraId="269D58BC">
            <w:pPr>
              <w:spacing w:line="360" w:lineRule="auto"/>
              <w:rPr>
                <w:rFonts w:hint="eastAsia" w:asciiTheme="minorEastAsia" w:hAnsiTheme="minorEastAsia" w:eastAsiaTheme="minorEastAsia" w:cs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noWrap/>
          </w:tcPr>
          <w:p w14:paraId="23B56142">
            <w:pPr>
              <w:spacing w:line="360" w:lineRule="auto"/>
              <w:rPr>
                <w:rFonts w:hint="eastAsia" w:asciiTheme="minorEastAsia" w:hAnsiTheme="minorEastAsia" w:eastAsiaTheme="minorEastAsia" w:cs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noWrap/>
          </w:tcPr>
          <w:p w14:paraId="0D4C9C6F">
            <w:pPr>
              <w:spacing w:line="360" w:lineRule="auto"/>
              <w:rPr>
                <w:rFonts w:hint="eastAsia" w:asciiTheme="minorEastAsia" w:hAnsiTheme="minorEastAsia" w:eastAsiaTheme="minorEastAsia" w:cs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noWrap/>
          </w:tcPr>
          <w:p w14:paraId="4DD54FC0">
            <w:pPr>
              <w:spacing w:line="360" w:lineRule="auto"/>
              <w:rPr>
                <w:rFonts w:hint="eastAsia" w:asciiTheme="minorEastAsia" w:hAnsiTheme="minorEastAsia" w:eastAsiaTheme="minorEastAsia" w:cstheme="minorEastAsia"/>
                <w:color w:val="auto"/>
                <w:sz w:val="24"/>
              </w:rPr>
            </w:pPr>
          </w:p>
        </w:tc>
      </w:tr>
    </w:tbl>
    <w:p w14:paraId="029E524E">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color w:val="auto"/>
          <w:sz w:val="24"/>
        </w:rPr>
        <w:t>注：供应商可按上述的格式自行编制，须随表提交相应的证书复印件并注明所在响应技术文件页码（如有）。</w:t>
      </w:r>
    </w:p>
    <w:p w14:paraId="61AB8525">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color w:val="auto"/>
          <w:sz w:val="24"/>
        </w:rPr>
        <w:t>附表C:本项目的项目经理和小组人员。</w:t>
      </w:r>
    </w:p>
    <w:p w14:paraId="3A28132D">
      <w:pPr>
        <w:spacing w:line="360" w:lineRule="auto"/>
        <w:ind w:firstLine="602"/>
        <w:rPr>
          <w:rFonts w:hint="eastAsia" w:asciiTheme="minorEastAsia" w:hAnsiTheme="minorEastAsia" w:eastAsiaTheme="minorEastAsia" w:cstheme="minorEastAsia"/>
          <w:b/>
          <w:color w:val="auto"/>
          <w:sz w:val="30"/>
          <w:szCs w:val="30"/>
        </w:rPr>
      </w:pPr>
    </w:p>
    <w:p w14:paraId="7E72A9BB">
      <w:pPr>
        <w:spacing w:line="360" w:lineRule="auto"/>
        <w:ind w:firstLine="6505"/>
        <w:rPr>
          <w:rFonts w:hint="eastAsia" w:asciiTheme="minorEastAsia" w:hAnsiTheme="minorEastAsia" w:eastAsiaTheme="minorEastAsia" w:cstheme="minorEastAsia"/>
          <w:b/>
          <w:bCs/>
          <w:color w:val="auto"/>
          <w:sz w:val="24"/>
        </w:rPr>
      </w:pPr>
    </w:p>
    <w:p w14:paraId="4A10F016">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750C7979">
      <w:pPr>
        <w:spacing w:line="360" w:lineRule="auto"/>
        <w:ind w:firstLine="648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日期：年月日</w:t>
      </w:r>
    </w:p>
    <w:p w14:paraId="22A02726">
      <w:pPr>
        <w:spacing w:line="500" w:lineRule="exact"/>
        <w:rPr>
          <w:rFonts w:hint="eastAsia" w:asciiTheme="minorEastAsia" w:hAnsiTheme="minorEastAsia" w:eastAsiaTheme="minorEastAsia" w:cstheme="minorEastAsia"/>
          <w:color w:val="auto"/>
          <w:sz w:val="32"/>
          <w:szCs w:val="32"/>
        </w:rPr>
      </w:pPr>
    </w:p>
    <w:p w14:paraId="2B4DCD51">
      <w:pPr>
        <w:spacing w:line="360" w:lineRule="auto"/>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十一、</w:t>
      </w:r>
      <w:r>
        <w:rPr>
          <w:rFonts w:hint="eastAsia" w:asciiTheme="minorEastAsia" w:hAnsiTheme="minorEastAsia" w:eastAsiaTheme="minorEastAsia" w:cstheme="minorEastAsia"/>
          <w:b/>
          <w:color w:val="auto"/>
          <w:sz w:val="30"/>
          <w:szCs w:val="30"/>
          <w:lang w:val="en-US" w:eastAsia="zh-CN"/>
        </w:rPr>
        <w:t>服务</w:t>
      </w:r>
      <w:r>
        <w:rPr>
          <w:rFonts w:hint="eastAsia" w:asciiTheme="minorEastAsia" w:hAnsiTheme="minorEastAsia" w:eastAsiaTheme="minorEastAsia" w:cstheme="minorEastAsia"/>
          <w:b/>
          <w:color w:val="auto"/>
          <w:sz w:val="30"/>
          <w:szCs w:val="30"/>
        </w:rPr>
        <w:t>需求、商务条款要求提供的其他材料</w:t>
      </w:r>
    </w:p>
    <w:p w14:paraId="44B6A01D">
      <w:pPr>
        <w:spacing w:line="360" w:lineRule="auto"/>
        <w:ind w:left="4335" w:hanging="240"/>
        <w:rPr>
          <w:rFonts w:hint="eastAsia" w:asciiTheme="minorEastAsia" w:hAnsiTheme="minorEastAsia" w:eastAsiaTheme="minorEastAsia" w:cstheme="minorEastAsia"/>
          <w:color w:val="auto"/>
          <w:sz w:val="24"/>
        </w:rPr>
      </w:pPr>
    </w:p>
    <w:p w14:paraId="0889C90F">
      <w:pPr>
        <w:spacing w:line="360" w:lineRule="auto"/>
        <w:ind w:left="4335" w:hanging="240"/>
        <w:rPr>
          <w:rFonts w:hint="eastAsia" w:asciiTheme="minorEastAsia" w:hAnsiTheme="minorEastAsia" w:eastAsiaTheme="minorEastAsia" w:cstheme="minorEastAsia"/>
          <w:color w:val="auto"/>
          <w:sz w:val="24"/>
        </w:rPr>
      </w:pPr>
    </w:p>
    <w:p w14:paraId="68DE69D9">
      <w:pPr>
        <w:spacing w:line="360" w:lineRule="auto"/>
        <w:ind w:left="4335" w:hanging="240"/>
        <w:rPr>
          <w:rFonts w:hint="eastAsia" w:asciiTheme="minorEastAsia" w:hAnsiTheme="minorEastAsia" w:eastAsiaTheme="minorEastAsia" w:cstheme="minorEastAsia"/>
          <w:color w:val="auto"/>
          <w:sz w:val="24"/>
        </w:rPr>
      </w:pPr>
    </w:p>
    <w:p w14:paraId="33C2512F">
      <w:pPr>
        <w:spacing w:line="360" w:lineRule="auto"/>
        <w:ind w:left="4335" w:hanging="240"/>
        <w:rPr>
          <w:rFonts w:hint="eastAsia" w:asciiTheme="minorEastAsia" w:hAnsiTheme="minorEastAsia" w:eastAsiaTheme="minorEastAsia" w:cstheme="minorEastAsia"/>
          <w:color w:val="auto"/>
          <w:sz w:val="24"/>
        </w:rPr>
      </w:pPr>
    </w:p>
    <w:p w14:paraId="0C2AB35C">
      <w:pPr>
        <w:spacing w:line="360" w:lineRule="auto"/>
        <w:ind w:left="4335" w:hanging="240"/>
        <w:rPr>
          <w:rFonts w:hint="eastAsia" w:asciiTheme="minorEastAsia" w:hAnsiTheme="minorEastAsia" w:eastAsiaTheme="minorEastAsia" w:cstheme="minorEastAsia"/>
          <w:color w:val="auto"/>
          <w:sz w:val="24"/>
        </w:rPr>
      </w:pPr>
    </w:p>
    <w:p w14:paraId="2399F41E">
      <w:pPr>
        <w:spacing w:line="360" w:lineRule="auto"/>
        <w:ind w:left="4335" w:hanging="240"/>
        <w:rPr>
          <w:rFonts w:hint="eastAsia" w:asciiTheme="minorEastAsia" w:hAnsiTheme="minorEastAsia" w:eastAsiaTheme="minorEastAsia" w:cstheme="minorEastAsia"/>
          <w:color w:val="auto"/>
          <w:sz w:val="24"/>
        </w:rPr>
      </w:pPr>
    </w:p>
    <w:p w14:paraId="30EAC668">
      <w:pPr>
        <w:spacing w:line="360" w:lineRule="auto"/>
        <w:ind w:left="4335" w:hanging="240"/>
        <w:rPr>
          <w:rFonts w:hint="eastAsia" w:asciiTheme="minorEastAsia" w:hAnsiTheme="minorEastAsia" w:eastAsiaTheme="minorEastAsia" w:cstheme="minorEastAsia"/>
          <w:color w:val="auto"/>
          <w:sz w:val="24"/>
        </w:rPr>
      </w:pPr>
    </w:p>
    <w:p w14:paraId="62EFB1CC">
      <w:pPr>
        <w:spacing w:line="360" w:lineRule="auto"/>
        <w:ind w:left="4335" w:hanging="240"/>
        <w:rPr>
          <w:rFonts w:hint="eastAsia" w:asciiTheme="minorEastAsia" w:hAnsiTheme="minorEastAsia" w:eastAsiaTheme="minorEastAsia" w:cstheme="minorEastAsia"/>
          <w:color w:val="auto"/>
          <w:sz w:val="24"/>
        </w:rPr>
      </w:pPr>
    </w:p>
    <w:p w14:paraId="56F1A920">
      <w:pPr>
        <w:spacing w:line="360" w:lineRule="auto"/>
        <w:ind w:left="4335" w:hanging="240"/>
        <w:rPr>
          <w:rFonts w:hint="eastAsia" w:asciiTheme="minorEastAsia" w:hAnsiTheme="minorEastAsia" w:eastAsiaTheme="minorEastAsia" w:cstheme="minorEastAsia"/>
          <w:color w:val="auto"/>
          <w:sz w:val="24"/>
        </w:rPr>
      </w:pPr>
    </w:p>
    <w:p w14:paraId="5A688E32">
      <w:pPr>
        <w:spacing w:line="360" w:lineRule="auto"/>
        <w:ind w:left="4335" w:hanging="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供应商名称（电子签章）：</w:t>
      </w:r>
    </w:p>
    <w:p w14:paraId="499C62F0">
      <w:pPr>
        <w:spacing w:line="360" w:lineRule="auto"/>
        <w:ind w:firstLine="648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日期：年月日</w:t>
      </w:r>
    </w:p>
    <w:p w14:paraId="4EB0B811">
      <w:pPr>
        <w:spacing w:line="360" w:lineRule="auto"/>
        <w:ind w:firstLine="602"/>
        <w:rPr>
          <w:rFonts w:hint="eastAsia" w:asciiTheme="minorEastAsia" w:hAnsiTheme="minorEastAsia" w:eastAsiaTheme="minorEastAsia" w:cstheme="minorEastAsia"/>
          <w:b/>
          <w:color w:val="auto"/>
          <w:sz w:val="30"/>
          <w:szCs w:val="30"/>
        </w:rPr>
      </w:pPr>
    </w:p>
    <w:p w14:paraId="7236BDC5">
      <w:pPr>
        <w:widowControl/>
        <w:jc w:val="left"/>
        <w:rPr>
          <w:rFonts w:hint="eastAsia" w:asciiTheme="minorEastAsia" w:hAnsiTheme="minorEastAsia" w:eastAsiaTheme="minorEastAsia" w:cstheme="minorEastAsia"/>
          <w:color w:val="auto"/>
          <w:sz w:val="32"/>
          <w:szCs w:val="32"/>
        </w:rPr>
        <w:sectPr>
          <w:pgSz w:w="11910" w:h="16840"/>
          <w:pgMar w:top="1340" w:right="1500" w:bottom="280" w:left="1680" w:header="720" w:footer="720" w:gutter="0"/>
          <w:cols w:space="1701" w:num="1"/>
        </w:sectPr>
      </w:pPr>
    </w:p>
    <w:p w14:paraId="3E210EDD">
      <w:pPr>
        <w:spacing w:line="300" w:lineRule="auto"/>
        <w:rPr>
          <w:rFonts w:hint="eastAsia" w:asciiTheme="minorEastAsia" w:hAnsiTheme="minorEastAsia" w:eastAsiaTheme="minorEastAsia" w:cstheme="minorEastAsia"/>
          <w:color w:val="auto"/>
          <w:szCs w:val="21"/>
          <w:u w:val="single"/>
        </w:rPr>
      </w:pPr>
    </w:p>
    <w:p w14:paraId="72DE7D78">
      <w:pPr>
        <w:keepNext/>
        <w:keepLines/>
        <w:spacing w:before="260" w:after="260" w:line="415" w:lineRule="auto"/>
        <w:jc w:val="center"/>
        <w:outlineLvl w:val="1"/>
        <w:rPr>
          <w:rFonts w:hint="eastAsia" w:asciiTheme="minorEastAsia" w:hAnsiTheme="minorEastAsia" w:eastAsiaTheme="minorEastAsia" w:cstheme="minorEastAsia"/>
          <w:b/>
          <w:bCs/>
          <w:color w:val="auto"/>
          <w:sz w:val="32"/>
          <w:szCs w:val="32"/>
        </w:rPr>
      </w:pPr>
      <w:bookmarkStart w:id="83" w:name="_Toc25942"/>
      <w:r>
        <w:rPr>
          <w:rFonts w:hint="eastAsia" w:asciiTheme="minorEastAsia" w:hAnsiTheme="minorEastAsia" w:eastAsiaTheme="minorEastAsia" w:cstheme="minorEastAsia"/>
          <w:b/>
          <w:bCs/>
          <w:color w:val="auto"/>
          <w:sz w:val="32"/>
          <w:szCs w:val="32"/>
        </w:rPr>
        <w:t>第四节报价文件格式</w:t>
      </w:r>
      <w:bookmarkEnd w:id="83"/>
    </w:p>
    <w:p w14:paraId="7F866D26">
      <w:pPr>
        <w:spacing w:before="165" w:after="50"/>
        <w:rPr>
          <w:rFonts w:hint="eastAsia" w:asciiTheme="minorEastAsia" w:hAnsiTheme="minorEastAsia" w:eastAsiaTheme="minorEastAsia" w:cstheme="minorEastAsia"/>
          <w:bCs/>
          <w:color w:val="auto"/>
          <w:sz w:val="32"/>
          <w:szCs w:val="20"/>
        </w:rPr>
      </w:pPr>
      <w:r>
        <w:rPr>
          <w:rFonts w:hint="eastAsia" w:asciiTheme="minorEastAsia" w:hAnsiTheme="minorEastAsia" w:eastAsiaTheme="minorEastAsia" w:cstheme="minorEastAsia"/>
          <w:bCs/>
          <w:color w:val="auto"/>
        </w:rPr>
        <w:t>全流程电子文件</w:t>
      </w:r>
    </w:p>
    <w:p w14:paraId="69C4DFB5">
      <w:pPr>
        <w:spacing w:before="165" w:after="50"/>
        <w:rPr>
          <w:rFonts w:hint="eastAsia" w:asciiTheme="minorEastAsia" w:hAnsiTheme="minorEastAsia" w:eastAsiaTheme="minorEastAsia" w:cstheme="minorEastAsia"/>
          <w:color w:val="auto"/>
          <w:sz w:val="24"/>
          <w:szCs w:val="20"/>
        </w:rPr>
      </w:pPr>
    </w:p>
    <w:p w14:paraId="3B95CB38">
      <w:pPr>
        <w:spacing w:before="165" w:after="50"/>
        <w:rPr>
          <w:rFonts w:hint="eastAsia" w:asciiTheme="minorEastAsia" w:hAnsiTheme="minorEastAsia" w:eastAsiaTheme="minorEastAsia" w:cstheme="minorEastAsia"/>
          <w:color w:val="auto"/>
          <w:sz w:val="24"/>
          <w:szCs w:val="20"/>
        </w:rPr>
      </w:pPr>
    </w:p>
    <w:p w14:paraId="63C195EE">
      <w:pPr>
        <w:spacing w:before="165" w:after="50"/>
        <w:rPr>
          <w:rFonts w:hint="eastAsia" w:asciiTheme="minorEastAsia" w:hAnsiTheme="minorEastAsia" w:eastAsiaTheme="minorEastAsia" w:cstheme="minorEastAsia"/>
          <w:color w:val="auto"/>
          <w:sz w:val="24"/>
          <w:szCs w:val="20"/>
        </w:rPr>
      </w:pPr>
    </w:p>
    <w:p w14:paraId="03253C64">
      <w:pPr>
        <w:spacing w:before="165" w:after="50"/>
        <w:jc w:val="center"/>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rPr>
        <w:t>报价文件（封面）</w:t>
      </w:r>
    </w:p>
    <w:p w14:paraId="21282FF6">
      <w:pPr>
        <w:spacing w:before="165" w:after="50"/>
        <w:rPr>
          <w:rFonts w:hint="eastAsia" w:asciiTheme="minorEastAsia" w:hAnsiTheme="minorEastAsia" w:eastAsiaTheme="minorEastAsia" w:cstheme="minorEastAsia"/>
          <w:bCs/>
          <w:color w:val="auto"/>
          <w:sz w:val="24"/>
          <w:szCs w:val="20"/>
        </w:rPr>
      </w:pPr>
    </w:p>
    <w:p w14:paraId="382B23F2">
      <w:pPr>
        <w:spacing w:before="165" w:after="50"/>
        <w:rPr>
          <w:rFonts w:hint="eastAsia" w:asciiTheme="minorEastAsia" w:hAnsiTheme="minorEastAsia" w:eastAsiaTheme="minorEastAsia" w:cstheme="minorEastAsia"/>
          <w:bCs/>
          <w:color w:val="auto"/>
          <w:sz w:val="24"/>
          <w:szCs w:val="20"/>
        </w:rPr>
      </w:pPr>
    </w:p>
    <w:p w14:paraId="07E51C73">
      <w:pPr>
        <w:spacing w:before="165" w:after="50"/>
        <w:rPr>
          <w:rFonts w:hint="eastAsia" w:asciiTheme="minorEastAsia" w:hAnsiTheme="minorEastAsia" w:eastAsiaTheme="minorEastAsia" w:cstheme="minorEastAsia"/>
          <w:bCs/>
          <w:color w:val="auto"/>
          <w:sz w:val="24"/>
          <w:szCs w:val="20"/>
        </w:rPr>
      </w:pPr>
    </w:p>
    <w:p w14:paraId="1DC288DA">
      <w:pPr>
        <w:spacing w:before="165" w:after="50"/>
        <w:rPr>
          <w:rFonts w:hint="eastAsia" w:asciiTheme="minorEastAsia" w:hAnsiTheme="minorEastAsia" w:eastAsiaTheme="minorEastAsia" w:cstheme="minorEastAsia"/>
          <w:bCs/>
          <w:color w:val="auto"/>
          <w:sz w:val="24"/>
          <w:szCs w:val="20"/>
        </w:rPr>
      </w:pPr>
    </w:p>
    <w:p w14:paraId="34BBDAFB">
      <w:pPr>
        <w:spacing w:before="165" w:after="50"/>
        <w:rPr>
          <w:rFonts w:hint="eastAsia" w:asciiTheme="minorEastAsia" w:hAnsiTheme="minorEastAsia" w:eastAsiaTheme="minorEastAsia" w:cstheme="minorEastAsia"/>
          <w:bCs/>
          <w:color w:val="auto"/>
          <w:sz w:val="24"/>
          <w:szCs w:val="20"/>
        </w:rPr>
      </w:pPr>
    </w:p>
    <w:p w14:paraId="2F838E68">
      <w:pPr>
        <w:spacing w:before="165"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项目名称：</w:t>
      </w:r>
      <w:bookmarkStart w:id="84" w:name="PO_3000001871_PM002_8"/>
      <w:r>
        <w:rPr>
          <w:rFonts w:hint="eastAsia" w:asciiTheme="minorEastAsia" w:hAnsiTheme="minorEastAsia" w:eastAsiaTheme="minorEastAsia" w:cstheme="minorEastAsia"/>
          <w:bCs/>
          <w:color w:val="auto"/>
          <w:sz w:val="32"/>
          <w:szCs w:val="32"/>
        </w:rPr>
        <w:t>[项目采购-项目名称_]</w:t>
      </w:r>
      <w:bookmarkEnd w:id="84"/>
    </w:p>
    <w:p w14:paraId="79ED9F93">
      <w:pPr>
        <w:spacing w:before="165" w:after="50"/>
        <w:ind w:firstLine="720"/>
        <w:rPr>
          <w:rFonts w:hint="eastAsia" w:asciiTheme="minorEastAsia" w:hAnsiTheme="minorEastAsia" w:eastAsiaTheme="minorEastAsia" w:cstheme="minorEastAsia"/>
          <w:bCs/>
          <w:color w:val="auto"/>
          <w:sz w:val="32"/>
          <w:szCs w:val="32"/>
        </w:rPr>
      </w:pPr>
    </w:p>
    <w:p w14:paraId="258CAB3C">
      <w:pPr>
        <w:spacing w:before="165"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项目编号：</w:t>
      </w:r>
      <w:bookmarkStart w:id="85" w:name="PO_3000001871_PM001_6"/>
      <w:r>
        <w:rPr>
          <w:rFonts w:hint="eastAsia" w:asciiTheme="minorEastAsia" w:hAnsiTheme="minorEastAsia" w:eastAsiaTheme="minorEastAsia" w:cstheme="minorEastAsia"/>
          <w:bCs/>
          <w:color w:val="auto"/>
          <w:sz w:val="32"/>
          <w:szCs w:val="32"/>
        </w:rPr>
        <w:t>[项目采购-项目编号_]</w:t>
      </w:r>
      <w:bookmarkEnd w:id="85"/>
    </w:p>
    <w:p w14:paraId="75EBC3C3">
      <w:pPr>
        <w:spacing w:before="165" w:after="50"/>
        <w:ind w:firstLine="720"/>
        <w:rPr>
          <w:rFonts w:hint="eastAsia" w:asciiTheme="minorEastAsia" w:hAnsiTheme="minorEastAsia" w:eastAsiaTheme="minorEastAsia" w:cstheme="minorEastAsia"/>
          <w:bCs/>
          <w:color w:val="auto"/>
          <w:sz w:val="32"/>
          <w:szCs w:val="32"/>
        </w:rPr>
      </w:pPr>
    </w:p>
    <w:p w14:paraId="28EC7F49">
      <w:pPr>
        <w:spacing w:before="165"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所竞分标（如有则填写，无分标时填写“无”或者留空）：</w:t>
      </w:r>
    </w:p>
    <w:p w14:paraId="514DB8C8">
      <w:pPr>
        <w:spacing w:before="165" w:after="50"/>
        <w:ind w:firstLine="720"/>
        <w:rPr>
          <w:rFonts w:hint="eastAsia" w:asciiTheme="minorEastAsia" w:hAnsiTheme="minorEastAsia" w:eastAsiaTheme="minorEastAsia" w:cstheme="minorEastAsia"/>
          <w:bCs/>
          <w:color w:val="auto"/>
          <w:sz w:val="32"/>
          <w:szCs w:val="32"/>
        </w:rPr>
      </w:pPr>
    </w:p>
    <w:p w14:paraId="7979DE30">
      <w:pPr>
        <w:spacing w:before="50" w:after="50"/>
        <w:ind w:firstLine="64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Cs/>
          <w:color w:val="auto"/>
          <w:sz w:val="32"/>
          <w:szCs w:val="32"/>
        </w:rPr>
        <w:t>供应商名称：</w:t>
      </w:r>
    </w:p>
    <w:p w14:paraId="60777678">
      <w:pPr>
        <w:spacing w:before="50" w:after="50"/>
        <w:ind w:firstLine="720"/>
        <w:rPr>
          <w:rFonts w:hint="eastAsia" w:asciiTheme="minorEastAsia" w:hAnsiTheme="minorEastAsia" w:eastAsiaTheme="minorEastAsia" w:cstheme="minorEastAsia"/>
          <w:bCs/>
          <w:color w:val="auto"/>
          <w:sz w:val="32"/>
          <w:szCs w:val="32"/>
        </w:rPr>
      </w:pPr>
    </w:p>
    <w:p w14:paraId="621643DF">
      <w:pPr>
        <w:spacing w:before="50" w:after="50"/>
        <w:ind w:firstLine="720"/>
        <w:rPr>
          <w:rFonts w:hint="eastAsia" w:asciiTheme="minorEastAsia" w:hAnsiTheme="minorEastAsia" w:eastAsiaTheme="minorEastAsia" w:cstheme="minorEastAsia"/>
          <w:bCs/>
          <w:color w:val="auto"/>
          <w:sz w:val="32"/>
          <w:szCs w:val="32"/>
        </w:rPr>
      </w:pPr>
    </w:p>
    <w:p w14:paraId="30BF5059">
      <w:pPr>
        <w:spacing w:before="50" w:after="50"/>
        <w:ind w:firstLine="1280"/>
        <w:rPr>
          <w:rFonts w:hint="eastAsia" w:asciiTheme="minorEastAsia" w:hAnsiTheme="minorEastAsia" w:eastAsiaTheme="minorEastAsia" w:cstheme="minorEastAsia"/>
          <w:bCs/>
          <w:color w:val="auto"/>
          <w:sz w:val="32"/>
          <w:szCs w:val="32"/>
        </w:rPr>
      </w:pPr>
    </w:p>
    <w:p w14:paraId="34144DB8">
      <w:pPr>
        <w:spacing w:before="165" w:after="50"/>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  月   日</w:t>
      </w:r>
    </w:p>
    <w:p w14:paraId="6FF0664B">
      <w:pPr>
        <w:spacing w:before="165" w:after="50" w:line="400" w:lineRule="exact"/>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sz w:val="24"/>
        </w:rPr>
        <w:br w:type="page" w:clear="all"/>
      </w:r>
      <w:r>
        <w:rPr>
          <w:rFonts w:hint="eastAsia" w:asciiTheme="minorEastAsia" w:hAnsiTheme="minorEastAsia" w:eastAsiaTheme="minorEastAsia" w:cstheme="minorEastAsia"/>
          <w:b/>
          <w:bCs/>
          <w:color w:val="auto"/>
          <w:sz w:val="32"/>
          <w:szCs w:val="32"/>
        </w:rPr>
        <w:t>报价文件目录</w:t>
      </w:r>
    </w:p>
    <w:p w14:paraId="102964AD">
      <w:pPr>
        <w:rPr>
          <w:rFonts w:hint="eastAsia" w:asciiTheme="minorEastAsia" w:hAnsiTheme="minorEastAsia" w:eastAsiaTheme="minorEastAsia" w:cstheme="minorEastAsia"/>
          <w:color w:val="auto"/>
        </w:rPr>
      </w:pPr>
    </w:p>
    <w:p w14:paraId="6BB33510">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一、响应函………………………………………………………（页码）</w:t>
      </w:r>
    </w:p>
    <w:p w14:paraId="7BF3A957">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二、响应报价表…………………………………………………（页码）</w:t>
      </w:r>
    </w:p>
    <w:p w14:paraId="0087773C">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三、中小企业声明函……………………………………………（页码）</w:t>
      </w:r>
    </w:p>
    <w:p w14:paraId="4EB15AA3">
      <w:pPr>
        <w:spacing w:before="165" w:after="50" w:line="360" w:lineRule="auto"/>
        <w:ind w:left="142" w:firstLine="640"/>
        <w:jc w:val="left"/>
        <w:rPr>
          <w:rFonts w:hint="eastAsia" w:asciiTheme="minorEastAsia" w:hAnsiTheme="minorEastAsia" w:eastAsiaTheme="minorEastAsia" w:cstheme="minorEastAsia"/>
          <w:color w:val="auto"/>
          <w:sz w:val="32"/>
          <w:szCs w:val="32"/>
        </w:rPr>
      </w:pPr>
    </w:p>
    <w:p w14:paraId="439C62E6">
      <w:pPr>
        <w:spacing w:line="500" w:lineRule="exact"/>
        <w:ind w:firstLine="480"/>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br w:type="page" w:clear="all"/>
      </w:r>
      <w:r>
        <w:rPr>
          <w:rFonts w:hint="eastAsia" w:asciiTheme="minorEastAsia" w:hAnsiTheme="minorEastAsia" w:eastAsiaTheme="minorEastAsia" w:cstheme="minorEastAsia"/>
          <w:b/>
          <w:color w:val="auto"/>
          <w:sz w:val="30"/>
          <w:szCs w:val="30"/>
        </w:rPr>
        <w:t>一、响应函</w:t>
      </w:r>
    </w:p>
    <w:p w14:paraId="7319FB78">
      <w:pPr>
        <w:spacing w:line="500" w:lineRule="exact"/>
        <w:ind w:firstLine="602"/>
        <w:jc w:val="center"/>
        <w:rPr>
          <w:rFonts w:hint="eastAsia" w:asciiTheme="minorEastAsia" w:hAnsiTheme="minorEastAsia" w:eastAsiaTheme="minorEastAsia" w:cstheme="minorEastAsia"/>
          <w:b/>
          <w:bCs/>
          <w:color w:val="auto"/>
          <w:sz w:val="36"/>
          <w:szCs w:val="30"/>
        </w:rPr>
      </w:pPr>
      <w:r>
        <w:rPr>
          <w:rFonts w:hint="eastAsia" w:asciiTheme="minorEastAsia" w:hAnsiTheme="minorEastAsia" w:eastAsiaTheme="minorEastAsia" w:cstheme="minorEastAsia"/>
          <w:b/>
          <w:bCs/>
          <w:color w:val="auto"/>
          <w:sz w:val="36"/>
          <w:szCs w:val="30"/>
        </w:rPr>
        <w:t>响应函</w:t>
      </w:r>
    </w:p>
    <w:p w14:paraId="52E0C37C">
      <w:pPr>
        <w:spacing w:line="360" w:lineRule="auto"/>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致：</w:t>
      </w:r>
      <w:bookmarkStart w:id="86" w:name="PO_3000001871_PM031_6"/>
      <w:r>
        <w:rPr>
          <w:rFonts w:hint="eastAsia" w:asciiTheme="minorEastAsia" w:hAnsiTheme="minorEastAsia" w:eastAsiaTheme="minorEastAsia" w:cstheme="minorEastAsia"/>
          <w:color w:val="auto"/>
          <w:sz w:val="22"/>
          <w:szCs w:val="21"/>
          <w:u w:val="single"/>
        </w:rPr>
        <w:t>[项目采购-采购组织机构_]</w:t>
      </w:r>
      <w:bookmarkEnd w:id="86"/>
    </w:p>
    <w:p w14:paraId="4EA7B11B">
      <w:pPr>
        <w:spacing w:line="360" w:lineRule="auto"/>
        <w:ind w:firstLine="44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我方已仔细阅读了贵方组织的</w:t>
      </w:r>
      <w:bookmarkStart w:id="87" w:name="PO_3000001871_PM002_9"/>
      <w:r>
        <w:rPr>
          <w:rFonts w:hint="eastAsia" w:asciiTheme="minorEastAsia" w:hAnsiTheme="minorEastAsia" w:eastAsiaTheme="minorEastAsia" w:cstheme="minorEastAsia"/>
          <w:color w:val="auto"/>
          <w:sz w:val="22"/>
          <w:szCs w:val="21"/>
          <w:u w:val="single"/>
        </w:rPr>
        <w:t>[项目采购-项目名称_]</w:t>
      </w:r>
      <w:bookmarkEnd w:id="87"/>
      <w:r>
        <w:rPr>
          <w:rFonts w:hint="eastAsia" w:asciiTheme="minorEastAsia" w:hAnsiTheme="minorEastAsia" w:eastAsiaTheme="minorEastAsia" w:cstheme="minorEastAsia"/>
          <w:color w:val="auto"/>
          <w:sz w:val="22"/>
          <w:szCs w:val="21"/>
        </w:rPr>
        <w:t>项目（项目编号：</w:t>
      </w:r>
      <w:bookmarkStart w:id="88" w:name="PO_3000001871_PM001_11"/>
      <w:r>
        <w:rPr>
          <w:rFonts w:hint="eastAsia" w:asciiTheme="minorEastAsia" w:hAnsiTheme="minorEastAsia" w:eastAsiaTheme="minorEastAsia" w:cstheme="minorEastAsia"/>
          <w:color w:val="auto"/>
          <w:sz w:val="22"/>
          <w:szCs w:val="21"/>
          <w:u w:val="single"/>
        </w:rPr>
        <w:t>[项目采购-项目编号_]</w:t>
      </w:r>
      <w:bookmarkEnd w:id="88"/>
      <w:r>
        <w:rPr>
          <w:rFonts w:hint="eastAsia" w:asciiTheme="minorEastAsia" w:hAnsiTheme="minorEastAsia" w:eastAsiaTheme="minorEastAsia" w:cstheme="minorEastAsia"/>
          <w:color w:val="auto"/>
          <w:sz w:val="22"/>
          <w:szCs w:val="21"/>
          <w:u w:val="single"/>
        </w:rPr>
        <w:t xml:space="preserve">  </w:t>
      </w:r>
      <w:r>
        <w:rPr>
          <w:rFonts w:hint="eastAsia" w:asciiTheme="minorEastAsia" w:hAnsiTheme="minorEastAsia" w:eastAsiaTheme="minorEastAsia" w:cstheme="minorEastAsia"/>
          <w:color w:val="auto"/>
          <w:sz w:val="22"/>
          <w:szCs w:val="21"/>
        </w:rPr>
        <w:t>）的竞争性谈判采购文件的全部内容，现正式递交下述文件参加贵方组织的本次政府采购活动：</w:t>
      </w:r>
    </w:p>
    <w:p w14:paraId="3EF6AF60">
      <w:pPr>
        <w:spacing w:line="360" w:lineRule="auto"/>
        <w:ind w:firstLine="44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一、首次报价文件电子版</w:t>
      </w:r>
      <w:r>
        <w:rPr>
          <w:rFonts w:hint="eastAsia" w:asciiTheme="minorEastAsia" w:hAnsiTheme="minorEastAsia" w:eastAsiaTheme="minorEastAsia" w:cstheme="minorEastAsia"/>
          <w:color w:val="auto"/>
          <w:sz w:val="22"/>
          <w:szCs w:val="21"/>
          <w:u w:val="single"/>
        </w:rPr>
        <w:t xml:space="preserve"> 1 </w:t>
      </w:r>
      <w:r>
        <w:rPr>
          <w:rFonts w:hint="eastAsia" w:asciiTheme="minorEastAsia" w:hAnsiTheme="minorEastAsia" w:eastAsiaTheme="minorEastAsia" w:cstheme="minorEastAsia"/>
          <w:color w:val="auto"/>
          <w:sz w:val="22"/>
          <w:szCs w:val="21"/>
        </w:rPr>
        <w:t>份（包含按“第三章供应商须知”提交的全部文件）；</w:t>
      </w:r>
    </w:p>
    <w:p w14:paraId="2D3B25B6">
      <w:pPr>
        <w:spacing w:line="360" w:lineRule="auto"/>
        <w:ind w:firstLine="44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二、技术文件电子版</w:t>
      </w:r>
      <w:r>
        <w:rPr>
          <w:rFonts w:hint="eastAsia" w:asciiTheme="minorEastAsia" w:hAnsiTheme="minorEastAsia" w:eastAsiaTheme="minorEastAsia" w:cstheme="minorEastAsia"/>
          <w:color w:val="auto"/>
          <w:sz w:val="22"/>
          <w:szCs w:val="21"/>
          <w:u w:val="single"/>
        </w:rPr>
        <w:t>1</w:t>
      </w:r>
      <w:r>
        <w:rPr>
          <w:rFonts w:hint="eastAsia" w:asciiTheme="minorEastAsia" w:hAnsiTheme="minorEastAsia" w:eastAsiaTheme="minorEastAsia" w:cstheme="minorEastAsia"/>
          <w:color w:val="auto"/>
          <w:sz w:val="22"/>
          <w:szCs w:val="21"/>
        </w:rPr>
        <w:t>份（包含按“第三章供应商须知”提交的全部文件）；商务文件电子版</w:t>
      </w:r>
      <w:r>
        <w:rPr>
          <w:rFonts w:hint="eastAsia" w:asciiTheme="minorEastAsia" w:hAnsiTheme="minorEastAsia" w:eastAsiaTheme="minorEastAsia" w:cstheme="minorEastAsia"/>
          <w:color w:val="auto"/>
          <w:sz w:val="22"/>
          <w:szCs w:val="21"/>
          <w:u w:val="single"/>
        </w:rPr>
        <w:t xml:space="preserve">1 </w:t>
      </w:r>
      <w:r>
        <w:rPr>
          <w:rFonts w:hint="eastAsia" w:asciiTheme="minorEastAsia" w:hAnsiTheme="minorEastAsia" w:eastAsiaTheme="minorEastAsia" w:cstheme="minorEastAsia"/>
          <w:color w:val="auto"/>
          <w:sz w:val="22"/>
          <w:szCs w:val="21"/>
        </w:rPr>
        <w:t>份（包含按“第三章供应商须知”提交的全部文件）；（商务技术文件已合并装订成册）</w:t>
      </w:r>
    </w:p>
    <w:p w14:paraId="7C4B0EDF">
      <w:pPr>
        <w:spacing w:line="360" w:lineRule="auto"/>
        <w:ind w:firstLine="44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三、资格证明文件电子版（包含按“第三章供应商须知”提交的全部文件）；</w:t>
      </w:r>
    </w:p>
    <w:p w14:paraId="2313DE5F">
      <w:pPr>
        <w:spacing w:line="360" w:lineRule="auto"/>
        <w:ind w:firstLine="44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据此函，签字人兹宣布：</w:t>
      </w:r>
    </w:p>
    <w:p w14:paraId="737B5740">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1、我方愿意以（大写）人民币</w:t>
      </w:r>
      <w:r>
        <w:rPr>
          <w:rFonts w:hint="eastAsia" w:asciiTheme="minorEastAsia" w:hAnsiTheme="minorEastAsia" w:eastAsiaTheme="minorEastAsia" w:cstheme="minorEastAsia"/>
          <w:color w:val="auto"/>
          <w:sz w:val="22"/>
          <w:szCs w:val="21"/>
          <w:u w:val="single"/>
        </w:rPr>
        <w:t xml:space="preserve">                  （￥      元)</w:t>
      </w:r>
      <w:r>
        <w:rPr>
          <w:rFonts w:hint="eastAsia" w:asciiTheme="minorEastAsia" w:hAnsiTheme="minorEastAsia" w:eastAsiaTheme="minorEastAsia" w:cstheme="minorEastAsia"/>
          <w:color w:val="auto"/>
          <w:sz w:val="22"/>
          <w:szCs w:val="21"/>
        </w:rPr>
        <w:t>的竞标总报价，交货期（无分标时填写）：</w:t>
      </w:r>
      <w:r>
        <w:rPr>
          <w:rFonts w:hint="eastAsia" w:asciiTheme="minorEastAsia" w:hAnsiTheme="minorEastAsia" w:eastAsiaTheme="minorEastAsia" w:cstheme="minorEastAsia"/>
          <w:color w:val="auto"/>
          <w:sz w:val="22"/>
          <w:szCs w:val="21"/>
          <w:u w:val="single"/>
        </w:rPr>
        <w:t xml:space="preserve">           </w:t>
      </w:r>
      <w:r>
        <w:rPr>
          <w:rFonts w:hint="eastAsia" w:asciiTheme="minorEastAsia" w:hAnsiTheme="minorEastAsia" w:eastAsiaTheme="minorEastAsia" w:cstheme="minorEastAsia"/>
          <w:color w:val="auto"/>
          <w:sz w:val="22"/>
          <w:szCs w:val="21"/>
        </w:rPr>
        <w:t>，提供本项目竞争性谈判采购文件第二章“服务需求一览表”中相应的采购内容。</w:t>
      </w:r>
    </w:p>
    <w:p w14:paraId="3D677B0E">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其中（有分标时填写）：</w:t>
      </w:r>
    </w:p>
    <w:p w14:paraId="48F56413">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分标报价为（大写）人民币</w:t>
      </w:r>
      <w:r>
        <w:rPr>
          <w:rFonts w:hint="eastAsia" w:asciiTheme="minorEastAsia" w:hAnsiTheme="minorEastAsia" w:eastAsiaTheme="minorEastAsia" w:cstheme="minorEastAsia"/>
          <w:color w:val="auto"/>
          <w:sz w:val="22"/>
          <w:szCs w:val="21"/>
          <w:u w:val="single"/>
        </w:rPr>
        <w:t xml:space="preserve">                  （￥      元)</w:t>
      </w:r>
      <w:r>
        <w:rPr>
          <w:rFonts w:hint="eastAsia" w:asciiTheme="minorEastAsia" w:hAnsiTheme="minorEastAsia" w:eastAsiaTheme="minorEastAsia" w:cstheme="minorEastAsia"/>
          <w:color w:val="auto"/>
          <w:sz w:val="22"/>
          <w:szCs w:val="21"/>
        </w:rPr>
        <w:t>，交货期：</w:t>
      </w:r>
      <w:r>
        <w:rPr>
          <w:rFonts w:hint="eastAsia" w:asciiTheme="minorEastAsia" w:hAnsiTheme="minorEastAsia" w:eastAsiaTheme="minorEastAsia" w:cstheme="minorEastAsia"/>
          <w:color w:val="auto"/>
          <w:sz w:val="22"/>
          <w:szCs w:val="21"/>
          <w:u w:val="single"/>
        </w:rPr>
        <w:t xml:space="preserve">    </w:t>
      </w:r>
      <w:r>
        <w:rPr>
          <w:rFonts w:hint="eastAsia" w:asciiTheme="minorEastAsia" w:hAnsiTheme="minorEastAsia" w:eastAsiaTheme="minorEastAsia" w:cstheme="minorEastAsia"/>
          <w:color w:val="auto"/>
          <w:sz w:val="22"/>
          <w:szCs w:val="21"/>
        </w:rPr>
        <w:t>；</w:t>
      </w:r>
    </w:p>
    <w:p w14:paraId="2F6AC829">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分标报价为（大写）人民币</w:t>
      </w:r>
      <w:r>
        <w:rPr>
          <w:rFonts w:hint="eastAsia" w:asciiTheme="minorEastAsia" w:hAnsiTheme="minorEastAsia" w:eastAsiaTheme="minorEastAsia" w:cstheme="minorEastAsia"/>
          <w:color w:val="auto"/>
          <w:sz w:val="22"/>
          <w:szCs w:val="21"/>
          <w:u w:val="single"/>
        </w:rPr>
        <w:t xml:space="preserve">                  （￥      元)</w:t>
      </w:r>
      <w:r>
        <w:rPr>
          <w:rFonts w:hint="eastAsia" w:asciiTheme="minorEastAsia" w:hAnsiTheme="minorEastAsia" w:eastAsiaTheme="minorEastAsia" w:cstheme="minorEastAsia"/>
          <w:color w:val="auto"/>
          <w:sz w:val="22"/>
          <w:szCs w:val="21"/>
        </w:rPr>
        <w:t>，交货期：</w:t>
      </w:r>
      <w:r>
        <w:rPr>
          <w:rFonts w:hint="eastAsia" w:asciiTheme="minorEastAsia" w:hAnsiTheme="minorEastAsia" w:eastAsiaTheme="minorEastAsia" w:cstheme="minorEastAsia"/>
          <w:color w:val="auto"/>
          <w:sz w:val="22"/>
          <w:szCs w:val="21"/>
          <w:u w:val="single"/>
        </w:rPr>
        <w:t xml:space="preserve">         </w:t>
      </w:r>
      <w:r>
        <w:rPr>
          <w:rFonts w:hint="eastAsia" w:asciiTheme="minorEastAsia" w:hAnsiTheme="minorEastAsia" w:eastAsiaTheme="minorEastAsia" w:cstheme="minorEastAsia"/>
          <w:color w:val="auto"/>
          <w:sz w:val="22"/>
          <w:szCs w:val="21"/>
        </w:rPr>
        <w:t>；</w:t>
      </w:r>
    </w:p>
    <w:p w14:paraId="082974D4">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w:t>
      </w:r>
    </w:p>
    <w:p w14:paraId="31DBC9A3">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2、我方同意自本项目竞争性谈判采购文件采购公告规定的递交响应文件截止时间起遵循本响应函，并承诺在“第三章供应商须知”规定的响应有效期内不修改、撤销响应文件。</w:t>
      </w:r>
    </w:p>
    <w:p w14:paraId="6972DC19">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3、我方在此声明，所递交的响应文件及有关资料内容完整、真实和准确。</w:t>
      </w:r>
    </w:p>
    <w:p w14:paraId="3D4E2AC1">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4、如本项目采购内容涉及须符合国家强制规定的，我方承诺我方本次竞标均符合国家有关强制规定。</w:t>
      </w:r>
    </w:p>
    <w:p w14:paraId="62593616">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F2EE60F">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6、我方已详细审核竞争性谈判采购文件，我方知道必须放弃提出含糊不清或误解问题的权利。</w:t>
      </w:r>
    </w:p>
    <w:p w14:paraId="1A58735C">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7、我方承诺满足竞争性谈判采购文件第六章“合同文本”的条款，承担完成合同的责任和义务。</w:t>
      </w:r>
    </w:p>
    <w:p w14:paraId="5F7E7BBC">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8、我方同意应贵方要求提供与本竞标有关的任何数据或资料。若贵方需要，我方愿意提供我方作出的一切承诺的证明材料。</w:t>
      </w:r>
    </w:p>
    <w:p w14:paraId="1DAA4D68">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9、我方完全理解贵方不一定接受响应报价最低的竞标人为成交供应商的行为。</w:t>
      </w:r>
    </w:p>
    <w:p w14:paraId="337D01BE">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DDC856">
      <w:pPr>
        <w:numPr>
          <w:ilvl w:val="0"/>
          <w:numId w:val="5"/>
        </w:numPr>
        <w:tabs>
          <w:tab w:val="left" w:pos="945"/>
        </w:tabs>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提供虚假材料谋取中标、成交的；</w:t>
      </w:r>
    </w:p>
    <w:p w14:paraId="0BD26B76">
      <w:pPr>
        <w:numPr>
          <w:ilvl w:val="0"/>
          <w:numId w:val="5"/>
        </w:numPr>
        <w:tabs>
          <w:tab w:val="left" w:pos="945"/>
        </w:tabs>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采取不正当手段诋毁、排挤其他供应商的；</w:t>
      </w:r>
    </w:p>
    <w:p w14:paraId="1A4A74F9">
      <w:pPr>
        <w:numPr>
          <w:ilvl w:val="0"/>
          <w:numId w:val="5"/>
        </w:numPr>
        <w:tabs>
          <w:tab w:val="left" w:pos="945"/>
        </w:tabs>
        <w:spacing w:line="360" w:lineRule="auto"/>
        <w:ind w:firstLine="420"/>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与采购人、其他供应商或者采购代理机构恶意串通的；</w:t>
      </w:r>
    </w:p>
    <w:p w14:paraId="7C6BE1D0">
      <w:pPr>
        <w:numPr>
          <w:ilvl w:val="0"/>
          <w:numId w:val="5"/>
        </w:numPr>
        <w:tabs>
          <w:tab w:val="left" w:pos="945"/>
        </w:tabs>
        <w:spacing w:line="360" w:lineRule="auto"/>
        <w:ind w:firstLine="420"/>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向采购人、采购代理机构行贿或者提供其他不正当利益的；</w:t>
      </w:r>
    </w:p>
    <w:p w14:paraId="17941B71">
      <w:pPr>
        <w:numPr>
          <w:ilvl w:val="0"/>
          <w:numId w:val="5"/>
        </w:numPr>
        <w:tabs>
          <w:tab w:val="left" w:pos="945"/>
        </w:tabs>
        <w:spacing w:line="360" w:lineRule="auto"/>
        <w:ind w:firstLine="420"/>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在采购过程中与采购人进行协商谈判的；</w:t>
      </w:r>
    </w:p>
    <w:p w14:paraId="3D3CF56B">
      <w:pPr>
        <w:numPr>
          <w:ilvl w:val="0"/>
          <w:numId w:val="5"/>
        </w:numPr>
        <w:tabs>
          <w:tab w:val="left" w:pos="945"/>
        </w:tabs>
        <w:spacing w:line="360" w:lineRule="auto"/>
        <w:ind w:firstLine="420"/>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拒绝有关部门监督检查或提供虚假情况的。</w:t>
      </w:r>
    </w:p>
    <w:p w14:paraId="1F908510">
      <w:pPr>
        <w:spacing w:line="360" w:lineRule="auto"/>
        <w:ind w:firstLine="420"/>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11.与本谈判有关的一切正式往来信函请寄：</w:t>
      </w:r>
    </w:p>
    <w:p w14:paraId="51EC60ED">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地址：</w:t>
      </w:r>
    </w:p>
    <w:p w14:paraId="7913C46D">
      <w:pPr>
        <w:spacing w:line="360" w:lineRule="auto"/>
        <w:ind w:firstLine="420"/>
        <w:rPr>
          <w:rFonts w:hint="eastAsia" w:asciiTheme="minorEastAsia" w:hAnsiTheme="minorEastAsia" w:eastAsiaTheme="minorEastAsia" w:cstheme="minorEastAsia"/>
          <w:color w:val="auto"/>
          <w:sz w:val="22"/>
          <w:szCs w:val="21"/>
          <w:u w:val="single"/>
        </w:rPr>
      </w:pPr>
      <w:r>
        <w:rPr>
          <w:rFonts w:hint="eastAsia" w:asciiTheme="minorEastAsia" w:hAnsiTheme="minorEastAsia" w:eastAsiaTheme="minorEastAsia" w:cstheme="minorEastAsia"/>
          <w:color w:val="auto"/>
          <w:sz w:val="22"/>
          <w:szCs w:val="21"/>
        </w:rPr>
        <w:t>电话：</w:t>
      </w:r>
      <w:r>
        <w:rPr>
          <w:rFonts w:hint="eastAsia" w:asciiTheme="minorEastAsia" w:hAnsiTheme="minorEastAsia" w:eastAsiaTheme="minorEastAsia" w:cstheme="minorEastAsia"/>
          <w:color w:val="auto"/>
          <w:sz w:val="22"/>
          <w:szCs w:val="21"/>
          <w:u w:val="single"/>
        </w:rPr>
        <w:t>　　　　　　　　　</w:t>
      </w:r>
    </w:p>
    <w:p w14:paraId="5BE29BFE">
      <w:pPr>
        <w:spacing w:line="360" w:lineRule="auto"/>
        <w:ind w:firstLine="420"/>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传真：</w:t>
      </w:r>
      <w:r>
        <w:rPr>
          <w:rFonts w:hint="eastAsia" w:asciiTheme="minorEastAsia" w:hAnsiTheme="minorEastAsia" w:eastAsiaTheme="minorEastAsia" w:cstheme="minorEastAsia"/>
          <w:color w:val="auto"/>
          <w:sz w:val="22"/>
          <w:szCs w:val="21"/>
          <w:u w:val="single"/>
        </w:rPr>
        <w:t>　　　　　　　　　　　　　　　　　　　　　　　　　　　　</w:t>
      </w:r>
    </w:p>
    <w:p w14:paraId="43257953">
      <w:pPr>
        <w:spacing w:line="360" w:lineRule="auto"/>
        <w:ind w:firstLine="420"/>
        <w:rPr>
          <w:rFonts w:hint="eastAsia" w:asciiTheme="minorEastAsia" w:hAnsiTheme="minorEastAsia" w:eastAsiaTheme="minorEastAsia" w:cstheme="minorEastAsia"/>
          <w:color w:val="auto"/>
          <w:sz w:val="22"/>
          <w:szCs w:val="21"/>
          <w:u w:val="single"/>
        </w:rPr>
      </w:pPr>
      <w:r>
        <w:rPr>
          <w:rFonts w:hint="eastAsia" w:asciiTheme="minorEastAsia" w:hAnsiTheme="minorEastAsia" w:eastAsiaTheme="minorEastAsia" w:cstheme="minorEastAsia"/>
          <w:color w:val="auto"/>
          <w:sz w:val="22"/>
          <w:szCs w:val="21"/>
        </w:rPr>
        <w:t>邮政编码：</w:t>
      </w:r>
    </w:p>
    <w:p w14:paraId="597D7D0F">
      <w:pPr>
        <w:spacing w:line="360" w:lineRule="auto"/>
        <w:ind w:firstLine="420"/>
        <w:rPr>
          <w:rFonts w:hint="eastAsia" w:asciiTheme="minorEastAsia" w:hAnsiTheme="minorEastAsia" w:eastAsiaTheme="minorEastAsia" w:cstheme="minorEastAsia"/>
          <w:color w:val="auto"/>
          <w:sz w:val="22"/>
          <w:szCs w:val="21"/>
          <w:u w:val="single"/>
        </w:rPr>
      </w:pPr>
      <w:r>
        <w:rPr>
          <w:rFonts w:hint="eastAsia" w:asciiTheme="minorEastAsia" w:hAnsiTheme="minorEastAsia" w:eastAsiaTheme="minorEastAsia" w:cstheme="minorEastAsia"/>
          <w:color w:val="auto"/>
          <w:sz w:val="22"/>
          <w:szCs w:val="21"/>
        </w:rPr>
        <w:t>开户名称：</w:t>
      </w:r>
    </w:p>
    <w:p w14:paraId="736F3992">
      <w:pPr>
        <w:spacing w:line="360" w:lineRule="auto"/>
        <w:ind w:firstLine="420"/>
        <w:rPr>
          <w:rFonts w:hint="eastAsia" w:asciiTheme="minorEastAsia" w:hAnsiTheme="minorEastAsia" w:eastAsiaTheme="minorEastAsia" w:cstheme="minorEastAsia"/>
          <w:color w:val="auto"/>
          <w:sz w:val="22"/>
          <w:szCs w:val="21"/>
          <w:u w:val="single"/>
        </w:rPr>
      </w:pPr>
      <w:r>
        <w:rPr>
          <w:rFonts w:hint="eastAsia" w:asciiTheme="minorEastAsia" w:hAnsiTheme="minorEastAsia" w:eastAsiaTheme="minorEastAsia" w:cstheme="minorEastAsia"/>
          <w:color w:val="auto"/>
          <w:sz w:val="22"/>
          <w:szCs w:val="21"/>
        </w:rPr>
        <w:t>开户银行：</w:t>
      </w:r>
    </w:p>
    <w:p w14:paraId="600B5E51">
      <w:pPr>
        <w:spacing w:line="360" w:lineRule="auto"/>
        <w:ind w:firstLine="420"/>
        <w:rPr>
          <w:rFonts w:hint="eastAsia" w:asciiTheme="minorEastAsia" w:hAnsiTheme="minorEastAsia" w:eastAsiaTheme="minorEastAsia" w:cstheme="minorEastAsia"/>
          <w:color w:val="auto"/>
          <w:sz w:val="22"/>
          <w:szCs w:val="21"/>
          <w:u w:val="single"/>
        </w:rPr>
      </w:pPr>
      <w:r>
        <w:rPr>
          <w:rFonts w:hint="eastAsia" w:asciiTheme="minorEastAsia" w:hAnsiTheme="minorEastAsia" w:eastAsiaTheme="minorEastAsia" w:cstheme="minorEastAsia"/>
          <w:color w:val="auto"/>
          <w:sz w:val="22"/>
          <w:szCs w:val="21"/>
        </w:rPr>
        <w:t>银行账号：</w:t>
      </w:r>
    </w:p>
    <w:p w14:paraId="1AA5C89A">
      <w:pPr>
        <w:tabs>
          <w:tab w:val="left" w:pos="939"/>
        </w:tabs>
        <w:spacing w:line="360" w:lineRule="auto"/>
        <w:ind w:left="141" w:firstLine="360"/>
        <w:contextualSpacing/>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特此承诺。</w:t>
      </w:r>
    </w:p>
    <w:p w14:paraId="78AA8CD5">
      <w:pPr>
        <w:spacing w:line="360" w:lineRule="auto"/>
        <w:ind w:left="4375" w:hanging="28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供应商名称（电子签章）：</w:t>
      </w:r>
    </w:p>
    <w:p w14:paraId="57D4DCA3">
      <w:pPr>
        <w:ind w:firstLine="60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日期：年月日</w:t>
      </w:r>
    </w:p>
    <w:p w14:paraId="4D014F21">
      <w:pPr>
        <w:widowControl/>
        <w:jc w:val="left"/>
        <w:rPr>
          <w:rFonts w:hint="eastAsia" w:asciiTheme="minorEastAsia" w:hAnsiTheme="minorEastAsia" w:eastAsiaTheme="minorEastAsia" w:cstheme="minorEastAsia"/>
          <w:color w:val="auto"/>
          <w:sz w:val="24"/>
          <w:lang w:val="zh-CN"/>
        </w:rPr>
        <w:sectPr>
          <w:pgSz w:w="11906" w:h="16838"/>
          <w:pgMar w:top="1134" w:right="1134" w:bottom="1134" w:left="1134" w:header="720" w:footer="720" w:gutter="0"/>
          <w:cols w:space="1701" w:num="1"/>
        </w:sectPr>
      </w:pPr>
    </w:p>
    <w:p w14:paraId="77191CCC">
      <w:pPr>
        <w:ind w:firstLine="5250"/>
        <w:rPr>
          <w:rFonts w:hint="eastAsia" w:asciiTheme="minorEastAsia" w:hAnsiTheme="minorEastAsia" w:eastAsiaTheme="minorEastAsia" w:cstheme="minorEastAsia"/>
          <w:color w:val="auto"/>
        </w:rPr>
      </w:pPr>
    </w:p>
    <w:p w14:paraId="09DF9120">
      <w:pPr>
        <w:spacing w:line="500" w:lineRule="exact"/>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二、响应报价表</w:t>
      </w:r>
    </w:p>
    <w:p w14:paraId="1076F803">
      <w:pPr>
        <w:pStyle w:val="13"/>
        <w:numPr>
          <w:ilvl w:val="0"/>
          <w:numId w:val="0"/>
        </w:numPr>
        <w:jc w:val="center"/>
        <w:rPr>
          <w:rFonts w:hint="eastAsia" w:ascii="宋体" w:hAnsi="宋体" w:eastAsia="宋体" w:cs="宋体"/>
          <w:color w:val="auto"/>
        </w:rPr>
      </w:pPr>
      <w:r>
        <w:rPr>
          <w:rFonts w:hint="eastAsia" w:ascii="宋体" w:hAnsi="宋体" w:eastAsia="宋体" w:cs="宋体"/>
          <w:b/>
          <w:bCs/>
          <w:color w:val="auto"/>
          <w:sz w:val="32"/>
          <w:szCs w:val="32"/>
          <w:highlight w:val="none"/>
        </w:rPr>
        <w:t>响应报价表</w:t>
      </w:r>
    </w:p>
    <w:p w14:paraId="539E2994">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bookmarkStart w:id="89" w:name="PO_3000001868_PM002_11"/>
      <w:r>
        <w:rPr>
          <w:rFonts w:hint="eastAsia" w:ascii="宋体" w:hAnsi="宋体" w:eastAsia="宋体" w:cs="宋体"/>
          <w:color w:val="auto"/>
          <w:sz w:val="24"/>
          <w:highlight w:val="none"/>
          <w:u w:val="single"/>
        </w:rPr>
        <w:t>[项目名称]</w:t>
      </w:r>
      <w:bookmarkEnd w:id="89"/>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A7C67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bookmarkStart w:id="90" w:name="PO_3000001868_PM001_11"/>
      <w:r>
        <w:rPr>
          <w:rFonts w:hint="eastAsia" w:ascii="宋体" w:hAnsi="宋体" w:eastAsia="宋体" w:cs="宋体"/>
          <w:color w:val="auto"/>
          <w:sz w:val="24"/>
          <w:highlight w:val="none"/>
          <w:u w:val="single"/>
        </w:rPr>
        <w:t>[项目编号]</w:t>
      </w:r>
      <w:bookmarkEnd w:id="90"/>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AA7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3F0263">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6A6335">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68DF0AD">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服务内容及要求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B03429">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00BA04">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A819AA0">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单项合价（元）</w:t>
            </w:r>
          </w:p>
          <w:p w14:paraId="246A2B9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741B46D7">
            <w:pPr>
              <w:shd w:val="clear" w:color="auto" w:fill="auto"/>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时间</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B8CAB41">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649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0EC444">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41C72B">
            <w:pPr>
              <w:shd w:val="clear" w:color="auto" w:fill="auto"/>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5EEDF52">
            <w:pPr>
              <w:shd w:val="clear" w:color="auto" w:fill="auto"/>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19560">
            <w:pPr>
              <w:shd w:val="clear" w:color="auto" w:fill="auto"/>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5956D1">
            <w:pPr>
              <w:shd w:val="clear" w:color="auto" w:fill="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ACC69F5">
            <w:pPr>
              <w:shd w:val="clear" w:color="auto" w:fill="auto"/>
              <w:rPr>
                <w:rFonts w:hint="eastAsia"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580E569">
            <w:pPr>
              <w:shd w:val="clear" w:color="auto" w:fill="auto"/>
              <w:rPr>
                <w:rFonts w:hint="eastAsia"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487F651">
            <w:pPr>
              <w:shd w:val="clear" w:color="auto" w:fill="auto"/>
              <w:rPr>
                <w:rFonts w:hint="eastAsia" w:ascii="宋体" w:hAnsi="宋体" w:eastAsia="宋体" w:cs="宋体"/>
                <w:color w:val="auto"/>
                <w:szCs w:val="21"/>
                <w:highlight w:val="none"/>
              </w:rPr>
            </w:pPr>
          </w:p>
        </w:tc>
      </w:tr>
      <w:tr w14:paraId="0CAD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359F903">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384CED">
            <w:pPr>
              <w:shd w:val="clear" w:color="auto" w:fill="auto"/>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FF737F6">
            <w:pPr>
              <w:shd w:val="clear" w:color="auto" w:fill="auto"/>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829D9C">
            <w:pPr>
              <w:shd w:val="clear" w:color="auto" w:fill="auto"/>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7DFE68">
            <w:pPr>
              <w:shd w:val="clear" w:color="auto" w:fill="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E259F07">
            <w:pPr>
              <w:shd w:val="clear" w:color="auto" w:fill="auto"/>
              <w:rPr>
                <w:rFonts w:hint="eastAsia"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0E8B5738">
            <w:pPr>
              <w:shd w:val="clear" w:color="auto" w:fill="auto"/>
              <w:rPr>
                <w:rFonts w:hint="eastAsia"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3662F60">
            <w:pPr>
              <w:shd w:val="clear" w:color="auto" w:fill="auto"/>
              <w:rPr>
                <w:rFonts w:hint="eastAsia" w:ascii="宋体" w:hAnsi="宋体" w:eastAsia="宋体" w:cs="宋体"/>
                <w:color w:val="auto"/>
                <w:szCs w:val="21"/>
                <w:highlight w:val="none"/>
              </w:rPr>
            </w:pPr>
          </w:p>
        </w:tc>
      </w:tr>
      <w:tr w14:paraId="2211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CAD47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D59BE9">
            <w:pPr>
              <w:shd w:val="clear" w:color="auto" w:fill="auto"/>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0F74559">
            <w:pPr>
              <w:shd w:val="clear" w:color="auto" w:fill="auto"/>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C7A314">
            <w:pPr>
              <w:shd w:val="clear" w:color="auto" w:fill="auto"/>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69B9F4">
            <w:pPr>
              <w:shd w:val="clear" w:color="auto" w:fill="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D0F346F">
            <w:pPr>
              <w:shd w:val="clear" w:color="auto" w:fill="auto"/>
              <w:rPr>
                <w:rFonts w:hint="eastAsia"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9CFEE6C">
            <w:pPr>
              <w:shd w:val="clear" w:color="auto" w:fill="auto"/>
              <w:rPr>
                <w:rFonts w:hint="eastAsia"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607D4F1">
            <w:pPr>
              <w:shd w:val="clear" w:color="auto" w:fill="auto"/>
              <w:rPr>
                <w:rFonts w:hint="eastAsia" w:ascii="宋体" w:hAnsi="宋体" w:eastAsia="宋体" w:cs="宋体"/>
                <w:color w:val="auto"/>
                <w:szCs w:val="21"/>
                <w:highlight w:val="none"/>
              </w:rPr>
            </w:pPr>
          </w:p>
        </w:tc>
      </w:tr>
      <w:tr w14:paraId="74EA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69FBAB83">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报价合计（包含税费等所有费用）：（大写）人民币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r>
      <w:tr w14:paraId="6C87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53666522">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18D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3CB2C5F2">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r>
      <w:tr w14:paraId="7F35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83409E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优惠及其它：</w:t>
            </w:r>
          </w:p>
        </w:tc>
      </w:tr>
    </w:tbl>
    <w:p w14:paraId="3EB956A0">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06260231">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1.供应商需按本表格式填写，不得自行更改，也不得留空,如有多分标，按分标分别提供响应报价表。</w:t>
      </w:r>
    </w:p>
    <w:p w14:paraId="64DBF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2.如为联合体响应的，“供应商名称”处必须列明联合体各方名称，并标注联合体牵头人名称，且盖章处须加盖联合体各方公章，否则其响应作无效响应处理。</w:t>
      </w:r>
    </w:p>
    <w:p w14:paraId="339AD078">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3.以上表格要求细分项目及报价，在“服务内容及要求”一栏中，填写具体服务内容及要求，否则其响应作无效响应处理。</w:t>
      </w:r>
    </w:p>
    <w:p w14:paraId="2C924119">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352EDEE">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F129E0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6F2BF9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8548D8">
      <w:pPr>
        <w:pStyle w:val="19"/>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CF5D1AA">
      <w:pPr>
        <w:spacing w:line="500" w:lineRule="exact"/>
        <w:ind w:firstLine="602"/>
        <w:rPr>
          <w:rFonts w:hint="eastAsia" w:asciiTheme="minorEastAsia" w:hAnsiTheme="minorEastAsia" w:eastAsiaTheme="minorEastAsia" w:cstheme="minorEastAsia"/>
          <w:b/>
          <w:color w:val="auto"/>
          <w:sz w:val="30"/>
          <w:szCs w:val="30"/>
        </w:rPr>
      </w:pPr>
    </w:p>
    <w:p w14:paraId="10FE6027">
      <w:pP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br w:type="page"/>
      </w:r>
    </w:p>
    <w:p w14:paraId="043D65A2">
      <w:pPr>
        <w:spacing w:line="500" w:lineRule="exact"/>
        <w:ind w:firstLine="602"/>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三、中小企业声明函</w:t>
      </w:r>
    </w:p>
    <w:p w14:paraId="29033303">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0130548E">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bookmarkStart w:id="91" w:name="_Toc35611516"/>
      <w:bookmarkStart w:id="92" w:name="_Toc35611438"/>
      <w:bookmarkStart w:id="93" w:name="_Toc31728084"/>
      <w:bookmarkStart w:id="94" w:name="_Toc31723070"/>
      <w:bookmarkStart w:id="95" w:name="_Toc44229899"/>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2E298F7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FAAD947">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976E41D">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45CB2D66">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40EB0BAC">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18881954">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0C8C13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7D360E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EAA2866">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1BD6391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01CCFA13">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bookmarkEnd w:id="91"/>
    <w:bookmarkEnd w:id="92"/>
    <w:bookmarkEnd w:id="93"/>
    <w:bookmarkEnd w:id="94"/>
    <w:bookmarkEnd w:id="95"/>
    <w:p w14:paraId="2AB986E6">
      <w:pPr>
        <w:keepNext/>
        <w:keepLines/>
        <w:spacing w:before="260" w:after="260" w:line="415" w:lineRule="auto"/>
        <w:jc w:val="center"/>
        <w:outlineLvl w:val="1"/>
        <w:rPr>
          <w:rFonts w:hint="eastAsia" w:asciiTheme="minorEastAsia" w:hAnsiTheme="minorEastAsia" w:eastAsiaTheme="minorEastAsia" w:cstheme="minorEastAsia"/>
          <w:bCs/>
          <w:color w:val="auto"/>
          <w:sz w:val="32"/>
          <w:szCs w:val="32"/>
        </w:rPr>
      </w:pPr>
      <w:bookmarkStart w:id="96" w:name="_Toc25293"/>
      <w:r>
        <w:rPr>
          <w:rFonts w:hint="eastAsia" w:asciiTheme="minorEastAsia" w:hAnsiTheme="minorEastAsia" w:eastAsiaTheme="minorEastAsia" w:cstheme="minorEastAsia"/>
          <w:b/>
          <w:bCs/>
          <w:color w:val="auto"/>
          <w:sz w:val="32"/>
          <w:szCs w:val="32"/>
        </w:rPr>
        <w:t>第五节其他文书、文件格式</w:t>
      </w:r>
      <w:bookmarkEnd w:id="96"/>
    </w:p>
    <w:p w14:paraId="5EF9CCED">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03759E96">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A543C0E">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bookmarkStart w:id="97" w:name="PO_3000001868_PM002_14"/>
      <w:r>
        <w:rPr>
          <w:rFonts w:hint="eastAsia" w:ascii="宋体" w:hAnsi="宋体" w:eastAsia="宋体" w:cs="宋体"/>
          <w:color w:val="auto"/>
          <w:sz w:val="30"/>
          <w:szCs w:val="30"/>
          <w:highlight w:val="none"/>
          <w:u w:val="single"/>
          <w:lang w:val="en"/>
        </w:rPr>
        <w:t>[项目名称]</w:t>
      </w:r>
      <w:bookmarkEnd w:id="97"/>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8EF9282">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53C32030">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2C2D6303">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14DD07FB">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40FDAA98">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56BF2C0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ECA1B7">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098DB8C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4A43823">
      <w:pPr>
        <w:spacing w:line="520" w:lineRule="exact"/>
        <w:rPr>
          <w:rFonts w:hint="eastAsia" w:ascii="宋体" w:hAnsi="宋体" w:eastAsia="宋体" w:cs="宋体"/>
          <w:color w:val="auto"/>
          <w:sz w:val="32"/>
          <w:szCs w:val="32"/>
          <w:highlight w:val="none"/>
        </w:rPr>
      </w:pPr>
    </w:p>
    <w:p w14:paraId="7B0ACC0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采购活动由本单位提供服务。</w:t>
      </w:r>
    </w:p>
    <w:p w14:paraId="46841D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B80A22A">
      <w:pPr>
        <w:spacing w:line="360" w:lineRule="auto"/>
        <w:contextualSpacing/>
        <w:rPr>
          <w:rFonts w:hint="eastAsia" w:ascii="宋体" w:hAnsi="宋体" w:eastAsia="宋体" w:cs="宋体"/>
          <w:color w:val="auto"/>
          <w:sz w:val="24"/>
          <w:highlight w:val="none"/>
        </w:rPr>
      </w:pPr>
    </w:p>
    <w:p w14:paraId="503BFBC9">
      <w:pPr>
        <w:spacing w:line="360" w:lineRule="auto"/>
        <w:contextualSpacing/>
        <w:rPr>
          <w:rFonts w:hint="eastAsia" w:ascii="宋体" w:hAnsi="宋体" w:eastAsia="宋体" w:cs="宋体"/>
          <w:color w:val="auto"/>
          <w:sz w:val="24"/>
          <w:highlight w:val="none"/>
        </w:rPr>
      </w:pPr>
    </w:p>
    <w:p w14:paraId="6D16356D">
      <w:pPr>
        <w:spacing w:line="360" w:lineRule="auto"/>
        <w:contextualSpacing/>
        <w:rPr>
          <w:rFonts w:hint="eastAsia" w:ascii="宋体" w:hAnsi="宋体" w:eastAsia="宋体" w:cs="宋体"/>
          <w:color w:val="auto"/>
          <w:sz w:val="24"/>
          <w:highlight w:val="none"/>
        </w:rPr>
      </w:pPr>
    </w:p>
    <w:p w14:paraId="1DF869B4">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8729B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C0E7239">
      <w:pPr>
        <w:spacing w:line="360" w:lineRule="auto"/>
        <w:contextualSpacing/>
        <w:rPr>
          <w:rFonts w:hint="eastAsia" w:ascii="宋体" w:hAnsi="宋体" w:eastAsia="宋体" w:cs="宋体"/>
          <w:color w:val="auto"/>
          <w:sz w:val="24"/>
          <w:highlight w:val="none"/>
        </w:rPr>
      </w:pPr>
    </w:p>
    <w:p w14:paraId="00EED251">
      <w:pPr>
        <w:spacing w:line="360" w:lineRule="auto"/>
        <w:contextualSpacing/>
        <w:rPr>
          <w:rFonts w:hint="eastAsia" w:ascii="宋体" w:hAnsi="宋体" w:eastAsia="宋体" w:cs="宋体"/>
          <w:color w:val="auto"/>
          <w:sz w:val="24"/>
          <w:highlight w:val="none"/>
        </w:rPr>
      </w:pPr>
    </w:p>
    <w:p w14:paraId="3CDC7148">
      <w:pPr>
        <w:spacing w:line="360" w:lineRule="auto"/>
        <w:contextualSpacing/>
        <w:rPr>
          <w:rFonts w:hint="eastAsia" w:ascii="宋体" w:hAnsi="宋体" w:eastAsia="宋体" w:cs="宋体"/>
          <w:color w:val="auto"/>
          <w:sz w:val="24"/>
          <w:highlight w:val="none"/>
        </w:rPr>
      </w:pPr>
    </w:p>
    <w:p w14:paraId="1FD8079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90B4277">
      <w:pPr>
        <w:spacing w:line="520" w:lineRule="exact"/>
        <w:jc w:val="center"/>
        <w:rPr>
          <w:rFonts w:hint="eastAsia" w:ascii="宋体" w:hAnsi="宋体" w:eastAsia="宋体" w:cs="宋体"/>
          <w:color w:val="auto"/>
          <w:sz w:val="24"/>
          <w:highlight w:val="none"/>
        </w:rPr>
      </w:pPr>
    </w:p>
    <w:p w14:paraId="1CE81F29">
      <w:pPr>
        <w:pStyle w:val="19"/>
        <w:spacing w:line="500" w:lineRule="exact"/>
        <w:ind w:firstLine="6360" w:firstLineChars="2650"/>
        <w:rPr>
          <w:rFonts w:hint="eastAsia" w:ascii="宋体" w:hAnsi="宋体" w:eastAsia="宋体" w:cs="宋体"/>
          <w:color w:val="auto"/>
          <w:sz w:val="24"/>
          <w:highlight w:val="none"/>
          <w:lang w:val="zh-CN"/>
        </w:rPr>
      </w:pPr>
    </w:p>
    <w:p w14:paraId="3F728839">
      <w:pPr>
        <w:snapToGrid w:val="0"/>
        <w:spacing w:line="360" w:lineRule="auto"/>
        <w:ind w:firstLine="0" w:firstLineChars="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监狱企业证明文件</w:t>
      </w:r>
    </w:p>
    <w:p w14:paraId="66124CA0">
      <w:pPr>
        <w:snapToGrid w:val="0"/>
        <w:spacing w:line="360" w:lineRule="auto"/>
        <w:ind w:firstLine="0" w:firstLineChars="0"/>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216F1F0A">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0B487D72">
      <w:pPr>
        <w:spacing w:line="360" w:lineRule="auto"/>
        <w:jc w:val="center"/>
        <w:rPr>
          <w:rFonts w:hint="eastAsia" w:asciiTheme="minorEastAsia" w:hAnsiTheme="minorEastAsia" w:eastAsiaTheme="minorEastAsia" w:cstheme="minorEastAsia"/>
          <w:b/>
          <w:bCs/>
          <w:color w:val="auto"/>
          <w:sz w:val="44"/>
          <w:szCs w:val="44"/>
        </w:rPr>
      </w:pPr>
    </w:p>
    <w:p w14:paraId="1F101099">
      <w:pPr>
        <w:keepNext/>
        <w:keepLines/>
        <w:spacing w:before="340" w:after="330" w:line="576" w:lineRule="auto"/>
        <w:jc w:val="center"/>
        <w:outlineLvl w:val="0"/>
        <w:rPr>
          <w:rFonts w:hint="eastAsia" w:asciiTheme="minorEastAsia" w:hAnsiTheme="minorEastAsia" w:eastAsiaTheme="minorEastAsia" w:cstheme="minorEastAsia"/>
          <w:b/>
          <w:bCs/>
          <w:color w:val="auto"/>
          <w:sz w:val="24"/>
          <w:szCs w:val="44"/>
          <w:u w:val="single"/>
        </w:rPr>
      </w:pPr>
      <w:bookmarkStart w:id="98" w:name="_Toc2756"/>
      <w:r>
        <w:rPr>
          <w:rFonts w:hint="eastAsia" w:asciiTheme="minorEastAsia" w:hAnsiTheme="minorEastAsia" w:eastAsiaTheme="minorEastAsia" w:cstheme="minorEastAsia"/>
          <w:color w:val="auto"/>
          <w:sz w:val="44"/>
          <w:szCs w:val="44"/>
        </w:rPr>
        <w:t>第六章合同文本</w:t>
      </w:r>
      <w:r>
        <w:rPr>
          <w:rFonts w:hint="eastAsia" w:asciiTheme="minorEastAsia" w:hAnsiTheme="minorEastAsia" w:eastAsiaTheme="minorEastAsia" w:cstheme="minorEastAsia"/>
          <w:color w:val="auto"/>
          <w:sz w:val="44"/>
          <w:szCs w:val="44"/>
        </w:rPr>
        <w:br w:type="page" w:clear="all"/>
      </w:r>
      <w:bookmarkEnd w:id="98"/>
    </w:p>
    <w:p w14:paraId="779941E7">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 w:val="24"/>
        </w:rPr>
        <w:t>广西政府采购云平台合同编号：</w:t>
      </w:r>
    </w:p>
    <w:p w14:paraId="0DB67DA9">
      <w:pPr>
        <w:spacing w:line="360" w:lineRule="auto"/>
        <w:jc w:val="center"/>
        <w:rPr>
          <w:rFonts w:hint="eastAsia" w:asciiTheme="minorEastAsia" w:hAnsiTheme="minorEastAsia" w:eastAsiaTheme="minorEastAsia" w:cstheme="minorEastAsia"/>
          <w:b/>
          <w:bCs/>
          <w:color w:val="auto"/>
          <w:sz w:val="52"/>
        </w:rPr>
      </w:pPr>
      <w:r>
        <w:rPr>
          <w:rFonts w:hint="eastAsia" w:asciiTheme="minorEastAsia" w:hAnsiTheme="minorEastAsia" w:eastAsiaTheme="minorEastAsia" w:cstheme="minorEastAsia"/>
          <w:b/>
          <w:bCs/>
          <w:color w:val="auto"/>
          <w:sz w:val="52"/>
        </w:rPr>
        <w:t>南宁市政府采购</w:t>
      </w:r>
    </w:p>
    <w:p w14:paraId="50E0BD73">
      <w:pPr>
        <w:spacing w:line="360" w:lineRule="auto"/>
        <w:ind w:firstLine="420"/>
        <w:rPr>
          <w:rFonts w:hint="eastAsia" w:asciiTheme="minorEastAsia" w:hAnsiTheme="minorEastAsia" w:eastAsiaTheme="minorEastAsia" w:cstheme="minorEastAsia"/>
          <w:color w:val="auto"/>
        </w:rPr>
      </w:pPr>
    </w:p>
    <w:p w14:paraId="21C41A39">
      <w:pPr>
        <w:spacing w:line="360" w:lineRule="auto"/>
        <w:ind w:firstLine="420"/>
        <w:rPr>
          <w:rFonts w:hint="eastAsia" w:asciiTheme="minorEastAsia" w:hAnsiTheme="minorEastAsia" w:eastAsiaTheme="minorEastAsia" w:cstheme="minorEastAsia"/>
          <w:color w:val="auto"/>
        </w:rPr>
      </w:pPr>
    </w:p>
    <w:p w14:paraId="71534F24">
      <w:pPr>
        <w:spacing w:line="360" w:lineRule="auto"/>
        <w:jc w:val="center"/>
        <w:rPr>
          <w:rFonts w:hint="eastAsia" w:asciiTheme="minorEastAsia" w:hAnsiTheme="minorEastAsia" w:eastAsiaTheme="minorEastAsia" w:cstheme="minorEastAsia"/>
          <w:b/>
          <w:bCs/>
          <w:color w:val="auto"/>
          <w:sz w:val="44"/>
        </w:rPr>
      </w:pPr>
      <w:bookmarkStart w:id="99" w:name="PO_3000001871_PM002_14"/>
      <w:r>
        <w:rPr>
          <w:rFonts w:hint="eastAsia" w:asciiTheme="minorEastAsia" w:hAnsiTheme="minorEastAsia" w:eastAsiaTheme="minorEastAsia" w:cstheme="minorEastAsia"/>
          <w:b/>
          <w:bCs/>
          <w:color w:val="auto"/>
          <w:sz w:val="44"/>
          <w:u w:val="single"/>
        </w:rPr>
        <w:t>[项目采购-项目名称_]</w:t>
      </w:r>
      <w:bookmarkEnd w:id="99"/>
      <w:r>
        <w:rPr>
          <w:rFonts w:hint="eastAsia" w:asciiTheme="minorEastAsia" w:hAnsiTheme="minorEastAsia" w:eastAsiaTheme="minorEastAsia" w:cstheme="minorEastAsia"/>
          <w:b/>
          <w:bCs/>
          <w:color w:val="auto"/>
          <w:sz w:val="44"/>
        </w:rPr>
        <w:t>合同</w:t>
      </w:r>
    </w:p>
    <w:p w14:paraId="58125DCE">
      <w:pPr>
        <w:spacing w:line="360" w:lineRule="auto"/>
        <w:jc w:val="center"/>
        <w:rPr>
          <w:rFonts w:hint="eastAsia" w:asciiTheme="minorEastAsia" w:hAnsiTheme="minorEastAsia" w:eastAsiaTheme="minorEastAsia" w:cstheme="minorEastAsia"/>
          <w:b/>
          <w:bCs/>
          <w:color w:val="auto"/>
          <w:sz w:val="44"/>
        </w:rPr>
      </w:pPr>
    </w:p>
    <w:p w14:paraId="72C73C53">
      <w:pPr>
        <w:spacing w:line="360" w:lineRule="auto"/>
        <w:ind w:firstLine="3507"/>
        <w:rPr>
          <w:rFonts w:hint="eastAsia" w:asciiTheme="minorEastAsia" w:hAnsiTheme="minorEastAsia" w:eastAsiaTheme="minorEastAsia" w:cstheme="minorEastAsia"/>
          <w:b/>
          <w:bCs/>
          <w:color w:val="auto"/>
          <w:sz w:val="44"/>
        </w:rPr>
      </w:pPr>
    </w:p>
    <w:p w14:paraId="725EA4CB">
      <w:pPr>
        <w:spacing w:line="360" w:lineRule="auto"/>
        <w:ind w:firstLine="3507"/>
        <w:rPr>
          <w:rFonts w:hint="eastAsia" w:asciiTheme="minorEastAsia" w:hAnsiTheme="minorEastAsia" w:eastAsiaTheme="minorEastAsia" w:cstheme="minorEastAsia"/>
          <w:b/>
          <w:bCs/>
          <w:color w:val="auto"/>
          <w:sz w:val="44"/>
        </w:rPr>
      </w:pPr>
    </w:p>
    <w:p w14:paraId="384155F0">
      <w:pPr>
        <w:ind w:firstLine="1995"/>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采购项目编号：</w:t>
      </w:r>
      <w:bookmarkStart w:id="100" w:name="PO_3000001871_PM001_8"/>
      <w:r>
        <w:rPr>
          <w:rFonts w:hint="eastAsia" w:asciiTheme="minorEastAsia" w:hAnsiTheme="minorEastAsia" w:eastAsiaTheme="minorEastAsia" w:cstheme="minorEastAsia"/>
          <w:b/>
          <w:color w:val="auto"/>
          <w:sz w:val="36"/>
          <w:szCs w:val="36"/>
          <w:u w:val="single"/>
        </w:rPr>
        <w:t>[项目采购-项目编号_]</w:t>
      </w:r>
      <w:bookmarkEnd w:id="100"/>
    </w:p>
    <w:p w14:paraId="3AACB7EA">
      <w:pPr>
        <w:ind w:firstLine="1995"/>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采购计划编号：</w:t>
      </w:r>
      <w:bookmarkStart w:id="101" w:name="PO_3000001871_PM001WMC001"/>
      <w:r>
        <w:rPr>
          <w:rFonts w:hint="eastAsia" w:asciiTheme="minorEastAsia" w:hAnsiTheme="minorEastAsia" w:eastAsiaTheme="minorEastAsia" w:cstheme="minorEastAsia"/>
          <w:b/>
          <w:color w:val="auto"/>
          <w:sz w:val="36"/>
          <w:szCs w:val="36"/>
          <w:u w:val="single"/>
        </w:rPr>
        <w:t>[采购计划文号]</w:t>
      </w:r>
      <w:bookmarkEnd w:id="101"/>
    </w:p>
    <w:p w14:paraId="3DFB3E31">
      <w:pPr>
        <w:ind w:firstLine="1308"/>
        <w:rPr>
          <w:rFonts w:hint="eastAsia" w:asciiTheme="minorEastAsia" w:hAnsiTheme="minorEastAsia" w:eastAsiaTheme="minorEastAsia" w:cstheme="minorEastAsia"/>
          <w:color w:val="auto"/>
          <w:sz w:val="24"/>
        </w:rPr>
      </w:pPr>
    </w:p>
    <w:p w14:paraId="6698CDED">
      <w:pPr>
        <w:ind w:firstLine="1995"/>
        <w:rPr>
          <w:rFonts w:hint="eastAsia" w:asciiTheme="minorEastAsia" w:hAnsiTheme="minorEastAsia" w:eastAsiaTheme="minorEastAsia" w:cstheme="minorEastAsia"/>
          <w:b/>
          <w:color w:val="auto"/>
          <w:sz w:val="36"/>
          <w:szCs w:val="36"/>
          <w:u w:val="single"/>
        </w:rPr>
      </w:pPr>
    </w:p>
    <w:p w14:paraId="7779BA17">
      <w:pPr>
        <w:ind w:firstLine="1995"/>
        <w:rPr>
          <w:rFonts w:hint="eastAsia" w:asciiTheme="minorEastAsia" w:hAnsiTheme="minorEastAsia" w:eastAsiaTheme="minorEastAsia" w:cstheme="minorEastAsia"/>
          <w:b/>
          <w:color w:val="auto"/>
          <w:sz w:val="36"/>
          <w:szCs w:val="36"/>
          <w:u w:val="single"/>
        </w:rPr>
      </w:pPr>
    </w:p>
    <w:p w14:paraId="41619613">
      <w:pPr>
        <w:tabs>
          <w:tab w:val="left" w:pos="7200"/>
        </w:tabs>
        <w:spacing w:line="360" w:lineRule="auto"/>
        <w:ind w:firstLine="1995"/>
        <w:rPr>
          <w:rFonts w:hint="eastAsia" w:asciiTheme="minorEastAsia" w:hAnsiTheme="minorEastAsia" w:eastAsiaTheme="minorEastAsia" w:cstheme="minorEastAsia"/>
          <w:b/>
          <w:color w:val="auto"/>
          <w:sz w:val="36"/>
          <w:szCs w:val="36"/>
          <w:u w:val="single"/>
        </w:rPr>
      </w:pPr>
      <w:r>
        <w:rPr>
          <w:rFonts w:hint="eastAsia" w:asciiTheme="minorEastAsia" w:hAnsiTheme="minorEastAsia" w:eastAsiaTheme="minorEastAsia" w:cstheme="minorEastAsia"/>
          <w:b/>
          <w:color w:val="auto"/>
          <w:sz w:val="36"/>
          <w:szCs w:val="36"/>
        </w:rPr>
        <w:t>采购人：</w:t>
      </w:r>
      <w:bookmarkStart w:id="102" w:name="PO_3000001871_PM026_5"/>
      <w:r>
        <w:rPr>
          <w:rFonts w:hint="eastAsia" w:asciiTheme="minorEastAsia" w:hAnsiTheme="minorEastAsia" w:eastAsiaTheme="minorEastAsia" w:cstheme="minorEastAsia"/>
          <w:b/>
          <w:color w:val="auto"/>
          <w:sz w:val="36"/>
          <w:szCs w:val="36"/>
          <w:u w:val="single"/>
        </w:rPr>
        <w:t>[项目采购-采购人_]</w:t>
      </w:r>
      <w:bookmarkEnd w:id="102"/>
    </w:p>
    <w:p w14:paraId="085CE54B">
      <w:pPr>
        <w:tabs>
          <w:tab w:val="left" w:pos="7380"/>
        </w:tabs>
        <w:spacing w:line="360" w:lineRule="auto"/>
        <w:ind w:firstLine="1995"/>
        <w:rPr>
          <w:rFonts w:hint="eastAsia" w:asciiTheme="minorEastAsia" w:hAnsiTheme="minorEastAsia" w:eastAsiaTheme="minorEastAsia" w:cstheme="minorEastAsia"/>
          <w:b/>
          <w:bCs/>
          <w:color w:val="auto"/>
          <w:sz w:val="44"/>
        </w:rPr>
      </w:pPr>
      <w:r>
        <w:rPr>
          <w:rFonts w:hint="eastAsia" w:asciiTheme="minorEastAsia" w:hAnsiTheme="minorEastAsia" w:eastAsiaTheme="minorEastAsia" w:cstheme="minorEastAsia"/>
          <w:b/>
          <w:color w:val="auto"/>
          <w:sz w:val="36"/>
          <w:szCs w:val="36"/>
        </w:rPr>
        <w:t>成交供应商：</w:t>
      </w:r>
    </w:p>
    <w:p w14:paraId="36AC3E41">
      <w:pPr>
        <w:tabs>
          <w:tab w:val="left" w:pos="7380"/>
        </w:tabs>
        <w:spacing w:line="360" w:lineRule="auto"/>
        <w:rPr>
          <w:rFonts w:hint="eastAsia" w:asciiTheme="minorEastAsia" w:hAnsiTheme="minorEastAsia" w:eastAsiaTheme="minorEastAsia" w:cstheme="minorEastAsia"/>
          <w:b/>
          <w:bCs/>
          <w:color w:val="auto"/>
          <w:sz w:val="44"/>
        </w:rPr>
      </w:pPr>
    </w:p>
    <w:p w14:paraId="4B24065D">
      <w:pPr>
        <w:tabs>
          <w:tab w:val="left" w:pos="7380"/>
        </w:tabs>
        <w:spacing w:line="360" w:lineRule="auto"/>
        <w:ind w:firstLine="3920"/>
        <w:rPr>
          <w:rFonts w:hint="eastAsia" w:asciiTheme="minorEastAsia" w:hAnsiTheme="minorEastAsia" w:eastAsiaTheme="minorEastAsia" w:cstheme="minorEastAsia"/>
          <w:color w:val="auto"/>
          <w:sz w:val="28"/>
          <w:lang w:val="zh-CN"/>
        </w:rPr>
      </w:pPr>
      <w:r>
        <w:rPr>
          <w:rFonts w:hint="eastAsia" w:asciiTheme="minorEastAsia" w:hAnsiTheme="minorEastAsia" w:eastAsiaTheme="minorEastAsia" w:cstheme="minorEastAsia"/>
          <w:color w:val="auto"/>
          <w:sz w:val="28"/>
          <w:lang w:val="zh-CN"/>
        </w:rPr>
        <w:t>签订时间： 年  月  日</w:t>
      </w:r>
    </w:p>
    <w:p w14:paraId="5E879738">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44"/>
        </w:rPr>
        <w:br w:type="page" w:clear="all"/>
      </w:r>
      <w:r>
        <w:rPr>
          <w:rFonts w:hint="eastAsia" w:asciiTheme="minorEastAsia" w:hAnsiTheme="minorEastAsia" w:eastAsiaTheme="minorEastAsia" w:cstheme="minorEastAsia"/>
          <w:b/>
          <w:color w:val="auto"/>
          <w:sz w:val="24"/>
        </w:rPr>
        <w:t>合同目录</w:t>
      </w:r>
    </w:p>
    <w:p w14:paraId="4395AD27">
      <w:pPr>
        <w:spacing w:line="360" w:lineRule="auto"/>
        <w:jc w:val="center"/>
        <w:rPr>
          <w:rFonts w:hint="eastAsia" w:asciiTheme="minorEastAsia" w:hAnsiTheme="minorEastAsia" w:eastAsiaTheme="minorEastAsia" w:cstheme="minorEastAsia"/>
          <w:b/>
          <w:bCs/>
          <w:color w:val="auto"/>
          <w:sz w:val="44"/>
        </w:rPr>
      </w:pPr>
    </w:p>
    <w:p w14:paraId="3E51AE70">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一、第一部分合同书……………………………………………………………（页码）</w:t>
      </w:r>
    </w:p>
    <w:p w14:paraId="7B3A6789">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二、第二部分合同一般条款……………………………………………………（页码）</w:t>
      </w:r>
    </w:p>
    <w:p w14:paraId="776E91E9">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三、第三部分合同专用条款……………………………………………………（页码）</w:t>
      </w:r>
    </w:p>
    <w:p w14:paraId="00762D89">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四、第四部分合同附件…………………………………………………………（页码）</w:t>
      </w:r>
    </w:p>
    <w:p w14:paraId="494A2C6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4.1成交通知书…………………………………………………………………（页码）</w:t>
      </w:r>
    </w:p>
    <w:p w14:paraId="4B293859">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4.2采购文件货物需求一览表…………………………………………………（页码）</w:t>
      </w:r>
    </w:p>
    <w:p w14:paraId="25CEED62">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4.3采购文件的更改通知（如有）……………………………………………（页码）</w:t>
      </w:r>
    </w:p>
    <w:p w14:paraId="399B54BD">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4.4响应函………………………………………………………………………（页码）</w:t>
      </w:r>
    </w:p>
    <w:p w14:paraId="7A5A4517">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4.5响应报价表…………………………………………………………………（页码）</w:t>
      </w:r>
    </w:p>
    <w:p w14:paraId="2268515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4.6响应货物技术资料表………………………………………………………（页码）</w:t>
      </w:r>
    </w:p>
    <w:p w14:paraId="5BFBA75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4.7商务条款偏离表……………………………………………………………（页码）</w:t>
      </w:r>
    </w:p>
    <w:p w14:paraId="7D8C2A19">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4.8成交供应商澄清函（如有请提供）………………………………………（页码）</w:t>
      </w:r>
    </w:p>
    <w:p w14:paraId="24C62583">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4.9其他与本合同相关的资料（如有请提供）………………………………（页码）</w:t>
      </w:r>
    </w:p>
    <w:p w14:paraId="79C1B971">
      <w:pPr>
        <w:spacing w:line="360" w:lineRule="auto"/>
        <w:rPr>
          <w:rFonts w:hint="eastAsia" w:asciiTheme="minorEastAsia" w:hAnsiTheme="minorEastAsia" w:eastAsiaTheme="minorEastAsia" w:cstheme="minorEastAsia"/>
          <w:color w:val="auto"/>
          <w:sz w:val="24"/>
        </w:rPr>
      </w:pPr>
    </w:p>
    <w:p w14:paraId="1DD027D4">
      <w:pPr>
        <w:widowControl/>
        <w:jc w:val="left"/>
        <w:rPr>
          <w:rFonts w:hint="eastAsia" w:asciiTheme="minorEastAsia" w:hAnsiTheme="minorEastAsia" w:eastAsiaTheme="minorEastAsia" w:cstheme="minorEastAsia"/>
          <w:color w:val="auto"/>
          <w:sz w:val="32"/>
          <w:szCs w:val="20"/>
        </w:rPr>
        <w:sectPr>
          <w:pgSz w:w="11906" w:h="16838"/>
          <w:pgMar w:top="1134" w:right="1134" w:bottom="1134" w:left="1134" w:header="720" w:footer="720" w:gutter="0"/>
          <w:cols w:space="1701" w:num="1"/>
        </w:sectPr>
      </w:pPr>
    </w:p>
    <w:p w14:paraId="1E5D5A22">
      <w:pPr>
        <w:spacing w:after="120" w:line="360" w:lineRule="auto"/>
        <w:ind w:left="420" w:firstLine="562"/>
        <w:jc w:val="center"/>
        <w:outlineLvl w:val="1"/>
        <w:rPr>
          <w:rFonts w:hint="eastAsia" w:asciiTheme="minorEastAsia" w:hAnsiTheme="minorEastAsia" w:eastAsiaTheme="minorEastAsia" w:cstheme="minorEastAsia"/>
          <w:b/>
          <w:color w:val="auto"/>
          <w:sz w:val="28"/>
          <w:szCs w:val="28"/>
        </w:rPr>
      </w:pPr>
      <w:bookmarkStart w:id="103" w:name="_Toc10681"/>
      <w:r>
        <w:rPr>
          <w:rFonts w:hint="eastAsia" w:asciiTheme="minorEastAsia" w:hAnsiTheme="minorEastAsia" w:eastAsiaTheme="minorEastAsia" w:cstheme="minorEastAsia"/>
          <w:b/>
          <w:color w:val="auto"/>
          <w:sz w:val="28"/>
          <w:szCs w:val="28"/>
        </w:rPr>
        <w:t>第一部分合同书</w:t>
      </w:r>
      <w:bookmarkEnd w:id="103"/>
    </w:p>
    <w:p w14:paraId="649FBA02">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年月日</w:t>
      </w:r>
      <w:r>
        <w:rPr>
          <w:rFonts w:hint="eastAsia" w:asciiTheme="minorEastAsia" w:hAnsiTheme="minorEastAsia" w:eastAsiaTheme="minorEastAsia" w:cstheme="minorEastAsia"/>
          <w:color w:val="auto"/>
          <w:sz w:val="24"/>
        </w:rPr>
        <w:t>，</w:t>
      </w:r>
      <w:bookmarkStart w:id="104" w:name="PO_3000001871_PM026_6"/>
      <w:r>
        <w:rPr>
          <w:rFonts w:hint="eastAsia" w:asciiTheme="minorEastAsia" w:hAnsiTheme="minorEastAsia" w:eastAsiaTheme="minorEastAsia" w:cstheme="minorEastAsia"/>
          <w:color w:val="auto"/>
          <w:sz w:val="24"/>
          <w:u w:val="single"/>
        </w:rPr>
        <w:t>[项目采购-采购人]</w:t>
      </w:r>
      <w:bookmarkEnd w:id="104"/>
      <w:r>
        <w:rPr>
          <w:rFonts w:hint="eastAsia" w:asciiTheme="minorEastAsia" w:hAnsiTheme="minorEastAsia" w:eastAsiaTheme="minorEastAsia" w:cstheme="minorEastAsia"/>
          <w:color w:val="auto"/>
          <w:sz w:val="24"/>
        </w:rPr>
        <w:t>以</w:t>
      </w:r>
      <w:r>
        <w:rPr>
          <w:rFonts w:hint="eastAsia" w:asciiTheme="minorEastAsia" w:hAnsiTheme="minorEastAsia" w:eastAsiaTheme="minorEastAsia" w:cstheme="minorEastAsia"/>
          <w:color w:val="auto"/>
          <w:sz w:val="24"/>
          <w:u w:val="single"/>
        </w:rPr>
        <w:t>竞争性谈判方式</w:t>
      </w:r>
      <w:r>
        <w:rPr>
          <w:rFonts w:hint="eastAsia" w:asciiTheme="minorEastAsia" w:hAnsiTheme="minorEastAsia" w:eastAsiaTheme="minorEastAsia" w:cstheme="minorEastAsia"/>
          <w:color w:val="auto"/>
          <w:sz w:val="24"/>
        </w:rPr>
        <w:t>对项目进行了采购。经</w:t>
      </w:r>
      <w:r>
        <w:rPr>
          <w:rFonts w:hint="eastAsia" w:asciiTheme="minorEastAsia" w:hAnsiTheme="minorEastAsia" w:eastAsiaTheme="minorEastAsia" w:cstheme="minorEastAsia"/>
          <w:color w:val="auto"/>
          <w:sz w:val="24"/>
          <w:u w:val="single"/>
        </w:rPr>
        <w:t>（相关评定主体名称）</w:t>
      </w:r>
      <w:r>
        <w:rPr>
          <w:rFonts w:hint="eastAsia" w:asciiTheme="minorEastAsia" w:hAnsiTheme="minorEastAsia" w:eastAsiaTheme="minorEastAsia" w:cstheme="minorEastAsia"/>
          <w:color w:val="auto"/>
          <w:sz w:val="24"/>
        </w:rPr>
        <w:t>评定，</w:t>
      </w:r>
      <w:r>
        <w:rPr>
          <w:rFonts w:hint="eastAsia" w:asciiTheme="minorEastAsia" w:hAnsiTheme="minorEastAsia" w:eastAsiaTheme="minorEastAsia" w:cstheme="minorEastAsia"/>
          <w:color w:val="auto"/>
          <w:sz w:val="24"/>
          <w:u w:val="single"/>
        </w:rPr>
        <w:t>（供应商名称）</w:t>
      </w:r>
      <w:r>
        <w:rPr>
          <w:rFonts w:hint="eastAsia" w:asciiTheme="minorEastAsia" w:hAnsiTheme="minorEastAsia" w:eastAsiaTheme="minorEastAsia" w:cstheme="minorEastAsia"/>
          <w:color w:val="auto"/>
          <w:sz w:val="24"/>
        </w:rPr>
        <w:t>为该项目成交供应商。现于成交通知书发出之日起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日（时限根据项目情况而定，不得超过25日）内，按照采购文件确定的事项签订本合同。</w:t>
      </w:r>
    </w:p>
    <w:p w14:paraId="7E5F946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根据《中华人民共和国民法典》、《中华人民共和国政府采购法》等相关法律法规之规定，按照平等、自愿、公平和诚实信用的原则，经</w:t>
      </w:r>
      <w:bookmarkStart w:id="105" w:name="PO_3000001871_PM026_7"/>
      <w:r>
        <w:rPr>
          <w:rFonts w:hint="eastAsia" w:asciiTheme="minorEastAsia" w:hAnsiTheme="minorEastAsia" w:eastAsiaTheme="minorEastAsia" w:cstheme="minorEastAsia"/>
          <w:color w:val="auto"/>
          <w:sz w:val="24"/>
          <w:u w:val="single"/>
        </w:rPr>
        <w:t>[项目采购-采购人]</w:t>
      </w:r>
      <w:bookmarkEnd w:id="105"/>
      <w:r>
        <w:rPr>
          <w:rFonts w:hint="eastAsia" w:asciiTheme="minorEastAsia" w:hAnsiTheme="minorEastAsia" w:eastAsiaTheme="minorEastAsia" w:cstheme="minorEastAsia"/>
          <w:color w:val="auto"/>
          <w:sz w:val="24"/>
          <w:lang w:val="zh-CN"/>
        </w:rPr>
        <w:t>(以下简称：甲方)和</w:t>
      </w:r>
      <w:r>
        <w:rPr>
          <w:rFonts w:hint="eastAsia" w:asciiTheme="minorEastAsia" w:hAnsiTheme="minorEastAsia" w:eastAsiaTheme="minorEastAsia" w:cstheme="minorEastAsia"/>
          <w:color w:val="auto"/>
          <w:sz w:val="24"/>
          <w:u w:val="single"/>
        </w:rPr>
        <w:t xml:space="preserve">（成交人名称）   </w:t>
      </w:r>
      <w:r>
        <w:rPr>
          <w:rFonts w:hint="eastAsia" w:asciiTheme="minorEastAsia" w:hAnsiTheme="minorEastAsia" w:eastAsiaTheme="minorEastAsia" w:cstheme="minorEastAsia"/>
          <w:color w:val="auto"/>
          <w:sz w:val="24"/>
          <w:lang w:val="zh-CN"/>
        </w:rPr>
        <w:t>(以下简称：乙方)协商一致，约定以下合同</w:t>
      </w:r>
      <w:r>
        <w:rPr>
          <w:rFonts w:hint="eastAsia" w:asciiTheme="minorEastAsia" w:hAnsiTheme="minorEastAsia" w:eastAsiaTheme="minorEastAsia" w:cstheme="minorEastAsia"/>
          <w:color w:val="auto"/>
          <w:sz w:val="24"/>
        </w:rPr>
        <w:t>条款，以兹共同遵守、全面履行。</w:t>
      </w:r>
    </w:p>
    <w:p w14:paraId="51D47355">
      <w:pPr>
        <w:spacing w:line="360" w:lineRule="auto"/>
        <w:ind w:firstLine="482"/>
        <w:rPr>
          <w:rFonts w:hint="eastAsia" w:asciiTheme="minorEastAsia" w:hAnsiTheme="minorEastAsia" w:eastAsiaTheme="minorEastAsia" w:cstheme="minorEastAsia"/>
          <w:b/>
          <w:color w:val="auto"/>
          <w:sz w:val="24"/>
        </w:rPr>
      </w:pPr>
      <w:bookmarkStart w:id="106" w:name="_Toc24059"/>
      <w:bookmarkStart w:id="107" w:name="_Toc3029"/>
      <w:bookmarkStart w:id="108" w:name="_Toc2232"/>
      <w:r>
        <w:rPr>
          <w:rFonts w:hint="eastAsia" w:asciiTheme="minorEastAsia" w:hAnsiTheme="minorEastAsia" w:eastAsiaTheme="minorEastAsia" w:cstheme="minorEastAsia"/>
          <w:b/>
          <w:color w:val="auto"/>
          <w:sz w:val="24"/>
        </w:rPr>
        <w:t>1.1 合同组成部分</w:t>
      </w:r>
      <w:bookmarkEnd w:id="106"/>
      <w:bookmarkEnd w:id="107"/>
      <w:bookmarkEnd w:id="108"/>
    </w:p>
    <w:p w14:paraId="52F3ADF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D7318C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 本合同及其补充合同、变更协议；</w:t>
      </w:r>
    </w:p>
    <w:p w14:paraId="7151557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 成交通知书；</w:t>
      </w:r>
    </w:p>
    <w:p w14:paraId="2FA1BF2E">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 采购文件及“响应报价”（含澄清或者说明文件）；</w:t>
      </w:r>
    </w:p>
    <w:p w14:paraId="7AC2179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1.1.4 采购文件（含澄清或者修改文件）；</w:t>
      </w:r>
    </w:p>
    <w:p w14:paraId="7B9F986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1.1.5 其他相关采购文件。</w:t>
      </w:r>
    </w:p>
    <w:p w14:paraId="39623695">
      <w:pPr>
        <w:spacing w:line="360" w:lineRule="auto"/>
        <w:ind w:firstLine="482"/>
        <w:rPr>
          <w:rFonts w:hint="eastAsia" w:asciiTheme="minorEastAsia" w:hAnsiTheme="minorEastAsia" w:eastAsiaTheme="minorEastAsia" w:cstheme="minorEastAsia"/>
          <w:b/>
          <w:color w:val="auto"/>
          <w:sz w:val="24"/>
        </w:rPr>
      </w:pPr>
      <w:bookmarkStart w:id="109" w:name="_Toc24300"/>
      <w:bookmarkStart w:id="110" w:name="_Toc27126"/>
      <w:bookmarkStart w:id="111" w:name="_Toc21295"/>
      <w:r>
        <w:rPr>
          <w:rFonts w:hint="eastAsia" w:asciiTheme="minorEastAsia" w:hAnsiTheme="minorEastAsia" w:eastAsiaTheme="minorEastAsia" w:cstheme="minorEastAsia"/>
          <w:b/>
          <w:color w:val="auto"/>
          <w:sz w:val="24"/>
        </w:rPr>
        <w:t>1.2 标的物</w:t>
      </w:r>
      <w:bookmarkEnd w:id="109"/>
      <w:bookmarkEnd w:id="110"/>
      <w:bookmarkEnd w:id="111"/>
    </w:p>
    <w:p w14:paraId="05E36FF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 标的物1信息</w:t>
      </w:r>
    </w:p>
    <w:p w14:paraId="34E33370">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1.2.1.1名称：</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w:t>
      </w:r>
    </w:p>
    <w:p w14:paraId="6B257511">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1.2.1.2数量：</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w:t>
      </w:r>
    </w:p>
    <w:p w14:paraId="42FD8CCD">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1.2.1.3质量：</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w:t>
      </w:r>
    </w:p>
    <w:p w14:paraId="3CCF46C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p w14:paraId="24671475">
      <w:pPr>
        <w:spacing w:line="360" w:lineRule="auto"/>
        <w:ind w:firstLine="482"/>
        <w:rPr>
          <w:rFonts w:hint="eastAsia" w:asciiTheme="minorEastAsia" w:hAnsiTheme="minorEastAsia" w:eastAsiaTheme="minorEastAsia" w:cstheme="minorEastAsia"/>
          <w:b/>
          <w:color w:val="auto"/>
          <w:sz w:val="24"/>
        </w:rPr>
      </w:pPr>
      <w:bookmarkStart w:id="112" w:name="_Toc23292"/>
      <w:bookmarkStart w:id="113" w:name="_Toc21551"/>
      <w:bookmarkStart w:id="114" w:name="_Toc21631"/>
      <w:r>
        <w:rPr>
          <w:rFonts w:hint="eastAsia" w:asciiTheme="minorEastAsia" w:hAnsiTheme="minorEastAsia" w:eastAsiaTheme="minorEastAsia" w:cstheme="minorEastAsia"/>
          <w:b/>
          <w:color w:val="auto"/>
          <w:sz w:val="24"/>
        </w:rPr>
        <w:t>1.3 价款</w:t>
      </w:r>
      <w:bookmarkEnd w:id="112"/>
      <w:bookmarkEnd w:id="113"/>
      <w:bookmarkEnd w:id="114"/>
    </w:p>
    <w:p w14:paraId="077EA84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本合同总价为：人民币</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元（大写：元人民币，含税）。</w:t>
      </w:r>
    </w:p>
    <w:p w14:paraId="2ABE802C">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BF7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7194460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14:paraId="47F9460D">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分项名称</w:t>
            </w:r>
          </w:p>
        </w:tc>
        <w:tc>
          <w:tcPr>
            <w:tcW w:w="2552" w:type="dxa"/>
            <w:tcBorders>
              <w:top w:val="single" w:color="auto" w:sz="4" w:space="0"/>
              <w:left w:val="single" w:color="auto" w:sz="4" w:space="0"/>
              <w:bottom w:val="single" w:color="auto" w:sz="4" w:space="0"/>
              <w:right w:val="single" w:color="auto" w:sz="4" w:space="0"/>
            </w:tcBorders>
            <w:noWrap/>
            <w:vAlign w:val="center"/>
          </w:tcPr>
          <w:p w14:paraId="55E2CDBD">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分项价格</w:t>
            </w:r>
          </w:p>
        </w:tc>
      </w:tr>
      <w:tr w14:paraId="05FD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05BF2856">
            <w:pPr>
              <w:spacing w:line="360" w:lineRule="auto"/>
              <w:ind w:firstLine="480"/>
              <w:rPr>
                <w:rFonts w:hint="eastAsia" w:asciiTheme="minorEastAsia" w:hAnsiTheme="minorEastAsia" w:eastAsiaTheme="minorEastAsia" w:cstheme="minorEastAsia"/>
                <w:color w:val="auto"/>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08A053F3">
            <w:pPr>
              <w:spacing w:line="360" w:lineRule="auto"/>
              <w:ind w:firstLine="480"/>
              <w:rPr>
                <w:rFonts w:hint="eastAsia" w:asciiTheme="minorEastAsia" w:hAnsiTheme="minorEastAsia" w:eastAsiaTheme="minorEastAsia" w:cstheme="minorEastAsia"/>
                <w:color w:val="auto"/>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46F5D1C7">
            <w:pPr>
              <w:spacing w:line="360" w:lineRule="auto"/>
              <w:ind w:firstLine="480"/>
              <w:rPr>
                <w:rFonts w:hint="eastAsia" w:asciiTheme="minorEastAsia" w:hAnsiTheme="minorEastAsia" w:eastAsiaTheme="minorEastAsia" w:cstheme="minorEastAsia"/>
                <w:color w:val="auto"/>
                <w:sz w:val="24"/>
              </w:rPr>
            </w:pPr>
          </w:p>
        </w:tc>
      </w:tr>
      <w:tr w14:paraId="6055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66CCDA5A">
            <w:pPr>
              <w:spacing w:line="360" w:lineRule="auto"/>
              <w:ind w:firstLine="480"/>
              <w:rPr>
                <w:rFonts w:hint="eastAsia" w:asciiTheme="minorEastAsia" w:hAnsiTheme="minorEastAsia" w:eastAsiaTheme="minorEastAsia" w:cstheme="minorEastAsia"/>
                <w:color w:val="auto"/>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2CAA1C49">
            <w:pPr>
              <w:spacing w:line="360" w:lineRule="auto"/>
              <w:ind w:firstLine="480"/>
              <w:rPr>
                <w:rFonts w:hint="eastAsia" w:asciiTheme="minorEastAsia" w:hAnsiTheme="minorEastAsia" w:eastAsiaTheme="minorEastAsia" w:cstheme="minorEastAsia"/>
                <w:color w:val="auto"/>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1B762B6E">
            <w:pPr>
              <w:spacing w:line="360" w:lineRule="auto"/>
              <w:ind w:firstLine="480"/>
              <w:rPr>
                <w:rFonts w:hint="eastAsia" w:asciiTheme="minorEastAsia" w:hAnsiTheme="minorEastAsia" w:eastAsiaTheme="minorEastAsia" w:cstheme="minorEastAsia"/>
                <w:color w:val="auto"/>
                <w:sz w:val="24"/>
              </w:rPr>
            </w:pPr>
          </w:p>
        </w:tc>
      </w:tr>
      <w:tr w14:paraId="18E6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3AB0AE3B">
            <w:pPr>
              <w:spacing w:line="360" w:lineRule="auto"/>
              <w:ind w:firstLine="480"/>
              <w:rPr>
                <w:rFonts w:hint="eastAsia" w:asciiTheme="minorEastAsia" w:hAnsiTheme="minorEastAsia" w:eastAsiaTheme="minorEastAsia" w:cstheme="minorEastAsia"/>
                <w:color w:val="auto"/>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7B2B7C45">
            <w:pPr>
              <w:spacing w:line="360" w:lineRule="auto"/>
              <w:ind w:firstLine="480"/>
              <w:rPr>
                <w:rFonts w:hint="eastAsia" w:asciiTheme="minorEastAsia" w:hAnsiTheme="minorEastAsia" w:eastAsiaTheme="minorEastAsia" w:cstheme="minorEastAsia"/>
                <w:color w:val="auto"/>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237125CD">
            <w:pPr>
              <w:spacing w:line="360" w:lineRule="auto"/>
              <w:ind w:firstLine="480"/>
              <w:rPr>
                <w:rFonts w:hint="eastAsia" w:asciiTheme="minorEastAsia" w:hAnsiTheme="minorEastAsia" w:eastAsiaTheme="minorEastAsia" w:cstheme="minorEastAsia"/>
                <w:color w:val="auto"/>
                <w:sz w:val="24"/>
              </w:rPr>
            </w:pPr>
          </w:p>
        </w:tc>
      </w:tr>
      <w:tr w14:paraId="7297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ign w:val="center"/>
          </w:tcPr>
          <w:p w14:paraId="0F344308">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w:t>
            </w:r>
          </w:p>
        </w:tc>
        <w:tc>
          <w:tcPr>
            <w:tcW w:w="2552" w:type="dxa"/>
            <w:tcBorders>
              <w:top w:val="single" w:color="auto" w:sz="4" w:space="0"/>
              <w:left w:val="single" w:color="auto" w:sz="4" w:space="0"/>
              <w:bottom w:val="single" w:color="auto" w:sz="4" w:space="0"/>
              <w:right w:val="single" w:color="auto" w:sz="4" w:space="0"/>
            </w:tcBorders>
            <w:noWrap/>
            <w:vAlign w:val="center"/>
          </w:tcPr>
          <w:p w14:paraId="4B5B1D32">
            <w:pPr>
              <w:spacing w:line="360" w:lineRule="auto"/>
              <w:ind w:firstLine="480"/>
              <w:rPr>
                <w:rFonts w:hint="eastAsia" w:asciiTheme="minorEastAsia" w:hAnsiTheme="minorEastAsia" w:eastAsiaTheme="minorEastAsia" w:cstheme="minorEastAsia"/>
                <w:color w:val="auto"/>
                <w:sz w:val="24"/>
              </w:rPr>
            </w:pPr>
          </w:p>
        </w:tc>
      </w:tr>
    </w:tbl>
    <w:p w14:paraId="1582AF19">
      <w:pPr>
        <w:spacing w:line="360" w:lineRule="auto"/>
        <w:ind w:firstLine="482"/>
        <w:rPr>
          <w:rFonts w:hint="eastAsia" w:asciiTheme="minorEastAsia" w:hAnsiTheme="minorEastAsia" w:eastAsiaTheme="minorEastAsia" w:cstheme="minorEastAsia"/>
          <w:b/>
          <w:color w:val="auto"/>
          <w:sz w:val="24"/>
        </w:rPr>
      </w:pPr>
      <w:bookmarkStart w:id="115" w:name="_Toc10340"/>
      <w:bookmarkStart w:id="116" w:name="_Toc22618"/>
      <w:bookmarkStart w:id="117" w:name="_Toc1814"/>
      <w:r>
        <w:rPr>
          <w:rFonts w:hint="eastAsia" w:asciiTheme="minorEastAsia" w:hAnsiTheme="minorEastAsia" w:eastAsiaTheme="minorEastAsia" w:cstheme="minorEastAsia"/>
          <w:b/>
          <w:color w:val="auto"/>
          <w:sz w:val="24"/>
        </w:rPr>
        <w:t>1.4 付款方式和发票开具方式</w:t>
      </w:r>
      <w:bookmarkEnd w:id="115"/>
      <w:bookmarkEnd w:id="116"/>
      <w:bookmarkEnd w:id="117"/>
    </w:p>
    <w:p w14:paraId="4CBD143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 付款方式：</w:t>
      </w:r>
      <w:r>
        <w:rPr>
          <w:rFonts w:hint="eastAsia" w:asciiTheme="minorEastAsia" w:hAnsiTheme="minorEastAsia" w:eastAsiaTheme="minorEastAsia" w:cstheme="minorEastAsia"/>
          <w:color w:val="auto"/>
          <w:sz w:val="24"/>
          <w:u w:val="single"/>
        </w:rPr>
        <w:t>本项目无预付款，货物经采购人书面验收合格后，乙方将发票交甲方向市财政局提交用款申请批复后，一次性支付合同款。鉴于本合同款项系使用财政资金支付，甲方在验收合格后向财政部门申请付款，即视甲方已履行支付义务，具体付款时间以财政部门批复并支付为准。</w:t>
      </w:r>
    </w:p>
    <w:p w14:paraId="00896F2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 发票开具方式：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0CA0AFC5">
      <w:pPr>
        <w:spacing w:line="360" w:lineRule="auto"/>
        <w:ind w:firstLine="482"/>
        <w:rPr>
          <w:rFonts w:hint="eastAsia" w:asciiTheme="minorEastAsia" w:hAnsiTheme="minorEastAsia" w:eastAsiaTheme="minorEastAsia" w:cstheme="minorEastAsia"/>
          <w:b/>
          <w:color w:val="auto"/>
          <w:sz w:val="24"/>
        </w:rPr>
      </w:pPr>
      <w:bookmarkStart w:id="118" w:name="_Toc2846"/>
      <w:bookmarkStart w:id="119" w:name="_Toc19304"/>
      <w:bookmarkStart w:id="120" w:name="_Toc32071"/>
      <w:r>
        <w:rPr>
          <w:rFonts w:hint="eastAsia" w:asciiTheme="minorEastAsia" w:hAnsiTheme="minorEastAsia" w:eastAsiaTheme="minorEastAsia" w:cstheme="minorEastAsia"/>
          <w:b/>
          <w:color w:val="auto"/>
          <w:sz w:val="24"/>
        </w:rPr>
        <w:t>1.5 标的物交付期限、地点、方式</w:t>
      </w:r>
      <w:bookmarkEnd w:id="118"/>
      <w:bookmarkEnd w:id="119"/>
      <w:bookmarkEnd w:id="120"/>
      <w:r>
        <w:rPr>
          <w:rFonts w:hint="eastAsia" w:asciiTheme="minorEastAsia" w:hAnsiTheme="minorEastAsia" w:eastAsiaTheme="minorEastAsia" w:cstheme="minorEastAsia"/>
          <w:b/>
          <w:color w:val="auto"/>
          <w:sz w:val="24"/>
        </w:rPr>
        <w:t>和货物期限</w:t>
      </w:r>
    </w:p>
    <w:p w14:paraId="40187075">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1.5.1 交付期限：</w:t>
      </w:r>
      <w:r>
        <w:rPr>
          <w:rFonts w:hint="eastAsia" w:asciiTheme="minorEastAsia" w:hAnsiTheme="minorEastAsia" w:eastAsiaTheme="minorEastAsia" w:cstheme="minorEastAsia"/>
          <w:color w:val="auto"/>
          <w:sz w:val="24"/>
          <w:u w:val="single"/>
        </w:rPr>
        <w:t>　                ；</w:t>
      </w:r>
    </w:p>
    <w:p w14:paraId="404F76A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1.5.2 交付地点：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6EA4741D">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1.5.3 交付方式：</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w:t>
      </w:r>
    </w:p>
    <w:p w14:paraId="38A1F732">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1.5.4 货物及质保期限：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147D8986">
      <w:pPr>
        <w:spacing w:line="360" w:lineRule="auto"/>
        <w:ind w:firstLine="482"/>
        <w:rPr>
          <w:rFonts w:hint="eastAsia" w:asciiTheme="minorEastAsia" w:hAnsiTheme="minorEastAsia" w:eastAsiaTheme="minorEastAsia" w:cstheme="minorEastAsia"/>
          <w:b/>
          <w:color w:val="auto"/>
          <w:sz w:val="24"/>
        </w:rPr>
      </w:pPr>
      <w:bookmarkStart w:id="121" w:name="_Toc21423"/>
      <w:bookmarkStart w:id="122" w:name="_Toc27250"/>
      <w:bookmarkStart w:id="123" w:name="_Toc19554"/>
      <w:r>
        <w:rPr>
          <w:rFonts w:hint="eastAsia" w:asciiTheme="minorEastAsia" w:hAnsiTheme="minorEastAsia" w:eastAsiaTheme="minorEastAsia" w:cstheme="minorEastAsia"/>
          <w:b/>
          <w:color w:val="auto"/>
          <w:sz w:val="24"/>
        </w:rPr>
        <w:t>1.6 违约责任</w:t>
      </w:r>
      <w:bookmarkEnd w:id="121"/>
      <w:bookmarkEnd w:id="122"/>
      <w:bookmarkEnd w:id="123"/>
    </w:p>
    <w:p w14:paraId="119D188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Theme="minorEastAsia" w:hAnsiTheme="minorEastAsia" w:eastAsiaTheme="minorEastAsia" w:cstheme="minorEastAsia"/>
          <w:color w:val="auto"/>
          <w:sz w:val="24"/>
          <w:u w:val="single"/>
        </w:rPr>
        <w:t>万分之五</w:t>
      </w:r>
      <w:r>
        <w:rPr>
          <w:rFonts w:hint="eastAsia" w:asciiTheme="minorEastAsia" w:hAnsiTheme="minorEastAsia" w:eastAsiaTheme="minorEastAsia" w:cstheme="minorEastAsia"/>
          <w:color w:val="auto"/>
          <w:sz w:val="24"/>
        </w:rPr>
        <w:t>（根据项目实际填写，一般为万分之五）计算，最高限额为本合同总价的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%（根据项目实际填写，一般为20%）；迟延超过【30】日的，甲方有权在要求乙方支付违约金的同时，书面通知乙方解除本合同，乙方应退回全部已收取的合同价款并按合同总金额的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%（根据项目实际填写，一般为20%）向甲方支付违约金；</w:t>
      </w:r>
    </w:p>
    <w:p w14:paraId="6BAA881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1.6.2 除不可抗力外，如果甲方没有按照本合同约定的付款方式付款，乙方可要求甲方支付违约金，违约金按每迟延付款一日的应付而未付款的</w:t>
      </w:r>
      <w:r>
        <w:rPr>
          <w:rFonts w:hint="eastAsia" w:asciiTheme="minorEastAsia" w:hAnsiTheme="minorEastAsia" w:eastAsiaTheme="minorEastAsia" w:cstheme="minorEastAsia"/>
          <w:color w:val="auto"/>
          <w:sz w:val="24"/>
          <w:u w:val="single"/>
        </w:rPr>
        <w:t>万分之五</w:t>
      </w:r>
      <w:r>
        <w:rPr>
          <w:rFonts w:hint="eastAsia" w:asciiTheme="minorEastAsia" w:hAnsiTheme="minorEastAsia" w:eastAsiaTheme="minorEastAsia" w:cstheme="minorEastAsia"/>
          <w:color w:val="auto"/>
          <w:sz w:val="24"/>
        </w:rPr>
        <w:t>（根据项目实际填写，一般为万分之五）计算，最高限额为欠付金额的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%（根据项目实际填写，一般为20%）；迟延付款的违约金计算数额达到前述最高限额之日起，乙方有权在要求甲方支付违约金的同时，书面通知甲方解除本合同；</w:t>
      </w:r>
    </w:p>
    <w:p w14:paraId="6AAAAEE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AC759B">
      <w:pPr>
        <w:spacing w:line="360" w:lineRule="auto"/>
        <w:ind w:left="239" w:firstLine="2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1.6.4乙方在质保期内未按承诺提供售后等服务的，每发生一次向甲方支付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元（根据项目实际填写，一般为2000元）的违约金。</w:t>
      </w:r>
    </w:p>
    <w:p w14:paraId="0410D2F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FE543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6EA3F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1.6.7 如果出现政府采购监督管理部门在处理投诉事项期间，书面通知甲方暂停采购活动的情形，或者询问或质疑事项可能影响成交结果的，导致甲方中止履行合同的情形，均不视为甲方违约。</w:t>
      </w:r>
    </w:p>
    <w:p w14:paraId="72EB9013">
      <w:pPr>
        <w:spacing w:after="120" w:line="360" w:lineRule="auto"/>
        <w:ind w:firstLine="48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1.6.8因一方无法履行合同约定义务而违约的，需要承担另一方因维权而产生的所有费用，包括但不限于诉讼费、保全费、保全保险费、公告费、律师费、差旅费等。</w:t>
      </w:r>
    </w:p>
    <w:p w14:paraId="0EDBB7D4">
      <w:pPr>
        <w:spacing w:line="360" w:lineRule="auto"/>
        <w:ind w:firstLine="482"/>
        <w:rPr>
          <w:rFonts w:hint="eastAsia" w:asciiTheme="minorEastAsia" w:hAnsiTheme="minorEastAsia" w:eastAsiaTheme="minorEastAsia" w:cstheme="minorEastAsia"/>
          <w:b/>
          <w:color w:val="auto"/>
          <w:sz w:val="24"/>
        </w:rPr>
      </w:pPr>
      <w:bookmarkStart w:id="124" w:name="_Toc16021"/>
      <w:bookmarkStart w:id="125" w:name="_Toc15583"/>
      <w:bookmarkStart w:id="126" w:name="_Toc28375"/>
      <w:r>
        <w:rPr>
          <w:rFonts w:hint="eastAsia" w:asciiTheme="minorEastAsia" w:hAnsiTheme="minorEastAsia" w:eastAsiaTheme="minorEastAsia" w:cstheme="minorEastAsia"/>
          <w:b/>
          <w:color w:val="auto"/>
          <w:sz w:val="24"/>
        </w:rPr>
        <w:t>1.7 合同争议的解决</w:t>
      </w:r>
      <w:bookmarkEnd w:id="124"/>
      <w:bookmarkEnd w:id="125"/>
      <w:bookmarkEnd w:id="126"/>
    </w:p>
    <w:p w14:paraId="519AAC4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本合同履行过程中发生的任何争议，双方当事人均可通过和解或者调解解决；不愿和解、调解或者和解、调解不成的，可以选择下列第（2）种方式解决：</w:t>
      </w:r>
    </w:p>
    <w:p w14:paraId="6EF4324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1.7.1 将争议提交</w:t>
      </w:r>
      <w:r>
        <w:rPr>
          <w:rFonts w:hint="eastAsia" w:asciiTheme="minorEastAsia" w:hAnsiTheme="minorEastAsia" w:eastAsiaTheme="minorEastAsia" w:cstheme="minorEastAsia"/>
          <w:color w:val="auto"/>
          <w:sz w:val="24"/>
          <w:u w:val="single"/>
        </w:rPr>
        <w:t>南宁</w:t>
      </w:r>
      <w:r>
        <w:rPr>
          <w:rFonts w:hint="eastAsia" w:asciiTheme="minorEastAsia" w:hAnsiTheme="minorEastAsia" w:eastAsiaTheme="minorEastAsia" w:cstheme="minorEastAsia"/>
          <w:color w:val="auto"/>
          <w:sz w:val="24"/>
        </w:rPr>
        <w:t>仲裁委员会依申请仲裁时其现行有效的仲裁规则裁决；</w:t>
      </w:r>
    </w:p>
    <w:p w14:paraId="219FC9B8">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1.7.2 向</w:t>
      </w:r>
      <w:r>
        <w:rPr>
          <w:rFonts w:hint="eastAsia" w:asciiTheme="minorEastAsia" w:hAnsiTheme="minorEastAsia" w:eastAsiaTheme="minorEastAsia" w:cstheme="minorEastAsia"/>
          <w:color w:val="auto"/>
          <w:sz w:val="24"/>
          <w:u w:val="single"/>
        </w:rPr>
        <w:t>甲方所在地</w:t>
      </w:r>
      <w:r>
        <w:rPr>
          <w:rFonts w:hint="eastAsia" w:asciiTheme="minorEastAsia" w:hAnsiTheme="minorEastAsia" w:eastAsiaTheme="minorEastAsia" w:cstheme="minorEastAsia"/>
          <w:color w:val="auto"/>
          <w:sz w:val="24"/>
        </w:rPr>
        <w:t>人民法院起诉。</w:t>
      </w:r>
    </w:p>
    <w:p w14:paraId="4E57BB0F">
      <w:pPr>
        <w:spacing w:line="360" w:lineRule="auto"/>
        <w:ind w:firstLine="482"/>
        <w:rPr>
          <w:rFonts w:hint="eastAsia" w:asciiTheme="minorEastAsia" w:hAnsiTheme="minorEastAsia" w:eastAsiaTheme="minorEastAsia" w:cstheme="minorEastAsia"/>
          <w:b/>
          <w:color w:val="auto"/>
          <w:sz w:val="24"/>
        </w:rPr>
      </w:pPr>
      <w:bookmarkStart w:id="127" w:name="_Toc7245"/>
      <w:bookmarkStart w:id="128" w:name="_Toc11173"/>
      <w:bookmarkStart w:id="129" w:name="_Toc15322"/>
      <w:r>
        <w:rPr>
          <w:rFonts w:hint="eastAsia" w:asciiTheme="minorEastAsia" w:hAnsiTheme="minorEastAsia" w:eastAsiaTheme="minorEastAsia" w:cstheme="minorEastAsia"/>
          <w:b/>
          <w:color w:val="auto"/>
          <w:sz w:val="24"/>
        </w:rPr>
        <w:t>1.8 合同生效</w:t>
      </w:r>
      <w:bookmarkEnd w:id="127"/>
      <w:bookmarkEnd w:id="128"/>
      <w:bookmarkEnd w:id="129"/>
    </w:p>
    <w:p w14:paraId="2CD86683">
      <w:pPr>
        <w:spacing w:line="360" w:lineRule="auto"/>
        <w:ind w:firstLine="48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本合同自双方当事人加盖有效公章时生效。</w:t>
      </w:r>
    </w:p>
    <w:p w14:paraId="76DF0412">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甲方：                               乙方：</w:t>
      </w:r>
    </w:p>
    <w:p w14:paraId="56221EC8">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统一社会信用代码：                    统一社会信用代码或身份证号码：</w:t>
      </w:r>
    </w:p>
    <w:p w14:paraId="1E5F4F02">
      <w:pPr>
        <w:spacing w:line="360" w:lineRule="auto"/>
        <w:ind w:firstLine="200"/>
        <w:rPr>
          <w:rFonts w:hint="eastAsia" w:asciiTheme="minorEastAsia" w:hAnsiTheme="minorEastAsia" w:eastAsiaTheme="minorEastAsia" w:cstheme="minorEastAsia"/>
          <w:color w:val="auto"/>
          <w:sz w:val="24"/>
          <w:lang w:val="zh-CN"/>
        </w:rPr>
      </w:pPr>
    </w:p>
    <w:p w14:paraId="073B0AB0">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住所：                                 住所：</w:t>
      </w:r>
    </w:p>
    <w:p w14:paraId="29A77318">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法定代表人或                           法定代表人</w:t>
      </w:r>
    </w:p>
    <w:p w14:paraId="12EC58C9">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 xml:space="preserve">授权代表（签字）：                     或授权代表（签字）: </w:t>
      </w:r>
    </w:p>
    <w:p w14:paraId="3F5DE7DD">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联系人：                               联系人：</w:t>
      </w:r>
    </w:p>
    <w:p w14:paraId="63F7D35E">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约定送达地址：                         约定送达地址：</w:t>
      </w:r>
    </w:p>
    <w:p w14:paraId="3D1F6664">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邮政编码：                             邮政编码：</w:t>
      </w:r>
    </w:p>
    <w:p w14:paraId="2B19C64E">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 xml:space="preserve">电话:                                    电话: </w:t>
      </w:r>
    </w:p>
    <w:p w14:paraId="2AD5E92D">
      <w:pPr>
        <w:spacing w:line="360" w:lineRule="auto"/>
        <w:ind w:firstLine="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传真:                                    传真:</w:t>
      </w:r>
    </w:p>
    <w:p w14:paraId="1F4AA70E">
      <w:pPr>
        <w:spacing w:line="360" w:lineRule="auto"/>
        <w:ind w:firstLine="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电子邮箱：                               电子邮箱：</w:t>
      </w:r>
    </w:p>
    <w:p w14:paraId="79F7EEDD">
      <w:pPr>
        <w:spacing w:line="360" w:lineRule="auto"/>
        <w:ind w:firstLine="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开户银行：                               开户银行：</w:t>
      </w:r>
    </w:p>
    <w:p w14:paraId="5256B61B">
      <w:pPr>
        <w:spacing w:line="360" w:lineRule="auto"/>
        <w:ind w:firstLine="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开户名称：                               开户名称：</w:t>
      </w:r>
    </w:p>
    <w:p w14:paraId="66411E31">
      <w:pPr>
        <w:spacing w:line="360" w:lineRule="auto"/>
        <w:ind w:firstLine="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开户账号：                               开户账号：</w:t>
      </w:r>
    </w:p>
    <w:p w14:paraId="55CB1320">
      <w:pPr>
        <w:spacing w:after="120" w:line="360" w:lineRule="auto"/>
        <w:ind w:left="420" w:firstLine="482"/>
        <w:jc w:val="center"/>
        <w:outlineLvl w:val="1"/>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4"/>
          <w:szCs w:val="21"/>
        </w:rPr>
        <w:br w:type="page" w:clear="all"/>
      </w:r>
      <w:bookmarkStart w:id="130" w:name="_Toc24705"/>
      <w:bookmarkStart w:id="131" w:name="_Toc331685783"/>
      <w:r>
        <w:rPr>
          <w:rFonts w:hint="eastAsia" w:asciiTheme="minorEastAsia" w:hAnsiTheme="minorEastAsia" w:eastAsiaTheme="minorEastAsia" w:cstheme="minorEastAsia"/>
          <w:b/>
          <w:color w:val="auto"/>
          <w:sz w:val="28"/>
          <w:szCs w:val="28"/>
        </w:rPr>
        <w:t>第二部分合同一般条款</w:t>
      </w:r>
      <w:bookmarkEnd w:id="130"/>
      <w:bookmarkEnd w:id="131"/>
    </w:p>
    <w:p w14:paraId="2D126EEC">
      <w:pPr>
        <w:spacing w:line="360" w:lineRule="auto"/>
        <w:ind w:firstLine="482"/>
        <w:rPr>
          <w:rFonts w:hint="eastAsia" w:asciiTheme="minorEastAsia" w:hAnsiTheme="minorEastAsia" w:eastAsiaTheme="minorEastAsia" w:cstheme="minorEastAsia"/>
          <w:b/>
          <w:color w:val="auto"/>
          <w:sz w:val="24"/>
        </w:rPr>
      </w:pPr>
      <w:bookmarkStart w:id="132" w:name="_Toc19614"/>
      <w:bookmarkStart w:id="133" w:name="_Toc487900349"/>
      <w:bookmarkStart w:id="134" w:name="_Ref467379225"/>
      <w:bookmarkStart w:id="135" w:name="_Toc259093669"/>
      <w:bookmarkStart w:id="136" w:name="_Ref467379101"/>
      <w:bookmarkStart w:id="137" w:name="_Ref467379214"/>
      <w:bookmarkStart w:id="138" w:name="_Ref467379205"/>
      <w:bookmarkStart w:id="139" w:name="_Ref467378404"/>
      <w:bookmarkStart w:id="140" w:name="_Ref467378499"/>
      <w:bookmarkStart w:id="141" w:name="_Toc279701240"/>
      <w:bookmarkStart w:id="142" w:name="_Ref467378463"/>
      <w:bookmarkStart w:id="143" w:name="_Ref467379094"/>
      <w:bookmarkStart w:id="144" w:name="_Ref467379109"/>
      <w:bookmarkStart w:id="145" w:name="_Ref467379195"/>
      <w:bookmarkStart w:id="146" w:name="_Toc28763"/>
      <w:bookmarkStart w:id="147" w:name="_Toc16917"/>
      <w:r>
        <w:rPr>
          <w:rFonts w:hint="eastAsia" w:asciiTheme="minorEastAsia" w:hAnsiTheme="minorEastAsia" w:eastAsiaTheme="minorEastAsia" w:cstheme="minorEastAsia"/>
          <w:b/>
          <w:color w:val="auto"/>
          <w:sz w:val="24"/>
        </w:rPr>
        <w:t>2.1 定义</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28BBD6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本合同中的下列词语应按以下内容进行解释：</w:t>
      </w:r>
    </w:p>
    <w:p w14:paraId="3F19EA7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“合同”系指采购人和成交人签订的载明双方当事人所达成的协议，并包括所有的附件、附录和构成合同的其他文件。</w:t>
      </w:r>
    </w:p>
    <w:p w14:paraId="72DA58F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 “合同价”系指根据合同约定，成交人在完全履行合同义务后，采购人应支付给成交人的价格。</w:t>
      </w:r>
    </w:p>
    <w:p w14:paraId="5144A64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 “标的物”系指成交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6A12E87E">
      <w:pPr>
        <w:spacing w:line="360" w:lineRule="auto"/>
        <w:ind w:firstLine="480"/>
        <w:rPr>
          <w:rFonts w:hint="eastAsia" w:asciiTheme="minorEastAsia" w:hAnsiTheme="minorEastAsia" w:eastAsiaTheme="minorEastAsia" w:cstheme="minorEastAsia"/>
          <w:color w:val="auto"/>
          <w:sz w:val="24"/>
        </w:rPr>
      </w:pPr>
      <w:bookmarkStart w:id="148" w:name="_Ref467378840"/>
      <w:r>
        <w:rPr>
          <w:rFonts w:hint="eastAsia" w:asciiTheme="minorEastAsia" w:hAnsiTheme="minorEastAsia" w:eastAsiaTheme="minorEastAsia" w:cstheme="minorEastAsia"/>
          <w:color w:val="auto"/>
          <w:sz w:val="24"/>
        </w:rPr>
        <w:t>2.1.4 “甲方”系指与成交人签署合同的采购人</w:t>
      </w:r>
      <w:bookmarkEnd w:id="148"/>
      <w:r>
        <w:rPr>
          <w:rFonts w:hint="eastAsia" w:asciiTheme="minorEastAsia" w:hAnsiTheme="minorEastAsia" w:eastAsiaTheme="minorEastAsia" w:cstheme="minorEastAsia"/>
          <w:color w:val="auto"/>
          <w:sz w:val="24"/>
        </w:rPr>
        <w:t>；采购人委托采购机构代表其与乙方签订合同的，采购人的授权委托书作为合同附件。</w:t>
      </w:r>
    </w:p>
    <w:p w14:paraId="6217D06B">
      <w:pPr>
        <w:spacing w:line="360" w:lineRule="auto"/>
        <w:ind w:firstLine="480"/>
        <w:rPr>
          <w:rFonts w:hint="eastAsia" w:asciiTheme="minorEastAsia" w:hAnsiTheme="minorEastAsia" w:eastAsiaTheme="minorEastAsia" w:cstheme="minorEastAsia"/>
          <w:color w:val="auto"/>
          <w:sz w:val="24"/>
        </w:rPr>
      </w:pPr>
      <w:bookmarkStart w:id="149" w:name="_Ref467379400"/>
      <w:r>
        <w:rPr>
          <w:rFonts w:hint="eastAsia" w:asciiTheme="minorEastAsia" w:hAnsiTheme="minorEastAsia" w:eastAsiaTheme="minorEastAsia" w:cstheme="minorEastAsia"/>
          <w:color w:val="auto"/>
          <w:sz w:val="24"/>
        </w:rPr>
        <w:t>2.1.5 “乙方”系指根据合同约定交付标的物的</w:t>
      </w:r>
      <w:bookmarkEnd w:id="149"/>
      <w:r>
        <w:rPr>
          <w:rFonts w:hint="eastAsia" w:asciiTheme="minorEastAsia" w:hAnsiTheme="minorEastAsia" w:eastAsiaTheme="minorEastAsia" w:cstheme="minorEastAsia"/>
          <w:color w:val="auto"/>
          <w:sz w:val="24"/>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065D521F">
      <w:pPr>
        <w:spacing w:line="360" w:lineRule="auto"/>
        <w:ind w:firstLine="480"/>
        <w:rPr>
          <w:rFonts w:hint="eastAsia" w:asciiTheme="minorEastAsia" w:hAnsiTheme="minorEastAsia" w:eastAsiaTheme="minorEastAsia" w:cstheme="minorEastAsia"/>
          <w:color w:val="auto"/>
          <w:sz w:val="24"/>
        </w:rPr>
      </w:pPr>
      <w:bookmarkStart w:id="150" w:name="_Ref467379436"/>
      <w:r>
        <w:rPr>
          <w:rFonts w:hint="eastAsia" w:asciiTheme="minorEastAsia" w:hAnsiTheme="minorEastAsia" w:eastAsiaTheme="minorEastAsia" w:cstheme="minorEastAsia"/>
          <w:color w:val="auto"/>
          <w:sz w:val="24"/>
        </w:rPr>
        <w:t>2.1.6 “现场”系指合同约定标的物将要运至或者实施或者安装的地点。</w:t>
      </w:r>
      <w:bookmarkEnd w:id="150"/>
    </w:p>
    <w:p w14:paraId="0AA118A0">
      <w:pPr>
        <w:spacing w:line="360" w:lineRule="auto"/>
        <w:ind w:firstLine="482"/>
        <w:rPr>
          <w:rFonts w:hint="eastAsia" w:asciiTheme="minorEastAsia" w:hAnsiTheme="minorEastAsia" w:eastAsiaTheme="minorEastAsia" w:cstheme="minorEastAsia"/>
          <w:b/>
          <w:color w:val="auto"/>
          <w:sz w:val="24"/>
        </w:rPr>
      </w:pPr>
      <w:bookmarkStart w:id="151" w:name="_Toc259093670"/>
      <w:bookmarkStart w:id="152" w:name="_Toc13336"/>
      <w:bookmarkStart w:id="153" w:name="_Toc32504"/>
      <w:bookmarkStart w:id="154" w:name="_Toc27635"/>
      <w:bookmarkStart w:id="155" w:name="_Toc487900350"/>
      <w:bookmarkStart w:id="156" w:name="_Toc279701241"/>
      <w:r>
        <w:rPr>
          <w:rFonts w:hint="eastAsia" w:asciiTheme="minorEastAsia" w:hAnsiTheme="minorEastAsia" w:eastAsiaTheme="minorEastAsia" w:cstheme="minorEastAsia"/>
          <w:b/>
          <w:color w:val="auto"/>
          <w:sz w:val="24"/>
        </w:rPr>
        <w:t>2.2 技术规范</w:t>
      </w:r>
      <w:bookmarkEnd w:id="151"/>
      <w:bookmarkEnd w:id="152"/>
      <w:bookmarkEnd w:id="153"/>
      <w:bookmarkEnd w:id="154"/>
      <w:bookmarkEnd w:id="155"/>
      <w:bookmarkEnd w:id="156"/>
    </w:p>
    <w:p w14:paraId="14CD7D9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5B9381D">
      <w:pPr>
        <w:spacing w:line="360" w:lineRule="auto"/>
        <w:ind w:firstLine="482"/>
        <w:rPr>
          <w:rFonts w:hint="eastAsia" w:asciiTheme="minorEastAsia" w:hAnsiTheme="minorEastAsia" w:eastAsiaTheme="minorEastAsia" w:cstheme="minorEastAsia"/>
          <w:b/>
          <w:color w:val="auto"/>
          <w:sz w:val="24"/>
        </w:rPr>
      </w:pPr>
      <w:bookmarkStart w:id="157" w:name="_Toc487900351"/>
      <w:bookmarkStart w:id="158" w:name="_Toc279701242"/>
      <w:bookmarkStart w:id="159" w:name="_Toc9829"/>
      <w:bookmarkStart w:id="160" w:name="_Toc31634"/>
      <w:bookmarkStart w:id="161" w:name="_Toc27853"/>
      <w:bookmarkStart w:id="162" w:name="_Toc259093671"/>
      <w:r>
        <w:rPr>
          <w:rFonts w:hint="eastAsia" w:asciiTheme="minorEastAsia" w:hAnsiTheme="minorEastAsia" w:eastAsiaTheme="minorEastAsia" w:cstheme="minorEastAsia"/>
          <w:b/>
          <w:color w:val="auto"/>
          <w:sz w:val="24"/>
        </w:rPr>
        <w:t>2.3 知识产权</w:t>
      </w:r>
      <w:bookmarkEnd w:id="157"/>
      <w:bookmarkEnd w:id="158"/>
      <w:bookmarkEnd w:id="159"/>
      <w:bookmarkEnd w:id="160"/>
      <w:bookmarkEnd w:id="161"/>
      <w:bookmarkEnd w:id="162"/>
    </w:p>
    <w:p w14:paraId="372EADF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385F28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2.3.2具有知识产权的计算机软件等标的物的知识产权归属，详见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w:t>
      </w:r>
    </w:p>
    <w:p w14:paraId="27B2C592">
      <w:pPr>
        <w:spacing w:line="360" w:lineRule="auto"/>
        <w:ind w:firstLine="482"/>
        <w:rPr>
          <w:rFonts w:hint="eastAsia" w:asciiTheme="minorEastAsia" w:hAnsiTheme="minorEastAsia" w:eastAsiaTheme="minorEastAsia" w:cstheme="minorEastAsia"/>
          <w:b/>
          <w:color w:val="auto"/>
          <w:sz w:val="24"/>
        </w:rPr>
      </w:pPr>
      <w:bookmarkStart w:id="163" w:name="_Toc4194"/>
      <w:bookmarkStart w:id="164" w:name="_Toc11932"/>
      <w:bookmarkStart w:id="165" w:name="_Toc29149"/>
      <w:r>
        <w:rPr>
          <w:rFonts w:hint="eastAsia" w:asciiTheme="minorEastAsia" w:hAnsiTheme="minorEastAsia" w:eastAsiaTheme="minorEastAsia" w:cstheme="minorEastAsia"/>
          <w:b/>
          <w:color w:val="auto"/>
          <w:sz w:val="24"/>
        </w:rPr>
        <w:t>2.4 包装和装运</w:t>
      </w:r>
      <w:bookmarkEnd w:id="163"/>
      <w:bookmarkEnd w:id="164"/>
      <w:bookmarkEnd w:id="165"/>
    </w:p>
    <w:p w14:paraId="0241AD8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2.4.1除</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6563582">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2.4.2 装运标的物的要求和通知，详见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w:t>
      </w:r>
    </w:p>
    <w:p w14:paraId="2264FB2E">
      <w:pPr>
        <w:spacing w:line="360" w:lineRule="auto"/>
        <w:ind w:firstLine="482"/>
        <w:rPr>
          <w:rFonts w:hint="eastAsia" w:asciiTheme="minorEastAsia" w:hAnsiTheme="minorEastAsia" w:eastAsiaTheme="minorEastAsia" w:cstheme="minorEastAsia"/>
          <w:b/>
          <w:color w:val="auto"/>
          <w:sz w:val="24"/>
        </w:rPr>
      </w:pPr>
      <w:bookmarkStart w:id="166" w:name="_Toc279701245"/>
      <w:bookmarkStart w:id="167" w:name="_Toc487900354"/>
      <w:bookmarkStart w:id="168" w:name="_Ref467379542"/>
      <w:bookmarkStart w:id="169" w:name="_Ref467378541"/>
      <w:bookmarkStart w:id="170" w:name="_Ref467379536"/>
      <w:bookmarkStart w:id="171" w:name="_Toc259093674"/>
      <w:bookmarkStart w:id="172" w:name="_Ref467378591"/>
      <w:bookmarkStart w:id="173" w:name="_Ref467379527"/>
      <w:bookmarkStart w:id="174" w:name="_Toc30272"/>
      <w:bookmarkStart w:id="175" w:name="_Toc26182"/>
      <w:bookmarkStart w:id="176" w:name="_Toc19074"/>
      <w:r>
        <w:rPr>
          <w:rFonts w:hint="eastAsia" w:asciiTheme="minorEastAsia" w:hAnsiTheme="minorEastAsia" w:eastAsiaTheme="minorEastAsia" w:cstheme="minorEastAsia"/>
          <w:b/>
          <w:color w:val="auto"/>
          <w:sz w:val="24"/>
        </w:rPr>
        <w:t>2.</w:t>
      </w:r>
      <w:bookmarkEnd w:id="166"/>
      <w:bookmarkEnd w:id="167"/>
      <w:bookmarkEnd w:id="168"/>
      <w:bookmarkEnd w:id="169"/>
      <w:bookmarkEnd w:id="170"/>
      <w:bookmarkEnd w:id="171"/>
      <w:bookmarkEnd w:id="172"/>
      <w:bookmarkEnd w:id="173"/>
      <w:r>
        <w:rPr>
          <w:rFonts w:hint="eastAsia" w:asciiTheme="minorEastAsia" w:hAnsiTheme="minorEastAsia" w:eastAsiaTheme="minorEastAsia" w:cstheme="minorEastAsia"/>
          <w:b/>
          <w:color w:val="auto"/>
          <w:sz w:val="24"/>
        </w:rPr>
        <w:t>5 履约检查和问题反馈</w:t>
      </w:r>
      <w:bookmarkEnd w:id="174"/>
      <w:bookmarkEnd w:id="175"/>
      <w:bookmarkEnd w:id="176"/>
    </w:p>
    <w:p w14:paraId="469ECC90">
      <w:pPr>
        <w:spacing w:line="360" w:lineRule="auto"/>
        <w:ind w:firstLine="480"/>
        <w:rPr>
          <w:rFonts w:hint="eastAsia" w:asciiTheme="minorEastAsia" w:hAnsiTheme="minorEastAsia" w:eastAsiaTheme="minorEastAsia" w:cstheme="minorEastAsia"/>
          <w:color w:val="auto"/>
          <w:sz w:val="24"/>
        </w:rPr>
      </w:pPr>
      <w:bookmarkStart w:id="177" w:name="_Ref467379657"/>
      <w:r>
        <w:rPr>
          <w:rFonts w:hint="eastAsia" w:asciiTheme="minorEastAsia" w:hAnsiTheme="minorEastAsia" w:eastAsiaTheme="minorEastAsia" w:cstheme="minorEastAsia"/>
          <w:color w:val="auto"/>
          <w:sz w:val="24"/>
        </w:rPr>
        <w:t>2.5.1</w:t>
      </w:r>
      <w:bookmarkEnd w:id="177"/>
      <w:bookmarkStart w:id="178" w:name="_Toc186431854"/>
      <w:bookmarkStart w:id="179" w:name="_Toc259093676"/>
      <w:bookmarkStart w:id="180" w:name="_Toc279701247"/>
      <w:bookmarkStart w:id="181" w:name="_Ref467379793"/>
      <w:bookmarkStart w:id="182" w:name="_Toc487900357"/>
      <w:bookmarkStart w:id="183" w:name="_Ref467379807"/>
      <w:r>
        <w:rPr>
          <w:rFonts w:hint="eastAsia" w:asciiTheme="minorEastAsia" w:hAnsiTheme="minorEastAsia" w:eastAsiaTheme="minorEastAsia" w:cstheme="minorEastAsia"/>
          <w:color w:val="auto"/>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474C69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 合同履行期间，甲方有权将履行过程中出现的问题反馈给乙方，双方当事人应以书面形式约定需要完善和改进的内容</w:t>
      </w:r>
      <w:bookmarkEnd w:id="178"/>
      <w:bookmarkStart w:id="184" w:name="_Toc186431855"/>
      <w:r>
        <w:rPr>
          <w:rFonts w:hint="eastAsia" w:asciiTheme="minorEastAsia" w:hAnsiTheme="minorEastAsia" w:eastAsiaTheme="minorEastAsia" w:cstheme="minorEastAsia"/>
          <w:color w:val="auto"/>
          <w:sz w:val="24"/>
        </w:rPr>
        <w:t>。</w:t>
      </w:r>
    </w:p>
    <w:bookmarkEnd w:id="179"/>
    <w:p w14:paraId="591C90CA">
      <w:pPr>
        <w:spacing w:line="360" w:lineRule="auto"/>
        <w:ind w:firstLine="482"/>
        <w:rPr>
          <w:rFonts w:hint="eastAsia" w:asciiTheme="minorEastAsia" w:hAnsiTheme="minorEastAsia" w:eastAsiaTheme="minorEastAsia" w:cstheme="minorEastAsia"/>
          <w:b/>
          <w:color w:val="auto"/>
          <w:sz w:val="24"/>
        </w:rPr>
      </w:pPr>
      <w:bookmarkStart w:id="185" w:name="_Toc19219"/>
      <w:bookmarkStart w:id="186" w:name="_Toc7836"/>
      <w:bookmarkStart w:id="187" w:name="_Toc28451"/>
      <w:r>
        <w:rPr>
          <w:rFonts w:hint="eastAsia" w:asciiTheme="minorEastAsia" w:hAnsiTheme="minorEastAsia" w:eastAsiaTheme="minorEastAsia" w:cstheme="minorEastAsia"/>
          <w:b/>
          <w:color w:val="auto"/>
          <w:sz w:val="24"/>
        </w:rPr>
        <w:t>2.6 结算方式和付款条件</w:t>
      </w:r>
      <w:bookmarkEnd w:id="180"/>
      <w:bookmarkEnd w:id="181"/>
      <w:bookmarkEnd w:id="182"/>
      <w:bookmarkEnd w:id="183"/>
      <w:bookmarkEnd w:id="184"/>
      <w:bookmarkEnd w:id="185"/>
      <w:bookmarkEnd w:id="186"/>
      <w:bookmarkEnd w:id="187"/>
    </w:p>
    <w:p w14:paraId="54D9848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w:t>
      </w:r>
    </w:p>
    <w:p w14:paraId="56AF2AC6">
      <w:pPr>
        <w:spacing w:line="360" w:lineRule="auto"/>
        <w:ind w:firstLine="482"/>
        <w:rPr>
          <w:rFonts w:hint="eastAsia" w:asciiTheme="minorEastAsia" w:hAnsiTheme="minorEastAsia" w:eastAsiaTheme="minorEastAsia" w:cstheme="minorEastAsia"/>
          <w:b/>
          <w:color w:val="auto"/>
          <w:sz w:val="24"/>
        </w:rPr>
      </w:pPr>
      <w:bookmarkStart w:id="188" w:name="_Ref467379923"/>
      <w:bookmarkStart w:id="189" w:name="_Toc259093677"/>
      <w:bookmarkStart w:id="190" w:name="_Ref467379852"/>
      <w:bookmarkStart w:id="191" w:name="_Ref467379863"/>
      <w:bookmarkStart w:id="192" w:name="_Toc279701248"/>
      <w:bookmarkStart w:id="193" w:name="_Toc487900358"/>
      <w:bookmarkStart w:id="194" w:name="_Toc16110"/>
      <w:bookmarkStart w:id="195" w:name="_Toc3225"/>
      <w:bookmarkStart w:id="196" w:name="_Toc774"/>
      <w:r>
        <w:rPr>
          <w:rFonts w:hint="eastAsia" w:asciiTheme="minorEastAsia" w:hAnsiTheme="minorEastAsia" w:eastAsiaTheme="minorEastAsia" w:cstheme="minorEastAsia"/>
          <w:b/>
          <w:color w:val="auto"/>
          <w:sz w:val="24"/>
        </w:rPr>
        <w:t>2.7 技术资料</w:t>
      </w:r>
      <w:bookmarkEnd w:id="188"/>
      <w:bookmarkEnd w:id="189"/>
      <w:bookmarkEnd w:id="190"/>
      <w:bookmarkEnd w:id="191"/>
      <w:bookmarkEnd w:id="192"/>
      <w:bookmarkEnd w:id="193"/>
      <w:r>
        <w:rPr>
          <w:rFonts w:hint="eastAsia" w:asciiTheme="minorEastAsia" w:hAnsiTheme="minorEastAsia" w:eastAsiaTheme="minorEastAsia" w:cstheme="minorEastAsia"/>
          <w:b/>
          <w:color w:val="auto"/>
          <w:sz w:val="24"/>
        </w:rPr>
        <w:t>和保密义务</w:t>
      </w:r>
      <w:bookmarkEnd w:id="194"/>
      <w:bookmarkEnd w:id="195"/>
      <w:bookmarkEnd w:id="196"/>
    </w:p>
    <w:p w14:paraId="1A69AE7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2.7.1乙方有权依据合同约定和项目需要，向甲方了解有关情况，调阅有关资料等，甲方应予积极配合；</w:t>
      </w:r>
    </w:p>
    <w:p w14:paraId="7A1D350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2.7.2 乙方有义务妥善保管和保护由甲方提供的前款信息和资料等；</w:t>
      </w:r>
    </w:p>
    <w:p w14:paraId="194CDFE8">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ED04588">
      <w:pPr>
        <w:spacing w:line="360" w:lineRule="auto"/>
        <w:ind w:firstLine="482"/>
        <w:rPr>
          <w:rFonts w:hint="eastAsia" w:asciiTheme="minorEastAsia" w:hAnsiTheme="minorEastAsia" w:eastAsiaTheme="minorEastAsia" w:cstheme="minorEastAsia"/>
          <w:b/>
          <w:color w:val="auto"/>
          <w:sz w:val="24"/>
        </w:rPr>
      </w:pPr>
      <w:bookmarkStart w:id="197" w:name="_Toc7860"/>
      <w:r>
        <w:rPr>
          <w:rFonts w:hint="eastAsia" w:asciiTheme="minorEastAsia" w:hAnsiTheme="minorEastAsia" w:eastAsiaTheme="minorEastAsia" w:cstheme="minorEastAsia"/>
          <w:b/>
          <w:color w:val="auto"/>
          <w:sz w:val="24"/>
        </w:rPr>
        <w:t>2.8 质量保证</w:t>
      </w:r>
      <w:bookmarkEnd w:id="197"/>
    </w:p>
    <w:p w14:paraId="389914F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 乙方应建立和完善履行合同的内部质量保证体系，并提供相关内部规章制度给甲方，以便甲方进行监督检查；</w:t>
      </w:r>
    </w:p>
    <w:p w14:paraId="1680BD8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2.8.2 乙方应保证履行合同的人员数量和素质、软件和硬件设备的配置、场地、环境和设施等满足全面履行合同的要求，并应接受甲方的监督检查。</w:t>
      </w:r>
    </w:p>
    <w:p w14:paraId="073BF8DD">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2.8.3乙方应确保项目技术人员的数量和水平与响应文件一致。未经甲方书面同意，乙方不得擅自更换响应文件中注明的项目经理和技术负责人。否则甲方有权放弃或终止合同。</w:t>
      </w:r>
    </w:p>
    <w:p w14:paraId="3C3D008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2.8.4因乙方原因造成甲方其他系统不能正常运行，酿成重大事故（工作日系统中断一天以上）的，乙方应承担全部法律责任，并赔偿经济损失，赔偿金额为项目总价的</w:t>
      </w:r>
      <w:r>
        <w:rPr>
          <w:rFonts w:hint="eastAsia" w:asciiTheme="minorEastAsia" w:hAnsiTheme="minorEastAsia" w:eastAsiaTheme="minorEastAsia" w:cstheme="minorEastAsia"/>
          <w:color w:val="auto"/>
          <w:sz w:val="24"/>
          <w:u w:val="single"/>
        </w:rPr>
        <w:t>30%</w:t>
      </w:r>
      <w:r>
        <w:rPr>
          <w:rFonts w:hint="eastAsia" w:asciiTheme="minorEastAsia" w:hAnsiTheme="minorEastAsia" w:eastAsiaTheme="minorEastAsia" w:cstheme="minorEastAsia"/>
          <w:color w:val="auto"/>
          <w:sz w:val="24"/>
        </w:rPr>
        <w:t>（根据项目实际情况填写，一般为30%）。</w:t>
      </w:r>
    </w:p>
    <w:p w14:paraId="1085CA6B">
      <w:pPr>
        <w:spacing w:line="360" w:lineRule="auto"/>
        <w:ind w:firstLine="482"/>
        <w:rPr>
          <w:rFonts w:hint="eastAsia" w:asciiTheme="minorEastAsia" w:hAnsiTheme="minorEastAsia" w:eastAsiaTheme="minorEastAsia" w:cstheme="minorEastAsia"/>
          <w:b/>
          <w:color w:val="auto"/>
          <w:sz w:val="24"/>
        </w:rPr>
      </w:pPr>
      <w:bookmarkStart w:id="198" w:name="_Toc17244"/>
      <w:bookmarkStart w:id="199" w:name="_Toc279701252"/>
      <w:bookmarkStart w:id="200" w:name="_Toc487900362"/>
      <w:bookmarkStart w:id="201" w:name="_Toc259093681"/>
      <w:r>
        <w:rPr>
          <w:rFonts w:hint="eastAsia" w:asciiTheme="minorEastAsia" w:hAnsiTheme="minorEastAsia" w:eastAsiaTheme="minorEastAsia" w:cstheme="minorEastAsia"/>
          <w:b/>
          <w:color w:val="auto"/>
          <w:sz w:val="24"/>
        </w:rPr>
        <w:t>2.9 标的物的风险负担</w:t>
      </w:r>
      <w:bookmarkEnd w:id="198"/>
    </w:p>
    <w:p w14:paraId="5E71C6FA">
      <w:pPr>
        <w:spacing w:line="360" w:lineRule="auto"/>
        <w:ind w:firstLine="48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标的物或者在途标的物或者交付给第一承运人后的标的物毁损、灭失的风险负担详见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w:t>
      </w:r>
    </w:p>
    <w:p w14:paraId="55AD1489">
      <w:pPr>
        <w:spacing w:line="360" w:lineRule="auto"/>
        <w:ind w:firstLine="482"/>
        <w:rPr>
          <w:rFonts w:hint="eastAsia" w:asciiTheme="minorEastAsia" w:hAnsiTheme="minorEastAsia" w:eastAsiaTheme="minorEastAsia" w:cstheme="minorEastAsia"/>
          <w:b/>
          <w:color w:val="auto"/>
          <w:sz w:val="24"/>
        </w:rPr>
      </w:pPr>
      <w:bookmarkStart w:id="202" w:name="_Toc14055"/>
      <w:r>
        <w:rPr>
          <w:rFonts w:hint="eastAsia" w:asciiTheme="minorEastAsia" w:hAnsiTheme="minorEastAsia" w:eastAsiaTheme="minorEastAsia" w:cstheme="minorEastAsia"/>
          <w:b/>
          <w:color w:val="auto"/>
          <w:sz w:val="24"/>
        </w:rPr>
        <w:t>2.10 延迟交货</w:t>
      </w:r>
      <w:bookmarkEnd w:id="199"/>
      <w:bookmarkEnd w:id="200"/>
      <w:bookmarkEnd w:id="201"/>
      <w:bookmarkEnd w:id="202"/>
      <w:r>
        <w:rPr>
          <w:rFonts w:hint="eastAsia" w:asciiTheme="minorEastAsia" w:hAnsiTheme="minorEastAsia" w:eastAsiaTheme="minorEastAsia" w:cstheme="minorEastAsia"/>
          <w:b/>
          <w:color w:val="auto"/>
          <w:sz w:val="24"/>
        </w:rPr>
        <w:t>/交付</w:t>
      </w:r>
    </w:p>
    <w:p w14:paraId="3612ADBE">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BC52E93">
      <w:pPr>
        <w:spacing w:line="360" w:lineRule="auto"/>
        <w:ind w:firstLine="482"/>
        <w:rPr>
          <w:rFonts w:hint="eastAsia" w:asciiTheme="minorEastAsia" w:hAnsiTheme="minorEastAsia" w:eastAsiaTheme="minorEastAsia" w:cstheme="minorEastAsia"/>
          <w:b/>
          <w:color w:val="auto"/>
          <w:sz w:val="24"/>
        </w:rPr>
      </w:pPr>
      <w:bookmarkStart w:id="203" w:name="_Toc7502"/>
      <w:bookmarkStart w:id="204" w:name="_Toc259093683"/>
      <w:bookmarkStart w:id="205" w:name="_Ref467378121"/>
      <w:bookmarkStart w:id="206" w:name="_Toc487900364"/>
      <w:bookmarkStart w:id="207" w:name="_Toc279701254"/>
      <w:r>
        <w:rPr>
          <w:rFonts w:hint="eastAsia" w:asciiTheme="minorEastAsia" w:hAnsiTheme="minorEastAsia" w:eastAsiaTheme="minorEastAsia" w:cstheme="minorEastAsia"/>
          <w:b/>
          <w:color w:val="auto"/>
          <w:sz w:val="24"/>
        </w:rPr>
        <w:t>2.11 合同变更</w:t>
      </w:r>
      <w:bookmarkEnd w:id="203"/>
    </w:p>
    <w:p w14:paraId="122DAB6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6843C7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2.11.2 合同继续履行将损害国家利益和社会公共利益的，双方当事人应当以书面形式变更合同。有过错的一方应当承担赔偿责任，双方当事人都有过错的，各自承担相应的责任。</w:t>
      </w:r>
      <w:bookmarkStart w:id="208" w:name="_Toc259093688"/>
      <w:bookmarkStart w:id="209" w:name="_Toc279701259"/>
      <w:bookmarkStart w:id="210" w:name="_Toc487900369"/>
    </w:p>
    <w:p w14:paraId="5F113CF3">
      <w:pPr>
        <w:spacing w:line="360" w:lineRule="auto"/>
        <w:ind w:firstLine="482"/>
        <w:rPr>
          <w:rFonts w:hint="eastAsia" w:asciiTheme="minorEastAsia" w:hAnsiTheme="minorEastAsia" w:eastAsiaTheme="minorEastAsia" w:cstheme="minorEastAsia"/>
          <w:b/>
          <w:color w:val="auto"/>
          <w:sz w:val="24"/>
        </w:rPr>
      </w:pPr>
      <w:bookmarkStart w:id="211" w:name="_Toc10366"/>
      <w:bookmarkStart w:id="212" w:name="_Toc15237"/>
      <w:bookmarkStart w:id="213" w:name="_Toc22955"/>
      <w:r>
        <w:rPr>
          <w:rFonts w:hint="eastAsia" w:asciiTheme="minorEastAsia" w:hAnsiTheme="minorEastAsia" w:eastAsiaTheme="minorEastAsia" w:cstheme="minorEastAsia"/>
          <w:b/>
          <w:color w:val="auto"/>
          <w:sz w:val="24"/>
        </w:rPr>
        <w:t>2.12 合同转让</w:t>
      </w:r>
      <w:bookmarkEnd w:id="204"/>
      <w:bookmarkEnd w:id="205"/>
      <w:bookmarkEnd w:id="206"/>
      <w:r>
        <w:rPr>
          <w:rFonts w:hint="eastAsia" w:asciiTheme="minorEastAsia" w:hAnsiTheme="minorEastAsia" w:eastAsiaTheme="minorEastAsia" w:cstheme="minorEastAsia"/>
          <w:b/>
          <w:color w:val="auto"/>
          <w:sz w:val="24"/>
        </w:rPr>
        <w:t>和分包</w:t>
      </w:r>
      <w:bookmarkEnd w:id="207"/>
      <w:bookmarkEnd w:id="208"/>
      <w:bookmarkEnd w:id="209"/>
    </w:p>
    <w:p w14:paraId="4FC6D80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7D4953C">
      <w:pPr>
        <w:spacing w:line="360" w:lineRule="auto"/>
        <w:ind w:firstLine="482"/>
        <w:rPr>
          <w:rFonts w:hint="eastAsia" w:asciiTheme="minorEastAsia" w:hAnsiTheme="minorEastAsia" w:eastAsiaTheme="minorEastAsia" w:cstheme="minorEastAsia"/>
          <w:b/>
          <w:color w:val="auto"/>
          <w:sz w:val="24"/>
        </w:rPr>
      </w:pPr>
      <w:bookmarkStart w:id="214" w:name="_Toc16508"/>
      <w:bookmarkStart w:id="215" w:name="_Toc13566"/>
      <w:bookmarkStart w:id="216" w:name="_Toc14066"/>
      <w:r>
        <w:rPr>
          <w:rFonts w:hint="eastAsia" w:asciiTheme="minorEastAsia" w:hAnsiTheme="minorEastAsia" w:eastAsiaTheme="minorEastAsia" w:cstheme="minorEastAsia"/>
          <w:b/>
          <w:color w:val="auto"/>
          <w:sz w:val="24"/>
        </w:rPr>
        <w:t>2.13 不可抗力</w:t>
      </w:r>
      <w:bookmarkEnd w:id="210"/>
      <w:bookmarkEnd w:id="211"/>
      <w:bookmarkEnd w:id="212"/>
    </w:p>
    <w:p w14:paraId="5E5E6B58">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2.13.1如果任何一方遭遇法律规定的不可抗力，致使合同履行受阻时，履行合同的期限应予延长，延长的期限应相当于不可抗力所影响的时间；</w:t>
      </w:r>
    </w:p>
    <w:p w14:paraId="307C333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2.13.2受不可抗力影响的一方在不可抗力发生后，应在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约定时间内以书面形式通知对方当事人，并在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约定时间内，将有关部门出具的证明文件送达对方当事人。</w:t>
      </w:r>
    </w:p>
    <w:p w14:paraId="605296A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2.13.3 因不可抗力致使不能实现合同目的的，当事人可以解除合同；</w:t>
      </w:r>
    </w:p>
    <w:p w14:paraId="6DA2665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2.13.4 因不可抗力致使合同有变更必要的，双方当事人应在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约定时间内以书面形式变更合同；</w:t>
      </w:r>
    </w:p>
    <w:p w14:paraId="69E771F6">
      <w:pPr>
        <w:spacing w:line="360" w:lineRule="auto"/>
        <w:ind w:firstLine="482"/>
        <w:rPr>
          <w:rFonts w:hint="eastAsia" w:asciiTheme="minorEastAsia" w:hAnsiTheme="minorEastAsia" w:eastAsiaTheme="minorEastAsia" w:cstheme="minorEastAsia"/>
          <w:b/>
          <w:color w:val="auto"/>
          <w:sz w:val="24"/>
        </w:rPr>
      </w:pPr>
      <w:bookmarkStart w:id="217" w:name="_Toc689"/>
      <w:bookmarkStart w:id="218" w:name="_Toc259093684"/>
      <w:bookmarkStart w:id="219" w:name="_Toc6969"/>
      <w:r>
        <w:rPr>
          <w:rFonts w:hint="eastAsia" w:asciiTheme="minorEastAsia" w:hAnsiTheme="minorEastAsia" w:eastAsiaTheme="minorEastAsia" w:cstheme="minorEastAsia"/>
          <w:b/>
          <w:color w:val="auto"/>
          <w:sz w:val="24"/>
        </w:rPr>
        <w:t>2.14 税费</w:t>
      </w:r>
      <w:bookmarkEnd w:id="213"/>
      <w:bookmarkEnd w:id="214"/>
      <w:bookmarkEnd w:id="215"/>
      <w:bookmarkEnd w:id="216"/>
      <w:bookmarkEnd w:id="217"/>
      <w:bookmarkEnd w:id="218"/>
    </w:p>
    <w:p w14:paraId="51BDF5A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与合同有关的一切税费，均按照中华人民共和国法律的相关规定执行。</w:t>
      </w:r>
    </w:p>
    <w:p w14:paraId="510E3132">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2.15 乙方破产</w:t>
      </w:r>
      <w:bookmarkEnd w:id="219"/>
    </w:p>
    <w:p w14:paraId="6F1FDFD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186257">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2.16 合同中止、终止</w:t>
      </w:r>
    </w:p>
    <w:p w14:paraId="0AE0C8C3">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2.16.1 双方当事人不得擅自中止或者终止合同；</w:t>
      </w:r>
    </w:p>
    <w:p w14:paraId="31D0DED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2.16.2合同继续履行将损害国家利益和社会公共利益的，双方当事人应当中止或者终止合同。有过错的一方应当承担赔偿责任，双方当事人都有过错的，各自承担相应的责任。</w:t>
      </w:r>
    </w:p>
    <w:p w14:paraId="206BF496">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2.17 检验和验收</w:t>
      </w:r>
    </w:p>
    <w:p w14:paraId="14F21BD5">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2.17.1标的物交付前，乙方应对标的物的质量、数量等方面进行详细、全面的检验，并向甲方出具证明标的物符合合同约定的文件；标的物交付时，乙方在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约定时间内组织验收，并可依法邀请相关方参加，验收应出具验收书。</w:t>
      </w:r>
    </w:p>
    <w:p w14:paraId="4BD0619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3BC32FAD">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2.17.3 检验和验收标准、程序等具体内容以及前述验收书的效力详见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i/>
          <w:color w:val="auto"/>
          <w:sz w:val="24"/>
        </w:rPr>
        <w:t>。</w:t>
      </w:r>
    </w:p>
    <w:p w14:paraId="36AA49E5">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2.18 通知和送达</w:t>
      </w:r>
    </w:p>
    <w:p w14:paraId="2E2F682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2.18.1 任何一方因履行合同而以合同第一部分尾部所列明的</w:t>
      </w:r>
      <w:r>
        <w:rPr>
          <w:rFonts w:hint="eastAsia" w:asciiTheme="minorEastAsia" w:hAnsiTheme="minorEastAsia" w:eastAsiaTheme="minorEastAsia" w:cstheme="minorEastAsia"/>
          <w:color w:val="auto"/>
          <w:sz w:val="24"/>
          <w:u w:val="single"/>
        </w:rPr>
        <w:t>“约定送达地址”</w:t>
      </w:r>
      <w:r>
        <w:rPr>
          <w:rFonts w:hint="eastAsia" w:asciiTheme="minorEastAsia" w:hAnsiTheme="minorEastAsia" w:eastAsiaTheme="minorEastAsia" w:cstheme="minorEastAsia"/>
          <w:color w:val="auto"/>
          <w:sz w:val="24"/>
        </w:rPr>
        <w:t>为收件地址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4C8679A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8128645">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2.19 计量单位</w:t>
      </w:r>
    </w:p>
    <w:p w14:paraId="5BDCF8F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除技术规范中另有规定外,合同的计量单位均使用国家法定计量单位。</w:t>
      </w:r>
    </w:p>
    <w:p w14:paraId="78C2FFBD">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2.20 合同使用的文字和适用的法律</w:t>
      </w:r>
    </w:p>
    <w:p w14:paraId="615435F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2.20.1 合同使用汉语书就、变更和解释；</w:t>
      </w:r>
    </w:p>
    <w:p w14:paraId="0A19B44B">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2.20.2 合同适用中华人民共和国法律。</w:t>
      </w:r>
    </w:p>
    <w:p w14:paraId="3BE21CFA">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2.21 履约保证金</w:t>
      </w:r>
    </w:p>
    <w:p w14:paraId="2C74676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合同金额的</w:t>
      </w:r>
      <w:r>
        <w:rPr>
          <w:rFonts w:hint="eastAsia" w:asciiTheme="minorEastAsia" w:hAnsiTheme="minorEastAsia" w:eastAsiaTheme="minorEastAsia" w:cstheme="minorEastAsia"/>
          <w:color w:val="auto"/>
          <w:sz w:val="24"/>
          <w:u w:val="single"/>
        </w:rPr>
        <w:t xml:space="preserve"> / </w:t>
      </w:r>
      <w:r>
        <w:rPr>
          <w:rFonts w:hint="eastAsia" w:asciiTheme="minorEastAsia" w:hAnsiTheme="minorEastAsia" w:eastAsiaTheme="minorEastAsia" w:cstheme="minorEastAsia"/>
          <w:color w:val="auto"/>
          <w:sz w:val="24"/>
        </w:rPr>
        <w:t>%。履约保证金退付方式、时间及条件：乙方若不能完全履行合同，履约保证金不返还；履约保证金在质保期满后，由乙方申请，10个工作日内无息退还（除违约扣除部分外）。</w:t>
      </w:r>
    </w:p>
    <w:p w14:paraId="043B30CC">
      <w:pPr>
        <w:spacing w:line="360" w:lineRule="auto"/>
        <w:ind w:firstLine="482"/>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
          <w:color w:val="auto"/>
          <w:sz w:val="24"/>
        </w:rPr>
        <w:t>2.22 中小企业政策</w:t>
      </w:r>
    </w:p>
    <w:p w14:paraId="6D0CE9AA">
      <w:pPr>
        <w:spacing w:line="360" w:lineRule="auto"/>
        <w:ind w:firstLine="48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2.22.1本合同（□是□否）为中小企业“政采贷”可融资合同，关于中小企业信用融资事项见采购文件“供应商须知正文”。</w:t>
      </w:r>
    </w:p>
    <w:p w14:paraId="26A7C206">
      <w:pPr>
        <w:spacing w:line="360" w:lineRule="auto"/>
        <w:ind w:firstLine="48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2.22.2本合同（□是□否）为中小企业预留合同。</w:t>
      </w:r>
    </w:p>
    <w:p w14:paraId="5170D361">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2.23 合同份数</w:t>
      </w:r>
    </w:p>
    <w:p w14:paraId="14B734A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本合同壹式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份，甲方执</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份，乙方执</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份。每份均具有同等法律效力。</w:t>
      </w:r>
    </w:p>
    <w:p w14:paraId="21A79AD0">
      <w:pPr>
        <w:spacing w:after="120" w:line="360" w:lineRule="auto"/>
        <w:ind w:left="420" w:firstLine="480"/>
        <w:jc w:val="center"/>
        <w:outlineLvl w:val="1"/>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4"/>
          <w:szCs w:val="21"/>
        </w:rPr>
        <w:br w:type="page" w:clear="all"/>
      </w:r>
      <w:bookmarkStart w:id="220" w:name="_Toc14500"/>
      <w:r>
        <w:rPr>
          <w:rFonts w:hint="eastAsia" w:asciiTheme="minorEastAsia" w:hAnsiTheme="minorEastAsia" w:eastAsiaTheme="minorEastAsia" w:cstheme="minorEastAsia"/>
          <w:b/>
          <w:color w:val="auto"/>
          <w:sz w:val="28"/>
          <w:szCs w:val="28"/>
        </w:rPr>
        <w:t>第三部分合同专用条款</w:t>
      </w:r>
      <w:bookmarkEnd w:id="220"/>
    </w:p>
    <w:p w14:paraId="0E0D358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A4E2B0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3.1具有知识产权的标的物知识产权归属：</w:t>
      </w:r>
    </w:p>
    <w:p w14:paraId="5BDEC5B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w:t>
      </w:r>
    </w:p>
    <w:p w14:paraId="33DFDCE4">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3.2包装和装运专用条款（如果有）：</w:t>
      </w:r>
    </w:p>
    <w:p w14:paraId="7586A0C0">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xml:space="preserve">　  </w:t>
      </w:r>
    </w:p>
    <w:p w14:paraId="3C8FA58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3.3装运标的物的要求和通知：</w:t>
      </w:r>
    </w:p>
    <w:p w14:paraId="2F5C4A8E">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xml:space="preserve">　  </w:t>
      </w:r>
    </w:p>
    <w:p w14:paraId="19812B78">
      <w:pPr>
        <w:spacing w:line="360" w:lineRule="auto"/>
        <w:ind w:firstLine="48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3.4</w:t>
      </w:r>
      <w:r>
        <w:rPr>
          <w:rFonts w:hint="eastAsia" w:asciiTheme="minorEastAsia" w:hAnsiTheme="minorEastAsia" w:eastAsiaTheme="minorEastAsia" w:cstheme="minorEastAsia"/>
          <w:b/>
          <w:color w:val="auto"/>
          <w:sz w:val="24"/>
        </w:rPr>
        <w:t>结算方式和付款条件</w:t>
      </w:r>
    </w:p>
    <w:p w14:paraId="6C464E4F">
      <w:pPr>
        <w:spacing w:line="360" w:lineRule="auto"/>
        <w:ind w:firstLine="48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 xml:space="preserve">本次项目合同总价为大写人民币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zh-CN"/>
        </w:rPr>
        <w:t>（</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lang w:val="zh-CN"/>
        </w:rPr>
        <w:t>元）。本项目采用以下勾选结算方式进行支付：</w:t>
      </w:r>
    </w:p>
    <w:p w14:paraId="1EAD8327">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采用一次性支付方式，付款条件为：本项目无预付款，货物经采购人书面验收合格后，乙方将发票交甲方向市财政局提交用款申请批复后，一次性支付合同款。鉴于本合同款项系使用财政资金支付，甲方在验收合格后向财政部门申请付款，既视为甲方已履行支付义务，具体付款时间以财政部门批复并支付为准。</w:t>
      </w:r>
    </w:p>
    <w:p w14:paraId="213A66F3">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甲方无故逾期支付货物费用的，按照每逾期一日支付欠付货物费额度的</w:t>
      </w:r>
      <w:r>
        <w:rPr>
          <w:rFonts w:hint="eastAsia" w:asciiTheme="minorEastAsia" w:hAnsiTheme="minorEastAsia" w:eastAsiaTheme="minorEastAsia" w:cstheme="minorEastAsia"/>
          <w:color w:val="auto"/>
          <w:sz w:val="24"/>
          <w:u w:val="single"/>
        </w:rPr>
        <w:t>万分之五</w:t>
      </w:r>
      <w:r>
        <w:rPr>
          <w:rFonts w:hint="eastAsia" w:asciiTheme="minorEastAsia" w:hAnsiTheme="minorEastAsia" w:eastAsiaTheme="minorEastAsia" w:cstheme="minorEastAsia"/>
          <w:color w:val="auto"/>
          <w:sz w:val="24"/>
        </w:rPr>
        <w:t>（根据项目实际填写，一般为万分之五）承担违约责任，违约金上限按照《合同书》约定执行。</w:t>
      </w:r>
    </w:p>
    <w:p w14:paraId="7B1F4E3A">
      <w:pPr>
        <w:spacing w:line="360" w:lineRule="auto"/>
        <w:ind w:firstLine="48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3.5</w:t>
      </w:r>
      <w:r>
        <w:rPr>
          <w:rFonts w:hint="eastAsia" w:asciiTheme="minorEastAsia" w:hAnsiTheme="minorEastAsia" w:eastAsiaTheme="minorEastAsia" w:cstheme="minorEastAsia"/>
          <w:b/>
          <w:color w:val="auto"/>
          <w:sz w:val="24"/>
        </w:rPr>
        <w:t>标的物的风险负担</w:t>
      </w:r>
    </w:p>
    <w:p w14:paraId="63E009F8">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标的物或者在途标的物或者交付给第一承运人后的标的物毁损、灭失的风险负担：</w:t>
      </w:r>
      <w:r>
        <w:rPr>
          <w:rFonts w:hint="eastAsia" w:asciiTheme="minorEastAsia" w:hAnsiTheme="minorEastAsia" w:eastAsiaTheme="minorEastAsia" w:cstheme="minorEastAsia"/>
          <w:color w:val="auto"/>
          <w:sz w:val="24"/>
          <w:u w:val="single"/>
        </w:rPr>
        <w:t>乙方。</w:t>
      </w:r>
    </w:p>
    <w:p w14:paraId="46602C0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3.5.1受不可抗力影响的一方在不可抗力发生后，应在日内以书面形式通知对方当事人，并在日内，将有关部门出具的证明文件送达对方当事人。</w:t>
      </w:r>
    </w:p>
    <w:p w14:paraId="02B110C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3.5.2因不可抗力致使合同有变更必要的，双方当事人应在日内以书面形式变更合同；</w:t>
      </w:r>
    </w:p>
    <w:p w14:paraId="2E75886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3.5.3标的物交付前，乙方应对标的物的质量、数量等方面进行详细、全面的检验，并向甲方出具证明标的物符合合同约定的文件；标的物交付时，乙方在日内发起验收，并可依法邀请相关方参加，验收应出具验收书。</w:t>
      </w:r>
    </w:p>
    <w:p w14:paraId="3E0B2CD6">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3.5.4 检验和验收标准、程序等具体内容以及前述验收书的效力：</w:t>
      </w:r>
    </w:p>
    <w:p w14:paraId="6612D975">
      <w:pPr>
        <w:spacing w:line="360" w:lineRule="auto"/>
        <w:ind w:firstLine="48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w:t>
      </w:r>
    </w:p>
    <w:p w14:paraId="06744843">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3.5.5其他：</w:t>
      </w:r>
    </w:p>
    <w:p w14:paraId="54A7451A">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3.6项目验收：</w:t>
      </w:r>
    </w:p>
    <w:p w14:paraId="4053411C">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BEA089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A7C7629">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5E8E752">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3.6.4验收产生的费用首次验收费用由甲方承担，如首次验收不合格，后续验收费用由乙方支付。</w:t>
      </w:r>
    </w:p>
    <w:p w14:paraId="2579E6AA">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3.6.5验收内容及资料要求：</w:t>
      </w:r>
    </w:p>
    <w:p w14:paraId="3FEF660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根据采购文件确定的技术指标或者货物要求确定验收指标和标准。未进行相应约定的，应当符合国家强制性规定、政策要求、安全标准、行业或企业有关标准等。</w:t>
      </w:r>
    </w:p>
    <w:p w14:paraId="28096D87">
      <w:pPr>
        <w:tabs>
          <w:tab w:val="left" w:pos="904"/>
        </w:tabs>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3.6.6验收内容</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E9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190A0F4D">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914" w:type="dxa"/>
            <w:tcBorders>
              <w:top w:val="single" w:color="auto" w:sz="4" w:space="0"/>
              <w:left w:val="single" w:color="auto" w:sz="4" w:space="0"/>
              <w:bottom w:val="single" w:color="auto" w:sz="4" w:space="0"/>
              <w:right w:val="single" w:color="auto" w:sz="4" w:space="0"/>
            </w:tcBorders>
            <w:noWrap/>
            <w:vAlign w:val="center"/>
          </w:tcPr>
          <w:p w14:paraId="0FA915A7">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验收内容</w:t>
            </w:r>
          </w:p>
        </w:tc>
        <w:tc>
          <w:tcPr>
            <w:tcW w:w="5930" w:type="dxa"/>
            <w:tcBorders>
              <w:top w:val="single" w:color="auto" w:sz="4" w:space="0"/>
              <w:left w:val="single" w:color="auto" w:sz="4" w:space="0"/>
              <w:bottom w:val="single" w:color="auto" w:sz="4" w:space="0"/>
              <w:right w:val="single" w:color="auto" w:sz="4" w:space="0"/>
            </w:tcBorders>
            <w:noWrap/>
            <w:vAlign w:val="center"/>
          </w:tcPr>
          <w:p w14:paraId="69023202">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验收标准</w:t>
            </w:r>
          </w:p>
        </w:tc>
      </w:tr>
      <w:tr w14:paraId="5969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6473C278">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914" w:type="dxa"/>
            <w:tcBorders>
              <w:top w:val="single" w:color="auto" w:sz="4" w:space="0"/>
              <w:left w:val="single" w:color="auto" w:sz="4" w:space="0"/>
              <w:bottom w:val="single" w:color="auto" w:sz="4" w:space="0"/>
              <w:right w:val="single" w:color="auto" w:sz="4" w:space="0"/>
            </w:tcBorders>
            <w:noWrap/>
            <w:vAlign w:val="center"/>
          </w:tcPr>
          <w:p w14:paraId="511749BC">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交货产品数量</w:t>
            </w:r>
          </w:p>
        </w:tc>
        <w:tc>
          <w:tcPr>
            <w:tcW w:w="5930" w:type="dxa"/>
            <w:tcBorders>
              <w:top w:val="single" w:color="auto" w:sz="4" w:space="0"/>
              <w:left w:val="single" w:color="auto" w:sz="4" w:space="0"/>
              <w:bottom w:val="single" w:color="auto" w:sz="4" w:space="0"/>
              <w:right w:val="single" w:color="auto" w:sz="4" w:space="0"/>
            </w:tcBorders>
            <w:noWrap/>
            <w:vAlign w:val="center"/>
          </w:tcPr>
          <w:p w14:paraId="00119FBF">
            <w:pPr>
              <w:widowControl/>
              <w:spacing w:line="360" w:lineRule="auto"/>
              <w:ind w:firstLine="200"/>
              <w:jc w:val="center"/>
              <w:rPr>
                <w:rFonts w:hint="eastAsia" w:asciiTheme="minorEastAsia" w:hAnsiTheme="minorEastAsia" w:eastAsiaTheme="minorEastAsia" w:cstheme="minorEastAsia"/>
                <w:color w:val="auto"/>
                <w:sz w:val="24"/>
              </w:rPr>
            </w:pPr>
          </w:p>
        </w:tc>
      </w:tr>
      <w:tr w14:paraId="32D1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8CB4BF2">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1914" w:type="dxa"/>
            <w:tcBorders>
              <w:top w:val="single" w:color="auto" w:sz="4" w:space="0"/>
              <w:left w:val="single" w:color="auto" w:sz="4" w:space="0"/>
              <w:bottom w:val="single" w:color="auto" w:sz="4" w:space="0"/>
              <w:right w:val="single" w:color="auto" w:sz="4" w:space="0"/>
            </w:tcBorders>
            <w:noWrap/>
            <w:vAlign w:val="center"/>
          </w:tcPr>
          <w:p w14:paraId="39405FBB">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ign w:val="center"/>
          </w:tcPr>
          <w:p w14:paraId="7914D233">
            <w:pPr>
              <w:widowControl/>
              <w:spacing w:line="360" w:lineRule="auto"/>
              <w:ind w:firstLine="200"/>
              <w:jc w:val="center"/>
              <w:rPr>
                <w:rFonts w:hint="eastAsia" w:asciiTheme="minorEastAsia" w:hAnsiTheme="minorEastAsia" w:eastAsiaTheme="minorEastAsia" w:cstheme="minorEastAsia"/>
                <w:color w:val="auto"/>
                <w:sz w:val="24"/>
              </w:rPr>
            </w:pPr>
          </w:p>
        </w:tc>
      </w:tr>
      <w:tr w14:paraId="2A2D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5915F9E0">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914" w:type="dxa"/>
            <w:tcBorders>
              <w:top w:val="single" w:color="auto" w:sz="4" w:space="0"/>
              <w:left w:val="single" w:color="auto" w:sz="4" w:space="0"/>
              <w:bottom w:val="single" w:color="auto" w:sz="4" w:space="0"/>
              <w:right w:val="single" w:color="auto" w:sz="4" w:space="0"/>
            </w:tcBorders>
            <w:noWrap/>
            <w:vAlign w:val="center"/>
          </w:tcPr>
          <w:p w14:paraId="7B2BF975">
            <w:pPr>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交货产品技术、性能指标</w:t>
            </w:r>
          </w:p>
        </w:tc>
        <w:tc>
          <w:tcPr>
            <w:tcW w:w="5930" w:type="dxa"/>
            <w:tcBorders>
              <w:top w:val="single" w:color="auto" w:sz="4" w:space="0"/>
              <w:left w:val="single" w:color="auto" w:sz="4" w:space="0"/>
              <w:bottom w:val="single" w:color="auto" w:sz="4" w:space="0"/>
              <w:right w:val="single" w:color="auto" w:sz="4" w:space="0"/>
            </w:tcBorders>
            <w:noWrap/>
            <w:vAlign w:val="center"/>
          </w:tcPr>
          <w:p w14:paraId="3D6C4766">
            <w:pPr>
              <w:spacing w:line="360" w:lineRule="auto"/>
              <w:ind w:firstLine="200"/>
              <w:jc w:val="left"/>
              <w:rPr>
                <w:rFonts w:hint="eastAsia" w:asciiTheme="minorEastAsia" w:hAnsiTheme="minorEastAsia" w:eastAsiaTheme="minorEastAsia" w:cstheme="minorEastAsia"/>
                <w:color w:val="auto"/>
                <w:sz w:val="24"/>
              </w:rPr>
            </w:pPr>
          </w:p>
        </w:tc>
      </w:tr>
      <w:tr w14:paraId="1F8E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61571273">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1914" w:type="dxa"/>
            <w:tcBorders>
              <w:top w:val="single" w:color="auto" w:sz="4" w:space="0"/>
              <w:left w:val="single" w:color="auto" w:sz="4" w:space="0"/>
              <w:bottom w:val="single" w:color="auto" w:sz="4" w:space="0"/>
              <w:right w:val="single" w:color="auto" w:sz="4" w:space="0"/>
            </w:tcBorders>
            <w:noWrap/>
            <w:vAlign w:val="center"/>
          </w:tcPr>
          <w:p w14:paraId="63165FAA">
            <w:pPr>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售后服务</w:t>
            </w:r>
          </w:p>
          <w:p w14:paraId="68FC1B89">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承诺</w:t>
            </w:r>
          </w:p>
        </w:tc>
        <w:tc>
          <w:tcPr>
            <w:tcW w:w="5930" w:type="dxa"/>
            <w:tcBorders>
              <w:top w:val="single" w:color="auto" w:sz="4" w:space="0"/>
              <w:left w:val="single" w:color="auto" w:sz="4" w:space="0"/>
              <w:bottom w:val="single" w:color="auto" w:sz="4" w:space="0"/>
              <w:right w:val="single" w:color="auto" w:sz="4" w:space="0"/>
            </w:tcBorders>
            <w:noWrap/>
            <w:vAlign w:val="center"/>
          </w:tcPr>
          <w:p w14:paraId="5DF2A92C">
            <w:pPr>
              <w:widowControl/>
              <w:spacing w:line="360" w:lineRule="auto"/>
              <w:ind w:firstLine="200"/>
              <w:jc w:val="center"/>
              <w:rPr>
                <w:rFonts w:hint="eastAsia" w:asciiTheme="minorEastAsia" w:hAnsiTheme="minorEastAsia" w:eastAsiaTheme="minorEastAsia" w:cstheme="minorEastAsia"/>
                <w:color w:val="auto"/>
                <w:sz w:val="24"/>
              </w:rPr>
            </w:pPr>
          </w:p>
        </w:tc>
      </w:tr>
      <w:tr w14:paraId="7B67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2A0EC61">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1914" w:type="dxa"/>
            <w:tcBorders>
              <w:top w:val="single" w:color="auto" w:sz="4" w:space="0"/>
              <w:left w:val="single" w:color="auto" w:sz="4" w:space="0"/>
              <w:bottom w:val="single" w:color="auto" w:sz="4" w:space="0"/>
              <w:right w:val="single" w:color="auto" w:sz="4" w:space="0"/>
            </w:tcBorders>
            <w:noWrap/>
            <w:vAlign w:val="center"/>
          </w:tcPr>
          <w:p w14:paraId="538820E9">
            <w:pPr>
              <w:widowControl/>
              <w:spacing w:line="360" w:lineRule="auto"/>
              <w:ind w:firstLine="2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其他工作</w:t>
            </w:r>
          </w:p>
        </w:tc>
        <w:tc>
          <w:tcPr>
            <w:tcW w:w="5930" w:type="dxa"/>
            <w:tcBorders>
              <w:top w:val="single" w:color="auto" w:sz="4" w:space="0"/>
              <w:left w:val="single" w:color="auto" w:sz="4" w:space="0"/>
              <w:bottom w:val="single" w:color="auto" w:sz="4" w:space="0"/>
              <w:right w:val="single" w:color="auto" w:sz="4" w:space="0"/>
            </w:tcBorders>
            <w:noWrap/>
            <w:vAlign w:val="center"/>
          </w:tcPr>
          <w:p w14:paraId="795D9A81">
            <w:pPr>
              <w:widowControl/>
              <w:spacing w:line="360" w:lineRule="auto"/>
              <w:ind w:firstLine="200"/>
              <w:jc w:val="left"/>
              <w:rPr>
                <w:rFonts w:hint="eastAsia" w:asciiTheme="minorEastAsia" w:hAnsiTheme="minorEastAsia" w:eastAsiaTheme="minorEastAsia" w:cstheme="minorEastAsia"/>
                <w:color w:val="auto"/>
                <w:sz w:val="24"/>
              </w:rPr>
            </w:pPr>
          </w:p>
        </w:tc>
      </w:tr>
    </w:tbl>
    <w:p w14:paraId="46119E43">
      <w:pPr>
        <w:tabs>
          <w:tab w:val="left" w:pos="904"/>
        </w:tabs>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3.6.7验收资料要求</w:t>
      </w:r>
    </w:p>
    <w:p w14:paraId="10B5BA7B">
      <w:pPr>
        <w:tabs>
          <w:tab w:val="left" w:pos="904"/>
        </w:tabs>
        <w:spacing w:line="360" w:lineRule="auto"/>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验收资料要求包括（不限于）以下内容：</w:t>
      </w:r>
    </w:p>
    <w:p w14:paraId="6E4891E0">
      <w:pPr>
        <w:tabs>
          <w:tab w:val="left" w:pos="904"/>
        </w:tabs>
        <w:spacing w:line="360" w:lineRule="auto"/>
        <w:ind w:firstLine="24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（1）采购文件；</w:t>
      </w:r>
    </w:p>
    <w:p w14:paraId="29CF37E7">
      <w:pPr>
        <w:tabs>
          <w:tab w:val="left" w:pos="904"/>
        </w:tabs>
        <w:spacing w:line="360" w:lineRule="auto"/>
        <w:ind w:firstLine="24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（2）响应文件；</w:t>
      </w:r>
    </w:p>
    <w:p w14:paraId="093154F5">
      <w:pPr>
        <w:tabs>
          <w:tab w:val="left" w:pos="904"/>
        </w:tabs>
        <w:spacing w:line="360" w:lineRule="auto"/>
        <w:ind w:firstLine="24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（3）采购合同；</w:t>
      </w:r>
    </w:p>
    <w:p w14:paraId="7D96BDAE">
      <w:pPr>
        <w:tabs>
          <w:tab w:val="left" w:pos="904"/>
        </w:tabs>
        <w:spacing w:line="360" w:lineRule="auto"/>
        <w:ind w:firstLine="24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（4）到货核验单（需采购核验人、复核人及乙方交货人三方签字盖章）、产品拍照图片、产品说明书、产品合格证、质量保证书原件、三包凭证、产品的检测报告、原厂质保承诺函等；</w:t>
      </w:r>
    </w:p>
    <w:p w14:paraId="4906A99A">
      <w:pPr>
        <w:tabs>
          <w:tab w:val="left" w:pos="904"/>
        </w:tabs>
        <w:spacing w:line="360" w:lineRule="auto"/>
        <w:ind w:firstLine="24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（5）其他需提供的相关材料。</w:t>
      </w:r>
    </w:p>
    <w:p w14:paraId="55D4C2DB">
      <w:pPr>
        <w:widowControl/>
        <w:ind w:firstLine="720"/>
        <w:jc w:val="left"/>
        <w:rPr>
          <w:rFonts w:hint="eastAsia" w:asciiTheme="minorEastAsia" w:hAnsiTheme="minorEastAsia" w:eastAsiaTheme="minorEastAsia" w:cstheme="minorEastAsia"/>
          <w:color w:val="auto"/>
          <w:sz w:val="24"/>
        </w:rPr>
      </w:pPr>
    </w:p>
    <w:p w14:paraId="5E143E68">
      <w:pPr>
        <w:spacing w:line="360" w:lineRule="auto"/>
        <w:ind w:firstLine="480"/>
        <w:rPr>
          <w:rFonts w:hint="eastAsia" w:asciiTheme="minorEastAsia" w:hAnsiTheme="minorEastAsia" w:eastAsiaTheme="minorEastAsia" w:cstheme="minorEastAsia"/>
          <w:color w:val="auto"/>
          <w:sz w:val="24"/>
        </w:rPr>
      </w:pPr>
    </w:p>
    <w:p w14:paraId="47AB517F">
      <w:pPr>
        <w:tabs>
          <w:tab w:val="left" w:pos="7380"/>
        </w:tabs>
        <w:spacing w:line="360" w:lineRule="auto"/>
        <w:jc w:val="center"/>
        <w:rPr>
          <w:rFonts w:hint="eastAsia" w:asciiTheme="minorEastAsia" w:hAnsiTheme="minorEastAsia" w:eastAsiaTheme="minorEastAsia" w:cstheme="minorEastAsia"/>
          <w:color w:val="auto"/>
          <w:sz w:val="24"/>
        </w:rPr>
      </w:pPr>
    </w:p>
    <w:p w14:paraId="388A4F3E">
      <w:pPr>
        <w:tabs>
          <w:tab w:val="left" w:pos="3261"/>
        </w:tabs>
        <w:spacing w:line="360" w:lineRule="auto"/>
        <w:jc w:val="center"/>
        <w:rPr>
          <w:rFonts w:hint="eastAsia" w:asciiTheme="minorEastAsia" w:hAnsiTheme="minorEastAsia" w:eastAsiaTheme="minorEastAsia" w:cstheme="minorEastAsia"/>
          <w:b/>
          <w:color w:val="auto"/>
          <w:sz w:val="44"/>
          <w:szCs w:val="44"/>
        </w:rPr>
      </w:pPr>
    </w:p>
    <w:p w14:paraId="6B200A02">
      <w:pPr>
        <w:tabs>
          <w:tab w:val="left" w:pos="3261"/>
        </w:tabs>
        <w:spacing w:line="360" w:lineRule="auto"/>
        <w:jc w:val="center"/>
        <w:rPr>
          <w:rFonts w:hint="eastAsia" w:asciiTheme="minorEastAsia" w:hAnsiTheme="minorEastAsia" w:eastAsiaTheme="minorEastAsia" w:cstheme="minorEastAsia"/>
          <w:b/>
          <w:color w:val="auto"/>
          <w:sz w:val="44"/>
          <w:szCs w:val="44"/>
        </w:rPr>
      </w:pPr>
    </w:p>
    <w:p w14:paraId="359F718F">
      <w:pPr>
        <w:tabs>
          <w:tab w:val="left" w:pos="3261"/>
        </w:tabs>
        <w:spacing w:line="360" w:lineRule="auto"/>
        <w:jc w:val="center"/>
        <w:rPr>
          <w:rFonts w:hint="eastAsia" w:asciiTheme="minorEastAsia" w:hAnsiTheme="minorEastAsia" w:eastAsiaTheme="minorEastAsia" w:cstheme="minorEastAsia"/>
          <w:b/>
          <w:color w:val="auto"/>
          <w:sz w:val="44"/>
          <w:szCs w:val="44"/>
        </w:rPr>
      </w:pPr>
    </w:p>
    <w:p w14:paraId="4BD6A7E8">
      <w:pPr>
        <w:tabs>
          <w:tab w:val="left" w:pos="3261"/>
        </w:tabs>
        <w:spacing w:line="360" w:lineRule="auto"/>
        <w:jc w:val="center"/>
        <w:rPr>
          <w:rFonts w:hint="eastAsia" w:asciiTheme="minorEastAsia" w:hAnsiTheme="minorEastAsia" w:eastAsiaTheme="minorEastAsia" w:cstheme="minorEastAsia"/>
          <w:b/>
          <w:color w:val="auto"/>
          <w:sz w:val="44"/>
          <w:szCs w:val="44"/>
        </w:rPr>
      </w:pPr>
    </w:p>
    <w:p w14:paraId="6E3DFDFF">
      <w:pPr>
        <w:bidi w:val="0"/>
        <w:rPr>
          <w:rFonts w:hint="eastAsia"/>
          <w:color w:val="auto"/>
        </w:rPr>
      </w:pPr>
    </w:p>
    <w:p w14:paraId="4162D309">
      <w:pPr>
        <w:bidi w:val="0"/>
        <w:rPr>
          <w:rFonts w:hint="eastAsia"/>
          <w:color w:val="auto"/>
        </w:rPr>
      </w:pPr>
    </w:p>
    <w:p w14:paraId="47CC082B">
      <w:pPr>
        <w:rPr>
          <w:rFonts w:hint="eastAsia" w:asciiTheme="minorEastAsia" w:hAnsiTheme="minorEastAsia" w:eastAsiaTheme="minorEastAsia" w:cstheme="minorEastAsia"/>
          <w:color w:val="auto"/>
        </w:rPr>
      </w:pPr>
    </w:p>
    <w:p w14:paraId="0F89473F">
      <w:pPr>
        <w:rPr>
          <w:rFonts w:hint="eastAsia" w:asciiTheme="minorEastAsia" w:hAnsiTheme="minorEastAsia" w:eastAsiaTheme="minorEastAsia" w:cstheme="minorEastAsia"/>
          <w:color w:val="auto"/>
        </w:rPr>
      </w:pPr>
    </w:p>
    <w:p w14:paraId="30BFF5A5">
      <w:pPr>
        <w:rPr>
          <w:rFonts w:hint="eastAsia" w:asciiTheme="minorEastAsia" w:hAnsiTheme="minorEastAsia" w:eastAsiaTheme="minorEastAsia" w:cstheme="minorEastAsia"/>
          <w:color w:val="auto"/>
        </w:rPr>
      </w:pPr>
    </w:p>
    <w:p w14:paraId="2A38C184">
      <w:pPr>
        <w:keepNext/>
        <w:keepLines/>
        <w:spacing w:before="340" w:after="330" w:line="576" w:lineRule="auto"/>
        <w:jc w:val="center"/>
        <w:outlineLvl w:val="0"/>
        <w:rPr>
          <w:rFonts w:hint="eastAsia" w:asciiTheme="minorEastAsia" w:hAnsiTheme="minorEastAsia" w:eastAsiaTheme="minorEastAsia" w:cstheme="minorEastAsia"/>
          <w:b/>
          <w:bCs/>
          <w:color w:val="auto"/>
          <w:sz w:val="44"/>
          <w:szCs w:val="44"/>
        </w:rPr>
      </w:pPr>
      <w:bookmarkStart w:id="221" w:name="_Toc21625"/>
      <w:r>
        <w:rPr>
          <w:rFonts w:hint="eastAsia" w:asciiTheme="minorEastAsia" w:hAnsiTheme="minorEastAsia" w:eastAsiaTheme="minorEastAsia" w:cstheme="minorEastAsia"/>
          <w:bCs/>
          <w:color w:val="auto"/>
          <w:sz w:val="44"/>
          <w:szCs w:val="44"/>
        </w:rPr>
        <w:t>第七章质疑、投诉材料格式</w:t>
      </w:r>
      <w:bookmarkEnd w:id="221"/>
    </w:p>
    <w:p w14:paraId="14F56240">
      <w:pPr>
        <w:widowControl/>
        <w:spacing w:line="576" w:lineRule="auto"/>
        <w:jc w:val="left"/>
        <w:rPr>
          <w:rFonts w:hint="eastAsia" w:asciiTheme="minorEastAsia" w:hAnsiTheme="minorEastAsia" w:eastAsiaTheme="minorEastAsia" w:cstheme="minorEastAsia"/>
          <w:b/>
          <w:bCs/>
          <w:color w:val="auto"/>
          <w:sz w:val="44"/>
          <w:szCs w:val="44"/>
        </w:rPr>
        <w:sectPr>
          <w:pgSz w:w="11910" w:h="16840"/>
          <w:pgMar w:top="1340" w:right="1500" w:bottom="280" w:left="1680" w:header="720" w:footer="720" w:gutter="0"/>
          <w:cols w:space="1701" w:num="1"/>
        </w:sectPr>
      </w:pPr>
    </w:p>
    <w:p w14:paraId="29B8F26E">
      <w:pP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质疑函（格式）</w:t>
      </w:r>
    </w:p>
    <w:p w14:paraId="2FB10EC0">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一、质疑供应商基本信息：</w:t>
      </w:r>
    </w:p>
    <w:p w14:paraId="4FCC8959">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质疑供应商：</w:t>
      </w:r>
    </w:p>
    <w:p w14:paraId="76E95413">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地址：邮编：</w:t>
      </w:r>
    </w:p>
    <w:p w14:paraId="6F955FE6">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联系人：联系电话：</w:t>
      </w:r>
    </w:p>
    <w:p w14:paraId="6EA7658C">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授权代表：</w:t>
      </w:r>
    </w:p>
    <w:p w14:paraId="5A4B68E0">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联系电话：</w:t>
      </w:r>
    </w:p>
    <w:p w14:paraId="345290E1">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地址：邮编：</w:t>
      </w:r>
    </w:p>
    <w:p w14:paraId="36D73FAD">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二、质疑项目基本情况：</w:t>
      </w:r>
    </w:p>
    <w:p w14:paraId="60A5106B">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质疑</w:t>
      </w:r>
      <w:r>
        <w:rPr>
          <w:rFonts w:hint="eastAsia" w:asciiTheme="minorEastAsia" w:hAnsiTheme="minorEastAsia" w:eastAsiaTheme="minorEastAsia" w:cstheme="minorEastAsia"/>
          <w:color w:val="auto"/>
          <w:sz w:val="24"/>
        </w:rPr>
        <w:t>项目的名称：</w:t>
      </w:r>
      <w:r>
        <w:rPr>
          <w:rFonts w:hint="eastAsia" w:asciiTheme="minorEastAsia" w:hAnsiTheme="minorEastAsia" w:eastAsiaTheme="minorEastAsia" w:cstheme="minorEastAsia"/>
          <w:bCs/>
          <w:color w:val="auto"/>
          <w:sz w:val="24"/>
          <w:u w:val="single"/>
        </w:rPr>
        <w:t>[项目采购-项目名称_]</w:t>
      </w:r>
    </w:p>
    <w:p w14:paraId="408033B2">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质疑</w:t>
      </w:r>
      <w:r>
        <w:rPr>
          <w:rFonts w:hint="eastAsia" w:asciiTheme="minorEastAsia" w:hAnsiTheme="minorEastAsia" w:eastAsiaTheme="minorEastAsia" w:cstheme="minorEastAsia"/>
          <w:color w:val="auto"/>
          <w:sz w:val="24"/>
        </w:rPr>
        <w:t>项目的编号：</w:t>
      </w:r>
      <w:r>
        <w:rPr>
          <w:rFonts w:hint="eastAsia" w:asciiTheme="minorEastAsia" w:hAnsiTheme="minorEastAsia" w:eastAsiaTheme="minorEastAsia" w:cstheme="minorEastAsia"/>
          <w:bCs/>
          <w:color w:val="auto"/>
          <w:sz w:val="24"/>
          <w:u w:val="single"/>
        </w:rPr>
        <w:t>[项目采购-项目编号_]</w:t>
      </w:r>
    </w:p>
    <w:p w14:paraId="080E6516">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采购人名称：</w:t>
      </w:r>
      <w:r>
        <w:rPr>
          <w:rFonts w:hint="eastAsia" w:asciiTheme="minorEastAsia" w:hAnsiTheme="minorEastAsia" w:eastAsiaTheme="minorEastAsia" w:cstheme="minorEastAsia"/>
          <w:bCs/>
          <w:color w:val="auto"/>
          <w:sz w:val="24"/>
          <w:u w:val="single"/>
        </w:rPr>
        <w:t>[项目采购-采购人_]</w:t>
      </w:r>
    </w:p>
    <w:p w14:paraId="0ECE9F1A">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质疑事项：</w:t>
      </w:r>
    </w:p>
    <w:p w14:paraId="7C5C6305">
      <w:pPr>
        <w:spacing w:line="360" w:lineRule="auto"/>
        <w:ind w:left="25" w:firstLine="35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□采购文件采购文件获取日期：</w:t>
      </w:r>
    </w:p>
    <w:p w14:paraId="47CC498B">
      <w:pPr>
        <w:spacing w:line="360" w:lineRule="auto"/>
        <w:ind w:left="25" w:firstLine="35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□采购过程</w:t>
      </w:r>
    </w:p>
    <w:p w14:paraId="4EC9EA31">
      <w:pPr>
        <w:spacing w:line="360" w:lineRule="auto"/>
        <w:ind w:left="25" w:firstLine="352"/>
        <w:contextualSpacing/>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□成交结果</w:t>
      </w:r>
    </w:p>
    <w:p w14:paraId="5E3A345E">
      <w:pPr>
        <w:spacing w:line="360" w:lineRule="auto"/>
        <w:ind w:left="25" w:firstLine="472"/>
        <w:contextualSpacing/>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三、质疑事项具体内容</w:t>
      </w:r>
    </w:p>
    <w:p w14:paraId="25F3DABD">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质疑事项1：</w:t>
      </w:r>
    </w:p>
    <w:p w14:paraId="648341A0">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事实依据：</w:t>
      </w:r>
    </w:p>
    <w:p w14:paraId="503DD262">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法律依据：</w:t>
      </w:r>
    </w:p>
    <w:p w14:paraId="40160EDE">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质疑事项2</w:t>
      </w:r>
    </w:p>
    <w:p w14:paraId="13CF9581">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p w14:paraId="49D2C804">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四、与质疑事项相关的质疑请求：</w:t>
      </w:r>
    </w:p>
    <w:p w14:paraId="5D7830D5">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请求：</w:t>
      </w:r>
    </w:p>
    <w:p w14:paraId="54A18F47">
      <w:pPr>
        <w:spacing w:line="360" w:lineRule="auto"/>
        <w:ind w:left="25" w:firstLine="352"/>
        <w:contextualSpacing/>
        <w:rPr>
          <w:rFonts w:hint="eastAsia" w:asciiTheme="minorEastAsia" w:hAnsiTheme="minorEastAsia" w:eastAsiaTheme="minorEastAsia" w:cstheme="minorEastAsia"/>
          <w:color w:val="auto"/>
          <w:sz w:val="24"/>
        </w:rPr>
      </w:pPr>
    </w:p>
    <w:p w14:paraId="53B8204C">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签字（签章）：公章：</w:t>
      </w:r>
    </w:p>
    <w:p w14:paraId="24FCA8DD">
      <w:pPr>
        <w:spacing w:line="360" w:lineRule="auto"/>
        <w:ind w:left="25" w:firstLine="352"/>
        <w:contextualSpacing/>
        <w:rPr>
          <w:rFonts w:hint="eastAsia" w:asciiTheme="minorEastAsia" w:hAnsiTheme="minorEastAsia" w:eastAsiaTheme="minorEastAsia" w:cstheme="minorEastAsia"/>
          <w:color w:val="auto"/>
          <w:sz w:val="24"/>
        </w:rPr>
      </w:pPr>
    </w:p>
    <w:p w14:paraId="2766BE05">
      <w:pPr>
        <w:spacing w:line="360" w:lineRule="auto"/>
        <w:ind w:left="25" w:firstLine="472"/>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p>
    <w:p w14:paraId="1A9D8A50">
      <w:pPr>
        <w:spacing w:line="360" w:lineRule="auto"/>
        <w:ind w:firstLine="482"/>
        <w:rPr>
          <w:rFonts w:hint="eastAsia" w:asciiTheme="minorEastAsia" w:hAnsiTheme="minorEastAsia" w:eastAsiaTheme="minorEastAsia" w:cstheme="minorEastAsia"/>
          <w:b/>
          <w:color w:val="auto"/>
          <w:sz w:val="24"/>
        </w:rPr>
      </w:pPr>
    </w:p>
    <w:p w14:paraId="1F65FE17">
      <w:pPr>
        <w:spacing w:line="360" w:lineRule="auto"/>
        <w:ind w:firstLine="482"/>
        <w:rPr>
          <w:rFonts w:hint="eastAsia" w:asciiTheme="minorEastAsia" w:hAnsiTheme="minorEastAsia" w:eastAsiaTheme="minorEastAsia" w:cstheme="minorEastAsia"/>
          <w:b/>
          <w:color w:val="auto"/>
          <w:sz w:val="24"/>
        </w:rPr>
      </w:pPr>
    </w:p>
    <w:p w14:paraId="13DF25E4">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说明：</w:t>
      </w:r>
    </w:p>
    <w:p w14:paraId="1AC74D1F">
      <w:pPr>
        <w:spacing w:line="360" w:lineRule="auto"/>
        <w:ind w:left="25" w:firstLine="354"/>
        <w:contextualSpacing/>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color w:val="auto"/>
          <w:sz w:val="24"/>
        </w:rPr>
        <w:t>1.供应商提出质疑时，应提交质疑函和必要的证明材料</w:t>
      </w:r>
      <w:r>
        <w:rPr>
          <w:rFonts w:hint="eastAsia" w:asciiTheme="minorEastAsia" w:hAnsiTheme="minorEastAsia" w:eastAsiaTheme="minorEastAsia" w:cstheme="minorEastAsia"/>
          <w:b/>
          <w:bCs/>
          <w:color w:val="auto"/>
          <w:sz w:val="24"/>
        </w:rPr>
        <w:t>。</w:t>
      </w:r>
    </w:p>
    <w:p w14:paraId="677C6716">
      <w:pPr>
        <w:spacing w:line="360" w:lineRule="auto"/>
        <w:ind w:left="25" w:firstLine="354"/>
        <w:contextualSpacing/>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5FC0F1">
      <w:pPr>
        <w:spacing w:line="360" w:lineRule="auto"/>
        <w:ind w:left="25" w:firstLine="354"/>
        <w:contextualSpacing/>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3.质疑函的质疑事项应具体、明确，并有必要的事实依据和法律依据。</w:t>
      </w:r>
    </w:p>
    <w:p w14:paraId="0C7432B1">
      <w:pPr>
        <w:spacing w:line="360" w:lineRule="auto"/>
        <w:ind w:left="25" w:firstLine="354"/>
        <w:contextualSpacing/>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4.质疑函的质疑请求应与质疑事项相关。</w:t>
      </w:r>
    </w:p>
    <w:p w14:paraId="6ACC7C4C">
      <w:pPr>
        <w:spacing w:line="360" w:lineRule="auto"/>
        <w:ind w:left="25" w:firstLine="354"/>
        <w:contextualSpacing/>
        <w:rPr>
          <w:rFonts w:hint="eastAsia" w:asciiTheme="minorEastAsia" w:hAnsiTheme="minorEastAsia" w:eastAsiaTheme="minorEastAsia" w:cstheme="minorEastAsia"/>
          <w:b/>
          <w:color w:val="auto"/>
          <w:sz w:val="20"/>
          <w:szCs w:val="21"/>
        </w:rPr>
      </w:pPr>
      <w:r>
        <w:rPr>
          <w:rFonts w:hint="eastAsia" w:asciiTheme="minorEastAsia" w:hAnsiTheme="minorEastAsia" w:eastAsiaTheme="minorEastAsia" w:cstheme="minorEastAsia"/>
          <w:b/>
          <w:color w:val="auto"/>
          <w:sz w:val="24"/>
        </w:rPr>
        <w:t>5.质疑供应商为法人或者其他组织的，质疑函应由法定代表人、主要负责人，或者其授权代表签字或者盖章，并加盖公章。</w:t>
      </w:r>
    </w:p>
    <w:p w14:paraId="64DC9FB3">
      <w:pPr>
        <w:ind w:firstLine="482"/>
        <w:rPr>
          <w:rFonts w:hint="eastAsia" w:asciiTheme="minorEastAsia" w:hAnsiTheme="minorEastAsia" w:eastAsiaTheme="minorEastAsia" w:cstheme="minorEastAsia"/>
          <w:b/>
          <w:color w:val="auto"/>
          <w:sz w:val="24"/>
        </w:rPr>
      </w:pPr>
    </w:p>
    <w:p w14:paraId="429A3039">
      <w:pPr>
        <w:spacing w:line="460" w:lineRule="exact"/>
        <w:jc w:val="center"/>
        <w:rPr>
          <w:rFonts w:hint="eastAsia" w:asciiTheme="minorEastAsia" w:hAnsiTheme="minorEastAsia" w:eastAsiaTheme="minorEastAsia" w:cstheme="minorEastAsia"/>
          <w:color w:val="auto"/>
          <w:sz w:val="44"/>
        </w:rPr>
      </w:pPr>
      <w:r>
        <w:rPr>
          <w:rFonts w:hint="eastAsia" w:asciiTheme="minorEastAsia" w:hAnsiTheme="minorEastAsia" w:eastAsiaTheme="minorEastAsia" w:cstheme="minorEastAsia"/>
          <w:color w:val="auto"/>
          <w:sz w:val="44"/>
        </w:rPr>
        <w:br w:type="page" w:clear="all"/>
      </w:r>
    </w:p>
    <w:p w14:paraId="7144ED10">
      <w:pP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投诉书（格式）</w:t>
      </w:r>
    </w:p>
    <w:p w14:paraId="4280AE88">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一、投诉相关主体基本情况：</w:t>
      </w:r>
    </w:p>
    <w:p w14:paraId="2FDD9AFA">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供应商：</w:t>
      </w:r>
    </w:p>
    <w:p w14:paraId="20F74248">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地址：邮编：</w:t>
      </w:r>
    </w:p>
    <w:p w14:paraId="7BF7C05D">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法定代表人/主要负责人：</w:t>
      </w:r>
    </w:p>
    <w:p w14:paraId="4CAD645E">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联系电话：</w:t>
      </w:r>
    </w:p>
    <w:p w14:paraId="20F7C5CF">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授权代表：联系电话：</w:t>
      </w:r>
    </w:p>
    <w:p w14:paraId="40634970">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地址：</w:t>
      </w:r>
    </w:p>
    <w:p w14:paraId="36EF80AB">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邮编：</w:t>
      </w:r>
    </w:p>
    <w:p w14:paraId="47031BF2">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被投诉人1：</w:t>
      </w:r>
    </w:p>
    <w:p w14:paraId="26A9067E">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地址：</w:t>
      </w:r>
    </w:p>
    <w:p w14:paraId="0B475470">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邮编：</w:t>
      </w:r>
    </w:p>
    <w:p w14:paraId="4B9A0AE7">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联系人：联系电话：</w:t>
      </w:r>
    </w:p>
    <w:p w14:paraId="6CE28966">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被投诉人2：</w:t>
      </w:r>
    </w:p>
    <w:p w14:paraId="41556AA4">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w:t>
      </w:r>
    </w:p>
    <w:p w14:paraId="47CFFBCF">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相关供应商：</w:t>
      </w:r>
    </w:p>
    <w:p w14:paraId="5E2ADCAB">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地址：邮编：</w:t>
      </w:r>
    </w:p>
    <w:p w14:paraId="715F090C">
      <w:pPr>
        <w:spacing w:line="360" w:lineRule="auto"/>
        <w:ind w:firstLine="48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联系人：联系电话：</w:t>
      </w:r>
    </w:p>
    <w:p w14:paraId="7277D658">
      <w:pPr>
        <w:spacing w:line="360" w:lineRule="auto"/>
        <w:ind w:firstLine="48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二、投诉项目基本情况：</w:t>
      </w:r>
    </w:p>
    <w:p w14:paraId="0AEFB757">
      <w:pPr>
        <w:spacing w:line="360" w:lineRule="auto"/>
        <w:ind w:left="25" w:firstLine="47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采购</w:t>
      </w:r>
      <w:r>
        <w:rPr>
          <w:rFonts w:hint="eastAsia" w:asciiTheme="minorEastAsia" w:hAnsiTheme="minorEastAsia" w:eastAsiaTheme="minorEastAsia" w:cstheme="minorEastAsia"/>
          <w:color w:val="auto"/>
          <w:sz w:val="24"/>
        </w:rPr>
        <w:t>项目的名称：</w:t>
      </w:r>
      <w:r>
        <w:rPr>
          <w:rFonts w:hint="eastAsia" w:asciiTheme="minorEastAsia" w:hAnsiTheme="minorEastAsia" w:eastAsiaTheme="minorEastAsia" w:cstheme="minorEastAsia"/>
          <w:bCs/>
          <w:color w:val="auto"/>
          <w:sz w:val="24"/>
          <w:u w:val="single"/>
        </w:rPr>
        <w:t>[项目采购-项目名称_]</w:t>
      </w:r>
    </w:p>
    <w:p w14:paraId="24799CBD">
      <w:pPr>
        <w:spacing w:line="360" w:lineRule="auto"/>
        <w:ind w:left="25" w:firstLine="47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采购</w:t>
      </w:r>
      <w:r>
        <w:rPr>
          <w:rFonts w:hint="eastAsia" w:asciiTheme="minorEastAsia" w:hAnsiTheme="minorEastAsia" w:eastAsiaTheme="minorEastAsia" w:cstheme="minorEastAsia"/>
          <w:color w:val="auto"/>
          <w:sz w:val="24"/>
        </w:rPr>
        <w:t>项目的编号：</w:t>
      </w:r>
      <w:r>
        <w:rPr>
          <w:rFonts w:hint="eastAsia" w:asciiTheme="minorEastAsia" w:hAnsiTheme="minorEastAsia" w:eastAsiaTheme="minorEastAsia" w:cstheme="minorEastAsia"/>
          <w:bCs/>
          <w:color w:val="auto"/>
          <w:sz w:val="24"/>
          <w:u w:val="single"/>
        </w:rPr>
        <w:t>[项目采购-项目编号_]</w:t>
      </w:r>
    </w:p>
    <w:p w14:paraId="37AA2066">
      <w:pPr>
        <w:spacing w:line="360" w:lineRule="auto"/>
        <w:ind w:left="25" w:firstLine="472"/>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采购人名称：</w:t>
      </w:r>
      <w:r>
        <w:rPr>
          <w:rFonts w:hint="eastAsia" w:asciiTheme="minorEastAsia" w:hAnsiTheme="minorEastAsia" w:eastAsiaTheme="minorEastAsia" w:cstheme="minorEastAsia"/>
          <w:bCs/>
          <w:color w:val="auto"/>
          <w:sz w:val="24"/>
          <w:u w:val="single"/>
        </w:rPr>
        <w:t>[项目采购-采购人_]</w:t>
      </w:r>
    </w:p>
    <w:p w14:paraId="165A1A73">
      <w:pPr>
        <w:spacing w:line="360" w:lineRule="auto"/>
        <w:ind w:left="25" w:firstLine="472"/>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代理机构名称：</w:t>
      </w:r>
      <w:r>
        <w:rPr>
          <w:rFonts w:hint="eastAsia" w:asciiTheme="minorEastAsia" w:hAnsiTheme="minorEastAsia" w:eastAsiaTheme="minorEastAsia" w:cstheme="minorEastAsia"/>
          <w:bCs/>
          <w:color w:val="auto"/>
          <w:sz w:val="24"/>
          <w:u w:val="single"/>
        </w:rPr>
        <w:t>[项目采购-采购组织机构_]</w:t>
      </w:r>
    </w:p>
    <w:p w14:paraId="128ADFF9">
      <w:pPr>
        <w:spacing w:line="360" w:lineRule="auto"/>
        <w:ind w:left="25" w:firstLine="472"/>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招标文件公告：</w:t>
      </w:r>
      <w:r>
        <w:rPr>
          <w:rFonts w:hint="eastAsia" w:asciiTheme="minorEastAsia" w:hAnsiTheme="minorEastAsia" w:eastAsiaTheme="minorEastAsia" w:cstheme="minorEastAsia"/>
          <w:bCs/>
          <w:color w:val="auto"/>
          <w:sz w:val="24"/>
          <w:u w:val="single"/>
        </w:rPr>
        <w:t>是/否</w:t>
      </w:r>
      <w:r>
        <w:rPr>
          <w:rFonts w:hint="eastAsia" w:asciiTheme="minorEastAsia" w:hAnsiTheme="minorEastAsia" w:eastAsiaTheme="minorEastAsia" w:cstheme="minorEastAsia"/>
          <w:bCs/>
          <w:color w:val="auto"/>
          <w:sz w:val="24"/>
        </w:rPr>
        <w:t>公告期限：</w:t>
      </w:r>
    </w:p>
    <w:p w14:paraId="356AC70D">
      <w:pPr>
        <w:spacing w:line="360" w:lineRule="auto"/>
        <w:ind w:left="25" w:firstLine="47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rPr>
        <w:t>采购结果公告：</w:t>
      </w:r>
      <w:r>
        <w:rPr>
          <w:rFonts w:hint="eastAsia" w:asciiTheme="minorEastAsia" w:hAnsiTheme="minorEastAsia" w:eastAsiaTheme="minorEastAsia" w:cstheme="minorEastAsia"/>
          <w:bCs/>
          <w:color w:val="auto"/>
          <w:sz w:val="24"/>
          <w:u w:val="single"/>
        </w:rPr>
        <w:t>是/否</w:t>
      </w:r>
      <w:r>
        <w:rPr>
          <w:rFonts w:hint="eastAsia" w:asciiTheme="minorEastAsia" w:hAnsiTheme="minorEastAsia" w:eastAsiaTheme="minorEastAsia" w:cstheme="minorEastAsia"/>
          <w:bCs/>
          <w:color w:val="auto"/>
          <w:sz w:val="24"/>
        </w:rPr>
        <w:t>公告期限：</w:t>
      </w:r>
    </w:p>
    <w:p w14:paraId="53E1E0D5">
      <w:pPr>
        <w:spacing w:line="360" w:lineRule="auto"/>
        <w:ind w:left="25" w:firstLine="47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三、质疑基本情况</w:t>
      </w:r>
    </w:p>
    <w:p w14:paraId="09C20F71">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投诉人于年月日，向提出质疑，质疑事项为：</w:t>
      </w:r>
    </w:p>
    <w:p w14:paraId="6E22CB8F">
      <w:pPr>
        <w:spacing w:line="360" w:lineRule="auto"/>
        <w:ind w:firstLine="480"/>
        <w:rPr>
          <w:rFonts w:hint="eastAsia" w:asciiTheme="minorEastAsia" w:hAnsiTheme="minorEastAsia" w:eastAsiaTheme="minorEastAsia" w:cstheme="minorEastAsia"/>
          <w:bCs/>
          <w:color w:val="auto"/>
          <w:sz w:val="24"/>
          <w:u w:val="single"/>
        </w:rPr>
      </w:pPr>
    </w:p>
    <w:p w14:paraId="57F8B007">
      <w:pPr>
        <w:spacing w:line="360" w:lineRule="auto"/>
        <w:ind w:firstLine="480"/>
        <w:rPr>
          <w:rFonts w:hint="eastAsia" w:asciiTheme="minorEastAsia" w:hAnsiTheme="minorEastAsia" w:eastAsiaTheme="minorEastAsia" w:cstheme="minorEastAsia"/>
          <w:bCs/>
          <w:color w:val="auto"/>
          <w:sz w:val="24"/>
          <w:u w:val="single"/>
        </w:rPr>
      </w:pPr>
    </w:p>
    <w:p w14:paraId="69EAA7F0">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u w:val="single"/>
        </w:rPr>
        <w:t>采购人/代理机构</w:t>
      </w:r>
      <w:r>
        <w:rPr>
          <w:rFonts w:hint="eastAsia" w:asciiTheme="minorEastAsia" w:hAnsiTheme="minorEastAsia" w:eastAsiaTheme="minorEastAsia" w:cstheme="minorEastAsia"/>
          <w:bCs/>
          <w:color w:val="auto"/>
          <w:sz w:val="24"/>
        </w:rPr>
        <w:t>于</w:t>
      </w:r>
      <w:r>
        <w:rPr>
          <w:rFonts w:hint="eastAsia" w:asciiTheme="minorEastAsia" w:hAnsiTheme="minorEastAsia" w:eastAsiaTheme="minorEastAsia" w:cstheme="minorEastAsia"/>
          <w:color w:val="auto"/>
          <w:sz w:val="24"/>
        </w:rPr>
        <w:t>年月日，</w:t>
      </w:r>
      <w:r>
        <w:rPr>
          <w:rFonts w:hint="eastAsia" w:asciiTheme="minorEastAsia" w:hAnsiTheme="minorEastAsia" w:eastAsiaTheme="minorEastAsia" w:cstheme="minorEastAsia"/>
          <w:bCs/>
          <w:color w:val="auto"/>
          <w:sz w:val="24"/>
        </w:rPr>
        <w:t>就质疑事项作出了答复/没有在法定期限内作出答复。</w:t>
      </w:r>
    </w:p>
    <w:p w14:paraId="3F3464B6">
      <w:pPr>
        <w:spacing w:line="360" w:lineRule="auto"/>
        <w:ind w:left="25" w:firstLine="47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四、投诉事项具体内容</w:t>
      </w:r>
    </w:p>
    <w:p w14:paraId="33BDE232">
      <w:pPr>
        <w:spacing w:line="360" w:lineRule="auto"/>
        <w:ind w:left="25" w:firstLine="472"/>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投诉事项1：</w:t>
      </w:r>
    </w:p>
    <w:p w14:paraId="61DB7AD0">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事实依据：</w:t>
      </w:r>
    </w:p>
    <w:p w14:paraId="5236CD5E">
      <w:pPr>
        <w:spacing w:line="360" w:lineRule="auto"/>
        <w:ind w:left="25" w:firstLine="472"/>
        <w:rPr>
          <w:rFonts w:hint="eastAsia" w:asciiTheme="minorEastAsia" w:hAnsiTheme="minorEastAsia" w:eastAsiaTheme="minorEastAsia" w:cstheme="minorEastAsia"/>
          <w:color w:val="auto"/>
          <w:sz w:val="24"/>
        </w:rPr>
      </w:pPr>
    </w:p>
    <w:p w14:paraId="33DA81BA">
      <w:pPr>
        <w:spacing w:line="360" w:lineRule="auto"/>
        <w:ind w:firstLine="48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bCs/>
          <w:color w:val="auto"/>
          <w:sz w:val="24"/>
        </w:rPr>
        <w:t>法律依据：</w:t>
      </w:r>
    </w:p>
    <w:p w14:paraId="531C3CAB">
      <w:pPr>
        <w:spacing w:line="360" w:lineRule="auto"/>
        <w:ind w:left="25" w:firstLine="352"/>
        <w:rPr>
          <w:rFonts w:hint="eastAsia" w:asciiTheme="minorEastAsia" w:hAnsiTheme="minorEastAsia" w:eastAsiaTheme="minorEastAsia" w:cstheme="minorEastAsia"/>
          <w:bCs/>
          <w:color w:val="auto"/>
          <w:sz w:val="24"/>
          <w:u w:val="single"/>
        </w:rPr>
      </w:pPr>
    </w:p>
    <w:p w14:paraId="2D5E771E">
      <w:pPr>
        <w:spacing w:line="360" w:lineRule="auto"/>
        <w:ind w:left="25" w:firstLine="47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 xml:space="preserve">投诉事项2  </w:t>
      </w:r>
    </w:p>
    <w:p w14:paraId="33DE40AA">
      <w:pPr>
        <w:spacing w:line="360" w:lineRule="auto"/>
        <w:ind w:left="25" w:firstLine="47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w:t>
      </w:r>
    </w:p>
    <w:p w14:paraId="027D3A1D">
      <w:pPr>
        <w:spacing w:line="360" w:lineRule="auto"/>
        <w:ind w:left="25" w:firstLine="47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五、与投诉事项相关的投诉请求：</w:t>
      </w:r>
    </w:p>
    <w:p w14:paraId="5672AF14">
      <w:pPr>
        <w:spacing w:line="360" w:lineRule="auto"/>
        <w:ind w:left="25" w:firstLine="47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请求：</w:t>
      </w:r>
    </w:p>
    <w:p w14:paraId="15555492">
      <w:pPr>
        <w:spacing w:line="360" w:lineRule="auto"/>
        <w:ind w:left="25" w:firstLine="352"/>
        <w:rPr>
          <w:rFonts w:hint="eastAsia" w:asciiTheme="minorEastAsia" w:hAnsiTheme="minorEastAsia" w:eastAsiaTheme="minorEastAsia" w:cstheme="minorEastAsia"/>
          <w:color w:val="auto"/>
          <w:sz w:val="24"/>
        </w:rPr>
      </w:pPr>
    </w:p>
    <w:p w14:paraId="21918E08">
      <w:pPr>
        <w:spacing w:line="360" w:lineRule="auto"/>
        <w:ind w:left="25" w:firstLine="47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签字（签章）：公章：</w:t>
      </w:r>
    </w:p>
    <w:p w14:paraId="31505BB6">
      <w:pPr>
        <w:spacing w:line="360" w:lineRule="auto"/>
        <w:ind w:left="25" w:firstLine="352"/>
        <w:rPr>
          <w:rFonts w:hint="eastAsia" w:asciiTheme="minorEastAsia" w:hAnsiTheme="minorEastAsia" w:eastAsiaTheme="minorEastAsia" w:cstheme="minorEastAsia"/>
          <w:color w:val="auto"/>
          <w:sz w:val="24"/>
        </w:rPr>
      </w:pPr>
    </w:p>
    <w:p w14:paraId="60D07DD9">
      <w:pPr>
        <w:spacing w:line="360" w:lineRule="auto"/>
        <w:ind w:left="25" w:firstLine="47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p>
    <w:p w14:paraId="3D73CC3D">
      <w:pPr>
        <w:spacing w:line="360" w:lineRule="auto"/>
        <w:ind w:left="25" w:firstLine="472"/>
        <w:rPr>
          <w:rFonts w:hint="eastAsia" w:asciiTheme="minorEastAsia" w:hAnsiTheme="minorEastAsia" w:eastAsiaTheme="minorEastAsia" w:cstheme="minorEastAsia"/>
          <w:color w:val="auto"/>
          <w:sz w:val="24"/>
        </w:rPr>
      </w:pPr>
    </w:p>
    <w:p w14:paraId="349D9468">
      <w:pPr>
        <w:spacing w:line="360" w:lineRule="auto"/>
        <w:ind w:firstLine="482"/>
        <w:rPr>
          <w:rFonts w:hint="eastAsia" w:asciiTheme="minorEastAsia" w:hAnsiTheme="minorEastAsia" w:eastAsiaTheme="minorEastAsia" w:cstheme="minorEastAsia"/>
          <w:b/>
          <w:color w:val="auto"/>
          <w:sz w:val="24"/>
        </w:rPr>
      </w:pPr>
    </w:p>
    <w:p w14:paraId="26AFAE5B">
      <w:pPr>
        <w:spacing w:line="360" w:lineRule="auto"/>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说明：</w:t>
      </w:r>
    </w:p>
    <w:p w14:paraId="5F99AD2A">
      <w:pPr>
        <w:spacing w:line="360" w:lineRule="auto"/>
        <w:ind w:left="25" w:firstLine="354"/>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color w:val="auto"/>
          <w:sz w:val="24"/>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rPr>
        <w:t>。</w:t>
      </w:r>
    </w:p>
    <w:p w14:paraId="11EC1D00">
      <w:pPr>
        <w:spacing w:line="360" w:lineRule="auto"/>
        <w:ind w:left="25" w:firstLine="354"/>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2173725">
      <w:pPr>
        <w:spacing w:line="360" w:lineRule="auto"/>
        <w:ind w:left="25" w:firstLine="354"/>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3.投诉书应简要列明质疑事项，质疑函、质疑答复等作为附件材料提供。</w:t>
      </w:r>
    </w:p>
    <w:p w14:paraId="536439E0">
      <w:pPr>
        <w:spacing w:line="360" w:lineRule="auto"/>
        <w:ind w:left="25" w:firstLine="354"/>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4.投诉书的投诉事项应具体、明确，并有必要的事实依据和法律依据。</w:t>
      </w:r>
    </w:p>
    <w:p w14:paraId="45BA6CE2">
      <w:pPr>
        <w:spacing w:line="360" w:lineRule="auto"/>
        <w:ind w:left="25" w:firstLine="354"/>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5.投诉书的投诉请求应与投诉事项相关。</w:t>
      </w:r>
    </w:p>
    <w:p w14:paraId="78576F5E">
      <w:pPr>
        <w:spacing w:line="360" w:lineRule="auto"/>
        <w:ind w:left="25" w:firstLine="354"/>
        <w:rPr>
          <w:rFonts w:hint="eastAsia" w:asciiTheme="minorEastAsia" w:hAnsiTheme="minorEastAsia" w:eastAsiaTheme="minorEastAsia" w:cstheme="minorEastAsia"/>
          <w:b/>
          <w:color w:val="auto"/>
          <w:sz w:val="20"/>
          <w:szCs w:val="21"/>
        </w:rPr>
      </w:pPr>
      <w:r>
        <w:rPr>
          <w:rFonts w:hint="eastAsia" w:asciiTheme="minorEastAsia" w:hAnsiTheme="minorEastAsia" w:eastAsiaTheme="minorEastAsia" w:cstheme="minorEastAsia"/>
          <w:b/>
          <w:color w:val="auto"/>
          <w:sz w:val="24"/>
        </w:rPr>
        <w:t>6.投诉人为法人或者其他组织的，投诉书应由法定代表人、主要负责人，或者其授权代表签字或者盖章，并加盖公章。</w:t>
      </w:r>
    </w:p>
    <w:p w14:paraId="65C68D40">
      <w:pPr>
        <w:rPr>
          <w:rFonts w:hint="eastAsia" w:asciiTheme="minorEastAsia" w:hAnsiTheme="minorEastAsia" w:eastAsiaTheme="minorEastAsia" w:cstheme="minorEastAsia"/>
          <w:color w:val="auto"/>
        </w:rPr>
      </w:pPr>
    </w:p>
    <w:sectPr>
      <w:footerReference r:id="rId6" w:type="first"/>
      <w:footerReference r:id="rId5" w:type="default"/>
      <w:pgSz w:w="11910" w:h="16840"/>
      <w:pgMar w:top="1340" w:right="1500" w:bottom="280" w:left="1680" w:header="720" w:footer="720"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601591-BFD3-4C63-AAE2-B851B0D7F10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29E2">
    <w:pPr>
      <w:pStyle w:val="231"/>
      <w:jc w:val="center"/>
    </w:pPr>
    <w:r>
      <w:fldChar w:fldCharType="begin"/>
    </w:r>
    <w:r>
      <w:instrText xml:space="preserve">PAGE   \* MERGEFORMAT</w:instrText>
    </w:r>
    <w:r>
      <w:fldChar w:fldCharType="separate"/>
    </w:r>
    <w:r>
      <w:rPr>
        <w:lang w:val="zh-CN"/>
      </w:rPr>
      <w:t>7</w:t>
    </w:r>
    <w:r>
      <w:fldChar w:fldCharType="end"/>
    </w:r>
  </w:p>
  <w:p w14:paraId="38AE5250">
    <w:pPr>
      <w:pStyle w:val="2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4662">
    <w:pPr>
      <w:pStyle w:val="2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E8CF75F">
                          <w:pPr>
                            <w:pStyle w:val="231"/>
                            <w:jc w:val="center"/>
                          </w:pPr>
                          <w:r>
                            <w:fldChar w:fldCharType="begin"/>
                          </w:r>
                          <w:r>
                            <w:instrText xml:space="preserve"> PAGE  \* MERGEFORMAT </w:instrText>
                          </w:r>
                          <w:r>
                            <w:fldChar w:fldCharType="separate"/>
                          </w:r>
                          <w:r>
                            <w:t>117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e8YH2wEAALgDAAAOAAAAAAAAAAEA&#10;IAAAAB4BAABkcnMvZTJvRG9jLnhtbFBLBQYAAAAABgAGAFkBAABrBQAAAAA=&#10;">
              <v:fill on="f" focussize="0,0"/>
              <v:stroke on="f"/>
              <v:imagedata o:title=""/>
              <o:lock v:ext="edit" aspectratio="f"/>
              <v:textbox inset="0mm,0mm,0mm,0mm" style="mso-fit-shape-to-text:t;">
                <w:txbxContent>
                  <w:p w14:paraId="4E8CF75F">
                    <w:pPr>
                      <w:pStyle w:val="231"/>
                      <w:jc w:val="center"/>
                    </w:pPr>
                    <w:r>
                      <w:fldChar w:fldCharType="begin"/>
                    </w:r>
                    <w:r>
                      <w:instrText xml:space="preserve"> PAGE  \* MERGEFORMAT </w:instrText>
                    </w:r>
                    <w:r>
                      <w:fldChar w:fldCharType="separate"/>
                    </w:r>
                    <w:r>
                      <w:t>117</w:t>
                    </w:r>
                    <w:r>
                      <w:fldChar w:fldCharType="end"/>
                    </w:r>
                  </w:p>
                </w:txbxContent>
              </v:textbox>
            </v:shape>
          </w:pict>
        </mc:Fallback>
      </mc:AlternateContent>
    </w:r>
  </w:p>
  <w:p w14:paraId="1DD9EAC6">
    <w:pPr>
      <w:pStyle w:val="2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47B7">
    <w:pPr>
      <w:pStyle w:val="2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74E28BB3">
                          <w:pPr>
                            <w:pStyle w:val="23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T77EA2wEAALgDAAAOAAAAAAAAAAEA&#10;IAAAAB4BAABkcnMvZTJvRG9jLnhtbFBLBQYAAAAABgAGAFkBAABrBQAAAAA=&#10;">
              <v:fill on="f" focussize="0,0"/>
              <v:stroke on="f"/>
              <v:imagedata o:title=""/>
              <o:lock v:ext="edit" aspectratio="f"/>
              <v:textbox inset="0mm,0mm,0mm,0mm" style="mso-fit-shape-to-text:t;">
                <w:txbxContent>
                  <w:p w14:paraId="74E28BB3">
                    <w:pPr>
                      <w:pStyle w:val="23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5FEF">
    <w:pPr>
      <w:pStyle w:val="25"/>
      <w:pBdr>
        <w:bottom w:val="single" w:color="auto" w:sz="4" w:space="0"/>
      </w:pBdr>
      <w:tabs>
        <w:tab w:val="center" w:pos="0"/>
        <w:tab w:val="right" w:pos="8306"/>
        <w:tab w:val="clear" w:pos="4844"/>
        <w:tab w:val="clear" w:pos="9689"/>
      </w:tabs>
      <w:jc w:val="center"/>
      <w:rPr>
        <w:color w:val="auto"/>
        <w:sz w:val="20"/>
        <w:szCs w:val="22"/>
      </w:rPr>
    </w:pPr>
    <w:r>
      <w:rPr>
        <w:rFonts w:hint="eastAsia"/>
        <w:sz w:val="20"/>
        <w:szCs w:val="22"/>
        <w:lang w:eastAsia="zh-CN"/>
      </w:rPr>
      <w:t>南宁市政府采购竞争性</w:t>
    </w:r>
    <w:r>
      <w:rPr>
        <w:rFonts w:hint="eastAsia"/>
        <w:sz w:val="20"/>
        <w:szCs w:val="22"/>
        <w:lang w:val="en-US" w:eastAsia="zh-CN"/>
      </w:rPr>
      <w:t>谈判</w:t>
    </w:r>
    <w:r>
      <w:rPr>
        <w:rFonts w:hint="eastAsia"/>
        <w:sz w:val="20"/>
        <w:szCs w:val="22"/>
        <w:lang w:eastAsia="zh-CN"/>
      </w:rPr>
      <w:t>采购文</w:t>
    </w:r>
    <w:r>
      <w:rPr>
        <w:rFonts w:hint="eastAsia"/>
        <w:color w:val="auto"/>
        <w:sz w:val="20"/>
        <w:szCs w:val="22"/>
        <w:lang w:eastAsia="zh-CN"/>
      </w:rPr>
      <w:t>件（</w:t>
    </w:r>
    <w:r>
      <w:rPr>
        <w:rFonts w:hint="eastAsia"/>
        <w:color w:val="auto"/>
        <w:sz w:val="20"/>
        <w:szCs w:val="22"/>
      </w:rPr>
      <w:t>项目编号：</w:t>
    </w:r>
    <w:r>
      <w:rPr>
        <w:rFonts w:hint="eastAsia"/>
        <w:color w:val="auto"/>
        <w:sz w:val="20"/>
        <w:szCs w:val="22"/>
        <w:lang w:eastAsia="zh-CN"/>
      </w:rPr>
      <w:t>NNZC2026-J3-990441-FHGJ）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8C34"/>
    <w:multiLevelType w:val="singleLevel"/>
    <w:tmpl w:val="98698C34"/>
    <w:lvl w:ilvl="0" w:tentative="0">
      <w:start w:val="1"/>
      <w:numFmt w:val="chineseCounting"/>
      <w:suff w:val="nothing"/>
      <w:lvlText w:val="（%1）"/>
      <w:lvlJc w:val="left"/>
      <w:rPr>
        <w:rFonts w:hint="eastAsia"/>
      </w:rPr>
    </w:lvl>
  </w:abstractNum>
  <w:abstractNum w:abstractNumId="1">
    <w:nsid w:val="9EB780FC"/>
    <w:multiLevelType w:val="multilevel"/>
    <w:tmpl w:val="9EB780FC"/>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BE8E20D6"/>
    <w:multiLevelType w:val="singleLevel"/>
    <w:tmpl w:val="BE8E20D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6238B2DC"/>
    <w:multiLevelType w:val="singleLevel"/>
    <w:tmpl w:val="6238B2DC"/>
    <w:lvl w:ilvl="0" w:tentative="0">
      <w:start w:val="3"/>
      <w:numFmt w:val="decimal"/>
      <w:lvlText w:val="%1."/>
      <w:lvlJc w:val="left"/>
      <w:pPr>
        <w:tabs>
          <w:tab w:val="left" w:pos="312"/>
        </w:tabs>
      </w:pPr>
    </w:lvl>
  </w:abstractNum>
  <w:num w:numId="1">
    <w:abstractNumId w:val="4"/>
  </w:num>
  <w:num w:numId="2">
    <w:abstractNumId w:val="2"/>
  </w:num>
  <w:num w:numId="3">
    <w:abstractNumId w:val="0"/>
  </w:num>
  <w:num w:numId="4">
    <w:abstractNumId w:val="1"/>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NotTrackMove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A9"/>
    <w:rsid w:val="0003555C"/>
    <w:rsid w:val="000A20D6"/>
    <w:rsid w:val="000C3A75"/>
    <w:rsid w:val="000C55F5"/>
    <w:rsid w:val="0014463E"/>
    <w:rsid w:val="00150C96"/>
    <w:rsid w:val="00156C48"/>
    <w:rsid w:val="001701F5"/>
    <w:rsid w:val="00186BCD"/>
    <w:rsid w:val="002077D6"/>
    <w:rsid w:val="0030249E"/>
    <w:rsid w:val="00374B63"/>
    <w:rsid w:val="004015BB"/>
    <w:rsid w:val="00450908"/>
    <w:rsid w:val="00466457"/>
    <w:rsid w:val="004672B9"/>
    <w:rsid w:val="004F595A"/>
    <w:rsid w:val="00557DD4"/>
    <w:rsid w:val="00570E23"/>
    <w:rsid w:val="00575E51"/>
    <w:rsid w:val="00584D15"/>
    <w:rsid w:val="00595C7E"/>
    <w:rsid w:val="00624A71"/>
    <w:rsid w:val="006B6E19"/>
    <w:rsid w:val="006C3FB7"/>
    <w:rsid w:val="00810B44"/>
    <w:rsid w:val="00847184"/>
    <w:rsid w:val="00867DD0"/>
    <w:rsid w:val="008975A9"/>
    <w:rsid w:val="008C5A64"/>
    <w:rsid w:val="00A01D83"/>
    <w:rsid w:val="00AA1092"/>
    <w:rsid w:val="00BD7B84"/>
    <w:rsid w:val="00C01949"/>
    <w:rsid w:val="00C0785F"/>
    <w:rsid w:val="00C35803"/>
    <w:rsid w:val="00C55756"/>
    <w:rsid w:val="00C63F3D"/>
    <w:rsid w:val="00CC24AD"/>
    <w:rsid w:val="00D25E05"/>
    <w:rsid w:val="00D73B35"/>
    <w:rsid w:val="00D93D8F"/>
    <w:rsid w:val="00D94BD6"/>
    <w:rsid w:val="00DB0C6F"/>
    <w:rsid w:val="00E329DB"/>
    <w:rsid w:val="00E56277"/>
    <w:rsid w:val="00EB25D1"/>
    <w:rsid w:val="00EB7290"/>
    <w:rsid w:val="00F208CD"/>
    <w:rsid w:val="00F655D7"/>
    <w:rsid w:val="00FF7176"/>
    <w:rsid w:val="01194510"/>
    <w:rsid w:val="01B53A4D"/>
    <w:rsid w:val="025F4662"/>
    <w:rsid w:val="02C56493"/>
    <w:rsid w:val="0441281E"/>
    <w:rsid w:val="09153C1F"/>
    <w:rsid w:val="14172FEE"/>
    <w:rsid w:val="14F2476E"/>
    <w:rsid w:val="17095F32"/>
    <w:rsid w:val="19080BAC"/>
    <w:rsid w:val="1A473D46"/>
    <w:rsid w:val="208337BA"/>
    <w:rsid w:val="216C7630"/>
    <w:rsid w:val="22281CA5"/>
    <w:rsid w:val="241F6AEF"/>
    <w:rsid w:val="2A317E80"/>
    <w:rsid w:val="2A382D2F"/>
    <w:rsid w:val="2B7C367C"/>
    <w:rsid w:val="2D3008A0"/>
    <w:rsid w:val="2FCB1ED7"/>
    <w:rsid w:val="32D3359A"/>
    <w:rsid w:val="33DA36D7"/>
    <w:rsid w:val="340E0605"/>
    <w:rsid w:val="345E3ECA"/>
    <w:rsid w:val="36842443"/>
    <w:rsid w:val="36BC7138"/>
    <w:rsid w:val="3D1D0DC6"/>
    <w:rsid w:val="46670824"/>
    <w:rsid w:val="46902EC8"/>
    <w:rsid w:val="474F5732"/>
    <w:rsid w:val="4A5174C3"/>
    <w:rsid w:val="4B616853"/>
    <w:rsid w:val="4DC16437"/>
    <w:rsid w:val="4FFF70BA"/>
    <w:rsid w:val="52E31D12"/>
    <w:rsid w:val="53F86D55"/>
    <w:rsid w:val="544D2861"/>
    <w:rsid w:val="5AB96ADB"/>
    <w:rsid w:val="5D110E33"/>
    <w:rsid w:val="5E1C72B9"/>
    <w:rsid w:val="6000424A"/>
    <w:rsid w:val="601D53C5"/>
    <w:rsid w:val="611A2C4E"/>
    <w:rsid w:val="61297B70"/>
    <w:rsid w:val="636E73D6"/>
    <w:rsid w:val="641F7814"/>
    <w:rsid w:val="67C567CB"/>
    <w:rsid w:val="6958090C"/>
    <w:rsid w:val="6ABE26FC"/>
    <w:rsid w:val="6BF40694"/>
    <w:rsid w:val="6E7404E3"/>
    <w:rsid w:val="71D65FA9"/>
    <w:rsid w:val="730F32F3"/>
    <w:rsid w:val="75034787"/>
    <w:rsid w:val="76557B89"/>
    <w:rsid w:val="79945404"/>
    <w:rsid w:val="7A751586"/>
    <w:rsid w:val="7FDA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173"/>
    <w:qFormat/>
    <w:uiPriority w:val="9"/>
    <w:pPr>
      <w:keepNext/>
      <w:keepLines/>
      <w:spacing w:before="360" w:after="80"/>
      <w:outlineLvl w:val="0"/>
    </w:pPr>
    <w:rPr>
      <w:rFonts w:ascii="Arial" w:hAnsi="Arial" w:eastAsia="Arial" w:cs="Arial"/>
      <w:color w:val="365F91"/>
      <w:sz w:val="40"/>
      <w:szCs w:val="40"/>
    </w:rPr>
  </w:style>
  <w:style w:type="paragraph" w:styleId="4">
    <w:name w:val="heading 2"/>
    <w:basedOn w:val="1"/>
    <w:next w:val="1"/>
    <w:link w:val="174"/>
    <w:unhideWhenUsed/>
    <w:qFormat/>
    <w:uiPriority w:val="9"/>
    <w:pPr>
      <w:keepNext/>
      <w:keepLines/>
      <w:spacing w:before="160" w:after="80"/>
      <w:outlineLvl w:val="1"/>
    </w:pPr>
    <w:rPr>
      <w:rFonts w:ascii="Arial" w:hAnsi="Arial" w:eastAsia="Arial" w:cs="Arial"/>
      <w:color w:val="365F91"/>
      <w:sz w:val="32"/>
      <w:szCs w:val="32"/>
    </w:rPr>
  </w:style>
  <w:style w:type="paragraph" w:styleId="5">
    <w:name w:val="heading 3"/>
    <w:basedOn w:val="1"/>
    <w:next w:val="1"/>
    <w:link w:val="175"/>
    <w:unhideWhenUsed/>
    <w:qFormat/>
    <w:uiPriority w:val="9"/>
    <w:pPr>
      <w:keepNext/>
      <w:keepLines/>
      <w:spacing w:before="160" w:after="80"/>
      <w:outlineLvl w:val="2"/>
    </w:pPr>
    <w:rPr>
      <w:rFonts w:ascii="Arial" w:hAnsi="Arial" w:eastAsia="Arial" w:cs="Arial"/>
      <w:color w:val="365F91"/>
      <w:sz w:val="28"/>
      <w:szCs w:val="28"/>
    </w:rPr>
  </w:style>
  <w:style w:type="paragraph" w:styleId="6">
    <w:name w:val="heading 4"/>
    <w:basedOn w:val="1"/>
    <w:next w:val="1"/>
    <w:link w:val="176"/>
    <w:unhideWhenUsed/>
    <w:qFormat/>
    <w:uiPriority w:val="9"/>
    <w:pPr>
      <w:keepNext/>
      <w:keepLines/>
      <w:spacing w:before="80" w:after="40"/>
      <w:outlineLvl w:val="3"/>
    </w:pPr>
    <w:rPr>
      <w:rFonts w:ascii="Arial" w:hAnsi="Arial" w:eastAsia="Arial" w:cs="Arial"/>
      <w:i/>
      <w:iCs/>
      <w:color w:val="365F91"/>
    </w:rPr>
  </w:style>
  <w:style w:type="paragraph" w:styleId="7">
    <w:name w:val="heading 5"/>
    <w:basedOn w:val="1"/>
    <w:next w:val="1"/>
    <w:link w:val="177"/>
    <w:unhideWhenUsed/>
    <w:qFormat/>
    <w:uiPriority w:val="9"/>
    <w:pPr>
      <w:keepNext/>
      <w:keepLines/>
      <w:spacing w:before="80" w:after="40"/>
      <w:outlineLvl w:val="4"/>
    </w:pPr>
    <w:rPr>
      <w:rFonts w:ascii="Arial" w:hAnsi="Arial" w:eastAsia="Arial" w:cs="Arial"/>
      <w:color w:val="365F91"/>
    </w:rPr>
  </w:style>
  <w:style w:type="paragraph" w:styleId="8">
    <w:name w:val="heading 6"/>
    <w:basedOn w:val="1"/>
    <w:next w:val="1"/>
    <w:link w:val="178"/>
    <w:unhideWhenUsed/>
    <w:qFormat/>
    <w:uiPriority w:val="9"/>
    <w:pPr>
      <w:keepNext/>
      <w:keepLines/>
      <w:spacing w:before="40"/>
      <w:outlineLvl w:val="5"/>
    </w:pPr>
    <w:rPr>
      <w:rFonts w:ascii="Arial" w:hAnsi="Arial" w:eastAsia="Arial" w:cs="Arial"/>
      <w:i/>
      <w:iCs/>
      <w:color w:val="595959"/>
    </w:rPr>
  </w:style>
  <w:style w:type="paragraph" w:styleId="9">
    <w:name w:val="heading 7"/>
    <w:basedOn w:val="1"/>
    <w:next w:val="1"/>
    <w:link w:val="179"/>
    <w:unhideWhenUsed/>
    <w:qFormat/>
    <w:uiPriority w:val="9"/>
    <w:pPr>
      <w:keepNext/>
      <w:keepLines/>
      <w:spacing w:before="40"/>
      <w:outlineLvl w:val="6"/>
    </w:pPr>
    <w:rPr>
      <w:rFonts w:ascii="Arial" w:hAnsi="Arial" w:eastAsia="Arial" w:cs="Arial"/>
      <w:color w:val="595959"/>
    </w:rPr>
  </w:style>
  <w:style w:type="paragraph" w:styleId="10">
    <w:name w:val="heading 8"/>
    <w:basedOn w:val="1"/>
    <w:next w:val="1"/>
    <w:link w:val="180"/>
    <w:unhideWhenUsed/>
    <w:qFormat/>
    <w:uiPriority w:val="9"/>
    <w:pPr>
      <w:keepNext/>
      <w:keepLines/>
      <w:outlineLvl w:val="7"/>
    </w:pPr>
    <w:rPr>
      <w:rFonts w:ascii="Arial" w:hAnsi="Arial" w:eastAsia="Arial" w:cs="Arial"/>
      <w:i/>
      <w:iCs/>
      <w:color w:val="272727"/>
    </w:rPr>
  </w:style>
  <w:style w:type="paragraph" w:styleId="11">
    <w:name w:val="heading 9"/>
    <w:basedOn w:val="1"/>
    <w:next w:val="1"/>
    <w:link w:val="181"/>
    <w:unhideWhenUsed/>
    <w:qFormat/>
    <w:uiPriority w:val="9"/>
    <w:pPr>
      <w:keepNext/>
      <w:keepLines/>
      <w:outlineLvl w:val="8"/>
    </w:pPr>
    <w:rPr>
      <w:rFonts w:ascii="Arial" w:hAnsi="Arial" w:eastAsia="Arial" w:cs="Arial"/>
      <w:i/>
      <w:iCs/>
      <w:color w:val="272727"/>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12">
    <w:name w:val="toc 7"/>
    <w:basedOn w:val="1"/>
    <w:next w:val="1"/>
    <w:unhideWhenUsed/>
    <w:qFormat/>
    <w:uiPriority w:val="39"/>
    <w:pPr>
      <w:spacing w:after="100"/>
      <w:ind w:left="132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pPr>
    <w:rPr>
      <w:szCs w:val="20"/>
    </w:rPr>
  </w:style>
  <w:style w:type="paragraph" w:styleId="15">
    <w:name w:val="caption"/>
    <w:basedOn w:val="1"/>
    <w:next w:val="1"/>
    <w:unhideWhenUsed/>
    <w:qFormat/>
    <w:uiPriority w:val="35"/>
    <w:pPr>
      <w:spacing w:after="200"/>
    </w:pPr>
    <w:rPr>
      <w:i/>
      <w:iCs/>
      <w:color w:val="1F497D"/>
      <w:sz w:val="18"/>
      <w:szCs w:val="18"/>
    </w:rPr>
  </w:style>
  <w:style w:type="paragraph" w:styleId="16">
    <w:name w:val="annotation text"/>
    <w:basedOn w:val="1"/>
    <w:link w:val="316"/>
    <w:semiHidden/>
    <w:unhideWhenUsed/>
    <w:qFormat/>
    <w:uiPriority w:val="99"/>
    <w:pPr>
      <w:jc w:val="left"/>
    </w:pPr>
  </w:style>
  <w:style w:type="paragraph" w:styleId="17">
    <w:name w:val="toc 5"/>
    <w:basedOn w:val="1"/>
    <w:next w:val="1"/>
    <w:unhideWhenUsed/>
    <w:qFormat/>
    <w:uiPriority w:val="39"/>
    <w:pPr>
      <w:spacing w:after="100"/>
      <w:ind w:left="880"/>
    </w:pPr>
  </w:style>
  <w:style w:type="paragraph" w:styleId="18">
    <w:name w:val="toc 3"/>
    <w:basedOn w:val="1"/>
    <w:next w:val="1"/>
    <w:unhideWhenUsed/>
    <w:qFormat/>
    <w:uiPriority w:val="39"/>
    <w:pPr>
      <w:spacing w:after="100"/>
      <w:ind w:left="440"/>
    </w:pPr>
  </w:style>
  <w:style w:type="paragraph" w:styleId="19">
    <w:name w:val="Plain Text"/>
    <w:basedOn w:val="1"/>
    <w:next w:val="6"/>
    <w:qFormat/>
    <w:uiPriority w:val="0"/>
    <w:rPr>
      <w:rFonts w:ascii="宋体" w:hAnsi="Courier New"/>
      <w:kern w:val="0"/>
      <w:sz w:val="20"/>
      <w:szCs w:val="21"/>
    </w:rPr>
  </w:style>
  <w:style w:type="paragraph" w:styleId="20">
    <w:name w:val="toc 8"/>
    <w:basedOn w:val="1"/>
    <w:next w:val="1"/>
    <w:unhideWhenUsed/>
    <w:qFormat/>
    <w:uiPriority w:val="39"/>
    <w:pPr>
      <w:spacing w:after="100"/>
      <w:ind w:left="1540"/>
    </w:pPr>
  </w:style>
  <w:style w:type="paragraph" w:styleId="21">
    <w:name w:val="Body Text Indent 2"/>
    <w:basedOn w:val="1"/>
    <w:qFormat/>
    <w:uiPriority w:val="0"/>
    <w:pPr>
      <w:spacing w:after="120" w:line="480" w:lineRule="auto"/>
      <w:ind w:left="420" w:leftChars="200"/>
    </w:pPr>
  </w:style>
  <w:style w:type="paragraph" w:styleId="22">
    <w:name w:val="endnote text"/>
    <w:basedOn w:val="1"/>
    <w:link w:val="198"/>
    <w:semiHidden/>
    <w:unhideWhenUsed/>
    <w:qFormat/>
    <w:uiPriority w:val="99"/>
    <w:rPr>
      <w:sz w:val="20"/>
      <w:szCs w:val="20"/>
    </w:rPr>
  </w:style>
  <w:style w:type="paragraph" w:styleId="23">
    <w:name w:val="Balloon Text"/>
    <w:basedOn w:val="1"/>
    <w:link w:val="315"/>
    <w:semiHidden/>
    <w:unhideWhenUsed/>
    <w:qFormat/>
    <w:uiPriority w:val="99"/>
    <w:rPr>
      <w:sz w:val="18"/>
      <w:szCs w:val="18"/>
    </w:rPr>
  </w:style>
  <w:style w:type="paragraph" w:styleId="24">
    <w:name w:val="footer"/>
    <w:basedOn w:val="1"/>
    <w:next w:val="1"/>
    <w:link w:val="196"/>
    <w:unhideWhenUsed/>
    <w:qFormat/>
    <w:uiPriority w:val="99"/>
    <w:pPr>
      <w:tabs>
        <w:tab w:val="center" w:pos="4844"/>
        <w:tab w:val="right" w:pos="9689"/>
      </w:tabs>
    </w:pPr>
  </w:style>
  <w:style w:type="paragraph" w:styleId="25">
    <w:name w:val="header"/>
    <w:basedOn w:val="1"/>
    <w:link w:val="195"/>
    <w:unhideWhenUsed/>
    <w:qFormat/>
    <w:uiPriority w:val="99"/>
    <w:pPr>
      <w:tabs>
        <w:tab w:val="center" w:pos="4844"/>
        <w:tab w:val="right" w:pos="9689"/>
      </w:tabs>
    </w:pPr>
  </w:style>
  <w:style w:type="paragraph" w:styleId="26">
    <w:name w:val="toc 1"/>
    <w:basedOn w:val="1"/>
    <w:next w:val="1"/>
    <w:unhideWhenUsed/>
    <w:qFormat/>
    <w:uiPriority w:val="39"/>
    <w:pPr>
      <w:spacing w:after="100"/>
    </w:pPr>
  </w:style>
  <w:style w:type="paragraph" w:styleId="27">
    <w:name w:val="toc 4"/>
    <w:basedOn w:val="1"/>
    <w:next w:val="1"/>
    <w:unhideWhenUsed/>
    <w:qFormat/>
    <w:uiPriority w:val="39"/>
    <w:pPr>
      <w:spacing w:after="100"/>
      <w:ind w:left="660"/>
    </w:pPr>
  </w:style>
  <w:style w:type="paragraph" w:styleId="28">
    <w:name w:val="Subtitle"/>
    <w:basedOn w:val="1"/>
    <w:next w:val="1"/>
    <w:link w:val="183"/>
    <w:qFormat/>
    <w:uiPriority w:val="11"/>
    <w:rPr>
      <w:color w:val="595959"/>
      <w:spacing w:val="15"/>
      <w:sz w:val="28"/>
      <w:szCs w:val="28"/>
    </w:rPr>
  </w:style>
  <w:style w:type="paragraph" w:styleId="29">
    <w:name w:val="footnote text"/>
    <w:basedOn w:val="1"/>
    <w:link w:val="197"/>
    <w:semiHidden/>
    <w:unhideWhenUsed/>
    <w:qFormat/>
    <w:uiPriority w:val="99"/>
    <w:rPr>
      <w:sz w:val="20"/>
      <w:szCs w:val="20"/>
    </w:rPr>
  </w:style>
  <w:style w:type="paragraph" w:styleId="30">
    <w:name w:val="toc 6"/>
    <w:basedOn w:val="1"/>
    <w:next w:val="1"/>
    <w:unhideWhenUsed/>
    <w:qFormat/>
    <w:uiPriority w:val="39"/>
    <w:pPr>
      <w:spacing w:after="100"/>
      <w:ind w:left="1100"/>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100"/>
      <w:ind w:left="220"/>
    </w:pPr>
  </w:style>
  <w:style w:type="paragraph" w:styleId="33">
    <w:name w:val="toc 9"/>
    <w:basedOn w:val="1"/>
    <w:next w:val="1"/>
    <w:unhideWhenUsed/>
    <w:qFormat/>
    <w:uiPriority w:val="39"/>
    <w:pPr>
      <w:spacing w:after="100"/>
      <w:ind w:left="1760"/>
    </w:pPr>
  </w:style>
  <w:style w:type="paragraph" w:styleId="34">
    <w:name w:val="Title"/>
    <w:basedOn w:val="1"/>
    <w:next w:val="1"/>
    <w:link w:val="182"/>
    <w:qFormat/>
    <w:uiPriority w:val="10"/>
    <w:pPr>
      <w:spacing w:after="80"/>
      <w:contextualSpacing/>
    </w:pPr>
    <w:rPr>
      <w:rFonts w:ascii="Arial" w:hAnsi="Arial" w:eastAsia="Arial" w:cs="Arial"/>
      <w:spacing w:val="-10"/>
      <w:sz w:val="56"/>
      <w:szCs w:val="56"/>
    </w:rPr>
  </w:style>
  <w:style w:type="paragraph" w:styleId="35">
    <w:name w:val="annotation subject"/>
    <w:basedOn w:val="16"/>
    <w:next w:val="16"/>
    <w:link w:val="317"/>
    <w:semiHidden/>
    <w:unhideWhenUsed/>
    <w:qFormat/>
    <w:uiPriority w:val="99"/>
    <w:rPr>
      <w:b/>
      <w:bCs/>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22"/>
    <w:rPr>
      <w:b/>
      <w:bCs/>
    </w:rPr>
  </w:style>
  <w:style w:type="character" w:styleId="40">
    <w:name w:val="endnote reference"/>
    <w:semiHidden/>
    <w:unhideWhenUsed/>
    <w:qFormat/>
    <w:uiPriority w:val="99"/>
    <w:rPr>
      <w:vertAlign w:val="superscript"/>
    </w:rPr>
  </w:style>
  <w:style w:type="character" w:styleId="41">
    <w:name w:val="FollowedHyperlink"/>
    <w:semiHidden/>
    <w:unhideWhenUsed/>
    <w:qFormat/>
    <w:uiPriority w:val="99"/>
    <w:rPr>
      <w:color w:val="800080"/>
      <w:u w:val="single"/>
    </w:rPr>
  </w:style>
  <w:style w:type="character" w:styleId="42">
    <w:name w:val="Emphasis"/>
    <w:qFormat/>
    <w:uiPriority w:val="20"/>
    <w:rPr>
      <w:i/>
      <w:iCs/>
    </w:rPr>
  </w:style>
  <w:style w:type="character" w:styleId="43">
    <w:name w:val="Hyperlink"/>
    <w:unhideWhenUsed/>
    <w:qFormat/>
    <w:uiPriority w:val="99"/>
    <w:rPr>
      <w:color w:val="0000FF"/>
      <w:u w:val="single"/>
    </w:rPr>
  </w:style>
  <w:style w:type="character" w:styleId="44">
    <w:name w:val="annotation reference"/>
    <w:semiHidden/>
    <w:unhideWhenUsed/>
    <w:qFormat/>
    <w:uiPriority w:val="99"/>
    <w:rPr>
      <w:sz w:val="21"/>
      <w:szCs w:val="21"/>
    </w:rPr>
  </w:style>
  <w:style w:type="character" w:styleId="45">
    <w:name w:val="footnote reference"/>
    <w:semiHidden/>
    <w:unhideWhenUsed/>
    <w:qFormat/>
    <w:uiPriority w:val="99"/>
    <w:rPr>
      <w:vertAlign w:val="superscript"/>
    </w:rPr>
  </w:style>
  <w:style w:type="character" w:customStyle="1" w:styleId="46">
    <w:name w:val="标题 2 字符"/>
    <w:link w:val="47"/>
    <w:qFormat/>
    <w:uiPriority w:val="0"/>
    <w:rPr>
      <w:rFonts w:ascii="Cambria" w:hAnsi="Cambria" w:eastAsia="宋体" w:cs="Times New Roman"/>
      <w:b/>
      <w:bCs/>
      <w:sz w:val="32"/>
      <w:szCs w:val="32"/>
    </w:rPr>
  </w:style>
  <w:style w:type="paragraph" w:customStyle="1" w:styleId="47">
    <w:name w:val="标题 21"/>
    <w:basedOn w:val="1"/>
    <w:next w:val="1"/>
    <w:link w:val="46"/>
    <w:qFormat/>
    <w:uiPriority w:val="0"/>
    <w:pPr>
      <w:keepNext/>
      <w:keepLines/>
      <w:spacing w:before="260" w:after="260" w:line="416" w:lineRule="auto"/>
      <w:outlineLvl w:val="1"/>
    </w:pPr>
    <w:rPr>
      <w:rFonts w:ascii="Cambria" w:hAnsi="Cambria"/>
      <w:b/>
      <w:bCs/>
      <w:sz w:val="32"/>
      <w:szCs w:val="32"/>
    </w:rPr>
  </w:style>
  <w:style w:type="table" w:customStyle="1" w:styleId="48">
    <w:name w:val="Table Grid Light"/>
    <w:basedOn w:val="36"/>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49">
    <w:name w:val="无格式表格 11"/>
    <w:basedOn w:val="36"/>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50">
    <w:name w:val="无格式表格 21"/>
    <w:basedOn w:val="36"/>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51">
    <w:name w:val="无格式表格 31"/>
    <w:basedOn w:val="36"/>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52">
    <w:name w:val="无格式表格 41"/>
    <w:basedOn w:val="36"/>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53">
    <w:name w:val="无格式表格 51"/>
    <w:basedOn w:val="36"/>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54">
    <w:name w:val="网格表 1 浅色1"/>
    <w:basedOn w:val="36"/>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55">
    <w:name w:val="Grid Table 1 Light - Accent 1"/>
    <w:basedOn w:val="36"/>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56">
    <w:name w:val="Grid Table 1 Light - Accent 2"/>
    <w:basedOn w:val="36"/>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57">
    <w:name w:val="Grid Table 1 Light - Accent 3"/>
    <w:basedOn w:val="36"/>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58">
    <w:name w:val="Grid Table 1 Light - Accent 4"/>
    <w:basedOn w:val="36"/>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59">
    <w:name w:val="Grid Table 1 Light - Accent 5"/>
    <w:basedOn w:val="36"/>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0">
    <w:name w:val="Grid Table 1 Light - Accent 6"/>
    <w:basedOn w:val="3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1">
    <w:name w:val="网格表 21"/>
    <w:basedOn w:val="36"/>
    <w:qFormat/>
    <w:uiPriority w:val="99"/>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2">
    <w:name w:val="Grid Table 2 - Accent 1"/>
    <w:basedOn w:val="36"/>
    <w:qFormat/>
    <w:uiPriority w:val="99"/>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63">
    <w:name w:val="Grid Table 2 - Accent 2"/>
    <w:basedOn w:val="36"/>
    <w:qFormat/>
    <w:uiPriority w:val="99"/>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64">
    <w:name w:val="Grid Table 2 - Accent 3"/>
    <w:basedOn w:val="36"/>
    <w:qFormat/>
    <w:uiPriority w:val="99"/>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65">
    <w:name w:val="Grid Table 2 - Accent 4"/>
    <w:basedOn w:val="36"/>
    <w:qFormat/>
    <w:uiPriority w:val="99"/>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66">
    <w:name w:val="Grid Table 2 - Accent 5"/>
    <w:basedOn w:val="36"/>
    <w:qFormat/>
    <w:uiPriority w:val="99"/>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67">
    <w:name w:val="Grid Table 2 - Accent 6"/>
    <w:basedOn w:val="36"/>
    <w:qFormat/>
    <w:uiPriority w:val="99"/>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68">
    <w:name w:val="网格表 31"/>
    <w:basedOn w:val="36"/>
    <w:qFormat/>
    <w:uiPriority w:val="99"/>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9">
    <w:name w:val="Grid Table 3 - Accent 1"/>
    <w:basedOn w:val="36"/>
    <w:qFormat/>
    <w:uiPriority w:val="99"/>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70">
    <w:name w:val="Grid Table 3 - Accent 2"/>
    <w:basedOn w:val="36"/>
    <w:qFormat/>
    <w:uiPriority w:val="99"/>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71">
    <w:name w:val="Grid Table 3 - Accent 3"/>
    <w:basedOn w:val="36"/>
    <w:qFormat/>
    <w:uiPriority w:val="99"/>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72">
    <w:name w:val="Grid Table 3 - Accent 4"/>
    <w:basedOn w:val="36"/>
    <w:qFormat/>
    <w:uiPriority w:val="99"/>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73">
    <w:name w:val="Grid Table 3 - Accent 5"/>
    <w:basedOn w:val="36"/>
    <w:qFormat/>
    <w:uiPriority w:val="99"/>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74">
    <w:name w:val="Grid Table 3 - Accent 6"/>
    <w:basedOn w:val="36"/>
    <w:qFormat/>
    <w:uiPriority w:val="99"/>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75">
    <w:name w:val="网格表 41"/>
    <w:basedOn w:val="36"/>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76">
    <w:name w:val="Grid Table 4 - Accent 1"/>
    <w:basedOn w:val="36"/>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77">
    <w:name w:val="Grid Table 4 - Accent 2"/>
    <w:basedOn w:val="36"/>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78">
    <w:name w:val="Grid Table 4 - Accent 3"/>
    <w:basedOn w:val="36"/>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79">
    <w:name w:val="Grid Table 4 - Accent 4"/>
    <w:basedOn w:val="36"/>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0">
    <w:name w:val="Grid Table 4 - Accent 5"/>
    <w:basedOn w:val="36"/>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81">
    <w:name w:val="Grid Table 4 - Accent 6"/>
    <w:basedOn w:val="3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82">
    <w:name w:val="网格表 5 深色1"/>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83">
    <w:name w:val="Grid Table 5 Dark- Accent 1"/>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84">
    <w:name w:val="Grid Table 5 Dark - Accent 2"/>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85">
    <w:name w:val="Grid Table 5 Dark - Accent 3"/>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86">
    <w:name w:val="Grid Table 5 Dark- Accent 4"/>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87">
    <w:name w:val="Grid Table 5 Dark - Accent 5"/>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88">
    <w:name w:val="Grid Table 5 Dark - Accent 6"/>
    <w:basedOn w:val="3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89">
    <w:name w:val="网格表 6 彩色1"/>
    <w:basedOn w:val="36"/>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90">
    <w:name w:val="Grid Table 6 Colorful - Accent 1"/>
    <w:basedOn w:val="36"/>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91">
    <w:name w:val="Grid Table 6 Colorful - Accent 2"/>
    <w:basedOn w:val="36"/>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92">
    <w:name w:val="Grid Table 6 Colorful - Accent 3"/>
    <w:basedOn w:val="36"/>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93">
    <w:name w:val="Grid Table 6 Colorful - Accent 4"/>
    <w:basedOn w:val="36"/>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94">
    <w:name w:val="Grid Table 6 Colorful - Accent 5"/>
    <w:basedOn w:val="36"/>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95">
    <w:name w:val="Grid Table 6 Colorful - Accent 6"/>
    <w:basedOn w:val="3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96">
    <w:name w:val="网格表 7 彩色1"/>
    <w:basedOn w:val="36"/>
    <w:qFormat/>
    <w:uiPriority w:val="99"/>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97">
    <w:name w:val="Grid Table 7 Colorful - Accent 1"/>
    <w:basedOn w:val="36"/>
    <w:qFormat/>
    <w:uiPriority w:val="99"/>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98">
    <w:name w:val="Grid Table 7 Colorful - Accent 2"/>
    <w:basedOn w:val="36"/>
    <w:qFormat/>
    <w:uiPriority w:val="99"/>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99">
    <w:name w:val="Grid Table 7 Colorful - Accent 3"/>
    <w:basedOn w:val="36"/>
    <w:qFormat/>
    <w:uiPriority w:val="99"/>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00">
    <w:name w:val="Grid Table 7 Colorful - Accent 4"/>
    <w:basedOn w:val="36"/>
    <w:qFormat/>
    <w:uiPriority w:val="99"/>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01">
    <w:name w:val="Grid Table 7 Colorful - Accent 5"/>
    <w:basedOn w:val="36"/>
    <w:qFormat/>
    <w:uiPriority w:val="99"/>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02">
    <w:name w:val="Grid Table 7 Colorful - Accent 6"/>
    <w:basedOn w:val="3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103">
    <w:name w:val="清单表 1 浅色1"/>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04">
    <w:name w:val="List Table 1 Light - Accent 1"/>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05">
    <w:name w:val="List Table 1 Light - Accent 2"/>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06">
    <w:name w:val="List Table 1 Light - Accent 3"/>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07">
    <w:name w:val="List Table 1 Light - Accent 4"/>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08">
    <w:name w:val="List Table 1 Light - Accent 5"/>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09">
    <w:name w:val="List Table 1 Light - Accent 6"/>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10">
    <w:name w:val="清单表 21"/>
    <w:basedOn w:val="36"/>
    <w:qFormat/>
    <w:uiPriority w:val="99"/>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11">
    <w:name w:val="List Table 2 - Accent 1"/>
    <w:basedOn w:val="36"/>
    <w:qFormat/>
    <w:uiPriority w:val="99"/>
    <w:tblPr>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12">
    <w:name w:val="List Table 2 - Accent 2"/>
    <w:basedOn w:val="36"/>
    <w:qFormat/>
    <w:uiPriority w:val="99"/>
    <w:tblPr>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13">
    <w:name w:val="List Table 2 - Accent 3"/>
    <w:basedOn w:val="36"/>
    <w:qFormat/>
    <w:uiPriority w:val="99"/>
    <w:tblPr>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14">
    <w:name w:val="List Table 2 - Accent 4"/>
    <w:basedOn w:val="36"/>
    <w:qFormat/>
    <w:uiPriority w:val="99"/>
    <w:tblPr>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15">
    <w:name w:val="List Table 2 - Accent 5"/>
    <w:basedOn w:val="36"/>
    <w:qFormat/>
    <w:uiPriority w:val="99"/>
    <w:tblPr>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16">
    <w:name w:val="List Table 2 - Accent 6"/>
    <w:basedOn w:val="36"/>
    <w:qFormat/>
    <w:uiPriority w:val="99"/>
    <w:tblPr>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17">
    <w:name w:val="清单表 31"/>
    <w:basedOn w:val="36"/>
    <w:qFormat/>
    <w:uiPriority w:val="99"/>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18">
    <w:name w:val="List Table 3 - Accent 1"/>
    <w:basedOn w:val="36"/>
    <w:qFormat/>
    <w:uiPriority w:val="99"/>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19">
    <w:name w:val="List Table 3 - Accent 2"/>
    <w:basedOn w:val="36"/>
    <w:qFormat/>
    <w:uiPriority w:val="99"/>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20">
    <w:name w:val="List Table 3 - Accent 3"/>
    <w:basedOn w:val="36"/>
    <w:qFormat/>
    <w:uiPriority w:val="99"/>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21">
    <w:name w:val="List Table 3 - Accent 4"/>
    <w:basedOn w:val="36"/>
    <w:qFormat/>
    <w:uiPriority w:val="99"/>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22">
    <w:name w:val="List Table 3 - Accent 5"/>
    <w:basedOn w:val="36"/>
    <w:qFormat/>
    <w:uiPriority w:val="99"/>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23">
    <w:name w:val="List Table 3 - Accent 6"/>
    <w:basedOn w:val="36"/>
    <w:qFormat/>
    <w:uiPriority w:val="99"/>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24">
    <w:name w:val="清单表 41"/>
    <w:basedOn w:val="36"/>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25">
    <w:name w:val="List Table 4 - Accent 1"/>
    <w:basedOn w:val="36"/>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26">
    <w:name w:val="List Table 4 - Accent 2"/>
    <w:basedOn w:val="36"/>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27">
    <w:name w:val="List Table 4 - Accent 3"/>
    <w:basedOn w:val="36"/>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28">
    <w:name w:val="List Table 4 - Accent 4"/>
    <w:basedOn w:val="36"/>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29">
    <w:name w:val="List Table 4 - Accent 5"/>
    <w:basedOn w:val="36"/>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30">
    <w:name w:val="List Table 4 - Accent 6"/>
    <w:basedOn w:val="3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31">
    <w:name w:val="清单表 5 深色1"/>
    <w:basedOn w:val="36"/>
    <w:qFormat/>
    <w:uiPriority w:val="99"/>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32">
    <w:name w:val="List Table 5 Dark - Accent 1"/>
    <w:basedOn w:val="36"/>
    <w:qFormat/>
    <w:uiPriority w:val="99"/>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33">
    <w:name w:val="List Table 5 Dark - Accent 2"/>
    <w:basedOn w:val="36"/>
    <w:qFormat/>
    <w:uiPriority w:val="99"/>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34">
    <w:name w:val="List Table 5 Dark - Accent 3"/>
    <w:basedOn w:val="36"/>
    <w:qFormat/>
    <w:uiPriority w:val="99"/>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35">
    <w:name w:val="List Table 5 Dark - Accent 4"/>
    <w:basedOn w:val="36"/>
    <w:qFormat/>
    <w:uiPriority w:val="99"/>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36">
    <w:name w:val="List Table 5 Dark - Accent 5"/>
    <w:basedOn w:val="36"/>
    <w:qFormat/>
    <w:uiPriority w:val="99"/>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37">
    <w:name w:val="List Table 5 Dark - Accent 6"/>
    <w:basedOn w:val="36"/>
    <w:qFormat/>
    <w:uiPriority w:val="99"/>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38">
    <w:name w:val="清单表 6 彩色1"/>
    <w:basedOn w:val="36"/>
    <w:qFormat/>
    <w:uiPriority w:val="99"/>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39">
    <w:name w:val="List Table 6 Colorful - Accent 1"/>
    <w:basedOn w:val="36"/>
    <w:qFormat/>
    <w:uiPriority w:val="99"/>
    <w:tblPr>
      <w:tblBorders>
        <w:top w:val="single" w:color="4F81BD" w:sz="4" w:space="0"/>
        <w:bottom w:val="single" w:color="4F81BD" w:sz="4" w:space="0"/>
      </w:tblBorders>
      <w:tblCellMar>
        <w:top w:w="0" w:type="dxa"/>
        <w:left w:w="108" w:type="dxa"/>
        <w:bottom w:w="0" w:type="dxa"/>
        <w:right w:w="108" w:type="dxa"/>
      </w:tblCellMar>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40">
    <w:name w:val="List Table 6 Colorful - Accent 2"/>
    <w:basedOn w:val="36"/>
    <w:qFormat/>
    <w:uiPriority w:val="99"/>
    <w:tblPr>
      <w:tblBorders>
        <w:top w:val="single" w:color="D99695" w:sz="4" w:space="0"/>
        <w:bottom w:val="single" w:color="D99695" w:sz="4" w:space="0"/>
      </w:tblBorders>
      <w:tblCellMar>
        <w:top w:w="0" w:type="dxa"/>
        <w:left w:w="108" w:type="dxa"/>
        <w:bottom w:w="0" w:type="dxa"/>
        <w:right w:w="108" w:type="dxa"/>
      </w:tblCellMar>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41">
    <w:name w:val="List Table 6 Colorful - Accent 3"/>
    <w:basedOn w:val="36"/>
    <w:qFormat/>
    <w:uiPriority w:val="99"/>
    <w:tblPr>
      <w:tblBorders>
        <w:top w:val="single" w:color="C3D69B" w:sz="4" w:space="0"/>
        <w:bottom w:val="single" w:color="C3D69B" w:sz="4" w:space="0"/>
      </w:tblBorders>
      <w:tblCellMar>
        <w:top w:w="0" w:type="dxa"/>
        <w:left w:w="108" w:type="dxa"/>
        <w:bottom w:w="0" w:type="dxa"/>
        <w:right w:w="108" w:type="dxa"/>
      </w:tblCellMar>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42">
    <w:name w:val="List Table 6 Colorful - Accent 4"/>
    <w:basedOn w:val="36"/>
    <w:qFormat/>
    <w:uiPriority w:val="99"/>
    <w:tblPr>
      <w:tblBorders>
        <w:top w:val="single" w:color="B2A1C6" w:sz="4" w:space="0"/>
        <w:bottom w:val="single" w:color="B2A1C6" w:sz="4" w:space="0"/>
      </w:tblBorders>
      <w:tblCellMar>
        <w:top w:w="0" w:type="dxa"/>
        <w:left w:w="108" w:type="dxa"/>
        <w:bottom w:w="0" w:type="dxa"/>
        <w:right w:w="108" w:type="dxa"/>
      </w:tblCellMar>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43">
    <w:name w:val="List Table 6 Colorful - Accent 5"/>
    <w:basedOn w:val="36"/>
    <w:qFormat/>
    <w:uiPriority w:val="99"/>
    <w:tblPr>
      <w:tblBorders>
        <w:top w:val="single" w:color="92CCDC" w:sz="4" w:space="0"/>
        <w:bottom w:val="single" w:color="92CCDC" w:sz="4" w:space="0"/>
      </w:tblBorders>
      <w:tblCellMar>
        <w:top w:w="0" w:type="dxa"/>
        <w:left w:w="108" w:type="dxa"/>
        <w:bottom w:w="0" w:type="dxa"/>
        <w:right w:w="108" w:type="dxa"/>
      </w:tblCellMar>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44">
    <w:name w:val="List Table 6 Colorful - Accent 6"/>
    <w:basedOn w:val="36"/>
    <w:qFormat/>
    <w:uiPriority w:val="99"/>
    <w:tblPr>
      <w:tblBorders>
        <w:top w:val="single" w:color="FAC090" w:sz="4" w:space="0"/>
        <w:bottom w:val="single" w:color="FAC090" w:sz="4" w:space="0"/>
      </w:tblBorders>
      <w:tblCellMar>
        <w:top w:w="0" w:type="dxa"/>
        <w:left w:w="108" w:type="dxa"/>
        <w:bottom w:w="0" w:type="dxa"/>
        <w:right w:w="108" w:type="dxa"/>
      </w:tblCellMar>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45">
    <w:name w:val="清单表 7 彩色1"/>
    <w:basedOn w:val="36"/>
    <w:qFormat/>
    <w:uiPriority w:val="99"/>
    <w:tblPr>
      <w:tblBorders>
        <w:right w:val="single" w:color="7F7F7F" w:sz="4" w:space="0"/>
      </w:tblBorders>
      <w:tblCellMar>
        <w:top w:w="0" w:type="dxa"/>
        <w:left w:w="108" w:type="dxa"/>
        <w:bottom w:w="0" w:type="dxa"/>
        <w:right w:w="108"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46">
    <w:name w:val="List Table 7 Colorful - Accent 1"/>
    <w:basedOn w:val="36"/>
    <w:qFormat/>
    <w:uiPriority w:val="99"/>
    <w:tblPr>
      <w:tblBorders>
        <w:right w:val="single" w:color="4F81BD" w:sz="4" w:space="0"/>
      </w:tblBorders>
      <w:tblCellMar>
        <w:top w:w="0" w:type="dxa"/>
        <w:left w:w="108" w:type="dxa"/>
        <w:bottom w:w="0" w:type="dxa"/>
        <w:right w:w="108" w:type="dxa"/>
      </w:tblCellMar>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47">
    <w:name w:val="List Table 7 Colorful - Accent 2"/>
    <w:basedOn w:val="36"/>
    <w:qFormat/>
    <w:uiPriority w:val="99"/>
    <w:tblPr>
      <w:tblBorders>
        <w:right w:val="single" w:color="D99695" w:sz="4" w:space="0"/>
      </w:tblBorders>
      <w:tblCellMar>
        <w:top w:w="0" w:type="dxa"/>
        <w:left w:w="108" w:type="dxa"/>
        <w:bottom w:w="0" w:type="dxa"/>
        <w:right w:w="108" w:type="dxa"/>
      </w:tblCellMar>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48">
    <w:name w:val="List Table 7 Colorful - Accent 3"/>
    <w:basedOn w:val="36"/>
    <w:qFormat/>
    <w:uiPriority w:val="99"/>
    <w:tblPr>
      <w:tblBorders>
        <w:right w:val="single" w:color="C3D69B" w:sz="4" w:space="0"/>
      </w:tblBorders>
      <w:tblCellMar>
        <w:top w:w="0" w:type="dxa"/>
        <w:left w:w="108" w:type="dxa"/>
        <w:bottom w:w="0" w:type="dxa"/>
        <w:right w:w="108" w:type="dxa"/>
      </w:tblCellMar>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49">
    <w:name w:val="List Table 7 Colorful - Accent 4"/>
    <w:basedOn w:val="36"/>
    <w:qFormat/>
    <w:uiPriority w:val="99"/>
    <w:tblPr>
      <w:tblBorders>
        <w:right w:val="single" w:color="B2A1C6" w:sz="4" w:space="0"/>
      </w:tblBorders>
      <w:tblCellMar>
        <w:top w:w="0" w:type="dxa"/>
        <w:left w:w="108" w:type="dxa"/>
        <w:bottom w:w="0" w:type="dxa"/>
        <w:right w:w="108" w:type="dxa"/>
      </w:tblCellMar>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50">
    <w:name w:val="List Table 7 Colorful - Accent 5"/>
    <w:basedOn w:val="36"/>
    <w:qFormat/>
    <w:uiPriority w:val="99"/>
    <w:tblPr>
      <w:tblBorders>
        <w:right w:val="single" w:color="92CCDC" w:sz="4" w:space="0"/>
      </w:tblBorders>
      <w:tblCellMar>
        <w:top w:w="0" w:type="dxa"/>
        <w:left w:w="108" w:type="dxa"/>
        <w:bottom w:w="0" w:type="dxa"/>
        <w:right w:w="108" w:type="dxa"/>
      </w:tblCellMar>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51">
    <w:name w:val="List Table 7 Colorful - Accent 6"/>
    <w:basedOn w:val="36"/>
    <w:qFormat/>
    <w:uiPriority w:val="99"/>
    <w:tblPr>
      <w:tblBorders>
        <w:right w:val="single" w:color="FAC090" w:sz="4" w:space="0"/>
      </w:tblBorders>
      <w:tblCellMar>
        <w:top w:w="0" w:type="dxa"/>
        <w:left w:w="108" w:type="dxa"/>
        <w:bottom w:w="0" w:type="dxa"/>
        <w:right w:w="108" w:type="dxa"/>
      </w:tblCellMar>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52">
    <w:name w:val="Lined - Accent"/>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53">
    <w:name w:val="Lined - Accent 1"/>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54">
    <w:name w:val="Lined - Accent 2"/>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55">
    <w:name w:val="Lined - Accent 3"/>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56">
    <w:name w:val="Lined - Accent 4"/>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57">
    <w:name w:val="Lined - Accent 5"/>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58">
    <w:name w:val="Lined - Accent 6"/>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59">
    <w:name w:val="Bordered &amp; Lined - Accent"/>
    <w:basedOn w:val="36"/>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60">
    <w:name w:val="Bordered &amp; Lined - Accent 1"/>
    <w:basedOn w:val="36"/>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61">
    <w:name w:val="Bordered &amp; Lined - Accent 2"/>
    <w:basedOn w:val="36"/>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62">
    <w:name w:val="Bordered &amp; Lined - Accent 3"/>
    <w:basedOn w:val="36"/>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63">
    <w:name w:val="Bordered &amp; Lined - Accent 4"/>
    <w:basedOn w:val="36"/>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64">
    <w:name w:val="Bordered &amp; Lined - Accent 5"/>
    <w:basedOn w:val="36"/>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65">
    <w:name w:val="Bordered &amp; Lined - Accent 6"/>
    <w:basedOn w:val="3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66">
    <w:name w:val="Bordered"/>
    <w:basedOn w:val="36"/>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67">
    <w:name w:val="Bordered - Accent 1"/>
    <w:basedOn w:val="36"/>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68">
    <w:name w:val="Bordered - Accent 2"/>
    <w:basedOn w:val="36"/>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69">
    <w:name w:val="Bordered - Accent 3"/>
    <w:basedOn w:val="36"/>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70">
    <w:name w:val="Bordered - Accent 4"/>
    <w:basedOn w:val="36"/>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71">
    <w:name w:val="Bordered - Accent 5"/>
    <w:basedOn w:val="36"/>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72">
    <w:name w:val="Bordered - Accent 6"/>
    <w:basedOn w:val="3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73">
    <w:name w:val="标题 1 Char1"/>
    <w:link w:val="3"/>
    <w:qFormat/>
    <w:uiPriority w:val="9"/>
    <w:rPr>
      <w:rFonts w:ascii="Arial" w:hAnsi="Arial" w:eastAsia="Arial" w:cs="Arial"/>
      <w:color w:val="365F91"/>
      <w:sz w:val="40"/>
      <w:szCs w:val="40"/>
    </w:rPr>
  </w:style>
  <w:style w:type="character" w:customStyle="1" w:styleId="174">
    <w:name w:val="标题 2 Char2"/>
    <w:link w:val="4"/>
    <w:qFormat/>
    <w:uiPriority w:val="9"/>
    <w:rPr>
      <w:rFonts w:ascii="Arial" w:hAnsi="Arial" w:eastAsia="Arial" w:cs="Arial"/>
      <w:color w:val="365F91"/>
      <w:sz w:val="32"/>
      <w:szCs w:val="32"/>
    </w:rPr>
  </w:style>
  <w:style w:type="character" w:customStyle="1" w:styleId="175">
    <w:name w:val="标题 3 Char1"/>
    <w:link w:val="5"/>
    <w:qFormat/>
    <w:uiPriority w:val="9"/>
    <w:rPr>
      <w:rFonts w:ascii="Arial" w:hAnsi="Arial" w:eastAsia="Arial" w:cs="Arial"/>
      <w:color w:val="365F91"/>
      <w:sz w:val="28"/>
      <w:szCs w:val="28"/>
    </w:rPr>
  </w:style>
  <w:style w:type="character" w:customStyle="1" w:styleId="176">
    <w:name w:val="标题 4 Char"/>
    <w:link w:val="6"/>
    <w:qFormat/>
    <w:uiPriority w:val="9"/>
    <w:rPr>
      <w:rFonts w:ascii="Arial" w:hAnsi="Arial" w:eastAsia="Arial" w:cs="Arial"/>
      <w:i/>
      <w:iCs/>
      <w:color w:val="365F91"/>
    </w:rPr>
  </w:style>
  <w:style w:type="character" w:customStyle="1" w:styleId="177">
    <w:name w:val="标题 5 Char1"/>
    <w:link w:val="7"/>
    <w:qFormat/>
    <w:uiPriority w:val="9"/>
    <w:rPr>
      <w:rFonts w:ascii="Arial" w:hAnsi="Arial" w:eastAsia="Arial" w:cs="Arial"/>
      <w:color w:val="365F91"/>
    </w:rPr>
  </w:style>
  <w:style w:type="character" w:customStyle="1" w:styleId="178">
    <w:name w:val="标题 6 Char"/>
    <w:link w:val="8"/>
    <w:qFormat/>
    <w:uiPriority w:val="9"/>
    <w:rPr>
      <w:rFonts w:ascii="Arial" w:hAnsi="Arial" w:eastAsia="Arial" w:cs="Arial"/>
      <w:i/>
      <w:iCs/>
      <w:color w:val="595959"/>
    </w:rPr>
  </w:style>
  <w:style w:type="character" w:customStyle="1" w:styleId="179">
    <w:name w:val="标题 7 Char"/>
    <w:link w:val="9"/>
    <w:qFormat/>
    <w:uiPriority w:val="9"/>
    <w:rPr>
      <w:rFonts w:ascii="Arial" w:hAnsi="Arial" w:eastAsia="Arial" w:cs="Arial"/>
      <w:color w:val="595959"/>
    </w:rPr>
  </w:style>
  <w:style w:type="character" w:customStyle="1" w:styleId="180">
    <w:name w:val="标题 8 Char2"/>
    <w:link w:val="10"/>
    <w:qFormat/>
    <w:uiPriority w:val="9"/>
    <w:rPr>
      <w:rFonts w:ascii="Arial" w:hAnsi="Arial" w:eastAsia="Arial" w:cs="Arial"/>
      <w:i/>
      <w:iCs/>
      <w:color w:val="272727"/>
    </w:rPr>
  </w:style>
  <w:style w:type="character" w:customStyle="1" w:styleId="181">
    <w:name w:val="标题 9 Char"/>
    <w:link w:val="11"/>
    <w:qFormat/>
    <w:uiPriority w:val="9"/>
    <w:rPr>
      <w:rFonts w:ascii="Arial" w:hAnsi="Arial" w:eastAsia="Arial" w:cs="Arial"/>
      <w:i/>
      <w:iCs/>
      <w:color w:val="272727"/>
    </w:rPr>
  </w:style>
  <w:style w:type="character" w:customStyle="1" w:styleId="182">
    <w:name w:val="标题 Char"/>
    <w:link w:val="34"/>
    <w:qFormat/>
    <w:uiPriority w:val="10"/>
    <w:rPr>
      <w:rFonts w:ascii="Arial" w:hAnsi="Arial" w:eastAsia="Arial" w:cs="Arial"/>
      <w:spacing w:val="-10"/>
      <w:sz w:val="56"/>
      <w:szCs w:val="56"/>
    </w:rPr>
  </w:style>
  <w:style w:type="character" w:customStyle="1" w:styleId="183">
    <w:name w:val="副标题 Char"/>
    <w:link w:val="28"/>
    <w:qFormat/>
    <w:uiPriority w:val="11"/>
    <w:rPr>
      <w:color w:val="595959"/>
      <w:spacing w:val="15"/>
      <w:sz w:val="28"/>
      <w:szCs w:val="28"/>
    </w:rPr>
  </w:style>
  <w:style w:type="paragraph" w:styleId="184">
    <w:name w:val="Quote"/>
    <w:basedOn w:val="1"/>
    <w:next w:val="1"/>
    <w:link w:val="185"/>
    <w:qFormat/>
    <w:uiPriority w:val="29"/>
    <w:pPr>
      <w:spacing w:before="160"/>
      <w:jc w:val="center"/>
    </w:pPr>
    <w:rPr>
      <w:i/>
      <w:iCs/>
      <w:color w:val="404040"/>
    </w:rPr>
  </w:style>
  <w:style w:type="character" w:customStyle="1" w:styleId="185">
    <w:name w:val="引用 Char"/>
    <w:link w:val="184"/>
    <w:qFormat/>
    <w:uiPriority w:val="29"/>
    <w:rPr>
      <w:i/>
      <w:iCs/>
      <w:color w:val="404040"/>
    </w:rPr>
  </w:style>
  <w:style w:type="paragraph" w:styleId="186">
    <w:name w:val="List Paragraph"/>
    <w:basedOn w:val="1"/>
    <w:qFormat/>
    <w:uiPriority w:val="34"/>
    <w:pPr>
      <w:ind w:left="720"/>
      <w:contextualSpacing/>
    </w:pPr>
  </w:style>
  <w:style w:type="character" w:customStyle="1" w:styleId="187">
    <w:name w:val="明显强调1"/>
    <w:qFormat/>
    <w:uiPriority w:val="21"/>
    <w:rPr>
      <w:i/>
      <w:iCs/>
      <w:color w:val="365F91"/>
    </w:rPr>
  </w:style>
  <w:style w:type="paragraph" w:styleId="188">
    <w:name w:val="Intense Quote"/>
    <w:basedOn w:val="1"/>
    <w:next w:val="1"/>
    <w:link w:val="189"/>
    <w:qFormat/>
    <w:uiPriority w:val="30"/>
    <w:pPr>
      <w:pBdr>
        <w:top w:val="single" w:color="365F91" w:sz="4" w:space="10"/>
        <w:bottom w:val="single" w:color="365F91" w:sz="4" w:space="10"/>
      </w:pBdr>
      <w:spacing w:before="360" w:after="360"/>
      <w:ind w:left="864" w:right="864"/>
      <w:jc w:val="center"/>
    </w:pPr>
    <w:rPr>
      <w:i/>
      <w:iCs/>
      <w:color w:val="365F91"/>
    </w:rPr>
  </w:style>
  <w:style w:type="character" w:customStyle="1" w:styleId="189">
    <w:name w:val="明显引用 Char"/>
    <w:link w:val="188"/>
    <w:qFormat/>
    <w:uiPriority w:val="30"/>
    <w:rPr>
      <w:i/>
      <w:iCs/>
      <w:color w:val="365F91"/>
    </w:rPr>
  </w:style>
  <w:style w:type="character" w:customStyle="1" w:styleId="190">
    <w:name w:val="明显参考1"/>
    <w:qFormat/>
    <w:uiPriority w:val="32"/>
    <w:rPr>
      <w:b/>
      <w:bCs/>
      <w:smallCaps/>
      <w:color w:val="365F91"/>
      <w:spacing w:val="5"/>
    </w:rPr>
  </w:style>
  <w:style w:type="paragraph" w:styleId="191">
    <w:name w:val="No Spacing"/>
    <w:basedOn w:val="1"/>
    <w:qFormat/>
    <w:uiPriority w:val="1"/>
  </w:style>
  <w:style w:type="character" w:customStyle="1" w:styleId="192">
    <w:name w:val="不明显强调1"/>
    <w:qFormat/>
    <w:uiPriority w:val="19"/>
    <w:rPr>
      <w:i/>
      <w:iCs/>
      <w:color w:val="404040"/>
    </w:rPr>
  </w:style>
  <w:style w:type="character" w:customStyle="1" w:styleId="193">
    <w:name w:val="不明显参考1"/>
    <w:qFormat/>
    <w:uiPriority w:val="31"/>
    <w:rPr>
      <w:smallCaps/>
      <w:color w:val="5A5A5A"/>
    </w:rPr>
  </w:style>
  <w:style w:type="character" w:customStyle="1" w:styleId="194">
    <w:name w:val="书籍标题1"/>
    <w:qFormat/>
    <w:uiPriority w:val="33"/>
    <w:rPr>
      <w:b/>
      <w:bCs/>
      <w:i/>
      <w:iCs/>
      <w:spacing w:val="5"/>
    </w:rPr>
  </w:style>
  <w:style w:type="character" w:customStyle="1" w:styleId="195">
    <w:name w:val="页眉 Char1"/>
    <w:basedOn w:val="38"/>
    <w:link w:val="25"/>
    <w:qFormat/>
    <w:uiPriority w:val="99"/>
  </w:style>
  <w:style w:type="character" w:customStyle="1" w:styleId="196">
    <w:name w:val="页脚 Char1"/>
    <w:basedOn w:val="38"/>
    <w:link w:val="24"/>
    <w:qFormat/>
    <w:uiPriority w:val="99"/>
  </w:style>
  <w:style w:type="character" w:customStyle="1" w:styleId="197">
    <w:name w:val="脚注文本 Char"/>
    <w:link w:val="29"/>
    <w:semiHidden/>
    <w:qFormat/>
    <w:uiPriority w:val="99"/>
    <w:rPr>
      <w:sz w:val="20"/>
      <w:szCs w:val="20"/>
    </w:rPr>
  </w:style>
  <w:style w:type="character" w:customStyle="1" w:styleId="198">
    <w:name w:val="尾注文本 Char"/>
    <w:link w:val="22"/>
    <w:semiHidden/>
    <w:qFormat/>
    <w:uiPriority w:val="99"/>
    <w:rPr>
      <w:sz w:val="20"/>
      <w:szCs w:val="20"/>
    </w:rPr>
  </w:style>
  <w:style w:type="character" w:styleId="199">
    <w:name w:val="Placeholder Text"/>
    <w:semiHidden/>
    <w:qFormat/>
    <w:uiPriority w:val="99"/>
    <w:rPr>
      <w:color w:val="666666"/>
    </w:rPr>
  </w:style>
  <w:style w:type="paragraph" w:customStyle="1" w:styleId="200">
    <w:name w:val="TOC 标题1"/>
    <w:unhideWhenUsed/>
    <w:qFormat/>
    <w:uiPriority w:val="39"/>
    <w:rPr>
      <w:rFonts w:ascii="Times New Roman" w:hAnsi="Times New Roman" w:eastAsia="宋体" w:cs="Times New Roman"/>
      <w:lang w:val="en-US" w:eastAsia="zh-CN" w:bidi="ar-SA"/>
    </w:rPr>
  </w:style>
  <w:style w:type="paragraph" w:customStyle="1" w:styleId="201">
    <w:name w:val="标题 11"/>
    <w:basedOn w:val="1"/>
    <w:next w:val="1"/>
    <w:link w:val="209"/>
    <w:qFormat/>
    <w:uiPriority w:val="9"/>
    <w:pPr>
      <w:keepNext/>
      <w:keepLines/>
      <w:spacing w:before="340" w:after="330" w:line="578" w:lineRule="auto"/>
      <w:outlineLvl w:val="0"/>
    </w:pPr>
    <w:rPr>
      <w:b/>
      <w:bCs/>
      <w:sz w:val="44"/>
      <w:szCs w:val="44"/>
    </w:rPr>
  </w:style>
  <w:style w:type="paragraph" w:customStyle="1" w:styleId="202">
    <w:name w:val="标题 31"/>
    <w:basedOn w:val="1"/>
    <w:next w:val="1"/>
    <w:link w:val="210"/>
    <w:qFormat/>
    <w:uiPriority w:val="9"/>
    <w:pPr>
      <w:keepNext/>
      <w:keepLines/>
      <w:spacing w:before="260" w:after="260" w:line="416" w:lineRule="auto"/>
      <w:outlineLvl w:val="2"/>
    </w:pPr>
    <w:rPr>
      <w:b/>
      <w:bCs/>
      <w:sz w:val="32"/>
      <w:szCs w:val="32"/>
    </w:rPr>
  </w:style>
  <w:style w:type="paragraph" w:customStyle="1" w:styleId="203">
    <w:name w:val="标题 51"/>
    <w:basedOn w:val="1"/>
    <w:next w:val="204"/>
    <w:link w:val="211"/>
    <w:qFormat/>
    <w:uiPriority w:val="9"/>
    <w:pPr>
      <w:keepNext/>
      <w:keepLines/>
      <w:spacing w:before="280" w:after="290" w:line="376" w:lineRule="auto"/>
      <w:outlineLvl w:val="4"/>
    </w:pPr>
    <w:rPr>
      <w:b/>
      <w:bCs/>
      <w:sz w:val="28"/>
      <w:szCs w:val="28"/>
    </w:rPr>
  </w:style>
  <w:style w:type="paragraph" w:customStyle="1" w:styleId="204">
    <w:name w:val="正文缩进11"/>
    <w:basedOn w:val="1"/>
    <w:qFormat/>
    <w:uiPriority w:val="99"/>
    <w:pPr>
      <w:ind w:firstLine="420"/>
    </w:pPr>
    <w:rPr>
      <w:szCs w:val="20"/>
    </w:rPr>
  </w:style>
  <w:style w:type="paragraph" w:customStyle="1" w:styleId="205">
    <w:name w:val="标题 81"/>
    <w:basedOn w:val="1"/>
    <w:next w:val="1"/>
    <w:link w:val="212"/>
    <w:qFormat/>
    <w:uiPriority w:val="9"/>
    <w:pPr>
      <w:keepNext/>
      <w:keepLines/>
      <w:spacing w:before="240" w:after="64" w:line="320" w:lineRule="auto"/>
      <w:outlineLvl w:val="7"/>
    </w:pPr>
    <w:rPr>
      <w:rFonts w:ascii="等线 Light" w:hAnsi="等线 Light" w:eastAsia="等线 Light"/>
      <w:sz w:val="24"/>
    </w:rPr>
  </w:style>
  <w:style w:type="paragraph" w:customStyle="1" w:styleId="206">
    <w:name w:val="标题 91"/>
    <w:basedOn w:val="1"/>
    <w:next w:val="1"/>
    <w:link w:val="213"/>
    <w:qFormat/>
    <w:uiPriority w:val="9"/>
    <w:pPr>
      <w:keepNext/>
      <w:keepLines/>
      <w:spacing w:before="240" w:after="64" w:line="320" w:lineRule="auto"/>
      <w:outlineLvl w:val="8"/>
    </w:pPr>
    <w:rPr>
      <w:rFonts w:ascii="Cambria" w:hAnsi="Cambria"/>
      <w:szCs w:val="21"/>
    </w:rPr>
  </w:style>
  <w:style w:type="character" w:customStyle="1" w:styleId="207">
    <w:name w:val="默认段落字体1"/>
    <w:unhideWhenUsed/>
    <w:qFormat/>
    <w:uiPriority w:val="1"/>
  </w:style>
  <w:style w:type="table" w:customStyle="1" w:styleId="208">
    <w:name w:val="普通表格1"/>
    <w:unhideWhenUsed/>
    <w:qFormat/>
    <w:uiPriority w:val="99"/>
    <w:tblPr>
      <w:tblCellMar>
        <w:top w:w="0" w:type="dxa"/>
        <w:left w:w="108" w:type="dxa"/>
        <w:bottom w:w="0" w:type="dxa"/>
        <w:right w:w="108" w:type="dxa"/>
      </w:tblCellMar>
    </w:tblPr>
  </w:style>
  <w:style w:type="character" w:customStyle="1" w:styleId="209">
    <w:name w:val="标题 1 字符"/>
    <w:link w:val="201"/>
    <w:qFormat/>
    <w:uiPriority w:val="9"/>
    <w:rPr>
      <w:b/>
      <w:bCs/>
      <w:sz w:val="44"/>
      <w:szCs w:val="44"/>
    </w:rPr>
  </w:style>
  <w:style w:type="character" w:customStyle="1" w:styleId="210">
    <w:name w:val="标题 3 字符"/>
    <w:link w:val="202"/>
    <w:qFormat/>
    <w:uiPriority w:val="9"/>
    <w:rPr>
      <w:b/>
      <w:bCs/>
      <w:sz w:val="32"/>
      <w:szCs w:val="32"/>
    </w:rPr>
  </w:style>
  <w:style w:type="character" w:customStyle="1" w:styleId="211">
    <w:name w:val="标题 5 字符"/>
    <w:link w:val="203"/>
    <w:qFormat/>
    <w:uiPriority w:val="9"/>
    <w:rPr>
      <w:rFonts w:ascii="Times New Roman" w:hAnsi="Times New Roman"/>
      <w:b/>
      <w:bCs/>
      <w:sz w:val="28"/>
      <w:szCs w:val="28"/>
    </w:rPr>
  </w:style>
  <w:style w:type="character" w:customStyle="1" w:styleId="212">
    <w:name w:val="标题 8 字符"/>
    <w:link w:val="205"/>
    <w:qFormat/>
    <w:uiPriority w:val="9"/>
    <w:rPr>
      <w:rFonts w:ascii="等线 Light" w:hAnsi="等线 Light" w:eastAsia="等线 Light" w:cs="Times New Roman"/>
      <w:sz w:val="24"/>
      <w:szCs w:val="24"/>
    </w:rPr>
  </w:style>
  <w:style w:type="character" w:customStyle="1" w:styleId="213">
    <w:name w:val="标题 9 字符"/>
    <w:link w:val="206"/>
    <w:qFormat/>
    <w:uiPriority w:val="9"/>
    <w:rPr>
      <w:rFonts w:ascii="Cambria" w:hAnsi="Cambria" w:eastAsia="宋体" w:cs="Times New Roman"/>
      <w:sz w:val="21"/>
      <w:szCs w:val="21"/>
    </w:rPr>
  </w:style>
  <w:style w:type="paragraph" w:customStyle="1" w:styleId="214">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15">
    <w:name w:val="批注文字1"/>
    <w:basedOn w:val="1"/>
    <w:link w:val="216"/>
    <w:qFormat/>
    <w:uiPriority w:val="0"/>
    <w:pPr>
      <w:jc w:val="left"/>
    </w:pPr>
  </w:style>
  <w:style w:type="character" w:customStyle="1" w:styleId="216">
    <w:name w:val="批注文字 字符2"/>
    <w:link w:val="215"/>
    <w:qFormat/>
    <w:uiPriority w:val="0"/>
    <w:rPr>
      <w:rFonts w:ascii="Times New Roman" w:hAnsi="Times New Roman"/>
      <w:sz w:val="21"/>
      <w:szCs w:val="24"/>
    </w:rPr>
  </w:style>
  <w:style w:type="paragraph" w:customStyle="1" w:styleId="217">
    <w:name w:val="正文文本 31"/>
    <w:basedOn w:val="1"/>
    <w:link w:val="218"/>
    <w:unhideWhenUsed/>
    <w:qFormat/>
    <w:uiPriority w:val="99"/>
    <w:pPr>
      <w:spacing w:after="120"/>
    </w:pPr>
    <w:rPr>
      <w:sz w:val="16"/>
      <w:szCs w:val="16"/>
    </w:rPr>
  </w:style>
  <w:style w:type="character" w:customStyle="1" w:styleId="218">
    <w:name w:val="正文文本 3 字符"/>
    <w:link w:val="217"/>
    <w:qFormat/>
    <w:uiPriority w:val="99"/>
    <w:rPr>
      <w:sz w:val="16"/>
      <w:szCs w:val="16"/>
    </w:rPr>
  </w:style>
  <w:style w:type="paragraph" w:customStyle="1" w:styleId="219">
    <w:name w:val="正文文本1"/>
    <w:basedOn w:val="1"/>
    <w:link w:val="220"/>
    <w:unhideWhenUsed/>
    <w:qFormat/>
    <w:uiPriority w:val="99"/>
    <w:pPr>
      <w:spacing w:after="120"/>
    </w:pPr>
  </w:style>
  <w:style w:type="character" w:customStyle="1" w:styleId="220">
    <w:name w:val="正文文本 字符1"/>
    <w:link w:val="219"/>
    <w:qFormat/>
    <w:uiPriority w:val="99"/>
    <w:rPr>
      <w:rFonts w:ascii="Times New Roman" w:hAnsi="Times New Roman"/>
      <w:sz w:val="21"/>
      <w:szCs w:val="24"/>
    </w:rPr>
  </w:style>
  <w:style w:type="paragraph" w:customStyle="1" w:styleId="221">
    <w:name w:val="正文文本缩进1"/>
    <w:basedOn w:val="1"/>
    <w:link w:val="222"/>
    <w:qFormat/>
    <w:uiPriority w:val="99"/>
    <w:pPr>
      <w:ind w:firstLine="830"/>
    </w:pPr>
    <w:rPr>
      <w:rFonts w:ascii="仿宋_GB2312" w:eastAsia="仿宋_GB2312"/>
      <w:sz w:val="32"/>
      <w:szCs w:val="20"/>
    </w:rPr>
  </w:style>
  <w:style w:type="character" w:customStyle="1" w:styleId="222">
    <w:name w:val="正文文本缩进 字符1"/>
    <w:link w:val="221"/>
    <w:qFormat/>
    <w:uiPriority w:val="99"/>
    <w:rPr>
      <w:rFonts w:ascii="仿宋_GB2312" w:hAnsi="Times New Roman" w:eastAsia="仿宋_GB2312" w:cs="Times New Roman"/>
      <w:sz w:val="32"/>
      <w:szCs w:val="20"/>
    </w:rPr>
  </w:style>
  <w:style w:type="paragraph" w:customStyle="1" w:styleId="223">
    <w:name w:val="列表 21"/>
    <w:basedOn w:val="1"/>
    <w:unhideWhenUsed/>
    <w:qFormat/>
    <w:uiPriority w:val="99"/>
    <w:pPr>
      <w:ind w:left="100" w:hanging="200"/>
      <w:contextualSpacing/>
    </w:pPr>
  </w:style>
  <w:style w:type="paragraph" w:customStyle="1" w:styleId="224">
    <w:name w:val="目录 31"/>
    <w:basedOn w:val="1"/>
    <w:next w:val="1"/>
    <w:unhideWhenUsed/>
    <w:qFormat/>
    <w:uiPriority w:val="39"/>
    <w:pPr>
      <w:ind w:left="840"/>
    </w:pPr>
  </w:style>
  <w:style w:type="paragraph" w:customStyle="1" w:styleId="225">
    <w:name w:val="纯文本1"/>
    <w:basedOn w:val="1"/>
    <w:link w:val="226"/>
    <w:qFormat/>
    <w:uiPriority w:val="0"/>
    <w:rPr>
      <w:rFonts w:ascii="宋体" w:hAnsi="Courier New"/>
      <w:sz w:val="20"/>
      <w:szCs w:val="21"/>
    </w:rPr>
  </w:style>
  <w:style w:type="character" w:customStyle="1" w:styleId="226">
    <w:name w:val="纯文本 字符3"/>
    <w:link w:val="225"/>
    <w:qFormat/>
    <w:uiPriority w:val="99"/>
    <w:rPr>
      <w:rFonts w:ascii="宋体" w:hAnsi="Courier New" w:eastAsia="宋体" w:cs="Courier New"/>
      <w:szCs w:val="21"/>
    </w:rPr>
  </w:style>
  <w:style w:type="paragraph" w:customStyle="1" w:styleId="227">
    <w:name w:val="日期1"/>
    <w:basedOn w:val="1"/>
    <w:next w:val="1"/>
    <w:link w:val="228"/>
    <w:unhideWhenUsed/>
    <w:qFormat/>
    <w:uiPriority w:val="0"/>
    <w:pPr>
      <w:ind w:left="100"/>
    </w:pPr>
  </w:style>
  <w:style w:type="character" w:customStyle="1" w:styleId="228">
    <w:name w:val="日期 字符"/>
    <w:link w:val="227"/>
    <w:qFormat/>
    <w:uiPriority w:val="99"/>
    <w:rPr>
      <w:rFonts w:ascii="Times New Roman" w:hAnsi="Times New Roman"/>
      <w:sz w:val="21"/>
      <w:szCs w:val="24"/>
    </w:rPr>
  </w:style>
  <w:style w:type="paragraph" w:customStyle="1" w:styleId="229">
    <w:name w:val="批注框文本1"/>
    <w:basedOn w:val="1"/>
    <w:link w:val="230"/>
    <w:qFormat/>
    <w:uiPriority w:val="0"/>
    <w:rPr>
      <w:sz w:val="18"/>
      <w:szCs w:val="18"/>
    </w:rPr>
  </w:style>
  <w:style w:type="character" w:customStyle="1" w:styleId="230">
    <w:name w:val="批注框文本 字符"/>
    <w:link w:val="229"/>
    <w:semiHidden/>
    <w:qFormat/>
    <w:uiPriority w:val="99"/>
    <w:rPr>
      <w:sz w:val="18"/>
      <w:szCs w:val="18"/>
    </w:rPr>
  </w:style>
  <w:style w:type="paragraph" w:customStyle="1" w:styleId="231">
    <w:name w:val="页脚1"/>
    <w:basedOn w:val="1"/>
    <w:link w:val="232"/>
    <w:unhideWhenUsed/>
    <w:qFormat/>
    <w:uiPriority w:val="0"/>
    <w:pPr>
      <w:tabs>
        <w:tab w:val="center" w:pos="4153"/>
        <w:tab w:val="right" w:pos="8306"/>
      </w:tabs>
      <w:jc w:val="left"/>
    </w:pPr>
    <w:rPr>
      <w:sz w:val="18"/>
      <w:szCs w:val="18"/>
    </w:rPr>
  </w:style>
  <w:style w:type="character" w:customStyle="1" w:styleId="232">
    <w:name w:val="页脚 字符"/>
    <w:link w:val="231"/>
    <w:qFormat/>
    <w:uiPriority w:val="99"/>
    <w:rPr>
      <w:sz w:val="18"/>
      <w:szCs w:val="18"/>
    </w:rPr>
  </w:style>
  <w:style w:type="paragraph" w:customStyle="1" w:styleId="233">
    <w:name w:val="页眉1"/>
    <w:basedOn w:val="1"/>
    <w:link w:val="234"/>
    <w:unhideWhenUsed/>
    <w:qFormat/>
    <w:uiPriority w:val="0"/>
    <w:pPr>
      <w:pBdr>
        <w:bottom w:val="single" w:color="000000" w:sz="6" w:space="1"/>
      </w:pBdr>
      <w:tabs>
        <w:tab w:val="center" w:pos="4153"/>
        <w:tab w:val="right" w:pos="8306"/>
      </w:tabs>
      <w:jc w:val="center"/>
    </w:pPr>
    <w:rPr>
      <w:sz w:val="18"/>
      <w:szCs w:val="18"/>
    </w:rPr>
  </w:style>
  <w:style w:type="character" w:customStyle="1" w:styleId="234">
    <w:name w:val="页眉 字符"/>
    <w:link w:val="233"/>
    <w:qFormat/>
    <w:uiPriority w:val="99"/>
    <w:rPr>
      <w:sz w:val="18"/>
      <w:szCs w:val="18"/>
    </w:rPr>
  </w:style>
  <w:style w:type="paragraph" w:customStyle="1" w:styleId="235">
    <w:name w:val="目录 11"/>
    <w:basedOn w:val="1"/>
    <w:next w:val="1"/>
    <w:unhideWhenUsed/>
    <w:qFormat/>
    <w:uiPriority w:val="39"/>
  </w:style>
  <w:style w:type="paragraph" w:customStyle="1" w:styleId="236">
    <w:name w:val="列表1"/>
    <w:basedOn w:val="1"/>
    <w:unhideWhenUsed/>
    <w:qFormat/>
    <w:uiPriority w:val="99"/>
    <w:pPr>
      <w:ind w:left="200" w:hanging="200"/>
      <w:contextualSpacing/>
    </w:pPr>
  </w:style>
  <w:style w:type="paragraph" w:customStyle="1" w:styleId="237">
    <w:name w:val="目录 21"/>
    <w:basedOn w:val="1"/>
    <w:next w:val="1"/>
    <w:unhideWhenUsed/>
    <w:qFormat/>
    <w:uiPriority w:val="39"/>
    <w:pPr>
      <w:tabs>
        <w:tab w:val="right" w:leader="dot" w:pos="8296"/>
      </w:tabs>
      <w:ind w:left="420"/>
    </w:pPr>
  </w:style>
  <w:style w:type="paragraph" w:customStyle="1" w:styleId="238">
    <w:name w:val="普通(网站)1"/>
    <w:basedOn w:val="1"/>
    <w:unhideWhenUsed/>
    <w:qFormat/>
    <w:uiPriority w:val="99"/>
    <w:rPr>
      <w:rFonts w:ascii="Calibri" w:hAnsi="Calibri"/>
      <w:sz w:val="24"/>
    </w:rPr>
  </w:style>
  <w:style w:type="paragraph" w:customStyle="1" w:styleId="239">
    <w:name w:val="标题1"/>
    <w:basedOn w:val="1"/>
    <w:link w:val="240"/>
    <w:qFormat/>
    <w:uiPriority w:val="10"/>
    <w:pPr>
      <w:widowControl/>
      <w:jc w:val="center"/>
    </w:pPr>
    <w:rPr>
      <w:rFonts w:ascii="Cambria" w:hAnsi="Cambria"/>
      <w:b/>
      <w:bCs/>
      <w:sz w:val="32"/>
      <w:szCs w:val="32"/>
    </w:rPr>
  </w:style>
  <w:style w:type="character" w:customStyle="1" w:styleId="240">
    <w:name w:val="标题 字符"/>
    <w:link w:val="239"/>
    <w:qFormat/>
    <w:uiPriority w:val="10"/>
    <w:rPr>
      <w:rFonts w:ascii="Cambria" w:hAnsi="Cambria" w:cs="Times New Roman"/>
      <w:b/>
      <w:bCs/>
      <w:sz w:val="32"/>
      <w:szCs w:val="32"/>
    </w:rPr>
  </w:style>
  <w:style w:type="paragraph" w:customStyle="1" w:styleId="241">
    <w:name w:val="批注主题1"/>
    <w:basedOn w:val="215"/>
    <w:next w:val="215"/>
    <w:link w:val="242"/>
    <w:qFormat/>
    <w:uiPriority w:val="99"/>
    <w:rPr>
      <w:b/>
      <w:bCs/>
    </w:rPr>
  </w:style>
  <w:style w:type="character" w:customStyle="1" w:styleId="242">
    <w:name w:val="批注主题 字符"/>
    <w:link w:val="241"/>
    <w:qFormat/>
    <w:uiPriority w:val="99"/>
    <w:rPr>
      <w:rFonts w:ascii="Times New Roman" w:hAnsi="Times New Roman"/>
      <w:b/>
      <w:bCs/>
      <w:sz w:val="21"/>
      <w:szCs w:val="24"/>
    </w:rPr>
  </w:style>
  <w:style w:type="paragraph" w:customStyle="1" w:styleId="243">
    <w:name w:val="正文首行缩进 21"/>
    <w:basedOn w:val="221"/>
    <w:link w:val="244"/>
    <w:unhideWhenUsed/>
    <w:qFormat/>
    <w:uiPriority w:val="99"/>
    <w:pPr>
      <w:spacing w:after="120"/>
      <w:ind w:left="420" w:firstLine="420"/>
    </w:pPr>
    <w:rPr>
      <w:rFonts w:ascii="Times New Roman" w:eastAsia="宋体"/>
      <w:sz w:val="21"/>
      <w:szCs w:val="24"/>
    </w:rPr>
  </w:style>
  <w:style w:type="character" w:customStyle="1" w:styleId="244">
    <w:name w:val="正文首行缩进 2 字符4"/>
    <w:link w:val="243"/>
    <w:qFormat/>
    <w:uiPriority w:val="99"/>
    <w:rPr>
      <w:sz w:val="21"/>
      <w:szCs w:val="24"/>
    </w:rPr>
  </w:style>
  <w:style w:type="table" w:customStyle="1" w:styleId="245">
    <w:name w:val="网格型1"/>
    <w:basedOn w:val="20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6">
    <w:name w:val="尾注引用1"/>
    <w:unhideWhenUsed/>
    <w:qFormat/>
    <w:uiPriority w:val="99"/>
    <w:rPr>
      <w:vertAlign w:val="superscript"/>
    </w:rPr>
  </w:style>
  <w:style w:type="character" w:customStyle="1" w:styleId="247">
    <w:name w:val="页码1"/>
    <w:qFormat/>
    <w:uiPriority w:val="0"/>
    <w:rPr>
      <w:rFonts w:ascii="Arial" w:hAnsi="Arial" w:eastAsia="黑体" w:cs="Arial"/>
      <w:szCs w:val="21"/>
    </w:rPr>
  </w:style>
  <w:style w:type="character" w:customStyle="1" w:styleId="248">
    <w:name w:val="已访问的超链接1"/>
    <w:unhideWhenUsed/>
    <w:qFormat/>
    <w:uiPriority w:val="99"/>
    <w:rPr>
      <w:color w:val="800080"/>
      <w:u w:val="single"/>
    </w:rPr>
  </w:style>
  <w:style w:type="character" w:customStyle="1" w:styleId="249">
    <w:name w:val="超链接1"/>
    <w:unhideWhenUsed/>
    <w:qFormat/>
    <w:uiPriority w:val="99"/>
    <w:rPr>
      <w:color w:val="0000FF"/>
      <w:u w:val="single"/>
    </w:rPr>
  </w:style>
  <w:style w:type="character" w:customStyle="1" w:styleId="250">
    <w:name w:val="批注引用1"/>
    <w:qFormat/>
    <w:uiPriority w:val="0"/>
    <w:rPr>
      <w:sz w:val="21"/>
      <w:szCs w:val="21"/>
    </w:rPr>
  </w:style>
  <w:style w:type="character" w:customStyle="1" w:styleId="251">
    <w:name w:val="标题 Char1"/>
    <w:qFormat/>
    <w:uiPriority w:val="0"/>
    <w:rPr>
      <w:rFonts w:ascii="Calibri" w:hAnsi="Calibri"/>
      <w:b/>
      <w:sz w:val="24"/>
      <w:lang w:val="en-GB"/>
    </w:rPr>
  </w:style>
  <w:style w:type="character" w:customStyle="1" w:styleId="252">
    <w:name w:val="标题 8 Char"/>
    <w:qFormat/>
    <w:uiPriority w:val="0"/>
    <w:rPr>
      <w:rFonts w:ascii="Arial" w:hAnsi="Arial" w:eastAsia="黑体"/>
      <w:sz w:val="24"/>
      <w:szCs w:val="24"/>
    </w:rPr>
  </w:style>
  <w:style w:type="character" w:customStyle="1" w:styleId="253">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54">
    <w:name w:val="正文文本 字符"/>
    <w:qFormat/>
    <w:uiPriority w:val="99"/>
    <w:rPr>
      <w:rFonts w:ascii="Times New Roman" w:hAnsi="Times New Roman"/>
      <w:sz w:val="21"/>
      <w:szCs w:val="24"/>
    </w:rPr>
  </w:style>
  <w:style w:type="character" w:customStyle="1" w:styleId="255">
    <w:name w:val="纯文本 Char"/>
    <w:qFormat/>
    <w:uiPriority w:val="0"/>
    <w:rPr>
      <w:rFonts w:ascii="宋体" w:hAnsi="Courier New" w:eastAsia="宋体" w:cs="Courier New"/>
      <w:szCs w:val="21"/>
    </w:rPr>
  </w:style>
  <w:style w:type="character" w:customStyle="1" w:styleId="256">
    <w:name w:val="正文文本 Char"/>
    <w:qFormat/>
    <w:uiPriority w:val="0"/>
    <w:rPr>
      <w:rFonts w:ascii="Times New Roman" w:hAnsi="Times New Roman"/>
      <w:sz w:val="21"/>
      <w:szCs w:val="24"/>
    </w:rPr>
  </w:style>
  <w:style w:type="character" w:customStyle="1" w:styleId="257">
    <w:name w:val="批注文字 字符1"/>
    <w:qFormat/>
    <w:uiPriority w:val="0"/>
    <w:rPr>
      <w:rFonts w:ascii="Times New Roman" w:hAnsi="Times New Roman"/>
      <w:sz w:val="21"/>
      <w:szCs w:val="24"/>
    </w:rPr>
  </w:style>
  <w:style w:type="character" w:customStyle="1" w:styleId="258">
    <w:name w:val="标题 2 Char"/>
    <w:qFormat/>
    <w:uiPriority w:val="9"/>
    <w:rPr>
      <w:rFonts w:ascii="Cambria" w:hAnsi="Cambria" w:eastAsia="宋体" w:cs="Times New Roman"/>
      <w:b/>
      <w:bCs/>
      <w:sz w:val="32"/>
      <w:szCs w:val="32"/>
    </w:rPr>
  </w:style>
  <w:style w:type="character" w:customStyle="1" w:styleId="259">
    <w:name w:val="批注文字 字符"/>
    <w:qFormat/>
    <w:uiPriority w:val="0"/>
    <w:rPr>
      <w:rFonts w:ascii="Times New Roman" w:hAnsi="Times New Roman"/>
      <w:sz w:val="21"/>
      <w:szCs w:val="24"/>
    </w:rPr>
  </w:style>
  <w:style w:type="character" w:customStyle="1" w:styleId="260">
    <w:name w:val="未处理的提及1"/>
    <w:unhideWhenUsed/>
    <w:qFormat/>
    <w:uiPriority w:val="99"/>
    <w:rPr>
      <w:color w:val="605E5C"/>
      <w:shd w:val="clear" w:color="auto" w:fill="E1DFDD"/>
    </w:rPr>
  </w:style>
  <w:style w:type="character" w:customStyle="1" w:styleId="261">
    <w:name w:val="apple-style-span"/>
    <w:qFormat/>
    <w:uiPriority w:val="0"/>
  </w:style>
  <w:style w:type="character" w:customStyle="1" w:styleId="262">
    <w:name w:val="纯文本 字符2"/>
    <w:qFormat/>
    <w:uiPriority w:val="0"/>
    <w:rPr>
      <w:rFonts w:ascii="宋体" w:hAnsi="Courier New" w:eastAsia="宋体" w:cs="Courier New"/>
      <w:szCs w:val="21"/>
    </w:rPr>
  </w:style>
  <w:style w:type="character" w:customStyle="1" w:styleId="263">
    <w:name w:val="textcontents"/>
    <w:qFormat/>
    <w:uiPriority w:val="0"/>
  </w:style>
  <w:style w:type="character" w:customStyle="1" w:styleId="264">
    <w:name w:val="纯文本 字符1"/>
    <w:qFormat/>
    <w:uiPriority w:val="0"/>
    <w:rPr>
      <w:rFonts w:ascii="宋体" w:hAnsi="Courier New"/>
    </w:rPr>
  </w:style>
  <w:style w:type="character" w:customStyle="1" w:styleId="265">
    <w:name w:val="批注文字 Char"/>
    <w:qFormat/>
    <w:uiPriority w:val="0"/>
    <w:rPr>
      <w:rFonts w:ascii="Times New Roman" w:hAnsi="Times New Roman"/>
      <w:sz w:val="21"/>
      <w:szCs w:val="24"/>
    </w:rPr>
  </w:style>
  <w:style w:type="character" w:customStyle="1" w:styleId="266">
    <w:name w:val="标题 1 字符1"/>
    <w:qFormat/>
    <w:uiPriority w:val="0"/>
    <w:rPr>
      <w:b/>
      <w:bCs/>
      <w:sz w:val="44"/>
      <w:szCs w:val="44"/>
    </w:rPr>
  </w:style>
  <w:style w:type="character" w:customStyle="1" w:styleId="267">
    <w:name w:val="纯文本 字符"/>
    <w:qFormat/>
    <w:uiPriority w:val="0"/>
    <w:rPr>
      <w:rFonts w:ascii="宋体" w:hAnsi="Courier New" w:eastAsia="宋体" w:cs="Courier New"/>
      <w:szCs w:val="21"/>
    </w:rPr>
  </w:style>
  <w:style w:type="paragraph" w:customStyle="1" w:styleId="268">
    <w:name w:val="Char Char Char Char"/>
    <w:basedOn w:val="1"/>
    <w:qFormat/>
    <w:uiPriority w:val="99"/>
    <w:pPr>
      <w:widowControl/>
      <w:spacing w:after="160" w:line="240" w:lineRule="exact"/>
      <w:jc w:val="left"/>
    </w:pPr>
  </w:style>
  <w:style w:type="paragraph" w:customStyle="1" w:styleId="269">
    <w:name w:val="默认段落字体 Para Char Char Char Char Char Char Char Char Char1 Char Char Char Char"/>
    <w:basedOn w:val="1"/>
    <w:qFormat/>
    <w:uiPriority w:val="99"/>
    <w:rPr>
      <w:rFonts w:ascii="Tahoma" w:hAnsi="Tahoma"/>
      <w:sz w:val="24"/>
      <w:szCs w:val="20"/>
    </w:rPr>
  </w:style>
  <w:style w:type="paragraph" w:customStyle="1" w:styleId="270">
    <w:name w:val="列出段落1"/>
    <w:basedOn w:val="1"/>
    <w:qFormat/>
    <w:uiPriority w:val="34"/>
    <w:pPr>
      <w:ind w:firstLine="420"/>
    </w:pPr>
  </w:style>
  <w:style w:type="paragraph" w:customStyle="1" w:styleId="271">
    <w:name w:val="TOC 标题2"/>
    <w:basedOn w:val="201"/>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272">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273">
    <w:name w:val="Table Paragraph"/>
    <w:basedOn w:val="1"/>
    <w:qFormat/>
    <w:uiPriority w:val="1"/>
    <w:pPr>
      <w:jc w:val="left"/>
    </w:pPr>
    <w:rPr>
      <w:rFonts w:ascii="Calibri" w:hAnsi="Calibri"/>
      <w:sz w:val="22"/>
      <w:szCs w:val="22"/>
      <w:lang w:eastAsia="en-US"/>
    </w:rPr>
  </w:style>
  <w:style w:type="character" w:customStyle="1" w:styleId="274">
    <w:name w:val="正文文本缩进 字符"/>
    <w:qFormat/>
    <w:uiPriority w:val="99"/>
    <w:rPr>
      <w:rFonts w:ascii="仿宋_GB2312" w:hAnsi="Times New Roman" w:eastAsia="仿宋_GB2312" w:cs="Times New Roman"/>
      <w:sz w:val="32"/>
      <w:szCs w:val="20"/>
    </w:rPr>
  </w:style>
  <w:style w:type="character" w:customStyle="1" w:styleId="275">
    <w:name w:val="正文2 Char Char"/>
    <w:link w:val="276"/>
    <w:qFormat/>
    <w:uiPriority w:val="0"/>
    <w:rPr>
      <w:sz w:val="24"/>
    </w:rPr>
  </w:style>
  <w:style w:type="paragraph" w:customStyle="1" w:styleId="276">
    <w:name w:val="正文2"/>
    <w:basedOn w:val="1"/>
    <w:link w:val="275"/>
    <w:qFormat/>
    <w:uiPriority w:val="0"/>
    <w:pPr>
      <w:spacing w:before="156" w:line="360" w:lineRule="auto"/>
      <w:ind w:firstLine="510"/>
    </w:pPr>
    <w:rPr>
      <w:sz w:val="24"/>
      <w:szCs w:val="20"/>
    </w:rPr>
  </w:style>
  <w:style w:type="character" w:customStyle="1" w:styleId="277">
    <w:name w:val="纯文本 Char2"/>
    <w:qFormat/>
    <w:uiPriority w:val="0"/>
    <w:rPr>
      <w:rFonts w:ascii="宋体" w:hAnsi="Courier New" w:cs="Arial"/>
      <w:szCs w:val="21"/>
    </w:rPr>
  </w:style>
  <w:style w:type="paragraph" w:customStyle="1" w:styleId="278">
    <w:name w:val="表格文字"/>
    <w:basedOn w:val="1"/>
    <w:next w:val="219"/>
    <w:qFormat/>
    <w:uiPriority w:val="99"/>
    <w:pPr>
      <w:spacing w:line="420" w:lineRule="atLeast"/>
      <w:jc w:val="left"/>
    </w:pPr>
  </w:style>
  <w:style w:type="paragraph" w:customStyle="1" w:styleId="279">
    <w:name w:val="样式5"/>
    <w:basedOn w:val="1"/>
    <w:qFormat/>
    <w:uiPriority w:val="99"/>
    <w:pPr>
      <w:spacing w:line="440" w:lineRule="exact"/>
      <w:ind w:left="2" w:firstLine="480"/>
    </w:pPr>
    <w:rPr>
      <w:rFonts w:ascii="仿宋_GB2312" w:hAnsi="仿宋" w:eastAsia="仿宋_GB2312"/>
      <w:sz w:val="24"/>
    </w:rPr>
  </w:style>
  <w:style w:type="paragraph" w:customStyle="1" w:styleId="280">
    <w:name w:val="正文缩进1"/>
    <w:basedOn w:val="1"/>
    <w:next w:val="221"/>
    <w:qFormat/>
    <w:uiPriority w:val="99"/>
    <w:pPr>
      <w:spacing w:after="120" w:line="360" w:lineRule="auto"/>
      <w:ind w:left="420" w:firstLine="480"/>
    </w:pPr>
    <w:rPr>
      <w:sz w:val="24"/>
      <w:szCs w:val="21"/>
    </w:rPr>
  </w:style>
  <w:style w:type="character" w:customStyle="1" w:styleId="281">
    <w:name w:val="NormalCharacter1"/>
    <w:qFormat/>
    <w:uiPriority w:val="0"/>
  </w:style>
  <w:style w:type="character" w:customStyle="1" w:styleId="282">
    <w:name w:val="页眉 Char"/>
    <w:qFormat/>
    <w:uiPriority w:val="0"/>
    <w:rPr>
      <w:lang w:eastAsia="zh-CN"/>
    </w:rPr>
  </w:style>
  <w:style w:type="character" w:customStyle="1" w:styleId="283">
    <w:name w:val="正文首行缩进 2 字符"/>
    <w:qFormat/>
    <w:uiPriority w:val="99"/>
    <w:rPr>
      <w:rFonts w:ascii="仿宋_GB2312" w:hAnsi="Times New Roman" w:eastAsia="仿宋_GB2312" w:cs="Times New Roman"/>
      <w:sz w:val="21"/>
      <w:szCs w:val="24"/>
    </w:rPr>
  </w:style>
  <w:style w:type="character" w:customStyle="1" w:styleId="284">
    <w:name w:val="纯文本 Char1"/>
    <w:qFormat/>
    <w:uiPriority w:val="0"/>
    <w:rPr>
      <w:rFonts w:ascii="宋体" w:hAnsi="Courier New" w:eastAsia="宋体" w:cs="Times New Roman"/>
      <w:sz w:val="20"/>
      <w:szCs w:val="21"/>
    </w:rPr>
  </w:style>
  <w:style w:type="paragraph" w:customStyle="1" w:styleId="285">
    <w:name w:val="_Style 93"/>
    <w:basedOn w:val="1"/>
    <w:next w:val="270"/>
    <w:qFormat/>
    <w:uiPriority w:val="99"/>
    <w:pPr>
      <w:ind w:firstLine="420"/>
    </w:pPr>
  </w:style>
  <w:style w:type="character" w:customStyle="1" w:styleId="286">
    <w:name w:val="标题 1 Char"/>
    <w:qFormat/>
    <w:uiPriority w:val="9"/>
    <w:rPr>
      <w:b/>
      <w:bCs/>
      <w:sz w:val="44"/>
      <w:szCs w:val="44"/>
    </w:rPr>
  </w:style>
  <w:style w:type="character" w:customStyle="1" w:styleId="287">
    <w:name w:val="标题 2 Char1"/>
    <w:qFormat/>
    <w:uiPriority w:val="9"/>
    <w:rPr>
      <w:rFonts w:ascii="Cambria" w:hAnsi="Cambria"/>
      <w:b/>
      <w:bCs/>
      <w:sz w:val="32"/>
      <w:szCs w:val="32"/>
    </w:rPr>
  </w:style>
  <w:style w:type="character" w:customStyle="1" w:styleId="288">
    <w:name w:val="标题 3 Char"/>
    <w:qFormat/>
    <w:uiPriority w:val="9"/>
    <w:rPr>
      <w:b/>
      <w:bCs/>
      <w:sz w:val="32"/>
      <w:szCs w:val="32"/>
    </w:rPr>
  </w:style>
  <w:style w:type="character" w:customStyle="1" w:styleId="289">
    <w:name w:val="标题 5 Char"/>
    <w:qFormat/>
    <w:uiPriority w:val="9"/>
    <w:rPr>
      <w:b/>
      <w:bCs/>
      <w:sz w:val="28"/>
      <w:szCs w:val="28"/>
    </w:rPr>
  </w:style>
  <w:style w:type="character" w:customStyle="1" w:styleId="290">
    <w:name w:val="标题 8 Char1"/>
    <w:qFormat/>
    <w:uiPriority w:val="9"/>
    <w:rPr>
      <w:rFonts w:ascii="等线 Light" w:hAnsi="等线 Light" w:eastAsia="等线 Light"/>
      <w:sz w:val="24"/>
      <w:szCs w:val="24"/>
    </w:rPr>
  </w:style>
  <w:style w:type="character" w:customStyle="1" w:styleId="291">
    <w:name w:val="批注文字 Char1"/>
    <w:qFormat/>
    <w:uiPriority w:val="0"/>
    <w:rPr>
      <w:sz w:val="21"/>
      <w:szCs w:val="24"/>
    </w:rPr>
  </w:style>
  <w:style w:type="character" w:customStyle="1" w:styleId="292">
    <w:name w:val="正文文本 3 Char"/>
    <w:qFormat/>
    <w:uiPriority w:val="99"/>
    <w:rPr>
      <w:sz w:val="16"/>
      <w:szCs w:val="16"/>
    </w:rPr>
  </w:style>
  <w:style w:type="character" w:customStyle="1" w:styleId="293">
    <w:name w:val="正文文本 Char1"/>
    <w:qFormat/>
    <w:uiPriority w:val="0"/>
    <w:rPr>
      <w:sz w:val="21"/>
      <w:szCs w:val="24"/>
    </w:rPr>
  </w:style>
  <w:style w:type="character" w:customStyle="1" w:styleId="294">
    <w:name w:val="正文文本缩进 Char"/>
    <w:qFormat/>
    <w:uiPriority w:val="0"/>
    <w:rPr>
      <w:rFonts w:ascii="仿宋_GB2312" w:eastAsia="仿宋_GB2312"/>
      <w:sz w:val="32"/>
    </w:rPr>
  </w:style>
  <w:style w:type="character" w:customStyle="1" w:styleId="295">
    <w:name w:val="日期 Char"/>
    <w:qFormat/>
    <w:uiPriority w:val="0"/>
    <w:rPr>
      <w:sz w:val="21"/>
      <w:szCs w:val="24"/>
    </w:rPr>
  </w:style>
  <w:style w:type="character" w:customStyle="1" w:styleId="296">
    <w:name w:val="页脚 Char"/>
    <w:qFormat/>
    <w:uiPriority w:val="0"/>
    <w:rPr>
      <w:sz w:val="18"/>
      <w:szCs w:val="18"/>
    </w:rPr>
  </w:style>
  <w:style w:type="character" w:customStyle="1" w:styleId="297">
    <w:name w:val="批注主题 Char"/>
    <w:qFormat/>
    <w:uiPriority w:val="99"/>
    <w:rPr>
      <w:b/>
      <w:bCs/>
      <w:sz w:val="21"/>
      <w:szCs w:val="24"/>
    </w:rPr>
  </w:style>
  <w:style w:type="paragraph" w:customStyle="1" w:styleId="298">
    <w:name w:val="_Style 106"/>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99">
    <w:name w:val="_Style 107"/>
    <w:basedOn w:val="1"/>
    <w:next w:val="1"/>
    <w:unhideWhenUsed/>
    <w:qFormat/>
    <w:uiPriority w:val="99"/>
    <w:pPr>
      <w:tabs>
        <w:tab w:val="right" w:leader="dot" w:pos="8296"/>
      </w:tabs>
      <w:ind w:left="420"/>
    </w:pPr>
  </w:style>
  <w:style w:type="character" w:customStyle="1" w:styleId="300">
    <w:name w:val="正文首行缩进 2 字符1"/>
    <w:semiHidden/>
    <w:qFormat/>
    <w:uiPriority w:val="99"/>
    <w:rPr>
      <w:rFonts w:ascii="仿宋_GB2312" w:hAnsi="Times New Roman" w:eastAsia="仿宋_GB2312" w:cs="Times New Roman"/>
      <w:sz w:val="21"/>
      <w:szCs w:val="24"/>
    </w:rPr>
  </w:style>
  <w:style w:type="character" w:customStyle="1" w:styleId="301">
    <w:name w:val="正文首行缩进 2 字符2"/>
    <w:semiHidden/>
    <w:qFormat/>
    <w:uiPriority w:val="99"/>
    <w:rPr>
      <w:rFonts w:ascii="仿宋_GB2312" w:hAnsi="Times New Roman" w:eastAsia="仿宋_GB2312" w:cs="Times New Roman"/>
      <w:sz w:val="21"/>
      <w:szCs w:val="24"/>
    </w:rPr>
  </w:style>
  <w:style w:type="paragraph" w:customStyle="1" w:styleId="302">
    <w:name w:val="msonormal"/>
    <w:basedOn w:val="1"/>
    <w:qFormat/>
    <w:uiPriority w:val="99"/>
    <w:rPr>
      <w:rFonts w:ascii="Calibri" w:hAnsi="Calibri"/>
      <w:sz w:val="24"/>
    </w:rPr>
  </w:style>
  <w:style w:type="character" w:customStyle="1" w:styleId="303">
    <w:name w:val="正文首行缩进 2 字符3"/>
    <w:semiHidden/>
    <w:qFormat/>
    <w:uiPriority w:val="99"/>
    <w:rPr>
      <w:rFonts w:ascii="仿宋_GB2312" w:hAnsi="Times New Roman" w:eastAsia="仿宋_GB2312" w:cs="Times New Roman"/>
      <w:sz w:val="21"/>
      <w:szCs w:val="24"/>
    </w:rPr>
  </w:style>
  <w:style w:type="paragraph" w:customStyle="1" w:styleId="304">
    <w:name w:val="_Style 73"/>
    <w:basedOn w:val="201"/>
    <w:next w:val="1"/>
    <w:qFormat/>
    <w:uiPriority w:val="39"/>
    <w:pPr>
      <w:widowControl/>
      <w:spacing w:before="240" w:after="0" w:line="256" w:lineRule="auto"/>
      <w:jc w:val="left"/>
      <w:outlineLvl w:val="9"/>
    </w:pPr>
    <w:rPr>
      <w:rFonts w:ascii="等线 Light" w:hAnsi="等线 Light" w:eastAsia="等线 Light"/>
      <w:b w:val="0"/>
      <w:bCs w:val="0"/>
      <w:color w:val="2F5496"/>
      <w:sz w:val="32"/>
      <w:szCs w:val="32"/>
    </w:rPr>
  </w:style>
  <w:style w:type="character" w:customStyle="1" w:styleId="305">
    <w:name w:val="未处理的提及11"/>
    <w:qFormat/>
    <w:uiPriority w:val="99"/>
    <w:rPr>
      <w:color w:val="605E5C"/>
      <w:shd w:val="clear" w:color="auto" w:fill="E1DFDD"/>
    </w:rPr>
  </w:style>
  <w:style w:type="character" w:customStyle="1" w:styleId="306">
    <w:name w:val="fontstyle01"/>
    <w:qFormat/>
    <w:uiPriority w:val="0"/>
    <w:rPr>
      <w:rFonts w:hint="eastAsia" w:ascii="宋体" w:hAnsi="宋体" w:eastAsia="宋体"/>
      <w:color w:val="000000"/>
      <w:sz w:val="20"/>
      <w:szCs w:val="20"/>
    </w:rPr>
  </w:style>
  <w:style w:type="character" w:customStyle="1" w:styleId="307">
    <w:name w:val="批注框文本 Char"/>
    <w:qFormat/>
    <w:uiPriority w:val="0"/>
    <w:rPr>
      <w:rFonts w:ascii="Calibri" w:hAnsi="Calibri"/>
      <w:sz w:val="18"/>
      <w:szCs w:val="18"/>
    </w:rPr>
  </w:style>
  <w:style w:type="character" w:customStyle="1" w:styleId="308">
    <w:name w:val="font31"/>
    <w:qFormat/>
    <w:uiPriority w:val="0"/>
    <w:rPr>
      <w:rFonts w:hint="eastAsia" w:ascii="宋体" w:hAnsi="宋体" w:eastAsia="宋体" w:cs="宋体"/>
      <w:color w:val="000000"/>
      <w:sz w:val="18"/>
      <w:szCs w:val="18"/>
      <w:u w:val="none"/>
    </w:rPr>
  </w:style>
  <w:style w:type="character" w:customStyle="1" w:styleId="309">
    <w:name w:val="font81"/>
    <w:qFormat/>
    <w:uiPriority w:val="0"/>
    <w:rPr>
      <w:rFonts w:hint="eastAsia" w:ascii="华文中宋" w:hAnsi="华文中宋" w:eastAsia="华文中宋" w:cs="华文中宋"/>
      <w:color w:val="000000"/>
      <w:sz w:val="36"/>
      <w:szCs w:val="36"/>
      <w:u w:val="none"/>
    </w:rPr>
  </w:style>
  <w:style w:type="character" w:customStyle="1" w:styleId="310">
    <w:name w:val="font71"/>
    <w:qFormat/>
    <w:uiPriority w:val="0"/>
    <w:rPr>
      <w:rFonts w:ascii="Arial" w:hAnsi="Arial" w:cs="Arial"/>
      <w:color w:val="000000"/>
      <w:sz w:val="24"/>
      <w:szCs w:val="24"/>
      <w:u w:val="none"/>
    </w:rPr>
  </w:style>
  <w:style w:type="character" w:customStyle="1" w:styleId="311">
    <w:name w:val="font91"/>
    <w:qFormat/>
    <w:uiPriority w:val="0"/>
    <w:rPr>
      <w:rFonts w:hint="eastAsia" w:ascii="宋体" w:hAnsi="宋体" w:eastAsia="宋体" w:cs="宋体"/>
      <w:color w:val="000000"/>
      <w:sz w:val="24"/>
      <w:szCs w:val="24"/>
      <w:u w:val="none"/>
    </w:rPr>
  </w:style>
  <w:style w:type="character" w:customStyle="1" w:styleId="312">
    <w:name w:val="font61"/>
    <w:qFormat/>
    <w:uiPriority w:val="0"/>
    <w:rPr>
      <w:rFonts w:hint="eastAsia" w:ascii="宋体" w:hAnsi="宋体" w:eastAsia="宋体" w:cs="宋体"/>
      <w:color w:val="000000"/>
      <w:sz w:val="24"/>
      <w:szCs w:val="24"/>
      <w:u w:val="none"/>
    </w:rPr>
  </w:style>
  <w:style w:type="character" w:customStyle="1" w:styleId="313">
    <w:name w:val="font21"/>
    <w:qFormat/>
    <w:uiPriority w:val="0"/>
    <w:rPr>
      <w:rFonts w:hint="eastAsia" w:ascii="华文中宋" w:hAnsi="华文中宋" w:eastAsia="华文中宋" w:cs="华文中宋"/>
      <w:b/>
      <w:color w:val="000000"/>
      <w:sz w:val="44"/>
      <w:szCs w:val="44"/>
      <w:u w:val="none"/>
    </w:rPr>
  </w:style>
  <w:style w:type="paragraph" w:customStyle="1" w:styleId="314">
    <w:name w:val="修订1"/>
    <w:semiHidden/>
    <w:qFormat/>
    <w:uiPriority w:val="99"/>
    <w:rPr>
      <w:rFonts w:ascii="Calibri" w:hAnsi="Calibri" w:eastAsia="宋体" w:cs="Times New Roman"/>
      <w:sz w:val="21"/>
      <w:szCs w:val="24"/>
      <w:lang w:val="en-US" w:eastAsia="zh-CN" w:bidi="ar-SA"/>
    </w:rPr>
  </w:style>
  <w:style w:type="character" w:customStyle="1" w:styleId="315">
    <w:name w:val="批注框文本 Char1"/>
    <w:link w:val="23"/>
    <w:semiHidden/>
    <w:qFormat/>
    <w:uiPriority w:val="99"/>
    <w:rPr>
      <w:sz w:val="18"/>
      <w:szCs w:val="18"/>
    </w:rPr>
  </w:style>
  <w:style w:type="character" w:customStyle="1" w:styleId="316">
    <w:name w:val="批注文字 Char2"/>
    <w:link w:val="16"/>
    <w:semiHidden/>
    <w:qFormat/>
    <w:uiPriority w:val="99"/>
    <w:rPr>
      <w:sz w:val="21"/>
      <w:szCs w:val="24"/>
    </w:rPr>
  </w:style>
  <w:style w:type="character" w:customStyle="1" w:styleId="317">
    <w:name w:val="批注主题 Char1"/>
    <w:link w:val="35"/>
    <w:semiHidden/>
    <w:qFormat/>
    <w:uiPriority w:val="99"/>
    <w:rPr>
      <w:b/>
      <w:bCs/>
      <w:sz w:val="21"/>
      <w:szCs w:val="24"/>
    </w:rPr>
  </w:style>
  <w:style w:type="paragraph" w:customStyle="1" w:styleId="31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https://www.gov.cn/zhengce/content/202509/W020250930645245947614.png" TargetMode="Externa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058bd87f-5363-4963-9b8e-6c1b424897c6</errorID>
      <errorWord>)</errorWord>
      <group>L1_Format</group>
      <groupName>格式问题</groupName>
      <ability>L2_HalfPunc_CN</ability>
      <abilityName/>
      <candidateList>
        <item>）</item>
      </candidateList>
      <explain>文本全半角错误。</explain>
      <paraID>37FFE889</paraID>
      <start>46</start>
      <end>47</end>
      <status>unmodified</status>
      <modifiedWord/>
      <trackRevisions>false</trackRevisions>
    </reviewItem>
    <reviewItem>
      <errorID>34fe5f47-e90f-47d1-81c6-47f64e01b35d</errorID>
      <errorWord>中国</errorWord>
      <group>L1_Sensitive</group>
      <groupName>敏感问题</groupName>
      <ability>L2_UserSensitive</ability>
      <abilityName>自定义敏感词</abilityName>
      <candidateList/>
      <explain>来自自定义敏感词库。</explain>
      <paraID>6CA032FD</paraID>
      <start>7</start>
      <end>9</end>
      <status>unmodified</status>
      <modifiedWord/>
      <trackRevisions>false</trackRevisions>
    </reviewItem>
    <reviewItem>
      <errorID>ebf8d618-9975-40a2-84bd-f5c84b7ea7d0</errorID>
      <errorWord>(</errorWord>
      <group>L1_Format</group>
      <groupName>格式问题</groupName>
      <ability>L2_HalfPunc_CN</ability>
      <abilityName/>
      <candidateList>
        <item>（</item>
      </candidateList>
      <explain>文本全半角错误。</explain>
      <paraID>6CA032FD</paraID>
      <start>12</start>
      <end>13</end>
      <status>unmodified</status>
      <modifiedWord/>
      <trackRevisions>false</trackRevisions>
    </reviewItem>
    <reviewItem>
      <errorID>5b7abf5c-8d12-431a-a2ad-35e8ee476335</errorID>
      <errorWord>)</errorWord>
      <group>L1_Format</group>
      <groupName>格式问题</groupName>
      <ability>L2_HalfPunc_CN</ability>
      <abilityName/>
      <candidateList>
        <item>）</item>
      </candidateList>
      <explain>文本全半角错误。</explain>
      <paraID>6CA032FD</paraID>
      <start>35</start>
      <end>36</end>
      <status>unmodified</status>
      <modifiedWord/>
      <trackRevisions>false</trackRevisions>
    </reviewItem>
    <reviewItem>
      <errorID>eee2c932-818e-4f9f-abde-9a637a1528ae</errorID>
      <errorWord>中国</errorWord>
      <group>L1_Sensitive</group>
      <groupName>敏感问题</groupName>
      <ability>L2_UserSensitive</ability>
      <abilityName>自定义敏感词</abilityName>
      <candidateList/>
      <explain>来自自定义敏感词库。</explain>
      <paraID>6CA032FD</paraID>
      <start>38</start>
      <end>40</end>
      <status>unmodified</status>
      <modifiedWord/>
      <trackRevisions>false</trackRevisions>
    </reviewItem>
    <reviewItem>
      <errorID>dec32bf1-7a59-4440-8b8b-f25e432c496d</errorID>
      <errorWord>(</errorWord>
      <group>L1_Format</group>
      <groupName>格式问题</groupName>
      <ability>L2_HalfPunc_CN</ability>
      <abilityName/>
      <candidateList>
        <item>（</item>
      </candidateList>
      <explain>文本全半角错误。</explain>
      <paraID>6CA032FD</paraID>
      <start>45</start>
      <end>46</end>
      <status>unmodified</status>
      <modifiedWord/>
      <trackRevisions>false</trackRevisions>
    </reviewItem>
    <reviewItem>
      <errorID>274aa182-c0a4-4c80-8a80-9ecbf9690afe</errorID>
      <errorWord>)</errorWord>
      <group>L1_Format</group>
      <groupName>格式问题</groupName>
      <ability>L2_HalfPunc_CN</ability>
      <abilityName/>
      <candidateList>
        <item>）</item>
      </candidateList>
      <explain>文本全半角错误。</explain>
      <paraID>6CA032FD</paraID>
      <start>61</start>
      <end>62</end>
      <status>unmodified</status>
      <modifiedWord/>
      <trackRevisions>false</trackRevisions>
    </reviewItem>
    <reviewItem>
      <errorID>135bb5cb-03c1-405b-84d9-5bb6e7a118c8</errorID>
      <errorWord>-</errorWord>
      <group>L1_Format</group>
      <groupName>格式问题</groupName>
      <ability>L2_HalfPunc_CN</ability>
      <abilityName/>
      <candidateList>
        <item>－</item>
      </candidateList>
      <explain>文本全半角错误。</explain>
      <paraID>7A8B1CFB</paraID>
      <start>97</start>
      <end>98</end>
      <status>unmodified</status>
      <modifiedWord/>
      <trackRevisions>false</trackRevisions>
    </reviewItem>
    <reviewItem>
      <errorID>cb0dd964-005c-426a-b47a-2dc1c4df621a</errorID>
      <errorWord>-</errorWord>
      <group>L1_Format</group>
      <groupName>格式问题</groupName>
      <ability>L2_HalfPunc_CN</ability>
      <abilityName/>
      <candidateList>
        <item>－</item>
      </candidateList>
      <explain>文本全半角错误。</explain>
      <paraID>7A8B1CFB</paraID>
      <start>102</start>
      <end>103</end>
      <status>unmodified</status>
      <modifiedWord/>
      <trackRevisions>false</trackRevisions>
    </reviewItem>
    <reviewItem>
      <errorID>7be19240-7ced-4bed-90e1-cc1d20cffab2</errorID>
      <errorWord>-</errorWord>
      <group>L1_Format</group>
      <groupName>格式问题</groupName>
      <ability>L2_HalfPunc_CN</ability>
      <abilityName/>
      <candidateList>
        <item>－</item>
      </candidateList>
      <explain>文本全半角错误。</explain>
      <paraID>7A8B1CFB</paraID>
      <start>109</start>
      <end>110</end>
      <status>unmodified</status>
      <modifiedWord/>
      <trackRevisions>false</trackRevisions>
    </reviewItem>
    <reviewItem>
      <errorID>aa5316e7-a445-44fd-9da0-09573f3162c4</errorID>
      <errorWord>-</errorWord>
      <group>L1_Format</group>
      <groupName>格式问题</groupName>
      <ability>L2_HalfPunc_CN</ability>
      <abilityName/>
      <candidateList>
        <item>－</item>
      </candidateList>
      <explain>文本全半角错误。</explain>
      <paraID>7A8B1CFB</paraID>
      <start>115</start>
      <end>116</end>
      <status>unmodified</status>
      <modifiedWord/>
      <trackRevisions>false</trackRevisions>
    </reviewItem>
    <reviewItem>
      <errorID>4bc3cadf-e354-4f6b-af61-d41d52b52b1d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565EA5D0</paraID>
      <start>0</start>
      <end>2</end>
      <status>unmodified</status>
      <modifiedWord/>
      <trackRevisions>false</trackRevisions>
    </reviewItem>
    <reviewItem>
      <errorID>2f7a0bb7-b5ae-457e-8197-160410944810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6B1E5F9D</paraID>
      <start>0</start>
      <end>2</end>
      <status>unmodified</status>
      <modifiedWord/>
      <trackRevisions>false</trackRevisions>
    </reviewItem>
    <reviewItem>
      <errorID>ef1acc10-edb8-456f-bcaa-204209ca08ac</errorID>
      <errorWord>应要</errorWord>
      <group>L1_Word</group>
      <groupName>字词问题</groupName>
      <ability>L2_Typo</ability>
      <abilityName>字词错误</abilityName>
      <candidateList>
        <item>应</item>
      </candidateList>
      <explain/>
      <paraID>7B43B810</paraID>
      <start>47</start>
      <end>49</end>
      <status>unmodified</status>
      <modifiedWord/>
      <trackRevisions>false</trackRevisions>
    </reviewItem>
    <reviewItem>
      <errorID>8d85f576-58e2-4198-8a84-30cd67f7adeb</errorID>
      <errorWord>操作合</errorWord>
      <group>L1_Word</group>
      <groupName>字词问题</groupName>
      <ability>L2_Typo</ability>
      <abilityName>字词错误</abilityName>
      <candidateList>
        <item>操作台</item>
      </candidateList>
      <explain/>
      <paraID> 54D9227</paraID>
      <start>8</start>
      <end>11</end>
      <status>unmodified</status>
      <modifiedWord/>
      <trackRevisions>false</trackRevisions>
    </reviewItem>
    <reviewItem>
      <errorID>9e1f5ec6-24f1-48c4-97e0-621ee2f58e7e</errorID>
      <errorWord>，</errorWord>
      <group>L1_Word</group>
      <groupName>字词问题</groupName>
      <ability>L2_Typo</ability>
      <abilityName>字词错误</abilityName>
      <candidateList>
        <item>，在</item>
      </candidateList>
      <explain/>
      <paraID> 291ACDF</paraID>
      <start>35</start>
      <end>36</end>
      <status>unmodified</status>
      <modifiedWord/>
      <trackRevisions>false</trackRevisions>
    </reviewItem>
    <reviewItem>
      <errorID>76a765a5-e656-4135-8d03-33907e38e057</errorID>
      <errorWord>间</errorWord>
      <group>L1_Word</group>
      <groupName>字词问题</groupName>
      <ability>L2_Typo</ability>
      <abilityName>字词错误</abilityName>
      <candidateList>
        <item>间之</item>
      </candidateList>
      <explain/>
      <paraID> 291ACDF</paraID>
      <start>104</start>
      <end>105</end>
      <status>unmodified</status>
      <modifiedWord/>
      <trackRevisions>false</trackRevisions>
    </reviewItem>
    <reviewItem>
      <errorID>e269ee0a-745d-4c93-848f-1ed21c7c8250</errorID>
      <errorWord>须要</errorWord>
      <group>L1_Word</group>
      <groupName>字词问题</groupName>
      <ability>L2_Typo</ability>
      <abilityName>字词错误</abilityName>
      <candidateList>
        <item>需要</item>
      </candidateList>
      <explain>存在发音相同字词的误用。</explain>
      <paraID>3040C544</paraID>
      <start>21</start>
      <end>23</end>
      <status>unmodified</status>
      <modifiedWord/>
      <trackRevisions>false</trackRevisions>
    </reviewItem>
    <reviewItem>
      <errorID>538ee45f-d687-44b5-bb14-1965c5481e80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3EE87905</paraID>
      <start>0</start>
      <end>2</end>
      <status>unmodified</status>
      <modifiedWord/>
      <trackRevisions>false</trackRevisions>
    </reviewItem>
    <reviewItem>
      <errorID>589d9d3d-f784-4b12-8416-cbf46b1e9276</errorID>
      <errorWord>具备有</errorWord>
      <group>L1_Word</group>
      <groupName>字词问题</groupName>
      <ability>L2_Typo</ability>
      <abilityName>字词错误</abilityName>
      <candidateList>
        <item>具备</item>
      </candidateList>
      <explain/>
      <paraID>3EE87905</paraID>
      <start>8</start>
      <end>11</end>
      <status>unmodified</status>
      <modifiedWord/>
      <trackRevisions>false</trackRevisions>
    </reviewItem>
    <reviewItem>
      <errorID>b393de17-0055-44c8-a960-5b017d005973</errorID>
      <errorWord>(</errorWord>
      <group>L1_Format</group>
      <groupName>格式问题</groupName>
      <ability>L2_HalfPunc_CN</ability>
      <abilityName/>
      <candidateList>
        <item>（</item>
      </candidateList>
      <explain>文本全半角错误。</explain>
      <paraID>58E1A3E8</paraID>
      <start>23</start>
      <end>24</end>
      <status>unmodified</status>
      <modifiedWord/>
      <trackRevisions>false</trackRevisions>
    </reviewItem>
    <reviewItem>
      <errorID>4d4cbe8a-44b5-44b2-a422-ae6ef85f15d0</errorID>
      <errorWord>中国</errorWord>
      <group>L1_Sensitive</group>
      <groupName>敏感问题</groupName>
      <ability>L2_UserSensitive</ability>
      <abilityName>自定义敏感词</abilityName>
      <candidateList/>
      <explain>来自自定义敏感词库。</explain>
      <paraID>58E1A3E8</paraID>
      <start>24</start>
      <end>26</end>
      <status>unmodified</status>
      <modifiedWord/>
      <trackRevisions>false</trackRevisions>
    </reviewItem>
    <reviewItem>
      <errorID>95c5cf20-b621-4253-b221-56042a09cf9d</errorID>
      <errorWord>)</errorWord>
      <group>L1_Format</group>
      <groupName>格式问题</groupName>
      <ability>L2_HalfPunc_CN</ability>
      <abilityName/>
      <candidateList>
        <item>）</item>
      </candidateList>
      <explain>文本全半角错误。</explain>
      <paraID>58E1A3E8</paraID>
      <start>31</start>
      <end>32</end>
      <status>unmodified</status>
      <modifiedWord/>
      <trackRevisions>false</trackRevisions>
    </reviewItem>
    <reviewItem>
      <errorID>c86d20de-c3e8-42ab-b133-f26a63f5f201</errorID>
      <errorWord>(</errorWord>
      <group>L1_Format</group>
      <groupName>格式问题</groupName>
      <ability>L2_HalfPunc_CN</ability>
      <abilityName/>
      <candidateList>
        <item>（</item>
      </candidateList>
      <explain>文本全半角错误。</explain>
      <paraID>58E1A3E8</paraID>
      <start>57</start>
      <end>58</end>
      <status>unmodified</status>
      <modifiedWord/>
      <trackRevisions>false</trackRevisions>
    </reviewItem>
    <reviewItem>
      <errorID>30674b81-358f-4309-9a11-355731a227ee</errorID>
      <errorWord>)</errorWord>
      <group>L1_Format</group>
      <groupName>格式问题</groupName>
      <ability>L2_HalfPunc_CN</ability>
      <abilityName/>
      <candidateList>
        <item>）</item>
      </candidateList>
      <explain>文本全半角错误。</explain>
      <paraID>58E1A3E8</paraID>
      <start>65</start>
      <end>66</end>
      <status>unmodified</status>
      <modifiedWord/>
      <trackRevisions>false</trackRevisions>
    </reviewItem>
    <reviewItem>
      <errorID>92673551-133b-4545-be71-6dc23ef8697d</errorID>
      <errorWord>（</errorWord>
      <group>L1_Punc</group>
      <groupName>标点问题</groupName>
      <ability>L2_Punc_CN</ability>
      <abilityName/>
      <candidateList/>
      <explain>同一形式括号套用。</explain>
      <paraID>58E1A3E8</paraID>
      <start>116</start>
      <end>117</end>
      <status>unmodified</status>
      <modifiedWord/>
      <trackRevisions>false</trackRevisions>
    </reviewItem>
    <reviewItem>
      <errorID>89bc9fbe-7d8b-42ef-9807-cf00c8ed5c93</errorID>
      <errorWord>）</errorWord>
      <group>L1_Punc</group>
      <groupName>标点问题</groupName>
      <ability>L2_Punc_CN</ability>
      <abilityName/>
      <candidateList/>
      <explain>同一形式括号套用。</explain>
      <paraID>58E1A3E8</paraID>
      <start>122</start>
      <end>123</end>
      <status>unmodified</status>
      <modifiedWord/>
      <trackRevisions>false</trackRevisions>
    </reviewItem>
    <reviewItem>
      <errorID>20fc5863-a3e1-4ddb-8fb3-984b01b6c329</errorID>
      <errorWord>（</errorWord>
      <group>L1_Punc</group>
      <groupName>标点问题</groupName>
      <ability>L2_Punc_CN</ability>
      <abilityName/>
      <candidateList/>
      <explain>同一形式括号套用。</explain>
      <paraID>4E73466F</paraID>
      <start>165</start>
      <end>166</end>
      <status>unmodified</status>
      <modifiedWord/>
      <trackRevisions>false</trackRevisions>
    </reviewItem>
    <reviewItem>
      <errorID>749d24ec-9229-4990-984c-0122de22c621</errorID>
      <errorWord>）</errorWord>
      <group>L1_Punc</group>
      <groupName>标点问题</groupName>
      <ability>L2_Punc_CN</ability>
      <abilityName/>
      <candidateList/>
      <explain>同一形式括号套用。</explain>
      <paraID>4E73466F</paraID>
      <start>173</start>
      <end>174</end>
      <status>unmodified</status>
      <modifiedWord/>
      <trackRevisions>false</trackRevisions>
    </reviewItem>
    <reviewItem>
      <errorID>c9de629b-8846-4dfd-adb1-7e3c6473294d</errorID>
      <errorWord>（</errorWord>
      <group>L1_Punc</group>
      <groupName>标点问题</groupName>
      <ability>L2_Punc_CN</ability>
      <abilityName/>
      <candidateList/>
      <explain>同一形式括号套用。</explain>
      <paraID>4E73466F</paraID>
      <start>212</start>
      <end>213</end>
      <status>unmodified</status>
      <modifiedWord/>
      <trackRevisions>false</trackRevisions>
    </reviewItem>
    <reviewItem>
      <errorID>b0d85321-e163-4cd9-ac4a-e77ef17bf72a</errorID>
      <errorWord>）</errorWord>
      <group>L1_Punc</group>
      <groupName>标点问题</groupName>
      <ability>L2_Punc_CN</ability>
      <abilityName/>
      <candidateList/>
      <explain>同一形式括号套用。</explain>
      <paraID>4E73466F</paraID>
      <start>221</start>
      <end>222</end>
      <status>unmodified</status>
      <modifiedWord/>
      <trackRevisions>false</trackRevisions>
    </reviewItem>
    <reviewItem>
      <errorID>a3624374-9878-4c1d-b5ca-a6ea5b103880</errorID>
      <errorWord>（</errorWord>
      <group>L1_Punc</group>
      <groupName>标点问题</groupName>
      <ability>L2_Punc_CN</ability>
      <abilityName/>
      <candidateList/>
      <explain>同一形式括号套用。</explain>
      <paraID>7D1B45FD</paraID>
      <start>50</start>
      <end>51</end>
      <status>unmodified</status>
      <modifiedWord/>
      <trackRevisions>false</trackRevisions>
    </reviewItem>
    <reviewItem>
      <errorID>3828b9f8-4528-4b2b-be4e-9ce2d9b0bf08</errorID>
      <errorWord>）</errorWord>
      <group>L1_Punc</group>
      <groupName>标点问题</groupName>
      <ability>L2_Punc_CN</ability>
      <abilityName/>
      <candidateList/>
      <explain>同一形式括号套用。</explain>
      <paraID>7D1B45FD</paraID>
      <start>59</start>
      <end>60</end>
      <status>unmodified</status>
      <modifiedWord/>
      <trackRevisions>false</trackRevisions>
    </reviewItem>
    <reviewItem>
      <errorID>2f642fa2-4003-43e4-b6d9-982db9297c15</errorID>
      <errorWord>-</errorWord>
      <group>L1_Format</group>
      <groupName>格式问题</groupName>
      <ability>L2_HalfPunc_CN</ability>
      <abilityName/>
      <candidateList>
        <item>－</item>
      </candidateList>
      <explain>文本全半角错误。</explain>
      <paraID>7D1B45FD</paraID>
      <start>60</start>
      <end>61</end>
      <status>unmodified</status>
      <modifiedWord/>
      <trackRevisions>false</trackRevisions>
    </reviewItem>
    <reviewItem>
      <errorID>d30c4275-5be1-45f4-897f-06de6f61b548</errorID>
      <errorWord>年</errorWord>
      <group>L1_Word</group>
      <groupName>字词问题</groupName>
      <ability>L2_Typo</ability>
      <abilityName>字词错误</abilityName>
      <candidateList>
        <item>年第</item>
      </candidateList>
      <explain/>
      <paraID>32E10A83</paraID>
      <start>35</start>
      <end>36</end>
      <status>unmodified</status>
      <modifiedWord/>
      <trackRevisions>false</trackRevisions>
    </reviewItem>
    <reviewItem>
      <errorID>f8c63044-678c-459d-9236-3ca8231eba52</errorID>
      <errorWord>》</errorWord>
      <group>L1_Word</group>
      <groupName>字词问题</groupName>
      <ability>L2_Typo</ability>
      <abilityName>字词错误</abilityName>
      <candidateList>
        <item>》中</item>
      </candidateList>
      <explain/>
      <paraID>32E10A83</paraID>
      <start>75</start>
      <end>76</end>
      <status>unmodified</status>
      <modifiedWord/>
      <trackRevisions>false</trackRevisions>
    </reviewItem>
    <reviewItem>
      <errorID>9667e0c2-e5c8-463b-aeea-df2f937853d6</errorID>
      <errorWord>中国</errorWord>
      <group>L1_Sensitive</group>
      <groupName>敏感问题</groupName>
      <ability>L2_UserSensitive</ability>
      <abilityName>自定义敏感词</abilityName>
      <candidateList/>
      <explain>来自自定义敏感词库。</explain>
      <paraID>32E10A83</paraID>
      <start>140</start>
      <end>142</end>
      <status>unmodified</status>
      <modifiedWord/>
      <trackRevisions>false</trackRevisions>
    </reviewItem>
    <reviewItem>
      <errorID>2c1d60d0-2f17-4dea-8ed3-edb965d4c792</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32E10A83</paraID>
      <start>337</start>
      <end>339</end>
      <status>unmodified</status>
      <modifiedWord/>
      <trackRevisions>false</trackRevisions>
    </reviewItem>
    <reviewItem>
      <errorID>06a498a1-840d-4f89-a753-2fac60509c00</errorID>
      <errorWord>通讯枢纽</errorWord>
      <group>L1_Word</group>
      <groupName>字词问题</groupName>
      <ability>L2_Alias</ability>
      <abilityName>也作/曾用词</abilityName>
      <candidateList>
        <item>通信枢纽</item>
      </candidateList>
      <explain>词汇[通讯枢纽]为不规范表述或旧称，其规范书面表述为[通信枢纽]。</explain>
      <paraID>2A343E78</paraID>
      <start>341</start>
      <end>345</end>
      <status>unmodified</status>
      <modifiedWord/>
      <trackRevisions>false</trackRevisions>
    </reviewItem>
    <reviewItem>
      <errorID>9ce014fb-ed21-4e6d-9de3-8b5d2c472051</errorID>
      <errorWord>调解</errorWord>
      <group>L1_Word</group>
      <groupName>字词问题</groupName>
      <ability>L2_Typo</ability>
      <abilityName>字词错误</abilityName>
      <candidateList>
        <item>调节</item>
      </candidateList>
      <explain>〈动〉从数量上或程度上调整，使适合要求：水能～动物的体温｜经过水库的～，航运条件大为改善。</explain>
      <paraID>2A343E78</paraID>
      <start>541</start>
      <end>543</end>
      <status>unmodified</status>
      <modifiedWord/>
      <trackRevisions>false</trackRevisions>
    </reviewItem>
    <reviewItem>
      <errorID>18ce3eb2-7da8-472d-a2b6-3c4b9655a08d</errorID>
      <errorWord>(</errorWord>
      <group>L1_Format</group>
      <groupName>格式问题</groupName>
      <ability>L2_HalfPunc_CN</ability>
      <abilityName/>
      <candidateList>
        <item>（</item>
      </candidateList>
      <explain>文本全半角错误。</explain>
      <paraID>2A343E78</paraID>
      <start>555</start>
      <end>556</end>
      <status>unmodified</status>
      <modifiedWord/>
      <trackRevisions>false</trackRevisions>
    </reviewItem>
    <reviewItem>
      <errorID>5ed73177-3b23-4f2d-86d3-c7e858f5ad99</errorID>
      <errorWord>)</errorWord>
      <group>L1_Format</group>
      <groupName>格式问题</groupName>
      <ability>L2_HalfPunc_CN</ability>
      <abilityName/>
      <candidateList>
        <item>）</item>
      </candidateList>
      <explain>文本全半角错误。</explain>
      <paraID>2A343E78</paraID>
      <start>563</start>
      <end>564</end>
      <status>unmodified</status>
      <modifiedWord/>
      <trackRevisions>false</trackRevisions>
    </reviewItem>
    <reviewItem>
      <errorID>2743b371-d415-4c53-9082-7aef5b3f239b</errorID>
      <errorWord>(</errorWord>
      <group>L1_Format</group>
      <groupName>格式问题</groupName>
      <ability>L2_HalfPunc_CN</ability>
      <abilityName/>
      <candidateList>
        <item>（</item>
      </candidateList>
      <explain>文本全半角错误。</explain>
      <paraID>2A343E78</paraID>
      <start>576</start>
      <end>577</end>
      <status>unmodified</status>
      <modifiedWord/>
      <trackRevisions>false</trackRevisions>
    </reviewItem>
    <reviewItem>
      <errorID>253a0cbd-d3f2-479d-ad9a-08c75d4d5a28</errorID>
      <errorWord>)</errorWord>
      <group>L1_Format</group>
      <groupName>格式问题</groupName>
      <ability>L2_HalfPunc_CN</ability>
      <abilityName/>
      <candidateList>
        <item>）</item>
      </candidateList>
      <explain>文本全半角错误。</explain>
      <paraID>2A343E78</paraID>
      <start>584</start>
      <end>585</end>
      <status>unmodified</status>
      <modifiedWord/>
      <trackRevisions>false</trackRevisions>
    </reviewItem>
    <reviewItem>
      <errorID>3c8c5a31-4a8f-40c8-808e-a98f20bcb097</errorID>
      <errorWord>~</errorWord>
      <group>L1_Format</group>
      <groupName>格式问题</groupName>
      <ability>L2_HalfPunc_CN</ability>
      <abilityName/>
      <candidateList>
        <item>～</item>
      </candidateList>
      <explain>文本全半角错误。</explain>
      <paraID>2A343E78</paraID>
      <start>640</start>
      <end>641</end>
      <status>unmodified</status>
      <modifiedWord/>
      <trackRevisions>false</trackRevisions>
    </reviewItem>
    <reviewItem>
      <errorID>da3eaece-5ae7-4199-ab8d-908829544808</errorID>
      <errorWord>)</errorWord>
      <group>L1_Format</group>
      <groupName>格式问题</groupName>
      <ability>L2_HalfPunc_CN</ability>
      <abilityName/>
      <candidateList>
        <item>）</item>
      </candidateList>
      <explain>文本全半角错误。</explain>
      <paraID>2A343E78</paraID>
      <start>646</start>
      <end>647</end>
      <status>unmodified</status>
      <modifiedWord/>
      <trackRevisions>false</trackRevisions>
    </reviewItem>
    <reviewItem>
      <errorID>ab614007-3a37-4cdb-a954-dc86868a8b31</errorID>
      <errorWord>)</errorWord>
      <group>L1_Format</group>
      <groupName>格式问题</groupName>
      <ability>L2_HalfPunc_CN</ability>
      <abilityName/>
      <candidateList>
        <item>）</item>
      </candidateList>
      <explain>文本全半角错误。</explain>
      <paraID>2A343E78</paraID>
      <start>680</start>
      <end>681</end>
      <status>unmodified</status>
      <modifiedWord/>
      <trackRevisions>false</trackRevisions>
    </reviewItem>
    <reviewItem>
      <errorID>48aa0e90-94cc-41b5-bc63-9a32fb66a389</errorID>
      <errorWord>(</errorWord>
      <group>L1_Format</group>
      <groupName>格式问题</groupName>
      <ability>L2_HalfPunc_CN</ability>
      <abilityName/>
      <candidateList>
        <item>（</item>
      </candidateList>
      <explain>文本全半角错误。</explain>
      <paraID>2A343E78</paraID>
      <start>723</start>
      <end>724</end>
      <status>unmodified</status>
      <modifiedWord/>
      <trackRevisions>false</trackRevisions>
    </reviewItem>
    <reviewItem>
      <errorID>2350d0ff-ffe0-4a04-9b95-471b30aa17f1</errorID>
      <errorWord>)</errorWord>
      <group>L1_Format</group>
      <groupName>格式问题</groupName>
      <ability>L2_HalfPunc_CN</ability>
      <abilityName/>
      <candidateList>
        <item>）</item>
      </candidateList>
      <explain>文本全半角错误。</explain>
      <paraID>2A343E78</paraID>
      <start>730</start>
      <end>731</end>
      <status>unmodified</status>
      <modifiedWord/>
      <trackRevisions>false</trackRevisions>
    </reviewItem>
    <reviewItem>
      <errorID>f7c3b8e2-919a-477a-a34b-37bb2eefb7f4</errorID>
      <errorWord>)</errorWord>
      <group>L1_Format</group>
      <groupName>格式问题</groupName>
      <ability>L2_HalfPunc_CN</ability>
      <abilityName/>
      <candidateList>
        <item>）</item>
      </candidateList>
      <explain>文本全半角错误。</explain>
      <paraID>2A343E78</paraID>
      <start>814</start>
      <end>815</end>
      <status>unmodified</status>
      <modifiedWord/>
      <trackRevisions>false</trackRevisions>
    </reviewItem>
    <reviewItem>
      <errorID>eacaaa35-bffc-4b69-8f58-0cfaedebd775</errorID>
      <errorWord>)</errorWord>
      <group>L1_Format</group>
      <groupName>格式问题</groupName>
      <ability>L2_HalfPunc_CN</ability>
      <abilityName/>
      <candidateList>
        <item>）</item>
      </candidateList>
      <explain>文本全半角错误。</explain>
      <paraID>2A343E78</paraID>
      <start>871</start>
      <end>872</end>
      <status>unmodified</status>
      <modifiedWord/>
      <trackRevisions>false</trackRevisions>
    </reviewItem>
    <reviewItem>
      <errorID>a11d19c8-2a63-4d55-a823-86ae333d1c4f</errorID>
      <errorWord>(</errorWord>
      <group>L1_Format</group>
      <groupName>格式问题</groupName>
      <ability>L2_HalfPunc_CN</ability>
      <abilityName/>
      <candidateList>
        <item>（</item>
      </candidateList>
      <explain>文本全半角错误。</explain>
      <paraID>2A343E78</paraID>
      <start>1018</start>
      <end>1019</end>
      <status>unmodified</status>
      <modifiedWord/>
      <trackRevisions>false</trackRevisions>
    </reviewItem>
    <reviewItem>
      <errorID>024e85be-5623-422c-a4f0-1d38315744d5</errorID>
      <errorWord>)</errorWord>
      <group>L1_Format</group>
      <groupName>格式问题</groupName>
      <ability>L2_HalfPunc_CN</ability>
      <abilityName/>
      <candidateList>
        <item>）</item>
      </candidateList>
      <explain>文本全半角错误。</explain>
      <paraID>2A343E78</paraID>
      <start>1023</start>
      <end>1024</end>
      <status>unmodified</status>
      <modifiedWord/>
      <trackRevisions>false</trackRevisions>
    </reviewItem>
    <reviewItem>
      <errorID>369277d4-e9d1-4295-a0da-26aa16f80a1c</errorID>
      <errorWord>监控</errorWord>
      <group>L1_Sensitive</group>
      <groupName>敏感问题</groupName>
      <ability>L2_UserSensitive</ability>
      <abilityName>自定义敏感词</abilityName>
      <candidateList/>
      <explain>来自自定义敏感词库。</explain>
      <paraID>2A343E78</paraID>
      <start>1049</start>
      <end>1051</end>
      <status>unmodified</status>
      <modifiedWord/>
      <trackRevisions>false</trackRevisions>
    </reviewItem>
    <reviewItem>
      <errorID>3bcfe9bf-8856-4d72-a8d9-b9560434f565</errorID>
      <errorWord>档位</errorWord>
      <group>L1_Word</group>
      <groupName>字词问题</groupName>
      <ability>L2_Typo</ability>
      <abilityName>字词错误</abilityName>
      <candidateList>
        <item>挡位</item>
      </candidateList>
      <explain>存在发音相同字词的误用。</explain>
      <paraID>2A343E78</paraID>
      <start>1148</start>
      <end>1150</end>
      <status>unmodified</status>
      <modifiedWord/>
      <trackRevisions>false</trackRevisions>
    </reviewItem>
    <reviewItem>
      <errorID>dc9e8c71-c535-48f5-89b9-ec6e4abd711d</errorID>
      <errorWord>(</errorWord>
      <group>L1_Format</group>
      <groupName>格式问题</groupName>
      <ability>L2_HalfPunc_CN</ability>
      <abilityName/>
      <candidateList>
        <item>（</item>
      </candidateList>
      <explain>文本全半角错误。</explain>
      <paraID>2A343E78</paraID>
      <start>1522</start>
      <end>1523</end>
      <status>unmodified</status>
      <modifiedWord/>
      <trackRevisions>false</trackRevisions>
    </reviewItem>
    <reviewItem>
      <errorID>aee5091d-f98b-43c1-9164-2c1db1150686</errorID>
      <errorWord>)</errorWord>
      <group>L1_Format</group>
      <groupName>格式问题</groupName>
      <ability>L2_HalfPunc_CN</ability>
      <abilityName/>
      <candidateList>
        <item>）</item>
      </candidateList>
      <explain>文本全半角错误。</explain>
      <paraID>2A343E78</paraID>
      <start>1527</start>
      <end>1528</end>
      <status>unmodified</status>
      <modifiedWord/>
      <trackRevisions>false</trackRevisions>
    </reviewItem>
    <reviewItem>
      <errorID>80ed297a-c9e0-4bfd-9c07-29e334412e1c</errorID>
      <errorWord>监控</errorWord>
      <group>L1_Sensitive</group>
      <groupName>敏感问题</groupName>
      <ability>L2_UserSensitive</ability>
      <abilityName>自定义敏感词</abilityName>
      <candidateList/>
      <explain>来自自定义敏感词库。</explain>
      <paraID>2A343E78</paraID>
      <start>1553</start>
      <end>1555</end>
      <status>unmodified</status>
      <modifiedWord/>
      <trackRevisions>false</trackRevisions>
    </reviewItem>
    <reviewItem>
      <errorID>6566d34e-1f37-4063-93d3-3bde60d108e0</errorID>
      <errorWord>监测</errorWord>
      <group>L1_Sensitive</group>
      <groupName>敏感问题</groupName>
      <ability>L2_UserSensitive</ability>
      <abilityName>自定义敏感词</abilityName>
      <candidateList/>
      <explain>来自自定义敏感词库。</explain>
      <paraID>2A343E78</paraID>
      <start>1560</start>
      <end>1562</end>
      <status>unmodified</status>
      <modifiedWord/>
      <trackRevisions>false</trackRevisions>
    </reviewItem>
    <reviewItem>
      <errorID>d19b34fc-06b1-4f30-b735-1bb4b4ffd721</errorID>
      <errorWord>(</errorWord>
      <group>L1_Format</group>
      <groupName>格式问题</groupName>
      <ability>L2_HalfPunc_CN</ability>
      <abilityName/>
      <candidateList>
        <item>（</item>
      </candidateList>
      <explain>文本全半角错误。</explain>
      <paraID>2A343E78</paraID>
      <start>1780</start>
      <end>1781</end>
      <status>unmodified</status>
      <modifiedWord/>
      <trackRevisions>false</trackRevisions>
    </reviewItem>
    <reviewItem>
      <errorID>0883f344-0157-472b-8ce6-e3ee59d9c743</errorID>
      <errorWord>)</errorWord>
      <group>L1_Format</group>
      <groupName>格式问题</groupName>
      <ability>L2_HalfPunc_CN</ability>
      <abilityName/>
      <candidateList>
        <item>）</item>
      </candidateList>
      <explain>文本全半角错误。</explain>
      <paraID>2A343E78</paraID>
      <start>1783</start>
      <end>1784</end>
      <status>unmodified</status>
      <modifiedWord/>
      <trackRevisions>false</trackRevisions>
    </reviewItem>
    <reviewItem>
      <errorID>3396ab8a-2e1a-4f95-829f-b5e60ce2a256</errorID>
      <errorWord>。</errorWord>
      <group>L1_Punc</group>
      <groupName>标点问题</groupName>
      <ability>L2_Punc_CN</ability>
      <abilityName/>
      <candidateList/>
      <explain/>
      <paraID>2A343E78</paraID>
      <start>2047</start>
      <end>2048</end>
      <status>unmodified</status>
      <modifiedWord/>
      <trackRevisions>false</trackRevisions>
    </reviewItem>
    <reviewItem>
      <errorID>72f660ce-f477-4bea-9e00-cd40fa392928</errorID>
      <errorWord>监控</errorWord>
      <group>L1_Sensitive</group>
      <groupName>敏感问题</groupName>
      <ability>L2_UserSensitive</ability>
      <abilityName>自定义敏感词</abilityName>
      <candidateList/>
      <explain>来自自定义敏感词库。</explain>
      <paraID>2A343E78</paraID>
      <start>2057</start>
      <end>2059</end>
      <status>unmodified</status>
      <modifiedWord/>
      <trackRevisions>false</trackRevisions>
    </reviewItem>
    <reviewItem>
      <errorID>67e0df36-ca95-429f-be1c-5ac9edc7cf93</errorID>
      <errorWord>(</errorWord>
      <group>L1_Format</group>
      <groupName>格式问题</groupName>
      <ability>L2_HalfPunc_CN</ability>
      <abilityName/>
      <candidateList>
        <item>（</item>
      </candidateList>
      <explain>文本全半角错误。</explain>
      <paraID>2A343E78</paraID>
      <start>2075</start>
      <end>2076</end>
      <status>unmodified</status>
      <modifiedWord/>
      <trackRevisions>false</trackRevisions>
    </reviewItem>
    <reviewItem>
      <errorID>39f3b67f-6e4f-4626-9edb-6023978364bf</errorID>
      <errorWord>)</errorWord>
      <group>L1_Format</group>
      <groupName>格式问题</groupName>
      <ability>L2_HalfPunc_CN</ability>
      <abilityName/>
      <candidateList>
        <item>）</item>
      </candidateList>
      <explain>文本全半角错误。</explain>
      <paraID>2A343E78</paraID>
      <start>2080</start>
      <end>2081</end>
      <status>unmodified</status>
      <modifiedWord/>
      <trackRevisions>false</trackRevisions>
    </reviewItem>
    <reviewItem>
      <errorID>5d59fa45-b891-423d-b6b4-6f534cf1be48</errorID>
      <errorWord>监控</errorWord>
      <group>L1_Sensitive</group>
      <groupName>敏感问题</groupName>
      <ability>L2_UserSensitive</ability>
      <abilityName>自定义敏感词</abilityName>
      <candidateList/>
      <explain>来自自定义敏感词库。</explain>
      <paraID>2A343E78</paraID>
      <start>2106</start>
      <end>2108</end>
      <status>unmodified</status>
      <modifiedWord/>
      <trackRevisions>false</trackRevisions>
    </reviewItem>
    <reviewItem>
      <errorID>58dbcf84-fe4c-47bc-bd9d-513e3dd5da8f</errorID>
      <errorWord>通讯枢纽</errorWord>
      <group>L1_Word</group>
      <groupName>字词问题</groupName>
      <ability>L2_Alias</ability>
      <abilityName>也作/曾用词</abilityName>
      <candidateList>
        <item>通信枢纽</item>
      </candidateList>
      <explain>词汇[通讯枢纽]为不规范表述或旧称，其规范书面表述为[通信枢纽]。</explain>
      <paraID>2A343E78</paraID>
      <start>2150</start>
      <end>2154</end>
      <status>unmodified</status>
      <modifiedWord/>
      <trackRevisions>false</trackRevisions>
    </reviewItem>
    <reviewItem>
      <errorID>9279ac23-b5fc-4e43-a9bb-792646cec66f</errorID>
      <errorWord>监测</errorWord>
      <group>L1_Sensitive</group>
      <groupName>敏感问题</groupName>
      <ability>L2_UserSensitive</ability>
      <abilityName>自定义敏感词</abilityName>
      <candidateList/>
      <explain>来自自定义敏感词库。</explain>
      <paraID>2A343E78</paraID>
      <start>2177</start>
      <end>2179</end>
      <status>unmodified</status>
      <modifiedWord/>
      <trackRevisions>false</trackRevisions>
    </reviewItem>
    <reviewItem>
      <errorID>912556f0-5980-4419-9605-10814d2dbbb7</errorID>
      <errorWord>(</errorWord>
      <group>L1_Format</group>
      <groupName>格式问题</groupName>
      <ability>L2_HalfPunc_CN</ability>
      <abilityName/>
      <candidateList>
        <item>（</item>
      </candidateList>
      <explain>文本全半角错误。</explain>
      <paraID>2A343E78</paraID>
      <start>2273</start>
      <end>2274</end>
      <status>unmodified</status>
      <modifiedWord/>
      <trackRevisions>false</trackRevisions>
    </reviewItem>
    <reviewItem>
      <errorID>bc1aee16-9de2-4ef9-8923-036a4991ded9</errorID>
      <errorWord>)</errorWord>
      <group>L1_Format</group>
      <groupName>格式问题</groupName>
      <ability>L2_HalfPunc_CN</ability>
      <abilityName/>
      <candidateList>
        <item>）</item>
      </candidateList>
      <explain>文本全半角错误。</explain>
      <paraID>2A343E78</paraID>
      <start>2278</start>
      <end>2279</end>
      <status>unmodified</status>
      <modifiedWord/>
      <trackRevisions>false</trackRevisions>
    </reviewItem>
    <reviewItem>
      <errorID>bd66e01a-5642-4fbe-beb7-b63de57bc789</errorID>
      <errorWord>(</errorWord>
      <group>L1_Format</group>
      <groupName>格式问题</groupName>
      <ability>L2_HalfPunc_CN</ability>
      <abilityName/>
      <candidateList>
        <item>（</item>
      </candidateList>
      <explain>文本全半角错误。</explain>
      <paraID>2A343E78</paraID>
      <start>2291</start>
      <end>2292</end>
      <status>unmodified</status>
      <modifiedWord/>
      <trackRevisions>false</trackRevisions>
    </reviewItem>
    <reviewItem>
      <errorID>bd722213-c333-4cd5-8f5a-989f00bc061b</errorID>
      <errorWord>)</errorWord>
      <group>L1_Format</group>
      <groupName>格式问题</groupName>
      <ability>L2_HalfPunc_CN</ability>
      <abilityName/>
      <candidateList>
        <item>）</item>
      </candidateList>
      <explain>文本全半角错误。</explain>
      <paraID>2A343E78</paraID>
      <start>2308</start>
      <end>2309</end>
      <status>unmodified</status>
      <modifiedWord/>
      <trackRevisions>false</trackRevisions>
    </reviewItem>
    <reviewItem>
      <errorID>d677c685-a514-4118-8bc6-220dfb6fcb4b</errorID>
      <errorWord>监控</errorWord>
      <group>L1_Sensitive</group>
      <groupName>敏感问题</groupName>
      <ability>L2_UserSensitive</ability>
      <abilityName>自定义敏感词</abilityName>
      <candidateList/>
      <explain>来自自定义敏感词库。</explain>
      <paraID>2A343E78</paraID>
      <start>2312</start>
      <end>2314</end>
      <status>unmodified</status>
      <modifiedWord/>
      <trackRevisions>false</trackRevisions>
    </reviewItem>
    <reviewItem>
      <errorID>e4c4711a-35a8-46ae-9a12-8c00467f260e</errorID>
      <errorWord>监控</errorWord>
      <group>L1_Sensitive</group>
      <groupName>敏感问题</groupName>
      <ability>L2_UserSensitive</ability>
      <abilityName>自定义敏感词</abilityName>
      <candidateList/>
      <explain>来自自定义敏感词库。</explain>
      <paraID>2A343E78</paraID>
      <start>2360</start>
      <end>2362</end>
      <status>unmodified</status>
      <modifiedWord/>
      <trackRevisions>false</trackRevisions>
    </reviewItem>
    <reviewItem>
      <errorID>07de5ee5-2da8-43b0-b8a5-88e9580d00e1</errorID>
      <errorWord>通讯枢纽</errorWord>
      <group>L1_Word</group>
      <groupName>字词问题</groupName>
      <ability>L2_Alias</ability>
      <abilityName>也作/曾用词</abilityName>
      <candidateList>
        <item>通信枢纽</item>
      </candidateList>
      <explain>词汇[通讯枢纽]为不规范表述或旧称，其规范书面表述为[通信枢纽]。</explain>
      <paraID>2A343E78</paraID>
      <start>2573</start>
      <end>2577</end>
      <status>unmodified</status>
      <modifiedWord/>
      <trackRevisions>false</trackRevisions>
    </reviewItem>
    <reviewItem>
      <errorID>f0697c76-fae5-4aba-8fae-545d81bb5202</errorID>
      <errorWord>监测</errorWord>
      <group>L1_Sensitive</group>
      <groupName>敏感问题</groupName>
      <ability>L2_UserSensitive</ability>
      <abilityName>自定义敏感词</abilityName>
      <candidateList/>
      <explain>来自自定义敏感词库。</explain>
      <paraID>2A343E78</paraID>
      <start>2627</start>
      <end>2629</end>
      <status>unmodified</status>
      <modifiedWord/>
      <trackRevisions>false</trackRevisions>
    </reviewItem>
    <reviewItem>
      <errorID>f13ee1f6-e884-4bba-b375-5dc2f3a7b552</errorID>
      <errorWord>监控</errorWord>
      <group>L1_Sensitive</group>
      <groupName>敏感问题</groupName>
      <ability>L2_UserSensitive</ability>
      <abilityName>自定义敏感词</abilityName>
      <candidateList/>
      <explain>来自自定义敏感词库。</explain>
      <paraID>2A343E78</paraID>
      <start>2660</start>
      <end>2662</end>
      <status>unmodified</status>
      <modifiedWord/>
      <trackRevisions>false</trackRevisions>
    </reviewItem>
    <reviewItem>
      <errorID>561c40c1-8fbd-4f54-81c8-e52b677c5bf9</errorID>
      <errorWord>增强</errorWord>
      <group>L1_Grammar</group>
      <groupName>语法问题</groupName>
      <ability>L2_Grammar</ability>
      <abilityName>语法错误</abilityName>
      <candidateList>
        <item>提高</item>
      </candidateList>
      <explain>“增强～效率”搭配不当，建议修改为“提高～效率”。</explain>
      <paraID>2A343E78</paraID>
      <start>2759</start>
      <end>2761</end>
      <status>unmodified</status>
      <modifiedWord/>
      <trackRevisions>false</trackRevisions>
    </reviewItem>
    <reviewItem>
      <errorID>d20190a3-b8f8-49c2-bef3-18296a29cc82</errorID>
      <errorWord>：</errorWord>
      <group>L1_Format</group>
      <groupName>格式问题</groupName>
      <ability>L2_HalfPunc_CN</ability>
      <abilityName/>
      <candidateList>
        <item>:</item>
      </candidateList>
      <explain>文本全半角错误。</explain>
      <paraID>2A343E78</paraID>
      <start>3121</start>
      <end>3122</end>
      <status>unmodified</status>
      <modifiedWord/>
      <trackRevisions>false</trackRevisions>
    </reviewItem>
    <reviewItem>
      <errorID>6fceedfc-1847-42d3-b75e-8b9dece6f12e</errorID>
      <errorWord>监控</errorWord>
      <group>L1_Sensitive</group>
      <groupName>敏感问题</groupName>
      <ability>L2_UserSensitive</ability>
      <abilityName>自定义敏感词</abilityName>
      <candidateList/>
      <explain>来自自定义敏感词库。</explain>
      <paraID>2A343E78</paraID>
      <start>3229</start>
      <end>3231</end>
      <status>unmodified</status>
      <modifiedWord/>
      <trackRevisions>false</trackRevisions>
    </reviewItem>
    <reviewItem>
      <errorID>57513517-449c-4dc5-a208-635335e27864</errorID>
      <errorWord>监控</errorWord>
      <group>L1_Sensitive</group>
      <groupName>敏感问题</groupName>
      <ability>L2_UserSensitive</ability>
      <abilityName>自定义敏感词</abilityName>
      <candidateList/>
      <explain>来自自定义敏感词库。</explain>
      <paraID>2A343E78</paraID>
      <start>3301</start>
      <end>3303</end>
      <status>unmodified</status>
      <modifiedWord/>
      <trackRevisions>false</trackRevisions>
    </reviewItem>
    <reviewItem>
      <errorID>2fa653e6-cfe4-43da-9e86-56567ccf3d2e</errorID>
      <errorWord>监控</errorWord>
      <group>L1_Sensitive</group>
      <groupName>敏感问题</groupName>
      <ability>L2_UserSensitive</ability>
      <abilityName>自定义敏感词</abilityName>
      <candidateList/>
      <explain>来自自定义敏感词库。</explain>
      <paraID>2A343E78</paraID>
      <start>3369</start>
      <end>3371</end>
      <status>unmodified</status>
      <modifiedWord/>
      <trackRevisions>false</trackRevisions>
    </reviewItem>
    <reviewItem>
      <errorID>f332f593-1363-4586-88a4-db48f1eca9fc</errorID>
      <errorWord>监测</errorWord>
      <group>L1_Sensitive</group>
      <groupName>敏感问题</groupName>
      <ability>L2_UserSensitive</ability>
      <abilityName>自定义敏感词</abilityName>
      <candidateList/>
      <explain>来自自定义敏感词库。</explain>
      <paraID>2A343E78</paraID>
      <start>3399</start>
      <end>3401</end>
      <status>unmodified</status>
      <modifiedWord/>
      <trackRevisions>false</trackRevisions>
    </reviewItem>
    <reviewItem>
      <errorID>0d5b9fe1-180c-422e-9e67-fa0179301ed3</errorID>
      <errorWord>监控</errorWord>
      <group>L1_Sensitive</group>
      <groupName>敏感问题</groupName>
      <ability>L2_UserSensitive</ability>
      <abilityName>自定义敏感词</abilityName>
      <candidateList/>
      <explain>来自自定义敏感词库。</explain>
      <paraID>2A343E78</paraID>
      <start>3552</start>
      <end>3554</end>
      <status>unmodified</status>
      <modifiedWord/>
      <trackRevisions>false</trackRevisions>
    </reviewItem>
    <reviewItem>
      <errorID>e4df3929-7351-4adf-b88e-6ddc0e632f8a</errorID>
      <errorWord>监控</errorWord>
      <group>L1_Sensitive</group>
      <groupName>敏感问题</groupName>
      <ability>L2_UserSensitive</ability>
      <abilityName>自定义敏感词</abilityName>
      <candidateList/>
      <explain>来自自定义敏感词库。</explain>
      <paraID>2A343E78</paraID>
      <start>3600</start>
      <end>3602</end>
      <status>unmodified</status>
      <modifiedWord/>
      <trackRevisions>false</trackRevisions>
    </reviewItem>
    <reviewItem>
      <errorID>b0d28cdb-cfb7-4746-ad46-1ffbaa73e72b</errorID>
      <errorWord>做报告</errorWord>
      <group>L1_Word</group>
      <groupName>字词问题</groupName>
      <ability>L2_Typo</ability>
      <abilityName>字词错误</abilityName>
      <candidateList>
        <item>作报告</item>
      </candidateList>
      <explain/>
      <paraID>2A343E78</paraID>
      <start>3868</start>
      <end>3871</end>
      <status>unmodified</status>
      <modifiedWord/>
      <trackRevisions>false</trackRevisions>
    </reviewItem>
    <reviewItem>
      <errorID>20cecbeb-7df4-460e-88d0-887babdf19fc</errorID>
      <errorWord>WiFi</errorWord>
      <group>L1_Punc</group>
      <groupName>标点问题</groupName>
      <ability>L2_Punc_CN</ability>
      <abilityName/>
      <candidateList>
        <item>Wi-Fi</item>
      </candidateList>
      <explain/>
      <paraID>2A343E78</paraID>
      <start>4454</start>
      <end>4458</end>
      <status>unmodified</status>
      <modifiedWord/>
      <trackRevisions>false</trackRevisions>
    </reviewItem>
    <reviewItem>
      <errorID>73cea55b-ee66-42f7-84e9-4a33068d3d90</errorID>
      <errorWord>)</errorWord>
      <group>L1_Format</group>
      <groupName>格式问题</groupName>
      <ability>L2_HalfPunc_CN</ability>
      <abilityName/>
      <candidateList>
        <item>）</item>
      </candidateList>
      <explain>文本全半角错误。</explain>
      <paraID>2A343E78</paraID>
      <start>5232</start>
      <end>5233</end>
      <status>unmodified</status>
      <modifiedWord/>
      <trackRevisions>false</trackRevisions>
    </reviewItem>
    <reviewItem>
      <errorID>7397e2b0-1bbb-4a0a-925f-08d4fe213f2e</errorID>
      <errorWord>)</errorWord>
      <group>L1_Format</group>
      <groupName>格式问题</groupName>
      <ability>L2_HalfPunc_CN</ability>
      <abilityName/>
      <candidateList>
        <item>）</item>
      </candidateList>
      <explain>文本全半角错误。</explain>
      <paraID>2A343E78</paraID>
      <start>5268</start>
      <end>5269</end>
      <status>unmodified</status>
      <modifiedWord/>
      <trackRevisions>false</trackRevisions>
    </reviewItem>
    <reviewItem>
      <errorID>d0738d3e-7a84-4a05-9599-3168ae5c1c02</errorID>
      <errorWord>(</errorWord>
      <group>L1_Format</group>
      <groupName>格式问题</groupName>
      <ability>L2_HalfPunc_CN</ability>
      <abilityName/>
      <candidateList>
        <item>（</item>
      </candidateList>
      <explain>文本全半角错误。</explain>
      <paraID>3751C490</paraID>
      <start>436</start>
      <end>437</end>
      <status>unmodified</status>
      <modifiedWord/>
      <trackRevisions>false</trackRevisions>
    </reviewItem>
    <reviewItem>
      <errorID>8a95db0e-2e2c-4a07-9836-22ace0a12434</errorID>
      <errorWord>)</errorWord>
      <group>L1_Format</group>
      <groupName>格式问题</groupName>
      <ability>L2_HalfPunc_CN</ability>
      <abilityName/>
      <candidateList>
        <item>）</item>
      </candidateList>
      <explain>文本全半角错误。</explain>
      <paraID>3751C490</paraID>
      <start>441</start>
      <end>442</end>
      <status>unmodified</status>
      <modifiedWord/>
      <trackRevisions>false</trackRevisions>
    </reviewItem>
    <reviewItem>
      <errorID>4b0c1455-f409-4ae2-8ae3-432aeb3687fc</errorID>
      <errorWord>(</errorWord>
      <group>L1_Format</group>
      <groupName>格式问题</groupName>
      <ability>L2_HalfPunc_CN</ability>
      <abilityName/>
      <candidateList>
        <item>（</item>
      </candidateList>
      <explain>文本全半角错误。</explain>
      <paraID>3751C490</paraID>
      <start>1126</start>
      <end>1127</end>
      <status>unmodified</status>
      <modifiedWord/>
      <trackRevisions>false</trackRevisions>
    </reviewItem>
    <reviewItem>
      <errorID>001e11bd-fb9f-43bf-9b4d-a3659ac9aadf</errorID>
      <errorWord>)</errorWord>
      <group>L1_Format</group>
      <groupName>格式问题</groupName>
      <ability>L2_HalfPunc_CN</ability>
      <abilityName/>
      <candidateList>
        <item>）</item>
      </candidateList>
      <explain>文本全半角错误。</explain>
      <paraID>3751C490</paraID>
      <start>1129</start>
      <end>1130</end>
      <status>unmodified</status>
      <modifiedWord/>
      <trackRevisions>false</trackRevisions>
    </reviewItem>
    <reviewItem>
      <errorID>dffac521-59c6-4b18-af61-4d7a23088311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2C09C82</paraID>
      <start>0</start>
      <end>2</end>
      <status>unmodified</status>
      <modifiedWord/>
      <trackRevisions>false</trackRevisions>
    </reviewItem>
    <reviewItem>
      <errorID>62d9bd76-9c2b-4365-aa15-a45ed5a7263c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169F4EFA</paraID>
      <start>0</start>
      <end>2</end>
      <status>unmodified</status>
      <modifiedWord/>
      <trackRevisions>false</trackRevisions>
    </reviewItem>
    <reviewItem>
      <errorID>41bd6181-c9e7-4ea0-8a28-57d0bf6379f6</errorID>
      <errorWord>(</errorWord>
      <group>L1_Format</group>
      <groupName>格式问题</groupName>
      <ability>L2_HalfPunc_CN</ability>
      <abilityName/>
      <candidateList>
        <item>（</item>
      </candidateList>
      <explain>文本全半角错误。</explain>
      <paraID>169F4EFA</paraID>
      <start>5</start>
      <end>6</end>
      <status>unmodified</status>
      <modifiedWord/>
      <trackRevisions>false</trackRevisions>
    </reviewItem>
    <reviewItem>
      <errorID>33c80235-2200-422e-86e7-c4ecb5c1b1a7</errorID>
      <errorWord>)</errorWord>
      <group>L1_Format</group>
      <groupName>格式问题</groupName>
      <ability>L2_HalfPunc_CN</ability>
      <abilityName/>
      <candidateList>
        <item>）</item>
      </candidateList>
      <explain>文本全半角错误。</explain>
      <paraID>169F4EFA</paraID>
      <start>8</start>
      <end>9</end>
      <status>unmodified</status>
      <modifiedWord/>
      <trackRevisions>false</trackRevisions>
    </reviewItem>
    <reviewItem>
      <errorID>fcfc2944-99ac-4bf8-85db-ca14886c2b4f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1E554A54</paraID>
      <start>0</start>
      <end>2</end>
      <status>unmodified</status>
      <modifiedWord/>
      <trackRevisions>false</trackRevisions>
    </reviewItem>
    <reviewItem>
      <errorID>52320517-7752-4141-b28e-a0742eb91d09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27952C5C</paraID>
      <start>0</start>
      <end>2</end>
      <status>unmodified</status>
      <modifiedWord/>
      <trackRevisions>false</trackRevisions>
    </reviewItem>
    <reviewItem>
      <errorID>f3d30a67-5078-41ad-8576-92958979583f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7C94D43A</paraID>
      <start>0</start>
      <end>2</end>
      <status>unmodified</status>
      <modifiedWord/>
      <trackRevisions>false</trackRevisions>
    </reviewItem>
    <reviewItem>
      <errorID>72cb8bac-b625-413c-bf9d-2bc7facfbade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6639D6A1</paraID>
      <start>0</start>
      <end>2</end>
      <status>unmodified</status>
      <modifiedWord/>
      <trackRevisions>false</trackRevisions>
    </reviewItem>
    <reviewItem>
      <errorID>b1b01e5c-d963-4d37-a48e-d62736640219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402CA0FF</paraID>
      <start>0</start>
      <end>2</end>
      <status>unmodified</status>
      <modifiedWord/>
      <trackRevisions>false</trackRevisions>
    </reviewItem>
    <reviewItem>
      <errorID>adc7d271-ac08-45f2-8faf-01a9c11a79c4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76A48D2E</paraID>
      <start>0</start>
      <end>2</end>
      <status>unmodified</status>
      <modifiedWord/>
      <trackRevisions>false</trackRevisions>
    </reviewItem>
    <reviewItem>
      <errorID>1068ca3d-37ec-4eef-b6cb-b590c9ed94ff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4AABD437</paraID>
      <start>0</start>
      <end>2</end>
      <status>unmodified</status>
      <modifiedWord/>
      <trackRevisions>false</trackRevisions>
    </reviewItem>
    <reviewItem>
      <errorID>031ebf57-630f-4b06-a843-49e14a9ffd8e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2F52EED3</paraID>
      <start>0</start>
      <end>3</end>
      <status>unmodified</status>
      <modifiedWord/>
      <trackRevisions>false</trackRevisions>
    </reviewItem>
    <reviewItem>
      <errorID>70ac8fa3-3176-4625-815c-8fd73ec65413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BE2CE0A</paraID>
      <start>0</start>
      <end>3</end>
      <status>unmodified</status>
      <modifiedWord/>
      <trackRevisions>false</trackRevisions>
    </reviewItem>
    <reviewItem>
      <errorID>a275861d-569e-4834-849b-6067a2658251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6FCEB367</paraID>
      <start>0</start>
      <end>3</end>
      <status>unmodified</status>
      <modifiedWord/>
      <trackRevisions>false</trackRevisions>
    </reviewItem>
    <reviewItem>
      <errorID>7c4f9565-c3af-4751-9a29-5deabaf0d410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52B9587F</paraID>
      <start>0</start>
      <end>3</end>
      <status>unmodified</status>
      <modifiedWord/>
      <trackRevisions>false</trackRevisions>
    </reviewItem>
    <reviewItem>
      <errorID>95c2539a-04ff-47f0-a1b3-002af5dcbea0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45F1E099</paraID>
      <start>0</start>
      <end>3</end>
      <status>unmodified</status>
      <modifiedWord/>
      <trackRevisions>false</trackRevisions>
    </reviewItem>
    <reviewItem>
      <errorID>4200b3b3-0dae-4805-8d04-0e82a5e9db7d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75ACFC08</paraID>
      <start>0</start>
      <end>3</end>
      <status>unmodified</status>
      <modifiedWord/>
      <trackRevisions>false</trackRevisions>
    </reviewItem>
    <reviewItem>
      <errorID>ffaa2f13-a97d-4724-9ab8-7f369bcfd8d2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B5E355E</paraID>
      <start>0</start>
      <end>3</end>
      <status>unmodified</status>
      <modifiedWord/>
      <trackRevisions>false</trackRevisions>
    </reviewItem>
    <reviewItem>
      <errorID>678ea8d1-fc30-4894-ab9b-5e80cfb53f92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7132C59</paraID>
      <start>0</start>
      <end>3</end>
      <status>unmodified</status>
      <modifiedWord/>
      <trackRevisions>false</trackRevisions>
    </reviewItem>
    <reviewItem>
      <errorID>0454f1fb-b504-4625-8a21-42d8e258019f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5214B8CB</paraID>
      <start>0</start>
      <end>3</end>
      <status>unmodified</status>
      <modifiedWord/>
      <trackRevisions>false</trackRevisions>
    </reviewItem>
    <reviewItem>
      <errorID>b650337c-4fb0-47d6-b726-c0e408984ca0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10A3A607</paraID>
      <start>0</start>
      <end>3</end>
      <status>unmodified</status>
      <modifiedWord/>
      <trackRevisions>false</trackRevisions>
    </reviewItem>
    <reviewItem>
      <errorID>e871ec64-106b-4ed3-b45c-052d31af33a0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32CFB84E</paraID>
      <start>0</start>
      <end>3</end>
      <status>unmodified</status>
      <modifiedWord/>
      <trackRevisions>false</trackRevisions>
    </reviewItem>
    <reviewItem>
      <errorID>c78a93ec-f347-4658-8423-ad3feb2193de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1D2DEBA7</paraID>
      <start>0</start>
      <end>3</end>
      <status>unmodified</status>
      <modifiedWord/>
      <trackRevisions>false</trackRevisions>
    </reviewItem>
    <reviewItem>
      <errorID>10bd7e01-b76f-430e-99e4-8ee3e46190ac</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24CA1684</paraID>
      <start>0</start>
      <end>3</end>
      <status>unmodified</status>
      <modifiedWord/>
      <trackRevisions>false</trackRevisions>
    </reviewItem>
    <reviewItem>
      <errorID>39090ac2-9a07-48fd-9d36-f0b87a48e09b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1BBF5D01</paraID>
      <start>0</start>
      <end>3</end>
      <status>unmodified</status>
      <modifiedWord/>
      <trackRevisions>false</trackRevisions>
    </reviewItem>
    <reviewItem>
      <errorID>c007cd08-6e6e-47f4-9067-f37a40c7afea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34129366</paraID>
      <start>0</start>
      <end>3</end>
      <status>unmodified</status>
      <modifiedWord/>
      <trackRevisions>false</trackRevisions>
    </reviewItem>
    <reviewItem>
      <errorID>f291bb2a-4b3b-4e3f-a91b-1ec352e79795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55729C71</paraID>
      <start>0</start>
      <end>3</end>
      <status>unmodified</status>
      <modifiedWord/>
      <trackRevisions>false</trackRevisions>
    </reviewItem>
    <reviewItem>
      <errorID>9a5b49d5-0c5b-40c4-9c7e-ca2a4161013a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494A6979</paraID>
      <start>0</start>
      <end>3</end>
      <status>unmodified</status>
      <modifiedWord/>
      <trackRevisions>false</trackRevisions>
    </reviewItem>
    <reviewItem>
      <errorID>e1a3e937-408d-4341-bc54-c55a74284111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1DE23997</paraID>
      <start>0</start>
      <end>3</end>
      <status>unmodified</status>
      <modifiedWord/>
      <trackRevisions>false</trackRevisions>
    </reviewItem>
    <reviewItem>
      <errorID>2385b91d-51e2-4b86-a8dc-a216ab3a94e8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1E480099</paraID>
      <start>0</start>
      <end>3</end>
      <status>unmodified</status>
      <modifiedWord/>
      <trackRevisions>false</trackRevisions>
    </reviewItem>
    <reviewItem>
      <errorID>2a0ba17a-08ad-4506-ac84-64bb1ec3b171</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B95D7B1</paraID>
      <start>0</start>
      <end>3</end>
      <status>unmodified</status>
      <modifiedWord/>
      <trackRevisions>false</trackRevisions>
    </reviewItem>
    <reviewItem>
      <errorID>55194b1e-ef3f-45b4-abf1-5d0c8b725b69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27E12F54</paraID>
      <start>0</start>
      <end>3</end>
      <status>unmodified</status>
      <modifiedWord/>
      <trackRevisions>false</trackRevisions>
    </reviewItem>
    <reviewItem>
      <errorID>2e0f648b-4986-405c-9244-896533165060</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4994F7FD</paraID>
      <start>0</start>
      <end>3</end>
      <status>unmodified</status>
      <modifiedWord/>
      <trackRevisions>false</trackRevisions>
    </reviewItem>
    <reviewItem>
      <errorID>2573ffd6-b505-4143-86c3-1c6e864e0b44</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3AC91445</paraID>
      <start>0</start>
      <end>3</end>
      <status>unmodified</status>
      <modifiedWord/>
      <trackRevisions>false</trackRevisions>
    </reviewItem>
    <reviewItem>
      <errorID>4af14d8a-0864-497b-8fb6-750254199524</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1AC6BAF9</paraID>
      <start>0</start>
      <end>3</end>
      <status>unmodified</status>
      <modifiedWord/>
      <trackRevisions>false</trackRevisions>
    </reviewItem>
    <reviewItem>
      <errorID>88dc1626-b622-4e9a-9f0c-981bdef46e8a</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4B1E1804</paraID>
      <start>0</start>
      <end>3</end>
      <status>unmodified</status>
      <modifiedWord/>
      <trackRevisions>false</trackRevisions>
    </reviewItem>
    <reviewItem>
      <errorID>dd32e1fa-81be-480e-8739-b99937994230</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358D43B9</paraID>
      <start>0</start>
      <end>3</end>
      <status>unmodified</status>
      <modifiedWord/>
      <trackRevisions>false</trackRevisions>
    </reviewItem>
    <reviewItem>
      <errorID>5ac8b38c-76cd-45de-80f8-ee04e2290b14</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204D09E7</paraID>
      <start>0</start>
      <end>3</end>
      <status>unmodified</status>
      <modifiedWord/>
      <trackRevisions>false</trackRevisions>
    </reviewItem>
    <reviewItem>
      <errorID>29be5d95-84a7-466f-b560-1cf71c8c5da7</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346F98A8</paraID>
      <start>0</start>
      <end>3</end>
      <status>unmodified</status>
      <modifiedWord/>
      <trackRevisions>false</trackRevisions>
    </reviewItem>
    <reviewItem>
      <errorID>efcf973a-b43e-4be3-bb98-915e4b3d8087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4B6B01C9</paraID>
      <start>0</start>
      <end>3</end>
      <status>unmodified</status>
      <modifiedWord/>
      <trackRevisions>false</trackRevisions>
    </reviewItem>
    <reviewItem>
      <errorID>ac050e3f-fd6c-49d7-9798-d9592c2de6eb</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5ED01558</paraID>
      <start>0</start>
      <end>3</end>
      <status>unmodified</status>
      <modifiedWord/>
      <trackRevisions>false</trackRevisions>
    </reviewItem>
    <reviewItem>
      <errorID>8b13be0c-2e61-4c57-89f4-3ac43c60db40</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6F82CBD0</paraID>
      <start>0</start>
      <end>3</end>
      <status>unmodified</status>
      <modifiedWord/>
      <trackRevisions>false</trackRevisions>
    </reviewItem>
    <reviewItem>
      <errorID>65566a3c-0e04-4644-98d2-b746f8dcc011</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3246E43</paraID>
      <start>0</start>
      <end>3</end>
      <status>unmodified</status>
      <modifiedWord/>
      <trackRevisions>false</trackRevisions>
    </reviewItem>
    <reviewItem>
      <errorID>b14f0f86-f460-48e9-ad31-51cf588f71c5</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56165C51</paraID>
      <start>0</start>
      <end>3</end>
      <status>unmodified</status>
      <modifiedWord/>
      <trackRevisions>false</trackRevisions>
    </reviewItem>
    <reviewItem>
      <errorID>954c2504-03aa-4fc3-b0ff-e0ccbb782028</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174F431D</paraID>
      <start>0</start>
      <end>3</end>
      <status>unmodified</status>
      <modifiedWord/>
      <trackRevisions>false</trackRevisions>
    </reviewItem>
    <reviewItem>
      <errorID>915a2429-0206-4bdc-86b4-ac500e28d790</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19B59237</paraID>
      <start>0</start>
      <end>3</end>
      <status>unmodified</status>
      <modifiedWord/>
      <trackRevisions>false</trackRevisions>
    </reviewItem>
    <reviewItem>
      <errorID>4a84fa78-845a-4db3-b1d3-67ed4eee7e0f</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212FE971</paraID>
      <start>0</start>
      <end>3</end>
      <status>unmodified</status>
      <modifiedWord/>
      <trackRevisions>false</trackRevisions>
    </reviewItem>
    <reviewItem>
      <errorID>29433458-3611-4531-9d70-fc2b32203e53</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52DB1DF</paraID>
      <start>0</start>
      <end>3</end>
      <status>unmodified</status>
      <modifiedWord/>
      <trackRevisions>false</trackRevisions>
    </reviewItem>
    <reviewItem>
      <errorID>775134f1-31ae-4ba8-9c01-7d8a2e81f075</errorID>
      <errorWord>：~</errorWord>
      <group>L1_Punc</group>
      <groupName>标点问题</groupName>
      <ability>L2_Punc_CN</ability>
      <abilityName/>
      <candidateList>
        <item>：</item>
      </candidateList>
      <explain/>
      <paraID> 52DB1DF</paraID>
      <start>46</start>
      <end>48</end>
      <status>unmodified</status>
      <modifiedWord/>
      <trackRevisions>false</trackRevisions>
    </reviewItem>
    <reviewItem>
      <errorID>302a01bc-134a-488f-a604-3df8358bb557</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26A289C4</paraID>
      <start>0</start>
      <end>3</end>
      <status>unmodified</status>
      <modifiedWord/>
      <trackRevisions>false</trackRevisions>
    </reviewItem>
    <reviewItem>
      <errorID>5f931d59-fb05-4f05-9d39-6e80a7832aeb</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5B7676C2</paraID>
      <start>0</start>
      <end>3</end>
      <status>unmodified</status>
      <modifiedWord/>
      <trackRevisions>false</trackRevisions>
    </reviewItem>
    <reviewItem>
      <errorID>7bf6aa5c-e2de-4e1a-8139-29bcb958021e</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75BE19F0</paraID>
      <start>0</start>
      <end>3</end>
      <status>unmodified</status>
      <modifiedWord/>
      <trackRevisions>false</trackRevisions>
    </reviewItem>
    <reviewItem>
      <errorID>57da924e-5142-4896-b3f8-b4780a17fffb</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45DDB359</paraID>
      <start>0</start>
      <end>3</end>
      <status>unmodified</status>
      <modifiedWord/>
      <trackRevisions>false</trackRevisions>
    </reviewItem>
    <reviewItem>
      <errorID>6dc17ab5-e4b5-4ff3-9c51-491b02a3f0cd</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6D8AA3B</paraID>
      <start>0</start>
      <end>3</end>
      <status>unmodified</status>
      <modifiedWord/>
      <trackRevisions>false</trackRevisions>
    </reviewItem>
    <reviewItem>
      <errorID>ad045a84-7abe-4da2-b12d-861b9190c79a</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183D2175</paraID>
      <start>0</start>
      <end>3</end>
      <status>unmodified</status>
      <modifiedWord/>
      <trackRevisions>false</trackRevisions>
    </reviewItem>
    <reviewItem>
      <errorID>cc145424-8662-4657-b3c1-30797b20a2bd</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5259139D</paraID>
      <start>0</start>
      <end>3</end>
      <status>unmodified</status>
      <modifiedWord/>
      <trackRevisions>false</trackRevisions>
    </reviewItem>
    <reviewItem>
      <errorID>0737c1b8-7656-4b6b-806b-865134a3add5</errorID>
      <errorWord>54、</errorWord>
      <group>L1_Format</group>
      <groupName>格式问题</groupName>
      <ability>L2_Ordinal</ability>
      <abilityName>序号格式</abilityName>
      <candidateList>
        <item>54.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5D0F1EB3</paraID>
      <start>0</start>
      <end>3</end>
      <status>unmodified</status>
      <modifiedWord/>
      <trackRevisions>false</trackRevisions>
    </reviewItem>
    <reviewItem>
      <errorID>09b93c04-a30f-4553-bc38-24acad7d4710</errorID>
      <errorWord>55、</errorWord>
      <group>L1_Format</group>
      <groupName>格式问题</groupName>
      <ability>L2_Ordinal</ability>
      <abilityName>序号格式</abilityName>
      <candidateList>
        <item>55.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58168453</paraID>
      <start>0</start>
      <end>3</end>
      <status>unmodified</status>
      <modifiedWord/>
      <trackRevisions>false</trackRevisions>
    </reviewItem>
    <reviewItem>
      <errorID>06b35ffc-8038-4f38-a9b1-9c8feed3d34c</errorID>
      <errorWord>56、</errorWord>
      <group>L1_Format</group>
      <groupName>格式问题</groupName>
      <ability>L2_Ordinal</ability>
      <abilityName>序号格式</abilityName>
      <candidateList>
        <item>56.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68AC37BA</paraID>
      <start>0</start>
      <end>3</end>
      <status>unmodified</status>
      <modifiedWord/>
      <trackRevisions>false</trackRevisions>
    </reviewItem>
    <reviewItem>
      <errorID>c50de0cb-b3ec-40f9-9d4c-f47116f9bd6e</errorID>
      <errorWord>57、</errorWord>
      <group>L1_Format</group>
      <groupName>格式问题</groupName>
      <ability>L2_Ordinal</ability>
      <abilityName>序号格式</abilityName>
      <candidateList>
        <item>57.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4DAEF47E</paraID>
      <start>0</start>
      <end>3</end>
      <status>unmodified</status>
      <modifiedWord/>
      <trackRevisions>false</trackRevisions>
    </reviewItem>
    <reviewItem>
      <errorID>536899ad-d3ee-470c-a544-5e63728740c2</errorID>
      <errorWord>58、</errorWord>
      <group>L1_Format</group>
      <groupName>格式问题</groupName>
      <ability>L2_Ordinal</ability>
      <abilityName>序号格式</abilityName>
      <candidateList>
        <item>58.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13195469</paraID>
      <start>0</start>
      <end>3</end>
      <status>unmodified</status>
      <modifiedWord/>
      <trackRevisions>false</trackRevisions>
    </reviewItem>
    <reviewItem>
      <errorID>6708fc57-a7c0-4411-901f-d03e9817d7f7</errorID>
      <errorWord>59、</errorWord>
      <group>L1_Format</group>
      <groupName>格式问题</groupName>
      <ability>L2_Ordinal</ability>
      <abilityName>序号格式</abilityName>
      <candidateList>
        <item>59.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4C07D66D</paraID>
      <start>0</start>
      <end>3</end>
      <status>unmodified</status>
      <modifiedWord/>
      <trackRevisions>false</trackRevisions>
    </reviewItem>
    <reviewItem>
      <errorID>9b5eec0c-0705-42f6-9365-54f0f2cdfaea</errorID>
      <errorWord>60、</errorWord>
      <group>L1_Format</group>
      <groupName>格式问题</groupName>
      <ability>L2_Ordinal</ability>
      <abilityName>序号格式</abilityName>
      <candidateList>
        <item>60.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3D7BE997</paraID>
      <start>0</start>
      <end>3</end>
      <status>unmodified</status>
      <modifiedWord/>
      <trackRevisions>false</trackRevisions>
    </reviewItem>
    <reviewItem>
      <errorID>9c79ba5b-2138-40a0-8066-71f1fe4c708a</errorID>
      <errorWord>61、</errorWord>
      <group>L1_Format</group>
      <groupName>格式问题</groupName>
      <ability>L2_Ordinal</ability>
      <abilityName>序号格式</abilityName>
      <candidateList>
        <item>61.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34B1911B</paraID>
      <start>0</start>
      <end>3</end>
      <status>unmodified</status>
      <modifiedWord/>
      <trackRevisions>false</trackRevisions>
    </reviewItem>
    <reviewItem>
      <errorID>16b70e18-338f-4496-aaff-eb0668fc3ce5</errorID>
      <errorWord>62、</errorWord>
      <group>L1_Format</group>
      <groupName>格式问题</groupName>
      <ability>L2_Ordinal</ability>
      <abilityName>序号格式</abilityName>
      <candidateList>
        <item>62.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D779451</paraID>
      <start>0</start>
      <end>3</end>
      <status>unmodified</status>
      <modifiedWord/>
      <trackRevisions>false</trackRevisions>
    </reviewItem>
    <reviewItem>
      <errorID>bd109eec-d61e-4b91-a4bf-d7d2b33ce4eb</errorID>
      <errorWord>63、</errorWord>
      <group>L1_Format</group>
      <groupName>格式问题</groupName>
      <ability>L2_Ordinal</ability>
      <abilityName>序号格式</abilityName>
      <candidateList>
        <item>63.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29BF32E7</paraID>
      <start>0</start>
      <end>3</end>
      <status>unmodified</status>
      <modifiedWord/>
      <trackRevisions>false</trackRevisions>
    </reviewItem>
    <reviewItem>
      <errorID>d39b820b-969f-49f5-9f1d-208456063a36</errorID>
      <errorWord>64、</errorWord>
      <group>L1_Format</group>
      <groupName>格式问题</groupName>
      <ability>L2_Ordinal</ability>
      <abilityName>序号格式</abilityName>
      <candidateList>
        <item>64.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5EAA7461</paraID>
      <start>0</start>
      <end>3</end>
      <status>unmodified</status>
      <modifiedWord/>
      <trackRevisions>false</trackRevisions>
    </reviewItem>
    <reviewItem>
      <errorID>a6a2b371-c9be-4f89-9fd3-8f77ab50ecda</errorID>
      <errorWord>65、</errorWord>
      <group>L1_Format</group>
      <groupName>格式问题</groupName>
      <ability>L2_Ordinal</ability>
      <abilityName>序号格式</abilityName>
      <candidateList>
        <item>65.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4A00D83C</paraID>
      <start>0</start>
      <end>3</end>
      <status>unmodified</status>
      <modifiedWord/>
      <trackRevisions>false</trackRevisions>
    </reviewItem>
    <reviewItem>
      <errorID>9afc4f89-4231-491e-993c-f409fd5fa2c7</errorID>
      <errorWord>66、</errorWord>
      <group>L1_Format</group>
      <groupName>格式问题</groupName>
      <ability>L2_Ordinal</ability>
      <abilityName>序号格式</abilityName>
      <candidateList>
        <item>66.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2F5EC8E6</paraID>
      <start>0</start>
      <end>3</end>
      <status>unmodified</status>
      <modifiedWord/>
      <trackRevisions>false</trackRevisions>
    </reviewItem>
    <reviewItem>
      <errorID>c0e6af57-ca08-48d9-8fd7-41b821956817</errorID>
      <errorWord>67、</errorWord>
      <group>L1_Format</group>
      <groupName>格式问题</groupName>
      <ability>L2_Ordinal</ability>
      <abilityName>序号格式</abilityName>
      <candidateList>
        <item>67.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5BE3E5F7</paraID>
      <start>0</start>
      <end>3</end>
      <status>unmodified</status>
      <modifiedWord/>
      <trackRevisions>false</trackRevisions>
    </reviewItem>
    <reviewItem>
      <errorID>29d8ef87-7c1d-41eb-bffb-ff3954b35841</errorID>
      <errorWord>68、</errorWord>
      <group>L1_Format</group>
      <groupName>格式问题</groupName>
      <ability>L2_Ordinal</ability>
      <abilityName>序号格式</abilityName>
      <candidateList>
        <item>68.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5F695ED7</paraID>
      <start>0</start>
      <end>3</end>
      <status>unmodified</status>
      <modifiedWord/>
      <trackRevisions>false</trackRevisions>
    </reviewItem>
    <reviewItem>
      <errorID>7c6193b8-74ff-4ba3-b9a9-24f00a8ce04f</errorID>
      <errorWord>69、</errorWord>
      <group>L1_Format</group>
      <groupName>格式问题</groupName>
      <ability>L2_Ordinal</ability>
      <abilityName>序号格式</abilityName>
      <candidateList>
        <item>69.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55079A39</paraID>
      <start>0</start>
      <end>3</end>
      <status>unmodified</status>
      <modifiedWord/>
      <trackRevisions>false</trackRevisions>
    </reviewItem>
    <reviewItem>
      <errorID>bf7c0877-0380-4f8e-9622-6015bf077a09</errorID>
      <errorWord>70、</errorWord>
      <group>L1_Format</group>
      <groupName>格式问题</groupName>
      <ability>L2_Ordinal</ability>
      <abilityName>序号格式</abilityName>
      <candidateList>
        <item>70.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7D1B45A9</paraID>
      <start>0</start>
      <end>3</end>
      <status>unmodified</status>
      <modifiedWord/>
      <trackRevisions>false</trackRevisions>
    </reviewItem>
    <reviewItem>
      <errorID>b428b046-2d45-4579-8d62-69dc9c3b85b8</errorID>
      <errorWord>71、</errorWord>
      <group>L1_Format</group>
      <groupName>格式问题</groupName>
      <ability>L2_Ordinal</ability>
      <abilityName>序号格式</abilityName>
      <candidateList>
        <item>71.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476D8C5C</paraID>
      <start>0</start>
      <end>3</end>
      <status>unmodified</status>
      <modifiedWord/>
      <trackRevisions>false</trackRevisions>
    </reviewItem>
    <reviewItem>
      <errorID>facf8e3c-570e-494e-adf8-357e6deae4ba</errorID>
      <errorWord>72、</errorWord>
      <group>L1_Format</group>
      <groupName>格式问题</groupName>
      <ability>L2_Ordinal</ability>
      <abilityName>序号格式</abilityName>
      <candidateList>
        <item>72.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5D8F8177</paraID>
      <start>0</start>
      <end>3</end>
      <status>unmodified</status>
      <modifiedWord/>
      <trackRevisions>false</trackRevisions>
    </reviewItem>
    <reviewItem>
      <errorID>270e1375-70da-4495-b297-b78613a448e3</errorID>
      <errorWord>73、</errorWord>
      <group>L1_Format</group>
      <groupName>格式问题</groupName>
      <ability>L2_Ordinal</ability>
      <abilityName>序号格式</abilityName>
      <candidateList>
        <item>73.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10F2581</paraID>
      <start>0</start>
      <end>3</end>
      <status>unmodified</status>
      <modifiedWord/>
      <trackRevisions>false</trackRevisions>
    </reviewItem>
    <reviewItem>
      <errorID>2504e889-9a26-4016-8fa5-2455aa0e50c5</errorID>
      <errorWord>74、</errorWord>
      <group>L1_Format</group>
      <groupName>格式问题</groupName>
      <ability>L2_Ordinal</ability>
      <abilityName>序号格式</abilityName>
      <candidateList>
        <item>74.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F52D0AC</paraID>
      <start>0</start>
      <end>3</end>
      <status>unmodified</status>
      <modifiedWord/>
      <trackRevisions>false</trackRevisions>
    </reviewItem>
    <reviewItem>
      <errorID>40f0b1a3-b7d0-4ca9-838f-777cef20205d</errorID>
      <errorWord>最终</errorWord>
      <group>L1_Sensitive</group>
      <groupName>敏感问题</groupName>
      <ability>L2_UserSensitive</ability>
      <abilityName>自定义敏感词</abilityName>
      <candidateList/>
      <explain>来自自定义敏感词库。</explain>
      <paraID> F52D0AC</paraID>
      <start>144</start>
      <end>146</end>
      <status>unmodified</status>
      <modifiedWord/>
      <trackRevisions>false</trackRevisions>
    </reviewItem>
    <reviewItem>
      <errorID>d320cbb8-74ff-4b51-aecb-1a89bb885f78</errorID>
      <errorWord>75、</errorWord>
      <group>L1_Format</group>
      <groupName>格式问题</groupName>
      <ability>L2_Ordinal</ability>
      <abilityName>序号格式</abilityName>
      <candidateList>
        <item>75.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17193F51</paraID>
      <start>0</start>
      <end>3</end>
      <status>unmodified</status>
      <modifiedWord/>
      <trackRevisions>false</trackRevisions>
    </reviewItem>
    <reviewItem>
      <errorID>d7c41176-5fc6-4e5b-9711-b21c5025aba7</errorID>
      <errorWord>76、</errorWord>
      <group>L1_Format</group>
      <groupName>格式问题</groupName>
      <ability>L2_Ordinal</ability>
      <abilityName>序号格式</abilityName>
      <candidateList>
        <item>76.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299578CE</paraID>
      <start>0</start>
      <end>3</end>
      <status>unmodified</status>
      <modifiedWord/>
      <trackRevisions>false</trackRevisions>
    </reviewItem>
    <reviewItem>
      <errorID>ecb19577-39f7-46b0-a500-f3028e71a77c</errorID>
      <errorWord>77、</errorWord>
      <group>L1_Format</group>
      <groupName>格式问题</groupName>
      <ability>L2_Ordinal</ability>
      <abilityName>序号格式</abilityName>
      <candidateList>
        <item>77.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60406756</paraID>
      <start>0</start>
      <end>3</end>
      <status>unmodified</status>
      <modifiedWord/>
      <trackRevisions>false</trackRevisions>
    </reviewItem>
    <reviewItem>
      <errorID>67422882-70ab-4a00-943e-345382fad148</errorID>
      <errorWord>网路</errorWord>
      <group>L1_Word</group>
      <groupName>字词问题</groupName>
      <ability>L2_Alias</ability>
      <abilityName>也作/曾用词</abilityName>
      <candidateList>
        <item>网络</item>
      </candidateList>
      <explain>词汇[网路]为不规范表述或旧称，其规范书面表述为[网络]。</explain>
      <paraID>60406756</paraID>
      <start>27</start>
      <end>29</end>
      <status>unmodified</status>
      <modifiedWord/>
      <trackRevisions>false</trackRevisions>
    </reviewItem>
    <reviewItem>
      <errorID>8da7da6c-f5c8-4610-893c-3fd7a5ce43f7</errorID>
      <errorWord>78、</errorWord>
      <group>L1_Format</group>
      <groupName>格式问题</groupName>
      <ability>L2_Ordinal</ability>
      <abilityName>序号格式</abilityName>
      <candidateList>
        <item>78.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58C24D0D</paraID>
      <start>0</start>
      <end>3</end>
      <status>unmodified</status>
      <modifiedWord/>
      <trackRevisions>false</trackRevisions>
    </reviewItem>
    <reviewItem>
      <errorID>5ee137fd-ea3c-44ab-94f6-b2a7e5ece85e</errorID>
      <errorWord>79、</errorWord>
      <group>L1_Format</group>
      <groupName>格式问题</groupName>
      <ability>L2_Ordinal</ability>
      <abilityName>序号格式</abilityName>
      <candidateList>
        <item>79.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1BC4D9C7</paraID>
      <start>0</start>
      <end>3</end>
      <status>unmodified</status>
      <modifiedWord/>
      <trackRevisions>false</trackRevisions>
    </reviewItem>
    <reviewItem>
      <errorID>952e886e-bc0c-4445-9b22-29919a48b0f7</errorID>
      <errorWord>80、</errorWord>
      <group>L1_Format</group>
      <groupName>格式问题</groupName>
      <ability>L2_Ordinal</ability>
      <abilityName>序号格式</abilityName>
      <candidateList>
        <item>80.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72CBA686</paraID>
      <start>0</start>
      <end>3</end>
      <status>unmodified</status>
      <modifiedWord/>
      <trackRevisions>false</trackRevisions>
    </reviewItem>
    <reviewItem>
      <errorID>3e45dbe8-de40-4cb1-841f-3acbedf8425d</errorID>
      <errorWord>81、</errorWord>
      <group>L1_Format</group>
      <groupName>格式问题</groupName>
      <ability>L2_Ordinal</ability>
      <abilityName>序号格式</abilityName>
      <candidateList>
        <item>81.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3B3E84FC</paraID>
      <start>0</start>
      <end>3</end>
      <status>unmodified</status>
      <modifiedWord/>
      <trackRevisions>false</trackRevisions>
    </reviewItem>
    <reviewItem>
      <errorID>92e0d3a9-3623-4ff6-a06f-90ac9fad5af4</errorID>
      <errorWord>82、</errorWord>
      <group>L1_Format</group>
      <groupName>格式问题</groupName>
      <ability>L2_Ordinal</ability>
      <abilityName>序号格式</abilityName>
      <candidateList>
        <item>82.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5256D57A</paraID>
      <start>0</start>
      <end>3</end>
      <status>unmodified</status>
      <modifiedWord/>
      <trackRevisions>false</trackRevisions>
    </reviewItem>
    <reviewItem>
      <errorID>59a869d8-9130-4683-bb11-b5a22472d396</errorID>
      <errorWord>83、</errorWord>
      <group>L1_Format</group>
      <groupName>格式问题</groupName>
      <ability>L2_Ordinal</ability>
      <abilityName>序号格式</abilityName>
      <candidateList>
        <item>83.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6120B98B</paraID>
      <start>0</start>
      <end>3</end>
      <status>unmodified</status>
      <modifiedWord/>
      <trackRevisions>false</trackRevisions>
    </reviewItem>
    <reviewItem>
      <errorID>c06d0f2d-51a3-4ce9-94c3-cbf21e463266</errorID>
      <errorWord>84、</errorWord>
      <group>L1_Format</group>
      <groupName>格式问题</groupName>
      <ability>L2_Ordinal</ability>
      <abilityName>序号格式</abilityName>
      <candidateList>
        <item>84.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7730DDEF</paraID>
      <start>0</start>
      <end>3</end>
      <status>unmodified</status>
      <modifiedWord/>
      <trackRevisions>false</trackRevisions>
    </reviewItem>
    <reviewItem>
      <errorID>2b1caf79-5444-475a-ae12-00201f46c603</errorID>
      <errorWord>85、</errorWord>
      <group>L1_Format</group>
      <groupName>格式问题</groupName>
      <ability>L2_Ordinal</ability>
      <abilityName>序号格式</abilityName>
      <candidateList>
        <item>85.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1BE480EC</paraID>
      <start>0</start>
      <end>3</end>
      <status>unmodified</status>
      <modifiedWord/>
      <trackRevisions>false</trackRevisions>
    </reviewItem>
    <reviewItem>
      <errorID>ab32b0e9-1def-4890-9a56-25e12cf76731</errorID>
      <errorWord>86、</errorWord>
      <group>L1_Format</group>
      <groupName>格式问题</groupName>
      <ability>L2_Ordinal</ability>
      <abilityName>序号格式</abilityName>
      <candidateList>
        <item>86.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65DD876D</paraID>
      <start>0</start>
      <end>3</end>
      <status>unmodified</status>
      <modifiedWord/>
      <trackRevisions>false</trackRevisions>
    </reviewItem>
    <reviewItem>
      <errorID>f28c38ed-0e48-46ae-8403-3f627a19a877</errorID>
      <errorWord>87、</errorWord>
      <group>L1_Format</group>
      <groupName>格式问题</groupName>
      <ability>L2_Ordinal</ability>
      <abilityName>序号格式</abilityName>
      <candidateList>
        <item>87.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421B6D18</paraID>
      <start>0</start>
      <end>3</end>
      <status>unmodified</status>
      <modifiedWord/>
      <trackRevisions>false</trackRevisions>
    </reviewItem>
    <reviewItem>
      <errorID>3a427824-7ba8-4e03-b60d-b7dce67e3b9d</errorID>
      <errorWord>88、</errorWord>
      <group>L1_Format</group>
      <groupName>格式问题</groupName>
      <ability>L2_Ordinal</ability>
      <abilityName>序号格式</abilityName>
      <candidateList>
        <item>88.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236020D8</paraID>
      <start>0</start>
      <end>3</end>
      <status>unmodified</status>
      <modifiedWord/>
      <trackRevisions>false</trackRevisions>
    </reviewItem>
    <reviewItem>
      <errorID>2fcab1a2-75c5-4fc6-a8b4-56250ae2e9cf</errorID>
      <errorWord>89、</errorWord>
      <group>L1_Format</group>
      <groupName>格式问题</groupName>
      <ability>L2_Ordinal</ability>
      <abilityName>序号格式</abilityName>
      <candidateList>
        <item>89.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193D6F40</paraID>
      <start>0</start>
      <end>3</end>
      <status>unmodified</status>
      <modifiedWord/>
      <trackRevisions>false</trackRevisions>
    </reviewItem>
    <reviewItem>
      <errorID>6362645d-695d-4a5e-9db8-bd38f0e4f052</errorID>
      <errorWord>90、</errorWord>
      <group>L1_Format</group>
      <groupName>格式问题</groupName>
      <ability>L2_Ordinal</ability>
      <abilityName>序号格式</abilityName>
      <candidateList>
        <item>90.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23CF20C6</paraID>
      <start>0</start>
      <end>3</end>
      <status>unmodified</status>
      <modifiedWord/>
      <trackRevisions>false</trackRevisions>
    </reviewItem>
    <reviewItem>
      <errorID>3c66aea4-2653-495d-8f6e-42fde11a1514</errorID>
      <errorWord>91、</errorWord>
      <group>L1_Format</group>
      <groupName>格式问题</groupName>
      <ability>L2_Ordinal</ability>
      <abilityName>序号格式</abilityName>
      <candidateList>
        <item>91.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4370AC84</paraID>
      <start>0</start>
      <end>3</end>
      <status>unmodified</status>
      <modifiedWord/>
      <trackRevisions>false</trackRevisions>
    </reviewItem>
    <reviewItem>
      <errorID>b0b3d51b-87f3-4c14-93cd-a3c00ff05e9d</errorID>
      <errorWord>92、</errorWord>
      <group>L1_Format</group>
      <groupName>格式问题</groupName>
      <ability>L2_Ordinal</ability>
      <abilityName>序号格式</abilityName>
      <candidateList>
        <item>92.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29B4C35F</paraID>
      <start>0</start>
      <end>3</end>
      <status>unmodified</status>
      <modifiedWord/>
      <trackRevisions>false</trackRevisions>
    </reviewItem>
    <reviewItem>
      <errorID>03b2366c-56fc-4935-9ed8-e57be541d494</errorID>
      <errorWord>93、</errorWord>
      <group>L1_Format</group>
      <groupName>格式问题</groupName>
      <ability>L2_Ordinal</ability>
      <abilityName>序号格式</abilityName>
      <candidateList>
        <item>93.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6D8A106A</paraID>
      <start>0</start>
      <end>3</end>
      <status>unmodified</status>
      <modifiedWord/>
      <trackRevisions>false</trackRevisions>
    </reviewItem>
    <reviewItem>
      <errorID>5f3487a5-698c-49e5-b692-49c0b10b0f8a</errorID>
      <errorWord>94、</errorWord>
      <group>L1_Format</group>
      <groupName>格式问题</groupName>
      <ability>L2_Ordinal</ability>
      <abilityName>序号格式</abilityName>
      <candidateList>
        <item>94.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47A814C0</paraID>
      <start>0</start>
      <end>3</end>
      <status>unmodified</status>
      <modifiedWord/>
      <trackRevisions>false</trackRevisions>
    </reviewItem>
    <reviewItem>
      <errorID>3772d312-366f-4c1c-80b6-d1a0bbd77a54</errorID>
      <errorWord>95、</errorWord>
      <group>L1_Format</group>
      <groupName>格式问题</groupName>
      <ability>L2_Ordinal</ability>
      <abilityName>序号格式</abilityName>
      <candidateList>
        <item>95.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A768320</paraID>
      <start>0</start>
      <end>3</end>
      <status>unmodified</status>
      <modifiedWord/>
      <trackRevisions>false</trackRevisions>
    </reviewItem>
    <reviewItem>
      <errorID>b2a1376b-f55b-4807-af20-dd7daeb1a8c2</errorID>
      <errorWord>96、</errorWord>
      <group>L1_Format</group>
      <groupName>格式问题</groupName>
      <ability>L2_Ordinal</ability>
      <abilityName>序号格式</abilityName>
      <candidateList>
        <item>96.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313DCEB7</paraID>
      <start>0</start>
      <end>3</end>
      <status>unmodified</status>
      <modifiedWord/>
      <trackRevisions>false</trackRevisions>
    </reviewItem>
    <reviewItem>
      <errorID>4c1986f8-bc4e-404e-803b-0b2f1ef59df4</errorID>
      <errorWord>97、</errorWord>
      <group>L1_Format</group>
      <groupName>格式问题</groupName>
      <ability>L2_Ordinal</ability>
      <abilityName>序号格式</abilityName>
      <candidateList>
        <item>97.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3E765339</paraID>
      <start>0</start>
      <end>3</end>
      <status>unmodified</status>
      <modifiedWord/>
      <trackRevisions>false</trackRevisions>
    </reviewItem>
    <reviewItem>
      <errorID>5bdaf0e0-5119-4828-915f-dfb3012d0fb2</errorID>
      <errorWord>98、</errorWord>
      <group>L1_Format</group>
      <groupName>格式问题</groupName>
      <ability>L2_Ordinal</ability>
      <abilityName>序号格式</abilityName>
      <candidateList>
        <item>98.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2FEF00E9</paraID>
      <start>0</start>
      <end>3</end>
      <status>unmodified</status>
      <modifiedWord/>
      <trackRevisions>false</trackRevisions>
    </reviewItem>
    <reviewItem>
      <errorID>2cbf8500-8575-4632-b823-8191ccd8a871</errorID>
      <errorWord>99、</errorWord>
      <group>L1_Format</group>
      <groupName>格式问题</groupName>
      <ability>L2_Ordinal</ability>
      <abilityName>序号格式</abilityName>
      <candidateList>
        <item>99.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6B5EB75D</paraID>
      <start>0</start>
      <end>3</end>
      <status>unmodified</status>
      <modifiedWord/>
      <trackRevisions>false</trackRevisions>
    </reviewItem>
    <reviewItem>
      <errorID>dc74f708-9b1f-4c28-95bd-3df51fabaea3</errorID>
      <errorWord>五挡</errorWord>
      <group>L1_Word</group>
      <groupName>字词问题</groupName>
      <ability>L2_Typo</ability>
      <abilityName>字词错误</abilityName>
      <candidateList>
        <item>五档</item>
      </candidateList>
      <explain>存在发音相同字词的误用。</explain>
      <paraID>4BAA54DB</paraID>
      <start>63</start>
      <end>65</end>
      <status>unmodified</status>
      <modifiedWord/>
      <trackRevisions>false</trackRevisions>
    </reviewItem>
    <reviewItem>
      <errorID>808f4642-1378-42b2-b5cc-2575d550e580</errorID>
      <errorWord>监测</errorWord>
      <group>L1_Sensitive</group>
      <groupName>敏感问题</groupName>
      <ability>L2_UserSensitive</ability>
      <abilityName>自定义敏感词</abilityName>
      <candidateList/>
      <explain>来自自定义敏感词库。</explain>
      <paraID>34A0E962</paraID>
      <start>11</start>
      <end>13</end>
      <status>unmodified</status>
      <modifiedWord/>
      <trackRevisions>false</trackRevisions>
    </reviewItem>
    <reviewItem>
      <errorID>6a6c0a00-f3ef-48c8-90d9-1468e92b6e05</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480A1D8F</paraID>
      <start>9</start>
      <end>10</end>
      <status>unmodified</status>
      <modifiedWord/>
      <trackRevisions>false</trackRevisions>
    </reviewItem>
    <reviewItem>
      <errorID>ae3a1978-3611-43e2-a9aa-85478dc56dad</errorID>
      <errorWord>~</errorWord>
      <group>L1_Format</group>
      <groupName>格式问题</groupName>
      <ability>L2_HalfPunc_CN</ability>
      <abilityName/>
      <candidateList>
        <item>～</item>
      </candidateList>
      <explain>文本全半角错误。</explain>
      <paraID>40525A84</paraID>
      <start>11</start>
      <end>12</end>
      <status>unmodified</status>
      <modifiedWord/>
      <trackRevisions>false</trackRevisions>
    </reviewItem>
    <reviewItem>
      <errorID>b0c7e441-1428-4722-89e1-3a911a910d09</errorID>
      <errorWord>外挂</errorWord>
      <group>L1_Sensitive</group>
      <groupName>敏感问题</groupName>
      <ability>L2_Prohibited</ability>
      <abilityName>违禁内容</abilityName>
      <candidateList/>
      <explain>【违禁内容】句中涉及国家法律明令禁止的违禁内容，请注意甄别。</explain>
      <paraID>744542BA</paraID>
      <start>19</start>
      <end>21</end>
      <status>unmodified</status>
      <modifiedWord/>
      <trackRevisions>false</trackRevisions>
    </reviewItem>
    <reviewItem>
      <errorID>82011e30-f939-4dbc-9020-6741b7d7818e</errorID>
      <errorWord>Bambu</errorWord>
      <group>L1_English</group>
      <groupName>英文问题</groupName>
      <ability>L2_Spell</ability>
      <abilityName>拼写问题</abilityName>
      <candidateList>
        <item>Bamboo</item>
      </candidateList>
      <explain>疑似单词拼写有误，建议将Bambu修改为Bamboo</explain>
      <paraID>54808279</paraID>
      <start>6</start>
      <end>11</end>
      <status>unmodified</status>
      <modifiedWord/>
      <trackRevisions>false</trackRevisions>
    </reviewItem>
    <reviewItem>
      <errorID>f0d208d2-c3bd-4ed3-8d37-b514b4e9d6aa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50C8AF0F</paraID>
      <start>11</start>
      <end>12</end>
      <status>unmodified</status>
      <modifiedWord/>
      <trackRevisions>false</trackRevisions>
    </reviewItem>
    <reviewItem>
      <errorID>786dd305-61dd-4476-9c9d-95c5d34af327</errorID>
      <errorWord>成相机</errorWord>
      <group>L1_Word</group>
      <groupName>字词问题</groupName>
      <ability>L2_Typo</ability>
      <abilityName>字词错误</abilityName>
      <candidateList>
        <item>成像机</item>
      </candidateList>
      <explain/>
      <paraID>46D06ABE</paraID>
      <start>9</start>
      <end>12</end>
      <status>unmodified</status>
      <modifiedWord/>
      <trackRevisions>false</trackRevisions>
    </reviewItem>
    <reviewItem>
      <errorID>479cdba1-0ed8-4b73-8ebf-216805d66006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672A4BA4</paraID>
      <start>122</start>
      <end>123</end>
      <status>unmodified</status>
      <modifiedWord/>
      <trackRevisions>false</trackRevisions>
    </reviewItem>
    <reviewItem>
      <errorID>b9e3f15d-870b-4660-91d5-9548809f11a7</errorID>
      <errorWord>期</errorWord>
      <group>L1_Word</group>
      <groupName>字词问题</groupName>
      <ability>L2_Typo</ability>
      <abilityName>字词错误</abilityName>
      <candidateList>
        <item>期限</item>
      </candidateList>
      <explain/>
      <paraID>5C98F1A9</paraID>
      <start>6</start>
      <end>7</end>
      <status>unmodified</status>
      <modifiedWord/>
      <trackRevisions>false</trackRevisions>
    </reviewItem>
    <reviewItem>
      <errorID>ebe9e53a-8bc3-41af-8644-daf95dfddbaf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7EC9CC78</paraID>
      <start>0</start>
      <end>2</end>
      <status>unmodified</status>
      <modifiedWord/>
      <trackRevisions>false</trackRevisions>
    </reviewItem>
    <reviewItem>
      <errorID>ad0ef0b9-d347-4d3e-8ced-ae765a7a7716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62A1D88A</paraID>
      <start>0</start>
      <end>2</end>
      <status>unmodified</status>
      <modifiedWord/>
      <trackRevisions>false</trackRevisions>
    </reviewItem>
    <reviewItem>
      <errorID>041f985b-fb78-4c0a-a8d8-aabc9719e420</errorID>
      <errorWord>问题所</errorWord>
      <group>L1_Word</group>
      <groupName>字词问题</groupName>
      <ability>L2_Typo</ability>
      <abilityName>字词错误</abilityName>
      <candidateList>
        <item>问题</item>
      </candidateList>
      <explain>〈名〉❶要求回答或解释的题目：这次考试一共有五个～｜我想答复一下这一类的～。❷须要研究讨论并加以解决的矛盾、疑难：思想～｜这种药治感冒很解决～。❸关键；重要之点：重要的～在善于学习。❹事故或麻烦：那部车床又出～了。</explain>
      <paraID>62A1D88A</paraID>
      <start>21</start>
      <end>24</end>
      <status>unmodified</status>
      <modifiedWord/>
      <trackRevisions>false</trackRevisions>
    </reviewItem>
    <reviewItem>
      <errorID>de91df27-2bc8-418f-8767-46b6355c36fa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195B9A67</paraID>
      <start>0</start>
      <end>2</end>
      <status>unmodified</status>
      <modifiedWord/>
      <trackRevisions>false</trackRevisions>
    </reviewItem>
    <reviewItem>
      <errorID>1abd22e9-770d-4b8c-8860-e484018400af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39A7231C</paraID>
      <start>0</start>
      <end>2</end>
      <status>unmodified</status>
      <modifiedWord/>
      <trackRevisions>false</trackRevisions>
    </reviewItem>
    <reviewItem>
      <errorID>d0b7e757-df10-473b-97c9-87085eea92b9</errorID>
      <errorWord>既</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6561C70B</paraID>
      <start>92</start>
      <end>93</end>
      <status>unmodified</status>
      <modifiedWord/>
      <trackRevisions>false</trackRevisions>
    </reviewItem>
    <reviewItem>
      <errorID>8914df77-58db-4aaf-98e8-858689cc4044</errorID>
      <errorWord>我</errorWord>
      <group>L1_Word</group>
      <groupName>字词问题</groupName>
      <ability>L2_Typo</ability>
      <abilityName>字词错误</abilityName>
      <candidateList>
        <item>方</item>
      </candidateList>
      <explain/>
      <paraID>6561C70B</paraID>
      <start>97</start>
      <end>98</end>
      <status>unmodified</status>
      <modifiedWord/>
      <trackRevisions>false</trackRevisions>
    </reviewItem>
    <reviewItem>
      <errorID>262212a1-bdc4-4ec7-88c0-84b3e709fe3c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1691CB78</paraID>
      <start>0</start>
      <end>2</end>
      <status>unmodified</status>
      <modifiedWord/>
      <trackRevisions>false</trackRevisions>
    </reviewItem>
    <reviewItem>
      <errorID>0bb7ee89-74be-4bc2-8dcb-e80d36face5b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338F633C</paraID>
      <start>0</start>
      <end>2</end>
      <status>unmodified</status>
      <modifiedWord/>
      <trackRevisions>false</trackRevisions>
    </reviewItem>
    <reviewItem>
      <errorID>3b7b96bc-ca25-4edf-b078-0b723f408543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49DD5B8F</paraID>
      <start>0</start>
      <end>2</end>
      <status>unmodified</status>
      <modifiedWord/>
      <trackRevisions>false</trackRevisions>
    </reviewItem>
    <reviewItem>
      <errorID>0e5a5083-c097-4e2e-9762-c3a1f66e18ce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9D25C63</paraID>
      <start>0</start>
      <end>2</end>
      <status>unmodified</status>
      <modifiedWord/>
      <trackRevisions>false</trackRevisions>
    </reviewItem>
    <reviewItem>
      <errorID>ac1ad451-2c94-4303-8815-f4a3969169a3</errorID>
      <errorWord>做</errorWord>
      <group>L1_Word</group>
      <groupName>字词问题</groupName>
      <ability>L2_Typo</ability>
      <abilityName>字词错误</abilityName>
      <candidateList>
        <item>作</item>
      </candidateList>
      <explain>存在发音相同字词的误用。</explain>
      <paraID> 9D25C63</paraID>
      <start>91</start>
      <end>92</end>
      <status>unmodified</status>
      <modifiedWord/>
      <trackRevisions>false</trackRevisions>
    </reviewItem>
    <reviewItem>
      <errorID>5dbc0bc5-45f3-4cb9-b702-532abb1d61ed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7D3F25A2</paraID>
      <start>0</start>
      <end>2</end>
      <status>unmodified</status>
      <modifiedWord/>
      <trackRevisions>false</trackRevisions>
    </reviewItem>
    <reviewItem>
      <errorID>cc884956-c2e1-46e3-85f5-03faf1be9597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501A15C3</paraID>
      <start>0</start>
      <end>2</end>
      <status>unmodified</status>
      <modifiedWord/>
      <trackRevisions>false</trackRevisions>
    </reviewItem>
    <reviewItem>
      <errorID>94bc104b-a932-432e-8f50-a16269e1a3bb</errorID>
      <errorWord>法律、法规</errorWord>
      <group>L1_Word</group>
      <groupName>字词问题</groupName>
      <ability>L2_Typo</ability>
      <abilityName>字词错误</abilityName>
      <candidateList>
        <item>法律法规</item>
      </candidateList>
      <explain/>
      <paraID>501A15C3</paraID>
      <start>6</start>
      <end>11</end>
      <status>unmodified</status>
      <modifiedWord/>
      <trackRevisions>false</trackRevisions>
    </reviewItem>
    <reviewItem>
      <errorID>7504e087-a101-484e-9ee8-b0e78d4a5cd0</errorID>
      <errorWord>可选</errorWord>
      <group>L1_Sensitive</group>
      <groupName>敏感问题</groupName>
      <ability>L2_UserSensitive</ability>
      <abilityName>自定义敏感词</abilityName>
      <candidateList/>
      <explain>来自自定义敏感词库。</explain>
      <paraID>6E47EEBD</paraID>
      <start>35</start>
      <end>37</end>
      <status>unmodified</status>
      <modifiedWord/>
      <trackRevisions>false</trackRevisions>
    </reviewItem>
    <reviewItem>
      <errorID>1ab04721-9b21-420b-a76f-ef7c7b6e8539</errorID>
      <errorWord>中国</errorWord>
      <group>L1_Sensitive</group>
      <groupName>敏感问题</groupName>
      <ability>L2_UserSensitive</ability>
      <abilityName>自定义敏感词</abilityName>
      <candidateList/>
      <explain>来自自定义敏感词库。</explain>
      <paraID>6E47EEBD</paraID>
      <start>67</start>
      <end>69</end>
      <status>unmodified</status>
      <modifiedWord/>
      <trackRevisions>false</trackRevisions>
    </reviewItem>
    <reviewItem>
      <errorID>2143275f-404f-4be8-82b3-ff704f4cf0d9</errorID>
      <errorWord>中国</errorWord>
      <group>L1_Sensitive</group>
      <groupName>敏感问题</groupName>
      <ability>L2_UserSensitive</ability>
      <abilityName>自定义敏感词</abilityName>
      <candidateList/>
      <explain>来自自定义敏感词库。</explain>
      <paraID>6E47EEBD</paraID>
      <start>77</start>
      <end>79</end>
      <status>unmodified</status>
      <modifiedWord/>
      <trackRevisions>false</trackRevisions>
    </reviewItem>
    <reviewItem>
      <errorID>5ecf6b5b-1814-408b-aec9-743e2e8dfd61</errorID>
      <errorWord>中国</errorWord>
      <group>L1_Sensitive</group>
      <groupName>敏感问题</groupName>
      <ability>L2_UserSensitive</ability>
      <abilityName>自定义敏感词</abilityName>
      <candidateList/>
      <explain>来自自定义敏感词库。</explain>
      <paraID>47381E34</paraID>
      <start>22</start>
      <end>24</end>
      <status>unmodified</status>
      <modifiedWord/>
      <trackRevisions>false</trackRevisions>
    </reviewItem>
    <reviewItem>
      <errorID>8e8f2141-292a-409a-a474-71e0037f4e01</errorID>
      <errorWord>中国</errorWord>
      <group>L1_Sensitive</group>
      <groupName>敏感问题</groupName>
      <ability>L2_UserSensitive</ability>
      <abilityName>自定义敏感词</abilityName>
      <candidateList/>
      <explain>来自自定义敏感词库。</explain>
      <paraID>47381E34</paraID>
      <start>32</start>
      <end>34</end>
      <status>unmodified</status>
      <modifiedWord/>
      <trackRevisions>false</trackRevisions>
    </reviewItem>
    <reviewItem>
      <errorID>1c95663b-c2d9-4689-9513-48e63a91a7d3</errorID>
      <errorWord>（</errorWord>
      <group>L1_Punc</group>
      <groupName>标点问题</groupName>
      <ability>L2_Punc_CN</ability>
      <abilityName/>
      <candidateList/>
      <explain>此处标点可能未正确匹配，请检查句子中是否存在标点冗余、缺失或使用错误的情况。</explain>
      <paraID> 2B73FAF</paraID>
      <start>25</start>
      <end>26</end>
      <status>unmodified</status>
      <modifiedWord/>
      <trackRevisions>false</trackRevisions>
    </reviewItem>
    <reviewItem>
      <errorID>8bc0c67b-8f84-46d7-bcb5-44a95537812d</errorID>
      <errorWord>(</errorWord>
      <group>L1_Format</group>
      <groupName>格式问题</groupName>
      <ability>L2_HalfPunc_CN</ability>
      <abilityName/>
      <candidateList>
        <item>（</item>
      </candidateList>
      <explain>文本全半角错误。</explain>
      <paraID>1A954535</paraID>
      <start>11</start>
      <end>12</end>
      <status>unmodified</status>
      <modifiedWord/>
      <trackRevisions>false</trackRevisions>
    </reviewItem>
    <reviewItem>
      <errorID>4baf8d16-3792-417b-bb44-ba0a2370397d</errorID>
      <errorWord>)</errorWord>
      <group>L1_Format</group>
      <groupName>格式问题</groupName>
      <ability>L2_HalfPunc_CN</ability>
      <abilityName/>
      <candidateList>
        <item>）</item>
      </candidateList>
      <explain>文本全半角错误。</explain>
      <paraID>1A954535</paraID>
      <start>22</start>
      <end>23</end>
      <status>unmodified</status>
      <modifiedWord/>
      <trackRevisions>false</trackRevisions>
    </reviewItem>
    <reviewItem>
      <errorID>fa5c455b-fe9f-4327-a9fb-119acfa1c0a1</errorID>
      <errorWord>(</errorWord>
      <group>L1_Punc</group>
      <groupName>标点问题</groupName>
      <ability>L2_Punc_CN</ability>
      <abilityName/>
      <candidateList/>
      <explain>此处标点可能未正确匹配，请检查句子中是否存在标点冗余、缺失或使用错误的情况。</explain>
      <paraID>39760243</paraID>
      <start>8</start>
      <end>9</end>
      <status>unmodified</status>
      <modifiedWord/>
      <trackRevisions>false</trackRevisions>
    </reviewItem>
    <reviewItem>
      <errorID>0ccc7de1-1199-493b-aa20-f8bb51b8062a</errorID>
      <errorWord>（</errorWord>
      <group>L1_Punc</group>
      <groupName>标点问题</groupName>
      <ability>L2_Punc_CN</ability>
      <abilityName/>
      <candidateList/>
      <explain>此处标点可能未正确匹配，请检查句子中是否存在标点冗余、缺失或使用错误的情况。</explain>
      <paraID>4F63420D</paraID>
      <start>71</start>
      <end>72</end>
      <status>unmodified</status>
      <modifiedWord/>
      <trackRevisions>false</trackRevisions>
    </reviewItem>
    <reviewItem>
      <errorID>ccd36587-071a-43b4-9e1c-538a95721421</errorID>
      <errorWord>(</errorWord>
      <group>L1_Format</group>
      <groupName>格式问题</groupName>
      <ability>L2_HalfPunc_CN</ability>
      <abilityName/>
      <candidateList>
        <item>（</item>
      </candidateList>
      <explain>文本全半角错误。</explain>
      <paraID>5C87C07A</paraID>
      <start>8</start>
      <end>9</end>
      <status>unmodified</status>
      <modifiedWord/>
      <trackRevisions>false</trackRevisions>
    </reviewItem>
    <reviewItem>
      <errorID>4e9a2a17-04a6-4b9d-894a-10b01561a237</errorID>
      <errorWord>)</errorWord>
      <group>L1_Format</group>
      <groupName>格式问题</groupName>
      <ability>L2_HalfPunc_CN</ability>
      <abilityName/>
      <candidateList>
        <item>）</item>
      </candidateList>
      <explain>文本全半角错误。</explain>
      <paraID>5C87C07A</paraID>
      <start>19</start>
      <end>20</end>
      <status>unmodified</status>
      <modifiedWord/>
      <trackRevisions>false</trackRevisions>
    </reviewItem>
    <reviewItem>
      <errorID>6c3fafb2-aa7c-428a-b03d-f4c197b5e89f</errorID>
      <errorWord>监控</errorWord>
      <group>L1_Sensitive</group>
      <groupName>敏感问题</groupName>
      <ability>L2_UserSensitive</ability>
      <abilityName>自定义敏感词</abilityName>
      <candidateList/>
      <explain>来自自定义敏感词库。</explain>
      <paraID>754700B0</paraID>
      <start>11</start>
      <end>13</end>
      <status>unmodified</status>
      <modifiedWord/>
      <trackRevisions>false</trackRevisions>
    </reviewItem>
    <reviewItem>
      <errorID>633af389-e2f9-4a7b-8f5a-158c2f761ea1</errorID>
      <errorWord>[2011]300号</errorWord>
      <group>L1_Knowledge</group>
      <groupName>知识性问题</groupName>
      <ability>L2_Knowledge</ability>
      <abilityName>其他知识</abilityName>
      <candidateList>
        <item>〔2011〕300号</item>
      </candidateList>
      <explain>发文字号格式错误。</explain>
      <paraID>2D3B0896</paraID>
      <start>35</start>
      <end>45</end>
      <status>unmodified</status>
      <modifiedWord/>
      <trackRevisions>false</trackRevisions>
    </reviewItem>
    <reviewItem>
      <errorID>d32b41d4-3089-430c-96f7-796cc4b7bc99</errorID>
      <errorWord>须</errorWord>
      <group>L1_Word</group>
      <groupName>字词问题</groupName>
      <ability>L2_Typo</ability>
      <abilityName>字词错误</abilityName>
      <candidateList>
        <item>需</item>
      </candidateList>
      <explain>存在发音相同字词的误用。</explain>
      <paraID>2D3B0896</paraID>
      <start>82</start>
      <end>83</end>
      <status>unmodified</status>
      <modifiedWord/>
      <trackRevisions>false</trackRevisions>
    </reviewItem>
    <reviewItem>
      <errorID>214f73d1-9356-4762-9c9b-879dae184f64</errorID>
      <errorWord>：。</errorWord>
      <group>L1_Punc</group>
      <groupName>标点问题</groupName>
      <ability>L2_Punc_CN</ability>
      <abilityName/>
      <candidateList>
        <item>：</item>
      </candidateList>
      <explain/>
      <paraID> 78A7F65</paraID>
      <start>4</start>
      <end>6</end>
      <status>unmodified</status>
      <modifiedWord/>
      <trackRevisions>false</trackRevisions>
    </reviewItem>
    <reviewItem>
      <errorID>a7f54359-105c-460e-8c6e-db39f3d59a2c</errorID>
      <errorWord>：。</errorWord>
      <group>L1_Punc</group>
      <groupName>标点问题</groupName>
      <ability>L2_Punc_CN</ability>
      <abilityName/>
      <candidateList>
        <item>：</item>
      </candidateList>
      <explain/>
      <paraID>35055DD7</paraID>
      <start>8</start>
      <end>10</end>
      <status>unmodified</status>
      <modifiedWord/>
      <trackRevisions>false</trackRevisions>
    </reviewItem>
    <reviewItem>
      <errorID>a67ed642-304a-4094-9628-822c22260e32</errorID>
      <errorWord>）</errorWord>
      <group>L1_Punc</group>
      <groupName>标点问题</groupName>
      <ability>L2_Punc_CN</ability>
      <abilityName/>
      <candidateList/>
      <explain>此处标点可能未正确匹配，请检查句子中是否存在标点冗余、缺失或使用错误的情况。</explain>
      <paraID>61DC2816</paraID>
      <start>138</start>
      <end>139</end>
      <status>unmodified</status>
      <modifiedWord/>
      <trackRevisions>false</trackRevisions>
    </reviewItem>
    <reviewItem>
      <errorID>9c225ec3-bd38-4b45-a91d-70f5e2196805</errorID>
      <errorWord>]</errorWord>
      <group>L1_Punc</group>
      <groupName>标点问题</groupName>
      <ability>L2_Punc_CN</ability>
      <abilityName/>
      <candidateList/>
      <explain>此处标点可能未正确匹配，请检查句子中是否存在标点冗余、缺失或使用错误的情况。</explain>
      <paraID>758B70F5</paraID>
      <start>180</start>
      <end>181</end>
      <status>unmodified</status>
      <modifiedWord/>
      <trackRevisions>false</trackRevisions>
    </reviewItem>
    <reviewItem>
      <errorID>e31312eb-a6bb-4888-a83c-a9ccf10914f8</errorID>
      <errorWord>下</errorWord>
      <group>L1_Word</group>
      <groupName>字词问题</groupName>
      <ability>L2_Typo</ability>
      <abilityName>字词错误</abilityName>
      <candidateList>
        <item>下简</item>
      </candidateList>
      <explain/>
      <paraID>241B144F</paraID>
      <start>119</start>
      <end>120</end>
      <status>unmodified</status>
      <modifiedWord/>
      <trackRevisions>false</trackRevisions>
    </reviewItem>
    <reviewItem>
      <errorID>f367dd90-3a7c-4fe4-9a1c-af4d8d34e00c</errorID>
      <errorWord>下</errorWord>
      <group>L1_Word</group>
      <groupName>字词问题</groupName>
      <ability>L2_Typo</ability>
      <abilityName>字词错误</abilityName>
      <candidateList>
        <item>下简</item>
      </candidateList>
      <explain/>
      <paraID>241B144F</paraID>
      <start>168</start>
      <end>169</end>
      <status>unmodified</status>
      <modifiedWord/>
      <trackRevisions>false</trackRevisions>
    </reviewItem>
    <reviewItem>
      <errorID>2d166780-ffc3-4ffe-b211-51a1c2454486</errorID>
      <errorWord>)</errorWord>
      <group>L1_Format</group>
      <groupName>格式问题</groupName>
      <ability>L2_HalfPunc_CN</ability>
      <abilityName/>
      <candidateList>
        <item>）</item>
      </candidateList>
      <explain>文本全半角错误。</explain>
      <paraID>241B144F</paraID>
      <start>217</start>
      <end>218</end>
      <status>unmodified</status>
      <modifiedWord/>
      <trackRevisions>false</trackRevisions>
    </reviewItem>
    <reviewItem>
      <errorID>e68c0e23-52f9-4e78-96e0-695fef6814f1</errorID>
      <errorWord>、</errorWord>
      <group>L1_Word</group>
      <groupName>字词问题</groupName>
      <ability>L2_Typo</ability>
      <abilityName>字词错误</abilityName>
      <candidateList>
        <item>、小</item>
      </candidateList>
      <explain/>
      <paraID> 49CE456</paraID>
      <start>38</start>
      <end>39</end>
      <status>unmodified</status>
      <modifiedWord/>
      <trackRevisions>false</trackRevisions>
    </reviewItem>
    <reviewItem>
      <errorID>53f4d25c-8621-4c43-a2a2-f23575368df3</errorID>
      <errorWord>项项</errorWord>
      <group>L1_Word</group>
      <groupName>字词问题</groupName>
      <ability>L2_Typo</ability>
      <abilityName>字词错误</abilityName>
      <candidateList>
        <item>项</item>
      </candidateList>
      <explain/>
      <paraID>61188C93</paraID>
      <start>13</start>
      <end>15</end>
      <status>unmodified</status>
      <modifiedWord/>
      <trackRevisions>false</trackRevisions>
    </reviewItem>
    <reviewItem>
      <errorID>5f0bedf5-ed0e-4130-b75f-2ba7eaacf7fc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2ED08511</paraID>
      <start>0</start>
      <end>2</end>
      <status>unmodified</status>
      <modifiedWord/>
      <trackRevisions>false</trackRevisions>
    </reviewItem>
    <reviewItem>
      <errorID>ef137fb5-e15e-4b26-aab7-6fce7b380b70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27C191D0</paraID>
      <start>0</start>
      <end>2</end>
      <status>unmodified</status>
      <modifiedWord/>
      <trackRevisions>false</trackRevisions>
    </reviewItem>
    <reviewItem>
      <errorID>f2380c28-9e93-49c7-900f-dace866035b9</errorID>
      <errorWord>[2002] 1980号</errorWord>
      <group>L1_Knowledge</group>
      <groupName>知识性问题</groupName>
      <ability>L2_Knowledge</ability>
      <abilityName>其他知识</abilityName>
      <candidateList>
        <item>〔2002〕1980号</item>
      </candidateList>
      <explain>发文字号格式错误。</explain>
      <paraID>729FD158</paraID>
      <start>101</start>
      <end>113</end>
      <status>unmodified</status>
      <modifiedWord/>
      <trackRevisions>false</trackRevisions>
    </reviewItem>
    <reviewItem>
      <errorID>104aeb1f-32d2-48c9-ba6a-b89320bd226c</errorID>
      <errorWord>国家发改委</errorWord>
      <group>L1_Knowledge</group>
      <groupName>知识性问题</groupName>
      <ability>L2_Knowledge</ability>
      <abilityName>其他知识</abilityName>
      <candidateList>
        <item>国家发展改革委</item>
      </candidateList>
      <explain/>
      <paraID>729FD158</paraID>
      <start>115</start>
      <end>120</end>
      <status>unmodified</status>
      <modifiedWord/>
      <trackRevisions>false</trackRevisions>
    </reviewItem>
    <reviewItem>
      <errorID>0193fc7a-1732-4ba4-9b44-5c5b8d6b1666</errorID>
      <errorWord>[2003]857号</errorWord>
      <group>L1_Knowledge</group>
      <groupName>知识性问题</groupName>
      <ability>L2_Knowledge</ability>
      <abilityName>其他知识</abilityName>
      <candidateList>
        <item>〔2003〕857号</item>
      </candidateList>
      <explain>发文字号格式错误。</explain>
      <paraID>729FD158</paraID>
      <start>155</start>
      <end>165</end>
      <status>unmodified</status>
      <modifiedWord/>
      <trackRevisions>false</trackRevisions>
    </reviewItem>
    <reviewItem>
      <errorID>9c412413-45b9-41bb-952b-0347ad8e13b4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52203B49</paraID>
      <start>22</start>
      <end>25</end>
      <status>unmodified</status>
      <modifiedWord/>
      <trackRevisions>false</trackRevisions>
    </reviewItem>
    <reviewItem>
      <errorID>741193a5-0001-441d-8cf2-7e53a6270abb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52203B49</paraID>
      <start>54</start>
      <end>57</end>
      <status>unmodified</status>
      <modifiedWord/>
      <trackRevisions>false</trackRevisions>
    </reviewItem>
    <reviewItem>
      <errorID>72466671-e155-4fef-a49c-8453401cd952</errorID>
      <errorWord>法律、法规</errorWord>
      <group>L1_Word</group>
      <groupName>字词问题</groupName>
      <ability>L2_Typo</ability>
      <abilityName>字词错误</abilityName>
      <candidateList>
        <item>法律法规</item>
      </candidateList>
      <explain/>
      <paraID>52203B49</paraID>
      <start>76</start>
      <end>81</end>
      <status>unmodified</status>
      <modifiedWord/>
      <trackRevisions>false</trackRevisions>
    </reviewItem>
    <reviewItem>
      <errorID>c6fe55b0-8fce-491d-9444-6b78be262db6</errorID>
      <errorWord>法律、法规</errorWord>
      <group>L1_Word</group>
      <groupName>字词问题</groupName>
      <ability>L2_Typo</ability>
      <abilityName>字词错误</abilityName>
      <candidateList>
        <item>法律法规</item>
      </candidateList>
      <explain/>
      <paraID>4D7DDC2F</paraID>
      <start>38</start>
      <end>43</end>
      <status>unmodified</status>
      <modifiedWord/>
      <trackRevisions>false</trackRevisions>
    </reviewItem>
    <reviewItem>
      <errorID>ccd5f18f-072e-4453-a2fe-e7c82d75239c</errorID>
      <errorWord>式</errorWord>
      <group>L1_Word</group>
      <groupName>字词问题</groupName>
      <ability>L2_Typo</ability>
      <abilityName>字词错误</abilityName>
      <candidateList>
        <item>式向</item>
      </candidateList>
      <explain/>
      <paraID>59FE3651</paraID>
      <start>30</start>
      <end>31</end>
      <status>unmodified</status>
      <modifiedWord/>
      <trackRevisions>false</trackRevisions>
    </reviewItem>
    <reviewItem>
      <errorID>a221aeda-906b-40b6-8a08-e1476cfe05de</errorID>
      <errorWord>[2020]46号</errorWord>
      <group>L1_Knowledge</group>
      <groupName>知识性问题</groupName>
      <ability>L2_Knowledge</ability>
      <abilityName>其他知识</abilityName>
      <candidateList>
        <item>〔2020〕46号</item>
      </candidateList>
      <explain>发文字号格式错误。</explain>
      <paraID>58AFEE94</paraID>
      <start>26</start>
      <end>35</end>
      <status>unmodified</status>
      <modifiedWord/>
      <trackRevisions>false</trackRevisions>
    </reviewItem>
    <reviewItem>
      <errorID>eff74cab-3024-498d-9f39-0783e6f6214e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58AFEE94</paraID>
      <start>170</start>
      <end>175</end>
      <status>unmodified</status>
      <modifiedWord/>
      <trackRevisions>false</trackRevisions>
    </reviewItem>
    <reviewItem>
      <errorID>e1b36b3f-241c-4865-aa9e-f7c9f78347ca</errorID>
      <errorWord>[2020]46号</errorWord>
      <group>L1_Knowledge</group>
      <groupName>知识性问题</groupName>
      <ability>L2_Knowledge</ability>
      <abilityName>其他知识</abilityName>
      <candidateList>
        <item>〔2020〕46号</item>
      </candidateList>
      <explain>发文字号格式错误。</explain>
      <paraID>41130EC4</paraID>
      <start>26</start>
      <end>35</end>
      <status>unmodified</status>
      <modifiedWord/>
      <trackRevisions>false</trackRevisions>
    </reviewItem>
    <reviewItem>
      <errorID>d0a6405a-dfc5-4263-92b5-e8c6552d2cf5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41130EC4</paraID>
      <start>177</start>
      <end>182</end>
      <status>unmodified</status>
      <modifiedWord/>
      <trackRevisions>false</trackRevisions>
    </reviewItem>
    <reviewItem>
      <errorID>140b3eb2-d0c2-4437-a695-c7d5c743c18f</errorID>
      <errorWord>,</errorWord>
      <group>L1_Word</group>
      <groupName>字词问题</groupName>
      <ability>L2_Typo</ability>
      <abilityName>字词错误</abilityName>
      <candidateList>
        <item>,对</item>
      </candidateList>
      <explain/>
      <paraID>3B7B9A37</paraID>
      <start>20</start>
      <end>21</end>
      <status>unmodified</status>
      <modifiedWord/>
      <trackRevisions>false</trackRevisions>
    </reviewItem>
    <reviewItem>
      <errorID>81ae32ad-29ea-4404-b715-100df8508bc9</errorID>
      <errorWord>,</errorWord>
      <group>L1_Format</group>
      <groupName>格式问题</groupName>
      <ability>L2_HalfPunc_CN</ability>
      <abilityName/>
      <candidateList>
        <item>，</item>
      </candidateList>
      <explain>文本全半角错误。</explain>
      <paraID>3B7B9A37</paraID>
      <start>49</start>
      <end>50</end>
      <status>unmodified</status>
      <modifiedWord/>
      <trackRevisions>false</trackRevisions>
    </reviewItem>
    <reviewItem>
      <errorID>ae7f1112-0e3f-4a5b-a761-c929e228ae52</errorID>
      <errorWord>,</errorWord>
      <group>L1_Format</group>
      <groupName>格式问题</groupName>
      <ability>L2_HalfPunc_CN</ability>
      <abilityName/>
      <candidateList>
        <item>，</item>
      </candidateList>
      <explain>文本全半角错误。</explain>
      <paraID>65081264</paraID>
      <start>22</start>
      <end>23</end>
      <status>unmodified</status>
      <modifiedWord/>
      <trackRevisions>false</trackRevisions>
    </reviewItem>
    <reviewItem>
      <errorID>d1f0cd49-dd61-4273-9074-e8f2dc0fa053</errorID>
      <errorWord>,</errorWord>
      <group>L1_Format</group>
      <groupName>格式问题</groupName>
      <ability>L2_HalfPunc_CN</ability>
      <abilityName/>
      <candidateList>
        <item>，</item>
      </candidateList>
      <explain>文本全半角错误。</explain>
      <paraID>65081264</paraID>
      <start>50</start>
      <end>51</end>
      <status>unmodified</status>
      <modifiedWord/>
      <trackRevisions>false</trackRevisions>
    </reviewItem>
    <reviewItem>
      <errorID>93b4dfea-12cf-4aef-b99d-dcbf81b56bf5</errorID>
      <errorWord>,</errorWord>
      <group>L1_Format</group>
      <groupName>格式问题</groupName>
      <ability>L2_HalfPunc_CN</ability>
      <abilityName/>
      <candidateList>
        <item>，</item>
      </candidateList>
      <explain>文本全半角错误。</explain>
      <paraID>65081264</paraID>
      <start>67</start>
      <end>68</end>
      <status>unmodified</status>
      <modifiedWord/>
      <trackRevisions>false</trackRevisions>
    </reviewItem>
    <reviewItem>
      <errorID>92aa6724-60e9-4268-a80e-8498712ca785</errorID>
      <errorWord>供应商尽</errorWord>
      <group>L1_Word</group>
      <groupName>字词问题</groupName>
      <ability>L2_Typo</ability>
      <abilityName>字词错误</abilityName>
      <candidateList>
        <item>供应商</item>
      </candidateList>
      <explain/>
      <paraID>4377FAAA</paraID>
      <start>48</start>
      <end>52</end>
      <status>unmodified</status>
      <modifiedWord/>
      <trackRevisions>false</trackRevisions>
    </reviewItem>
    <reviewItem>
      <errorID>48a2246d-c9f2-4ece-90b0-af98317014eb</errorID>
      <errorWord>，将</errorWord>
      <group>L1_Word</group>
      <groupName>字词问题</groupName>
      <ability>L2_Typo</ability>
      <abilityName>字词错误</abilityName>
      <candidateList>
        <item>，</item>
      </candidateList>
      <explain/>
      <paraID>2973F9F4</paraID>
      <start>45</start>
      <end>47</end>
      <status>unmodified</status>
      <modifiedWord/>
      <trackRevisions>false</trackRevisions>
    </reviewItem>
    <reviewItem>
      <errorID>a76207f7-b361-47e5-ad03-4e1e86b8dd4c</errorID>
      <errorWord>操作合</errorWord>
      <group>L1_Word</group>
      <groupName>字词问题</groupName>
      <ability>L2_Typo</ability>
      <abilityName>字词错误</abilityName>
      <candidateList>
        <item>操作台</item>
      </candidateList>
      <explain/>
      <paraID>17572B2E</paraID>
      <start>9</start>
      <end>12</end>
      <status>unmodified</status>
      <modifiedWord/>
      <trackRevisions>false</trackRevisions>
    </reviewItem>
    <reviewItem>
      <errorID>45396aa7-18f3-4446-8174-15be60efb291</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1563635D</paraID>
      <start>25</start>
      <end>26</end>
      <status>unmodified</status>
      <modifiedWord/>
      <trackRevisions>false</trackRevisions>
    </reviewItem>
    <reviewItem>
      <errorID>2b0d1b0e-75f4-4eae-b2ea-dd0566840197</errorID>
      <errorWord>详见在</errorWord>
      <group>L1_Word</group>
      <groupName>字词问题</groupName>
      <ability>L2_Typo</ability>
      <abilityName>字词错误</abilityName>
      <candidateList>
        <item>详见</item>
      </candidateList>
      <explain/>
      <paraID>255952BF</paraID>
      <start>11</start>
      <end>14</end>
      <status>unmodified</status>
      <modifiedWord/>
      <trackRevisions>false</trackRevisions>
    </reviewItem>
    <reviewItem>
      <errorID>b0fb917d-2d94-488b-9645-f387cc075b89</errorID>
      <errorWord>间</errorWord>
      <group>L1_Word</group>
      <groupName>字词问题</groupName>
      <ability>L2_Typo</ability>
      <abilityName>字词错误</abilityName>
      <candidateList>
        <item>间之</item>
      </candidateList>
      <explain/>
      <paraID>32B87115</paraID>
      <start>90</start>
      <end>91</end>
      <status>unmodified</status>
      <modifiedWord/>
      <trackRevisions>false</trackRevisions>
    </reviewItem>
    <reviewItem>
      <errorID>a65b233d-b2ce-4139-b545-4c9f329b15d7</errorID>
      <errorWord>（</errorWord>
      <group>L1_Punc</group>
      <groupName>标点问题</groupName>
      <ability>L2_Punc_CN</ability>
      <abilityName/>
      <candidateList/>
      <explain>同一形式括号套用。</explain>
      <paraID>3BD0DBCF</paraID>
      <start>100</start>
      <end>101</end>
      <status>unmodified</status>
      <modifiedWord/>
      <trackRevisions>false</trackRevisions>
    </reviewItem>
    <reviewItem>
      <errorID>7cf0ac03-e783-470b-bdb0-e11a56a99fb7</errorID>
      <errorWord>）</errorWord>
      <group>L1_Punc</group>
      <groupName>标点问题</groupName>
      <ability>L2_Punc_CN</ability>
      <abilityName/>
      <candidateList/>
      <explain>同一形式括号套用。</explain>
      <paraID>3BD0DBCF</paraID>
      <start>107</start>
      <end>108</end>
      <status>unmodified</status>
      <modifiedWord/>
      <trackRevisions>false</trackRevisions>
    </reviewItem>
    <reviewItem>
      <errorID>5f885032-8030-435f-9dd6-a06aa47e4199</errorID>
      <errorWord>-</errorWord>
      <group>L1_Format</group>
      <groupName>格式问题</groupName>
      <ability>L2_HalfPunc_CN</ability>
      <abilityName/>
      <candidateList>
        <item>－</item>
      </candidateList>
      <explain>文本全半角错误。</explain>
      <paraID>7953A0EB</paraID>
      <start>55</start>
      <end>56</end>
      <status>unmodified</status>
      <modifiedWord/>
      <trackRevisions>false</trackRevisions>
    </reviewItem>
    <reviewItem>
      <errorID>14f7dfda-a25a-4ed6-ba52-6ff0cff03047</errorID>
      <errorWord>中国</errorWord>
      <group>L1_Sensitive</group>
      <groupName>敏感问题</groupName>
      <ability>L2_UserSensitive</ability>
      <abilityName>自定义敏感词</abilityName>
      <candidateList/>
      <explain>来自自定义敏感词库。</explain>
      <paraID>1C09574F</paraID>
      <start>98</start>
      <end>100</end>
      <status>unmodified</status>
      <modifiedWord/>
      <trackRevisions>false</trackRevisions>
    </reviewItem>
    <reviewItem>
      <errorID>ccb8ade4-decf-464d-a4c0-48dae04ba97d</errorID>
      <errorWord>文</errorWord>
      <group>L1_Word</group>
      <groupName>字词问题</groupName>
      <ability>L2_Typo</ability>
      <abilityName>字词错误</abilityName>
      <candidateList>
        <item>文件</item>
      </candidateList>
      <explain/>
      <paraID>1C09574F</paraID>
      <start>155</start>
      <end>156</end>
      <status>unmodified</status>
      <modifiedWord/>
      <trackRevisions>false</trackRevisions>
    </reviewItem>
    <reviewItem>
      <errorID>cc2441ad-ca32-4951-885a-34d0f014383d</errorID>
      <errorWord>中国</errorWord>
      <group>L1_Sensitive</group>
      <groupName>敏感问题</groupName>
      <ability>L2_UserSensitive</ability>
      <abilityName>自定义敏感词</abilityName>
      <candidateList/>
      <explain>来自自定义敏感词库。</explain>
      <paraID>4FC00AE1</paraID>
      <start>20</start>
      <end>22</end>
      <status>unmodified</status>
      <modifiedWord/>
      <trackRevisions>false</trackRevisions>
    </reviewItem>
    <reviewItem>
      <errorID>5389edc2-4521-4599-bea5-fa9d3f1ea54d</errorID>
      <errorWord>(</errorWord>
      <group>L1_Format</group>
      <groupName>格式问题</groupName>
      <ability>L2_HalfPunc_CN</ability>
      <abilityName/>
      <candidateList>
        <item>（</item>
      </candidateList>
      <explain>文本全半角错误。</explain>
      <paraID>4FC00AE1</paraID>
      <start>25</start>
      <end>26</end>
      <status>unmodified</status>
      <modifiedWord/>
      <trackRevisions>false</trackRevisions>
    </reviewItem>
    <reviewItem>
      <errorID>0622b9bc-2a8b-4f6d-b6a7-d116cfe41371</errorID>
      <errorWord>)</errorWord>
      <group>L1_Format</group>
      <groupName>格式问题</groupName>
      <ability>L2_HalfPunc_CN</ability>
      <abilityName/>
      <candidateList>
        <item>）</item>
      </candidateList>
      <explain>文本全半角错误。</explain>
      <paraID>4FC00AE1</paraID>
      <start>93</start>
      <end>94</end>
      <status>unmodified</status>
      <modifiedWord/>
      <trackRevisions>false</trackRevisions>
    </reviewItem>
    <reviewItem>
      <errorID>5c0f3bdd-1c80-4bcc-a122-d3c969375946</errorID>
      <errorWord>中国</errorWord>
      <group>L1_Sensitive</group>
      <groupName>敏感问题</groupName>
      <ability>L2_UserSensitive</ability>
      <abilityName>自定义敏感词</abilityName>
      <candidateList/>
      <explain>来自自定义敏感词库。</explain>
      <paraID>4FC00AE1</paraID>
      <start>96</start>
      <end>98</end>
      <status>unmodified</status>
      <modifiedWord/>
      <trackRevisions>false</trackRevisions>
    </reviewItem>
    <reviewItem>
      <errorID>a1bc1a68-066d-4027-9988-e63d6c4fb070</errorID>
      <errorWord>(</errorWord>
      <group>L1_Format</group>
      <groupName>格式问题</groupName>
      <ability>L2_HalfPunc_CN</ability>
      <abilityName/>
      <candidateList>
        <item>（</item>
      </candidateList>
      <explain>文本全半角错误。</explain>
      <paraID>4FC00AE1</paraID>
      <start>103</start>
      <end>104</end>
      <status>unmodified</status>
      <modifiedWord/>
      <trackRevisions>false</trackRevisions>
    </reviewItem>
    <reviewItem>
      <errorID>a8a3db7a-2ae8-4722-aaa3-3c3337c11a4e</errorID>
      <errorWord>)</errorWord>
      <group>L1_Format</group>
      <groupName>格式问题</groupName>
      <ability>L2_HalfPunc_CN</ability>
      <abilityName/>
      <candidateList>
        <item>）</item>
      </candidateList>
      <explain>文本全半角错误。</explain>
      <paraID>4FC00AE1</paraID>
      <start>157</start>
      <end>158</end>
      <status>unmodified</status>
      <modifiedWord/>
      <trackRevisions>false</trackRevisions>
    </reviewItem>
    <reviewItem>
      <errorID>feb8387e-afb2-4d4c-ae3b-d08ce594046e</errorID>
      <errorWord>中国</errorWord>
      <group>L1_Sensitive</group>
      <groupName>敏感问题</groupName>
      <ability>L2_UserSensitive</ability>
      <abilityName>自定义敏感词</abilityName>
      <candidateList/>
      <explain>来自自定义敏感词库。</explain>
      <paraID>318553A1</paraID>
      <start>17</start>
      <end>19</end>
      <status>unmodified</status>
      <modifiedWord/>
      <trackRevisions>false</trackRevisions>
    </reviewItem>
    <reviewItem>
      <errorID>a926b2b5-d6e2-4ed3-b475-31c9eaaee707</errorID>
      <errorWord>(</errorWord>
      <group>L1_Format</group>
      <groupName>格式问题</groupName>
      <ability>L2_HalfPunc_CN</ability>
      <abilityName/>
      <candidateList>
        <item>（</item>
      </candidateList>
      <explain>文本全半角错误。</explain>
      <paraID>318553A1</paraID>
      <start>22</start>
      <end>23</end>
      <status>unmodified</status>
      <modifiedWord/>
      <trackRevisions>false</trackRevisions>
    </reviewItem>
    <reviewItem>
      <errorID>90f96ce9-d4c7-4346-9c02-53863b50573d</errorID>
      <errorWord>)</errorWord>
      <group>L1_Format</group>
      <groupName>格式问题</groupName>
      <ability>L2_HalfPunc_CN</ability>
      <abilityName/>
      <candidateList>
        <item>）</item>
      </candidateList>
      <explain>文本全半角错误。</explain>
      <paraID>318553A1</paraID>
      <start>45</start>
      <end>46</end>
      <status>unmodified</status>
      <modifiedWord/>
      <trackRevisions>false</trackRevisions>
    </reviewItem>
    <reviewItem>
      <errorID>98113f6c-dee6-47d1-bd2a-c2ce377bd565</errorID>
      <errorWord>中国</errorWord>
      <group>L1_Sensitive</group>
      <groupName>敏感问题</groupName>
      <ability>L2_UserSensitive</ability>
      <abilityName>自定义敏感词</abilityName>
      <candidateList/>
      <explain>来自自定义敏感词库。</explain>
      <paraID>318553A1</paraID>
      <start>48</start>
      <end>50</end>
      <status>unmodified</status>
      <modifiedWord/>
      <trackRevisions>false</trackRevisions>
    </reviewItem>
    <reviewItem>
      <errorID>e6c73065-0bf4-40ea-9c81-551238f26a99</errorID>
      <errorWord>(</errorWord>
      <group>L1_Format</group>
      <groupName>格式问题</groupName>
      <ability>L2_HalfPunc_CN</ability>
      <abilityName/>
      <candidateList>
        <item>（</item>
      </candidateList>
      <explain>文本全半角错误。</explain>
      <paraID>318553A1</paraID>
      <start>55</start>
      <end>56</end>
      <status>unmodified</status>
      <modifiedWord/>
      <trackRevisions>false</trackRevisions>
    </reviewItem>
    <reviewItem>
      <errorID>299e6c18-04fa-423d-b6f4-6d6b4b0f095e</errorID>
      <errorWord>)</errorWord>
      <group>L1_Format</group>
      <groupName>格式问题</groupName>
      <ability>L2_HalfPunc_CN</ability>
      <abilityName/>
      <candidateList>
        <item>）</item>
      </candidateList>
      <explain>文本全半角错误。</explain>
      <paraID>318553A1</paraID>
      <start>71</start>
      <end>72</end>
      <status>unmodified</status>
      <modifiedWord/>
      <trackRevisions>false</trackRevisions>
    </reviewItem>
    <reviewItem>
      <errorID>f8d164b6-0c52-4a6c-a4b1-191397162582</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2B76673A</paraID>
      <start>53</start>
      <end>54</end>
      <status>unmodified</status>
      <modifiedWord/>
      <trackRevisions>false</trackRevisions>
    </reviewItem>
    <reviewItem>
      <errorID>9e934888-a32d-4349-921f-02a314774816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798C9718</paraID>
      <start>19</start>
      <end>21</end>
      <status>unmodified</status>
      <modifiedWord/>
      <trackRevisions>false</trackRevisions>
    </reviewItem>
    <reviewItem>
      <errorID>d1a54c84-aff8-412c-829d-cdf25e9ac111</errorID>
      <errorWord>-</errorWord>
      <group>L1_Format</group>
      <groupName>格式问题</groupName>
      <ability>L2_HalfPunc_CN</ability>
      <abilityName/>
      <candidateList>
        <item>－</item>
      </candidateList>
      <explain>文本全半角错误。</explain>
      <paraID>5C9E86F2</paraID>
      <start>20</start>
      <end>21</end>
      <status>unmodified</status>
      <modifiedWord/>
      <trackRevisions>false</trackRevisions>
    </reviewItem>
    <reviewItem>
      <errorID>809fcabf-c92b-490c-af2b-0eee7a5a153c</errorID>
      <errorWord>法律、法规</errorWord>
      <group>L1_Word</group>
      <groupName>字词问题</groupName>
      <ability>L2_Typo</ability>
      <abilityName>字词错误</abilityName>
      <candidateList>
        <item>法律法规</item>
      </candidateList>
      <explain/>
      <paraID>2E7B6196</paraID>
      <start>3</start>
      <end>8</end>
      <status>unmodified</status>
      <modifiedWord/>
      <trackRevisions>false</trackRevisions>
    </reviewItem>
    <reviewItem>
      <errorID>17255a60-401a-4440-8379-b77a73d4b334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20F2C236</paraID>
      <start>0</start>
      <end>2</end>
      <status>unmodified</status>
      <modifiedWord/>
      <trackRevisions>false</trackRevisions>
    </reviewItem>
    <reviewItem>
      <errorID>8975d207-1e5f-4a73-b08b-695c16e1e859</errorID>
      <errorWord>程</errorWord>
      <group>L1_Word</group>
      <groupName>字词问题</groupName>
      <ability>L2_Typo</ability>
      <abilityName>字词错误</abilityName>
      <candidateList>
        <item>程中</item>
      </candidateList>
      <explain/>
      <paraID>36764E3D</paraID>
      <start>7</start>
      <end>8</end>
      <status>unmodified</status>
      <modifiedWord/>
      <trackRevisions>false</trackRevisions>
    </reviewItem>
    <reviewItem>
      <errorID>18bb1263-645a-441b-a7e4-3103b85e8675</errorID>
      <errorWord>最终</errorWord>
      <group>L1_Sensitive</group>
      <groupName>敏感问题</groupName>
      <ability>L2_UserSensitive</ability>
      <abilityName>自定义敏感词</abilityName>
      <candidateList/>
      <explain>来自自定义敏感词库。</explain>
      <paraID>6A425899</paraID>
      <start>3</start>
      <end>5</end>
      <status>unmodified</status>
      <modifiedWord/>
      <trackRevisions>false</trackRevisions>
    </reviewItem>
    <reviewItem>
      <errorID>a6232e15-2583-484c-a117-0bbd3c598efc</errorID>
      <errorWord>最终</errorWord>
      <group>L1_Sensitive</group>
      <groupName>敏感问题</groupName>
      <ability>L2_UserSensitive</ability>
      <abilityName>自定义敏感词</abilityName>
      <candidateList/>
      <explain>来自自定义敏感词库。</explain>
      <paraID>3C0FA7E2</paraID>
      <start>7</start>
      <end>9</end>
      <status>unmodified</status>
      <modifiedWord/>
      <trackRevisions>false</trackRevisions>
    </reviewItem>
    <reviewItem>
      <errorID>e51c12b4-82c8-4bd8-acbb-da4c2977e144</errorID>
      <errorWord>最终</errorWord>
      <group>L1_Sensitive</group>
      <groupName>敏感问题</groupName>
      <ability>L2_UserSensitive</ability>
      <abilityName>自定义敏感词</abilityName>
      <candidateList/>
      <explain>来自自定义敏感词库。</explain>
      <paraID>28702C9D</paraID>
      <start>40</start>
      <end>42</end>
      <status>unmodified</status>
      <modifiedWord/>
      <trackRevisions>false</trackRevisions>
    </reviewItem>
    <reviewItem>
      <errorID>4f340bfe-bcca-47c3-8a07-f014fd852ab9</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594043EB</paraID>
      <start>69</start>
      <end>76</end>
      <status>unmodified</status>
      <modifiedWord/>
      <trackRevisions>false</trackRevisions>
    </reviewItem>
    <reviewItem>
      <errorID>8f9a336a-1e2b-491a-98ed-7e26f9977f10</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49988DE6</paraID>
      <start>70</start>
      <end>77</end>
      <status>unmodified</status>
      <modifiedWord/>
      <trackRevisions>false</trackRevisions>
    </reviewItem>
    <reviewItem>
      <errorID>6c801261-34ee-4afe-b3ad-098c48f692d9</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7B765E12</paraID>
      <start>48</start>
      <end>55</end>
      <status>unmodified</status>
      <modifiedWord/>
      <trackRevisions>false</trackRevisions>
    </reviewItem>
    <reviewItem>
      <errorID>97c98049-98da-43aa-824a-42358b807a58</errorID>
      <errorWord>做出</errorWord>
      <group>L1_Word</group>
      <groupName>字词问题</groupName>
      <ability>L2_Typo</ability>
      <abilityName>字词错误</abilityName>
      <candidateList>
        <item>作出</item>
      </candidateList>
      <explain/>
      <paraID>18628D15</paraID>
      <start>63</start>
      <end>65</end>
      <status>unmodified</status>
      <modifiedWord/>
      <trackRevisions>false</trackRevisions>
    </reviewItem>
    <reviewItem>
      <errorID>8089056c-7234-4e03-b7b4-bc2931e8d457</errorID>
      <errorWord>-</errorWord>
      <group>L1_Format</group>
      <groupName>格式问题</groupName>
      <ability>L2_HalfPunc_CN</ability>
      <abilityName/>
      <candidateList>
        <item>－</item>
      </candidateList>
      <explain>文本全半角错误。</explain>
      <paraID>6E44786A</paraID>
      <start>10</start>
      <end>11</end>
      <status>unmodified</status>
      <modifiedWord/>
      <trackRevisions>false</trackRevisions>
    </reviewItem>
    <reviewItem>
      <errorID>89207526-1f20-4941-ad28-d84446a6ec9d</errorID>
      <errorWord>-</errorWord>
      <group>L1_Format</group>
      <groupName>格式问题</groupName>
      <ability>L2_HalfPunc_CN</ability>
      <abilityName/>
      <candidateList>
        <item>－</item>
      </candidateList>
      <explain>文本全半角错误。</explain>
      <paraID>5FA46992</paraID>
      <start>10</start>
      <end>11</end>
      <status>unmodified</status>
      <modifiedWord/>
      <trackRevisions>false</trackRevisions>
    </reviewItem>
    <reviewItem>
      <errorID>3c0ca737-2e84-42bc-9994-fab3914a1095</errorID>
      <errorWord>-</errorWord>
      <group>L1_Format</group>
      <groupName>格式问题</groupName>
      <ability>L2_HalfPunc_CN</ability>
      <abilityName/>
      <candidateList>
        <item>－</item>
      </candidateList>
      <explain>文本全半角错误。</explain>
      <paraID>3BE80065</paraID>
      <start>10</start>
      <end>11</end>
      <status>unmodified</status>
      <modifiedWord/>
      <trackRevisions>false</trackRevisions>
    </reviewItem>
    <reviewItem>
      <errorID>485320a1-6c8a-42fa-b2df-e8ed3ebbaf9d</errorID>
      <errorWord>-</errorWord>
      <group>L1_Format</group>
      <groupName>格式问题</groupName>
      <ability>L2_HalfPunc_CN</ability>
      <abilityName/>
      <candidateList>
        <item>－</item>
      </candidateList>
      <explain>文本全半角错误。</explain>
      <paraID>31960716</paraID>
      <start>10</start>
      <end>11</end>
      <status>unmodified</status>
      <modifiedWord/>
      <trackRevisions>false</trackRevisions>
    </reviewItem>
    <reviewItem>
      <errorID>f46568f0-e44d-446a-a229-7f185fc21c26</errorID>
      <errorWord>(</errorWord>
      <group>L1_Format</group>
      <groupName>格式问题</groupName>
      <ability>L2_HalfPunc_CN</ability>
      <abilityName/>
      <candidateList>
        <item>（</item>
      </candidateList>
      <explain>文本全半角错误。</explain>
      <paraID> 51A9C21</paraID>
      <start>6</start>
      <end>7</end>
      <status>unmodified</status>
      <modifiedWord/>
      <trackRevisions>false</trackRevisions>
    </reviewItem>
    <reviewItem>
      <errorID>8e6fbd34-d4df-4e2b-9d7b-79b47db791b7</errorID>
      <errorWord>)</errorWord>
      <group>L1_Format</group>
      <groupName>格式问题</groupName>
      <ability>L2_HalfPunc_CN</ability>
      <abilityName/>
      <candidateList>
        <item>）</item>
      </candidateList>
      <explain>文本全半角错误。</explain>
      <paraID> 51A9C21</paraID>
      <start>27</start>
      <end>28</end>
      <status>unmodified</status>
      <modifiedWord/>
      <trackRevisions>false</trackRevisions>
    </reviewItem>
    <reviewItem>
      <errorID>f4ba5a50-c6a5-4e6e-8ffa-c3cfebea8140</errorID>
      <errorWord>(</errorWord>
      <group>L1_Format</group>
      <groupName>格式问题</groupName>
      <ability>L2_HalfPunc_CN</ability>
      <abilityName/>
      <candidateList>
        <item>（</item>
      </candidateList>
      <explain>文本全半角错误。</explain>
      <paraID> 8D853BF</paraID>
      <start>6</start>
      <end>7</end>
      <status>unmodified</status>
      <modifiedWord/>
      <trackRevisions>false</trackRevisions>
    </reviewItem>
    <reviewItem>
      <errorID>2401851c-ee07-46d3-becf-23397e5ef15f</errorID>
      <errorWord>)</errorWord>
      <group>L1_Format</group>
      <groupName>格式问题</groupName>
      <ability>L2_HalfPunc_CN</ability>
      <abilityName/>
      <candidateList>
        <item>）</item>
      </candidateList>
      <explain>文本全半角错误。</explain>
      <paraID> 8D853BF</paraID>
      <start>27</start>
      <end>28</end>
      <status>unmodified</status>
      <modifiedWord/>
      <trackRevisions>false</trackRevisions>
    </reviewItem>
    <reviewItem>
      <errorID>9c56cd29-56db-474f-a119-482ed26b1278</errorID>
      <errorWord>股东大会</errorWord>
      <group>L1_Word</group>
      <groupName>字词问题</groupName>
      <ability>L2_Typo</ability>
      <abilityName>字词错误</abilityName>
      <candidateList>
        <item>股东会</item>
      </candidateList>
      <explain/>
      <paraID>18A1649A</paraID>
      <start>113</start>
      <end>117</end>
      <status>unmodified</status>
      <modifiedWord/>
      <trackRevisions>false</trackRevisions>
    </reviewItem>
    <reviewItem>
      <errorID>896cfb5f-75b4-428c-bbc1-66c8f5a9a668</errorID>
      <errorWord>-</errorWord>
      <group>L1_Format</group>
      <groupName>格式问题</groupName>
      <ability>L2_HalfPunc_CN</ability>
      <abilityName/>
      <candidateList>
        <item>－</item>
      </candidateList>
      <explain>文本全半角错误。</explain>
      <paraID> CE34EF5</paraID>
      <start>7</start>
      <end>8</end>
      <status>unmodified</status>
      <modifiedWord/>
      <trackRevisions>false</trackRevisions>
    </reviewItem>
    <reviewItem>
      <errorID>d008e327-45ed-4c76-86d3-76cba10787a6</errorID>
      <errorWord>-</errorWord>
      <group>L1_Format</group>
      <groupName>格式问题</groupName>
      <ability>L2_HalfPunc_CN</ability>
      <abilityName/>
      <candidateList>
        <item>－</item>
      </candidateList>
      <explain>文本全半角错误。</explain>
      <paraID>7B31B13B</paraID>
      <start>16</start>
      <end>17</end>
      <status>unmodified</status>
      <modifiedWord/>
      <trackRevisions>false</trackRevisions>
    </reviewItem>
    <reviewItem>
      <errorID>c776aa71-08cc-4224-98b0-585d9b3b32ab</errorID>
      <errorWord>：；</errorWord>
      <group>L1_Punc</group>
      <groupName>标点问题</groupName>
      <ability>L2_Punc_CN</ability>
      <abilityName/>
      <candidateList>
        <item>：</item>
      </candidateList>
      <explain/>
      <paraID> 7ACCE3C</paraID>
      <start>19</start>
      <end>21</end>
      <status>unmodified</status>
      <modifiedWord/>
      <trackRevisions>false</trackRevisions>
    </reviewItem>
    <reviewItem>
      <errorID>468a1777-b019-43b9-bdef-466a30c03f0f</errorID>
      <errorWord>-</errorWord>
      <group>L1_Format</group>
      <groupName>格式问题</groupName>
      <ability>L2_HalfPunc_CN</ability>
      <abilityName/>
      <candidateList>
        <item>－</item>
      </candidateList>
      <explain>文本全半角错误。</explain>
      <paraID>3F552E00</paraID>
      <start>27</start>
      <end>28</end>
      <status>unmodified</status>
      <modifiedWord/>
      <trackRevisions>false</trackRevisions>
    </reviewItem>
    <reviewItem>
      <errorID>62a8efe7-9c2d-4c9f-81d5-56f0ad6e1abe</errorID>
      <errorWord>-</errorWord>
      <group>L1_Format</group>
      <groupName>格式问题</groupName>
      <ability>L2_HalfPunc_CN</ability>
      <abilityName/>
      <candidateList>
        <item>－</item>
      </candidateList>
      <explain>文本全半角错误。</explain>
      <paraID>3F552E00</paraID>
      <start>44</start>
      <end>45</end>
      <status>unmodified</status>
      <modifiedWord/>
      <trackRevisions>false</trackRevisions>
    </reviewItem>
    <reviewItem>
      <errorID>ff8c8d12-3c45-4df5-89f0-18c2d1e0f862</errorID>
      <errorWord>-</errorWord>
      <group>L1_Format</group>
      <groupName>格式问题</groupName>
      <ability>L2_HalfPunc_CN</ability>
      <abilityName/>
      <candidateList>
        <item>－</item>
      </candidateList>
      <explain>文本全半角错误。</explain>
      <paraID>3F552E00</paraID>
      <start>62</start>
      <end>63</end>
      <status>unmodified</status>
      <modifiedWord/>
      <trackRevisions>false</trackRevisions>
    </reviewItem>
    <reviewItem>
      <errorID>ab409ac0-ddb7-42c1-8f9e-95f66d85857b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19FCF345</paraID>
      <start>0</start>
      <end>2</end>
      <status>unmodified</status>
      <modifiedWord/>
      <trackRevisions>false</trackRevisions>
    </reviewItem>
    <reviewItem>
      <errorID>cfa835cb-a3ff-4598-b5d9-3ecfb13bcfb5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6F527C4D</paraID>
      <start>0</start>
      <end>2</end>
      <status>unmodified</status>
      <modifiedWord/>
      <trackRevisions>false</trackRevisions>
    </reviewItem>
    <reviewItem>
      <errorID>2900ad52-5a5c-405f-b0da-1046b55bdffc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2B29F129</paraID>
      <start>0</start>
      <end>2</end>
      <status>unmodified</status>
      <modifiedWord/>
      <trackRevisions>false</trackRevisions>
    </reviewItem>
    <reviewItem>
      <errorID>3ff63357-3550-4038-bee0-6f90249e7689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60A46254</paraID>
      <start>0</start>
      <end>2</end>
      <status>unmodified</status>
      <modifiedWord/>
      <trackRevisions>false</trackRevisions>
    </reviewItem>
    <reviewItem>
      <errorID>75de71e7-ff12-4b41-89f5-0007bbb2940b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56B753CC</paraID>
      <start>0</start>
      <end>2</end>
      <status>unmodified</status>
      <modifiedWord/>
      <trackRevisions>false</trackRevisions>
    </reviewItem>
    <reviewItem>
      <errorID>71a1cc6a-4a6c-4e2a-a77e-1473f9292c24</errorID>
      <errorWord>。】</errorWord>
      <group>L1_Punc</group>
      <groupName>标点问题</groupName>
      <ability>L2_Punc_CN</ability>
      <abilityName/>
      <candidateList>
        <item>】</item>
      </candidateList>
      <explain/>
      <paraID>56B753CC</paraID>
      <start>147</start>
      <end>149</end>
      <status>unmodified</status>
      <modifiedWord/>
      <trackRevisions>false</trackRevisions>
    </reviewItem>
    <reviewItem>
      <errorID>24ded212-2872-4865-aac5-764bac6c229c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5AD89B6E</paraID>
      <start>0</start>
      <end>2</end>
      <status>unmodified</status>
      <modifiedWord/>
      <trackRevisions>false</trackRevisions>
    </reviewItem>
    <reviewItem>
      <errorID>49eb5e6a-6c6b-4ffd-9d68-c43fa3bfd97d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7E3CEE97</paraID>
      <start>0</start>
      <end>2</end>
      <status>unmodified</status>
      <modifiedWord/>
      <trackRevisions>false</trackRevisions>
    </reviewItem>
    <reviewItem>
      <errorID>00e3c452-6d0f-49f5-8a04-2d8d6c890a84</errorID>
      <errorWord>-</errorWord>
      <group>L1_Format</group>
      <groupName>格式问题</groupName>
      <ability>L2_HalfPunc_CN</ability>
      <abilityName/>
      <candidateList>
        <item>－</item>
      </candidateList>
      <explain>文本全半角错误。</explain>
      <paraID>2DF5C85B</paraID>
      <start>65</start>
      <end>66</end>
      <status>unmodified</status>
      <modifiedWord/>
      <trackRevisions>false</trackRevisions>
    </reviewItem>
    <reviewItem>
      <errorID>a9a2fa62-3a8d-4184-9c1c-d30e4481efa8</errorID>
      <errorWord>-</errorWord>
      <group>L1_Format</group>
      <groupName>格式问题</groupName>
      <ability>L2_HalfPunc_CN</ability>
      <abilityName/>
      <candidateList>
        <item>－</item>
      </candidateList>
      <explain>文本全半角错误。</explain>
      <paraID>2DF5C85B</paraID>
      <start>80</start>
      <end>81</end>
      <status>unmodified</status>
      <modifiedWord/>
      <trackRevisions>false</trackRevisions>
    </reviewItem>
    <reviewItem>
      <errorID>7213f629-1d03-478f-98a8-2882d3bdfc23</errorID>
      <errorWord>(</errorWord>
      <group>L1_Punc</group>
      <groupName>标点问题</groupName>
      <ability>L2_Punc_CN</ability>
      <abilityName/>
      <candidateList>
        <item/>
      </candidateList>
      <explain>同一形式括号套用。</explain>
      <paraID>1F0E9C06</paraID>
      <start>0</start>
      <end>1</end>
      <status>unmodified</status>
      <modifiedWord/>
      <trackRevisions>false</trackRevisions>
    </reviewItem>
    <reviewItem>
      <errorID>5497523b-8de9-457b-8193-df7c789d6f70</errorID>
      <errorWord>（</errorWord>
      <group>L1_Punc</group>
      <groupName>标点问题</groupName>
      <ability>L2_Punc_CN</ability>
      <abilityName/>
      <candidateList/>
      <explain>同一形式括号套用。</explain>
      <paraID>1F0E9C06</paraID>
      <start>26</start>
      <end>27</end>
      <status>unmodified</status>
      <modifiedWord/>
      <trackRevisions>false</trackRevisions>
    </reviewItem>
    <reviewItem>
      <errorID>c4bd6b43-4498-4b69-a25f-ab30baf50e19</errorID>
      <errorWord>）</errorWord>
      <group>L1_Punc</group>
      <groupName>标点问题</groupName>
      <ability>L2_Punc_CN</ability>
      <abilityName/>
      <candidateList/>
      <explain>同一形式括号套用。</explain>
      <paraID>1F0E9C06</paraID>
      <start>36</start>
      <end>37</end>
      <status>unmodified</status>
      <modifiedWord/>
      <trackRevisions>false</trackRevisions>
    </reviewItem>
    <reviewItem>
      <errorID>782fb7b9-c14e-4d50-a59e-c2995ba6cb36</errorID>
      <errorWord>)</errorWord>
      <group>L1_Punc</group>
      <groupName>标点问题</groupName>
      <ability>L2_Punc_CN</ability>
      <abilityName/>
      <candidateList/>
      <explain>同一形式括号套用。</explain>
      <paraID>1F0E9C06</paraID>
      <start>53</start>
      <end>54</end>
      <status>unmodified</status>
      <modifiedWord/>
      <trackRevisions>false</trackRevisions>
    </reviewItem>
    <reviewItem>
      <errorID>b36a2f3d-f63d-48ce-86f0-7dae261cb5a7</errorID>
      <errorWord>-</errorWord>
      <group>L1_Format</group>
      <groupName>格式问题</groupName>
      <ability>L2_HalfPunc_CN</ability>
      <abilityName/>
      <candidateList>
        <item>－</item>
      </candidateList>
      <explain>文本全半角错误。</explain>
      <paraID>2A0AF38A</paraID>
      <start>10</start>
      <end>11</end>
      <status>unmodified</status>
      <modifiedWord/>
      <trackRevisions>false</trackRevisions>
    </reviewItem>
    <reviewItem>
      <errorID>77003ae9-a017-4cf0-a9de-521ca981880d</errorID>
      <errorWord>-</errorWord>
      <group>L1_Format</group>
      <groupName>格式问题</groupName>
      <ability>L2_HalfPunc_CN</ability>
      <abilityName/>
      <candidateList>
        <item>－</item>
      </candidateList>
      <explain>文本全半角错误。</explain>
      <paraID>21B658E0</paraID>
      <start>10</start>
      <end>11</end>
      <status>unmodified</status>
      <modifiedWord/>
      <trackRevisions>false</trackRevisions>
    </reviewItem>
    <reviewItem>
      <errorID>f563acc0-b7c6-4368-b0c4-0e3b5816d052</errorID>
      <errorWord>………</errorWord>
      <group>L1_Punc</group>
      <groupName>标点问题</groupName>
      <ability>L2_Punc_CN</ability>
      <abilityName/>
      <candidateList>
        <item>…</item>
      </candidateList>
      <explain/>
      <paraID>14090EC1</paraID>
      <start>28</start>
      <end>31</end>
      <status>unmodified</status>
      <modifiedWord/>
      <trackRevisions>false</trackRevisions>
    </reviewItem>
    <reviewItem>
      <errorID>11ac9eb5-5252-4bd5-a61a-2f887b9ceffd</errorID>
      <errorWord>,</errorWord>
      <group>L1_Format</group>
      <groupName>格式问题</groupName>
      <ability>L2_HalfPunc_CN</ability>
      <abilityName/>
      <candidateList>
        <item>，</item>
      </candidateList>
      <explain>文本全半角错误。</explain>
      <paraID>2E89A716</paraID>
      <start>23</start>
      <end>24</end>
      <status>unmodified</status>
      <modifiedWord/>
      <trackRevisions>false</trackRevisions>
    </reviewItem>
    <reviewItem>
      <errorID>bac4d172-e5a2-408d-a192-bc3e6fb60bb0</errorID>
      <errorWord>,</errorWord>
      <group>L1_Format</group>
      <groupName>格式问题</groupName>
      <ability>L2_HalfPunc_CN</ability>
      <abilityName/>
      <candidateList>
        <item>，</item>
      </candidateList>
      <explain>文本全半角错误。</explain>
      <paraID>2E89A716</paraID>
      <start>52</start>
      <end>53</end>
      <status>unmodified</status>
      <modifiedWord/>
      <trackRevisions>false</trackRevisions>
    </reviewItem>
    <reviewItem>
      <errorID>811a202d-031d-4b68-b3dd-eacdb5eeab20</errorID>
      <errorWord>,</errorWord>
      <group>L1_Format</group>
      <groupName>格式问题</groupName>
      <ability>L2_HalfPunc_CN</ability>
      <abilityName/>
      <candidateList>
        <item>，</item>
      </candidateList>
      <explain>文本全半角错误。</explain>
      <paraID>2E89A716</paraID>
      <start>69</start>
      <end>70</end>
      <status>unmodified</status>
      <modifiedWord/>
      <trackRevisions>false</trackRevisions>
    </reviewItem>
    <reviewItem>
      <errorID>a22eee0b-675c-4e63-9962-5f0d8198620a</errorID>
      <errorWord>表</errorWord>
      <group>L1_Word</group>
      <groupName>字词问题</groupName>
      <ability>L2_Typo</ability>
      <abilityName>字词错误</abilityName>
      <candidateList>
        <item>表人</item>
      </candidateList>
      <explain/>
      <paraID>694F2A1E</paraID>
      <start>3</start>
      <end>4</end>
      <status>unmodified</status>
      <modifiedWord/>
      <trackRevisions>false</trackRevisions>
    </reviewItem>
    <reviewItem>
      <errorID>91fe7baa-9bbf-4619-80fa-5b7422e722fc</errorID>
      <errorWord>粘帖</errorWord>
      <group>L1_Word</group>
      <groupName>字词问题</groupName>
      <ability>L2_Typo</ability>
      <abilityName>字词错误</abilityName>
      <candidateList>
        <item>粘贴</item>
      </candidateList>
      <explain>存在发音相同字词的误用。</explain>
      <paraID>694F2A1E</paraID>
      <start>10</start>
      <end>12</end>
      <status>unmodified</status>
      <modifiedWord/>
      <trackRevisions>false</trackRevisions>
    </reviewItem>
    <reviewItem>
      <errorID>f82edef8-571b-45a3-b8b5-2fa43ccf1526</errorID>
      <errorWord>-</errorWord>
      <group>L1_Format</group>
      <groupName>格式问题</groupName>
      <ability>L2_HalfPunc_CN</ability>
      <abilityName/>
      <candidateList>
        <item>－</item>
      </candidateList>
      <explain>文本全半角错误。</explain>
      <paraID>4C9E9C53</paraID>
      <start>7</start>
      <end>8</end>
      <status>unmodified</status>
      <modifiedWord/>
      <trackRevisions>false</trackRevisions>
    </reviewItem>
    <reviewItem>
      <errorID>feb1731a-06d1-4057-9271-abb5ace69440</errorID>
      <errorWord>-</errorWord>
      <group>L1_Format</group>
      <groupName>格式问题</groupName>
      <ability>L2_HalfPunc_CN</ability>
      <abilityName/>
      <candidateList>
        <item>－</item>
      </candidateList>
      <explain>文本全半角错误。</explain>
      <paraID> 3A15479</paraID>
      <start>55</start>
      <end>56</end>
      <status>unmodified</status>
      <modifiedWord/>
      <trackRevisions>false</trackRevisions>
    </reviewItem>
    <reviewItem>
      <errorID>b8854057-0b73-4a54-a2c3-15e4a23068a1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1F5E14E5</paraID>
      <start>37</start>
      <end>40</end>
      <status>unmodified</status>
      <modifiedWord/>
      <trackRevisions>false</trackRevisions>
    </reviewItem>
    <reviewItem>
      <errorID>8e4d7979-b6be-4181-b125-f39e733b9d67</errorID>
      <errorWord>:</errorWord>
      <group>L1_Format</group>
      <groupName>格式问题</groupName>
      <ability>L2_HalfPunc_CN</ability>
      <abilityName/>
      <candidateList>
        <item>：</item>
      </candidateList>
      <explain>文本全半角错误。</explain>
      <paraID>787B47A2</paraID>
      <start>3</start>
      <end>4</end>
      <status>unmodified</status>
      <modifiedWord/>
      <trackRevisions>false</trackRevisions>
    </reviewItem>
    <reviewItem>
      <errorID>c81836ab-cb4d-4787-8d77-b9eba7d3bccc</errorID>
      <errorWord>上述的</errorWord>
      <group>L1_Word</group>
      <groupName>字词问题</groupName>
      <ability>L2_Typo</ability>
      <abilityName>字词错误</abilityName>
      <candidateList>
        <item>上述</item>
      </candidateList>
      <explain>〈形〉属性词。上面所说的：～各条，望切实执行。</explain>
      <paraID>62B7CF75</paraID>
      <start>7</start>
      <end>10</end>
      <status>unmodified</status>
      <modifiedWord/>
      <trackRevisions>false</trackRevisions>
    </reviewItem>
    <reviewItem>
      <errorID>48179355-381c-4153-a0b7-741085092547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4C621854</paraID>
      <start>37</start>
      <end>40</end>
      <status>unmodified</status>
      <modifiedWord/>
      <trackRevisions>false</trackRevisions>
    </reviewItem>
    <reviewItem>
      <errorID>cf4fd4a5-459c-4fde-817a-9dc2721c5390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2346AD05</paraID>
      <start>0</start>
      <end>2</end>
      <status>unmodified</status>
      <modifiedWord/>
      <trackRevisions>false</trackRevisions>
    </reviewItem>
    <reviewItem>
      <errorID>fed12c73-aba4-4b70-b267-3f6c06fab45c</errorID>
      <errorWord>:</errorWord>
      <group>L1_Format</group>
      <groupName>格式问题</groupName>
      <ability>L2_HalfPunc_CN</ability>
      <abilityName/>
      <candidateList>
        <item>：</item>
      </candidateList>
      <explain>文本全半角错误。</explain>
      <paraID>5054EAAB</paraID>
      <start>3</start>
      <end>4</end>
      <status>unmodified</status>
      <modifiedWord/>
      <trackRevisions>false</trackRevisions>
    </reviewItem>
    <reviewItem>
      <errorID>9d1b740f-26a1-473e-8c8c-8eecdbc0ee0b</errorID>
      <errorWord>:</errorWord>
      <group>L1_Format</group>
      <groupName>格式问题</groupName>
      <ability>L2_HalfPunc_CN</ability>
      <abilityName/>
      <candidateList>
        <item>：</item>
      </candidateList>
      <explain>文本全半角错误。</explain>
      <paraID> EBD7C5E</paraID>
      <start>3</start>
      <end>4</end>
      <status>unmodified</status>
      <modifiedWord/>
      <trackRevisions>false</trackRevisions>
    </reviewItem>
    <reviewItem>
      <errorID>fcad0ae3-8d9a-4082-924d-b9764aa3f873</errorID>
      <errorWord>:</errorWord>
      <group>L1_Format</group>
      <groupName>格式问题</groupName>
      <ability>L2_HalfPunc_CN</ability>
      <abilityName/>
      <candidateList>
        <item>：</item>
      </candidateList>
      <explain>文本全半角错误。</explain>
      <paraID>5E3698EA</paraID>
      <start>3</start>
      <end>4</end>
      <status>unmodified</status>
      <modifiedWord/>
      <trackRevisions>false</trackRevisions>
    </reviewItem>
    <reviewItem>
      <errorID>1b5df915-50a5-4695-85b1-369df8c4da20</errorID>
      <errorWord>(</errorWord>
      <group>L1_Format</group>
      <groupName>格式问题</groupName>
      <ability>L2_HalfPunc_CN</ability>
      <abilityName/>
      <candidateList>
        <item>（</item>
      </candidateList>
      <explain>文本全半角错误。</explain>
      <paraID>42FE3CE7</paraID>
      <start>0</start>
      <end>1</end>
      <status>unmodified</status>
      <modifiedWord/>
      <trackRevisions>false</trackRevisions>
    </reviewItem>
    <reviewItem>
      <errorID>947d367b-f6f5-40c2-a6aa-09e7bbb16464</errorID>
      <errorWord>)</errorWord>
      <group>L1_Format</group>
      <groupName>格式问题</groupName>
      <ability>L2_HalfPunc_CN</ability>
      <abilityName/>
      <candidateList>
        <item>）</item>
      </candidateList>
      <explain>文本全半角错误。</explain>
      <paraID>42FE3CE7</paraID>
      <start>3</start>
      <end>4</end>
      <status>unmodified</status>
      <modifiedWord/>
      <trackRevisions>false</trackRevisions>
    </reviewItem>
    <reviewItem>
      <errorID>fc8f577d-c4a0-4ce9-97e3-ddd2268e7b54</errorID>
      <errorWord>(</errorWord>
      <group>L1_Format</group>
      <groupName>格式问题</groupName>
      <ability>L2_HalfPunc_CN</ability>
      <abilityName/>
      <candidateList>
        <item>（</item>
      </candidateList>
      <explain>文本全半角错误。</explain>
      <paraID>7F2416A4</paraID>
      <start>0</start>
      <end>1</end>
      <status>unmodified</status>
      <modifiedWord/>
      <trackRevisions>false</trackRevisions>
    </reviewItem>
    <reviewItem>
      <errorID>b741e2e2-ce8e-4e1c-b0ac-d74547ba3023</errorID>
      <errorWord>)</errorWord>
      <group>L1_Format</group>
      <groupName>格式问题</groupName>
      <ability>L2_HalfPunc_CN</ability>
      <abilityName/>
      <candidateList>
        <item>）</item>
      </candidateList>
      <explain>文本全半角错误。</explain>
      <paraID>7F2416A4</paraID>
      <start>3</start>
      <end>4</end>
      <status>unmodified</status>
      <modifiedWord/>
      <trackRevisions>false</trackRevisions>
    </reviewItem>
    <reviewItem>
      <errorID>b4e5a52d-20d4-4296-ba64-db289df8e9da</errorID>
      <errorWord>(</errorWord>
      <group>L1_Format</group>
      <groupName>格式问题</groupName>
      <ability>L2_HalfPunc_CN</ability>
      <abilityName/>
      <candidateList>
        <item>（</item>
      </candidateList>
      <explain>文本全半角错误。</explain>
      <paraID>384A052D</paraID>
      <start>0</start>
      <end>1</end>
      <status>unmodified</status>
      <modifiedWord/>
      <trackRevisions>false</trackRevisions>
    </reviewItem>
    <reviewItem>
      <errorID>24c47e2a-af83-4a1d-9a03-8b2b0a1038c1</errorID>
      <errorWord>)</errorWord>
      <group>L1_Format</group>
      <groupName>格式问题</groupName>
      <ability>L2_HalfPunc_CN</ability>
      <abilityName/>
      <candidateList>
        <item>）</item>
      </candidateList>
      <explain>文本全半角错误。</explain>
      <paraID>384A052D</paraID>
      <start>3</start>
      <end>4</end>
      <status>unmodified</status>
      <modifiedWord/>
      <trackRevisions>false</trackRevisions>
    </reviewItem>
    <reviewItem>
      <errorID>ab32192b-a0d9-47bc-9844-1ea2e17d918d</errorID>
      <errorWord>上述的</errorWord>
      <group>L1_Word</group>
      <groupName>字词问题</groupName>
      <ability>L2_Typo</ability>
      <abilityName>字词错误</abilityName>
      <candidateList>
        <item>上述</item>
      </candidateList>
      <explain>〈形〉属性词。上面所说的：～各条，望切实执行。</explain>
      <paraID> 29E524E</paraID>
      <start>7</start>
      <end>10</end>
      <status>unmodified</status>
      <modifiedWord/>
      <trackRevisions>false</trackRevisions>
    </reviewItem>
    <reviewItem>
      <errorID>c61d0fa8-a177-485f-b384-179b9343866a</errorID>
      <errorWord>:</errorWord>
      <group>L1_Format</group>
      <groupName>格式问题</groupName>
      <ability>L2_HalfPunc_CN</ability>
      <abilityName/>
      <candidateList>
        <item>：</item>
      </candidateList>
      <explain>文本全半角错误。</explain>
      <paraID>61AB8525</paraID>
      <start>3</start>
      <end>4</end>
      <status>unmodified</status>
      <modifiedWord/>
      <trackRevisions>false</trackRevisions>
    </reviewItem>
    <reviewItem>
      <errorID>cc248fd4-44a2-467b-a515-084f04b01ce8</errorID>
      <errorWord>-</errorWord>
      <group>L1_Format</group>
      <groupName>格式问题</groupName>
      <ability>L2_HalfPunc_CN</ability>
      <abilityName/>
      <candidateList>
        <item>－</item>
      </candidateList>
      <explain>文本全半角错误。</explain>
      <paraID>2F838E68</paraID>
      <start>10</start>
      <end>11</end>
      <status>unmodified</status>
      <modifiedWord/>
      <trackRevisions>false</trackRevisions>
    </reviewItem>
    <reviewItem>
      <errorID>bd01bf18-ae58-4875-9fb1-dc059312e01a</errorID>
      <errorWord>-</errorWord>
      <group>L1_Format</group>
      <groupName>格式问题</groupName>
      <ability>L2_HalfPunc_CN</ability>
      <abilityName/>
      <candidateList>
        <item>－</item>
      </candidateList>
      <explain>文本全半角错误。</explain>
      <paraID>258CAB3C</paraID>
      <start>10</start>
      <end>11</end>
      <status>unmodified</status>
      <modifiedWord/>
      <trackRevisions>false</trackRevisions>
    </reviewItem>
    <reviewItem>
      <errorID>2a1a9e38-554c-4859-bcab-d5d1143728bc</errorID>
      <errorWord>-</errorWord>
      <group>L1_Format</group>
      <groupName>格式问题</groupName>
      <ability>L2_HalfPunc_CN</ability>
      <abilityName/>
      <candidateList>
        <item>－</item>
      </candidateList>
      <explain>文本全半角错误。</explain>
      <paraID>52E0C37C</paraID>
      <start>7</start>
      <end>8</end>
      <status>unmodified</status>
      <modifiedWord/>
      <trackRevisions>false</trackRevisions>
    </reviewItem>
    <reviewItem>
      <errorID>a74748cd-2f90-47d7-ae2e-19ab9421e039</errorID>
      <errorWord>-</errorWord>
      <group>L1_Format</group>
      <groupName>格式问题</groupName>
      <ability>L2_HalfPunc_CN</ability>
      <abilityName/>
      <candidateList>
        <item>－</item>
      </candidateList>
      <explain>文本全半角错误。</explain>
      <paraID>4EA7B11B</paraID>
      <start>18</start>
      <end>19</end>
      <status>unmodified</status>
      <modifiedWord/>
      <trackRevisions>false</trackRevisions>
    </reviewItem>
    <reviewItem>
      <errorID>b9326285-9b00-4348-a601-2c6a6d5782c4</errorID>
      <errorWord>-</errorWord>
      <group>L1_Format</group>
      <groupName>格式问题</groupName>
      <ability>L2_HalfPunc_CN</ability>
      <abilityName/>
      <candidateList>
        <item>－</item>
      </candidateList>
      <explain>文本全半角错误。</explain>
      <paraID>4EA7B11B</paraID>
      <start>38</start>
      <end>39</end>
      <status>unmodified</status>
      <modifiedWord/>
      <trackRevisions>false</trackRevisions>
    </reviewItem>
    <reviewItem>
      <errorID>2f3174dc-40e5-4642-a2b4-a2dc8ce9137c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737B5740</paraID>
      <start>0</start>
      <end>2</end>
      <status>unmodified</status>
      <modifiedWord/>
      <trackRevisions>false</trackRevisions>
    </reviewItem>
    <reviewItem>
      <errorID>8d1eb427-e2f3-4664-a98e-dcc94c629e50</errorID>
      <errorWord>)</errorWord>
      <group>L1_Format</group>
      <groupName>格式问题</groupName>
      <ability>L2_HalfPunc_CN</ability>
      <abilityName/>
      <candidateList>
        <item>）</item>
      </candidateList>
      <explain>文本全半角错误。</explain>
      <paraID>737B5740</paraID>
      <start>41</start>
      <end>42</end>
      <status>unmodified</status>
      <modifiedWord/>
      <trackRevisions>false</trackRevisions>
    </reviewItem>
    <reviewItem>
      <errorID>3ea2be2e-2ddd-4f79-84bf-33e6a9700fdc</errorID>
      <errorWord>)</errorWord>
      <group>L1_Format</group>
      <groupName>格式问题</groupName>
      <ability>L2_HalfPunc_CN</ability>
      <abilityName/>
      <candidateList>
        <item>）</item>
      </candidateList>
      <explain>文本全半角错误。</explain>
      <paraID>48F56413</paraID>
      <start>39</start>
      <end>40</end>
      <status>unmodified</status>
      <modifiedWord/>
      <trackRevisions>false</trackRevisions>
    </reviewItem>
    <reviewItem>
      <errorID>1987a08e-c8b7-4ebb-9b99-012fc456c176</errorID>
      <errorWord>)</errorWord>
      <group>L1_Format</group>
      <groupName>格式问题</groupName>
      <ability>L2_HalfPunc_CN</ability>
      <abilityName/>
      <candidateList>
        <item>）</item>
      </candidateList>
      <explain>文本全半角错误。</explain>
      <paraID>2F6AC829</paraID>
      <start>39</start>
      <end>40</end>
      <status>unmodified</status>
      <modifiedWord/>
      <trackRevisions>false</trackRevisions>
    </reviewItem>
    <reviewItem>
      <errorID>165e2824-d416-4949-ad02-10ea3bc560b8</errorID>
      <errorWord>......</errorWord>
      <group>L1_Punc</group>
      <groupName>标点问题</groupName>
      <ability>L2_Punc_CN</ability>
      <abilityName/>
      <candidateList>
        <item>……</item>
      </candidateList>
      <explain/>
      <paraID> 82974D4</paraID>
      <start>0</start>
      <end>6</end>
      <status>unmodified</status>
      <modifiedWord/>
      <trackRevisions>false</trackRevisions>
    </reviewItem>
    <reviewItem>
      <errorID>cad06e47-74f0-41a9-9239-56a0aeb2d2f2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31DBC9A3</paraID>
      <start>0</start>
      <end>2</end>
      <status>unmodified</status>
      <modifiedWord/>
      <trackRevisions>false</trackRevisions>
    </reviewItem>
    <reviewItem>
      <errorID>7c94c61c-c4d2-4cb3-ae45-59075efcba43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6972DC19</paraID>
      <start>0</start>
      <end>2</end>
      <status>unmodified</status>
      <modifiedWord/>
      <trackRevisions>false</trackRevisions>
    </reviewItem>
    <reviewItem>
      <errorID>35743572-da50-4711-8c5d-89bd134e906b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3D4E2AC1</paraID>
      <start>0</start>
      <end>2</end>
      <status>unmodified</status>
      <modifiedWord/>
      <trackRevisions>false</trackRevisions>
    </reviewItem>
    <reviewItem>
      <errorID>b38b8ed6-3789-4d84-bc24-296148a67b4d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62593616</paraID>
      <start>0</start>
      <end>2</end>
      <status>unmodified</status>
      <modifiedWord/>
      <trackRevisions>false</trackRevisions>
    </reviewItem>
    <reviewItem>
      <errorID>dfccaa77-a102-4d3f-b764-8ff268133ac7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6F2EE60F</paraID>
      <start>0</start>
      <end>2</end>
      <status>unmodified</status>
      <modifiedWord/>
      <trackRevisions>false</trackRevisions>
    </reviewItem>
    <reviewItem>
      <errorID>02638b3a-c170-4b52-b403-b768489bda2f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1A58735C</paraID>
      <start>0</start>
      <end>2</end>
      <status>unmodified</status>
      <modifiedWord/>
      <trackRevisions>false</trackRevisions>
    </reviewItem>
    <reviewItem>
      <errorID>97c9902f-15ac-4b32-8c4a-47d651205b34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5F7E7BBC</paraID>
      <start>0</start>
      <end>2</end>
      <status>unmodified</status>
      <modifiedWord/>
      <trackRevisions>false</trackRevisions>
    </reviewItem>
    <reviewItem>
      <errorID>300cc81f-17bd-4ed1-b9db-a8ec5bdd4abb</errorID>
      <errorWord>本</errorWord>
      <group>L1_Word</group>
      <groupName>字词问题</groupName>
      <ability>L2_Typo</ability>
      <abilityName>字词错误</abilityName>
      <candidateList>
        <item>本次</item>
      </candidateList>
      <explain/>
      <paraID>5F7E7BBC</paraID>
      <start>14</start>
      <end>15</end>
      <status>unmodified</status>
      <modifiedWord/>
      <trackRevisions>false</trackRevisions>
    </reviewItem>
    <reviewItem>
      <errorID>59e9b90f-a029-4a06-bee9-6123bbb9285f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1DAA4D68</paraID>
      <start>0</start>
      <end>2</end>
      <status>unmodified</status>
      <modifiedWord/>
      <trackRevisions>false</trackRevisions>
    </reviewItem>
    <reviewItem>
      <errorID>12453479-306d-4c53-a310-16128f1e0883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337D01BE</paraID>
      <start>0</start>
      <end>3</end>
      <status>unmodified</status>
      <modifiedWord/>
      <trackRevisions>false</trackRevisions>
    </reviewItem>
    <reviewItem>
      <errorID>a051ce5c-1250-4059-a72d-467fbea27855</errorID>
      <errorWord>-</errorWord>
      <group>L1_Format</group>
      <groupName>格式问题</groupName>
      <ability>L2_HalfPunc_CN</ability>
      <abilityName/>
      <candidateList>
        <item>－</item>
      </candidateList>
      <explain>文本全半角错误。</explain>
      <paraID>36E381F0</paraID>
      <start>10</start>
      <end>11</end>
      <status>unmodified</status>
      <modifiedWord/>
      <trackRevisions>false</trackRevisions>
    </reviewItem>
    <reviewItem>
      <errorID>c05a7f82-cc61-4bdc-b4c6-81c7afe65b93</errorID>
      <errorWord>-</errorWord>
      <group>L1_Format</group>
      <groupName>格式问题</groupName>
      <ability>L2_HalfPunc_CN</ability>
      <abilityName/>
      <candidateList>
        <item>－</item>
      </candidateList>
      <explain>文本全半角错误。</explain>
      <paraID>36E381F0</paraID>
      <start>27</start>
      <end>28</end>
      <status>unmodified</status>
      <modifiedWord/>
      <trackRevisions>false</trackRevisions>
    </reviewItem>
    <reviewItem>
      <errorID>53772ff0-cee2-4768-9ee5-38aeedb018bd</errorID>
      <errorWord>(</errorWord>
      <group>L1_Format</group>
      <groupName>格式问题</groupName>
      <ability>L2_HalfPunc_CN</ability>
      <abilityName/>
      <candidateList>
        <item>（</item>
      </candidateList>
      <explain>文本全半角错误。</explain>
      <paraID>14E6F0FB</paraID>
      <start>2</start>
      <end>3</end>
      <status>unmodified</status>
      <modifiedWord/>
      <trackRevisions>false</trackRevisions>
    </reviewItem>
    <reviewItem>
      <errorID>2f619da5-a684-4d63-bb39-aeb1c16699a6</errorID>
      <errorWord>)</errorWord>
      <group>L1_Format</group>
      <groupName>格式问题</groupName>
      <ability>L2_HalfPunc_CN</ability>
      <abilityName/>
      <candidateList>
        <item>）</item>
      </candidateList>
      <explain>文本全半角错误。</explain>
      <paraID>14E6F0FB</paraID>
      <start>4</start>
      <end>5</end>
      <status>unmodified</status>
      <modifiedWord/>
      <trackRevisions>false</trackRevisions>
    </reviewItem>
    <reviewItem>
      <errorID>5df03c0a-2787-4977-bd94-186a81369ad6</errorID>
      <errorWord>＝</errorWord>
      <group>L1_Format</group>
      <groupName>格式问题</groupName>
      <ability>L2_HalfPunc_CN</ability>
      <abilityName/>
      <candidateList>
        <item>=</item>
      </candidateList>
      <explain>文本全半角错误。</explain>
      <paraID>61E4803E</paraID>
      <start>1</start>
      <end>2</end>
      <status>unmodified</status>
      <modifiedWord/>
      <trackRevisions>false</trackRevisions>
    </reviewItem>
    <reviewItem>
      <errorID>5b71ac9e-9c2f-4fd9-b0e0-7189da9ae81c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2B24C93E</paraID>
      <start>0</start>
      <end>2</end>
      <status>unmodified</status>
      <modifiedWord/>
      <trackRevisions>false</trackRevisions>
    </reviewItem>
    <reviewItem>
      <errorID>72333053-b8b1-4b91-afc4-1833115ded65</errorID>
      <errorWord>,</errorWord>
      <group>L1_Format</group>
      <groupName>格式问题</groupName>
      <ability>L2_HalfPunc_CN</ability>
      <abilityName/>
      <candidateList>
        <item>，</item>
      </candidateList>
      <explain>文本全半角错误。</explain>
      <paraID>2B24C93E</paraID>
      <start>26</start>
      <end>27</end>
      <status>unmodified</status>
      <modifiedWord/>
      <trackRevisions>false</trackRevisions>
    </reviewItem>
    <reviewItem>
      <errorID>33c4e375-544d-4402-b74a-9a3e4b0f9586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6CBA37AE</paraID>
      <start>0</start>
      <end>2</end>
      <status>unmodified</status>
      <modifiedWord/>
      <trackRevisions>false</trackRevisions>
    </reviewItem>
    <reviewItem>
      <errorID>46dfa8e9-cc7a-4a6b-8a39-0b65894e4d43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72E606DF</paraID>
      <start>0</start>
      <end>2</end>
      <status>unmodified</status>
      <modifiedWord/>
      <trackRevisions>false</trackRevisions>
    </reviewItem>
    <reviewItem>
      <errorID>2de677b2-a0cb-4eb0-b09a-0339ae954309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D42BB5B</paraID>
      <start>0</start>
      <end>2</end>
      <status>unmodified</status>
      <modifiedWord/>
      <trackRevisions>false</trackRevisions>
    </reviewItem>
    <reviewItem>
      <errorID>4858ef89-58f2-4103-b478-b147b02f0f54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47D86976</paraID>
      <start>0</start>
      <end>2</end>
      <status>unmodified</status>
      <modifiedWord/>
      <trackRevisions>false</trackRevisions>
    </reviewItem>
    <reviewItem>
      <errorID>cbe9eb9e-cf89-4e2b-8718-d2bf5fe043a4</errorID>
      <errorWord>，</errorWord>
      <group>L1_Word</group>
      <groupName>字词问题</groupName>
      <ability>L2_Typo</ability>
      <abilityName>字词错误</abilityName>
      <candidateList>
        <item>，将</item>
      </candidateList>
      <explain/>
      <paraID>47D86976</paraID>
      <start>72</start>
      <end>73</end>
      <status>unmodified</status>
      <modifiedWord/>
      <trackRevisions>false</trackRevisions>
    </reviewItem>
    <reviewItem>
      <errorID>ee30dbae-49ff-4627-b0c9-e059eb34afe3</errorID>
      <errorWord>-</errorWord>
      <group>L1_Format</group>
      <groupName>格式问题</groupName>
      <ability>L2_HalfPunc_CN</ability>
      <abilityName/>
      <candidateList>
        <item>－</item>
      </candidateList>
      <explain>文本全半角错误。</explain>
      <paraID> 4BF1022</paraID>
      <start>65</start>
      <end>66</end>
      <status>unmodified</status>
      <modifiedWord/>
      <trackRevisions>false</trackRevisions>
    </reviewItem>
    <reviewItem>
      <errorID>d5f21f57-4557-42ed-828f-461a32dd6795</errorID>
      <errorWord>-</errorWord>
      <group>L1_Format</group>
      <groupName>格式问题</groupName>
      <ability>L2_HalfPunc_CN</ability>
      <abilityName/>
      <candidateList>
        <item>－</item>
      </candidateList>
      <explain>文本全半角错误。</explain>
      <paraID> 4BF1022</paraID>
      <start>80</start>
      <end>81</end>
      <status>unmodified</status>
      <modifiedWord/>
      <trackRevisions>false</trackRevisions>
    </reviewItem>
    <reviewItem>
      <errorID>30b59a6d-c406-4406-b28f-f030effd9283</errorID>
      <errorWord>(</errorWord>
      <group>L1_Punc</group>
      <groupName>标点问题</groupName>
      <ability>L2_Punc_CN</ability>
      <abilityName/>
      <candidateList>
        <item/>
      </candidateList>
      <explain>同一形式括号套用。</explain>
      <paraID> DE08F4E</paraID>
      <start>0</start>
      <end>1</end>
      <status>unmodified</status>
      <modifiedWord/>
      <trackRevisions>false</trackRevisions>
    </reviewItem>
    <reviewItem>
      <errorID>c725e0b7-28e8-4eed-9e83-ad0a6102591d</errorID>
      <errorWord>（</errorWord>
      <group>L1_Punc</group>
      <groupName>标点问题</groupName>
      <ability>L2_Punc_CN</ability>
      <abilityName/>
      <candidateList/>
      <explain>同一形式括号套用。</explain>
      <paraID> DE08F4E</paraID>
      <start>26</start>
      <end>27</end>
      <status>unmodified</status>
      <modifiedWord/>
      <trackRevisions>false</trackRevisions>
    </reviewItem>
    <reviewItem>
      <errorID>296489c6-b99e-4cd8-b023-06d1193553b7</errorID>
      <errorWord>）</errorWord>
      <group>L1_Punc</group>
      <groupName>标点问题</groupName>
      <ability>L2_Punc_CN</ability>
      <abilityName/>
      <candidateList/>
      <explain>同一形式括号套用。</explain>
      <paraID> DE08F4E</paraID>
      <start>36</start>
      <end>37</end>
      <status>unmodified</status>
      <modifiedWord/>
      <trackRevisions>false</trackRevisions>
    </reviewItem>
    <reviewItem>
      <errorID>c71ed135-8db3-4436-b28c-567eb6a55210</errorID>
      <errorWord>)</errorWord>
      <group>L1_Punc</group>
      <groupName>标点问题</groupName>
      <ability>L2_Punc_CN</ability>
      <abilityName/>
      <candidateList/>
      <explain>同一形式括号套用。</explain>
      <paraID> DE08F4E</paraID>
      <start>53</start>
      <end>54</end>
      <status>unmodified</status>
      <modifiedWord/>
      <trackRevisions>false</trackRevisions>
    </reviewItem>
    <reviewItem>
      <errorID>6aeec910-e7d8-491f-9f98-9de502a49d9d</errorID>
      <errorWord>-</errorWord>
      <group>L1_Format</group>
      <groupName>格式问题</groupName>
      <ability>L2_HalfPunc_CN</ability>
      <abilityName/>
      <candidateList>
        <item>－</item>
      </candidateList>
      <explain>文本全半角错误。</explain>
      <paraID>57649706</paraID>
      <start>44</start>
      <end>45</end>
      <status>unmodified</status>
      <modifiedWord/>
      <trackRevisions>false</trackRevisions>
    </reviewItem>
    <reviewItem>
      <errorID>ae77f122-dbd7-4a3a-af9c-0cd02d98de4e</errorID>
      <errorWord>中国</errorWord>
      <group>L1_Sensitive</group>
      <groupName>敏感问题</groupName>
      <ability>L2_UserSensitive</ability>
      <abilityName>自定义敏感词</abilityName>
      <candidateList/>
      <explain>来自自定义敏感词库。</explain>
      <paraID>57649706</paraID>
      <start>63</start>
      <end>65</end>
      <status>unmodified</status>
      <modifiedWord/>
      <trackRevisions>false</trackRevisions>
    </reviewItem>
    <reviewItem>
      <errorID>6e535206-b333-432d-b8dd-2a8fcf0e6cd4</errorID>
      <errorWord>法律、法规</errorWord>
      <group>L1_Word</group>
      <groupName>字词问题</groupName>
      <ability>L2_Typo</ability>
      <abilityName>字词错误</abilityName>
      <candidateList>
        <item>法律法规</item>
      </candidateList>
      <explain/>
      <paraID>57649706</paraID>
      <start>69</start>
      <end>74</end>
      <status>unmodified</status>
      <modifiedWord/>
      <trackRevisions>false</trackRevisions>
    </reviewItem>
    <reviewItem>
      <errorID>acb02bb6-d169-46cc-b9fc-1afc27104957</errorID>
      <errorWord>中国</errorWord>
      <group>L1_Sensitive</group>
      <groupName>敏感问题</groupName>
      <ability>L2_UserSensitive</ability>
      <abilityName>自定义敏感词</abilityName>
      <candidateList/>
      <explain>来自自定义敏感词库。</explain>
      <paraID>57649706</paraID>
      <start>85</start>
      <end>87</end>
      <status>unmodified</status>
      <modifiedWord/>
      <trackRevisions>false</trackRevisions>
    </reviewItem>
    <reviewItem>
      <errorID>a5e6483f-a2a1-4290-80f6-d3548ee3b3ea</errorID>
      <errorWord>法律、法规</errorWord>
      <group>L1_Word</group>
      <groupName>字词问题</groupName>
      <ability>L2_Typo</ability>
      <abilityName>字词错误</abilityName>
      <candidateList>
        <item>法律法规</item>
      </candidateList>
      <explain/>
      <paraID>57649706</paraID>
      <start>146</start>
      <end>151</end>
      <status>unmodified</status>
      <modifiedWord/>
      <trackRevisions>false</trackRevisions>
    </reviewItem>
    <reviewItem>
      <errorID>525b0343-72bc-4a49-88b3-11eccb082821</errorID>
      <errorWord>(</errorWord>
      <group>L1_Format</group>
      <groupName>格式问题</groupName>
      <ability>L2_HalfPunc_CN</ability>
      <abilityName/>
      <candidateList>
        <item>（</item>
      </candidateList>
      <explain>文本全半角错误。</explain>
      <paraID>3C830E50</paraID>
      <start>5</start>
      <end>6</end>
      <status>unmodified</status>
      <modifiedWord/>
      <trackRevisions>false</trackRevisions>
    </reviewItem>
    <reviewItem>
      <errorID>e38efda8-187c-4530-a690-f351273e3d9b</errorID>
      <errorWord>)</errorWord>
      <group>L1_Format</group>
      <groupName>格式问题</groupName>
      <ability>L2_HalfPunc_CN</ability>
      <abilityName/>
      <candidateList>
        <item>）</item>
      </candidateList>
      <explain>文本全半角错误。</explain>
      <paraID>3C830E50</paraID>
      <start>10</start>
      <end>11</end>
      <status>unmodified</status>
      <modifiedWord/>
      <trackRevisions>false</trackRevisions>
    </reviewItem>
    <reviewItem>
      <errorID>c78662c7-c2b4-496c-8b31-c9140de32067</errorID>
      <errorWord>中国</errorWord>
      <group>L1_Sensitive</group>
      <groupName>敏感问题</groupName>
      <ability>L2_UserSensitive</ability>
      <abilityName>自定义敏感词</abilityName>
      <candidateList/>
      <explain>来自自定义敏感词库。</explain>
      <paraID>17AE5267</paraID>
      <start>17</start>
      <end>19</end>
      <status>unmodified</status>
      <modifiedWord/>
      <trackRevisions>false</trackRevisions>
    </reviewItem>
    <reviewItem>
      <errorID>c42003c8-c21a-4f4d-8975-8a5245501ffc</errorID>
      <errorWord>-</errorWord>
      <group>L1_Format</group>
      <groupName>格式问题</groupName>
      <ability>L2_HalfPunc_CN</ability>
      <abilityName/>
      <candidateList>
        <item>－</item>
      </candidateList>
      <explain>文本全半角错误。</explain>
      <paraID>17AE5267</paraID>
      <start>91</start>
      <end>92</end>
      <status>unmodified</status>
      <modifiedWord/>
      <trackRevisions>false</trackRevisions>
    </reviewItem>
    <reviewItem>
      <errorID>195236f4-470e-4eb0-9ad8-1c04dda73fee</errorID>
      <errorWord>-</errorWord>
      <group>L1_Format</group>
      <groupName>格式问题</groupName>
      <ability>L2_HalfPunc_CN</ability>
      <abilityName/>
      <candidateList>
        <item>－</item>
      </candidateList>
      <explain>文本全半角错误。</explain>
      <paraID>17AE5267</paraID>
      <start>105</start>
      <end>106</end>
      <status>unmodified</status>
      <modifiedWord/>
      <trackRevisions>false</trackRevisions>
    </reviewItem>
    <reviewItem>
      <errorID>d6c4840f-9366-4693-a20b-01dcaae3b750</errorID>
      <errorWord>[2014]68号</errorWord>
      <group>L1_Knowledge</group>
      <groupName>知识性问题</groupName>
      <ability>L2_Knowledge</ability>
      <abilityName>其他知识</abilityName>
      <candidateList>
        <item>〔2014〕68号</item>
      </candidateList>
      <explain>发文字号格式错误。</explain>
      <paraID> 42DDEB1</paraID>
      <start>116</start>
      <end>125</end>
      <status>unmodified</status>
      <modifiedWord/>
      <trackRevisions>false</trackRevisions>
    </reviewItem>
    <reviewItem>
      <errorID>4cfba64b-b68c-4935-87bd-43c0dbbad35e</errorID>
      <errorWord>-</errorWord>
      <group>L1_Format</group>
      <groupName>格式问题</groupName>
      <ability>L2_HalfPunc_CN</ability>
      <abilityName/>
      <candidateList>
        <item>－</item>
      </candidateList>
      <explain>文本全半角错误。</explain>
      <paraID>71534F24</paraID>
      <start>5</start>
      <end>6</end>
      <status>unmodified</status>
      <modifiedWord/>
      <trackRevisions>false</trackRevisions>
    </reviewItem>
    <reviewItem>
      <errorID>7d605d9e-710c-4b93-9c7d-eaaa8d898e41</errorID>
      <errorWord>-</errorWord>
      <group>L1_Format</group>
      <groupName>格式问题</groupName>
      <ability>L2_HalfPunc_CN</ability>
      <abilityName/>
      <candidateList>
        <item>－</item>
      </candidateList>
      <explain>文本全半角错误。</explain>
      <paraID>384155F0</paraID>
      <start>12</start>
      <end>13</end>
      <status>unmodified</status>
      <modifiedWord/>
      <trackRevisions>false</trackRevisions>
    </reviewItem>
    <reviewItem>
      <errorID>0a443abf-142a-425a-ab53-e9abf7aafc29</errorID>
      <errorWord>-</errorWord>
      <group>L1_Format</group>
      <groupName>格式问题</groupName>
      <ability>L2_HalfPunc_CN</ability>
      <abilityName/>
      <candidateList>
        <item>－</item>
      </candidateList>
      <explain>文本全半角错误。</explain>
      <paraID>41619613</paraID>
      <start>9</start>
      <end>10</end>
      <status>unmodified</status>
      <modifiedWord/>
      <trackRevisions>false</trackRevisions>
    </reviewItem>
    <reviewItem>
      <errorID>4f7b98bb-c6ce-4281-8f06-cedcc26da0c1</errorID>
      <errorWord>-</errorWord>
      <group>L1_Format</group>
      <groupName>格式问题</groupName>
      <ability>L2_HalfPunc_CN</ability>
      <abilityName/>
      <candidateList>
        <item>－</item>
      </candidateList>
      <explain>文本全半角错误。</explain>
      <paraID>649FBA02</paraID>
      <start>9</start>
      <end>10</end>
      <status>unmodified</status>
      <modifiedWord/>
      <trackRevisions>false</trackRevisions>
    </reviewItem>
    <reviewItem>
      <errorID>c5987817-928f-4daf-bfa9-4d231cba1fe9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7E5F9466</paraID>
      <start>13</start>
      <end>16</end>
      <status>unmodified</status>
      <modifiedWord/>
      <trackRevisions>false</trackRevisions>
    </reviewItem>
    <reviewItem>
      <errorID>a5ffa90e-351f-4258-8a27-18ce720da4f7</errorID>
      <errorWord>-</errorWord>
      <group>L1_Format</group>
      <groupName>格式问题</groupName>
      <ability>L2_HalfPunc_CN</ability>
      <abilityName/>
      <candidateList>
        <item>－</item>
      </candidateList>
      <explain>文本全半角错误。</explain>
      <paraID>7E5F9466</paraID>
      <start>65</start>
      <end>66</end>
      <status>unmodified</status>
      <modifiedWord/>
      <trackRevisions>false</trackRevisions>
    </reviewItem>
    <reviewItem>
      <errorID>940d8aa9-8f54-4409-ad90-d8fad3bc0939</errorID>
      <errorWord>(</errorWord>
      <group>L1_Format</group>
      <groupName>格式问题</groupName>
      <ability>L2_HalfPunc_CN</ability>
      <abilityName/>
      <candidateList>
        <item>（</item>
      </candidateList>
      <explain>文本全半角错误。</explain>
      <paraID>7E5F9466</paraID>
      <start>70</start>
      <end>71</end>
      <status>unmodified</status>
      <modifiedWord/>
      <trackRevisions>false</trackRevisions>
    </reviewItem>
    <reviewItem>
      <errorID>fdc57cb1-b56d-4616-b26b-6aaf21f6293a</errorID>
      <errorWord>)</errorWord>
      <group>L1_Format</group>
      <groupName>格式问题</groupName>
      <ability>L2_HalfPunc_CN</ability>
      <abilityName/>
      <candidateList>
        <item>）</item>
      </candidateList>
      <explain>文本全半角错误。</explain>
      <paraID>7E5F9466</paraID>
      <start>78</start>
      <end>79</end>
      <status>unmodified</status>
      <modifiedWord/>
      <trackRevisions>false</trackRevisions>
    </reviewItem>
    <reviewItem>
      <errorID>04d936a2-351c-42cf-b2a6-a6c3553bfc92</errorID>
      <errorWord>(</errorWord>
      <group>L1_Format</group>
      <groupName>格式问题</groupName>
      <ability>L2_HalfPunc_CN</ability>
      <abilityName/>
      <candidateList>
        <item>（</item>
      </candidateList>
      <explain>文本全半角错误。</explain>
      <paraID>7E5F9466</paraID>
      <start>90</start>
      <end>91</end>
      <status>unmodified</status>
      <modifiedWord/>
      <trackRevisions>false</trackRevisions>
    </reviewItem>
    <reviewItem>
      <errorID>46fa700d-0876-4145-8434-1ab6be3533b5</errorID>
      <errorWord>)</errorWord>
      <group>L1_Format</group>
      <groupName>格式问题</groupName>
      <ability>L2_HalfPunc_CN</ability>
      <abilityName/>
      <candidateList>
        <item>）</item>
      </candidateList>
      <explain>文本全半角错误。</explain>
      <paraID>7E5F9466</paraID>
      <start>98</start>
      <end>99</end>
      <status>unmodified</status>
      <modifiedWord/>
      <trackRevisions>false</trackRevisions>
    </reviewItem>
    <reviewItem>
      <errorID>576f280c-18d4-4449-b469-94983dad0b4c</errorID>
      <errorWord>视</errorWord>
      <group>L1_Word</group>
      <groupName>字词问题</groupName>
      <ability>L2_Typo</ability>
      <abilityName>字词错误</abilityName>
      <candidateList>
        <item>视为</item>
      </candidateList>
      <explain/>
      <paraID>4CBD1430</paraID>
      <start>101</start>
      <end>102</end>
      <status>unmodified</status>
      <modifiedWord/>
      <trackRevisions>false</trackRevisions>
    </reviewItem>
    <reviewItem>
      <errorID>4775c34c-e045-41a5-bcec-4c229e31f99d</errorID>
      <errorWord>:</errorWord>
      <group>L1_Format</group>
      <groupName>格式问题</groupName>
      <ability>L2_HalfPunc_CN</ability>
      <abilityName/>
      <candidateList>
        <item>：</item>
      </candidateList>
      <explain>文本全半角错误。</explain>
      <paraID>12EC58C9</paraID>
      <start>39</start>
      <end>40</end>
      <status>unmodified</status>
      <modifiedWord/>
      <trackRevisions>false</trackRevisions>
    </reviewItem>
    <reviewItem>
      <errorID>a3d1b101-5291-43c0-8ea8-4015c0e84676</errorID>
      <errorWord>:</errorWord>
      <group>L1_Format</group>
      <groupName>格式问题</groupName>
      <ability>L2_HalfPunc_CN</ability>
      <abilityName/>
      <candidateList>
        <item>：</item>
      </candidateList>
      <explain>文本全半角错误。</explain>
      <paraID>2B19C64E</paraID>
      <start>2</start>
      <end>3</end>
      <status>unmodified</status>
      <modifiedWord/>
      <trackRevisions>false</trackRevisions>
    </reviewItem>
    <reviewItem>
      <errorID>88254556-56ce-4da1-bbf6-dfde62e60200</errorID>
      <errorWord>:</errorWord>
      <group>L1_Format</group>
      <groupName>格式问题</groupName>
      <ability>L2_HalfPunc_CN</ability>
      <abilityName/>
      <candidateList>
        <item>：</item>
      </candidateList>
      <explain>文本全半角错误。</explain>
      <paraID>2B19C64E</paraID>
      <start>41</start>
      <end>42</end>
      <status>unmodified</status>
      <modifiedWord/>
      <trackRevisions>false</trackRevisions>
    </reviewItem>
    <reviewItem>
      <errorID>7a8f1b44-24e3-47a8-b092-12356a16d169</errorID>
      <errorWord>:</errorWord>
      <group>L1_Format</group>
      <groupName>格式问题</groupName>
      <ability>L2_HalfPunc_CN</ability>
      <abilityName/>
      <candidateList>
        <item>：</item>
      </candidateList>
      <explain>文本全半角错误。</explain>
      <paraID>2AD5E92D</paraID>
      <start>2</start>
      <end>3</end>
      <status>unmodified</status>
      <modifiedWord/>
      <trackRevisions>false</trackRevisions>
    </reviewItem>
    <reviewItem>
      <errorID>6edc64d0-77bb-46db-b25f-76b2abb95872</errorID>
      <errorWord>:</errorWord>
      <group>L1_Format</group>
      <groupName>格式问题</groupName>
      <ability>L2_HalfPunc_CN</ability>
      <abilityName/>
      <candidateList>
        <item>：</item>
      </candidateList>
      <explain>文本全半角错误。</explain>
      <paraID>2AD5E92D</paraID>
      <start>41</start>
      <end>42</end>
      <status>unmodified</status>
      <modifiedWord/>
      <trackRevisions>false</trackRevisions>
    </reviewItem>
    <reviewItem>
      <errorID>ef25ac04-30b4-4ee2-8619-3e8d7ea198dc</errorID>
      <errorWord>件</errorWord>
      <group>L1_Word</group>
      <groupName>字词问题</groupName>
      <ability>L2_Typo</ability>
      <abilityName>字词错误</abilityName>
      <candidateList>
        <item>件中</item>
      </candidateList>
      <explain/>
      <paraID>14CD7D9C</paraID>
      <start>17</start>
      <end>18</end>
      <status>unmodified</status>
      <modifiedWord/>
      <trackRevisions>false</trackRevisions>
    </reviewItem>
    <reviewItem>
      <errorID>272999f4-0687-4a5b-bb73-9e1645a8b15d</errorID>
      <errorWord>(</errorWord>
      <group>L1_Format</group>
      <groupName>格式问题</groupName>
      <ability>L2_HalfPunc_CN</ability>
      <abilityName/>
      <candidateList>
        <item>（</item>
      </candidateList>
      <explain>文本全半角错误。</explain>
      <paraID>14CD7D9C</paraID>
      <start>32</start>
      <end>33</end>
      <status>unmodified</status>
      <modifiedWord/>
      <trackRevisions>false</trackRevisions>
    </reviewItem>
    <reviewItem>
      <errorID>367d1e6b-b26a-40a9-b52f-20e295b5a103</errorID>
      <errorWord>)</errorWord>
      <group>L1_Format</group>
      <groupName>格式问题</groupName>
      <ability>L2_HalfPunc_CN</ability>
      <abilityName/>
      <candidateList>
        <item>）</item>
      </candidateList>
      <explain>文本全半角错误。</explain>
      <paraID>14CD7D9C</paraID>
      <start>38</start>
      <end>39</end>
      <status>unmodified</status>
      <modifiedWord/>
      <trackRevisions>false</trackRevisions>
    </reviewItem>
    <reviewItem>
      <errorID>6e9b72bb-b95d-46a5-8a3d-a1c51143ee4f</errorID>
      <errorWord>(</errorWord>
      <group>L1_Format</group>
      <groupName>格式问题</groupName>
      <ability>L2_HalfPunc_CN</ability>
      <abilityName/>
      <candidateList>
        <item>（</item>
      </candidateList>
      <explain>文本全半角错误。</explain>
      <paraID>14CD7D9C</paraID>
      <start>48</start>
      <end>49</end>
      <status>unmodified</status>
      <modifiedWord/>
      <trackRevisions>false</trackRevisions>
    </reviewItem>
    <reviewItem>
      <errorID>280f533d-9c2f-42fd-adc4-1ae5f66db8be</errorID>
      <errorWord>)</errorWord>
      <group>L1_Format</group>
      <groupName>格式问题</groupName>
      <ability>L2_HalfPunc_CN</ability>
      <abilityName/>
      <candidateList>
        <item>）</item>
      </candidateList>
      <explain>文本全半角错误。</explain>
      <paraID>14CD7D9C</paraID>
      <start>58</start>
      <end>59</end>
      <status>unmodified</status>
      <modifiedWord/>
      <trackRevisions>false</trackRevisions>
    </reviewItem>
    <reviewItem>
      <errorID>68941cbe-ba88-466c-adff-fe7d65ecca35</errorID>
      <errorWord>,</errorWord>
      <group>L1_Format</group>
      <groupName>格式问题</groupName>
      <ability>L2_HalfPunc_CN</ability>
      <abilityName/>
      <candidateList>
        <item>，</item>
      </candidateList>
      <explain>文本全半角错误。</explain>
      <paraID> 241AD89</paraID>
      <start>17</start>
      <end>18</end>
      <status>unmodified</status>
      <modifiedWord/>
      <trackRevisions>false</trackRevisions>
    </reviewItem>
    <reviewItem>
      <errorID>d759e69d-248e-4b4b-8d25-204ffd143e04</errorID>
      <errorWord>,</errorWord>
      <group>L1_Format</group>
      <groupName>格式问题</groupName>
      <ability>L2_HalfPunc_CN</ability>
      <abilityName/>
      <candidateList>
        <item>，</item>
      </candidateList>
      <explain>文本全半角错误。</explain>
      <paraID> 241AD89</paraID>
      <start>28</start>
      <end>29</end>
      <status>unmodified</status>
      <modifiedWord/>
      <trackRevisions>false</trackRevisions>
    </reviewItem>
    <reviewItem>
      <errorID>8d04b212-3bc8-400b-9ea6-3e9611399ad2</errorID>
      <errorWord>法律、法规</errorWord>
      <group>L1_Word</group>
      <groupName>字词问题</groupName>
      <ability>L2_Typo</ability>
      <abilityName>字词错误</abilityName>
      <candidateList>
        <item>法律法规</item>
      </candidateList>
      <explain/>
      <paraID> 241AD89</paraID>
      <start>85</start>
      <end>90</end>
      <status>unmodified</status>
      <modifiedWord/>
      <trackRevisions>false</trackRevisions>
    </reviewItem>
    <reviewItem>
      <errorID>8529629f-81a8-413c-8c7a-4cf90c520bca</errorID>
      <errorWord>,</errorWord>
      <group>L1_Format</group>
      <groupName>格式问题</groupName>
      <ability>L2_HalfPunc_CN</ability>
      <abilityName/>
      <candidateList>
        <item>，</item>
      </candidateList>
      <explain>文本全半角错误。</explain>
      <paraID>5BDCF8FA</paraID>
      <start>11</start>
      <end>12</end>
      <status>unmodified</status>
      <modifiedWord/>
      <trackRevisions>false</trackRevisions>
    </reviewItem>
    <reviewItem>
      <errorID>d2d6f8e7-e2c4-4b7d-997e-795e3d252bd0</errorID>
      <errorWord>书就</errorWord>
      <group>L1_Word</group>
      <groupName>字词问题</groupName>
      <ability>L2_Typo</ability>
      <abilityName>字词错误</abilityName>
      <candidateList>
        <item>书写</item>
      </candidateList>
      <explain/>
      <paraID>615435F0</paraID>
      <start>13</start>
      <end>15</end>
      <status>unmodified</status>
      <modifiedWord/>
      <trackRevisions>false</trackRevisions>
    </reviewItem>
    <reviewItem>
      <errorID>9c76ad31-9b57-4ac8-b6da-a48ad7b325fb</errorID>
      <errorWord>壹</errorWord>
      <group>L1_Word</group>
      <groupName>字词问题</groupName>
      <ability>L2_Typo</ability>
      <abilityName>字词错误</abilityName>
      <candidateList>
        <item>一</item>
      </candidateList>
      <explain>存在发音相同字词的误用。</explain>
      <paraID>14B734A9</paraID>
      <start>3</start>
      <end>4</end>
      <status>unmodified</status>
      <modifiedWord/>
      <trackRevisions>false</trackRevisions>
    </reviewItem>
    <reviewItem>
      <errorID>d2ba0903-d5b0-4b85-a4ef-20ba0cd1e84f</errorID>
      <errorWord>既</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1EAD8327</paraID>
      <start>105</start>
      <end>106</end>
      <status>unmodified</status>
      <modifiedWord/>
      <trackRevisions>false</trackRevisions>
    </reviewItem>
    <reviewItem>
      <errorID>9d52bb7e-0492-4c25-8b57-3477b69256c9</errorID>
      <errorWord>[2019]217号</errorWord>
      <group>L1_Knowledge</group>
      <groupName>知识性问题</groupName>
      <ability>L2_Knowledge</ability>
      <abilityName>其他知识</abilityName>
      <candidateList>
        <item>〔2019〕217号</item>
      </candidateList>
      <explain>发文字号格式错误。</explain>
      <paraID>4053411C</paraID>
      <start>35</start>
      <end>45</end>
      <status>unmodified</status>
      <modifiedWord/>
      <trackRevisions>false</trackRevisions>
    </reviewItem>
    <reviewItem>
      <errorID>35778e8a-28d5-463f-9ce3-ba511cdc552d</errorID>
      <errorWord>-</errorWord>
      <group>L1_Format</group>
      <groupName>格式问题</groupName>
      <ability>L2_HalfPunc_CN</ability>
      <abilityName/>
      <candidateList>
        <item>－</item>
      </candidateList>
      <explain>文本全半角错误。</explain>
      <paraID>60A5106B</paraID>
      <start>13</start>
      <end>14</end>
      <status>unmodified</status>
      <modifiedWord/>
      <trackRevisions>false</trackRevisions>
    </reviewItem>
    <reviewItem>
      <errorID>7f9912d7-d155-4aff-965a-552b1cf60daa</errorID>
      <errorWord>-</errorWord>
      <group>L1_Format</group>
      <groupName>格式问题</groupName>
      <ability>L2_HalfPunc_CN</ability>
      <abilityName/>
      <candidateList>
        <item>－</item>
      </candidateList>
      <explain>文本全半角错误。</explain>
      <paraID>408033B2</paraID>
      <start>13</start>
      <end>14</end>
      <status>unmodified</status>
      <modifiedWord/>
      <trackRevisions>false</trackRevisions>
    </reviewItem>
    <reviewItem>
      <errorID>c014166d-6e18-4bdf-9def-e9d2432c8794</errorID>
      <errorWord>-</errorWord>
      <group>L1_Format</group>
      <groupName>格式问题</groupName>
      <ability>L2_HalfPunc_CN</ability>
      <abilityName/>
      <candidateList>
        <item>－</item>
      </candidateList>
      <explain>文本全半角错误。</explain>
      <paraID> 80E6516</paraID>
      <start>11</start>
      <end>12</end>
      <status>unmodified</status>
      <modifiedWord/>
      <trackRevisions>false</trackRevisions>
    </reviewItem>
    <reviewItem>
      <errorID>d831bb45-59d6-436f-8eeb-a6118a5ef40e</errorID>
      <errorWord>采购文件采购文件</errorWord>
      <group>L1_Word</group>
      <groupName>字词问题</groupName>
      <ability>L2_Typo</ability>
      <abilityName>字词错误</abilityName>
      <candidateList>
        <item>采购文件</item>
      </candidateList>
      <explain/>
      <paraID>7C5C6305</paraID>
      <start>1</start>
      <end>9</end>
      <status>unmodified</status>
      <modifiedWord/>
      <trackRevisions>false</trackRevisions>
    </reviewItem>
    <reviewItem>
      <errorID>02ce0d7c-5b3d-48c3-b36c-706ca2644ecc</errorID>
      <errorWord>-</errorWord>
      <group>L1_Format</group>
      <groupName>格式问题</groupName>
      <ability>L2_HalfPunc_CN</ability>
      <abilityName/>
      <candidateList>
        <item>－</item>
      </candidateList>
      <explain>文本全半角错误。</explain>
      <paraID> AEFB757</paraID>
      <start>13</start>
      <end>14</end>
      <status>unmodified</status>
      <modifiedWord/>
      <trackRevisions>false</trackRevisions>
    </reviewItem>
    <reviewItem>
      <errorID>83b9ac12-cbde-4671-9068-33c6da62b9d4</errorID>
      <errorWord>-</errorWord>
      <group>L1_Format</group>
      <groupName>格式问题</groupName>
      <ability>L2_HalfPunc_CN</ability>
      <abilityName/>
      <candidateList>
        <item>－</item>
      </candidateList>
      <explain>文本全半角错误。</explain>
      <paraID>24799CBD</paraID>
      <start>13</start>
      <end>14</end>
      <status>unmodified</status>
      <modifiedWord/>
      <trackRevisions>false</trackRevisions>
    </reviewItem>
    <reviewItem>
      <errorID>43c6a717-e0b2-48d1-886b-69f16a1e6d48</errorID>
      <errorWord>-</errorWord>
      <group>L1_Format</group>
      <groupName>格式问题</groupName>
      <ability>L2_HalfPunc_CN</ability>
      <abilityName/>
      <candidateList>
        <item>－</item>
      </candidateList>
      <explain>文本全半角错误。</explain>
      <paraID>37AA2066</paraID>
      <start>11</start>
      <end>12</end>
      <status>unmodified</status>
      <modifiedWord/>
      <trackRevisions>false</trackRevisions>
    </reviewItem>
    <reviewItem>
      <errorID>e553a8a1-2c9d-4e29-8a3b-ef02bf4b3f87</errorID>
      <errorWord>-</errorWord>
      <group>L1_Format</group>
      <groupName>格式问题</groupName>
      <ability>L2_HalfPunc_CN</ability>
      <abilityName/>
      <candidateList>
        <item>－</item>
      </candidateList>
      <explain>文本全半角错误。</explain>
      <paraID>165A1A73</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99C3-0213-4069-9676-E591E412483C}">
  <ds:schemaRefs/>
</ds:datastoreItem>
</file>

<file path=docProps/app.xml><?xml version="1.0" encoding="utf-8"?>
<Properties xmlns="http://schemas.openxmlformats.org/officeDocument/2006/extended-properties" xmlns:vt="http://schemas.openxmlformats.org/officeDocument/2006/docPropsVTypes">
  <Template>Normal</Template>
  <Company>广西云龙招</Company>
  <Pages>98</Pages>
  <Words>10574</Words>
  <Characters>11693</Characters>
  <Lines>576</Lines>
  <Paragraphs>162</Paragraphs>
  <TotalTime>156</TotalTime>
  <ScaleCrop>false</ScaleCrop>
  <LinksUpToDate>false</LinksUpToDate>
  <CharactersWithSpaces>11778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2026-05-19T03:04:00Z</dcterms:created>
  <dc:creator>唐</dc:creator>
  <cp:lastModifiedBy>1111</cp:lastModifiedBy>
  <dcterms:modified xsi:type="dcterms:W3CDTF">2026-06-17T07:53:42Z</dcterms:modified>
  <dc:title>竞争性谈判</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eyJoZGlkIjoiZmRhMWExNjViNmNhYjhiMjRiM2U1N2YxMzhjNDRiZDAiLCJ1c2VySWQiOiIzMDAyMzE2NDQifQ==</vt:lpwstr>
  </property>
  <property fmtid="{D5CDD505-2E9C-101B-9397-08002B2CF9AE}" pid="3" name="KSOProductBuildVer">
    <vt:lpwstr>2052-12.1.0.26895</vt:lpwstr>
  </property>
  <property fmtid="{D5CDD505-2E9C-101B-9397-08002B2CF9AE}" pid="4" name="ICV">
    <vt:lpwstr>C695E52B4F48483F90990E818B8C8A45_13</vt:lpwstr>
  </property>
</Properties>
</file>