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91A98">
      <w:pPr>
        <w:pStyle w:val="4"/>
        <w:keepNext w:val="0"/>
        <w:keepLines w:val="0"/>
        <w:widowControl w:val="0"/>
        <w:suppressLineNumbers w:val="0"/>
        <w:tabs>
          <w:tab w:val="left" w:pos="0"/>
          <w:tab w:val="left" w:pos="3165"/>
          <w:tab w:val="center" w:pos="4153"/>
        </w:tabs>
        <w:spacing w:before="0" w:beforeAutospacing="0" w:after="0" w:afterAutospacing="0" w:line="360" w:lineRule="auto"/>
        <w:ind w:left="0" w:right="0"/>
        <w:jc w:val="center"/>
        <w:rPr>
          <w:lang w:val="en-US"/>
        </w:rPr>
      </w:pPr>
      <w:r>
        <w:rPr>
          <w:rFonts w:hint="eastAsia" w:ascii="Calibri" w:hAnsi="Calibri" w:eastAsia="宋体" w:cs="宋体"/>
          <w:lang w:eastAsia="zh-CN"/>
        </w:rPr>
        <w:t>云之龙咨询集团有限公司田东县等4个重点岩溶内涝区详细调查项目</w:t>
      </w:r>
      <w:bookmarkStart w:id="36" w:name="_GoBack"/>
      <w:bookmarkEnd w:id="36"/>
      <w:r>
        <w:rPr>
          <w:rFonts w:hint="eastAsia" w:cs="宋体"/>
          <w:lang w:eastAsia="zh-CN"/>
        </w:rPr>
        <w:t>（GXZC2026-G3-001663-YZLZ）</w:t>
      </w:r>
      <w:r>
        <w:rPr>
          <w:rFonts w:hint="eastAsia" w:ascii="Calibri" w:hAnsi="Calibri" w:eastAsia="宋体" w:cs="宋体"/>
          <w:lang w:eastAsia="zh-CN"/>
        </w:rPr>
        <w:t>招标公告</w:t>
      </w:r>
    </w:p>
    <w:p w14:paraId="04EE11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5F52B6D5">
      <w:pPr>
        <w:keepNext w:val="0"/>
        <w:keepLines w:val="0"/>
        <w:widowControl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项目概况</w:t>
      </w:r>
    </w:p>
    <w:p w14:paraId="38C4DC5C">
      <w:pPr>
        <w:keepNext w:val="0"/>
        <w:keepLines w:val="0"/>
        <w:widowControl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田东县等4个重点岩溶内涝区详细调查项目</w:t>
      </w:r>
      <w:r>
        <w:rPr>
          <w:rFonts w:hint="eastAsia" w:ascii="宋体" w:hAnsi="宋体" w:eastAsia="宋体" w:cs="宋体"/>
          <w:kern w:val="2"/>
          <w:sz w:val="21"/>
          <w:szCs w:val="21"/>
          <w:lang w:val="en-US" w:eastAsia="zh-CN" w:bidi="ar"/>
        </w:rPr>
        <w:t>的潜在投标人应在广西政府采购云平台（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）获取（下载）招标文件，并于</w:t>
      </w:r>
      <w:r>
        <w:rPr>
          <w:rFonts w:hint="eastAsia" w:ascii="宋体" w:hAnsi="宋体" w:eastAsia="宋体" w:cs="宋体"/>
          <w:kern w:val="2"/>
          <w:sz w:val="21"/>
          <w:szCs w:val="21"/>
          <w:u w:val="single"/>
          <w:lang w:val="en-US" w:eastAsia="zh-CN" w:bidi="ar"/>
        </w:rPr>
        <w:t>2026</w:t>
      </w:r>
      <w:r>
        <w:rPr>
          <w:rFonts w:hint="eastAsia" w:ascii="宋体" w:hAnsi="宋体" w:eastAsia="宋体" w:cs="宋体"/>
          <w:bCs/>
          <w:kern w:val="2"/>
          <w:sz w:val="21"/>
          <w:szCs w:val="21"/>
          <w:u w:val="single"/>
          <w:lang w:val="en-US" w:eastAsia="zh-CN" w:bidi="ar"/>
        </w:rPr>
        <w:t>年6月26日9时30分（</w:t>
      </w:r>
      <w:r>
        <w:rPr>
          <w:rFonts w:hint="eastAsia" w:ascii="宋体" w:hAnsi="宋体" w:eastAsia="宋体" w:cs="宋体"/>
          <w:bCs/>
          <w:kern w:val="2"/>
          <w:sz w:val="21"/>
          <w:szCs w:val="21"/>
          <w:lang w:val="en-US" w:eastAsia="zh-CN" w:bidi="ar"/>
        </w:rPr>
        <w:t>北京时间）前按要求递交（上传）投标文件</w:t>
      </w:r>
      <w:r>
        <w:rPr>
          <w:rFonts w:hint="eastAsia" w:ascii="宋体" w:hAnsi="宋体" w:eastAsia="宋体" w:cs="宋体"/>
          <w:kern w:val="2"/>
          <w:sz w:val="21"/>
          <w:szCs w:val="21"/>
          <w:lang w:val="en-US" w:eastAsia="zh-CN" w:bidi="ar"/>
        </w:rPr>
        <w:t>。</w:t>
      </w:r>
    </w:p>
    <w:p w14:paraId="7425C4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59491EF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0" w:name="_Toc35393790"/>
      <w:bookmarkStart w:id="1" w:name="_Toc28359002"/>
      <w:bookmarkStart w:id="2" w:name="_Toc28359079"/>
      <w:bookmarkStart w:id="3" w:name="_Toc35393621"/>
      <w:bookmarkStart w:id="4" w:name="_Hlk24379207"/>
      <w:r>
        <w:rPr>
          <w:rFonts w:hint="eastAsia" w:ascii="黑体" w:hAnsi="宋体" w:eastAsia="黑体" w:cs="黑体"/>
          <w:b/>
          <w:bCs/>
          <w:kern w:val="2"/>
          <w:sz w:val="24"/>
          <w:szCs w:val="24"/>
          <w:lang w:val="en-US" w:eastAsia="zh-CN" w:bidi="ar"/>
        </w:rPr>
        <w:t>一、项目基本情况</w:t>
      </w:r>
      <w:bookmarkEnd w:id="0"/>
      <w:bookmarkEnd w:id="1"/>
      <w:bookmarkEnd w:id="2"/>
      <w:bookmarkEnd w:id="3"/>
    </w:p>
    <w:bookmarkEnd w:id="4"/>
    <w:p w14:paraId="605C275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项目编号：GXZC2026-G3-001663-YZLZ（采购计划编号：广西政采[2026]7886号-002、</w:t>
      </w:r>
    </w:p>
    <w:p w14:paraId="2876F23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广西政采[2026]7886号-001）</w:t>
      </w:r>
    </w:p>
    <w:p w14:paraId="3BC2D8E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项目名称：田东县等4个重点岩溶内涝区详细调查项目</w:t>
      </w:r>
    </w:p>
    <w:p w14:paraId="23CFDA2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u w:val="single"/>
          <w:lang w:val="en-US"/>
        </w:rPr>
      </w:pPr>
      <w:r>
        <w:rPr>
          <w:rFonts w:hint="eastAsia" w:ascii="Calibri" w:hAnsi="Calibri" w:eastAsia="宋体" w:cs="宋体"/>
          <w:kern w:val="2"/>
          <w:sz w:val="21"/>
          <w:szCs w:val="24"/>
          <w:lang w:val="en-US" w:eastAsia="zh-CN" w:bidi="ar"/>
        </w:rPr>
        <w:t>预算总金额（元）</w:t>
      </w:r>
      <w:r>
        <w:rPr>
          <w:rFonts w:hint="eastAsia" w:ascii="宋体" w:hAnsi="宋体" w:eastAsia="宋体" w:cs="宋体"/>
          <w:kern w:val="2"/>
          <w:sz w:val="21"/>
          <w:szCs w:val="21"/>
          <w:lang w:val="en-US" w:eastAsia="zh-CN" w:bidi="ar"/>
        </w:rPr>
        <w:t>：7689100.00</w:t>
      </w:r>
    </w:p>
    <w:p w14:paraId="16871F7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最高限价（元）：7689100.00</w:t>
      </w:r>
    </w:p>
    <w:p w14:paraId="420D169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采购需求： </w:t>
      </w:r>
    </w:p>
    <w:tbl>
      <w:tblPr>
        <w:tblStyle w:val="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47"/>
        <w:gridCol w:w="3067"/>
        <w:gridCol w:w="867"/>
        <w:gridCol w:w="4174"/>
      </w:tblGrid>
      <w:tr w14:paraId="4771EC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CCCF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1 </w:t>
            </w:r>
            <w:r>
              <w:rPr>
                <w:rFonts w:hint="eastAsia" w:ascii="宋体" w:hAnsi="宋体" w:eastAsia="宋体" w:cs="宋体"/>
                <w:kern w:val="2"/>
                <w:sz w:val="21"/>
                <w:szCs w:val="21"/>
                <w:lang w:val="en-US" w:eastAsia="zh-CN" w:bidi="ar"/>
              </w:rPr>
              <w:t>：预算金额（元）：2862100.00</w:t>
            </w:r>
          </w:p>
        </w:tc>
      </w:tr>
      <w:tr w14:paraId="4CF9BB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2C18D9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序号</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14:paraId="58C73E5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标的的名称</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FEB3C6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数量及</w:t>
            </w:r>
          </w:p>
          <w:p w14:paraId="71F820A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2A48BAF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简要技术需求或者服务要求</w:t>
            </w:r>
          </w:p>
        </w:tc>
      </w:tr>
      <w:tr w14:paraId="3397B8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E05584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01</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14:paraId="353233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田东县、田阳区重点岩溶内涝区详细调查项目</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D81ADAF">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1项</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03585A5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田东县、田阳区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如需进一步了解详细内容，详见采购文件。</w:t>
            </w:r>
          </w:p>
        </w:tc>
      </w:tr>
    </w:tbl>
    <w:p w14:paraId="0A316A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合同履约期限：</w:t>
      </w:r>
      <w:bookmarkStart w:id="5" w:name="OLE_LINK11"/>
      <w:r>
        <w:rPr>
          <w:rFonts w:hint="eastAsia" w:ascii="宋体" w:hAnsi="宋体" w:eastAsia="宋体" w:cs="宋体"/>
          <w:kern w:val="2"/>
          <w:sz w:val="21"/>
          <w:szCs w:val="21"/>
          <w:lang w:val="en-US" w:eastAsia="zh-CN" w:bidi="ar"/>
        </w:rPr>
        <w:t>自合同签订之日起至2026年12月15日。</w:t>
      </w:r>
      <w:bookmarkEnd w:id="5"/>
    </w:p>
    <w:p w14:paraId="6FB1E0A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本分标不接受联合体投标。</w:t>
      </w:r>
    </w:p>
    <w:tbl>
      <w:tblPr>
        <w:tblStyle w:val="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47"/>
        <w:gridCol w:w="3084"/>
        <w:gridCol w:w="850"/>
        <w:gridCol w:w="4174"/>
      </w:tblGrid>
      <w:tr w14:paraId="0C55CE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E075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：预算金额（元）：4827000.00</w:t>
            </w:r>
          </w:p>
        </w:tc>
      </w:tr>
      <w:tr w14:paraId="76CD5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CDE3E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序号</w:t>
            </w:r>
          </w:p>
        </w:tc>
        <w:tc>
          <w:tcPr>
            <w:tcW w:w="3084" w:type="dxa"/>
            <w:tcBorders>
              <w:top w:val="single" w:color="auto" w:sz="4" w:space="0"/>
              <w:left w:val="single" w:color="auto" w:sz="4" w:space="0"/>
              <w:bottom w:val="single" w:color="auto" w:sz="4" w:space="0"/>
              <w:right w:val="single" w:color="auto" w:sz="4" w:space="0"/>
            </w:tcBorders>
            <w:shd w:val="clear" w:color="auto" w:fill="auto"/>
            <w:vAlign w:val="center"/>
          </w:tcPr>
          <w:p w14:paraId="050F3DB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标的的名称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9A36F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数量及</w:t>
            </w:r>
          </w:p>
          <w:p w14:paraId="233D1DC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5F4960A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简要技术需求或者服务要求</w:t>
            </w:r>
          </w:p>
        </w:tc>
      </w:tr>
      <w:tr w14:paraId="339D14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2B0AF3E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01</w:t>
            </w:r>
          </w:p>
        </w:tc>
        <w:tc>
          <w:tcPr>
            <w:tcW w:w="3084" w:type="dxa"/>
            <w:tcBorders>
              <w:top w:val="single" w:color="auto" w:sz="4" w:space="0"/>
              <w:left w:val="single" w:color="auto" w:sz="4" w:space="0"/>
              <w:bottom w:val="single" w:color="auto" w:sz="4" w:space="0"/>
              <w:right w:val="single" w:color="auto" w:sz="4" w:space="0"/>
            </w:tcBorders>
            <w:shd w:val="clear" w:color="auto" w:fill="auto"/>
            <w:vAlign w:val="center"/>
          </w:tcPr>
          <w:p w14:paraId="5B2D92F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靖西市、天等县重点岩溶内涝区详细调查项目</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32555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1项</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56B8209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靖西市、天等县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如需进一步了解详细内容，详见采购文件。</w:t>
            </w:r>
          </w:p>
        </w:tc>
      </w:tr>
    </w:tbl>
    <w:p w14:paraId="5496381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合同履约期限：自合同签订之日起至2026年12月15日。</w:t>
      </w:r>
    </w:p>
    <w:p w14:paraId="7EB49B5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本分标不接受联合体投标。</w:t>
      </w:r>
    </w:p>
    <w:p w14:paraId="13F2FA76">
      <w:pPr>
        <w:keepNext w:val="0"/>
        <w:keepLines w:val="0"/>
        <w:widowControl w:val="0"/>
        <w:suppressLineNumbers w:val="0"/>
        <w:spacing w:before="0" w:beforeAutospacing="0" w:after="0" w:afterAutospacing="0" w:line="360" w:lineRule="auto"/>
        <w:ind w:left="0" w:right="0" w:firstLine="422"/>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投标人可选择其中一个分标参与投标也可选择所有分标参与投标，但只能成为一个分标的中标人。评标委员会将按分标的顺序依次推荐中标候选人，已推荐为分标1的排名第一中标候选人的</w:t>
      </w:r>
      <w:r>
        <w:rPr>
          <w:rFonts w:hint="eastAsia" w:ascii="Calibri" w:hAnsi="Calibri"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将不再被推荐为分标2的中标候选人。</w:t>
      </w:r>
    </w:p>
    <w:p w14:paraId="1189DE8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p>
    <w:p w14:paraId="174E51CD">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6" w:name="_Toc28359003"/>
      <w:bookmarkStart w:id="7" w:name="_Toc35393622"/>
      <w:bookmarkStart w:id="8" w:name="_Toc35393791"/>
      <w:bookmarkStart w:id="9" w:name="_Toc28359080"/>
      <w:r>
        <w:rPr>
          <w:rFonts w:hint="eastAsia" w:ascii="黑体" w:hAnsi="宋体" w:eastAsia="黑体" w:cs="黑体"/>
          <w:b/>
          <w:bCs/>
          <w:kern w:val="2"/>
          <w:sz w:val="24"/>
          <w:szCs w:val="24"/>
          <w:lang w:val="en-US" w:eastAsia="zh-CN" w:bidi="ar"/>
        </w:rPr>
        <w:t>二、申请人的资格要求：</w:t>
      </w:r>
      <w:bookmarkEnd w:id="6"/>
      <w:bookmarkEnd w:id="7"/>
      <w:bookmarkEnd w:id="8"/>
      <w:bookmarkEnd w:id="9"/>
    </w:p>
    <w:p w14:paraId="51E9BC0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bookmarkStart w:id="10" w:name="_Hlk51746371"/>
      <w:bookmarkStart w:id="11" w:name="_Toc28359004"/>
      <w:bookmarkStart w:id="12" w:name="_Toc28359081"/>
      <w:bookmarkStart w:id="13" w:name="_Toc35393623"/>
      <w:bookmarkStart w:id="14" w:name="_Toc35393792"/>
      <w:r>
        <w:rPr>
          <w:rFonts w:hint="eastAsia" w:ascii="宋体" w:hAnsi="宋体" w:eastAsia="宋体" w:cs="宋体"/>
          <w:kern w:val="2"/>
          <w:sz w:val="21"/>
          <w:szCs w:val="21"/>
          <w:lang w:val="en-US" w:eastAsia="zh-CN" w:bidi="ar"/>
        </w:rPr>
        <w:t>1.满足《中华人民共和国政府采购法》第二十二条规定；</w:t>
      </w:r>
    </w:p>
    <w:p w14:paraId="2599568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w:t>
      </w:r>
    </w:p>
    <w:p w14:paraId="78D8AC3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本项目分标1属于预留39.85%份额面向中小企业采购：</w:t>
      </w:r>
    </w:p>
    <w:p w14:paraId="03CFF9F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（1）投标人为小型或微型企业或残疾人福利性单位或监狱企业。</w:t>
      </w:r>
    </w:p>
    <w:p w14:paraId="70CF8E1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（2）投标人为中型企业的，须将不低于本项目预算金额的23.91%（即≥684328.11元）分包给小微企业。</w:t>
      </w:r>
    </w:p>
    <w:p w14:paraId="3B92844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为大型企业的，须将不低于本项目预算金额的39.85%（即≥1140546.85元）分包给中小微企业【其中，分包给小微企业的比例应不少于23.91%（即≥684328.11元）】。分包内容：分包内容：仅限地球物理探测、水文地质钻探。</w:t>
      </w:r>
    </w:p>
    <w:p w14:paraId="2F805B9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为小微企业的须在投标文件中提供《中小企业声明函》；投标人为非小微企业的须在投标文件中提供《中小企业声明函》和《分包意向协议》。如投标人为分包的，《中小企业声明函》中“项目名称”应填写中小企业具体分包内容。</w:t>
      </w:r>
    </w:p>
    <w:p w14:paraId="29E1CFA2">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p w14:paraId="638C542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（6）合同签订后，中标人按照本项目要求的分包比例进行分包，并向采购人提供分包合同备案。。</w:t>
      </w:r>
    </w:p>
    <w:p w14:paraId="76B5025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本项目分标2属于预留39.85%份额面向中小企业采购的项目：</w:t>
      </w:r>
    </w:p>
    <w:p w14:paraId="31BE6D0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（1）投标人为小型或微型企业或残疾人福利性单位或监狱企业。</w:t>
      </w:r>
    </w:p>
    <w:p w14:paraId="1473097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（2）投标人为中型企业的，须将不低于本项目预算金额的23.91%（即≥1154135.70元）分包给小微企业。</w:t>
      </w:r>
    </w:p>
    <w:p w14:paraId="3248703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为大型企业的，须将不低于本项目预算金额的39.85%（即≥1923559.50元）分包给中小微企业【其中，分包给小微企业的比例应不少于23.91%（即≥1154135.70元）】。分包内容：分包内容：仅限地球物理探测、水文地质钻探。</w:t>
      </w:r>
    </w:p>
    <w:p w14:paraId="04EA3214">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为小微企业的须在投标文件中提供《中小企业声明函》；投标人为非小微企业的须在投标文件中提供《中小企业声明函》和《分包意向协议》。如投标人为分包的，《中小企业声明函》中“项目名称”应填写中小企业具体分包内容。</w:t>
      </w:r>
    </w:p>
    <w:p w14:paraId="4F899CB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p w14:paraId="2034FE5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（6）合同签订后，中标人按照本项目要求的分包比例进行分包，并向采购人提供分包合同备案。</w:t>
      </w:r>
    </w:p>
    <w:p w14:paraId="23F10BC2">
      <w:pPr>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宋体" w:eastAsia="宋体" w:cs="宋体"/>
          <w:kern w:val="2"/>
          <w:sz w:val="21"/>
          <w:szCs w:val="21"/>
          <w:lang w:val="en-US" w:eastAsia="zh-CN" w:bidi="ar"/>
        </w:rPr>
        <w:t>3.本项目的特定资格要求：无</w:t>
      </w:r>
      <w:r>
        <w:rPr>
          <w:rFonts w:hint="eastAsia" w:ascii="宋体" w:hAnsi="宋体" w:eastAsia="宋体" w:cs="宋体"/>
          <w:bCs/>
          <w:kern w:val="2"/>
          <w:sz w:val="21"/>
          <w:szCs w:val="21"/>
          <w:lang w:val="en-US" w:eastAsia="zh-CN" w:bidi="ar"/>
        </w:rPr>
        <w:t>。</w:t>
      </w:r>
    </w:p>
    <w:p w14:paraId="133B5A93">
      <w:pPr>
        <w:keepNext w:val="0"/>
        <w:keepLines w:val="0"/>
        <w:widowControl w:val="0"/>
        <w:suppressLineNumbers w:val="0"/>
        <w:spacing w:before="0" w:beforeAutospacing="0" w:after="0" w:afterAutospacing="0"/>
        <w:ind w:left="0" w:right="0"/>
        <w:jc w:val="both"/>
        <w:rPr>
          <w:lang w:val="en-US"/>
        </w:rPr>
      </w:pPr>
    </w:p>
    <w:bookmarkEnd w:id="10"/>
    <w:p w14:paraId="45297487">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三、获取招标文件</w:t>
      </w:r>
      <w:bookmarkEnd w:id="11"/>
      <w:bookmarkEnd w:id="12"/>
      <w:bookmarkEnd w:id="13"/>
      <w:bookmarkEnd w:id="14"/>
    </w:p>
    <w:p w14:paraId="0DD67930">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 xml:space="preserve">时间： </w:t>
      </w:r>
      <w:r>
        <w:rPr>
          <w:rFonts w:hint="eastAsia" w:ascii="宋体" w:hAnsi="宋体" w:eastAsia="宋体" w:cs="宋体"/>
          <w:bCs/>
          <w:kern w:val="2"/>
          <w:sz w:val="21"/>
          <w:szCs w:val="21"/>
          <w:u w:val="single"/>
          <w:lang w:val="en-US" w:eastAsia="zh-CN" w:bidi="ar"/>
        </w:rPr>
        <w:t>2026年6月4日</w:t>
      </w:r>
      <w:r>
        <w:rPr>
          <w:rFonts w:hint="eastAsia" w:ascii="宋体" w:hAnsi="宋体" w:eastAsia="宋体" w:cs="宋体"/>
          <w:bCs/>
          <w:kern w:val="2"/>
          <w:sz w:val="21"/>
          <w:szCs w:val="21"/>
          <w:lang w:val="en-US" w:eastAsia="zh-CN" w:bidi="ar"/>
        </w:rPr>
        <w:t>至</w:t>
      </w:r>
      <w:r>
        <w:rPr>
          <w:rFonts w:hint="eastAsia" w:ascii="宋体" w:hAnsi="宋体" w:eastAsia="宋体" w:cs="宋体"/>
          <w:bCs/>
          <w:kern w:val="2"/>
          <w:sz w:val="21"/>
          <w:szCs w:val="21"/>
          <w:u w:val="single"/>
          <w:lang w:val="en-US" w:eastAsia="zh-CN" w:bidi="ar"/>
        </w:rPr>
        <w:t>2026年6月11日</w:t>
      </w:r>
      <w:r>
        <w:rPr>
          <w:rFonts w:hint="eastAsia" w:ascii="宋体" w:hAnsi="宋体" w:eastAsia="宋体" w:cs="宋体"/>
          <w:bCs/>
          <w:kern w:val="2"/>
          <w:sz w:val="21"/>
          <w:szCs w:val="21"/>
          <w:lang w:val="en-US" w:eastAsia="zh-CN" w:bidi="ar"/>
        </w:rPr>
        <w:t>，每天上午</w:t>
      </w:r>
      <w:r>
        <w:rPr>
          <w:rFonts w:hint="eastAsia" w:ascii="宋体" w:hAnsi="宋体" w:eastAsia="宋体" w:cs="宋体"/>
          <w:bCs/>
          <w:kern w:val="2"/>
          <w:sz w:val="21"/>
          <w:szCs w:val="21"/>
          <w:u w:val="single"/>
          <w:lang w:val="en-US" w:eastAsia="zh-CN" w:bidi="ar"/>
        </w:rPr>
        <w:t>00:00至12:00</w:t>
      </w:r>
      <w:r>
        <w:rPr>
          <w:rFonts w:hint="eastAsia" w:ascii="宋体" w:hAnsi="宋体" w:eastAsia="宋体" w:cs="宋体"/>
          <w:bCs/>
          <w:kern w:val="2"/>
          <w:sz w:val="21"/>
          <w:szCs w:val="21"/>
          <w:lang w:val="en-US" w:eastAsia="zh-CN" w:bidi="ar"/>
        </w:rPr>
        <w:t>，</w:t>
      </w:r>
      <w:r>
        <w:rPr>
          <w:rFonts w:hint="eastAsia" w:ascii="宋体" w:hAnsi="宋体" w:eastAsia="宋体" w:cs="宋体"/>
          <w:bCs/>
          <w:kern w:val="2"/>
          <w:sz w:val="21"/>
          <w:szCs w:val="21"/>
          <w:u w:val="single"/>
          <w:lang w:val="en-US" w:eastAsia="zh-CN" w:bidi="ar"/>
        </w:rPr>
        <w:t>下午12:00至23:59</w:t>
      </w:r>
      <w:r>
        <w:rPr>
          <w:rFonts w:hint="eastAsia" w:ascii="宋体" w:hAnsi="宋体" w:eastAsia="宋体" w:cs="宋体"/>
          <w:bCs/>
          <w:kern w:val="2"/>
          <w:sz w:val="21"/>
          <w:szCs w:val="21"/>
          <w:lang w:val="en-US" w:eastAsia="zh-CN" w:bidi="ar"/>
        </w:rPr>
        <w:t>（北京时间，法定节假日除外）</w:t>
      </w:r>
    </w:p>
    <w:p w14:paraId="7067DECC">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地点：</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p>
    <w:p w14:paraId="31E981F4">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方式：网上下载。本项目不提供纸质文件，潜在供应商需在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-进入“项目采购”应用，在获取采购文件菜单中选择项目，获取招标文件。</w:t>
      </w:r>
      <w:r>
        <w:rPr>
          <w:rFonts w:hint="eastAsia" w:ascii="宋体" w:hAnsi="宋体" w:eastAsia="宋体" w:cs="宋体"/>
          <w:kern w:val="2"/>
          <w:sz w:val="21"/>
          <w:szCs w:val="21"/>
          <w:lang w:val="en-US" w:eastAsia="zh-CN" w:bidi="ar"/>
        </w:rPr>
        <w:t>电子投标文件制作需要基于广西政府采购云平台获取的招标文件编制，</w:t>
      </w:r>
      <w:r>
        <w:rPr>
          <w:rFonts w:hint="eastAsia" w:ascii="宋体" w:hAnsi="宋体" w:eastAsia="宋体" w:cs="宋体"/>
          <w:bCs/>
          <w:kern w:val="2"/>
          <w:sz w:val="21"/>
          <w:szCs w:val="21"/>
          <w:lang w:val="en-US" w:eastAsia="zh-CN" w:bidi="ar"/>
        </w:rPr>
        <w:t>通过其他方式获取招标文件的，将有可能导致供应商无法在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编制及上传投标文件。</w:t>
      </w:r>
    </w:p>
    <w:p w14:paraId="19AB77C3">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bCs/>
          <w:kern w:val="2"/>
          <w:sz w:val="21"/>
          <w:szCs w:val="21"/>
          <w:lang w:val="en-US" w:eastAsia="zh-CN" w:bidi="ar"/>
        </w:rPr>
        <w:t>售价：</w:t>
      </w:r>
      <w:r>
        <w:rPr>
          <w:rFonts w:hint="eastAsia" w:ascii="宋体" w:hAnsi="宋体" w:eastAsia="宋体" w:cs="宋体"/>
          <w:i/>
          <w:iCs w:val="0"/>
          <w:kern w:val="2"/>
          <w:sz w:val="21"/>
          <w:szCs w:val="21"/>
          <w:u w:val="single"/>
          <w:lang w:val="en-US" w:eastAsia="zh-CN" w:bidi="ar"/>
        </w:rPr>
        <w:t>0</w:t>
      </w:r>
      <w:r>
        <w:rPr>
          <w:rFonts w:hint="eastAsia" w:ascii="宋体" w:hAnsi="宋体" w:eastAsia="宋体" w:cs="宋体"/>
          <w:kern w:val="2"/>
          <w:sz w:val="21"/>
          <w:szCs w:val="21"/>
          <w:lang w:val="en-US" w:eastAsia="zh-CN" w:bidi="ar"/>
        </w:rPr>
        <w:t>元</w:t>
      </w:r>
    </w:p>
    <w:p w14:paraId="6EE15F1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15" w:name="_Toc28359082"/>
      <w:bookmarkStart w:id="16" w:name="_Toc28359005"/>
      <w:bookmarkStart w:id="17" w:name="_Toc35393793"/>
      <w:bookmarkStart w:id="18" w:name="_Toc35393624"/>
      <w:r>
        <w:rPr>
          <w:rFonts w:hint="eastAsia" w:ascii="黑体" w:hAnsi="宋体" w:eastAsia="黑体" w:cs="黑体"/>
          <w:b/>
          <w:bCs/>
          <w:kern w:val="2"/>
          <w:sz w:val="24"/>
          <w:szCs w:val="24"/>
          <w:lang w:val="en-US" w:eastAsia="zh-CN" w:bidi="ar"/>
        </w:rPr>
        <w:t>四、提交投标文件</w:t>
      </w:r>
      <w:bookmarkEnd w:id="15"/>
      <w:bookmarkEnd w:id="16"/>
      <w:r>
        <w:rPr>
          <w:rFonts w:hint="eastAsia" w:ascii="黑体" w:hAnsi="宋体" w:eastAsia="黑体" w:cs="黑体"/>
          <w:b/>
          <w:bCs/>
          <w:kern w:val="2"/>
          <w:sz w:val="24"/>
          <w:szCs w:val="24"/>
          <w:lang w:val="en-US" w:eastAsia="zh-CN" w:bidi="ar"/>
        </w:rPr>
        <w:t>截止时间、开标时间和地点</w:t>
      </w:r>
      <w:bookmarkEnd w:id="17"/>
      <w:bookmarkEnd w:id="18"/>
    </w:p>
    <w:p w14:paraId="3CBAB85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u w:val="single"/>
          <w:lang w:val="en-US"/>
        </w:rPr>
      </w:pPr>
      <w:bookmarkStart w:id="19" w:name="_Toc28359007"/>
      <w:bookmarkStart w:id="20" w:name="_Toc35393794"/>
      <w:bookmarkStart w:id="21" w:name="_Toc28359084"/>
      <w:bookmarkStart w:id="22" w:name="_Toc35393625"/>
      <w:r>
        <w:rPr>
          <w:rFonts w:hint="eastAsia" w:ascii="宋体" w:hAnsi="宋体" w:eastAsia="宋体" w:cs="宋体"/>
          <w:bCs/>
          <w:kern w:val="2"/>
          <w:sz w:val="21"/>
          <w:szCs w:val="21"/>
          <w:u w:val="single"/>
          <w:lang w:val="en-US" w:eastAsia="zh-CN" w:bidi="ar"/>
        </w:rPr>
        <w:t>2026年6月26日9时30分</w:t>
      </w:r>
      <w:r>
        <w:rPr>
          <w:rFonts w:hint="eastAsia" w:ascii="宋体" w:hAnsi="宋体" w:eastAsia="宋体" w:cs="宋体"/>
          <w:bCs/>
          <w:kern w:val="2"/>
          <w:sz w:val="21"/>
          <w:szCs w:val="21"/>
          <w:lang w:val="en-US" w:eastAsia="zh-CN" w:bidi="ar"/>
        </w:rPr>
        <w:t>（北京时间）</w:t>
      </w:r>
    </w:p>
    <w:p w14:paraId="6CA57C7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地点：</w:t>
      </w:r>
    </w:p>
    <w:p w14:paraId="7CF9D89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投标地点：广西政府采购云平台（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p>
    <w:p w14:paraId="3125676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开标地点：广西政府采购云平台电子开标大厅</w:t>
      </w:r>
    </w:p>
    <w:p w14:paraId="432B870F">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五、公告期限</w:t>
      </w:r>
      <w:bookmarkEnd w:id="19"/>
      <w:bookmarkEnd w:id="20"/>
      <w:bookmarkEnd w:id="21"/>
      <w:bookmarkEnd w:id="22"/>
    </w:p>
    <w:p w14:paraId="6F4D32F2">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自本公告发布之日起5个工作日。</w:t>
      </w:r>
    </w:p>
    <w:p w14:paraId="23ADCAD7">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23" w:name="_Toc35393626"/>
      <w:bookmarkStart w:id="24" w:name="_Toc35393795"/>
      <w:r>
        <w:rPr>
          <w:rFonts w:hint="eastAsia" w:ascii="黑体" w:hAnsi="宋体" w:eastAsia="黑体" w:cs="黑体"/>
          <w:b/>
          <w:bCs/>
          <w:kern w:val="2"/>
          <w:sz w:val="24"/>
          <w:szCs w:val="24"/>
          <w:lang w:val="en-US" w:eastAsia="zh-CN" w:bidi="ar"/>
        </w:rPr>
        <w:t>六、其他补充事宜</w:t>
      </w:r>
      <w:bookmarkEnd w:id="23"/>
      <w:bookmarkEnd w:id="24"/>
    </w:p>
    <w:p w14:paraId="4A32CE0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bookmarkStart w:id="25" w:name="_Hlk37429595"/>
      <w:bookmarkStart w:id="26" w:name="_Hlk37429585"/>
      <w:bookmarkStart w:id="27" w:name="_Toc35393796"/>
      <w:bookmarkStart w:id="28" w:name="_Toc28359085"/>
      <w:bookmarkStart w:id="29" w:name="_Toc35393627"/>
      <w:bookmarkStart w:id="30" w:name="_Toc28359008"/>
      <w:r>
        <w:rPr>
          <w:rFonts w:hint="eastAsia" w:ascii="宋体" w:hAnsi="宋体" w:eastAsia="宋体" w:cs="宋体"/>
          <w:kern w:val="2"/>
          <w:sz w:val="21"/>
          <w:szCs w:val="21"/>
          <w:lang w:val="en-US" w:eastAsia="zh-CN" w:bidi="ar"/>
        </w:rPr>
        <w:t>1.网上查询地址</w:t>
      </w:r>
    </w:p>
    <w:p w14:paraId="61B9DCCC">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中国政府采购网（http://www.ccgp.gov.cn）、</w:t>
      </w:r>
    </w:p>
    <w:p w14:paraId="5ED8BD46">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广西壮族自治区政府采购网（http://zfcg.gxzf.gov.cn）、</w:t>
      </w:r>
    </w:p>
    <w:p w14:paraId="21D1F4AF">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i/>
          <w:iCs w:val="0"/>
          <w:szCs w:val="21"/>
          <w:lang w:val="en-US"/>
        </w:rPr>
      </w:pPr>
      <w:r>
        <w:rPr>
          <w:rFonts w:hint="eastAsia" w:ascii="宋体" w:hAnsi="宋体" w:eastAsia="宋体" w:cs="宋体"/>
          <w:kern w:val="2"/>
          <w:sz w:val="21"/>
          <w:szCs w:val="21"/>
          <w:lang w:val="en-US" w:eastAsia="zh-CN" w:bidi="ar"/>
        </w:rPr>
        <w:t>广西壮族自治区公共资源交易中心（</w:t>
      </w:r>
      <w:r>
        <w:rPr>
          <w:rFonts w:hint="default" w:ascii="Calibri" w:hAnsi="Calibri" w:eastAsia="宋体" w:cs="Times New Roman"/>
          <w:kern w:val="2"/>
          <w:sz w:val="21"/>
          <w:szCs w:val="24"/>
          <w:lang w:val="en-US" w:eastAsia="zh-CN" w:bidi="ar"/>
        </w:rPr>
        <w:t>http://gxggzy.gxzf.gov.cn/</w:t>
      </w:r>
      <w:r>
        <w:rPr>
          <w:rFonts w:hint="eastAsia" w:ascii="宋体" w:hAnsi="宋体" w:eastAsia="宋体" w:cs="宋体"/>
          <w:kern w:val="2"/>
          <w:sz w:val="21"/>
          <w:szCs w:val="21"/>
          <w:lang w:val="en-US" w:eastAsia="zh-CN" w:bidi="ar"/>
        </w:rPr>
        <w:t>）</w:t>
      </w:r>
    </w:p>
    <w:bookmarkEnd w:id="25"/>
    <w:bookmarkEnd w:id="26"/>
    <w:p w14:paraId="10DFB08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bookmarkStart w:id="31" w:name="_Hlk37429674"/>
      <w:r>
        <w:rPr>
          <w:rFonts w:hint="eastAsia" w:ascii="宋体" w:hAnsi="宋体" w:eastAsia="宋体" w:cs="宋体"/>
          <w:kern w:val="2"/>
          <w:sz w:val="21"/>
          <w:szCs w:val="21"/>
          <w:lang w:val="en-US" w:eastAsia="zh-CN" w:bidi="ar"/>
        </w:rPr>
        <w:t>2.本项目需要落实的政府采购政策</w:t>
      </w:r>
    </w:p>
    <w:bookmarkEnd w:id="27"/>
    <w:p w14:paraId="13F7606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（1）政府采购促进中小企业发展。</w:t>
      </w:r>
    </w:p>
    <w:p w14:paraId="2B97113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（2）政府采购支持采用本国产品的政策。</w:t>
      </w:r>
    </w:p>
    <w:p w14:paraId="2974A1A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（3）强制采购节能产品；优先采购节能产品、环境标志产品。</w:t>
      </w:r>
    </w:p>
    <w:p w14:paraId="1790B48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（4）政府采购促进残疾人就业政策。</w:t>
      </w:r>
    </w:p>
    <w:p w14:paraId="1C895F64">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（5）政府采购支持监狱企业发展。</w:t>
      </w:r>
    </w:p>
    <w:p w14:paraId="021373CE">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3.投标人投标注意事项</w:t>
      </w:r>
    </w:p>
    <w:p w14:paraId="38F5336F">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（1）本项目为全流程电子化采购项目，通过广西政府采购云平台（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）实行在线电子投标，投标人应按照本项目招标文件和广西政府采购云平台的要求编制、加密后在投标截止时间前通过网络上传至广西政府采购云平台（加密的电子投标文件是指</w:t>
      </w:r>
      <w:r>
        <w:rPr>
          <w:rFonts w:hint="eastAsia" w:ascii="Calibri" w:hAnsi="Calibri" w:eastAsia="宋体" w:cs="宋体"/>
          <w:kern w:val="2"/>
          <w:sz w:val="21"/>
          <w:szCs w:val="24"/>
          <w:lang w:val="en-US" w:eastAsia="zh-CN" w:bidi="ar"/>
        </w:rPr>
        <w:t>后缀名为“</w:t>
      </w:r>
      <w:r>
        <w:rPr>
          <w:rFonts w:hint="default" w:ascii="Calibri" w:hAnsi="Calibri" w:eastAsia="宋体" w:cs="Times New Roman"/>
          <w:kern w:val="2"/>
          <w:sz w:val="21"/>
          <w:szCs w:val="24"/>
          <w:lang w:val="en-US" w:eastAsia="zh-CN" w:bidi="ar"/>
        </w:rPr>
        <w:t>jmbs</w:t>
      </w:r>
      <w:r>
        <w:rPr>
          <w:rFonts w:hint="eastAsia" w:ascii="Calibri" w:hAnsi="Calibri" w:eastAsia="宋体" w:cs="宋体"/>
          <w:kern w:val="2"/>
          <w:sz w:val="21"/>
          <w:szCs w:val="24"/>
          <w:lang w:val="en-US" w:eastAsia="zh-CN" w:bidi="ar"/>
        </w:rPr>
        <w:t>”的文件</w:t>
      </w:r>
      <w:r>
        <w:rPr>
          <w:rFonts w:hint="eastAsia" w:ascii="宋体" w:hAnsi="宋体"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投标人在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
          <w:bCs w:val="0"/>
          <w:kern w:val="2"/>
          <w:sz w:val="21"/>
          <w:szCs w:val="21"/>
          <w:lang w:val="en-US" w:eastAsia="zh-CN" w:bidi="ar"/>
        </w:rPr>
        <w:t>提交电子投标文件时，请填写参加远程开标活动经办人联系方式。</w:t>
      </w:r>
      <w:r>
        <w:rPr>
          <w:rFonts w:hint="eastAsia" w:ascii="宋体" w:hAnsi="宋体" w:eastAsia="宋体" w:cs="宋体"/>
          <w:kern w:val="2"/>
          <w:sz w:val="21"/>
          <w:szCs w:val="21"/>
          <w:lang w:val="en-US" w:eastAsia="zh-CN" w:bidi="ar"/>
        </w:rPr>
        <w:t>投标人登录广西政府采购云平台，依次进入“服务中心-项目采购-操作流程-电子招投标-</w:t>
      </w:r>
      <w:r>
        <w:rPr>
          <w:rFonts w:hint="eastAsia" w:ascii="Calibri" w:hAnsi="Calibri" w:eastAsia="宋体" w:cs="宋体"/>
          <w:kern w:val="2"/>
          <w:sz w:val="21"/>
          <w:szCs w:val="24"/>
          <w:lang w:val="en-US" w:eastAsia="zh-CN" w:bidi="ar"/>
        </w:rPr>
        <w:t>政府采购项目电子交易管理操作指南</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供应商</w:t>
      </w:r>
      <w:r>
        <w:rPr>
          <w:rFonts w:hint="eastAsia" w:ascii="宋体" w:hAnsi="宋体" w:eastAsia="宋体" w:cs="宋体"/>
          <w:kern w:val="2"/>
          <w:sz w:val="21"/>
          <w:szCs w:val="21"/>
          <w:lang w:val="en-US" w:eastAsia="zh-CN" w:bidi="ar"/>
        </w:rPr>
        <w:t>”查看电子投标具体操作流程。</w:t>
      </w:r>
    </w:p>
    <w:p w14:paraId="494221F8">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r>
        <w:rPr>
          <w:rFonts w:hint="eastAsia" w:ascii="宋体" w:hAnsi="宋体" w:eastAsia="宋体" w:cs="宋体"/>
          <w:bCs/>
          <w:kern w:val="2"/>
          <w:sz w:val="21"/>
          <w:szCs w:val="21"/>
          <w:lang w:val="en-US" w:eastAsia="zh-CN" w:bidi="ar"/>
        </w:rPr>
        <w:t>如在操作过程中遇到问题或者需要技术支持，请致电客服热线：95763或者0771-3381253</w:t>
      </w:r>
      <w:r>
        <w:rPr>
          <w:rFonts w:hint="eastAsia" w:ascii="宋体" w:hAnsi="宋体" w:eastAsia="宋体" w:cs="宋体"/>
          <w:kern w:val="2"/>
          <w:sz w:val="21"/>
          <w:szCs w:val="21"/>
          <w:lang w:val="en-US" w:eastAsia="zh-CN" w:bidi="ar"/>
        </w:rPr>
        <w:t>）。</w:t>
      </w:r>
    </w:p>
    <w:p w14:paraId="772AF94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（3）CA证书在线解密：投标人投标时，需凭制作投标文件时用来加密的有效数字证书（CA认证）登录广西政府采购云平台电子开标大厅现场按规定时间对加密的投标文件进行解密，否则后果自负。</w:t>
      </w:r>
    </w:p>
    <w:p w14:paraId="6933A7D2">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bCs/>
          <w:kern w:val="2"/>
          <w:sz w:val="21"/>
          <w:szCs w:val="21"/>
          <w:lang w:val="en-US" w:eastAsia="zh-CN" w:bidi="ar"/>
        </w:rPr>
      </w:pPr>
      <w:r>
        <w:rPr>
          <w:rFonts w:hint="eastAsia" w:ascii="宋体" w:hAnsi="宋体" w:eastAsia="宋体" w:cs="宋体"/>
          <w:kern w:val="2"/>
          <w:sz w:val="21"/>
          <w:szCs w:val="21"/>
          <w:lang w:val="en-US" w:eastAsia="zh-CN" w:bidi="ar"/>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kern w:val="2"/>
          <w:sz w:val="21"/>
          <w:szCs w:val="21"/>
          <w:lang w:val="en-US" w:eastAsia="zh-CN" w:bidi="ar"/>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将予以拒收。</w:t>
      </w:r>
    </w:p>
    <w:p w14:paraId="3E30BB35">
      <w:pPr>
        <w:keepNext w:val="0"/>
        <w:keepLines w:val="0"/>
        <w:widowControl w:val="0"/>
        <w:suppressLineNumbers w:val="0"/>
        <w:spacing w:before="0" w:beforeAutospacing="0" w:after="0" w:afterAutospacing="0" w:line="360" w:lineRule="auto"/>
        <w:ind w:left="0" w:right="0" w:firstLine="422"/>
        <w:jc w:val="left"/>
        <w:rPr>
          <w:rFonts w:hint="default" w:ascii="宋体" w:hAnsi="宋体" w:eastAsia="宋体" w:cs="宋体"/>
          <w:b w:val="0"/>
          <w:bCs/>
          <w:kern w:val="2"/>
          <w:sz w:val="21"/>
          <w:szCs w:val="21"/>
          <w:lang w:val="en-US" w:eastAsia="zh-CN" w:bidi="ar"/>
        </w:rPr>
      </w:pPr>
      <w:r>
        <w:rPr>
          <w:rFonts w:hint="eastAsia" w:ascii="宋体" w:hAnsi="宋体" w:cs="宋体"/>
          <w:b w:val="0"/>
          <w:bCs/>
          <w:kern w:val="2"/>
          <w:sz w:val="21"/>
          <w:szCs w:val="21"/>
          <w:lang w:val="en-US" w:eastAsia="zh-CN" w:bidi="ar"/>
        </w:rPr>
        <w:t>4.</w:t>
      </w:r>
      <w:r>
        <w:rPr>
          <w:rFonts w:hint="eastAsia" w:ascii="宋体" w:hAnsi="宋体" w:eastAsia="宋体" w:cs="宋体"/>
          <w:b w:val="0"/>
          <w:bCs/>
          <w:kern w:val="2"/>
          <w:sz w:val="21"/>
          <w:szCs w:val="21"/>
          <w:lang w:val="en-US" w:eastAsia="zh-CN" w:bidi="ar"/>
        </w:rPr>
        <w:t>投标人可选择其中一个分标参与投标也可选择所有分标参与投标，但只能成为一个分标的中标人。评标委员会将按分标的顺序依次推荐中标候选人，已推荐为分标1的排名第一中标候选人的</w:t>
      </w:r>
      <w:r>
        <w:rPr>
          <w:rFonts w:hint="eastAsia" w:ascii="Calibri" w:hAnsi="Calibri" w:eastAsia="宋体" w:cs="宋体"/>
          <w:b w:val="0"/>
          <w:bCs/>
          <w:kern w:val="2"/>
          <w:sz w:val="21"/>
          <w:szCs w:val="21"/>
          <w:lang w:val="en-US" w:eastAsia="zh-CN" w:bidi="ar"/>
        </w:rPr>
        <w:t>，</w:t>
      </w:r>
      <w:r>
        <w:rPr>
          <w:rFonts w:hint="eastAsia" w:ascii="宋体" w:hAnsi="宋体" w:eastAsia="宋体" w:cs="宋体"/>
          <w:b w:val="0"/>
          <w:bCs/>
          <w:kern w:val="2"/>
          <w:sz w:val="21"/>
          <w:szCs w:val="21"/>
          <w:lang w:val="en-US" w:eastAsia="zh-CN" w:bidi="ar"/>
        </w:rPr>
        <w:t>将不再被推荐为分标2的中标候选人。</w:t>
      </w:r>
    </w:p>
    <w:p w14:paraId="594ECC2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七、对本次招标提出询问，请按以下方式联系。</w:t>
      </w:r>
      <w:bookmarkEnd w:id="28"/>
      <w:bookmarkEnd w:id="29"/>
      <w:bookmarkEnd w:id="30"/>
      <w:bookmarkEnd w:id="31"/>
    </w:p>
    <w:p w14:paraId="61703024">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1.采购人信息</w:t>
      </w:r>
    </w:p>
    <w:p w14:paraId="5006A095">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称：广西壮族自治区自然资源厅</w:t>
      </w:r>
    </w:p>
    <w:p w14:paraId="34558356">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w:t>
      </w:r>
      <w:r>
        <w:rPr>
          <w:rFonts w:hint="eastAsia" w:ascii="宋体" w:hAnsi="宋体" w:eastAsia="宋体" w:cs="宋体"/>
          <w:kern w:val="2"/>
          <w:sz w:val="21"/>
          <w:szCs w:val="21"/>
          <w:u w:val="single"/>
          <w:lang w:val="en-US" w:eastAsia="zh-CN" w:bidi="ar"/>
        </w:rPr>
        <w:t>广西南宁市青秀区中新路2号</w:t>
      </w:r>
    </w:p>
    <w:p w14:paraId="557F6519">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联系方式：</w:t>
      </w:r>
      <w:bookmarkStart w:id="32" w:name="_Toc28359009"/>
      <w:bookmarkStart w:id="33" w:name="_Toc28359086"/>
      <w:r>
        <w:rPr>
          <w:rFonts w:hint="eastAsia" w:ascii="宋体" w:hAnsi="宋体" w:eastAsia="宋体" w:cs="宋体"/>
          <w:kern w:val="2"/>
          <w:sz w:val="21"/>
          <w:szCs w:val="21"/>
          <w:u w:val="single"/>
          <w:lang w:val="en-US" w:eastAsia="zh-CN" w:bidi="ar"/>
        </w:rPr>
        <w:t>方国庆，0771-5388046</w:t>
      </w:r>
    </w:p>
    <w:p w14:paraId="41B8B6A9">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2.采购代理机构信息</w:t>
      </w:r>
      <w:bookmarkEnd w:id="32"/>
      <w:bookmarkEnd w:id="33"/>
    </w:p>
    <w:p w14:paraId="667C29C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称：云之龙咨询集团有限公司</w:t>
      </w:r>
    </w:p>
    <w:p w14:paraId="29AF446F">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w:t>
      </w:r>
      <w:r>
        <w:rPr>
          <w:rFonts w:hint="eastAsia" w:ascii="宋体" w:hAnsi="宋体" w:eastAsia="宋体" w:cs="宋体"/>
          <w:kern w:val="2"/>
          <w:sz w:val="21"/>
          <w:szCs w:val="21"/>
          <w:u w:val="single"/>
          <w:lang w:val="en-US" w:eastAsia="zh-CN" w:bidi="ar"/>
        </w:rPr>
        <w:t>广西南宁市良庆区云英路15号3号楼云之龙咨询集团大厦6楼/530201</w:t>
      </w:r>
    </w:p>
    <w:p w14:paraId="7C3E591E">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联系方式：</w:t>
      </w:r>
      <w:bookmarkStart w:id="34" w:name="_Toc28359010"/>
      <w:bookmarkStart w:id="35" w:name="_Toc28359087"/>
      <w:r>
        <w:rPr>
          <w:rFonts w:hint="eastAsia" w:ascii="宋体" w:hAnsi="宋体" w:eastAsia="宋体" w:cs="宋体"/>
          <w:kern w:val="2"/>
          <w:sz w:val="21"/>
          <w:szCs w:val="21"/>
          <w:u w:val="single"/>
          <w:lang w:val="en-US" w:eastAsia="zh-CN" w:bidi="ar"/>
        </w:rPr>
        <w:t>0771-2611898、2618118、2618199</w:t>
      </w:r>
    </w:p>
    <w:p w14:paraId="4EEC216C">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3.项目联系方式</w:t>
      </w:r>
      <w:bookmarkEnd w:id="34"/>
      <w:bookmarkEnd w:id="35"/>
    </w:p>
    <w:p w14:paraId="5B8BB33D">
      <w:pPr>
        <w:pStyle w:val="5"/>
        <w:widowControl/>
        <w:spacing w:line="360" w:lineRule="auto"/>
        <w:ind w:left="0" w:firstLine="424"/>
        <w:rPr>
          <w:rFonts w:hAnsi="宋体"/>
          <w:sz w:val="21"/>
          <w:szCs w:val="21"/>
          <w:lang w:val="en-US"/>
        </w:rPr>
      </w:pPr>
      <w:r>
        <w:rPr>
          <w:rFonts w:hAnsi="宋体"/>
          <w:sz w:val="21"/>
          <w:szCs w:val="21"/>
          <w:lang w:eastAsia="zh-CN"/>
        </w:rPr>
        <w:t>项目联系人：</w:t>
      </w:r>
      <w:r>
        <w:rPr>
          <w:rFonts w:hAnsi="宋体"/>
          <w:sz w:val="21"/>
          <w:szCs w:val="21"/>
          <w:u w:val="single"/>
          <w:lang w:eastAsia="zh-CN"/>
        </w:rPr>
        <w:t>黎翠莹；梁俏英</w:t>
      </w:r>
    </w:p>
    <w:p w14:paraId="077B973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电　话：</w:t>
      </w:r>
      <w:r>
        <w:rPr>
          <w:rFonts w:hint="eastAsia" w:ascii="宋体" w:hAnsi="宋体" w:eastAsia="宋体" w:cs="宋体"/>
          <w:kern w:val="2"/>
          <w:sz w:val="21"/>
          <w:szCs w:val="21"/>
          <w:u w:val="single"/>
          <w:lang w:val="en-US" w:eastAsia="zh-CN" w:bidi="ar"/>
        </w:rPr>
        <w:t>0771-2611898、2618118、2618199</w:t>
      </w:r>
    </w:p>
    <w:p w14:paraId="6EFA8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96D4B"/>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Times New Roman"/>
      <w:b/>
      <w:bCs/>
      <w:kern w:val="2"/>
      <w:sz w:val="44"/>
      <w:szCs w:val="44"/>
      <w:lang w:val="en-US" w:eastAsia="zh-CN" w:bidi="ar"/>
    </w:rPr>
  </w:style>
  <w:style w:type="paragraph" w:customStyle="1" w:styleId="5">
    <w:name w:val="纯文本1"/>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0"/>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2026-06-04T12:37:06Z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