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E8CE0">
      <w:pPr>
        <w:spacing w:line="400" w:lineRule="exact"/>
        <w:jc w:val="center"/>
        <w:rPr>
          <w:rFonts w:hint="eastAsia" w:ascii="宋体" w:hAnsi="宋体" w:cs="宋体"/>
          <w:b/>
          <w:bCs/>
          <w:sz w:val="36"/>
          <w:szCs w:val="36"/>
        </w:rPr>
      </w:pPr>
      <w:bookmarkStart w:id="0" w:name="OLE_LINK62"/>
      <w:r>
        <w:rPr>
          <w:rFonts w:hint="eastAsia" w:ascii="宋体" w:hAnsi="宋体" w:cs="宋体"/>
          <w:b/>
          <w:bCs/>
          <w:sz w:val="36"/>
          <w:szCs w:val="36"/>
        </w:rPr>
        <w:t>云之龙咨询集团有限公司广西农业综合应用平台及信息采编与应用项目（重）</w:t>
      </w:r>
      <w:r>
        <w:rPr>
          <w:rFonts w:hint="eastAsia" w:ascii="宋体" w:hAnsi="宋体" w:cs="宋体"/>
          <w:b/>
          <w:bCs/>
          <w:sz w:val="36"/>
          <w:szCs w:val="36"/>
          <w:lang w:eastAsia="zh-CN"/>
        </w:rPr>
        <w:t>（GXZC2026-C3-002417-YZLZ）</w:t>
      </w:r>
      <w:r>
        <w:rPr>
          <w:rFonts w:hint="eastAsia" w:ascii="宋体" w:hAnsi="宋体" w:cs="宋体"/>
          <w:b/>
          <w:bCs/>
          <w:sz w:val="36"/>
          <w:szCs w:val="36"/>
        </w:rPr>
        <w:t>竞争性磋商公告</w:t>
      </w:r>
    </w:p>
    <w:bookmarkEnd w:id="0"/>
    <w:p w14:paraId="6E6B6BC8">
      <w:pPr>
        <w:spacing w:line="400" w:lineRule="exact"/>
        <w:rPr>
          <w:rFonts w:ascii="宋体" w:hAnsi="宋体" w:cs="宋体"/>
          <w:szCs w:val="21"/>
        </w:rPr>
      </w:pPr>
    </w:p>
    <w:p w14:paraId="4D5BE006">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bookmarkStart w:id="1" w:name="_Hlk37430271"/>
      <w:r>
        <w:rPr>
          <w:rFonts w:hint="eastAsia" w:ascii="宋体" w:hAnsi="宋体" w:cs="宋体"/>
          <w:szCs w:val="21"/>
        </w:rPr>
        <w:t>项目概况</w:t>
      </w:r>
    </w:p>
    <w:p w14:paraId="776E1772">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r>
        <w:rPr>
          <w:rFonts w:hint="eastAsia" w:ascii="宋体" w:hAnsi="宋体" w:cs="宋体"/>
          <w:szCs w:val="21"/>
          <w:u w:val="single"/>
        </w:rPr>
        <w:t>广西农业综合应用平台及信息采编与应用项目（重）</w:t>
      </w:r>
      <w:r>
        <w:rPr>
          <w:rFonts w:hint="eastAsia" w:ascii="宋体" w:hAnsi="宋体" w:cs="宋体"/>
          <w:szCs w:val="21"/>
        </w:rPr>
        <w:t>的潜在供应商应在广西政府采购云平台（https://www.gcy.zfcg.gxzf.gov.cn/）获取（下载）竞争性磋商文件，并于</w:t>
      </w:r>
      <w:bookmarkStart w:id="2" w:name="OLE_LINK12"/>
      <w:r>
        <w:rPr>
          <w:rFonts w:hint="eastAsia" w:ascii="宋体" w:hAnsi="宋体" w:cs="宋体"/>
          <w:szCs w:val="21"/>
          <w:u w:val="single"/>
        </w:rPr>
        <w:t>2026</w:t>
      </w:r>
      <w:r>
        <w:rPr>
          <w:rFonts w:hint="eastAsia" w:ascii="宋体" w:hAnsi="宋体" w:cs="宋体"/>
          <w:bCs/>
          <w:szCs w:val="21"/>
          <w:u w:val="single"/>
        </w:rPr>
        <w:t>年</w:t>
      </w:r>
      <w:bookmarkStart w:id="3" w:name="OLE_LINK6"/>
      <w:r>
        <w:rPr>
          <w:rFonts w:hint="eastAsia" w:ascii="宋体" w:hAnsi="宋体" w:cs="宋体"/>
          <w:bCs/>
          <w:szCs w:val="21"/>
          <w:u w:val="single"/>
        </w:rPr>
        <w:t>8月10日9时</w:t>
      </w:r>
      <w:bookmarkEnd w:id="3"/>
      <w:r>
        <w:rPr>
          <w:rFonts w:hint="eastAsia" w:ascii="宋体" w:hAnsi="宋体" w:cs="宋体"/>
          <w:bCs/>
          <w:szCs w:val="21"/>
          <w:u w:val="single"/>
        </w:rPr>
        <w:t>30分</w:t>
      </w:r>
      <w:bookmarkEnd w:id="2"/>
      <w:r>
        <w:rPr>
          <w:rFonts w:hint="eastAsia" w:ascii="宋体" w:hAnsi="宋体" w:cs="宋体"/>
          <w:bCs/>
          <w:szCs w:val="21"/>
          <w:u w:val="single"/>
        </w:rPr>
        <w:t>（</w:t>
      </w:r>
      <w:r>
        <w:rPr>
          <w:rFonts w:hint="eastAsia" w:ascii="宋体" w:hAnsi="宋体" w:cs="宋体"/>
          <w:bCs/>
          <w:szCs w:val="21"/>
        </w:rPr>
        <w:t>北京时间）前提交（上传）</w:t>
      </w:r>
      <w:r>
        <w:rPr>
          <w:rFonts w:hint="eastAsia" w:ascii="宋体" w:hAnsi="宋体" w:cs="宋体"/>
          <w:szCs w:val="21"/>
        </w:rPr>
        <w:t>响应</w:t>
      </w:r>
      <w:r>
        <w:rPr>
          <w:rFonts w:hint="eastAsia" w:ascii="宋体" w:hAnsi="宋体" w:cs="宋体"/>
          <w:bCs/>
          <w:szCs w:val="21"/>
        </w:rPr>
        <w:t>文件</w:t>
      </w:r>
      <w:r>
        <w:rPr>
          <w:rFonts w:hint="eastAsia" w:ascii="宋体" w:hAnsi="宋体" w:cs="宋体"/>
          <w:szCs w:val="21"/>
        </w:rPr>
        <w:t>。</w:t>
      </w:r>
    </w:p>
    <w:p w14:paraId="34F3D101">
      <w:pPr>
        <w:spacing w:line="400" w:lineRule="exact"/>
        <w:ind w:firstLine="310" w:firstLineChars="147"/>
        <w:rPr>
          <w:rFonts w:ascii="宋体" w:hAnsi="宋体" w:cs="宋体"/>
          <w:b/>
          <w:szCs w:val="21"/>
        </w:rPr>
      </w:pPr>
      <w:bookmarkStart w:id="4" w:name="_Toc44229878"/>
      <w:bookmarkStart w:id="5" w:name="_Toc28359089"/>
      <w:bookmarkStart w:id="6" w:name="_Toc35393798"/>
      <w:bookmarkStart w:id="7" w:name="_Toc71365905"/>
      <w:bookmarkStart w:id="8" w:name="_Toc28359012"/>
      <w:bookmarkStart w:id="9" w:name="_Toc35393629"/>
    </w:p>
    <w:p w14:paraId="4EF1F954">
      <w:pPr>
        <w:spacing w:line="400" w:lineRule="exact"/>
        <w:ind w:firstLine="310" w:firstLineChars="147"/>
        <w:rPr>
          <w:rFonts w:ascii="宋体" w:hAnsi="宋体" w:cs="宋体"/>
          <w:b/>
          <w:szCs w:val="21"/>
        </w:rPr>
      </w:pPr>
      <w:r>
        <w:rPr>
          <w:rFonts w:hint="eastAsia" w:ascii="宋体" w:hAnsi="宋体" w:cs="宋体"/>
          <w:b/>
          <w:szCs w:val="21"/>
        </w:rPr>
        <w:t>一、项目基本情况</w:t>
      </w:r>
      <w:bookmarkEnd w:id="4"/>
      <w:bookmarkEnd w:id="5"/>
      <w:bookmarkEnd w:id="6"/>
      <w:bookmarkEnd w:id="7"/>
      <w:bookmarkEnd w:id="8"/>
      <w:bookmarkEnd w:id="9"/>
    </w:p>
    <w:p w14:paraId="70AAEA41">
      <w:pPr>
        <w:spacing w:line="400" w:lineRule="exact"/>
        <w:ind w:firstLine="422" w:firstLineChars="200"/>
        <w:rPr>
          <w:rFonts w:ascii="宋体" w:hAnsi="宋体" w:cs="宋体"/>
          <w:szCs w:val="21"/>
        </w:rPr>
      </w:pPr>
      <w:r>
        <w:rPr>
          <w:rFonts w:hint="eastAsia" w:ascii="宋体" w:hAnsi="宋体" w:cs="宋体"/>
          <w:b/>
          <w:bCs/>
          <w:szCs w:val="21"/>
        </w:rPr>
        <w:t>项目编号：</w:t>
      </w:r>
      <w:r>
        <w:rPr>
          <w:rFonts w:hint="eastAsia" w:ascii="宋体" w:hAnsi="宋体" w:cs="宋体"/>
          <w:szCs w:val="21"/>
        </w:rPr>
        <w:t xml:space="preserve">GXZC2026-C3-002417-YZLZ；政府采购计划编号：广西政采[2026]11932号  </w:t>
      </w:r>
    </w:p>
    <w:p w14:paraId="68C5F54D">
      <w:pPr>
        <w:spacing w:line="400" w:lineRule="exact"/>
        <w:ind w:left="1474" w:leftChars="200" w:hanging="1054" w:hangingChars="500"/>
        <w:rPr>
          <w:rFonts w:ascii="宋体" w:hAnsi="宋体" w:cs="宋体"/>
          <w:szCs w:val="21"/>
          <w:u w:val="single"/>
        </w:rPr>
      </w:pPr>
      <w:r>
        <w:rPr>
          <w:rFonts w:hint="eastAsia" w:ascii="宋体" w:hAnsi="宋体" w:cs="宋体"/>
          <w:b/>
          <w:bCs/>
          <w:szCs w:val="21"/>
        </w:rPr>
        <w:t>项目名称：</w:t>
      </w:r>
      <w:r>
        <w:rPr>
          <w:rFonts w:ascii="Segoe UI" w:hAnsi="Segoe UI" w:eastAsia="Segoe UI" w:cs="Segoe UI"/>
          <w:szCs w:val="21"/>
          <w:shd w:val="clear" w:color="auto" w:fill="FFFFFF"/>
        </w:rPr>
        <w:t>广西农业综合应用平台及信息采编与应用项目</w:t>
      </w:r>
      <w:r>
        <w:rPr>
          <w:rFonts w:hint="eastAsia" w:ascii="Segoe UI" w:hAnsi="Segoe UI" w:cs="Segoe UI"/>
          <w:szCs w:val="21"/>
          <w:shd w:val="clear" w:color="auto" w:fill="FFFFFF"/>
        </w:rPr>
        <w:t>（重）</w:t>
      </w:r>
    </w:p>
    <w:p w14:paraId="578FEC85">
      <w:pPr>
        <w:spacing w:line="400" w:lineRule="exact"/>
        <w:ind w:firstLine="422" w:firstLineChars="200"/>
        <w:rPr>
          <w:rFonts w:ascii="宋体" w:hAnsi="宋体" w:cs="宋体"/>
          <w:szCs w:val="21"/>
        </w:rPr>
      </w:pPr>
      <w:r>
        <w:rPr>
          <w:rFonts w:hint="eastAsia" w:ascii="宋体" w:hAnsi="宋体" w:cs="宋体"/>
          <w:b/>
          <w:bCs/>
          <w:szCs w:val="21"/>
        </w:rPr>
        <w:t>采购方式：</w:t>
      </w:r>
      <w:r>
        <w:rPr>
          <w:rFonts w:hint="eastAsia" w:ascii="宋体" w:hAnsi="宋体" w:cs="宋体"/>
          <w:szCs w:val="21"/>
        </w:rPr>
        <w:t>竞争性磋商</w:t>
      </w:r>
    </w:p>
    <w:p w14:paraId="1F938F65">
      <w:pPr>
        <w:spacing w:line="400" w:lineRule="exact"/>
        <w:ind w:firstLine="422" w:firstLineChars="200"/>
        <w:rPr>
          <w:rFonts w:ascii="宋体" w:hAnsi="宋体" w:cs="宋体"/>
          <w:szCs w:val="21"/>
        </w:rPr>
      </w:pPr>
      <w:r>
        <w:rPr>
          <w:rFonts w:hint="eastAsia" w:ascii="宋体" w:hAnsi="宋体" w:cs="宋体"/>
          <w:b/>
          <w:bCs/>
          <w:szCs w:val="21"/>
        </w:rPr>
        <w:t>预算金额：</w:t>
      </w:r>
      <w:r>
        <w:rPr>
          <w:rFonts w:hint="eastAsia" w:ascii="宋体" w:hAnsi="宋体" w:cs="宋体"/>
          <w:szCs w:val="21"/>
        </w:rPr>
        <w:t>总预算：18.25万元；其中：</w:t>
      </w:r>
    </w:p>
    <w:p w14:paraId="5E335E05">
      <w:pPr>
        <w:spacing w:line="400" w:lineRule="exact"/>
        <w:ind w:firstLine="420" w:firstLineChars="200"/>
        <w:rPr>
          <w:rFonts w:ascii="宋体" w:hAnsi="宋体" w:cs="宋体"/>
          <w:szCs w:val="21"/>
        </w:rPr>
      </w:pPr>
      <w:r>
        <w:rPr>
          <w:rFonts w:hint="eastAsia" w:ascii="宋体" w:hAnsi="宋体" w:cs="宋体"/>
          <w:szCs w:val="21"/>
        </w:rPr>
        <w:t>分标</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u w:val="single"/>
        </w:rPr>
        <w:t>广西农药数字监管平台运维服务，采购预算：8.3万元；</w:t>
      </w:r>
    </w:p>
    <w:p w14:paraId="30BA85E3">
      <w:pPr>
        <w:spacing w:line="400" w:lineRule="exact"/>
        <w:ind w:firstLine="420" w:firstLineChars="200"/>
        <w:rPr>
          <w:rFonts w:ascii="宋体" w:hAnsi="宋体" w:cs="宋体"/>
          <w:szCs w:val="21"/>
        </w:rPr>
      </w:pPr>
      <w:r>
        <w:rPr>
          <w:rFonts w:hint="eastAsia" w:ascii="宋体" w:hAnsi="宋体" w:cs="宋体"/>
          <w:szCs w:val="21"/>
        </w:rPr>
        <w:t>分标</w:t>
      </w:r>
      <w:r>
        <w:rPr>
          <w:rFonts w:hint="eastAsia" w:ascii="宋体" w:hAnsi="宋体" w:cs="宋体"/>
          <w:szCs w:val="21"/>
          <w:lang w:val="en-US" w:eastAsia="zh-CN"/>
        </w:rPr>
        <w:t>2</w:t>
      </w:r>
      <w:r>
        <w:rPr>
          <w:rFonts w:hint="eastAsia" w:ascii="宋体" w:hAnsi="宋体" w:cs="宋体"/>
          <w:szCs w:val="21"/>
        </w:rPr>
        <w:t>：</w:t>
      </w:r>
      <w:r>
        <w:rPr>
          <w:rFonts w:hint="eastAsia" w:ascii="宋体" w:hAnsi="宋体" w:cs="宋体"/>
          <w:szCs w:val="21"/>
          <w:u w:val="single"/>
        </w:rPr>
        <w:t>广西农业信息中心内控综合管理平台运维服务，采购预算：9.95万元。</w:t>
      </w:r>
    </w:p>
    <w:p w14:paraId="7BA3BB21">
      <w:pPr>
        <w:spacing w:line="400" w:lineRule="exact"/>
        <w:ind w:firstLine="422" w:firstLineChars="200"/>
        <w:rPr>
          <w:rFonts w:ascii="宋体" w:hAnsi="宋体" w:cs="宋体"/>
          <w:szCs w:val="21"/>
        </w:rPr>
      </w:pPr>
      <w:r>
        <w:rPr>
          <w:rFonts w:hint="eastAsia" w:ascii="宋体" w:hAnsi="宋体" w:cs="宋体"/>
          <w:b/>
          <w:bCs/>
          <w:szCs w:val="21"/>
        </w:rPr>
        <w:t>最高限价：</w:t>
      </w:r>
      <w:r>
        <w:rPr>
          <w:rFonts w:hint="eastAsia" w:ascii="宋体" w:hAnsi="宋体" w:cs="宋体"/>
          <w:szCs w:val="21"/>
        </w:rPr>
        <w:t>同预算金额。</w:t>
      </w:r>
    </w:p>
    <w:p w14:paraId="1EB9F848">
      <w:pPr>
        <w:spacing w:line="400" w:lineRule="exact"/>
        <w:ind w:firstLine="420" w:firstLineChars="200"/>
        <w:rPr>
          <w:rFonts w:ascii="宋体" w:hAnsi="宋体" w:cs="宋体"/>
          <w:szCs w:val="21"/>
        </w:rPr>
      </w:pPr>
      <w:r>
        <w:rPr>
          <w:rFonts w:hint="eastAsia" w:ascii="宋体" w:hAnsi="宋体" w:cs="宋体"/>
          <w:szCs w:val="21"/>
        </w:rPr>
        <w:t>采购需求：</w:t>
      </w:r>
    </w:p>
    <w:p w14:paraId="60DEA790">
      <w:pPr>
        <w:pStyle w:val="2"/>
      </w:pPr>
    </w:p>
    <w:tbl>
      <w:tblPr>
        <w:tblStyle w:val="4"/>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
        <w:gridCol w:w="1309"/>
        <w:gridCol w:w="879"/>
        <w:gridCol w:w="5729"/>
      </w:tblGrid>
      <w:tr w14:paraId="036248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178666B">
            <w:pPr>
              <w:adjustRightInd w:val="0"/>
              <w:snapToGrid w:val="0"/>
              <w:rPr>
                <w:rFonts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1</w:t>
            </w:r>
            <w:r>
              <w:rPr>
                <w:rFonts w:hint="eastAsia" w:ascii="宋体" w:hAnsi="宋体" w:cs="宋体"/>
                <w:szCs w:val="21"/>
              </w:rPr>
              <w:t>：广西农药数字监管平台运维服务；</w:t>
            </w:r>
            <w:r>
              <w:rPr>
                <w:rFonts w:hint="eastAsia" w:ascii="宋体" w:hAnsi="宋体"/>
                <w:szCs w:val="21"/>
              </w:rPr>
              <w:t>预算金额：</w:t>
            </w:r>
            <w:r>
              <w:rPr>
                <w:rFonts w:hint="eastAsia" w:ascii="宋体" w:hAnsi="宋体"/>
                <w:iCs/>
                <w:szCs w:val="21"/>
                <w:u w:val="single"/>
              </w:rPr>
              <w:t xml:space="preserve"> </w:t>
            </w:r>
            <w:r>
              <w:rPr>
                <w:rFonts w:hint="eastAsia" w:ascii="宋体" w:hAnsi="宋体" w:cs="宋体"/>
                <w:szCs w:val="21"/>
                <w:u w:val="single"/>
              </w:rPr>
              <w:t>8.3</w:t>
            </w:r>
            <w:r>
              <w:rPr>
                <w:rFonts w:hint="eastAsia" w:ascii="宋体" w:hAnsi="宋体"/>
                <w:szCs w:val="21"/>
              </w:rPr>
              <w:t>万元</w:t>
            </w:r>
          </w:p>
        </w:tc>
      </w:tr>
      <w:tr w14:paraId="18396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1BEDFB95">
            <w:pPr>
              <w:adjustRightInd w:val="0"/>
              <w:snapToGrid w:val="0"/>
              <w:jc w:val="center"/>
              <w:rPr>
                <w:rFonts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2F948805">
            <w:pPr>
              <w:adjustRightInd w:val="0"/>
              <w:snapToGrid w:val="0"/>
              <w:jc w:val="center"/>
              <w:rPr>
                <w:rFonts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2D7BFA85">
            <w:pPr>
              <w:adjustRightInd w:val="0"/>
              <w:snapToGrid w:val="0"/>
              <w:jc w:val="center"/>
              <w:rPr>
                <w:rFonts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130D826C">
            <w:pPr>
              <w:adjustRightInd w:val="0"/>
              <w:snapToGrid w:val="0"/>
              <w:jc w:val="center"/>
              <w:rPr>
                <w:rFonts w:ascii="宋体" w:hAnsi="宋体" w:cs="宋体"/>
                <w:b/>
                <w:bCs/>
                <w:szCs w:val="21"/>
              </w:rPr>
            </w:pPr>
            <w:r>
              <w:rPr>
                <w:rFonts w:hint="eastAsia" w:ascii="宋体" w:hAnsi="宋体" w:cs="宋体"/>
                <w:b/>
                <w:bCs/>
                <w:szCs w:val="21"/>
              </w:rPr>
              <w:t>简要技术需求或者服务要求</w:t>
            </w:r>
          </w:p>
        </w:tc>
      </w:tr>
      <w:tr w14:paraId="43455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36D77E45">
            <w:pPr>
              <w:adjustRightInd w:val="0"/>
              <w:snapToGrid w:val="0"/>
              <w:jc w:val="center"/>
              <w:rPr>
                <w:rFonts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76525B69">
            <w:pPr>
              <w:adjustRightInd w:val="0"/>
              <w:snapToGrid w:val="0"/>
              <w:jc w:val="center"/>
              <w:rPr>
                <w:rFonts w:ascii="宋体" w:hAnsi="宋体" w:cs="宋体"/>
                <w:szCs w:val="21"/>
              </w:rPr>
            </w:pPr>
            <w:r>
              <w:rPr>
                <w:rFonts w:hint="eastAsia" w:ascii="宋体" w:hAnsi="宋体" w:cs="宋体"/>
                <w:szCs w:val="21"/>
              </w:rPr>
              <w:t>广西农药数字监管平台运维服务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69A37109">
            <w:pPr>
              <w:adjustRightInd w:val="0"/>
              <w:snapToGrid w:val="0"/>
              <w:jc w:val="center"/>
              <w:rPr>
                <w:rFonts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7CE457D9">
            <w:pPr>
              <w:widowControl/>
              <w:adjustRightInd w:val="0"/>
              <w:snapToGrid w:val="0"/>
              <w:spacing w:line="360" w:lineRule="exact"/>
              <w:ind w:firstLine="420" w:firstLineChars="200"/>
              <w:rPr>
                <w:rFonts w:ascii="宋体" w:cs="宋体"/>
                <w:szCs w:val="21"/>
              </w:rPr>
            </w:pPr>
            <w:r>
              <w:rPr>
                <w:rFonts w:hint="eastAsia" w:ascii="宋体" w:cs="宋体"/>
                <w:szCs w:val="21"/>
              </w:rPr>
              <w:t>依据广西农药数字监管平台（以下简称系统）技术保障要求，对系统实施运行维护，保障项目正常运营。</w:t>
            </w:r>
          </w:p>
          <w:p w14:paraId="30C91458">
            <w:pPr>
              <w:widowControl/>
              <w:adjustRightInd w:val="0"/>
              <w:snapToGrid w:val="0"/>
              <w:spacing w:line="360" w:lineRule="exact"/>
              <w:ind w:firstLine="420" w:firstLineChars="200"/>
              <w:rPr>
                <w:rFonts w:ascii="宋体" w:cs="宋体"/>
                <w:szCs w:val="21"/>
              </w:rPr>
            </w:pPr>
            <w:r>
              <w:rPr>
                <w:rFonts w:hint="eastAsia" w:ascii="宋体" w:cs="宋体"/>
                <w:szCs w:val="21"/>
              </w:rPr>
              <w:t>一、广西农药数字监管平台软件系统运维服务</w:t>
            </w:r>
          </w:p>
          <w:p w14:paraId="2D3B50E5">
            <w:pPr>
              <w:adjustRightInd w:val="0"/>
              <w:snapToGrid w:val="0"/>
              <w:spacing w:line="360" w:lineRule="exact"/>
              <w:jc w:val="left"/>
              <w:rPr>
                <w:rFonts w:ascii="宋体" w:cs="宋体"/>
                <w:szCs w:val="21"/>
              </w:rPr>
            </w:pPr>
            <w:r>
              <w:rPr>
                <w:rFonts w:hint="eastAsia" w:ascii="宋体" w:cs="宋体"/>
                <w:szCs w:val="21"/>
              </w:rPr>
              <w:t>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w:t>
            </w:r>
          </w:p>
          <w:p w14:paraId="7AE06C78">
            <w:pPr>
              <w:pStyle w:val="2"/>
            </w:pPr>
            <w:r>
              <w:rPr>
                <w:rFonts w:hint="eastAsia" w:ascii="宋体" w:cs="宋体"/>
                <w:szCs w:val="21"/>
              </w:rPr>
              <w:t>......具体详见第三章 采购需求</w:t>
            </w:r>
          </w:p>
        </w:tc>
      </w:tr>
      <w:tr w14:paraId="3BF42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E6E52F6">
            <w:pPr>
              <w:pStyle w:val="2"/>
              <w:rPr>
                <w:rFonts w:ascii="宋体" w:cs="宋体"/>
                <w:szCs w:val="21"/>
              </w:rPr>
            </w:pPr>
            <w:r>
              <w:rPr>
                <w:rFonts w:hint="eastAsia" w:ascii="宋体" w:hAnsi="宋体"/>
                <w:szCs w:val="21"/>
              </w:rPr>
              <w:t>合同履约期限：自合同签订日期起一年。</w:t>
            </w:r>
          </w:p>
        </w:tc>
      </w:tr>
    </w:tbl>
    <w:p w14:paraId="2B33627A">
      <w:pPr>
        <w:pStyle w:val="2"/>
      </w:pPr>
    </w:p>
    <w:p w14:paraId="59DA2784">
      <w:pPr>
        <w:pStyle w:val="2"/>
      </w:pPr>
    </w:p>
    <w:tbl>
      <w:tblPr>
        <w:tblStyle w:val="4"/>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
        <w:gridCol w:w="1309"/>
        <w:gridCol w:w="879"/>
        <w:gridCol w:w="5729"/>
      </w:tblGrid>
      <w:tr w14:paraId="75C9C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AC127D0">
            <w:pPr>
              <w:adjustRightInd w:val="0"/>
              <w:snapToGrid w:val="0"/>
              <w:rPr>
                <w:rFonts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2</w:t>
            </w:r>
            <w:r>
              <w:rPr>
                <w:rFonts w:hint="eastAsia" w:ascii="宋体" w:hAnsi="宋体" w:cs="宋体"/>
                <w:szCs w:val="21"/>
              </w:rPr>
              <w:t>：广西农业信息中心内控综合管理平台运维服务；</w:t>
            </w:r>
            <w:r>
              <w:rPr>
                <w:rFonts w:hint="eastAsia" w:ascii="宋体" w:hAnsi="宋体"/>
                <w:szCs w:val="21"/>
              </w:rPr>
              <w:t>预算金额：</w:t>
            </w:r>
            <w:r>
              <w:rPr>
                <w:rFonts w:hint="eastAsia" w:ascii="宋体" w:hAnsi="宋体"/>
                <w:iCs/>
                <w:szCs w:val="21"/>
                <w:u w:val="single"/>
              </w:rPr>
              <w:t xml:space="preserve"> 9.95 </w:t>
            </w:r>
            <w:r>
              <w:rPr>
                <w:rFonts w:hint="eastAsia" w:ascii="宋体" w:hAnsi="宋体"/>
                <w:szCs w:val="21"/>
              </w:rPr>
              <w:t>万元</w:t>
            </w:r>
          </w:p>
        </w:tc>
      </w:tr>
      <w:tr w14:paraId="3975C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3D0D4EA2">
            <w:pPr>
              <w:adjustRightInd w:val="0"/>
              <w:snapToGrid w:val="0"/>
              <w:jc w:val="center"/>
              <w:rPr>
                <w:rFonts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5DDC4C63">
            <w:pPr>
              <w:adjustRightInd w:val="0"/>
              <w:snapToGrid w:val="0"/>
              <w:jc w:val="center"/>
              <w:rPr>
                <w:rFonts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0156ECC2">
            <w:pPr>
              <w:adjustRightInd w:val="0"/>
              <w:snapToGrid w:val="0"/>
              <w:jc w:val="center"/>
              <w:rPr>
                <w:rFonts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3C58AC1C">
            <w:pPr>
              <w:adjustRightInd w:val="0"/>
              <w:snapToGrid w:val="0"/>
              <w:jc w:val="center"/>
              <w:rPr>
                <w:rFonts w:ascii="宋体" w:hAnsi="宋体" w:cs="宋体"/>
                <w:b/>
                <w:bCs/>
                <w:szCs w:val="21"/>
              </w:rPr>
            </w:pPr>
            <w:r>
              <w:rPr>
                <w:rFonts w:hint="eastAsia" w:ascii="宋体" w:hAnsi="宋体" w:cs="宋体"/>
                <w:b/>
                <w:bCs/>
                <w:szCs w:val="21"/>
              </w:rPr>
              <w:t>简要技术需求或者服务要求</w:t>
            </w:r>
          </w:p>
        </w:tc>
      </w:tr>
      <w:tr w14:paraId="078377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EC7F923">
            <w:pPr>
              <w:adjustRightInd w:val="0"/>
              <w:snapToGrid w:val="0"/>
              <w:jc w:val="center"/>
              <w:rPr>
                <w:rFonts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1314448A">
            <w:pPr>
              <w:adjustRightInd w:val="0"/>
              <w:snapToGrid w:val="0"/>
              <w:jc w:val="center"/>
              <w:rPr>
                <w:rFonts w:ascii="宋体" w:hAnsi="宋体" w:cs="宋体"/>
                <w:szCs w:val="21"/>
              </w:rPr>
            </w:pPr>
            <w:r>
              <w:rPr>
                <w:rFonts w:hint="eastAsia" w:ascii="宋体" w:cs="宋体"/>
                <w:szCs w:val="21"/>
              </w:rPr>
              <w:t>广西农业信息中心内控综合管理平台运维</w:t>
            </w:r>
          </w:p>
        </w:tc>
        <w:tc>
          <w:tcPr>
            <w:tcW w:w="517" w:type="pct"/>
            <w:tcBorders>
              <w:top w:val="single" w:color="auto" w:sz="4" w:space="0"/>
              <w:left w:val="single" w:color="auto" w:sz="4" w:space="0"/>
              <w:bottom w:val="single" w:color="auto" w:sz="4" w:space="0"/>
              <w:right w:val="single" w:color="auto" w:sz="4" w:space="0"/>
            </w:tcBorders>
            <w:vAlign w:val="center"/>
          </w:tcPr>
          <w:p w14:paraId="7B4280F9">
            <w:pPr>
              <w:adjustRightInd w:val="0"/>
              <w:snapToGrid w:val="0"/>
              <w:jc w:val="center"/>
              <w:rPr>
                <w:rFonts w:ascii="宋体" w:hAnsi="宋体" w:cs="宋体"/>
                <w:szCs w:val="21"/>
              </w:rPr>
            </w:pPr>
            <w:r>
              <w:rPr>
                <w:rFonts w:hint="eastAsia" w:asci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329450EE">
            <w:pPr>
              <w:widowControl/>
              <w:adjustRightInd w:val="0"/>
              <w:snapToGrid w:val="0"/>
              <w:spacing w:line="360" w:lineRule="exact"/>
              <w:ind w:firstLine="420" w:firstLineChars="200"/>
              <w:rPr>
                <w:rFonts w:ascii="宋体" w:cs="宋体"/>
                <w:szCs w:val="21"/>
              </w:rPr>
            </w:pPr>
            <w:r>
              <w:rPr>
                <w:rFonts w:hint="eastAsia" w:ascii="宋体" w:cs="宋体"/>
                <w:szCs w:val="21"/>
              </w:rPr>
              <w:t>根据广西农业信息中心内控综合管理平台现状，以及实际使用情况，对系统功能和运行质量做进一步的完善，具体包含以下内容：</w:t>
            </w:r>
          </w:p>
          <w:p w14:paraId="2EACDC3B">
            <w:pPr>
              <w:widowControl/>
              <w:adjustRightInd w:val="0"/>
              <w:snapToGrid w:val="0"/>
              <w:spacing w:line="360" w:lineRule="exact"/>
              <w:ind w:firstLine="420" w:firstLineChars="200"/>
              <w:rPr>
                <w:rFonts w:ascii="宋体" w:cs="宋体"/>
                <w:szCs w:val="21"/>
              </w:rPr>
            </w:pPr>
            <w:r>
              <w:rPr>
                <w:rFonts w:hint="eastAsia" w:ascii="宋体" w:cs="宋体"/>
                <w:szCs w:val="21"/>
              </w:rPr>
              <w:t>1.系统使用过程中出现的问题，提供修复和避免措施的服务，并协助业主做好信息安全防护等相关事宜，对于发现的安全隐患要及时进行修复。</w:t>
            </w:r>
          </w:p>
          <w:p w14:paraId="3DABEC74">
            <w:pPr>
              <w:widowControl/>
              <w:adjustRightInd w:val="0"/>
              <w:snapToGrid w:val="0"/>
              <w:spacing w:line="360" w:lineRule="exact"/>
              <w:ind w:firstLine="420" w:firstLineChars="200"/>
              <w:rPr>
                <w:rFonts w:ascii="宋体" w:cs="宋体"/>
                <w:szCs w:val="21"/>
              </w:rPr>
            </w:pPr>
            <w:r>
              <w:rPr>
                <w:rFonts w:hint="eastAsia" w:ascii="宋体" w:cs="宋体"/>
                <w:szCs w:val="21"/>
              </w:rPr>
              <w:t>2.收集用户在使用系统时遇到的各类问题，及时修改系统漏洞与完善系统。针对业务流程、操作体验进行优化升级：包括业务流程新增、调整、发布等。优化在线编辑功能。</w:t>
            </w:r>
          </w:p>
          <w:p w14:paraId="4BA3969D">
            <w:pPr>
              <w:widowControl/>
              <w:adjustRightInd w:val="0"/>
              <w:snapToGrid w:val="0"/>
              <w:spacing w:line="360" w:lineRule="exact"/>
              <w:ind w:firstLine="420" w:firstLineChars="200"/>
              <w:rPr>
                <w:rFonts w:ascii="宋体" w:cs="宋体"/>
                <w:szCs w:val="21"/>
              </w:rPr>
            </w:pPr>
            <w:r>
              <w:rPr>
                <w:rFonts w:hint="eastAsia" w:ascii="宋体" w:cs="宋体"/>
                <w:szCs w:val="21"/>
              </w:rPr>
              <w:t>3.监控系统日常运行状况，定期巡检，对系统运行过程的异常进行原因分析和故障排除，以恢复业务优先，及时对存在的缺陷进行处理。</w:t>
            </w:r>
          </w:p>
          <w:p w14:paraId="239DFDD7">
            <w:pPr>
              <w:adjustRightInd w:val="0"/>
              <w:snapToGrid w:val="0"/>
              <w:spacing w:line="360" w:lineRule="exact"/>
              <w:jc w:val="left"/>
              <w:rPr>
                <w:rFonts w:ascii="宋体" w:hAnsi="宋体" w:cs="宋体"/>
                <w:szCs w:val="21"/>
              </w:rPr>
            </w:pPr>
            <w:r>
              <w:rPr>
                <w:rFonts w:hint="eastAsia" w:ascii="宋体" w:cs="宋体"/>
                <w:szCs w:val="21"/>
              </w:rPr>
              <w:t>......具体详见第三章 采购需求</w:t>
            </w:r>
          </w:p>
        </w:tc>
      </w:tr>
      <w:tr w14:paraId="72353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386C172">
            <w:pPr>
              <w:adjustRightInd w:val="0"/>
              <w:snapToGrid w:val="0"/>
              <w:spacing w:line="360" w:lineRule="exact"/>
              <w:jc w:val="left"/>
              <w:rPr>
                <w:rFonts w:ascii="宋体" w:cs="宋体"/>
                <w:szCs w:val="21"/>
              </w:rPr>
            </w:pPr>
            <w:r>
              <w:rPr>
                <w:rFonts w:hint="eastAsia" w:ascii="宋体" w:hAnsi="宋体"/>
                <w:szCs w:val="21"/>
              </w:rPr>
              <w:t>合同履行期限：</w:t>
            </w:r>
            <w:r>
              <w:rPr>
                <w:rFonts w:ascii="宋体" w:hAnsi="宋体"/>
                <w:szCs w:val="21"/>
              </w:rPr>
              <w:t>自合同签订日期起一年。</w:t>
            </w:r>
          </w:p>
        </w:tc>
      </w:tr>
    </w:tbl>
    <w:p w14:paraId="0F3C6B98">
      <w:pPr>
        <w:pStyle w:val="2"/>
      </w:pPr>
    </w:p>
    <w:p w14:paraId="31131A5D">
      <w:pPr>
        <w:spacing w:line="400" w:lineRule="exact"/>
        <w:ind w:firstLine="422" w:firstLineChars="200"/>
        <w:rPr>
          <w:rFonts w:ascii="宋体" w:hAnsi="宋体" w:cs="宋体"/>
          <w:b/>
          <w:szCs w:val="21"/>
          <w:u w:val="single"/>
        </w:rPr>
      </w:pPr>
      <w:r>
        <w:rPr>
          <w:rFonts w:hint="eastAsia" w:ascii="宋体" w:hAnsi="宋体" w:cs="宋体"/>
          <w:b/>
          <w:szCs w:val="21"/>
        </w:rPr>
        <w:t>本项目各分标均不接受联合体。</w:t>
      </w:r>
    </w:p>
    <w:p w14:paraId="2D96CF4D">
      <w:pPr>
        <w:spacing w:line="400" w:lineRule="exact"/>
        <w:ind w:firstLine="310" w:firstLineChars="147"/>
        <w:rPr>
          <w:rFonts w:ascii="宋体" w:hAnsi="宋体" w:cs="宋体"/>
          <w:b/>
          <w:szCs w:val="21"/>
        </w:rPr>
      </w:pPr>
      <w:bookmarkStart w:id="10" w:name="_Toc28359013"/>
      <w:bookmarkStart w:id="11" w:name="_Toc44229879"/>
      <w:bookmarkStart w:id="12" w:name="_Toc71365906"/>
      <w:bookmarkStart w:id="13" w:name="_Toc35393630"/>
      <w:bookmarkStart w:id="14" w:name="_Toc35393799"/>
      <w:bookmarkStart w:id="15" w:name="_Toc28359090"/>
      <w:r>
        <w:rPr>
          <w:rFonts w:hint="eastAsia" w:ascii="宋体" w:hAnsi="宋体" w:cs="宋体"/>
          <w:b/>
          <w:szCs w:val="21"/>
        </w:rPr>
        <w:t>二、申请人的资格条件：</w:t>
      </w:r>
      <w:bookmarkEnd w:id="10"/>
      <w:bookmarkEnd w:id="11"/>
      <w:bookmarkEnd w:id="12"/>
      <w:bookmarkEnd w:id="13"/>
      <w:bookmarkEnd w:id="14"/>
      <w:bookmarkEnd w:id="15"/>
    </w:p>
    <w:p w14:paraId="6CE839D6">
      <w:pPr>
        <w:spacing w:line="400" w:lineRule="exact"/>
        <w:ind w:firstLine="420" w:firstLineChars="200"/>
        <w:rPr>
          <w:rFonts w:ascii="宋体" w:hAnsi="宋体" w:cs="宋体"/>
          <w:szCs w:val="21"/>
        </w:rPr>
      </w:pPr>
      <w:bookmarkStart w:id="16" w:name="_Toc35393800"/>
      <w:bookmarkStart w:id="17" w:name="_Toc28359091"/>
      <w:bookmarkStart w:id="18" w:name="_Toc35393631"/>
      <w:bookmarkStart w:id="19" w:name="_Toc28359014"/>
      <w:bookmarkStart w:id="20" w:name="_Toc44229880"/>
      <w:r>
        <w:rPr>
          <w:rFonts w:hint="eastAsia" w:ascii="宋体" w:hAnsi="宋体" w:cs="宋体"/>
          <w:szCs w:val="21"/>
        </w:rPr>
        <w:t>1.满足《中华人民共和国政府采购法》第二十二条规定；</w:t>
      </w:r>
    </w:p>
    <w:p w14:paraId="634A538E">
      <w:pPr>
        <w:spacing w:line="400" w:lineRule="exact"/>
        <w:ind w:firstLine="420" w:firstLineChars="200"/>
        <w:rPr>
          <w:rFonts w:ascii="宋体" w:hAnsi="宋体" w:cs="宋体"/>
          <w:szCs w:val="21"/>
        </w:rPr>
      </w:pPr>
      <w:r>
        <w:rPr>
          <w:rFonts w:hint="eastAsia" w:ascii="宋体" w:hAnsi="宋体" w:cs="宋体"/>
          <w:szCs w:val="21"/>
        </w:rPr>
        <w:t>2.落实政府采购政策需满足的资格要求：</w:t>
      </w:r>
      <w:r>
        <w:rPr>
          <w:rFonts w:hint="eastAsia" w:ascii="宋体" w:hAnsi="宋体"/>
          <w:szCs w:val="21"/>
        </w:rPr>
        <w:t>无。</w:t>
      </w:r>
    </w:p>
    <w:p w14:paraId="210A9A82">
      <w:pPr>
        <w:spacing w:line="400" w:lineRule="exact"/>
        <w:ind w:firstLine="420" w:firstLineChars="200"/>
        <w:rPr>
          <w:rFonts w:ascii="宋体" w:hAnsi="宋体" w:cs="宋体"/>
          <w:szCs w:val="21"/>
        </w:rPr>
      </w:pPr>
      <w:r>
        <w:rPr>
          <w:rFonts w:hint="eastAsia" w:ascii="宋体" w:hAnsi="宋体" w:cs="宋体"/>
          <w:szCs w:val="21"/>
        </w:rPr>
        <w:t>3.本项目的特定资格要求：无</w:t>
      </w:r>
    </w:p>
    <w:p w14:paraId="12A38E39">
      <w:pPr>
        <w:spacing w:line="400" w:lineRule="exact"/>
        <w:ind w:firstLine="310" w:firstLineChars="147"/>
        <w:rPr>
          <w:rFonts w:ascii="宋体" w:hAnsi="宋体" w:cs="宋体"/>
          <w:b/>
          <w:szCs w:val="21"/>
        </w:rPr>
      </w:pPr>
      <w:bookmarkStart w:id="21" w:name="_Toc71365907"/>
      <w:r>
        <w:rPr>
          <w:rFonts w:hint="eastAsia" w:ascii="宋体" w:hAnsi="宋体" w:cs="宋体"/>
          <w:b/>
          <w:szCs w:val="21"/>
        </w:rPr>
        <w:t>三、获取竞争性磋商文件</w:t>
      </w:r>
      <w:bookmarkEnd w:id="16"/>
      <w:bookmarkEnd w:id="17"/>
      <w:bookmarkEnd w:id="18"/>
      <w:bookmarkEnd w:id="19"/>
      <w:bookmarkEnd w:id="20"/>
      <w:bookmarkEnd w:id="21"/>
    </w:p>
    <w:p w14:paraId="4FA5C72B">
      <w:pPr>
        <w:spacing w:line="400" w:lineRule="exact"/>
        <w:ind w:firstLine="420" w:firstLineChars="200"/>
        <w:rPr>
          <w:rFonts w:ascii="宋体" w:hAnsi="宋体" w:cs="宋体"/>
          <w:bCs/>
          <w:kern w:val="0"/>
          <w:szCs w:val="21"/>
        </w:rPr>
      </w:pPr>
      <w:bookmarkStart w:id="22" w:name="_Toc28359015"/>
      <w:bookmarkStart w:id="23" w:name="_Toc28359092"/>
      <w:bookmarkStart w:id="24" w:name="_Toc35393801"/>
      <w:bookmarkStart w:id="25" w:name="_Toc44229881"/>
      <w:bookmarkStart w:id="26" w:name="_Toc35393632"/>
      <w:r>
        <w:rPr>
          <w:rFonts w:hint="eastAsia" w:ascii="宋体" w:hAnsi="宋体" w:cs="宋体"/>
          <w:bCs/>
          <w:kern w:val="0"/>
          <w:szCs w:val="21"/>
        </w:rPr>
        <w:t>时间：</w:t>
      </w:r>
      <w:r>
        <w:rPr>
          <w:rFonts w:hint="eastAsia" w:ascii="宋体" w:hAnsi="宋体" w:cs="宋体"/>
          <w:bCs/>
          <w:szCs w:val="21"/>
          <w:u w:val="single"/>
        </w:rPr>
        <w:t>2026年7月30日</w:t>
      </w:r>
      <w:r>
        <w:rPr>
          <w:rFonts w:hint="eastAsia" w:ascii="宋体" w:hAnsi="宋体" w:cs="宋体"/>
          <w:bCs/>
          <w:kern w:val="0"/>
          <w:szCs w:val="21"/>
        </w:rPr>
        <w:t>至</w:t>
      </w:r>
      <w:r>
        <w:rPr>
          <w:rFonts w:hint="eastAsia" w:ascii="宋体" w:hAnsi="宋体" w:cs="宋体"/>
          <w:bCs/>
          <w:szCs w:val="21"/>
          <w:u w:val="single"/>
        </w:rPr>
        <w:t>2026年8月6日</w:t>
      </w:r>
      <w:r>
        <w:rPr>
          <w:rFonts w:hint="eastAsia" w:ascii="宋体" w:hAnsi="宋体" w:cs="宋体"/>
          <w:bCs/>
          <w:kern w:val="0"/>
          <w:szCs w:val="21"/>
        </w:rPr>
        <w:t>，每天上午</w:t>
      </w:r>
      <w:r>
        <w:rPr>
          <w:rFonts w:hint="eastAsia" w:ascii="宋体" w:hAnsi="宋体" w:cs="宋体"/>
          <w:bCs/>
          <w:kern w:val="0"/>
          <w:szCs w:val="21"/>
          <w:u w:val="single"/>
        </w:rPr>
        <w:t>0:00至12:00，下午12:00至23:59</w:t>
      </w:r>
    </w:p>
    <w:p w14:paraId="28CADF41">
      <w:pPr>
        <w:spacing w:line="400" w:lineRule="exact"/>
        <w:ind w:firstLine="420" w:firstLineChars="200"/>
        <w:rPr>
          <w:rFonts w:ascii="宋体" w:hAnsi="宋体" w:cs="宋体"/>
          <w:bCs/>
          <w:kern w:val="0"/>
          <w:szCs w:val="21"/>
        </w:rPr>
      </w:pPr>
      <w:r>
        <w:rPr>
          <w:rFonts w:hint="eastAsia" w:ascii="宋体" w:hAnsi="宋体" w:cs="宋体"/>
          <w:bCs/>
          <w:kern w:val="0"/>
          <w:szCs w:val="21"/>
        </w:rPr>
        <w:t>地点：</w:t>
      </w:r>
      <w:bookmarkStart w:id="27" w:name="OLE_LINK18"/>
      <w:r>
        <w:rPr>
          <w:rFonts w:hint="eastAsia" w:ascii="宋体" w:hAnsi="宋体" w:cs="宋体"/>
          <w:bCs/>
          <w:kern w:val="0"/>
          <w:szCs w:val="21"/>
        </w:rPr>
        <w:t>广西政府采购云平台（https://www.gcy.zfcg.gxzf.gov.cn/）</w:t>
      </w:r>
    </w:p>
    <w:bookmarkEnd w:id="27"/>
    <w:p w14:paraId="33E6F6DF">
      <w:pPr>
        <w:spacing w:line="400" w:lineRule="exact"/>
        <w:ind w:firstLine="420" w:firstLineChars="200"/>
        <w:rPr>
          <w:rFonts w:ascii="宋体" w:hAnsi="宋体" w:cs="宋体"/>
          <w:bCs/>
          <w:kern w:val="0"/>
          <w:szCs w:val="21"/>
        </w:rPr>
      </w:pPr>
      <w:r>
        <w:rPr>
          <w:rFonts w:hint="eastAsia" w:ascii="宋体" w:hAnsi="宋体" w:cs="宋体"/>
          <w:bCs/>
          <w:kern w:val="0"/>
          <w:szCs w:val="21"/>
        </w:rPr>
        <w:t>方式：</w:t>
      </w:r>
      <w:bookmarkStart w:id="28" w:name="OLE_LINK19"/>
      <w:r>
        <w:rPr>
          <w:rFonts w:hint="eastAsia" w:ascii="宋体" w:hAnsi="宋体" w:cs="宋体"/>
          <w:bCs/>
          <w:kern w:val="0"/>
          <w:szCs w:val="21"/>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szCs w:val="21"/>
        </w:rPr>
        <w:t>电子响应文件制作需要基于广西政府采购云平台获取的磋商文件编制，</w:t>
      </w:r>
      <w:r>
        <w:rPr>
          <w:rFonts w:hint="eastAsia" w:ascii="宋体" w:hAnsi="宋体" w:cs="宋体"/>
          <w:bCs/>
          <w:kern w:val="0"/>
          <w:szCs w:val="21"/>
        </w:rPr>
        <w:t>通过其他方式获取磋商文件的，将有可能导致供应商无法在广西政府采购云平台编制及上传响应文件。</w:t>
      </w:r>
    </w:p>
    <w:bookmarkEnd w:id="28"/>
    <w:p w14:paraId="5D0299B5">
      <w:pPr>
        <w:spacing w:line="400" w:lineRule="exact"/>
        <w:ind w:firstLine="420" w:firstLineChars="200"/>
        <w:rPr>
          <w:rFonts w:ascii="宋体" w:hAnsi="宋体" w:cs="宋体"/>
          <w:szCs w:val="21"/>
        </w:rPr>
      </w:pPr>
      <w:bookmarkStart w:id="29" w:name="_Toc71365908"/>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7AB2A7FA">
      <w:pPr>
        <w:spacing w:line="400" w:lineRule="exact"/>
        <w:ind w:firstLine="310" w:firstLineChars="147"/>
        <w:rPr>
          <w:rFonts w:ascii="宋体" w:hAnsi="宋体" w:cs="宋体"/>
          <w:b/>
          <w:szCs w:val="21"/>
        </w:rPr>
      </w:pPr>
      <w:r>
        <w:rPr>
          <w:rFonts w:hint="eastAsia" w:ascii="宋体" w:hAnsi="宋体" w:cs="宋体"/>
          <w:b/>
          <w:szCs w:val="21"/>
        </w:rPr>
        <w:t>四、响应文件提交</w:t>
      </w:r>
      <w:bookmarkEnd w:id="22"/>
      <w:bookmarkEnd w:id="23"/>
      <w:bookmarkEnd w:id="24"/>
      <w:bookmarkEnd w:id="25"/>
      <w:bookmarkEnd w:id="26"/>
      <w:bookmarkEnd w:id="29"/>
    </w:p>
    <w:p w14:paraId="0F608B5B">
      <w:pPr>
        <w:spacing w:line="400" w:lineRule="exact"/>
        <w:ind w:firstLine="420" w:firstLineChars="200"/>
        <w:rPr>
          <w:rFonts w:ascii="宋体" w:hAnsi="宋体" w:cs="宋体"/>
          <w:szCs w:val="21"/>
          <w:u w:val="single"/>
        </w:rPr>
      </w:pPr>
      <w:bookmarkStart w:id="30" w:name="_Toc44229882"/>
      <w:bookmarkStart w:id="31" w:name="_Toc35393633"/>
      <w:bookmarkStart w:id="32" w:name="_Toc28359093"/>
      <w:bookmarkStart w:id="33" w:name="_Toc35393802"/>
      <w:bookmarkStart w:id="34" w:name="_Toc28359016"/>
      <w:r>
        <w:rPr>
          <w:rFonts w:hint="eastAsia" w:ascii="宋体" w:hAnsi="宋体" w:cs="宋体"/>
          <w:szCs w:val="21"/>
        </w:rPr>
        <w:t>截止时间：</w:t>
      </w:r>
      <w:r>
        <w:rPr>
          <w:rFonts w:hint="eastAsia" w:ascii="宋体" w:hAnsi="宋体" w:cs="宋体"/>
          <w:szCs w:val="21"/>
          <w:u w:val="single"/>
        </w:rPr>
        <w:t>2026</w:t>
      </w:r>
      <w:r>
        <w:rPr>
          <w:rFonts w:hint="eastAsia" w:ascii="宋体" w:hAnsi="宋体" w:cs="宋体"/>
          <w:bCs/>
          <w:szCs w:val="21"/>
          <w:u w:val="single"/>
        </w:rPr>
        <w:t>年8月10日9时30分</w:t>
      </w:r>
      <w:r>
        <w:rPr>
          <w:rFonts w:hint="eastAsia" w:ascii="宋体" w:hAnsi="宋体" w:cs="宋体"/>
          <w:bCs/>
          <w:szCs w:val="21"/>
        </w:rPr>
        <w:t>（北京时间）</w:t>
      </w:r>
    </w:p>
    <w:p w14:paraId="2F3AA6A7">
      <w:pPr>
        <w:spacing w:line="400" w:lineRule="exact"/>
        <w:ind w:firstLine="420" w:firstLineChars="200"/>
        <w:rPr>
          <w:rFonts w:ascii="宋体" w:hAnsi="宋体" w:cs="宋体"/>
          <w:szCs w:val="21"/>
        </w:rPr>
      </w:pPr>
      <w:r>
        <w:rPr>
          <w:rFonts w:hint="eastAsia" w:ascii="宋体" w:hAnsi="宋体" w:cs="宋体"/>
          <w:szCs w:val="21"/>
        </w:rPr>
        <w:t>地点：</w:t>
      </w:r>
      <w:bookmarkStart w:id="35" w:name="OLE_LINK20"/>
      <w:r>
        <w:rPr>
          <w:rFonts w:hint="eastAsia" w:ascii="宋体" w:hAnsi="宋体" w:cs="宋体"/>
          <w:szCs w:val="21"/>
        </w:rPr>
        <w:t>广西政府采购云平台（https://www.gcy.zfcg.gxzf.gov.cn/）</w:t>
      </w:r>
    </w:p>
    <w:bookmarkEnd w:id="35"/>
    <w:p w14:paraId="20B1BB1E">
      <w:pPr>
        <w:spacing w:line="400" w:lineRule="exact"/>
        <w:ind w:firstLine="310" w:firstLineChars="147"/>
        <w:rPr>
          <w:rFonts w:ascii="宋体" w:hAnsi="宋体" w:cs="宋体"/>
          <w:b/>
          <w:szCs w:val="21"/>
        </w:rPr>
      </w:pPr>
      <w:bookmarkStart w:id="36" w:name="_Toc71365909"/>
      <w:r>
        <w:rPr>
          <w:rFonts w:hint="eastAsia" w:ascii="宋体" w:hAnsi="宋体" w:cs="宋体"/>
          <w:b/>
          <w:szCs w:val="21"/>
        </w:rPr>
        <w:t>五、开启</w:t>
      </w:r>
      <w:bookmarkEnd w:id="30"/>
      <w:bookmarkEnd w:id="31"/>
      <w:bookmarkEnd w:id="32"/>
      <w:bookmarkEnd w:id="33"/>
      <w:bookmarkEnd w:id="34"/>
      <w:bookmarkEnd w:id="36"/>
    </w:p>
    <w:p w14:paraId="72723604">
      <w:pPr>
        <w:spacing w:line="400" w:lineRule="exact"/>
        <w:ind w:firstLine="420" w:firstLineChars="200"/>
        <w:rPr>
          <w:rFonts w:ascii="宋体" w:hAnsi="宋体" w:cs="宋体"/>
          <w:bCs/>
          <w:szCs w:val="21"/>
          <w:u w:val="single"/>
        </w:rPr>
      </w:pPr>
      <w:r>
        <w:rPr>
          <w:rFonts w:hint="eastAsia" w:ascii="宋体" w:hAnsi="宋体" w:cs="宋体"/>
          <w:szCs w:val="21"/>
        </w:rPr>
        <w:t>1.时间：</w:t>
      </w:r>
      <w:r>
        <w:rPr>
          <w:rFonts w:hint="eastAsia" w:ascii="宋体" w:hAnsi="宋体" w:cs="宋体"/>
          <w:szCs w:val="21"/>
          <w:u w:val="single"/>
        </w:rPr>
        <w:t>2026</w:t>
      </w:r>
      <w:r>
        <w:rPr>
          <w:rFonts w:hint="eastAsia" w:ascii="宋体" w:hAnsi="宋体" w:cs="宋体"/>
          <w:bCs/>
          <w:szCs w:val="21"/>
          <w:u w:val="single"/>
        </w:rPr>
        <w:t>年8月10日9时30分后</w:t>
      </w:r>
      <w:r>
        <w:rPr>
          <w:rFonts w:hint="eastAsia" w:ascii="宋体" w:hAnsi="宋体" w:cs="宋体"/>
          <w:bCs/>
          <w:szCs w:val="21"/>
        </w:rPr>
        <w:t>（北京时间）</w:t>
      </w:r>
    </w:p>
    <w:p w14:paraId="05CDFED3">
      <w:pPr>
        <w:spacing w:line="400" w:lineRule="exact"/>
        <w:ind w:firstLine="420" w:firstLineChars="200"/>
        <w:rPr>
          <w:rFonts w:ascii="宋体" w:hAnsi="宋体" w:cs="宋体"/>
          <w:bCs/>
          <w:szCs w:val="21"/>
          <w:u w:val="single"/>
        </w:rPr>
      </w:pPr>
      <w:r>
        <w:rPr>
          <w:rFonts w:hint="eastAsia" w:ascii="宋体" w:hAnsi="宋体" w:cs="宋体"/>
          <w:szCs w:val="21"/>
        </w:rPr>
        <w:t>2.地点：广西政府采购云平台（https://www.gcy.zfcg.gxzf.gov.cn/）</w:t>
      </w:r>
    </w:p>
    <w:p w14:paraId="442E2F33">
      <w:pPr>
        <w:spacing w:line="400" w:lineRule="exact"/>
        <w:ind w:firstLine="310" w:firstLineChars="147"/>
        <w:rPr>
          <w:rFonts w:ascii="宋体" w:hAnsi="宋体" w:cs="宋体"/>
          <w:b/>
          <w:szCs w:val="21"/>
        </w:rPr>
      </w:pPr>
      <w:bookmarkStart w:id="37" w:name="_Toc28359017"/>
      <w:bookmarkStart w:id="38" w:name="_Toc35393803"/>
      <w:bookmarkStart w:id="39" w:name="_Toc28359094"/>
      <w:bookmarkStart w:id="40" w:name="_Toc35393634"/>
      <w:bookmarkStart w:id="41" w:name="_Toc44229883"/>
      <w:bookmarkStart w:id="42" w:name="_Toc71365910"/>
      <w:r>
        <w:rPr>
          <w:rFonts w:hint="eastAsia" w:ascii="宋体" w:hAnsi="宋体" w:cs="宋体"/>
          <w:b/>
          <w:szCs w:val="21"/>
        </w:rPr>
        <w:t>六、公告期限</w:t>
      </w:r>
      <w:bookmarkEnd w:id="37"/>
      <w:bookmarkEnd w:id="38"/>
      <w:bookmarkEnd w:id="39"/>
      <w:bookmarkEnd w:id="40"/>
      <w:bookmarkEnd w:id="41"/>
      <w:bookmarkEnd w:id="42"/>
    </w:p>
    <w:p w14:paraId="10213A54">
      <w:pPr>
        <w:spacing w:line="40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67C9B3B6">
      <w:pPr>
        <w:spacing w:line="400" w:lineRule="exact"/>
        <w:ind w:firstLine="310" w:firstLineChars="147"/>
        <w:rPr>
          <w:rFonts w:ascii="宋体" w:hAnsi="宋体" w:cs="宋体"/>
          <w:b/>
          <w:szCs w:val="21"/>
        </w:rPr>
      </w:pPr>
      <w:bookmarkStart w:id="43" w:name="_Toc35393635"/>
      <w:bookmarkStart w:id="44" w:name="_Toc44229884"/>
      <w:bookmarkStart w:id="45" w:name="_Toc71365911"/>
      <w:bookmarkStart w:id="46" w:name="_Toc35393804"/>
      <w:r>
        <w:rPr>
          <w:rFonts w:hint="eastAsia" w:ascii="宋体" w:hAnsi="宋体" w:cs="宋体"/>
          <w:b/>
          <w:szCs w:val="21"/>
        </w:rPr>
        <w:t>七、其他补充事宜</w:t>
      </w:r>
      <w:bookmarkEnd w:id="43"/>
      <w:bookmarkEnd w:id="44"/>
      <w:bookmarkEnd w:id="45"/>
      <w:bookmarkEnd w:id="46"/>
    </w:p>
    <w:p w14:paraId="37C618F4">
      <w:pPr>
        <w:spacing w:line="400" w:lineRule="exact"/>
        <w:ind w:firstLine="420" w:firstLineChars="200"/>
        <w:rPr>
          <w:rFonts w:ascii="宋体" w:hAnsi="宋体" w:cs="宋体"/>
          <w:kern w:val="0"/>
          <w:szCs w:val="21"/>
        </w:rPr>
      </w:pPr>
      <w:bookmarkStart w:id="47" w:name="OLE_LINK24"/>
      <w:r>
        <w:rPr>
          <w:rFonts w:hint="eastAsia" w:ascii="宋体" w:hAnsi="宋体" w:cs="宋体"/>
          <w:kern w:val="0"/>
          <w:szCs w:val="21"/>
        </w:rPr>
        <w:t>1.网上查询地址</w:t>
      </w:r>
    </w:p>
    <w:p w14:paraId="76DE04F0">
      <w:pPr>
        <w:spacing w:line="400" w:lineRule="exact"/>
        <w:ind w:firstLine="420" w:firstLineChars="200"/>
        <w:rPr>
          <w:rFonts w:ascii="宋体" w:hAnsi="宋体" w:cs="宋体"/>
          <w:kern w:val="0"/>
          <w:szCs w:val="21"/>
        </w:rPr>
      </w:pPr>
      <w:r>
        <w:rPr>
          <w:rFonts w:hint="eastAsia" w:ascii="宋体" w:hAnsi="宋体" w:cs="宋体"/>
          <w:kern w:val="0"/>
          <w:szCs w:val="21"/>
        </w:rPr>
        <w:t>中国政府采购网（http://www.ccgp.gov.cn）、广西壮族自治区政府采购网（http://zfcg.gxzf.gov.cn）</w:t>
      </w:r>
    </w:p>
    <w:p w14:paraId="78E3F006">
      <w:pPr>
        <w:spacing w:line="400" w:lineRule="exact"/>
        <w:ind w:firstLine="424" w:firstLineChars="202"/>
        <w:rPr>
          <w:rFonts w:ascii="宋体" w:hAnsi="宋体" w:cs="宋体"/>
          <w:kern w:val="0"/>
          <w:szCs w:val="21"/>
        </w:rPr>
      </w:pPr>
      <w:bookmarkStart w:id="48" w:name="_Hlk37429674"/>
      <w:bookmarkStart w:id="49" w:name="_Toc44229885"/>
      <w:bookmarkStart w:id="50" w:name="_Toc28359018"/>
      <w:bookmarkStart w:id="51" w:name="_Toc35393636"/>
      <w:bookmarkStart w:id="52" w:name="_Toc28359095"/>
      <w:bookmarkStart w:id="53" w:name="_Toc35393805"/>
      <w:r>
        <w:rPr>
          <w:rFonts w:hint="eastAsia" w:ascii="宋体" w:hAnsi="宋体" w:cs="宋体"/>
          <w:szCs w:val="21"/>
        </w:rPr>
        <w:t>2.</w:t>
      </w:r>
      <w:r>
        <w:rPr>
          <w:rFonts w:hint="eastAsia" w:ascii="宋体" w:hAnsi="宋体" w:cs="宋体"/>
          <w:kern w:val="0"/>
          <w:szCs w:val="21"/>
        </w:rPr>
        <w:t>本项目需要落实的政府采购政策</w:t>
      </w:r>
    </w:p>
    <w:p w14:paraId="734B36F6">
      <w:pPr>
        <w:spacing w:line="400" w:lineRule="exact"/>
        <w:ind w:firstLine="420" w:firstLineChars="200"/>
        <w:rPr>
          <w:rFonts w:ascii="宋体" w:hAnsi="宋体" w:cs="宋体"/>
          <w:iCs/>
          <w:kern w:val="0"/>
          <w:szCs w:val="21"/>
        </w:rPr>
      </w:pPr>
      <w:r>
        <w:rPr>
          <w:rFonts w:hint="eastAsia" w:ascii="宋体" w:hAnsi="宋体" w:cs="宋体"/>
          <w:iCs/>
          <w:kern w:val="0"/>
          <w:szCs w:val="21"/>
        </w:rPr>
        <w:t>（1）政府采购促进中小企业发展。</w:t>
      </w:r>
    </w:p>
    <w:p w14:paraId="6E0161E9">
      <w:pPr>
        <w:spacing w:line="400" w:lineRule="exact"/>
        <w:ind w:firstLine="420" w:firstLineChars="200"/>
        <w:rPr>
          <w:rFonts w:ascii="宋体" w:hAnsi="宋体" w:cs="宋体"/>
          <w:iCs/>
          <w:kern w:val="0"/>
          <w:szCs w:val="21"/>
        </w:rPr>
      </w:pPr>
      <w:r>
        <w:rPr>
          <w:rFonts w:hint="eastAsia" w:ascii="宋体" w:hAnsi="宋体" w:cs="宋体"/>
          <w:iCs/>
          <w:kern w:val="0"/>
          <w:szCs w:val="21"/>
        </w:rPr>
        <w:t>（2）政府采购支持采用本国产品的政策。</w:t>
      </w:r>
    </w:p>
    <w:p w14:paraId="0AEDF93E">
      <w:pPr>
        <w:spacing w:line="400" w:lineRule="exact"/>
        <w:ind w:firstLine="420" w:firstLineChars="200"/>
        <w:rPr>
          <w:rFonts w:ascii="宋体" w:hAnsi="宋体" w:cs="宋体"/>
          <w:iCs/>
          <w:kern w:val="0"/>
          <w:szCs w:val="21"/>
        </w:rPr>
      </w:pPr>
      <w:r>
        <w:rPr>
          <w:rFonts w:hint="eastAsia" w:ascii="宋体" w:hAnsi="宋体" w:cs="宋体"/>
          <w:iCs/>
          <w:kern w:val="0"/>
          <w:szCs w:val="21"/>
        </w:rPr>
        <w:t>（3）强制采购节能产品；优先采购节能产品、环境标志产品。</w:t>
      </w:r>
    </w:p>
    <w:p w14:paraId="53533B97">
      <w:pPr>
        <w:spacing w:line="400" w:lineRule="exact"/>
        <w:ind w:firstLine="420" w:firstLineChars="200"/>
        <w:rPr>
          <w:rFonts w:ascii="宋体" w:hAnsi="宋体" w:cs="宋体"/>
          <w:iCs/>
          <w:kern w:val="0"/>
          <w:szCs w:val="21"/>
        </w:rPr>
      </w:pPr>
      <w:r>
        <w:rPr>
          <w:rFonts w:hint="eastAsia" w:ascii="宋体" w:hAnsi="宋体" w:cs="宋体"/>
          <w:iCs/>
          <w:kern w:val="0"/>
          <w:szCs w:val="21"/>
        </w:rPr>
        <w:t>（4）政府采购促进残疾人就业政策。</w:t>
      </w:r>
    </w:p>
    <w:p w14:paraId="26B26A2D">
      <w:pPr>
        <w:spacing w:line="400" w:lineRule="exact"/>
        <w:ind w:firstLine="420" w:firstLineChars="200"/>
        <w:rPr>
          <w:rFonts w:ascii="宋体" w:hAnsi="宋体" w:cs="宋体"/>
          <w:iCs/>
          <w:kern w:val="0"/>
          <w:szCs w:val="21"/>
        </w:rPr>
      </w:pPr>
      <w:r>
        <w:rPr>
          <w:rFonts w:hint="eastAsia" w:ascii="宋体" w:hAnsi="宋体" w:cs="宋体"/>
          <w:iCs/>
          <w:kern w:val="0"/>
          <w:szCs w:val="21"/>
        </w:rPr>
        <w:t>（5）政府采购支持监狱企业发展。</w:t>
      </w:r>
    </w:p>
    <w:bookmarkEnd w:id="48"/>
    <w:p w14:paraId="77CDD943">
      <w:pPr>
        <w:widowControl/>
        <w:spacing w:line="400" w:lineRule="exact"/>
        <w:ind w:firstLine="422" w:firstLineChars="200"/>
        <w:jc w:val="left"/>
        <w:rPr>
          <w:rFonts w:ascii="宋体" w:hAnsi="宋体" w:cs="宋体"/>
          <w:b/>
          <w:szCs w:val="21"/>
        </w:rPr>
      </w:pPr>
      <w:r>
        <w:rPr>
          <w:rFonts w:hint="eastAsia" w:ascii="宋体" w:hAnsi="宋体" w:cs="宋体"/>
          <w:b/>
          <w:kern w:val="0"/>
          <w:szCs w:val="21"/>
        </w:rPr>
        <w:t>3.供应商</w:t>
      </w:r>
      <w:r>
        <w:rPr>
          <w:rFonts w:hint="eastAsia" w:ascii="宋体" w:hAnsi="宋体" w:cs="宋体"/>
          <w:b/>
          <w:szCs w:val="21"/>
        </w:rPr>
        <w:t>竞标注意事项</w:t>
      </w:r>
    </w:p>
    <w:p w14:paraId="774F88B6">
      <w:pPr>
        <w:widowControl/>
        <w:spacing w:line="400" w:lineRule="exact"/>
        <w:ind w:firstLine="420" w:firstLineChars="200"/>
        <w:jc w:val="left"/>
        <w:rPr>
          <w:rFonts w:ascii="宋体" w:hAnsi="宋体" w:cs="宋体"/>
          <w:szCs w:val="21"/>
        </w:rPr>
      </w:pPr>
      <w:r>
        <w:rPr>
          <w:rFonts w:hint="eastAsia" w:ascii="宋体" w:hAnsi="宋体" w:cs="宋体"/>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r>
        <w:rPr>
          <w:rFonts w:hint="eastAsia" w:ascii="宋体" w:hAnsi="宋体" w:cs="宋体"/>
          <w:szCs w:val="21"/>
        </w:rPr>
        <w:t>供应商登录广西政府采购云平台，依次进入“服务中心-项目采购-操作流程-电子招投标-政府采购项目电子交易管理操作指南-供应商”查看电子竞标具体操作流程。</w:t>
      </w:r>
    </w:p>
    <w:p w14:paraId="4AE8D217">
      <w:pPr>
        <w:widowControl/>
        <w:spacing w:line="400" w:lineRule="exact"/>
        <w:ind w:firstLine="420" w:firstLineChars="200"/>
        <w:jc w:val="left"/>
        <w:rPr>
          <w:rFonts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w:t>
      </w:r>
      <w:r>
        <w:rPr>
          <w:rFonts w:hint="eastAsia" w:ascii="宋体" w:hAnsi="宋体" w:cs="宋体"/>
          <w:kern w:val="0"/>
          <w:szCs w:val="21"/>
        </w:rPr>
        <w:t>，</w:t>
      </w:r>
      <w:r>
        <w:rPr>
          <w:rFonts w:hint="eastAsia" w:ascii="宋体" w:hAnsi="宋体" w:cs="宋体"/>
          <w:szCs w:val="21"/>
        </w:rPr>
        <w:t>依次进入“服务中心-入驻与配置”中查看CA数字证书办理操作流程。</w:t>
      </w:r>
      <w:r>
        <w:rPr>
          <w:rFonts w:hint="eastAsia" w:ascii="宋体" w:hAnsi="宋体" w:cs="宋体"/>
          <w:b/>
          <w:bCs/>
          <w:kern w:val="0"/>
          <w:szCs w:val="21"/>
          <w:u w:val="single"/>
        </w:rPr>
        <w:t>如在操作过程中遇到问题或者需要技术支持，请致电客服热线：</w:t>
      </w:r>
      <w:r>
        <w:rPr>
          <w:rFonts w:hint="eastAsia" w:ascii="宋体" w:hAnsi="宋体" w:cs="宋体"/>
          <w:b/>
          <w:kern w:val="0"/>
          <w:szCs w:val="21"/>
          <w:u w:val="single"/>
        </w:rPr>
        <w:t>95763或0771-3381253</w:t>
      </w:r>
      <w:r>
        <w:rPr>
          <w:rFonts w:hint="eastAsia" w:ascii="宋体" w:hAnsi="宋体" w:cs="宋体"/>
          <w:szCs w:val="21"/>
        </w:rPr>
        <w:t>）。</w:t>
      </w:r>
    </w:p>
    <w:p w14:paraId="41F36B78">
      <w:pPr>
        <w:snapToGrid w:val="0"/>
        <w:spacing w:line="400" w:lineRule="exact"/>
        <w:ind w:firstLine="420" w:firstLineChars="200"/>
        <w:rPr>
          <w:rFonts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电子开标大厅现场按规定时间对加密的响应文件进行解密，否则后果自负。</w:t>
      </w:r>
    </w:p>
    <w:p w14:paraId="7E22E958">
      <w:pPr>
        <w:widowControl/>
        <w:spacing w:line="400" w:lineRule="exact"/>
        <w:ind w:firstLine="420" w:firstLineChars="200"/>
        <w:jc w:val="left"/>
        <w:rPr>
          <w:rFonts w:ascii="宋体" w:hAnsi="宋体" w:cs="宋体"/>
          <w:szCs w:val="21"/>
        </w:rPr>
      </w:pPr>
      <w:r>
        <w:rPr>
          <w:rFonts w:hint="eastAsia" w:ascii="宋体" w:hAnsi="宋体" w:cs="宋体"/>
          <w:szCs w:val="21"/>
        </w:rPr>
        <w:t>注：</w:t>
      </w:r>
    </w:p>
    <w:p w14:paraId="2E3B57B1">
      <w:pPr>
        <w:widowControl/>
        <w:spacing w:line="400" w:lineRule="exact"/>
        <w:ind w:firstLine="420" w:firstLineChars="200"/>
        <w:jc w:val="left"/>
        <w:rPr>
          <w:rFonts w:ascii="宋体" w:hAnsi="宋体" w:cs="宋体"/>
          <w:szCs w:val="21"/>
        </w:rPr>
      </w:pPr>
      <w:r>
        <w:rPr>
          <w:rFonts w:hint="eastAsia" w:ascii="宋体" w:hAnsi="宋体" w:cs="宋体"/>
          <w:szCs w:val="21"/>
        </w:rPr>
        <w:t>①为确保网上操作合法、有效和安全，请供应商确保在电子竞标过程中能够对相关数据电文进行加密和使用电子签章，妥善保管CA数字证书并使用有效的CA数字证书参与整个采购活动。</w:t>
      </w:r>
    </w:p>
    <w:p w14:paraId="4DDA844B">
      <w:pPr>
        <w:widowControl/>
        <w:spacing w:line="400" w:lineRule="exact"/>
        <w:ind w:firstLine="420" w:firstLineChars="200"/>
        <w:jc w:val="left"/>
        <w:rPr>
          <w:rFonts w:ascii="宋体" w:hAnsi="宋体" w:cs="宋体"/>
          <w:bCs/>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685F119D">
      <w:pPr>
        <w:numPr>
          <w:ilvl w:val="0"/>
          <w:numId w:val="1"/>
        </w:numPr>
        <w:spacing w:line="400" w:lineRule="exact"/>
        <w:ind w:firstLine="422" w:firstLineChars="200"/>
        <w:rPr>
          <w:rFonts w:ascii="宋体" w:hAnsi="宋体" w:cs="宋体"/>
          <w:b/>
          <w:kern w:val="0"/>
          <w:szCs w:val="21"/>
          <w:u w:val="single"/>
        </w:rPr>
      </w:pPr>
      <w:r>
        <w:rPr>
          <w:rFonts w:hint="eastAsia" w:ascii="宋体" w:hAnsi="宋体" w:cs="宋体"/>
          <w:b/>
          <w:kern w:val="0"/>
          <w:szCs w:val="21"/>
        </w:rPr>
        <w:t>供应商需要在具备有摄像头及语音功能且互联网网络状况良好的电脑登录广西政府采购云平台远程开标大厅参与本次磋商，否则后果自负。</w:t>
      </w:r>
    </w:p>
    <w:bookmarkEnd w:id="47"/>
    <w:p w14:paraId="7AD7FF7C">
      <w:pPr>
        <w:spacing w:line="400" w:lineRule="exact"/>
        <w:ind w:firstLine="521" w:firstLineChars="247"/>
        <w:rPr>
          <w:rFonts w:ascii="宋体" w:hAnsi="宋体" w:cs="宋体"/>
          <w:b/>
          <w:szCs w:val="21"/>
        </w:rPr>
      </w:pPr>
      <w:r>
        <w:rPr>
          <w:rFonts w:hint="eastAsia" w:ascii="宋体" w:hAnsi="宋体" w:cs="宋体"/>
          <w:b/>
          <w:szCs w:val="21"/>
        </w:rPr>
        <w:t>4.</w:t>
      </w:r>
      <w:r>
        <w:rPr>
          <w:rFonts w:hint="eastAsia" w:ascii="宋体" w:hAnsi="宋体" w:cs="宋体"/>
          <w:b/>
          <w:szCs w:val="21"/>
          <w:u w:val="single"/>
        </w:rPr>
        <w:t>供应商可自行选择参与本项目1个或多个分标的竞标,为保证信息化平台运行维护质量，同一供应商只能成交其中的一个分标，不能同时成为两个或以上分标的成交供应商。按分标</w:t>
      </w:r>
      <w:r>
        <w:rPr>
          <w:rFonts w:hint="eastAsia" w:ascii="宋体" w:hAnsi="宋体" w:cs="宋体"/>
          <w:b/>
          <w:szCs w:val="21"/>
          <w:u w:val="single"/>
          <w:lang w:val="en-US" w:eastAsia="zh-CN"/>
        </w:rPr>
        <w:t>1</w:t>
      </w:r>
      <w:r>
        <w:rPr>
          <w:rFonts w:hint="eastAsia" w:ascii="宋体" w:hAnsi="宋体" w:cs="宋体"/>
          <w:b/>
          <w:szCs w:val="21"/>
          <w:u w:val="single"/>
        </w:rPr>
        <w:t>、</w:t>
      </w:r>
      <w:r>
        <w:rPr>
          <w:rFonts w:hint="eastAsia" w:ascii="宋体" w:hAnsi="宋体" w:cs="宋体"/>
          <w:b/>
          <w:szCs w:val="21"/>
          <w:u w:val="single"/>
          <w:lang w:val="en-US" w:eastAsia="zh-CN"/>
        </w:rPr>
        <w:t>2</w:t>
      </w:r>
      <w:r>
        <w:rPr>
          <w:rFonts w:hint="eastAsia" w:ascii="宋体" w:hAnsi="宋体" w:cs="宋体"/>
          <w:b/>
          <w:szCs w:val="21"/>
          <w:u w:val="single"/>
        </w:rPr>
        <w:t>的顺序推荐成交候选供应商，已经被推荐为分标</w:t>
      </w:r>
      <w:r>
        <w:rPr>
          <w:rFonts w:hint="eastAsia" w:ascii="宋体" w:hAnsi="宋体" w:cs="宋体"/>
          <w:b/>
          <w:szCs w:val="21"/>
          <w:u w:val="single"/>
          <w:lang w:val="en-US" w:eastAsia="zh-CN"/>
        </w:rPr>
        <w:t>1</w:t>
      </w:r>
      <w:r>
        <w:rPr>
          <w:rFonts w:hint="eastAsia" w:ascii="宋体" w:hAnsi="宋体" w:cs="宋体"/>
          <w:b/>
          <w:szCs w:val="21"/>
          <w:u w:val="single"/>
        </w:rPr>
        <w:t>的第一成交候选供应商不再推荐为后续分标的成交候选供应商，依次类推。</w:t>
      </w:r>
    </w:p>
    <w:p w14:paraId="1FCD2C7F">
      <w:pPr>
        <w:spacing w:line="400" w:lineRule="exact"/>
        <w:ind w:firstLine="310" w:firstLineChars="147"/>
        <w:rPr>
          <w:rFonts w:ascii="宋体" w:hAnsi="宋体" w:cs="宋体"/>
          <w:b/>
          <w:szCs w:val="21"/>
        </w:rPr>
      </w:pPr>
      <w:r>
        <w:rPr>
          <w:rFonts w:hint="eastAsia" w:ascii="宋体" w:hAnsi="宋体" w:cs="宋体"/>
          <w:b/>
          <w:szCs w:val="21"/>
        </w:rPr>
        <w:t>八、凡对本次采购提出询问，请按以下方式联系。</w:t>
      </w:r>
      <w:bookmarkEnd w:id="49"/>
      <w:bookmarkEnd w:id="50"/>
      <w:bookmarkEnd w:id="51"/>
      <w:bookmarkEnd w:id="52"/>
      <w:bookmarkEnd w:id="53"/>
    </w:p>
    <w:bookmarkEnd w:id="1"/>
    <w:p w14:paraId="74925F5C">
      <w:pPr>
        <w:spacing w:line="400" w:lineRule="exact"/>
        <w:ind w:firstLine="420" w:firstLineChars="200"/>
        <w:rPr>
          <w:rFonts w:ascii="宋体" w:hAnsi="宋体" w:cs="宋体"/>
          <w:szCs w:val="21"/>
        </w:rPr>
      </w:pPr>
      <w:r>
        <w:rPr>
          <w:rFonts w:hint="eastAsia" w:ascii="宋体" w:hAnsi="宋体" w:cs="宋体"/>
          <w:szCs w:val="21"/>
        </w:rPr>
        <w:t>1.采购人信息</w:t>
      </w:r>
    </w:p>
    <w:p w14:paraId="23CEE064">
      <w:pPr>
        <w:spacing w:line="400" w:lineRule="exact"/>
        <w:ind w:firstLine="420" w:firstLineChars="200"/>
        <w:rPr>
          <w:rFonts w:ascii="宋体" w:hAnsi="宋体" w:cs="宋体"/>
          <w:szCs w:val="21"/>
        </w:rPr>
      </w:pPr>
      <w:r>
        <w:rPr>
          <w:rFonts w:hint="eastAsia" w:ascii="宋体" w:hAnsi="宋体" w:cs="宋体"/>
          <w:szCs w:val="21"/>
        </w:rPr>
        <w:t>名 称：</w:t>
      </w:r>
      <w:r>
        <w:rPr>
          <w:rFonts w:hint="eastAsia" w:ascii="Segoe UI" w:hAnsi="Segoe UI" w:eastAsia="Segoe UI" w:cs="Segoe UI"/>
          <w:szCs w:val="21"/>
          <w:u w:val="single"/>
          <w:shd w:val="clear" w:color="auto" w:fill="FFFFFF"/>
        </w:rPr>
        <w:t>广西壮族自治区农业信息中心</w:t>
      </w:r>
    </w:p>
    <w:p w14:paraId="79AE412B">
      <w:pPr>
        <w:spacing w:line="400" w:lineRule="exact"/>
        <w:ind w:firstLine="420" w:firstLineChars="200"/>
        <w:rPr>
          <w:rFonts w:ascii="宋体" w:hAnsi="宋体" w:cs="宋体"/>
          <w:szCs w:val="21"/>
        </w:rPr>
      </w:pPr>
      <w:r>
        <w:rPr>
          <w:rFonts w:hint="eastAsia" w:ascii="宋体" w:hAnsi="宋体" w:cs="宋体"/>
          <w:szCs w:val="21"/>
        </w:rPr>
        <w:t>地址：</w:t>
      </w:r>
      <w:r>
        <w:rPr>
          <w:rFonts w:hint="eastAsia" w:ascii="宋体" w:hAnsi="宋体" w:cs="宋体"/>
          <w:szCs w:val="21"/>
          <w:u w:val="single"/>
        </w:rPr>
        <w:t>广西南宁市七星路135号</w:t>
      </w:r>
      <w:r>
        <w:rPr>
          <w:rFonts w:hint="eastAsia" w:ascii="宋体" w:hAnsi="宋体" w:cs="宋体"/>
          <w:szCs w:val="21"/>
        </w:rPr>
        <w:t xml:space="preserve">   </w:t>
      </w:r>
    </w:p>
    <w:p w14:paraId="552FD6AC">
      <w:pPr>
        <w:spacing w:line="400" w:lineRule="exact"/>
        <w:ind w:firstLine="420" w:firstLineChars="200"/>
        <w:rPr>
          <w:rFonts w:ascii="宋体" w:hAnsi="宋体" w:cs="宋体"/>
          <w:szCs w:val="21"/>
        </w:rPr>
      </w:pPr>
      <w:r>
        <w:rPr>
          <w:rFonts w:hint="eastAsia" w:ascii="宋体" w:hAnsi="宋体" w:cs="宋体"/>
          <w:szCs w:val="21"/>
        </w:rPr>
        <w:t>联系方式：</w:t>
      </w:r>
      <w:r>
        <w:rPr>
          <w:rFonts w:hint="eastAsia" w:ascii="宋体" w:hAnsi="宋体" w:cs="宋体"/>
          <w:szCs w:val="21"/>
          <w:u w:val="single"/>
        </w:rPr>
        <w:t>曾元，0771-2182775</w:t>
      </w:r>
    </w:p>
    <w:p w14:paraId="4E77C80E">
      <w:pPr>
        <w:spacing w:line="400" w:lineRule="exact"/>
        <w:ind w:firstLine="420" w:firstLineChars="200"/>
        <w:rPr>
          <w:rFonts w:ascii="宋体" w:hAnsi="宋体" w:cs="宋体"/>
          <w:szCs w:val="21"/>
        </w:rPr>
      </w:pPr>
      <w:r>
        <w:rPr>
          <w:rFonts w:hint="eastAsia" w:ascii="宋体" w:hAnsi="宋体" w:cs="宋体"/>
          <w:szCs w:val="21"/>
        </w:rPr>
        <w:t>2.采购代理机构信息</w:t>
      </w:r>
    </w:p>
    <w:p w14:paraId="56D379B3">
      <w:pPr>
        <w:spacing w:line="400" w:lineRule="exact"/>
        <w:ind w:firstLine="420" w:firstLineChars="200"/>
        <w:rPr>
          <w:rFonts w:ascii="宋体" w:hAnsi="宋体" w:cs="宋体"/>
          <w:szCs w:val="21"/>
          <w:u w:val="single"/>
        </w:rPr>
      </w:pPr>
      <w:r>
        <w:rPr>
          <w:rFonts w:hint="eastAsia" w:ascii="宋体" w:hAnsi="宋体" w:cs="宋体"/>
          <w:szCs w:val="21"/>
        </w:rPr>
        <w:t>名 称：</w:t>
      </w:r>
      <w:r>
        <w:rPr>
          <w:rFonts w:hint="eastAsia" w:ascii="宋体" w:hAnsi="宋体" w:cs="宋体"/>
          <w:szCs w:val="21"/>
          <w:u w:val="single"/>
        </w:rPr>
        <w:t>云之龙咨询集团有限公司</w:t>
      </w:r>
    </w:p>
    <w:p w14:paraId="025B47E7">
      <w:pPr>
        <w:spacing w:line="400" w:lineRule="exact"/>
        <w:ind w:firstLine="420" w:firstLineChars="200"/>
        <w:rPr>
          <w:rFonts w:ascii="宋体" w:hAnsi="宋体" w:cs="宋体"/>
          <w:szCs w:val="21"/>
        </w:rPr>
      </w:pPr>
      <w:r>
        <w:rPr>
          <w:rFonts w:hint="eastAsia" w:ascii="宋体" w:hAnsi="宋体" w:cs="宋体"/>
          <w:szCs w:val="21"/>
        </w:rPr>
        <w:t>地　址：</w:t>
      </w:r>
      <w:r>
        <w:rPr>
          <w:rFonts w:hint="eastAsia" w:ascii="宋体" w:hAnsi="宋体" w:cs="宋体"/>
          <w:szCs w:val="21"/>
          <w:u w:val="single"/>
        </w:rPr>
        <w:t>南宁市良庆区云英路15号3号楼云之龙咨询集团大厦6楼</w:t>
      </w:r>
    </w:p>
    <w:p w14:paraId="4199BB56">
      <w:pPr>
        <w:spacing w:line="400" w:lineRule="exact"/>
        <w:ind w:firstLine="420" w:firstLineChars="200"/>
        <w:rPr>
          <w:rFonts w:ascii="宋体" w:hAnsi="宋体" w:cs="宋体"/>
          <w:szCs w:val="21"/>
          <w:u w:val="single"/>
        </w:rPr>
      </w:pPr>
      <w:r>
        <w:rPr>
          <w:rFonts w:hint="eastAsia" w:ascii="宋体" w:hAnsi="宋体" w:cs="宋体"/>
          <w:szCs w:val="21"/>
        </w:rPr>
        <w:t>联系方式：</w:t>
      </w:r>
      <w:r>
        <w:rPr>
          <w:rFonts w:hint="eastAsia" w:ascii="宋体" w:hAnsi="宋体" w:cs="宋体"/>
          <w:szCs w:val="21"/>
          <w:u w:val="single"/>
        </w:rPr>
        <w:t>0771-2618199、0771-2618118</w:t>
      </w:r>
    </w:p>
    <w:p w14:paraId="41262B8B">
      <w:pPr>
        <w:spacing w:line="400" w:lineRule="exact"/>
        <w:ind w:firstLine="420" w:firstLineChars="200"/>
        <w:rPr>
          <w:rFonts w:ascii="宋体" w:hAnsi="宋体" w:cs="宋体"/>
          <w:szCs w:val="21"/>
        </w:rPr>
      </w:pPr>
      <w:r>
        <w:rPr>
          <w:rFonts w:hint="eastAsia" w:ascii="宋体" w:hAnsi="宋体" w:cs="宋体"/>
          <w:szCs w:val="21"/>
        </w:rPr>
        <w:t>3.项目联系方式</w:t>
      </w:r>
    </w:p>
    <w:p w14:paraId="315C428C">
      <w:pPr>
        <w:spacing w:line="400" w:lineRule="exact"/>
        <w:ind w:firstLine="420" w:firstLineChars="200"/>
        <w:rPr>
          <w:rFonts w:ascii="宋体" w:hAnsi="宋体" w:cs="宋体"/>
          <w:szCs w:val="21"/>
        </w:rPr>
      </w:pPr>
      <w:r>
        <w:rPr>
          <w:rFonts w:hint="eastAsia" w:ascii="宋体" w:hAnsi="宋体" w:cs="宋体"/>
          <w:szCs w:val="21"/>
        </w:rPr>
        <w:t>项目联系人：</w:t>
      </w:r>
      <w:r>
        <w:rPr>
          <w:rFonts w:hint="eastAsia" w:ascii="宋体" w:hAnsi="宋体" w:cs="宋体"/>
          <w:szCs w:val="21"/>
          <w:u w:val="single"/>
        </w:rPr>
        <w:t>黎翠莹、梁俏英</w:t>
      </w:r>
    </w:p>
    <w:p w14:paraId="167056C8">
      <w:pPr>
        <w:ind w:firstLine="420" w:firstLineChars="200"/>
      </w:pPr>
      <w:r>
        <w:rPr>
          <w:rFonts w:hint="eastAsia" w:ascii="宋体" w:hAnsi="宋体" w:cs="宋体"/>
          <w:szCs w:val="21"/>
        </w:rPr>
        <w:t>电　话：</w:t>
      </w:r>
      <w:r>
        <w:rPr>
          <w:rFonts w:hint="eastAsia" w:ascii="宋体" w:hAnsi="宋体" w:cs="宋体"/>
          <w:szCs w:val="21"/>
          <w:u w:val="single"/>
        </w:rPr>
        <w:t>0771-2618199、0771-2618118</w:t>
      </w:r>
      <w:bookmarkStart w:id="54" w:name="_GoBack"/>
      <w:bookmarkEnd w:id="5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D4D63B"/>
    <w:multiLevelType w:val="singleLevel"/>
    <w:tmpl w:val="2FD4D63B"/>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8A690E"/>
    <w:rsid w:val="4ACE3700"/>
    <w:rsid w:val="4D130297"/>
    <w:rsid w:val="4FB119AE"/>
    <w:rsid w:val="613A51F3"/>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unhideWhenUsed/>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7962</Words>
  <Characters>8735</Characters>
  <Lines>0</Lines>
  <Paragraphs>0</Paragraphs>
  <TotalTime>14</TotalTime>
  <ScaleCrop>false</ScaleCrop>
  <LinksUpToDate>false</LinksUpToDate>
  <CharactersWithSpaces>8787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admini</cp:lastModifiedBy>
  <dcterms:modified xsi:type="dcterms:W3CDTF">2026-07-30T08:56:40Z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BCD27B52A63B459E89DEC36C3C906F09_12</vt:lpwstr>
  </property>
  <property fmtid="{D5CDD505-2E9C-101B-9397-08002B2CF9AE}" pid="4" name="KSOTemplateDocerSaveRecord">
    <vt:lpwstr>eyJoZGlkIjoiMjdmNTM3NWM4ZDdiOTZkYTFjNThiNGM2MTllNjQ2OTIiLCJ1c2VySWQiOiIzNzIwMzQxMjAifQ==</vt:lpwstr>
  </property>
</Properties>
</file>