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B6521">
      <w:pPr>
        <w:pStyle w:val="2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附件1</w:t>
      </w:r>
    </w:p>
    <w:p w14:paraId="56394B60">
      <w:pPr>
        <w:spacing w:before="101" w:line="224" w:lineRule="auto"/>
        <w:ind w:left="111"/>
        <w:jc w:val="center"/>
        <w:outlineLvl w:val="1"/>
        <w:rPr>
          <w:rFonts w:ascii="宋体" w:hAnsi="宋体" w:eastAsia="宋体" w:cs="宋体"/>
          <w:b/>
          <w:bCs/>
          <w:color w:val="C00000"/>
          <w:spacing w:val="5"/>
          <w:sz w:val="28"/>
          <w:szCs w:val="28"/>
          <w:highlight w:val="none"/>
        </w:rPr>
      </w:pPr>
      <w:r>
        <w:rPr>
          <w:rFonts w:ascii="宋体" w:hAnsi="宋体" w:eastAsia="宋体" w:cs="宋体"/>
          <w:b/>
          <w:bCs/>
          <w:spacing w:val="5"/>
          <w:sz w:val="28"/>
          <w:szCs w:val="28"/>
          <w:highlight w:val="none"/>
        </w:rPr>
        <w:t>采购需求</w:t>
      </w:r>
      <w:r>
        <w:rPr>
          <w:rFonts w:hint="eastAsia" w:ascii="宋体" w:hAnsi="宋体" w:eastAsia="宋体" w:cs="宋体"/>
          <w:b/>
          <w:bCs/>
          <w:spacing w:val="5"/>
          <w:sz w:val="28"/>
          <w:szCs w:val="28"/>
          <w:highlight w:val="none"/>
          <w:lang w:eastAsia="zh-CN"/>
        </w:rPr>
        <w:t>（总院、二门诊、西院）</w:t>
      </w:r>
    </w:p>
    <w:tbl>
      <w:tblPr>
        <w:tblStyle w:val="5"/>
        <w:tblW w:w="97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792"/>
        <w:gridCol w:w="4165"/>
        <w:gridCol w:w="808"/>
        <w:gridCol w:w="1211"/>
        <w:gridCol w:w="1200"/>
      </w:tblGrid>
      <w:tr w14:paraId="2FF4B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BB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新宋体" w:hAnsi="新宋体" w:eastAsia="新宋体" w:cs="新宋体"/>
                <w:color w:val="auto"/>
                <w:kern w:val="0"/>
                <w:szCs w:val="21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一、服务需求</w:t>
            </w:r>
          </w:p>
        </w:tc>
      </w:tr>
      <w:tr w14:paraId="79F11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B7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76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AC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0C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8B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  <w:p w14:paraId="1AC64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（更正前）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DD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  <w:p w14:paraId="571C3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（更正后）</w:t>
            </w:r>
          </w:p>
        </w:tc>
      </w:tr>
      <w:tr w14:paraId="4E451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FB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9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科室宣传栏制作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F5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1.规格：2400mm×1200mm</w:t>
            </w:r>
          </w:p>
          <w:p w14:paraId="08ED3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2.材料：镀锌板、方通、亚克力</w:t>
            </w:r>
          </w:p>
          <w:p w14:paraId="43044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3.制作工艺：采用焊接、折弯、打磨、抛光、烤漆等步骤进行制作的。亚克力和玻璃表面则是采用丝印工艺进行综合加工的</w:t>
            </w:r>
          </w:p>
          <w:p w14:paraId="167B1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4.内容：软膜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37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52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CB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653FB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40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21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地板标签制作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FC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1.材料：进口艾之彩灰胶静电贴、加厚磨砂斜纹膜（含设计）</w:t>
            </w:r>
          </w:p>
          <w:p w14:paraId="463E9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2.工艺：户外写真机彩喷、进口定位雕刻机裁切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DF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B3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1B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</w:tr>
      <w:tr w14:paraId="78161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E2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BE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科室名字牌制作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F2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1.规格：80mm×50mm</w:t>
            </w:r>
          </w:p>
          <w:p w14:paraId="499F7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2.材料：加厚软磁贴、户外写真（含设计）</w:t>
            </w:r>
          </w:p>
          <w:p w14:paraId="46587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3.工艺：户外写真机彩打手裱软磁贴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26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91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F3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950</w:t>
            </w:r>
          </w:p>
        </w:tc>
      </w:tr>
      <w:tr w14:paraId="6177B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3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07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科室相片制作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3D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1.规格：135mm×840mm</w:t>
            </w:r>
          </w:p>
          <w:p w14:paraId="35D78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2.材料：加厚软磁贴、户外写真（含设计）</w:t>
            </w:r>
          </w:p>
          <w:p w14:paraId="50C3A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3.工艺：户外写真机彩打手裱软磁贴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90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50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C8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950</w:t>
            </w:r>
          </w:p>
        </w:tc>
      </w:tr>
      <w:tr w14:paraId="15AD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5D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4F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软膜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8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1.材料：软膜灯布</w:t>
            </w:r>
          </w:p>
          <w:p w14:paraId="3E65B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2.工艺：卷材UV打印机打印，车胶条边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8D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AC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E6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</w:tr>
      <w:tr w14:paraId="5887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0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9F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亚克力烤漆uv门牌(无强磁版)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C6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1.规格:300mmX190mm</w:t>
            </w:r>
          </w:p>
          <w:p w14:paraId="32738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2.材料:0.5mm+0.5mm亚克力板</w:t>
            </w:r>
          </w:p>
          <w:p w14:paraId="1E867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3.工艺:激光切割、烤漆、高精UV打印机打印、含设计排版制作安装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4D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DE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58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</w:tr>
      <w:tr w14:paraId="45263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34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04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亚克力烤漆uv门牌(强磁版)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DB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1.规格:300mmx190mm</w:t>
            </w:r>
          </w:p>
          <w:p w14:paraId="511BE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2.材料:0.5mm+0.5mm亚克力板</w:t>
            </w:r>
          </w:p>
          <w:p w14:paraId="713D3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3.工艺:激光切割、烤漆、高精UV打印机打印、含设计排版制作安装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E3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D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7E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</w:tr>
      <w:tr w14:paraId="37D17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30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35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不锈钢竖牌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C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1.规格:2000mmx350mm</w:t>
            </w:r>
          </w:p>
          <w:p w14:paraId="59BED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2.材料:304不锈钢</w:t>
            </w:r>
          </w:p>
          <w:p w14:paraId="41748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3.工艺:采用焊接、折弯、打、抛光等步骤进行制作、内容腐蚀药水腐蚀留痕、上色烤漆定型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A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56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9A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5880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4A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9C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彩白彩</w:t>
            </w:r>
            <w:bookmarkStart w:id="0" w:name="_GoBack"/>
            <w:bookmarkEnd w:id="0"/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5E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1.材料：彩白彩贴纸</w:t>
            </w:r>
          </w:p>
          <w:p w14:paraId="65740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2.工艺：含设计排版制作及安装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0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A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74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</w:tr>
    </w:tbl>
    <w:p w14:paraId="1FB43401">
      <w:pPr>
        <w:rPr>
          <w:rFonts w:hint="eastAsia"/>
          <w:highlight w:val="none"/>
          <w:lang w:val="en-US" w:eastAsia="zh-CN"/>
        </w:rPr>
      </w:pPr>
    </w:p>
    <w:p w14:paraId="1651F4B1">
      <w:pPr>
        <w:rPr>
          <w:rFonts w:hint="default"/>
          <w:highlight w:val="none"/>
          <w:lang w:val="en-US" w:eastAsia="zh-CN"/>
        </w:rPr>
      </w:pPr>
    </w:p>
    <w:p w14:paraId="3C378916">
      <w:pPr>
        <w:rPr>
          <w:rFonts w:hint="default"/>
          <w:highlight w:val="none"/>
          <w:lang w:val="en-US" w:eastAsia="zh-CN"/>
        </w:rPr>
      </w:pPr>
    </w:p>
    <w:p w14:paraId="5C369F45"/>
    <w:sectPr>
      <w:headerReference r:id="rId3" w:type="default"/>
      <w:footerReference r:id="rId4" w:type="default"/>
      <w:pgSz w:w="11906" w:h="16838"/>
      <w:pgMar w:top="567" w:right="1134" w:bottom="567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BD29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A5C5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3A5C5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00D7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17EB7"/>
    <w:rsid w:val="6C81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2026-07-30T01:55:00Z</dcterms:created>
  <dc:creator>沉睡Nico</dc:creator>
  <cp:lastModifiedBy>沉睡Nico</cp:lastModifiedBy>
  <dcterms:modified xsi:type="dcterms:W3CDTF">2026-07-30T01:56:03Z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22CE4D29F98F4BE397613401AA41B261_11</vt:lpwstr>
  </property>
  <property fmtid="{D5CDD505-2E9C-101B-9397-08002B2CF9AE}" pid="4" name="KSOTemplateDocerSaveRecord">
    <vt:lpwstr>eyJoZGlkIjoiODNiMTE3ZmZlMjI0NmVhMzE1NDA2NzI0MmI3YjYwZmMiLCJ1c2VySWQiOiIzMDA2MzMxMzMifQ==</vt:lpwstr>
  </property>
</Properties>
</file>