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DFB74">
      <w:pPr>
        <w:spacing w:before="120" w:beforeLines="50" w:line="360" w:lineRule="auto"/>
        <w:jc w:val="center"/>
        <w:rPr>
          <w:rFonts w:hint="eastAsia" w:ascii="宋体" w:hAnsi="宋体" w:eastAsia="宋体"/>
          <w:sz w:val="52"/>
          <w:szCs w:val="52"/>
          <w:lang w:eastAsia="zh-CN"/>
        </w:rPr>
        <w:sectPr>
          <w:footerReference r:id="rId4" w:type="first"/>
          <w:footerReference r:id="rId3" w:type="default"/>
          <w:pgSz w:w="11849" w:h="16838"/>
          <w:pgMar w:top="1440" w:right="1080" w:bottom="1440" w:left="1080" w:header="850" w:footer="992" w:gutter="0"/>
          <w:pgNumType w:start="0"/>
          <w:cols w:space="720" w:num="1"/>
          <w:docGrid w:linePitch="331" w:charSpace="0"/>
        </w:sectPr>
      </w:pPr>
      <w:r>
        <w:rPr>
          <w:rFonts w:hint="eastAsia" w:ascii="宋体" w:hAnsi="宋体" w:eastAsia="宋体"/>
          <w:sz w:val="52"/>
          <w:szCs w:val="52"/>
          <w:lang w:eastAsia="zh-CN"/>
        </w:rPr>
        <w:drawing>
          <wp:inline distT="0" distB="0" distL="114300" distR="114300">
            <wp:extent cx="6143625" cy="8691880"/>
            <wp:effectExtent l="0" t="0" r="9525" b="13970"/>
            <wp:docPr id="7" name="图片 7" descr="0891_260625201801_00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891_260625201801_001_00"/>
                    <pic:cNvPicPr>
                      <a:picLocks noChangeAspect="1"/>
                    </pic:cNvPicPr>
                  </pic:nvPicPr>
                  <pic:blipFill>
                    <a:blip r:embed="rId12"/>
                    <a:stretch>
                      <a:fillRect/>
                    </a:stretch>
                  </pic:blipFill>
                  <pic:spPr>
                    <a:xfrm>
                      <a:off x="0" y="0"/>
                      <a:ext cx="6143625" cy="8691880"/>
                    </a:xfrm>
                    <a:prstGeom prst="rect">
                      <a:avLst/>
                    </a:prstGeom>
                  </pic:spPr>
                </pic:pic>
              </a:graphicData>
            </a:graphic>
          </wp:inline>
        </w:drawing>
      </w:r>
    </w:p>
    <w:p w14:paraId="4E8342F6">
      <w:pPr>
        <w:spacing w:before="120" w:beforeLines="50" w:line="360" w:lineRule="auto"/>
        <w:jc w:val="center"/>
        <w:rPr>
          <w:rFonts w:ascii="宋体" w:hAnsi="宋体"/>
          <w:sz w:val="52"/>
          <w:szCs w:val="52"/>
        </w:rPr>
      </w:pPr>
    </w:p>
    <w:p w14:paraId="0D4C426F">
      <w:pPr>
        <w:spacing w:before="120" w:beforeLines="50" w:line="360" w:lineRule="auto"/>
        <w:jc w:val="center"/>
        <w:rPr>
          <w:rFonts w:ascii="宋体" w:hAnsi="宋体"/>
          <w:sz w:val="52"/>
          <w:szCs w:val="52"/>
        </w:rPr>
      </w:pPr>
      <w:r>
        <w:rPr>
          <w:rFonts w:hint="eastAsia" w:ascii="宋体" w:hAnsi="宋体"/>
          <w:sz w:val="52"/>
          <w:szCs w:val="52"/>
        </w:rPr>
        <w:t>南宁市政府采购</w:t>
      </w:r>
    </w:p>
    <w:p w14:paraId="0CB4C7A1">
      <w:pPr>
        <w:spacing w:before="120" w:beforeLines="50" w:line="360" w:lineRule="auto"/>
        <w:jc w:val="center"/>
        <w:rPr>
          <w:rFonts w:ascii="宋体" w:hAnsi="宋体"/>
          <w:sz w:val="52"/>
          <w:szCs w:val="52"/>
        </w:rPr>
      </w:pPr>
      <w:r>
        <w:rPr>
          <w:rFonts w:hint="eastAsia" w:ascii="宋体" w:hAnsi="宋体"/>
          <w:sz w:val="52"/>
          <w:szCs w:val="52"/>
        </w:rPr>
        <w:t>竞争性磋商文件范本（服务类）</w:t>
      </w:r>
    </w:p>
    <w:p w14:paraId="15FF7998">
      <w:pPr>
        <w:spacing w:before="120" w:beforeLines="50" w:line="360" w:lineRule="auto"/>
        <w:jc w:val="center"/>
        <w:rPr>
          <w:rFonts w:ascii="宋体" w:hAnsi="宋体"/>
          <w:sz w:val="36"/>
          <w:szCs w:val="36"/>
        </w:rPr>
      </w:pPr>
      <w:r>
        <w:rPr>
          <w:rFonts w:hint="eastAsia" w:ascii="宋体" w:hAnsi="宋体"/>
          <w:sz w:val="36"/>
          <w:szCs w:val="36"/>
        </w:rPr>
        <w:t xml:space="preserve"> </w:t>
      </w:r>
    </w:p>
    <w:p w14:paraId="41A5B258">
      <w:pPr>
        <w:snapToGrid w:val="0"/>
        <w:spacing w:before="120" w:beforeLines="50" w:line="360" w:lineRule="auto"/>
        <w:jc w:val="center"/>
        <w:rPr>
          <w:rFonts w:ascii="宋体" w:hAnsi="宋体"/>
          <w:sz w:val="72"/>
          <w:szCs w:val="72"/>
        </w:rPr>
      </w:pPr>
      <w:r>
        <w:rPr>
          <w:rFonts w:hint="eastAsia" w:ascii="宋体" w:hAnsi="宋体"/>
          <w:sz w:val="72"/>
          <w:szCs w:val="72"/>
        </w:rPr>
        <w:t>竞争性磋商文件</w:t>
      </w:r>
    </w:p>
    <w:p w14:paraId="77CDEA48">
      <w:pPr>
        <w:spacing w:before="240" w:beforeLines="100" w:after="120" w:afterLines="50" w:line="360" w:lineRule="auto"/>
        <w:jc w:val="center"/>
        <w:rPr>
          <w:rFonts w:ascii="宋体" w:hAnsi="宋体"/>
          <w:szCs w:val="21"/>
        </w:rPr>
      </w:pPr>
      <w:r>
        <w:rPr>
          <w:rFonts w:hint="eastAsia" w:ascii="宋体" w:hAnsi="宋体"/>
        </w:rPr>
        <w:t>（全流程电子化评标）</w:t>
      </w:r>
    </w:p>
    <w:p w14:paraId="1F57A84C">
      <w:pPr>
        <w:spacing w:line="360" w:lineRule="auto"/>
        <w:jc w:val="center"/>
        <w:rPr>
          <w:rFonts w:ascii="宋体" w:hAnsi="宋体" w:cs="宋体"/>
          <w:b/>
          <w:sz w:val="32"/>
          <w:szCs w:val="32"/>
        </w:rPr>
      </w:pPr>
    </w:p>
    <w:p w14:paraId="5AE19B0D">
      <w:pPr>
        <w:spacing w:line="360" w:lineRule="auto"/>
        <w:jc w:val="center"/>
        <w:rPr>
          <w:rFonts w:ascii="宋体" w:hAnsi="宋体" w:cs="宋体"/>
          <w:b/>
          <w:sz w:val="32"/>
          <w:szCs w:val="32"/>
        </w:rPr>
      </w:pPr>
    </w:p>
    <w:p w14:paraId="6CDC1A57">
      <w:pPr>
        <w:snapToGrid w:val="0"/>
        <w:spacing w:before="50" w:after="120" w:line="360" w:lineRule="auto"/>
        <w:ind w:left="630" w:leftChars="300"/>
        <w:jc w:val="left"/>
        <w:rPr>
          <w:rFonts w:hint="eastAsia" w:ascii="宋体" w:hAnsi="宋体" w:eastAsia="宋体" w:cs="宋体"/>
          <w:b/>
          <w:bCs/>
          <w:sz w:val="30"/>
          <w:szCs w:val="30"/>
          <w:lang w:val="en" w:eastAsia="zh-CN"/>
        </w:rPr>
      </w:pPr>
      <w:r>
        <w:rPr>
          <w:rFonts w:hint="eastAsia" w:ascii="宋体" w:hAnsi="宋体" w:cs="宋体"/>
          <w:b/>
          <w:bCs/>
          <w:sz w:val="30"/>
          <w:szCs w:val="30"/>
        </w:rPr>
        <w:t>项目名称：</w:t>
      </w:r>
      <w:bookmarkStart w:id="0" w:name="PO_3000001866_PM002"/>
      <w:bookmarkEnd w:id="0"/>
      <w:bookmarkStart w:id="223" w:name="_GoBack"/>
      <w:r>
        <w:rPr>
          <w:rFonts w:hint="eastAsia" w:ascii="宋体" w:hAnsi="宋体" w:cs="宋体"/>
          <w:b/>
          <w:bCs/>
          <w:sz w:val="30"/>
          <w:szCs w:val="30"/>
          <w:lang w:eastAsia="zh-CN"/>
        </w:rPr>
        <w:t>邕宁区耕地保护和国土绿化空间专项规划工作</w:t>
      </w:r>
      <w:bookmarkEnd w:id="223"/>
    </w:p>
    <w:p w14:paraId="50969B9C">
      <w:pPr>
        <w:snapToGrid w:val="0"/>
        <w:spacing w:before="120" w:beforeLines="50" w:line="360" w:lineRule="auto"/>
        <w:ind w:left="630" w:leftChars="300"/>
        <w:jc w:val="left"/>
        <w:rPr>
          <w:rFonts w:hint="eastAsia" w:ascii="宋体" w:hAnsi="宋体" w:eastAsia="宋体" w:cs="宋体"/>
          <w:b/>
          <w:bCs/>
          <w:sz w:val="30"/>
          <w:szCs w:val="30"/>
          <w:lang w:eastAsia="zh-CN"/>
        </w:rPr>
      </w:pPr>
      <w:r>
        <w:rPr>
          <w:rFonts w:hint="eastAsia" w:ascii="宋体" w:hAnsi="宋体" w:cs="宋体"/>
          <w:b/>
          <w:bCs/>
          <w:sz w:val="30"/>
          <w:szCs w:val="30"/>
        </w:rPr>
        <w:t>项目编号：</w:t>
      </w:r>
      <w:r>
        <w:rPr>
          <w:rFonts w:hint="eastAsia" w:ascii="宋体" w:hAnsi="宋体" w:cs="宋体"/>
          <w:b/>
          <w:bCs/>
          <w:sz w:val="30"/>
          <w:szCs w:val="30"/>
          <w:lang w:eastAsia="zh-CN"/>
        </w:rPr>
        <w:t>NNZC2026-C3-090035-NNFS</w:t>
      </w:r>
    </w:p>
    <w:p w14:paraId="0DD97ADC">
      <w:pPr>
        <w:snapToGrid w:val="0"/>
        <w:spacing w:before="120" w:beforeLines="50" w:line="360" w:lineRule="auto"/>
        <w:ind w:left="630" w:leftChars="300"/>
        <w:jc w:val="left"/>
        <w:rPr>
          <w:rFonts w:ascii="宋体" w:hAnsi="宋体" w:cs="宋体"/>
          <w:b/>
          <w:bCs/>
          <w:sz w:val="30"/>
          <w:szCs w:val="30"/>
        </w:rPr>
      </w:pPr>
      <w:r>
        <w:rPr>
          <w:rFonts w:hint="eastAsia" w:ascii="宋体" w:hAnsi="宋体" w:cs="宋体"/>
          <w:b/>
          <w:bCs/>
          <w:sz w:val="30"/>
          <w:szCs w:val="30"/>
        </w:rPr>
        <w:t>项目所属区划：邕宁区</w:t>
      </w:r>
    </w:p>
    <w:p w14:paraId="6777279B">
      <w:pPr>
        <w:snapToGrid w:val="0"/>
        <w:spacing w:before="50" w:after="120" w:line="360" w:lineRule="auto"/>
        <w:ind w:left="3360" w:leftChars="1600" w:firstLine="1184" w:firstLineChars="393"/>
        <w:jc w:val="left"/>
        <w:rPr>
          <w:rFonts w:ascii="宋体" w:hAnsi="宋体" w:cs="宋体"/>
          <w:b/>
          <w:bCs/>
          <w:sz w:val="30"/>
          <w:szCs w:val="30"/>
        </w:rPr>
      </w:pPr>
    </w:p>
    <w:p w14:paraId="727B076F">
      <w:pPr>
        <w:snapToGrid w:val="0"/>
        <w:spacing w:before="50" w:after="120" w:line="360" w:lineRule="auto"/>
        <w:ind w:left="2100" w:leftChars="1000"/>
        <w:rPr>
          <w:rFonts w:ascii="宋体" w:hAnsi="宋体" w:cs="宋体"/>
          <w:b/>
          <w:bCs/>
          <w:sz w:val="30"/>
          <w:szCs w:val="30"/>
        </w:rPr>
      </w:pPr>
      <w:r>
        <w:rPr>
          <w:rFonts w:hint="eastAsia" w:ascii="宋体" w:hAnsi="宋体" w:cs="宋体"/>
          <w:b/>
          <w:bCs/>
          <w:sz w:val="30"/>
          <w:szCs w:val="30"/>
        </w:rPr>
        <w:t>采 购 人：邕宁区自然资源局</w:t>
      </w:r>
    </w:p>
    <w:p w14:paraId="2A2EC03A">
      <w:pPr>
        <w:snapToGrid w:val="0"/>
        <w:spacing w:before="50" w:after="120" w:line="360" w:lineRule="auto"/>
        <w:ind w:left="2100" w:leftChars="1000"/>
        <w:rPr>
          <w:rFonts w:ascii="宋体" w:hAnsi="宋体" w:cs="宋体"/>
          <w:b/>
          <w:bCs/>
          <w:sz w:val="30"/>
          <w:szCs w:val="30"/>
        </w:rPr>
      </w:pPr>
      <w:r>
        <w:rPr>
          <w:rFonts w:hint="eastAsia" w:ascii="宋体" w:hAnsi="宋体" w:cs="宋体"/>
          <w:b/>
          <w:bCs/>
          <w:sz w:val="30"/>
          <w:szCs w:val="30"/>
        </w:rPr>
        <w:t>采购代理机构：南宁市富申建设投资有限责任公司</w:t>
      </w:r>
      <w:bookmarkStart w:id="1" w:name="PO_3000001866_PM031"/>
      <w:bookmarkEnd w:id="1"/>
    </w:p>
    <w:p w14:paraId="53475484">
      <w:pPr>
        <w:snapToGrid w:val="0"/>
        <w:spacing w:before="50" w:after="120" w:line="360" w:lineRule="auto"/>
        <w:jc w:val="center"/>
        <w:rPr>
          <w:rFonts w:ascii="宋体" w:hAnsi="宋体" w:cs="宋体"/>
          <w:b/>
          <w:bCs/>
          <w:sz w:val="30"/>
          <w:szCs w:val="30"/>
        </w:rPr>
      </w:pPr>
      <w:r>
        <w:rPr>
          <w:rFonts w:hint="eastAsia" w:ascii="宋体" w:hAnsi="宋体" w:cs="宋体"/>
          <w:b/>
          <w:bCs/>
          <w:sz w:val="30"/>
          <w:szCs w:val="30"/>
        </w:rPr>
        <w:t>2026年</w:t>
      </w:r>
      <w:r>
        <w:rPr>
          <w:rFonts w:hint="eastAsia" w:ascii="宋体" w:hAnsi="宋体" w:cs="宋体"/>
          <w:b/>
          <w:bCs/>
          <w:sz w:val="30"/>
          <w:szCs w:val="30"/>
          <w:lang w:val="en-US" w:eastAsia="zh-CN"/>
        </w:rPr>
        <w:t>6</w:t>
      </w:r>
      <w:r>
        <w:rPr>
          <w:rFonts w:hint="eastAsia" w:ascii="宋体" w:hAnsi="宋体" w:cs="宋体"/>
          <w:b/>
          <w:bCs/>
          <w:sz w:val="30"/>
          <w:szCs w:val="30"/>
        </w:rPr>
        <w:t>月</w:t>
      </w:r>
    </w:p>
    <w:p w14:paraId="0326EC97">
      <w:pPr>
        <w:jc w:val="center"/>
        <w:rPr>
          <w:rFonts w:ascii="宋体" w:hAnsi="宋体" w:cs="宋体"/>
          <w:lang w:val="zh-CN"/>
        </w:rPr>
        <w:sectPr>
          <w:pgSz w:w="11849" w:h="16838"/>
          <w:pgMar w:top="1440" w:right="1080" w:bottom="1440" w:left="1080" w:header="850" w:footer="992" w:gutter="0"/>
          <w:pgNumType w:start="0"/>
          <w:cols w:space="720" w:num="1"/>
          <w:docGrid w:linePitch="331" w:charSpace="0"/>
        </w:sectPr>
      </w:pPr>
    </w:p>
    <w:p w14:paraId="5FF1635A">
      <w:pPr>
        <w:jc w:val="center"/>
        <w:rPr>
          <w:rFonts w:ascii="宋体" w:hAnsi="宋体" w:cs="宋体"/>
          <w:b/>
          <w:sz w:val="24"/>
        </w:rPr>
      </w:pPr>
      <w:r>
        <w:rPr>
          <w:rFonts w:hint="eastAsia" w:ascii="宋体" w:hAnsi="宋体" w:cs="宋体"/>
          <w:b/>
          <w:sz w:val="24"/>
          <w:lang w:val="zh-CN"/>
        </w:rPr>
        <w:t>目 录</w:t>
      </w:r>
    </w:p>
    <w:p w14:paraId="2B05183D">
      <w:pPr>
        <w:tabs>
          <w:tab w:val="right" w:leader="dot" w:pos="9689"/>
        </w:tabs>
        <w:spacing w:line="360" w:lineRule="auto"/>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r>
        <w:fldChar w:fldCharType="begin"/>
      </w:r>
      <w:r>
        <w:instrText xml:space="preserve"> HYPERLINK \l "_Toc14995" </w:instrText>
      </w:r>
      <w:r>
        <w:fldChar w:fldCharType="separate"/>
      </w:r>
      <w:r>
        <w:rPr>
          <w:rFonts w:hint="eastAsia" w:ascii="宋体" w:hAnsi="宋体" w:cs="宋体"/>
          <w:bCs/>
          <w:kern w:val="44"/>
          <w:szCs w:val="44"/>
        </w:rPr>
        <w:t>第一章 竞争性磋商公告</w:t>
      </w:r>
      <w:r>
        <w:tab/>
      </w:r>
      <w:r>
        <w:fldChar w:fldCharType="begin"/>
      </w:r>
      <w:r>
        <w:instrText xml:space="preserve"> PAGEREF _Toc14995 \h </w:instrText>
      </w:r>
      <w:r>
        <w:fldChar w:fldCharType="separate"/>
      </w:r>
      <w:r>
        <w:t>2</w:t>
      </w:r>
      <w:r>
        <w:fldChar w:fldCharType="end"/>
      </w:r>
      <w:r>
        <w:fldChar w:fldCharType="end"/>
      </w:r>
    </w:p>
    <w:p w14:paraId="6D7E8EE9">
      <w:pPr>
        <w:tabs>
          <w:tab w:val="right" w:leader="dot" w:pos="9689"/>
        </w:tabs>
        <w:spacing w:line="360" w:lineRule="auto"/>
      </w:pPr>
      <w:r>
        <w:fldChar w:fldCharType="begin"/>
      </w:r>
      <w:r>
        <w:instrText xml:space="preserve"> HYPERLINK \l "_Toc27403" </w:instrText>
      </w:r>
      <w:r>
        <w:fldChar w:fldCharType="separate"/>
      </w:r>
      <w:r>
        <w:rPr>
          <w:rFonts w:hint="eastAsia" w:ascii="宋体" w:hAnsi="宋体" w:cs="宋体"/>
          <w:bCs/>
          <w:kern w:val="44"/>
          <w:szCs w:val="44"/>
        </w:rPr>
        <w:t>第二章 采购需求</w:t>
      </w:r>
      <w:r>
        <w:tab/>
      </w:r>
      <w:r>
        <w:fldChar w:fldCharType="begin"/>
      </w:r>
      <w:r>
        <w:instrText xml:space="preserve"> PAGEREF _Toc27403 \h </w:instrText>
      </w:r>
      <w:r>
        <w:fldChar w:fldCharType="separate"/>
      </w:r>
      <w:r>
        <w:t>6</w:t>
      </w:r>
      <w:r>
        <w:fldChar w:fldCharType="end"/>
      </w:r>
      <w:r>
        <w:fldChar w:fldCharType="end"/>
      </w:r>
    </w:p>
    <w:p w14:paraId="73C05187">
      <w:pPr>
        <w:tabs>
          <w:tab w:val="right" w:leader="dot" w:pos="9689"/>
        </w:tabs>
        <w:spacing w:line="360" w:lineRule="auto"/>
      </w:pPr>
      <w:r>
        <w:fldChar w:fldCharType="begin"/>
      </w:r>
      <w:r>
        <w:instrText xml:space="preserve"> HYPERLINK \l "_Toc30889" </w:instrText>
      </w:r>
      <w:r>
        <w:fldChar w:fldCharType="separate"/>
      </w:r>
      <w:r>
        <w:rPr>
          <w:rFonts w:hint="eastAsia" w:ascii="宋体" w:hAnsi="宋体" w:cs="宋体"/>
          <w:bCs/>
          <w:kern w:val="44"/>
          <w:szCs w:val="44"/>
        </w:rPr>
        <w:t>第三章 供应商须知</w:t>
      </w:r>
      <w:r>
        <w:tab/>
      </w:r>
      <w:r>
        <w:fldChar w:fldCharType="begin"/>
      </w:r>
      <w:r>
        <w:instrText xml:space="preserve"> PAGEREF _Toc30889 \h </w:instrText>
      </w:r>
      <w:r>
        <w:fldChar w:fldCharType="separate"/>
      </w:r>
      <w:r>
        <w:t>11</w:t>
      </w:r>
      <w:r>
        <w:fldChar w:fldCharType="end"/>
      </w:r>
      <w:r>
        <w:fldChar w:fldCharType="end"/>
      </w:r>
    </w:p>
    <w:p w14:paraId="47FC5836">
      <w:pPr>
        <w:tabs>
          <w:tab w:val="right" w:leader="dot" w:pos="9689"/>
        </w:tabs>
        <w:spacing w:line="360" w:lineRule="auto"/>
      </w:pPr>
      <w:r>
        <w:fldChar w:fldCharType="begin"/>
      </w:r>
      <w:r>
        <w:instrText xml:space="preserve"> HYPERLINK \l "_Toc28843" </w:instrText>
      </w:r>
      <w:r>
        <w:fldChar w:fldCharType="separate"/>
      </w:r>
      <w:r>
        <w:rPr>
          <w:rFonts w:hint="eastAsia" w:ascii="宋体" w:hAnsi="宋体" w:cs="宋体"/>
          <w:bCs/>
          <w:kern w:val="44"/>
          <w:szCs w:val="44"/>
        </w:rPr>
        <w:t>第一节 供应商须知前附表</w:t>
      </w:r>
      <w:r>
        <w:tab/>
      </w:r>
      <w:r>
        <w:fldChar w:fldCharType="begin"/>
      </w:r>
      <w:r>
        <w:instrText xml:space="preserve"> PAGEREF _Toc28843 \h </w:instrText>
      </w:r>
      <w:r>
        <w:fldChar w:fldCharType="separate"/>
      </w:r>
      <w:r>
        <w:t>11</w:t>
      </w:r>
      <w:r>
        <w:fldChar w:fldCharType="end"/>
      </w:r>
      <w:r>
        <w:fldChar w:fldCharType="end"/>
      </w:r>
    </w:p>
    <w:p w14:paraId="127A5C56">
      <w:pPr>
        <w:tabs>
          <w:tab w:val="right" w:leader="dot" w:pos="9689"/>
        </w:tabs>
        <w:spacing w:line="360" w:lineRule="auto"/>
      </w:pPr>
      <w:r>
        <w:fldChar w:fldCharType="begin"/>
      </w:r>
      <w:r>
        <w:instrText xml:space="preserve"> HYPERLINK \l "_Toc27715" </w:instrText>
      </w:r>
      <w:r>
        <w:fldChar w:fldCharType="separate"/>
      </w:r>
      <w:r>
        <w:rPr>
          <w:rFonts w:hint="eastAsia" w:ascii="宋体" w:hAnsi="宋体" w:cs="宋体"/>
          <w:bCs/>
          <w:kern w:val="44"/>
          <w:szCs w:val="44"/>
        </w:rPr>
        <w:t>第二节 供应商须知正文</w:t>
      </w:r>
      <w:r>
        <w:tab/>
      </w:r>
      <w:r>
        <w:fldChar w:fldCharType="begin"/>
      </w:r>
      <w:r>
        <w:instrText xml:space="preserve"> PAGEREF _Toc27715 \h </w:instrText>
      </w:r>
      <w:r>
        <w:fldChar w:fldCharType="separate"/>
      </w:r>
      <w:r>
        <w:t>17</w:t>
      </w:r>
      <w:r>
        <w:fldChar w:fldCharType="end"/>
      </w:r>
      <w:r>
        <w:fldChar w:fldCharType="end"/>
      </w:r>
    </w:p>
    <w:p w14:paraId="57CC15A2">
      <w:pPr>
        <w:tabs>
          <w:tab w:val="right" w:leader="dot" w:pos="9689"/>
        </w:tabs>
        <w:spacing w:line="360" w:lineRule="auto"/>
      </w:pPr>
      <w:r>
        <w:fldChar w:fldCharType="begin"/>
      </w:r>
      <w:r>
        <w:instrText xml:space="preserve"> HYPERLINK \l "_Toc15382" </w:instrText>
      </w:r>
      <w:r>
        <w:fldChar w:fldCharType="separate"/>
      </w:r>
      <w:r>
        <w:rPr>
          <w:rFonts w:hint="eastAsia" w:ascii="宋体" w:hAnsi="宋体" w:cs="宋体"/>
          <w:bCs/>
          <w:kern w:val="44"/>
          <w:szCs w:val="44"/>
        </w:rPr>
        <w:t>一、总则</w:t>
      </w:r>
      <w:r>
        <w:tab/>
      </w:r>
      <w:r>
        <w:fldChar w:fldCharType="begin"/>
      </w:r>
      <w:r>
        <w:instrText xml:space="preserve"> PAGEREF _Toc15382 \h </w:instrText>
      </w:r>
      <w:r>
        <w:fldChar w:fldCharType="separate"/>
      </w:r>
      <w:r>
        <w:t>17</w:t>
      </w:r>
      <w:r>
        <w:fldChar w:fldCharType="end"/>
      </w:r>
      <w:r>
        <w:fldChar w:fldCharType="end"/>
      </w:r>
    </w:p>
    <w:p w14:paraId="795FF12E">
      <w:pPr>
        <w:tabs>
          <w:tab w:val="right" w:leader="dot" w:pos="9689"/>
        </w:tabs>
        <w:spacing w:line="360" w:lineRule="auto"/>
      </w:pPr>
      <w:r>
        <w:fldChar w:fldCharType="begin"/>
      </w:r>
      <w:r>
        <w:instrText xml:space="preserve"> HYPERLINK \l "_Toc31870" </w:instrText>
      </w:r>
      <w:r>
        <w:fldChar w:fldCharType="separate"/>
      </w:r>
      <w:r>
        <w:rPr>
          <w:rFonts w:hint="eastAsia" w:ascii="宋体" w:hAnsi="宋体" w:cs="宋体"/>
          <w:bCs/>
          <w:kern w:val="44"/>
          <w:szCs w:val="44"/>
        </w:rPr>
        <w:t>二、磋商文件</w:t>
      </w:r>
      <w:r>
        <w:tab/>
      </w:r>
      <w:r>
        <w:fldChar w:fldCharType="begin"/>
      </w:r>
      <w:r>
        <w:instrText xml:space="preserve"> PAGEREF _Toc31870 \h </w:instrText>
      </w:r>
      <w:r>
        <w:fldChar w:fldCharType="separate"/>
      </w:r>
      <w:r>
        <w:t>19</w:t>
      </w:r>
      <w:r>
        <w:fldChar w:fldCharType="end"/>
      </w:r>
      <w:r>
        <w:fldChar w:fldCharType="end"/>
      </w:r>
    </w:p>
    <w:p w14:paraId="6CA25A9A">
      <w:pPr>
        <w:tabs>
          <w:tab w:val="right" w:leader="dot" w:pos="9689"/>
        </w:tabs>
        <w:spacing w:line="360" w:lineRule="auto"/>
      </w:pPr>
      <w:r>
        <w:fldChar w:fldCharType="begin"/>
      </w:r>
      <w:r>
        <w:instrText xml:space="preserve"> HYPERLINK \l "_Toc1170" </w:instrText>
      </w:r>
      <w:r>
        <w:fldChar w:fldCharType="separate"/>
      </w:r>
      <w:r>
        <w:rPr>
          <w:rFonts w:hint="eastAsia" w:ascii="宋体" w:hAnsi="宋体" w:cs="宋体"/>
          <w:bCs/>
          <w:kern w:val="44"/>
          <w:szCs w:val="44"/>
        </w:rPr>
        <w:t>三、响应文件的编制</w:t>
      </w:r>
      <w:r>
        <w:tab/>
      </w:r>
      <w:r>
        <w:fldChar w:fldCharType="begin"/>
      </w:r>
      <w:r>
        <w:instrText xml:space="preserve"> PAGEREF _Toc1170 \h </w:instrText>
      </w:r>
      <w:r>
        <w:fldChar w:fldCharType="separate"/>
      </w:r>
      <w:r>
        <w:t>20</w:t>
      </w:r>
      <w:r>
        <w:fldChar w:fldCharType="end"/>
      </w:r>
      <w:r>
        <w:fldChar w:fldCharType="end"/>
      </w:r>
    </w:p>
    <w:p w14:paraId="4192AF50">
      <w:pPr>
        <w:tabs>
          <w:tab w:val="right" w:leader="dot" w:pos="9689"/>
        </w:tabs>
        <w:spacing w:line="360" w:lineRule="auto"/>
      </w:pPr>
      <w:r>
        <w:fldChar w:fldCharType="begin"/>
      </w:r>
      <w:r>
        <w:instrText xml:space="preserve"> HYPERLINK \l "_Toc17827" </w:instrText>
      </w:r>
      <w:r>
        <w:fldChar w:fldCharType="separate"/>
      </w:r>
      <w:r>
        <w:rPr>
          <w:rFonts w:hint="eastAsia" w:ascii="宋体" w:hAnsi="宋体" w:cs="宋体"/>
          <w:bCs/>
          <w:kern w:val="44"/>
          <w:szCs w:val="44"/>
        </w:rPr>
        <w:t>四、评审及磋商</w:t>
      </w:r>
      <w:r>
        <w:tab/>
      </w:r>
      <w:r>
        <w:fldChar w:fldCharType="begin"/>
      </w:r>
      <w:r>
        <w:instrText xml:space="preserve"> PAGEREF _Toc17827 \h </w:instrText>
      </w:r>
      <w:r>
        <w:fldChar w:fldCharType="separate"/>
      </w:r>
      <w:r>
        <w:t>23</w:t>
      </w:r>
      <w:r>
        <w:fldChar w:fldCharType="end"/>
      </w:r>
      <w:r>
        <w:fldChar w:fldCharType="end"/>
      </w:r>
    </w:p>
    <w:p w14:paraId="48584815">
      <w:pPr>
        <w:tabs>
          <w:tab w:val="right" w:leader="dot" w:pos="9689"/>
        </w:tabs>
        <w:spacing w:line="360" w:lineRule="auto"/>
      </w:pPr>
      <w:r>
        <w:fldChar w:fldCharType="begin"/>
      </w:r>
      <w:r>
        <w:instrText xml:space="preserve"> HYPERLINK \l "_Toc5878" </w:instrText>
      </w:r>
      <w:r>
        <w:fldChar w:fldCharType="separate"/>
      </w:r>
      <w:r>
        <w:rPr>
          <w:rFonts w:hint="eastAsia" w:ascii="宋体" w:hAnsi="宋体" w:cs="宋体"/>
          <w:bCs/>
          <w:kern w:val="44"/>
          <w:szCs w:val="44"/>
        </w:rPr>
        <w:t>五、成交及合同</w:t>
      </w:r>
      <w:r>
        <w:tab/>
      </w:r>
      <w:r>
        <w:fldChar w:fldCharType="begin"/>
      </w:r>
      <w:r>
        <w:instrText xml:space="preserve"> PAGEREF _Toc5878 \h </w:instrText>
      </w:r>
      <w:r>
        <w:fldChar w:fldCharType="separate"/>
      </w:r>
      <w:r>
        <w:t>24</w:t>
      </w:r>
      <w:r>
        <w:fldChar w:fldCharType="end"/>
      </w:r>
      <w:r>
        <w:fldChar w:fldCharType="end"/>
      </w:r>
    </w:p>
    <w:p w14:paraId="3F346405">
      <w:pPr>
        <w:tabs>
          <w:tab w:val="right" w:leader="dot" w:pos="9689"/>
        </w:tabs>
        <w:spacing w:line="360" w:lineRule="auto"/>
      </w:pPr>
      <w:r>
        <w:fldChar w:fldCharType="begin"/>
      </w:r>
      <w:r>
        <w:instrText xml:space="preserve"> HYPERLINK \l "_Toc17430" </w:instrText>
      </w:r>
      <w:r>
        <w:fldChar w:fldCharType="separate"/>
      </w:r>
      <w:r>
        <w:rPr>
          <w:rFonts w:hint="eastAsia" w:ascii="宋体" w:hAnsi="宋体" w:cs="宋体"/>
          <w:bCs/>
          <w:kern w:val="44"/>
          <w:szCs w:val="44"/>
        </w:rPr>
        <w:t>六、验收</w:t>
      </w:r>
      <w:r>
        <w:tab/>
      </w:r>
      <w:r>
        <w:fldChar w:fldCharType="begin"/>
      </w:r>
      <w:r>
        <w:instrText xml:space="preserve"> PAGEREF _Toc17430 \h </w:instrText>
      </w:r>
      <w:r>
        <w:fldChar w:fldCharType="separate"/>
      </w:r>
      <w:r>
        <w:t>26</w:t>
      </w:r>
      <w:r>
        <w:fldChar w:fldCharType="end"/>
      </w:r>
      <w:r>
        <w:fldChar w:fldCharType="end"/>
      </w:r>
    </w:p>
    <w:p w14:paraId="1FE673C8">
      <w:pPr>
        <w:tabs>
          <w:tab w:val="right" w:leader="dot" w:pos="9689"/>
        </w:tabs>
        <w:spacing w:line="360" w:lineRule="auto"/>
      </w:pPr>
      <w:r>
        <w:fldChar w:fldCharType="begin"/>
      </w:r>
      <w:r>
        <w:instrText xml:space="preserve"> HYPERLINK \l "_Toc32092" </w:instrText>
      </w:r>
      <w:r>
        <w:fldChar w:fldCharType="separate"/>
      </w:r>
      <w:r>
        <w:rPr>
          <w:rFonts w:hint="eastAsia" w:ascii="宋体" w:hAnsi="宋体" w:cs="宋体"/>
          <w:bCs/>
          <w:kern w:val="44"/>
          <w:szCs w:val="44"/>
        </w:rPr>
        <w:t>七、其他事项</w:t>
      </w:r>
      <w:r>
        <w:tab/>
      </w:r>
      <w:r>
        <w:fldChar w:fldCharType="begin"/>
      </w:r>
      <w:r>
        <w:instrText xml:space="preserve"> PAGEREF _Toc32092 \h </w:instrText>
      </w:r>
      <w:r>
        <w:fldChar w:fldCharType="separate"/>
      </w:r>
      <w:r>
        <w:t>27</w:t>
      </w:r>
      <w:r>
        <w:fldChar w:fldCharType="end"/>
      </w:r>
      <w:r>
        <w:fldChar w:fldCharType="end"/>
      </w:r>
    </w:p>
    <w:p w14:paraId="239A1DB3">
      <w:pPr>
        <w:tabs>
          <w:tab w:val="right" w:leader="dot" w:pos="9689"/>
        </w:tabs>
        <w:spacing w:line="360" w:lineRule="auto"/>
      </w:pPr>
      <w:r>
        <w:fldChar w:fldCharType="begin"/>
      </w:r>
      <w:r>
        <w:instrText xml:space="preserve"> HYPERLINK \l "_Toc25541" </w:instrText>
      </w:r>
      <w:r>
        <w:fldChar w:fldCharType="separate"/>
      </w:r>
      <w:r>
        <w:rPr>
          <w:rFonts w:hint="eastAsia" w:ascii="宋体" w:hAnsi="宋体" w:cs="宋体"/>
          <w:bCs/>
          <w:kern w:val="44"/>
          <w:szCs w:val="44"/>
        </w:rPr>
        <w:t>第四章 评审程序、评审方法和评审标准</w:t>
      </w:r>
      <w:r>
        <w:tab/>
      </w:r>
      <w:r>
        <w:fldChar w:fldCharType="begin"/>
      </w:r>
      <w:r>
        <w:instrText xml:space="preserve"> PAGEREF _Toc25541 \h </w:instrText>
      </w:r>
      <w:r>
        <w:fldChar w:fldCharType="separate"/>
      </w:r>
      <w:r>
        <w:t>29</w:t>
      </w:r>
      <w:r>
        <w:fldChar w:fldCharType="end"/>
      </w:r>
      <w:r>
        <w:fldChar w:fldCharType="end"/>
      </w:r>
    </w:p>
    <w:p w14:paraId="498A7412">
      <w:pPr>
        <w:tabs>
          <w:tab w:val="right" w:leader="dot" w:pos="9689"/>
        </w:tabs>
        <w:spacing w:line="360" w:lineRule="auto"/>
      </w:pPr>
      <w:r>
        <w:fldChar w:fldCharType="begin"/>
      </w:r>
      <w:r>
        <w:instrText xml:space="preserve"> HYPERLINK \l "_Toc15692" </w:instrText>
      </w:r>
      <w:r>
        <w:fldChar w:fldCharType="separate"/>
      </w:r>
      <w:r>
        <w:rPr>
          <w:rFonts w:hint="eastAsia" w:ascii="宋体" w:hAnsi="宋体" w:cs="宋体"/>
          <w:bCs/>
          <w:kern w:val="44"/>
          <w:szCs w:val="44"/>
        </w:rPr>
        <w:t>第一节 评审程序和评审方法</w:t>
      </w:r>
      <w:r>
        <w:tab/>
      </w:r>
      <w:r>
        <w:fldChar w:fldCharType="begin"/>
      </w:r>
      <w:r>
        <w:instrText xml:space="preserve"> PAGEREF _Toc15692 \h </w:instrText>
      </w:r>
      <w:r>
        <w:fldChar w:fldCharType="separate"/>
      </w:r>
      <w:r>
        <w:t>29</w:t>
      </w:r>
      <w:r>
        <w:fldChar w:fldCharType="end"/>
      </w:r>
      <w:r>
        <w:fldChar w:fldCharType="end"/>
      </w:r>
    </w:p>
    <w:p w14:paraId="061616DA">
      <w:pPr>
        <w:tabs>
          <w:tab w:val="right" w:leader="dot" w:pos="9689"/>
        </w:tabs>
        <w:spacing w:line="360" w:lineRule="auto"/>
      </w:pPr>
      <w:r>
        <w:fldChar w:fldCharType="begin"/>
      </w:r>
      <w:r>
        <w:instrText xml:space="preserve"> HYPERLINK \l "_Toc35" </w:instrText>
      </w:r>
      <w:r>
        <w:fldChar w:fldCharType="separate"/>
      </w:r>
      <w:r>
        <w:rPr>
          <w:rFonts w:hint="eastAsia" w:ascii="宋体" w:hAnsi="宋体" w:cs="宋体"/>
          <w:bCs/>
          <w:kern w:val="44"/>
          <w:szCs w:val="44"/>
        </w:rPr>
        <w:t>第二节 评标报告</w:t>
      </w:r>
      <w:r>
        <w:tab/>
      </w:r>
      <w:r>
        <w:fldChar w:fldCharType="begin"/>
      </w:r>
      <w:r>
        <w:instrText xml:space="preserve"> PAGEREF _Toc35 \h </w:instrText>
      </w:r>
      <w:r>
        <w:fldChar w:fldCharType="separate"/>
      </w:r>
      <w:r>
        <w:t>37</w:t>
      </w:r>
      <w:r>
        <w:fldChar w:fldCharType="end"/>
      </w:r>
      <w:r>
        <w:fldChar w:fldCharType="end"/>
      </w:r>
    </w:p>
    <w:p w14:paraId="547E99A9">
      <w:pPr>
        <w:tabs>
          <w:tab w:val="right" w:leader="dot" w:pos="9689"/>
        </w:tabs>
        <w:spacing w:line="360" w:lineRule="auto"/>
      </w:pPr>
      <w:r>
        <w:fldChar w:fldCharType="begin"/>
      </w:r>
      <w:r>
        <w:instrText xml:space="preserve"> HYPERLINK \l "_Toc10316" </w:instrText>
      </w:r>
      <w:r>
        <w:fldChar w:fldCharType="separate"/>
      </w:r>
      <w:r>
        <w:rPr>
          <w:rFonts w:hint="eastAsia" w:ascii="宋体" w:hAnsi="宋体" w:cs="宋体"/>
          <w:bCs/>
          <w:kern w:val="44"/>
          <w:szCs w:val="44"/>
        </w:rPr>
        <w:t>第三节 评审过程的保密与录像</w:t>
      </w:r>
      <w:r>
        <w:tab/>
      </w:r>
      <w:r>
        <w:fldChar w:fldCharType="begin"/>
      </w:r>
      <w:r>
        <w:instrText xml:space="preserve"> PAGEREF _Toc10316 \h </w:instrText>
      </w:r>
      <w:r>
        <w:fldChar w:fldCharType="separate"/>
      </w:r>
      <w:r>
        <w:t>37</w:t>
      </w:r>
      <w:r>
        <w:fldChar w:fldCharType="end"/>
      </w:r>
      <w:r>
        <w:fldChar w:fldCharType="end"/>
      </w:r>
    </w:p>
    <w:p w14:paraId="78E9A511">
      <w:pPr>
        <w:tabs>
          <w:tab w:val="right" w:leader="dot" w:pos="9689"/>
        </w:tabs>
        <w:spacing w:line="360" w:lineRule="auto"/>
      </w:pPr>
      <w:r>
        <w:fldChar w:fldCharType="begin"/>
      </w:r>
      <w:r>
        <w:instrText xml:space="preserve"> HYPERLINK \l "_Toc244" </w:instrText>
      </w:r>
      <w:r>
        <w:fldChar w:fldCharType="separate"/>
      </w:r>
      <w:r>
        <w:rPr>
          <w:rFonts w:hint="eastAsia" w:ascii="宋体" w:hAnsi="宋体" w:cs="宋体"/>
          <w:bCs/>
          <w:kern w:val="44"/>
          <w:szCs w:val="44"/>
        </w:rPr>
        <w:t>第五章 响应文件格式</w:t>
      </w:r>
      <w:r>
        <w:tab/>
      </w:r>
      <w:r>
        <w:fldChar w:fldCharType="begin"/>
      </w:r>
      <w:r>
        <w:instrText xml:space="preserve"> PAGEREF _Toc244 \h </w:instrText>
      </w:r>
      <w:r>
        <w:fldChar w:fldCharType="separate"/>
      </w:r>
      <w:r>
        <w:t>38</w:t>
      </w:r>
      <w:r>
        <w:fldChar w:fldCharType="end"/>
      </w:r>
      <w:r>
        <w:fldChar w:fldCharType="end"/>
      </w:r>
    </w:p>
    <w:p w14:paraId="7EE5AE3F">
      <w:pPr>
        <w:tabs>
          <w:tab w:val="right" w:leader="dot" w:pos="9689"/>
        </w:tabs>
        <w:spacing w:line="360" w:lineRule="auto"/>
      </w:pPr>
      <w:r>
        <w:fldChar w:fldCharType="begin"/>
      </w:r>
      <w:r>
        <w:instrText xml:space="preserve"> HYPERLINK \l "_Toc23043" </w:instrText>
      </w:r>
      <w:r>
        <w:fldChar w:fldCharType="separate"/>
      </w:r>
      <w:r>
        <w:rPr>
          <w:rFonts w:hint="eastAsia" w:ascii="宋体" w:hAnsi="宋体" w:cs="宋体"/>
          <w:bCs/>
          <w:kern w:val="44"/>
          <w:szCs w:val="44"/>
        </w:rPr>
        <w:t>第一节 封面格式</w:t>
      </w:r>
      <w:r>
        <w:tab/>
      </w:r>
      <w:r>
        <w:fldChar w:fldCharType="begin"/>
      </w:r>
      <w:r>
        <w:instrText xml:space="preserve"> PAGEREF _Toc23043 \h </w:instrText>
      </w:r>
      <w:r>
        <w:fldChar w:fldCharType="separate"/>
      </w:r>
      <w:r>
        <w:t>38</w:t>
      </w:r>
      <w:r>
        <w:fldChar w:fldCharType="end"/>
      </w:r>
      <w:r>
        <w:fldChar w:fldCharType="end"/>
      </w:r>
    </w:p>
    <w:p w14:paraId="6F055718">
      <w:pPr>
        <w:tabs>
          <w:tab w:val="right" w:leader="dot" w:pos="9689"/>
        </w:tabs>
        <w:spacing w:line="360" w:lineRule="auto"/>
      </w:pPr>
      <w:r>
        <w:fldChar w:fldCharType="begin"/>
      </w:r>
      <w:r>
        <w:instrText xml:space="preserve"> HYPERLINK \l "_Toc25201" </w:instrText>
      </w:r>
      <w:r>
        <w:fldChar w:fldCharType="separate"/>
      </w:r>
      <w:r>
        <w:rPr>
          <w:rFonts w:hint="eastAsia" w:ascii="宋体" w:hAnsi="宋体" w:cs="宋体"/>
          <w:bCs/>
          <w:kern w:val="44"/>
          <w:szCs w:val="44"/>
        </w:rPr>
        <w:t>第二节 资格证明文件格式</w:t>
      </w:r>
      <w:r>
        <w:tab/>
      </w:r>
      <w:r>
        <w:fldChar w:fldCharType="begin"/>
      </w:r>
      <w:r>
        <w:instrText xml:space="preserve"> PAGEREF _Toc25201 \h </w:instrText>
      </w:r>
      <w:r>
        <w:fldChar w:fldCharType="separate"/>
      </w:r>
      <w:r>
        <w:t>39</w:t>
      </w:r>
      <w:r>
        <w:fldChar w:fldCharType="end"/>
      </w:r>
      <w:r>
        <w:fldChar w:fldCharType="end"/>
      </w:r>
    </w:p>
    <w:p w14:paraId="527BE159">
      <w:pPr>
        <w:tabs>
          <w:tab w:val="right" w:leader="dot" w:pos="9689"/>
        </w:tabs>
        <w:spacing w:line="360" w:lineRule="auto"/>
      </w:pPr>
      <w:r>
        <w:fldChar w:fldCharType="begin"/>
      </w:r>
      <w:r>
        <w:instrText xml:space="preserve"> HYPERLINK \l "_Toc6215" </w:instrText>
      </w:r>
      <w:r>
        <w:fldChar w:fldCharType="separate"/>
      </w:r>
      <w:r>
        <w:rPr>
          <w:rFonts w:hint="eastAsia" w:ascii="宋体" w:hAnsi="宋体" w:cs="宋体"/>
          <w:bCs/>
          <w:kern w:val="44"/>
          <w:szCs w:val="44"/>
        </w:rPr>
        <w:t>第三节 商务技术文件格式</w:t>
      </w:r>
      <w:r>
        <w:tab/>
      </w:r>
      <w:r>
        <w:fldChar w:fldCharType="begin"/>
      </w:r>
      <w:r>
        <w:instrText xml:space="preserve"> PAGEREF _Toc6215 \h </w:instrText>
      </w:r>
      <w:r>
        <w:fldChar w:fldCharType="separate"/>
      </w:r>
      <w:r>
        <w:t>46</w:t>
      </w:r>
      <w:r>
        <w:fldChar w:fldCharType="end"/>
      </w:r>
      <w:r>
        <w:fldChar w:fldCharType="end"/>
      </w:r>
    </w:p>
    <w:p w14:paraId="464970E6">
      <w:pPr>
        <w:tabs>
          <w:tab w:val="right" w:leader="dot" w:pos="9689"/>
        </w:tabs>
        <w:spacing w:line="360" w:lineRule="auto"/>
      </w:pPr>
      <w:r>
        <w:fldChar w:fldCharType="begin"/>
      </w:r>
      <w:r>
        <w:instrText xml:space="preserve"> HYPERLINK \l "_Toc11149" </w:instrText>
      </w:r>
      <w:r>
        <w:fldChar w:fldCharType="separate"/>
      </w:r>
      <w:r>
        <w:rPr>
          <w:rFonts w:hint="eastAsia" w:ascii="宋体" w:hAnsi="宋体" w:cs="宋体"/>
          <w:bCs/>
          <w:kern w:val="44"/>
          <w:szCs w:val="44"/>
        </w:rPr>
        <w:t>第四节 报价文件格式</w:t>
      </w:r>
      <w:r>
        <w:tab/>
      </w:r>
      <w:r>
        <w:fldChar w:fldCharType="begin"/>
      </w:r>
      <w:r>
        <w:instrText xml:space="preserve"> PAGEREF _Toc11149 \h </w:instrText>
      </w:r>
      <w:r>
        <w:fldChar w:fldCharType="separate"/>
      </w:r>
      <w:r>
        <w:t>59</w:t>
      </w:r>
      <w:r>
        <w:fldChar w:fldCharType="end"/>
      </w:r>
      <w:r>
        <w:fldChar w:fldCharType="end"/>
      </w:r>
    </w:p>
    <w:p w14:paraId="1B2320D6">
      <w:pPr>
        <w:tabs>
          <w:tab w:val="right" w:leader="dot" w:pos="9689"/>
        </w:tabs>
        <w:spacing w:line="360" w:lineRule="auto"/>
      </w:pPr>
      <w:r>
        <w:fldChar w:fldCharType="begin"/>
      </w:r>
      <w:r>
        <w:instrText xml:space="preserve"> HYPERLINK \l "_Toc11477" </w:instrText>
      </w:r>
      <w:r>
        <w:fldChar w:fldCharType="separate"/>
      </w:r>
      <w:r>
        <w:rPr>
          <w:rFonts w:hint="eastAsia" w:ascii="宋体" w:hAnsi="宋体" w:cs="宋体"/>
          <w:bCs/>
          <w:kern w:val="44"/>
          <w:szCs w:val="44"/>
        </w:rPr>
        <w:t>第六章 合同文本</w:t>
      </w:r>
      <w:r>
        <w:tab/>
      </w:r>
      <w:r>
        <w:fldChar w:fldCharType="begin"/>
      </w:r>
      <w:r>
        <w:instrText xml:space="preserve"> PAGEREF _Toc11477 \h </w:instrText>
      </w:r>
      <w:r>
        <w:fldChar w:fldCharType="separate"/>
      </w:r>
      <w:r>
        <w:t>67</w:t>
      </w:r>
      <w:r>
        <w:fldChar w:fldCharType="end"/>
      </w:r>
      <w:r>
        <w:fldChar w:fldCharType="end"/>
      </w:r>
    </w:p>
    <w:p w14:paraId="44252CEA">
      <w:pPr>
        <w:tabs>
          <w:tab w:val="right" w:leader="dot" w:pos="9689"/>
        </w:tabs>
        <w:spacing w:line="360" w:lineRule="auto"/>
      </w:pPr>
      <w:r>
        <w:fldChar w:fldCharType="begin"/>
      </w:r>
      <w:r>
        <w:instrText xml:space="preserve"> HYPERLINK \l "_Toc11106" </w:instrText>
      </w:r>
      <w:r>
        <w:fldChar w:fldCharType="separate"/>
      </w:r>
      <w:r>
        <w:rPr>
          <w:rFonts w:hint="eastAsia" w:ascii="宋体" w:hAnsi="宋体" w:cs="宋体"/>
          <w:szCs w:val="21"/>
          <w:lang w:bidi="ar"/>
        </w:rPr>
        <w:t>第一部分 合同书</w:t>
      </w:r>
      <w:r>
        <w:tab/>
      </w:r>
      <w:r>
        <w:fldChar w:fldCharType="begin"/>
      </w:r>
      <w:r>
        <w:instrText xml:space="preserve"> PAGEREF _Toc11106 \h </w:instrText>
      </w:r>
      <w:r>
        <w:fldChar w:fldCharType="separate"/>
      </w:r>
      <w:r>
        <w:t>68</w:t>
      </w:r>
      <w:r>
        <w:fldChar w:fldCharType="end"/>
      </w:r>
      <w:r>
        <w:fldChar w:fldCharType="end"/>
      </w:r>
    </w:p>
    <w:p w14:paraId="09D72405">
      <w:pPr>
        <w:tabs>
          <w:tab w:val="right" w:leader="dot" w:pos="9689"/>
        </w:tabs>
        <w:spacing w:line="360" w:lineRule="auto"/>
      </w:pPr>
      <w:r>
        <w:fldChar w:fldCharType="begin"/>
      </w:r>
      <w:r>
        <w:instrText xml:space="preserve"> HYPERLINK \l "_Toc19839" </w:instrText>
      </w:r>
      <w:r>
        <w:fldChar w:fldCharType="separate"/>
      </w:r>
      <w:r>
        <w:rPr>
          <w:rFonts w:hint="eastAsia" w:ascii="宋体" w:hAnsi="宋体" w:cs="宋体"/>
          <w:szCs w:val="21"/>
          <w:lang w:bidi="ar"/>
        </w:rPr>
        <w:t>第二部分 合同一般条款</w:t>
      </w:r>
      <w:r>
        <w:tab/>
      </w:r>
      <w:r>
        <w:fldChar w:fldCharType="begin"/>
      </w:r>
      <w:r>
        <w:instrText xml:space="preserve"> PAGEREF _Toc19839 \h </w:instrText>
      </w:r>
      <w:r>
        <w:fldChar w:fldCharType="separate"/>
      </w:r>
      <w:r>
        <w:t>71</w:t>
      </w:r>
      <w:r>
        <w:fldChar w:fldCharType="end"/>
      </w:r>
      <w:r>
        <w:fldChar w:fldCharType="end"/>
      </w:r>
    </w:p>
    <w:p w14:paraId="442FD95C">
      <w:pPr>
        <w:tabs>
          <w:tab w:val="right" w:leader="dot" w:pos="9689"/>
        </w:tabs>
        <w:spacing w:line="360" w:lineRule="auto"/>
      </w:pPr>
      <w:r>
        <w:fldChar w:fldCharType="begin"/>
      </w:r>
      <w:r>
        <w:instrText xml:space="preserve"> HYPERLINK \l "_Toc24337" </w:instrText>
      </w:r>
      <w:r>
        <w:fldChar w:fldCharType="separate"/>
      </w:r>
      <w:r>
        <w:rPr>
          <w:rFonts w:hint="eastAsia" w:ascii="宋体" w:hAnsi="宋体" w:cs="宋体"/>
          <w:szCs w:val="21"/>
          <w:lang w:bidi="ar"/>
        </w:rPr>
        <w:t>第三部分 合同专用条款</w:t>
      </w:r>
      <w:r>
        <w:tab/>
      </w:r>
      <w:r>
        <w:fldChar w:fldCharType="begin"/>
      </w:r>
      <w:r>
        <w:instrText xml:space="preserve"> PAGEREF _Toc24337 \h </w:instrText>
      </w:r>
      <w:r>
        <w:fldChar w:fldCharType="separate"/>
      </w:r>
      <w:r>
        <w:t>75</w:t>
      </w:r>
      <w:r>
        <w:fldChar w:fldCharType="end"/>
      </w:r>
      <w:r>
        <w:fldChar w:fldCharType="end"/>
      </w:r>
    </w:p>
    <w:p w14:paraId="103D11C1">
      <w:pPr>
        <w:tabs>
          <w:tab w:val="right" w:leader="dot" w:pos="9689"/>
        </w:tabs>
        <w:spacing w:line="360" w:lineRule="auto"/>
      </w:pPr>
      <w:r>
        <w:fldChar w:fldCharType="begin"/>
      </w:r>
      <w:r>
        <w:instrText xml:space="preserve"> HYPERLINK \l "_Toc3857" </w:instrText>
      </w:r>
      <w:r>
        <w:fldChar w:fldCharType="separate"/>
      </w:r>
      <w:r>
        <w:rPr>
          <w:rFonts w:hint="eastAsia" w:ascii="宋体" w:hAnsi="宋体" w:cs="宋体"/>
          <w:bCs/>
          <w:kern w:val="44"/>
          <w:szCs w:val="21"/>
        </w:rPr>
        <w:t>第七章 质疑、投诉材料格</w:t>
      </w:r>
      <w:r>
        <w:tab/>
      </w:r>
      <w:r>
        <w:fldChar w:fldCharType="begin"/>
      </w:r>
      <w:r>
        <w:instrText xml:space="preserve"> PAGEREF _Toc3857 \h </w:instrText>
      </w:r>
      <w:r>
        <w:fldChar w:fldCharType="separate"/>
      </w:r>
      <w:r>
        <w:t>77</w:t>
      </w:r>
      <w:r>
        <w:fldChar w:fldCharType="end"/>
      </w:r>
      <w:r>
        <w:fldChar w:fldCharType="end"/>
      </w:r>
    </w:p>
    <w:p w14:paraId="3EFE621D">
      <w:pPr>
        <w:rPr>
          <w:rFonts w:ascii="宋体" w:hAnsi="宋体" w:cs="宋体"/>
          <w:b/>
          <w:bCs/>
          <w:sz w:val="24"/>
          <w:lang w:val="zh-CN"/>
        </w:rPr>
      </w:pPr>
      <w:r>
        <w:rPr>
          <w:rFonts w:hint="eastAsia" w:ascii="宋体" w:hAnsi="宋体" w:cs="宋体"/>
          <w:bCs/>
          <w:lang w:val="zh-CN"/>
        </w:rPr>
        <w:fldChar w:fldCharType="end"/>
      </w:r>
      <w:bookmarkStart w:id="2" w:name="_Toc137476345"/>
    </w:p>
    <w:p w14:paraId="6BCE156B">
      <w:pPr>
        <w:keepNext/>
        <w:keepLines/>
        <w:spacing w:line="276" w:lineRule="auto"/>
        <w:jc w:val="center"/>
        <w:outlineLvl w:val="0"/>
        <w:rPr>
          <w:rFonts w:ascii="宋体" w:hAnsi="宋体" w:cs="宋体"/>
          <w:b/>
          <w:bCs/>
          <w:kern w:val="44"/>
          <w:sz w:val="24"/>
          <w:szCs w:val="44"/>
        </w:rPr>
      </w:pPr>
      <w:r>
        <w:rPr>
          <w:rFonts w:hint="eastAsia" w:ascii="宋体" w:hAnsi="宋体" w:cs="宋体"/>
          <w:b/>
          <w:bCs/>
          <w:kern w:val="44"/>
          <w:sz w:val="24"/>
          <w:szCs w:val="44"/>
          <w:lang w:val="zh-CN"/>
        </w:rPr>
        <w:br w:type="page"/>
      </w:r>
      <w:bookmarkStart w:id="3" w:name="_Toc14995"/>
      <w:r>
        <w:rPr>
          <w:rFonts w:hint="eastAsia" w:ascii="宋体" w:hAnsi="宋体" w:cs="宋体"/>
          <w:b/>
          <w:bCs/>
          <w:kern w:val="44"/>
          <w:sz w:val="24"/>
          <w:szCs w:val="44"/>
        </w:rPr>
        <w:t>第一章 竞争性磋商公告</w:t>
      </w:r>
      <w:bookmarkEnd w:id="2"/>
      <w:bookmarkEnd w:id="3"/>
    </w:p>
    <w:p w14:paraId="4FE40ED7">
      <w:pPr>
        <w:rPr>
          <w:rFonts w:ascii="宋体" w:hAnsi="宋体" w:cs="宋体"/>
        </w:rPr>
      </w:pPr>
    </w:p>
    <w:p w14:paraId="1DFAE76D">
      <w:pPr>
        <w:pBdr>
          <w:top w:val="single" w:color="auto" w:sz="4" w:space="1"/>
          <w:left w:val="single" w:color="auto" w:sz="4" w:space="4"/>
          <w:bottom w:val="single" w:color="auto" w:sz="4" w:space="1"/>
          <w:right w:val="single" w:color="auto" w:sz="4" w:space="4"/>
        </w:pBdr>
        <w:spacing w:line="440" w:lineRule="exact"/>
        <w:ind w:firstLine="422" w:firstLineChars="200"/>
        <w:rPr>
          <w:rFonts w:ascii="宋体" w:hAnsi="宋体" w:cs="宋体"/>
          <w:b/>
          <w:szCs w:val="21"/>
        </w:rPr>
      </w:pPr>
      <w:r>
        <w:rPr>
          <w:rFonts w:hint="eastAsia" w:ascii="宋体" w:hAnsi="宋体" w:cs="宋体"/>
          <w:b/>
          <w:szCs w:val="21"/>
        </w:rPr>
        <w:t>项目概况</w:t>
      </w:r>
    </w:p>
    <w:p w14:paraId="25CA61A5">
      <w:pPr>
        <w:pBdr>
          <w:top w:val="single" w:color="auto" w:sz="4" w:space="1"/>
          <w:left w:val="single" w:color="auto" w:sz="4" w:space="4"/>
          <w:bottom w:val="single" w:color="auto" w:sz="4" w:space="1"/>
          <w:right w:val="single" w:color="auto" w:sz="4" w:space="4"/>
        </w:pBdr>
        <w:spacing w:line="440" w:lineRule="exact"/>
        <w:ind w:firstLine="420" w:firstLineChars="200"/>
        <w:rPr>
          <w:rFonts w:ascii="宋体" w:hAnsi="宋体" w:cs="宋体"/>
          <w:szCs w:val="21"/>
        </w:rPr>
      </w:pPr>
      <w:r>
        <w:rPr>
          <w:rFonts w:hint="eastAsia" w:ascii="宋体" w:hAnsi="宋体" w:cs="宋体"/>
          <w:szCs w:val="21"/>
          <w:u w:val="single"/>
          <w:lang w:val="en" w:eastAsia="zh-CN"/>
        </w:rPr>
        <w:t>邕宁区耕地保护和国土绿化空间专项规划工作</w:t>
      </w:r>
      <w:r>
        <w:rPr>
          <w:rFonts w:hint="eastAsia" w:ascii="宋体" w:hAnsi="宋体" w:cs="宋体"/>
          <w:szCs w:val="21"/>
          <w:u w:val="single"/>
          <w:lang w:val="en"/>
        </w:rPr>
        <w:t>的潜在供应商应在广西政府采购云平台https://www.gcy.zfcg.gxzf.gov.cn）获取（下载）获取竞争性磋商文件，并于：2026-0</w:t>
      </w:r>
      <w:r>
        <w:rPr>
          <w:rFonts w:hint="eastAsia" w:ascii="宋体" w:hAnsi="宋体" w:cs="宋体"/>
          <w:szCs w:val="21"/>
          <w:u w:val="single"/>
          <w:lang w:val="en-US" w:eastAsia="zh-CN"/>
        </w:rPr>
        <w:t>7</w:t>
      </w:r>
      <w:r>
        <w:rPr>
          <w:rFonts w:hint="eastAsia" w:ascii="宋体" w:hAnsi="宋体" w:cs="宋体"/>
          <w:szCs w:val="21"/>
          <w:u w:val="single"/>
          <w:lang w:val="en"/>
        </w:rPr>
        <w:t>-</w:t>
      </w:r>
      <w:r>
        <w:rPr>
          <w:rFonts w:hint="eastAsia" w:ascii="宋体" w:hAnsi="宋体" w:cs="宋体"/>
          <w:szCs w:val="21"/>
          <w:u w:val="single"/>
          <w:lang w:val="en-US" w:eastAsia="zh-CN"/>
        </w:rPr>
        <w:t>07</w:t>
      </w:r>
      <w:r>
        <w:rPr>
          <w:rFonts w:hint="eastAsia" w:ascii="宋体" w:hAnsi="宋体" w:cs="宋体"/>
          <w:szCs w:val="21"/>
          <w:u w:val="single"/>
          <w:lang w:val="en"/>
        </w:rPr>
        <w:t xml:space="preserve">  09:</w:t>
      </w:r>
      <w:r>
        <w:rPr>
          <w:rFonts w:hint="eastAsia" w:ascii="宋体" w:hAnsi="宋体" w:cs="宋体"/>
          <w:szCs w:val="21"/>
          <w:u w:val="single"/>
          <w:lang w:val="en-US" w:eastAsia="zh-CN"/>
        </w:rPr>
        <w:t>30</w:t>
      </w:r>
      <w:r>
        <w:rPr>
          <w:rFonts w:hint="eastAsia" w:ascii="宋体" w:hAnsi="宋体" w:cs="宋体"/>
          <w:szCs w:val="21"/>
          <w:u w:val="single"/>
          <w:lang w:val="en"/>
        </w:rPr>
        <w:t xml:space="preserve"> （北京时间）前提交响应文件。</w:t>
      </w:r>
    </w:p>
    <w:p w14:paraId="267A4C4C">
      <w:pPr>
        <w:spacing w:line="440" w:lineRule="exact"/>
        <w:ind w:firstLine="422" w:firstLineChars="200"/>
        <w:rPr>
          <w:rFonts w:ascii="宋体" w:hAnsi="宋体" w:cs="宋体"/>
          <w:b/>
          <w:szCs w:val="21"/>
        </w:rPr>
      </w:pPr>
      <w:r>
        <w:rPr>
          <w:rFonts w:hint="eastAsia" w:ascii="宋体" w:hAnsi="宋体" w:cs="宋体"/>
          <w:b/>
          <w:bCs/>
          <w:szCs w:val="21"/>
        </w:rPr>
        <w:t>一、项目基本情况</w:t>
      </w:r>
    </w:p>
    <w:p w14:paraId="4FF65665">
      <w:pPr>
        <w:spacing w:line="440" w:lineRule="exact"/>
        <w:ind w:firstLine="420" w:firstLineChars="200"/>
        <w:rPr>
          <w:rFonts w:hint="eastAsia" w:ascii="宋体" w:hAnsi="宋体" w:eastAsia="宋体" w:cs="宋体"/>
          <w:szCs w:val="21"/>
          <w:lang w:eastAsia="zh-CN"/>
        </w:rPr>
      </w:pPr>
      <w:r>
        <w:rPr>
          <w:rFonts w:hint="eastAsia" w:ascii="宋体" w:hAnsi="宋体" w:cs="宋体"/>
          <w:szCs w:val="21"/>
        </w:rPr>
        <w:t>1.项目编号：</w:t>
      </w:r>
      <w:r>
        <w:rPr>
          <w:rFonts w:hint="eastAsia" w:ascii="宋体" w:hAnsi="宋体" w:cs="宋体"/>
          <w:szCs w:val="21"/>
          <w:lang w:eastAsia="zh-CN"/>
        </w:rPr>
        <w:t>NNZC2026-C3-090035-NNFS</w:t>
      </w:r>
    </w:p>
    <w:p w14:paraId="55A481C4">
      <w:pPr>
        <w:spacing w:line="440" w:lineRule="exact"/>
        <w:ind w:firstLine="420" w:firstLineChars="200"/>
        <w:rPr>
          <w:rFonts w:hint="eastAsia" w:ascii="宋体" w:hAnsi="宋体" w:eastAsia="宋体" w:cs="宋体"/>
          <w:szCs w:val="21"/>
          <w:u w:val="single"/>
          <w:lang w:val="en" w:eastAsia="zh-CN"/>
        </w:rPr>
      </w:pPr>
      <w:r>
        <w:rPr>
          <w:rFonts w:hint="eastAsia" w:ascii="宋体" w:hAnsi="宋体" w:cs="宋体"/>
          <w:szCs w:val="21"/>
        </w:rPr>
        <w:t>2.项目名称：</w:t>
      </w:r>
      <w:r>
        <w:rPr>
          <w:rFonts w:hint="eastAsia" w:ascii="宋体" w:hAnsi="宋体" w:cs="宋体"/>
          <w:szCs w:val="21"/>
          <w:lang w:eastAsia="zh-CN"/>
        </w:rPr>
        <w:t>邕宁区耕地保护和国土绿化空间专项规划工作</w:t>
      </w:r>
    </w:p>
    <w:p w14:paraId="470817DB">
      <w:pPr>
        <w:spacing w:line="440" w:lineRule="exact"/>
        <w:ind w:firstLine="420" w:firstLineChars="200"/>
        <w:rPr>
          <w:rFonts w:ascii="宋体" w:hAnsi="宋体" w:cs="宋体"/>
          <w:szCs w:val="21"/>
        </w:rPr>
      </w:pPr>
      <w:r>
        <w:rPr>
          <w:rFonts w:hint="eastAsia" w:ascii="宋体" w:hAnsi="宋体" w:cs="宋体"/>
          <w:szCs w:val="21"/>
        </w:rPr>
        <w:t>3.采购方式：竞争性磋商</w:t>
      </w:r>
    </w:p>
    <w:p w14:paraId="4C70063F">
      <w:pPr>
        <w:spacing w:line="440" w:lineRule="exact"/>
        <w:ind w:firstLine="420" w:firstLineChars="200"/>
        <w:rPr>
          <w:rFonts w:ascii="宋体" w:hAnsi="宋体" w:cs="宋体"/>
          <w:szCs w:val="21"/>
        </w:rPr>
      </w:pPr>
      <w:r>
        <w:rPr>
          <w:rFonts w:hint="eastAsia" w:ascii="宋体" w:hAnsi="宋体" w:cs="宋体"/>
          <w:szCs w:val="21"/>
        </w:rPr>
        <w:t>4.预算金额：</w:t>
      </w:r>
      <w:r>
        <w:rPr>
          <w:rFonts w:hint="eastAsia" w:ascii="宋体" w:hAnsi="宋体" w:cs="宋体"/>
          <w:szCs w:val="21"/>
          <w:highlight w:val="none"/>
        </w:rPr>
        <w:t>100.00万元</w:t>
      </w:r>
    </w:p>
    <w:p w14:paraId="0EF97202">
      <w:pPr>
        <w:spacing w:line="440" w:lineRule="exact"/>
        <w:ind w:firstLine="420" w:firstLineChars="200"/>
        <w:rPr>
          <w:rFonts w:ascii="宋体" w:hAnsi="宋体" w:cs="宋体"/>
          <w:szCs w:val="21"/>
        </w:rPr>
      </w:pPr>
      <w:r>
        <w:rPr>
          <w:rFonts w:hint="eastAsia" w:ascii="宋体" w:hAnsi="宋体" w:cs="宋体"/>
          <w:szCs w:val="21"/>
        </w:rPr>
        <w:t>5.最高限价（如有）：100.00万元</w:t>
      </w:r>
    </w:p>
    <w:p w14:paraId="1A8050A9">
      <w:pPr>
        <w:spacing w:line="440" w:lineRule="exact"/>
        <w:ind w:firstLine="420" w:firstLineChars="200"/>
        <w:rPr>
          <w:rFonts w:ascii="宋体" w:hAnsi="宋体" w:cs="宋体"/>
          <w:szCs w:val="21"/>
        </w:rPr>
      </w:pPr>
      <w:r>
        <w:rPr>
          <w:rFonts w:hint="eastAsia" w:ascii="宋体" w:hAnsi="宋体" w:cs="宋体"/>
          <w:szCs w:val="21"/>
        </w:rPr>
        <w:t>6.采购需求：</w:t>
      </w:r>
    </w:p>
    <w:tbl>
      <w:tblPr>
        <w:tblStyle w:val="25"/>
        <w:tblW w:w="4990"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62"/>
        <w:gridCol w:w="4883"/>
        <w:gridCol w:w="1293"/>
        <w:gridCol w:w="2947"/>
      </w:tblGrid>
      <w:tr w14:paraId="12EF5A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762" w:type="dxa"/>
            <w:tcBorders>
              <w:top w:val="single" w:color="auto" w:sz="4" w:space="0"/>
              <w:left w:val="single" w:color="auto" w:sz="4" w:space="0"/>
              <w:bottom w:val="single" w:color="auto" w:sz="4" w:space="0"/>
              <w:right w:val="single" w:color="auto" w:sz="4" w:space="0"/>
            </w:tcBorders>
            <w:vAlign w:val="center"/>
          </w:tcPr>
          <w:p w14:paraId="38DD98C4">
            <w:pPr>
              <w:autoSpaceDE w:val="0"/>
              <w:snapToGrid w:val="0"/>
              <w:spacing w:line="440" w:lineRule="exact"/>
              <w:jc w:val="center"/>
              <w:rPr>
                <w:rFonts w:ascii="宋体" w:hAnsi="宋体" w:cs="宋体"/>
                <w:szCs w:val="21"/>
              </w:rPr>
            </w:pPr>
            <w:r>
              <w:rPr>
                <w:rFonts w:hint="eastAsia" w:ascii="宋体" w:hAnsi="宋体" w:cs="宋体"/>
                <w:b/>
                <w:szCs w:val="21"/>
              </w:rPr>
              <w:t>标项</w:t>
            </w:r>
          </w:p>
        </w:tc>
        <w:tc>
          <w:tcPr>
            <w:tcW w:w="4885" w:type="dxa"/>
            <w:tcBorders>
              <w:top w:val="single" w:color="auto" w:sz="4" w:space="0"/>
              <w:left w:val="single" w:color="auto" w:sz="4" w:space="0"/>
              <w:bottom w:val="single" w:color="auto" w:sz="4" w:space="0"/>
              <w:right w:val="single" w:color="auto" w:sz="4" w:space="0"/>
            </w:tcBorders>
            <w:vAlign w:val="center"/>
          </w:tcPr>
          <w:p w14:paraId="038C8D79">
            <w:pPr>
              <w:autoSpaceDE w:val="0"/>
              <w:snapToGrid w:val="0"/>
              <w:spacing w:line="440" w:lineRule="exact"/>
              <w:jc w:val="center"/>
              <w:rPr>
                <w:rFonts w:ascii="宋体" w:hAnsi="宋体" w:cs="宋体"/>
                <w:szCs w:val="21"/>
              </w:rPr>
            </w:pPr>
            <w:r>
              <w:rPr>
                <w:rFonts w:hint="eastAsia" w:ascii="宋体" w:hAnsi="宋体" w:cs="宋体"/>
                <w:b/>
                <w:szCs w:val="21"/>
              </w:rPr>
              <w:t>标的的名称</w:t>
            </w:r>
          </w:p>
        </w:tc>
        <w:tc>
          <w:tcPr>
            <w:tcW w:w="1293" w:type="dxa"/>
            <w:tcBorders>
              <w:top w:val="single" w:color="auto" w:sz="4" w:space="0"/>
              <w:left w:val="single" w:color="auto" w:sz="4" w:space="0"/>
              <w:bottom w:val="single" w:color="auto" w:sz="4" w:space="0"/>
              <w:right w:val="single" w:color="auto" w:sz="4" w:space="0"/>
            </w:tcBorders>
            <w:vAlign w:val="center"/>
          </w:tcPr>
          <w:p w14:paraId="340AD738">
            <w:pPr>
              <w:autoSpaceDE w:val="0"/>
              <w:snapToGrid w:val="0"/>
              <w:spacing w:line="440" w:lineRule="exact"/>
              <w:jc w:val="center"/>
              <w:rPr>
                <w:rFonts w:ascii="宋体" w:hAnsi="宋体" w:cs="宋体"/>
                <w:szCs w:val="21"/>
              </w:rPr>
            </w:pPr>
            <w:r>
              <w:rPr>
                <w:rFonts w:hint="eastAsia" w:ascii="宋体" w:hAnsi="宋体" w:cs="宋体"/>
                <w:b/>
                <w:szCs w:val="21"/>
              </w:rPr>
              <w:t>数量及单位</w:t>
            </w:r>
          </w:p>
        </w:tc>
        <w:tc>
          <w:tcPr>
            <w:tcW w:w="2948" w:type="dxa"/>
            <w:tcBorders>
              <w:top w:val="single" w:color="auto" w:sz="4" w:space="0"/>
              <w:left w:val="single" w:color="auto" w:sz="4" w:space="0"/>
              <w:bottom w:val="single" w:color="auto" w:sz="4" w:space="0"/>
              <w:right w:val="single" w:color="auto" w:sz="4" w:space="0"/>
            </w:tcBorders>
            <w:vAlign w:val="center"/>
          </w:tcPr>
          <w:p w14:paraId="21DEFF43">
            <w:pPr>
              <w:autoSpaceDE w:val="0"/>
              <w:snapToGrid w:val="0"/>
              <w:spacing w:line="440" w:lineRule="exact"/>
              <w:jc w:val="center"/>
              <w:rPr>
                <w:rFonts w:ascii="宋体" w:hAnsi="宋体" w:cs="宋体"/>
                <w:szCs w:val="21"/>
              </w:rPr>
            </w:pPr>
            <w:r>
              <w:rPr>
                <w:rFonts w:hint="eastAsia" w:ascii="宋体" w:hAnsi="宋体" w:cs="宋体"/>
                <w:b/>
                <w:szCs w:val="21"/>
              </w:rPr>
              <w:t>简要技术需求或者服务要求</w:t>
            </w:r>
          </w:p>
        </w:tc>
      </w:tr>
      <w:tr w14:paraId="3EBA8A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762" w:type="dxa"/>
            <w:tcBorders>
              <w:top w:val="single" w:color="auto" w:sz="4" w:space="0"/>
              <w:left w:val="single" w:color="auto" w:sz="4" w:space="0"/>
              <w:bottom w:val="single" w:color="auto" w:sz="4" w:space="0"/>
              <w:right w:val="single" w:color="auto" w:sz="4" w:space="0"/>
            </w:tcBorders>
            <w:vAlign w:val="center"/>
          </w:tcPr>
          <w:p w14:paraId="6E6084D4">
            <w:pPr>
              <w:snapToGrid w:val="0"/>
              <w:spacing w:line="440" w:lineRule="exact"/>
              <w:jc w:val="center"/>
              <w:rPr>
                <w:rFonts w:ascii="宋体" w:hAnsi="宋体" w:cs="宋体"/>
                <w:szCs w:val="21"/>
              </w:rPr>
            </w:pPr>
            <w:r>
              <w:rPr>
                <w:rFonts w:hint="eastAsia" w:ascii="宋体" w:hAnsi="宋体" w:cs="宋体"/>
                <w:szCs w:val="21"/>
              </w:rPr>
              <w:t>1</w:t>
            </w:r>
          </w:p>
        </w:tc>
        <w:tc>
          <w:tcPr>
            <w:tcW w:w="4885" w:type="dxa"/>
            <w:tcBorders>
              <w:top w:val="single" w:color="auto" w:sz="4" w:space="0"/>
              <w:left w:val="single" w:color="auto" w:sz="4" w:space="0"/>
              <w:bottom w:val="single" w:color="auto" w:sz="4" w:space="0"/>
              <w:right w:val="single" w:color="auto" w:sz="4" w:space="0"/>
            </w:tcBorders>
            <w:vAlign w:val="center"/>
          </w:tcPr>
          <w:p w14:paraId="6D8EC831">
            <w:pPr>
              <w:snapToGrid w:val="0"/>
              <w:spacing w:line="440" w:lineRule="exact"/>
              <w:jc w:val="center"/>
              <w:rPr>
                <w:rFonts w:hint="eastAsia" w:ascii="宋体" w:hAnsi="宋体" w:eastAsia="宋体" w:cs="宋体"/>
                <w:szCs w:val="21"/>
                <w:lang w:eastAsia="zh-CN"/>
              </w:rPr>
            </w:pPr>
            <w:r>
              <w:rPr>
                <w:rFonts w:hint="eastAsia" w:ascii="宋体" w:hAnsi="宋体" w:cs="宋体"/>
                <w:szCs w:val="21"/>
                <w:lang w:eastAsia="zh-CN"/>
              </w:rPr>
              <w:t>邕宁区耕地保护和国土绿化空间专项规划工作</w:t>
            </w:r>
          </w:p>
        </w:tc>
        <w:tc>
          <w:tcPr>
            <w:tcW w:w="1293" w:type="dxa"/>
            <w:tcBorders>
              <w:top w:val="single" w:color="auto" w:sz="4" w:space="0"/>
              <w:left w:val="single" w:color="auto" w:sz="4" w:space="0"/>
              <w:bottom w:val="single" w:color="auto" w:sz="4" w:space="0"/>
              <w:right w:val="single" w:color="auto" w:sz="4" w:space="0"/>
            </w:tcBorders>
            <w:vAlign w:val="center"/>
          </w:tcPr>
          <w:p w14:paraId="46F02EDA">
            <w:pPr>
              <w:snapToGrid w:val="0"/>
              <w:spacing w:line="440" w:lineRule="exact"/>
              <w:jc w:val="center"/>
              <w:rPr>
                <w:rFonts w:ascii="宋体" w:hAnsi="宋体" w:cs="宋体"/>
                <w:szCs w:val="21"/>
              </w:rPr>
            </w:pPr>
            <w:r>
              <w:rPr>
                <w:rFonts w:hint="eastAsia" w:ascii="宋体" w:hAnsi="宋体" w:cs="宋体"/>
                <w:szCs w:val="21"/>
              </w:rPr>
              <w:t>1项</w:t>
            </w:r>
          </w:p>
        </w:tc>
        <w:tc>
          <w:tcPr>
            <w:tcW w:w="2948" w:type="dxa"/>
            <w:tcBorders>
              <w:top w:val="single" w:color="auto" w:sz="4" w:space="0"/>
              <w:left w:val="single" w:color="auto" w:sz="4" w:space="0"/>
              <w:bottom w:val="single" w:color="auto" w:sz="4" w:space="0"/>
              <w:right w:val="single" w:color="auto" w:sz="4" w:space="0"/>
            </w:tcBorders>
            <w:vAlign w:val="center"/>
          </w:tcPr>
          <w:p w14:paraId="1C92BA4B">
            <w:pPr>
              <w:spacing w:line="440" w:lineRule="exact"/>
              <w:jc w:val="center"/>
              <w:rPr>
                <w:rFonts w:ascii="宋体" w:hAnsi="宋体" w:cs="宋体"/>
                <w:szCs w:val="21"/>
              </w:rPr>
            </w:pPr>
            <w:r>
              <w:rPr>
                <w:rFonts w:hint="eastAsia" w:ascii="宋体" w:hAnsi="宋体"/>
                <w:shd w:val="clear" w:color="auto" w:fill="FFFFFF"/>
              </w:rPr>
              <w:t>具体详见第二章采购需求</w:t>
            </w:r>
          </w:p>
        </w:tc>
      </w:tr>
    </w:tbl>
    <w:p w14:paraId="22C5108A">
      <w:pPr>
        <w:spacing w:line="440" w:lineRule="exact"/>
        <w:ind w:firstLine="420" w:firstLineChars="200"/>
        <w:rPr>
          <w:rFonts w:ascii="宋体" w:hAnsi="宋体" w:cs="宋体"/>
          <w:szCs w:val="21"/>
        </w:rPr>
      </w:pPr>
      <w:r>
        <w:rPr>
          <w:rFonts w:hint="eastAsia" w:ascii="宋体" w:hAnsi="宋体" w:cs="宋体"/>
          <w:szCs w:val="21"/>
        </w:rPr>
        <w:t>7.合同履行期限：具体详见采购文件“第二章采购需求”商务条款。</w:t>
      </w:r>
    </w:p>
    <w:p w14:paraId="4694B607">
      <w:pPr>
        <w:spacing w:line="440" w:lineRule="exact"/>
        <w:ind w:firstLine="420" w:firstLineChars="200"/>
        <w:rPr>
          <w:rFonts w:ascii="宋体" w:hAnsi="宋体" w:cs="宋体"/>
          <w:szCs w:val="21"/>
        </w:rPr>
      </w:pPr>
      <w:r>
        <w:rPr>
          <w:rFonts w:hint="eastAsia" w:ascii="宋体" w:hAnsi="宋体" w:cs="宋体"/>
          <w:szCs w:val="21"/>
        </w:rPr>
        <w:t>8.本项目是否接受联合体：□是， ☑否。</w:t>
      </w:r>
    </w:p>
    <w:p w14:paraId="4C2D89C6">
      <w:pPr>
        <w:spacing w:line="440" w:lineRule="exact"/>
        <w:ind w:firstLine="422" w:firstLineChars="200"/>
        <w:rPr>
          <w:rFonts w:ascii="宋体" w:hAnsi="宋体" w:cs="宋体"/>
          <w:bCs/>
          <w:szCs w:val="21"/>
        </w:rPr>
      </w:pPr>
      <w:r>
        <w:rPr>
          <w:rFonts w:hint="eastAsia" w:ascii="宋体" w:hAnsi="宋体" w:cs="宋体"/>
          <w:b/>
          <w:kern w:val="44"/>
          <w:szCs w:val="21"/>
        </w:rPr>
        <w:t>二、供应商的资格条件</w:t>
      </w:r>
    </w:p>
    <w:p w14:paraId="003E26F2">
      <w:pPr>
        <w:spacing w:line="44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14:paraId="53C7ADE0">
      <w:pPr>
        <w:spacing w:line="440" w:lineRule="exact"/>
        <w:ind w:firstLine="420" w:firstLineChars="200"/>
        <w:rPr>
          <w:rFonts w:ascii="宋体" w:hAnsi="宋体" w:cs="宋体"/>
          <w:szCs w:val="21"/>
        </w:rPr>
      </w:pPr>
      <w:r>
        <w:rPr>
          <w:rFonts w:hint="eastAsia" w:ascii="宋体" w:hAnsi="宋体" w:cs="宋体"/>
          <w:szCs w:val="21"/>
        </w:rPr>
        <w:t>2.落实政府采购政策需满足的资格要求：</w:t>
      </w:r>
    </w:p>
    <w:p w14:paraId="4B2CD5E6">
      <w:pPr>
        <w:spacing w:line="440" w:lineRule="exact"/>
        <w:ind w:firstLine="420" w:firstLineChars="200"/>
        <w:rPr>
          <w:rFonts w:ascii="宋体" w:hAnsi="宋体" w:cs="宋体"/>
          <w:szCs w:val="21"/>
        </w:rPr>
      </w:pPr>
      <w:r>
        <w:rPr>
          <w:rFonts w:hint="eastAsia" w:ascii="宋体" w:hAnsi="宋体" w:cs="宋体"/>
          <w:szCs w:val="21"/>
        </w:rPr>
        <w:t>□专门面向中小企业采购的项目（供应商应为中小微企业、监狱企业、残疾人福利性单位)</w:t>
      </w:r>
    </w:p>
    <w:p w14:paraId="0624AF91">
      <w:pPr>
        <w:spacing w:line="440" w:lineRule="exact"/>
        <w:ind w:firstLine="420" w:firstLineChars="200"/>
        <w:rPr>
          <w:rFonts w:ascii="宋体" w:hAnsi="宋体" w:cs="宋体"/>
          <w:szCs w:val="21"/>
        </w:rPr>
      </w:pPr>
      <w:r>
        <w:rPr>
          <w:rFonts w:hint="eastAsia" w:ascii="宋体" w:hAnsi="宋体" w:cs="宋体"/>
          <w:szCs w:val="21"/>
        </w:rPr>
        <w:t>☑非专门面向中小企业采购的项目</w:t>
      </w:r>
    </w:p>
    <w:p w14:paraId="234BEA9A">
      <w:pPr>
        <w:spacing w:line="440" w:lineRule="exact"/>
        <w:ind w:firstLine="420" w:firstLineChars="200"/>
        <w:rPr>
          <w:rFonts w:ascii="宋体" w:hAnsi="宋体" w:cs="宋体"/>
          <w:szCs w:val="21"/>
        </w:rPr>
      </w:pPr>
      <w:r>
        <w:rPr>
          <w:rFonts w:hint="eastAsia" w:ascii="宋体" w:hAnsi="宋体" w:cs="宋体"/>
          <w:szCs w:val="21"/>
        </w:rPr>
        <w:t>3.本项目的特定资格要求：</w:t>
      </w:r>
      <w:bookmarkStart w:id="4" w:name="_Hlk230884809"/>
      <w:r>
        <w:rPr>
          <w:rFonts w:hint="eastAsia" w:ascii="宋体" w:hAnsi="宋体" w:cs="宋体"/>
          <w:szCs w:val="21"/>
        </w:rPr>
        <w:t>具有有效的自然资源行政主管部门颁发的城乡规划（国土空间规划）编制乙级（或以上）资质或具有有效的土地规划机构等级乙级（或以上）资质。（按照中国土地学会《关于﹤土地规划机构等级证书﹥可延续使用的通知》的相关说明，在国土空间规划编制资质管理规定出台之前，相关单位取得的《土地规划机构等级证书》不再换发新证、可延续使用。因此，如供应商因以上政策性原因，提供未续期或未换发新证的土地规划机构等级证书的，视为符合条件）</w:t>
      </w:r>
      <w:bookmarkEnd w:id="4"/>
    </w:p>
    <w:p w14:paraId="7B695E0C">
      <w:pPr>
        <w:spacing w:line="440" w:lineRule="exact"/>
        <w:ind w:firstLine="420" w:firstLineChars="200"/>
        <w:rPr>
          <w:rFonts w:ascii="宋体" w:hAnsi="宋体" w:cs="宋体"/>
          <w:szCs w:val="21"/>
        </w:rPr>
      </w:pPr>
      <w:r>
        <w:rPr>
          <w:rFonts w:hint="eastAsia" w:ascii="宋体" w:hAnsi="宋体" w:cs="宋体"/>
          <w:szCs w:val="21"/>
        </w:rPr>
        <w:t xml:space="preserve">4.本项目的特定条件：无 </w:t>
      </w:r>
    </w:p>
    <w:p w14:paraId="23A52EC9">
      <w:pPr>
        <w:snapToGrid w:val="0"/>
        <w:spacing w:line="440" w:lineRule="exact"/>
        <w:ind w:firstLine="420" w:firstLineChars="200"/>
        <w:jc w:val="left"/>
        <w:rPr>
          <w:rFonts w:ascii="宋体" w:hAnsi="宋体" w:cs="宋体"/>
          <w:szCs w:val="21"/>
        </w:rPr>
      </w:pPr>
      <w:r>
        <w:rPr>
          <w:rFonts w:hint="eastAsia" w:ascii="宋体" w:hAnsi="宋体" w:cs="宋体"/>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43D3D4F">
      <w:pPr>
        <w:spacing w:line="440" w:lineRule="exact"/>
        <w:ind w:firstLine="420" w:firstLineChars="200"/>
        <w:rPr>
          <w:rFonts w:ascii="宋体" w:hAnsi="宋体" w:cs="宋体"/>
          <w:szCs w:val="21"/>
        </w:rPr>
      </w:pPr>
      <w:r>
        <w:rPr>
          <w:rFonts w:hint="eastAsia" w:ascii="宋体" w:hAnsi="宋体" w:cs="宋体"/>
          <w:szCs w:val="21"/>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A08B11F">
      <w:pPr>
        <w:spacing w:line="440" w:lineRule="exact"/>
        <w:ind w:firstLine="422" w:firstLineChars="200"/>
        <w:rPr>
          <w:rFonts w:ascii="宋体" w:hAnsi="宋体" w:cs="宋体"/>
          <w:b/>
          <w:bCs/>
          <w:szCs w:val="21"/>
        </w:rPr>
      </w:pPr>
      <w:r>
        <w:rPr>
          <w:rFonts w:hint="eastAsia" w:ascii="宋体" w:hAnsi="宋体" w:cs="宋体"/>
          <w:b/>
          <w:bCs/>
          <w:szCs w:val="21"/>
        </w:rPr>
        <w:t>三、获取竞争性磋商文件</w:t>
      </w:r>
    </w:p>
    <w:p w14:paraId="4F53BFD6">
      <w:pPr>
        <w:spacing w:line="440" w:lineRule="exact"/>
        <w:ind w:firstLine="420" w:firstLineChars="200"/>
        <w:rPr>
          <w:rFonts w:ascii="宋体" w:hAnsi="宋体" w:cs="宋体"/>
          <w:szCs w:val="21"/>
        </w:rPr>
      </w:pPr>
      <w:r>
        <w:rPr>
          <w:rFonts w:hint="eastAsia" w:ascii="宋体" w:hAnsi="宋体" w:cs="宋体"/>
          <w:szCs w:val="21"/>
        </w:rPr>
        <w:t>时间：自公告发布之日起。</w:t>
      </w:r>
    </w:p>
    <w:p w14:paraId="4355DBCF">
      <w:pPr>
        <w:spacing w:line="440" w:lineRule="exact"/>
        <w:ind w:firstLine="420" w:firstLineChars="200"/>
        <w:rPr>
          <w:rFonts w:ascii="宋体" w:hAnsi="宋体" w:cs="宋体"/>
          <w:b/>
          <w:bCs/>
          <w:szCs w:val="21"/>
        </w:rPr>
      </w:pPr>
      <w:r>
        <w:rPr>
          <w:rFonts w:hint="eastAsia" w:ascii="宋体" w:hAnsi="宋体" w:cs="宋体"/>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11B482C3">
      <w:pPr>
        <w:snapToGrid w:val="0"/>
        <w:spacing w:line="440" w:lineRule="exact"/>
        <w:ind w:firstLine="420" w:firstLineChars="200"/>
        <w:rPr>
          <w:rFonts w:ascii="宋体" w:hAnsi="宋体" w:cs="宋体"/>
          <w:szCs w:val="21"/>
        </w:rPr>
      </w:pPr>
      <w:r>
        <w:rPr>
          <w:rFonts w:hint="eastAsia" w:ascii="宋体" w:hAnsi="宋体" w:cs="宋体"/>
          <w:szCs w:val="21"/>
        </w:rPr>
        <w:t>售价：0元。</w:t>
      </w:r>
    </w:p>
    <w:p w14:paraId="08712CA9">
      <w:pPr>
        <w:spacing w:line="440" w:lineRule="exact"/>
        <w:ind w:firstLine="422" w:firstLineChars="200"/>
        <w:rPr>
          <w:rFonts w:ascii="宋体" w:hAnsi="宋体" w:cs="宋体"/>
          <w:b/>
          <w:bCs/>
          <w:szCs w:val="21"/>
        </w:rPr>
      </w:pPr>
      <w:r>
        <w:rPr>
          <w:rFonts w:hint="eastAsia" w:ascii="宋体" w:hAnsi="宋体" w:cs="宋体"/>
          <w:b/>
          <w:bCs/>
          <w:szCs w:val="21"/>
        </w:rPr>
        <w:t>四、响应文件提交</w:t>
      </w:r>
    </w:p>
    <w:p w14:paraId="59AC2123">
      <w:pPr>
        <w:spacing w:line="440" w:lineRule="exact"/>
        <w:ind w:firstLine="420" w:firstLineChars="200"/>
        <w:rPr>
          <w:rFonts w:ascii="宋体" w:hAnsi="宋体" w:cs="宋体"/>
          <w:szCs w:val="21"/>
        </w:rPr>
      </w:pPr>
      <w:r>
        <w:rPr>
          <w:rFonts w:hint="eastAsia" w:ascii="宋体" w:hAnsi="宋体" w:cs="宋体"/>
          <w:szCs w:val="21"/>
        </w:rPr>
        <w:t>1、首次响应文件提交截止时间（北京时间）：</w:t>
      </w:r>
      <w:r>
        <w:rPr>
          <w:rFonts w:hint="eastAsia" w:ascii="宋体" w:hAnsi="宋体" w:cs="宋体"/>
          <w:szCs w:val="21"/>
          <w:highlight w:val="none"/>
        </w:rPr>
        <w:t>2026-</w:t>
      </w:r>
      <w:r>
        <w:rPr>
          <w:rFonts w:hint="eastAsia" w:ascii="宋体" w:hAnsi="宋体" w:cs="宋体"/>
          <w:szCs w:val="21"/>
          <w:highlight w:val="none"/>
          <w:lang w:val="en-US" w:eastAsia="zh-CN"/>
        </w:rPr>
        <w:t>07</w:t>
      </w:r>
      <w:r>
        <w:rPr>
          <w:rFonts w:hint="eastAsia" w:ascii="宋体" w:hAnsi="宋体" w:cs="宋体"/>
          <w:szCs w:val="21"/>
          <w:highlight w:val="none"/>
        </w:rPr>
        <w:t>-</w:t>
      </w:r>
      <w:r>
        <w:rPr>
          <w:rFonts w:hint="eastAsia" w:ascii="宋体" w:hAnsi="宋体" w:cs="宋体"/>
          <w:szCs w:val="21"/>
          <w:highlight w:val="none"/>
          <w:lang w:val="en-US" w:eastAsia="zh-CN"/>
        </w:rPr>
        <w:t>07</w:t>
      </w:r>
      <w:r>
        <w:rPr>
          <w:rFonts w:hint="eastAsia" w:ascii="宋体" w:hAnsi="宋体" w:cs="宋体"/>
          <w:szCs w:val="21"/>
          <w:highlight w:val="none"/>
        </w:rPr>
        <w:t xml:space="preserve"> 09:</w:t>
      </w:r>
      <w:r>
        <w:rPr>
          <w:rFonts w:hint="eastAsia" w:ascii="宋体" w:hAnsi="宋体" w:cs="宋体"/>
          <w:szCs w:val="21"/>
          <w:highlight w:val="none"/>
          <w:lang w:val="en-US" w:eastAsia="zh-CN"/>
        </w:rPr>
        <w:t>30</w:t>
      </w:r>
      <w:r>
        <w:rPr>
          <w:rFonts w:hint="eastAsia" w:ascii="宋体" w:hAnsi="宋体" w:cs="宋体"/>
          <w:szCs w:val="21"/>
        </w:rPr>
        <w:t>（从磋商文件开始发出之日起至供应商提交首次响应文件截止之日止不得少于10日）</w:t>
      </w:r>
    </w:p>
    <w:p w14:paraId="63146424">
      <w:pPr>
        <w:spacing w:line="440" w:lineRule="exact"/>
        <w:ind w:firstLine="420" w:firstLineChars="200"/>
        <w:rPr>
          <w:rFonts w:ascii="宋体" w:hAnsi="宋体" w:cs="宋体"/>
          <w:szCs w:val="21"/>
        </w:rPr>
      </w:pPr>
      <w:r>
        <w:rPr>
          <w:rFonts w:hint="eastAsia" w:ascii="宋体" w:hAnsi="宋体" w:cs="宋体"/>
          <w:szCs w:val="21"/>
        </w:rPr>
        <w:t>2、首次响应文件提交地点：</w:t>
      </w:r>
    </w:p>
    <w:p w14:paraId="692E8695">
      <w:pPr>
        <w:widowControl/>
        <w:spacing w:line="440" w:lineRule="exact"/>
        <w:ind w:firstLine="420" w:firstLineChars="200"/>
        <w:jc w:val="left"/>
        <w:rPr>
          <w:rFonts w:ascii="宋体" w:hAnsi="宋体" w:cs="宋体"/>
          <w:szCs w:val="21"/>
        </w:rPr>
      </w:pPr>
      <w:r>
        <w:rPr>
          <w:rFonts w:hint="eastAsia" w:ascii="宋体" w:hAnsi="宋体" w:cs="宋体"/>
          <w:szCs w:val="21"/>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2。</w:t>
      </w:r>
    </w:p>
    <w:p w14:paraId="07F58A8E">
      <w:pPr>
        <w:widowControl/>
        <w:spacing w:line="44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1C1E0008">
      <w:pPr>
        <w:widowControl/>
        <w:spacing w:line="440" w:lineRule="exact"/>
        <w:ind w:firstLine="420" w:firstLineChars="200"/>
        <w:jc w:val="left"/>
        <w:rPr>
          <w:rFonts w:ascii="宋体" w:hAnsi="宋体" w:cs="宋体"/>
          <w:szCs w:val="21"/>
        </w:rPr>
      </w:pPr>
      <w:r>
        <w:rPr>
          <w:rFonts w:hint="eastAsia" w:ascii="宋体" w:hAnsi="宋体" w:cs="宋体"/>
          <w:szCs w:val="21"/>
        </w:rPr>
        <w:t>（3）为确保网上操作合法、有效和安全，请供应商确保在电子响应过程中能够对相关数据电文进行加密和使用电子签章，妥善保管CA数字证书并使用有效的CA数字证书参与整个采购活动。</w:t>
      </w:r>
    </w:p>
    <w:p w14:paraId="492E6013">
      <w:pPr>
        <w:spacing w:line="440" w:lineRule="exact"/>
        <w:ind w:firstLine="420" w:firstLineChars="200"/>
        <w:rPr>
          <w:rFonts w:ascii="宋体" w:hAnsi="宋体" w:cs="宋体"/>
          <w:bCs/>
          <w:szCs w:val="21"/>
          <w:u w:val="single"/>
        </w:rPr>
      </w:pPr>
      <w:r>
        <w:rPr>
          <w:rFonts w:hint="eastAsia" w:ascii="宋体" w:hAnsi="宋体" w:cs="宋体"/>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6C9CE909">
      <w:pPr>
        <w:snapToGrid w:val="0"/>
        <w:spacing w:line="440" w:lineRule="exact"/>
        <w:ind w:firstLine="420" w:firstLineChars="200"/>
        <w:rPr>
          <w:rFonts w:ascii="宋体" w:hAnsi="宋体" w:cs="宋体"/>
          <w:b/>
          <w:bCs/>
          <w:kern w:val="0"/>
          <w:szCs w:val="21"/>
        </w:rPr>
      </w:pPr>
      <w:r>
        <w:rPr>
          <w:rFonts w:hint="eastAsia" w:ascii="宋体" w:hAnsi="宋体" w:cs="宋体"/>
          <w:kern w:val="0"/>
          <w:szCs w:val="21"/>
        </w:rPr>
        <w:t>3、CA证书在线解密：</w:t>
      </w:r>
      <w:r>
        <w:rPr>
          <w:rFonts w:hint="eastAsia" w:ascii="宋体" w:hAnsi="宋体" w:cs="宋体"/>
          <w:b/>
          <w:bCs/>
          <w:kern w:val="0"/>
          <w:szCs w:val="21"/>
        </w:rPr>
        <w:t>首次响应文件开启时，须要供应商携带制作响应文件时用来加密的有效数字证书（CA认证）登录“广西政府采购云平台”电子开标大厅现场按规定时间对加密的响应文件进行解密，未能按要求进行解密的，由此产生的后果由投标人自行承担。</w:t>
      </w:r>
    </w:p>
    <w:p w14:paraId="1139FBA9">
      <w:pPr>
        <w:snapToGrid w:val="0"/>
        <w:spacing w:line="440" w:lineRule="exact"/>
        <w:ind w:firstLine="420" w:firstLineChars="200"/>
        <w:rPr>
          <w:rFonts w:ascii="宋体" w:hAnsi="宋体" w:cs="宋体"/>
          <w:kern w:val="0"/>
          <w:szCs w:val="21"/>
        </w:rPr>
      </w:pPr>
      <w:r>
        <w:rPr>
          <w:rFonts w:hint="eastAsia" w:ascii="宋体" w:hAnsi="宋体" w:cs="宋体"/>
          <w:kern w:val="0"/>
          <w:szCs w:val="21"/>
        </w:rPr>
        <w:t>4、供应商需要在具备有摄像头及语音功能且互联网网络状况良好的电脑登录“广西政府采购云平台”远程开标大厅参与本次磋商，否则后果自负。</w:t>
      </w:r>
    </w:p>
    <w:p w14:paraId="60839750">
      <w:pPr>
        <w:spacing w:line="440" w:lineRule="exact"/>
        <w:ind w:firstLine="422" w:firstLineChars="200"/>
        <w:rPr>
          <w:rFonts w:ascii="宋体" w:hAnsi="宋体" w:cs="宋体"/>
          <w:b/>
          <w:bCs/>
          <w:szCs w:val="21"/>
        </w:rPr>
      </w:pPr>
      <w:r>
        <w:rPr>
          <w:rFonts w:hint="eastAsia" w:ascii="宋体" w:hAnsi="宋体" w:cs="宋体"/>
          <w:b/>
          <w:bCs/>
          <w:szCs w:val="21"/>
        </w:rPr>
        <w:t>五、开启（首次响应文件开启时间）</w:t>
      </w:r>
    </w:p>
    <w:p w14:paraId="4499D76E">
      <w:pPr>
        <w:spacing w:line="440" w:lineRule="exact"/>
        <w:ind w:firstLine="420" w:firstLineChars="200"/>
        <w:rPr>
          <w:rFonts w:ascii="宋体" w:hAnsi="宋体" w:cs="宋体"/>
          <w:bCs/>
          <w:szCs w:val="21"/>
          <w:u w:val="single"/>
        </w:rPr>
      </w:pPr>
      <w:r>
        <w:rPr>
          <w:rFonts w:hint="eastAsia" w:ascii="宋体" w:hAnsi="宋体" w:cs="宋体"/>
          <w:szCs w:val="21"/>
        </w:rPr>
        <w:t>1.时间（北京时间）：</w:t>
      </w:r>
      <w:r>
        <w:rPr>
          <w:rFonts w:hint="eastAsia" w:ascii="宋体" w:hAnsi="宋体" w:cs="宋体"/>
          <w:szCs w:val="21"/>
          <w:highlight w:val="none"/>
        </w:rPr>
        <w:t>2026-</w:t>
      </w:r>
      <w:r>
        <w:rPr>
          <w:rFonts w:hint="eastAsia" w:ascii="宋体" w:hAnsi="宋体" w:cs="宋体"/>
          <w:szCs w:val="21"/>
          <w:highlight w:val="none"/>
          <w:lang w:val="en-US" w:eastAsia="zh-CN"/>
        </w:rPr>
        <w:t>07</w:t>
      </w:r>
      <w:r>
        <w:rPr>
          <w:rFonts w:hint="eastAsia" w:ascii="宋体" w:hAnsi="宋体" w:cs="宋体"/>
          <w:szCs w:val="21"/>
          <w:highlight w:val="none"/>
        </w:rPr>
        <w:t>-</w:t>
      </w:r>
      <w:r>
        <w:rPr>
          <w:rFonts w:hint="eastAsia" w:ascii="宋体" w:hAnsi="宋体" w:cs="宋体"/>
          <w:szCs w:val="21"/>
          <w:highlight w:val="none"/>
          <w:lang w:val="en-US" w:eastAsia="zh-CN"/>
        </w:rPr>
        <w:t>07</w:t>
      </w:r>
      <w:r>
        <w:rPr>
          <w:rFonts w:hint="eastAsia" w:ascii="宋体" w:hAnsi="宋体" w:cs="宋体"/>
          <w:szCs w:val="21"/>
          <w:highlight w:val="none"/>
        </w:rPr>
        <w:t xml:space="preserve"> 09:</w:t>
      </w:r>
      <w:r>
        <w:rPr>
          <w:rFonts w:hint="eastAsia" w:ascii="宋体" w:hAnsi="宋体" w:cs="宋体"/>
          <w:szCs w:val="21"/>
          <w:highlight w:val="none"/>
          <w:lang w:val="en-US" w:eastAsia="zh-CN"/>
        </w:rPr>
        <w:t>30</w:t>
      </w:r>
      <w:r>
        <w:rPr>
          <w:rFonts w:hint="eastAsia" w:ascii="宋体" w:hAnsi="宋体" w:cs="宋体"/>
          <w:szCs w:val="21"/>
          <w:highlight w:val="none"/>
        </w:rPr>
        <w:t>后</w:t>
      </w:r>
    </w:p>
    <w:p w14:paraId="161DA524">
      <w:pPr>
        <w:spacing w:line="440" w:lineRule="exact"/>
        <w:ind w:firstLine="420" w:firstLineChars="200"/>
        <w:rPr>
          <w:rFonts w:ascii="宋体" w:hAnsi="宋体" w:cs="宋体"/>
          <w:bCs/>
          <w:szCs w:val="21"/>
          <w:u w:val="single"/>
        </w:rPr>
      </w:pPr>
      <w:r>
        <w:rPr>
          <w:rFonts w:hint="eastAsia" w:ascii="宋体" w:hAnsi="宋体" w:cs="宋体"/>
          <w:szCs w:val="21"/>
        </w:rPr>
        <w:t>2.地点：</w:t>
      </w:r>
      <w:r>
        <w:rPr>
          <w:rFonts w:hint="eastAsia" w:ascii="宋体" w:hAnsi="宋体" w:cs="宋体"/>
          <w:szCs w:val="21"/>
          <w:u w:val="single"/>
        </w:rPr>
        <w:t xml:space="preserve">广西政府采购云平台开标大厅 </w:t>
      </w:r>
    </w:p>
    <w:p w14:paraId="10BBACB3">
      <w:pPr>
        <w:spacing w:line="440" w:lineRule="exact"/>
        <w:ind w:firstLine="422" w:firstLineChars="200"/>
        <w:rPr>
          <w:rFonts w:ascii="宋体" w:hAnsi="宋体" w:cs="宋体"/>
          <w:b/>
          <w:bCs/>
          <w:szCs w:val="21"/>
        </w:rPr>
      </w:pPr>
      <w:r>
        <w:rPr>
          <w:rFonts w:hint="eastAsia" w:ascii="宋体" w:hAnsi="宋体" w:cs="宋体"/>
          <w:b/>
          <w:bCs/>
          <w:szCs w:val="21"/>
        </w:rPr>
        <w:t>六、公告期限</w:t>
      </w:r>
    </w:p>
    <w:p w14:paraId="099C0B69">
      <w:pPr>
        <w:spacing w:line="440" w:lineRule="exact"/>
        <w:ind w:firstLine="420" w:firstLineChars="200"/>
        <w:rPr>
          <w:rFonts w:ascii="宋体" w:hAnsi="宋体" w:cs="宋体"/>
          <w:kern w:val="0"/>
          <w:szCs w:val="21"/>
        </w:rPr>
      </w:pPr>
      <w:r>
        <w:rPr>
          <w:rFonts w:hint="eastAsia" w:ascii="宋体" w:hAnsi="宋体" w:cs="宋体"/>
          <w:kern w:val="0"/>
          <w:szCs w:val="21"/>
        </w:rPr>
        <w:t>自本公告发布之日起3个工作日。</w:t>
      </w:r>
    </w:p>
    <w:p w14:paraId="46066EFC">
      <w:pPr>
        <w:spacing w:line="440" w:lineRule="exact"/>
        <w:ind w:firstLine="422" w:firstLineChars="200"/>
        <w:rPr>
          <w:rFonts w:ascii="宋体" w:hAnsi="宋体" w:cs="宋体"/>
          <w:b/>
          <w:bCs/>
          <w:szCs w:val="21"/>
        </w:rPr>
      </w:pPr>
      <w:r>
        <w:rPr>
          <w:rFonts w:hint="eastAsia" w:ascii="宋体" w:hAnsi="宋体" w:cs="宋体"/>
          <w:b/>
          <w:bCs/>
          <w:szCs w:val="21"/>
        </w:rPr>
        <w:t>七、其他补充事宜</w:t>
      </w:r>
    </w:p>
    <w:p w14:paraId="7ED1851A">
      <w:pPr>
        <w:spacing w:line="440" w:lineRule="exact"/>
        <w:ind w:firstLine="420" w:firstLineChars="200"/>
        <w:rPr>
          <w:rFonts w:ascii="宋体" w:hAnsi="宋体" w:cs="宋体"/>
          <w:kern w:val="0"/>
          <w:szCs w:val="21"/>
        </w:rPr>
      </w:pPr>
      <w:r>
        <w:rPr>
          <w:rFonts w:hint="eastAsia" w:ascii="宋体" w:hAnsi="宋体" w:cs="宋体"/>
          <w:kern w:val="0"/>
          <w:szCs w:val="21"/>
        </w:rPr>
        <w:t>1.磋商保证金：本项目不收取磋商保证金</w:t>
      </w:r>
    </w:p>
    <w:p w14:paraId="594A1500">
      <w:pPr>
        <w:spacing w:line="440" w:lineRule="exact"/>
        <w:ind w:firstLine="420" w:firstLineChars="200"/>
        <w:jc w:val="left"/>
        <w:rPr>
          <w:rFonts w:ascii="宋体" w:hAnsi="宋体" w:cs="宋体"/>
          <w:spacing w:val="-6"/>
          <w:kern w:val="0"/>
          <w:szCs w:val="21"/>
        </w:rPr>
      </w:pPr>
      <w:r>
        <w:rPr>
          <w:rFonts w:hint="eastAsia" w:ascii="宋体" w:hAnsi="宋体" w:cs="宋体"/>
          <w:szCs w:val="21"/>
        </w:rPr>
        <w:t>2.采购意向公开链接：https://zfcg.gxzf.gov.cn/luban/detail?parentId=66485&amp;articleId=ann_UaUFuC69B0ucppn2A/vqpdD5ndTMr3NGt5TILBJnhQo=</w:t>
      </w:r>
    </w:p>
    <w:p w14:paraId="26C1F031">
      <w:pPr>
        <w:spacing w:line="440" w:lineRule="exact"/>
        <w:ind w:firstLine="396" w:firstLineChars="200"/>
        <w:jc w:val="left"/>
        <w:rPr>
          <w:rFonts w:ascii="宋体" w:hAnsi="宋体" w:cs="宋体"/>
          <w:spacing w:val="-6"/>
          <w:kern w:val="0"/>
          <w:szCs w:val="21"/>
        </w:rPr>
      </w:pPr>
      <w:r>
        <w:rPr>
          <w:rFonts w:hint="eastAsia" w:ascii="宋体" w:hAnsi="宋体" w:cs="宋体"/>
          <w:spacing w:val="-6"/>
          <w:kern w:val="0"/>
          <w:szCs w:val="21"/>
        </w:rPr>
        <w:t>3.网上查询地址：http://www.ccgp.gov.cn (中国政府采购网),http://zfcg.gxzf.gov.cn /(广西政府采购网) , http://ggzy.jgswj.gxzf.gov.cn/nnggzy/ (全国公共资源交易平台-广西南宁)。</w:t>
      </w:r>
    </w:p>
    <w:p w14:paraId="67421DA7">
      <w:pPr>
        <w:spacing w:line="440" w:lineRule="exact"/>
        <w:ind w:firstLine="420" w:firstLineChars="200"/>
        <w:rPr>
          <w:rFonts w:ascii="宋体" w:hAnsi="宋体" w:cs="宋体"/>
          <w:kern w:val="0"/>
          <w:szCs w:val="21"/>
        </w:rPr>
      </w:pPr>
      <w:r>
        <w:rPr>
          <w:rFonts w:hint="eastAsia" w:ascii="宋体" w:hAnsi="宋体" w:cs="宋体"/>
          <w:kern w:val="0"/>
          <w:szCs w:val="21"/>
        </w:rPr>
        <w:t>4</w:t>
      </w:r>
      <w:r>
        <w:rPr>
          <w:rFonts w:hint="eastAsia" w:ascii="宋体" w:hAnsi="宋体" w:cs="宋体"/>
          <w:szCs w:val="21"/>
        </w:rPr>
        <w:t>.</w:t>
      </w:r>
      <w:r>
        <w:rPr>
          <w:rFonts w:hint="eastAsia" w:ascii="宋体" w:hAnsi="宋体" w:cs="宋体"/>
          <w:kern w:val="0"/>
          <w:szCs w:val="21"/>
        </w:rPr>
        <w:t>本项目需要落实的政府采购政策</w:t>
      </w:r>
    </w:p>
    <w:p w14:paraId="1DD82AFD">
      <w:pPr>
        <w:spacing w:line="440" w:lineRule="exact"/>
        <w:ind w:firstLine="420" w:firstLineChars="200"/>
        <w:jc w:val="left"/>
        <w:rPr>
          <w:rFonts w:ascii="宋体" w:hAnsi="宋体" w:cs="宋体"/>
          <w:kern w:val="0"/>
          <w:szCs w:val="21"/>
        </w:rPr>
      </w:pPr>
      <w:r>
        <w:rPr>
          <w:rFonts w:hint="eastAsia" w:ascii="宋体" w:hAnsi="宋体" w:cs="宋体"/>
          <w:kern w:val="0"/>
          <w:szCs w:val="21"/>
        </w:rPr>
        <w:t>（1）《政府采购促进中小企业发展暂行办法》（财库〔2020〕46号）。</w:t>
      </w:r>
    </w:p>
    <w:p w14:paraId="2673EF53">
      <w:pPr>
        <w:spacing w:line="440" w:lineRule="exact"/>
        <w:ind w:firstLine="420" w:firstLineChars="200"/>
        <w:jc w:val="left"/>
        <w:rPr>
          <w:rFonts w:ascii="宋体" w:hAnsi="宋体" w:cs="宋体"/>
          <w:kern w:val="0"/>
          <w:szCs w:val="21"/>
        </w:rPr>
      </w:pPr>
      <w:r>
        <w:rPr>
          <w:rFonts w:hint="eastAsia" w:ascii="宋体" w:hAnsi="宋体" w:cs="宋体"/>
          <w:kern w:val="0"/>
          <w:szCs w:val="21"/>
        </w:rPr>
        <w:t>（2）《关于我区政府采购支持监狱企业发展有关问题的通知》（桂财采〔2015〕24号）。</w:t>
      </w:r>
    </w:p>
    <w:p w14:paraId="4D51B064">
      <w:pPr>
        <w:spacing w:line="440" w:lineRule="exact"/>
        <w:ind w:firstLine="420" w:firstLineChars="200"/>
        <w:jc w:val="left"/>
        <w:rPr>
          <w:rFonts w:ascii="宋体" w:hAnsi="宋体" w:cs="宋体"/>
          <w:kern w:val="0"/>
          <w:szCs w:val="21"/>
        </w:rPr>
      </w:pPr>
      <w:r>
        <w:rPr>
          <w:rFonts w:hint="eastAsia" w:ascii="宋体" w:hAnsi="宋体" w:cs="宋体"/>
          <w:kern w:val="0"/>
          <w:szCs w:val="21"/>
        </w:rPr>
        <w:t>（3）《三部门联合发布关于促进残疾人就业政府采购政策的通知》（财库〔2017〕141号）。</w:t>
      </w:r>
    </w:p>
    <w:p w14:paraId="37455FF1">
      <w:pPr>
        <w:spacing w:line="440" w:lineRule="exact"/>
        <w:ind w:firstLine="420" w:firstLineChars="200"/>
        <w:rPr>
          <w:rFonts w:ascii="宋体" w:hAnsi="宋体" w:cs="宋体"/>
          <w:kern w:val="0"/>
          <w:szCs w:val="21"/>
        </w:rPr>
      </w:pPr>
      <w:r>
        <w:rPr>
          <w:rFonts w:hint="eastAsia" w:ascii="宋体" w:hAnsi="宋体" w:cs="宋体"/>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27E50EF">
      <w:pPr>
        <w:spacing w:line="440" w:lineRule="exact"/>
        <w:ind w:firstLine="420" w:firstLineChars="200"/>
        <w:rPr>
          <w:rFonts w:ascii="宋体" w:hAnsi="宋体" w:cs="宋体"/>
          <w:kern w:val="0"/>
          <w:szCs w:val="21"/>
        </w:rPr>
      </w:pPr>
      <w:r>
        <w:rPr>
          <w:rFonts w:hint="eastAsia" w:ascii="宋体" w:hAnsi="宋体" w:cs="宋体"/>
          <w:kern w:val="0"/>
          <w:szCs w:val="21"/>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129BC976">
      <w:pPr>
        <w:spacing w:line="440" w:lineRule="exact"/>
        <w:ind w:firstLine="422" w:firstLineChars="200"/>
        <w:rPr>
          <w:rFonts w:ascii="宋体" w:hAnsi="宋体" w:cs="宋体"/>
          <w:bCs/>
          <w:szCs w:val="21"/>
        </w:rPr>
      </w:pPr>
      <w:r>
        <w:rPr>
          <w:rFonts w:hint="eastAsia" w:ascii="宋体" w:hAnsi="宋体" w:cs="宋体"/>
          <w:b/>
          <w:kern w:val="44"/>
          <w:szCs w:val="21"/>
        </w:rPr>
        <w:t>八、凡对本次采购提出询问，请按以下方式联系</w:t>
      </w:r>
    </w:p>
    <w:p w14:paraId="16FEE9EF">
      <w:pPr>
        <w:spacing w:line="440" w:lineRule="exact"/>
        <w:ind w:firstLine="735" w:firstLineChars="350"/>
        <w:jc w:val="left"/>
        <w:rPr>
          <w:rFonts w:ascii="宋体" w:hAnsi="宋体" w:cs="宋体"/>
          <w:szCs w:val="21"/>
        </w:rPr>
      </w:pPr>
      <w:r>
        <w:rPr>
          <w:rFonts w:hint="eastAsia" w:ascii="宋体" w:hAnsi="宋体" w:cs="宋体"/>
          <w:szCs w:val="21"/>
        </w:rPr>
        <w:t>1.采购人信息</w:t>
      </w:r>
    </w:p>
    <w:p w14:paraId="60DCDAA2">
      <w:pPr>
        <w:spacing w:line="440" w:lineRule="exact"/>
        <w:ind w:left="1041" w:leftChars="371" w:hanging="262" w:hangingChars="125"/>
        <w:jc w:val="left"/>
        <w:rPr>
          <w:rFonts w:ascii="宋体" w:hAnsi="宋体" w:cs="宋体"/>
          <w:szCs w:val="21"/>
          <w:highlight w:val="none"/>
        </w:rPr>
      </w:pPr>
      <w:r>
        <w:rPr>
          <w:rFonts w:hint="eastAsia" w:ascii="宋体" w:hAnsi="宋体" w:cs="宋体"/>
          <w:szCs w:val="21"/>
          <w:highlight w:val="none"/>
        </w:rPr>
        <w:t>名 称：邕宁区自然资源局</w:t>
      </w:r>
    </w:p>
    <w:p w14:paraId="2FBC9A2B">
      <w:pPr>
        <w:spacing w:line="440" w:lineRule="exact"/>
        <w:ind w:left="1041" w:leftChars="371" w:hanging="262" w:hangingChars="125"/>
        <w:jc w:val="left"/>
        <w:rPr>
          <w:rFonts w:hint="eastAsia" w:ascii="宋体" w:hAnsi="宋体" w:eastAsia="宋体" w:cs="宋体"/>
          <w:szCs w:val="21"/>
          <w:highlight w:val="none"/>
          <w:lang w:eastAsia="zh-CN"/>
        </w:rPr>
      </w:pPr>
      <w:r>
        <w:rPr>
          <w:rFonts w:hint="eastAsia" w:ascii="宋体" w:hAnsi="宋体" w:cs="宋体"/>
          <w:szCs w:val="21"/>
          <w:highlight w:val="none"/>
        </w:rPr>
        <w:t>地址：</w:t>
      </w:r>
      <w:r>
        <w:rPr>
          <w:rFonts w:hint="eastAsia" w:ascii="宋体" w:hAnsi="宋体" w:cs="宋体"/>
          <w:szCs w:val="21"/>
          <w:highlight w:val="none"/>
          <w:lang w:eastAsia="zh-CN"/>
        </w:rPr>
        <w:t>彩虹南路238号</w:t>
      </w:r>
    </w:p>
    <w:p w14:paraId="11CEE8D8">
      <w:pPr>
        <w:pStyle w:val="23"/>
        <w:spacing w:line="440" w:lineRule="exact"/>
        <w:ind w:firstLine="800" w:firstLineChars="400"/>
        <w:rPr>
          <w:rFonts w:hint="eastAsia" w:hAnsi="宋体" w:eastAsia="宋体"/>
          <w:highlight w:val="none"/>
          <w:lang w:val="en-US" w:eastAsia="zh-CN"/>
        </w:rPr>
      </w:pPr>
      <w:r>
        <w:rPr>
          <w:rFonts w:hint="eastAsia" w:ascii="宋体" w:hAnsi="宋体"/>
          <w:sz w:val="20"/>
          <w:szCs w:val="21"/>
          <w:highlight w:val="none"/>
          <w:lang w:bidi="ar"/>
        </w:rPr>
        <w:t>项目联系人</w:t>
      </w:r>
      <w:r>
        <w:rPr>
          <w:rFonts w:hint="eastAsia" w:ascii="宋体" w:hAnsi="宋体"/>
          <w:kern w:val="2"/>
          <w:sz w:val="21"/>
          <w:szCs w:val="21"/>
          <w:highlight w:val="none"/>
          <w:lang w:bidi="ar"/>
        </w:rPr>
        <w:t>：</w:t>
      </w:r>
      <w:r>
        <w:rPr>
          <w:rFonts w:hint="eastAsia" w:ascii="宋体" w:hAnsi="宋体"/>
          <w:kern w:val="2"/>
          <w:sz w:val="21"/>
          <w:szCs w:val="21"/>
          <w:highlight w:val="none"/>
          <w:lang w:val="en-US" w:eastAsia="zh-CN" w:bidi="ar"/>
        </w:rPr>
        <w:t>李雪娇</w:t>
      </w:r>
    </w:p>
    <w:p w14:paraId="2E4056C3">
      <w:pPr>
        <w:spacing w:line="440" w:lineRule="exact"/>
        <w:ind w:left="1041" w:leftChars="371" w:hanging="262" w:hangingChars="125"/>
        <w:jc w:val="left"/>
        <w:rPr>
          <w:rFonts w:hint="default" w:ascii="宋体" w:hAnsi="宋体" w:eastAsia="宋体" w:cs="宋体"/>
          <w:szCs w:val="21"/>
          <w:highlight w:val="none"/>
          <w:lang w:val="en-US" w:eastAsia="zh-CN"/>
        </w:rPr>
      </w:pPr>
      <w:r>
        <w:rPr>
          <w:rFonts w:hint="eastAsia" w:ascii="宋体" w:hAnsi="宋体" w:cs="宋体"/>
          <w:szCs w:val="21"/>
          <w:highlight w:val="none"/>
          <w:lang w:bidi="ar"/>
        </w:rPr>
        <w:t>联系电话：</w:t>
      </w:r>
      <w:r>
        <w:rPr>
          <w:rFonts w:hint="eastAsia" w:ascii="宋体" w:hAnsi="宋体" w:cs="宋体"/>
          <w:szCs w:val="21"/>
          <w:highlight w:val="none"/>
          <w:lang w:val="en-US" w:eastAsia="zh-CN" w:bidi="ar"/>
        </w:rPr>
        <w:t>0771-4761905</w:t>
      </w:r>
    </w:p>
    <w:p w14:paraId="27FC393B">
      <w:pPr>
        <w:spacing w:line="440" w:lineRule="exact"/>
        <w:ind w:left="1041" w:leftChars="371" w:hanging="262" w:hangingChars="125"/>
        <w:jc w:val="left"/>
        <w:rPr>
          <w:rFonts w:ascii="宋体" w:hAnsi="宋体" w:cs="宋体"/>
          <w:szCs w:val="21"/>
        </w:rPr>
      </w:pPr>
      <w:r>
        <w:rPr>
          <w:rFonts w:hint="eastAsia" w:ascii="宋体" w:hAnsi="宋体" w:cs="宋体"/>
        </w:rPr>
        <w:t>2.采购代理机构信息</w:t>
      </w:r>
    </w:p>
    <w:p w14:paraId="5FDA5F7D">
      <w:pPr>
        <w:spacing w:line="440" w:lineRule="exact"/>
        <w:ind w:firstLine="735" w:firstLineChars="350"/>
        <w:rPr>
          <w:rFonts w:ascii="宋体" w:hAnsi="宋体" w:cs="宋体"/>
        </w:rPr>
      </w:pPr>
      <w:r>
        <w:rPr>
          <w:rFonts w:hint="eastAsia" w:ascii="宋体" w:hAnsi="宋体" w:cs="宋体"/>
        </w:rPr>
        <w:t>名 称：南宁市富申建设投资有限责任公司</w:t>
      </w:r>
    </w:p>
    <w:p w14:paraId="61BB0F11">
      <w:pPr>
        <w:spacing w:line="440" w:lineRule="exact"/>
        <w:ind w:firstLine="735" w:firstLineChars="350"/>
        <w:rPr>
          <w:rFonts w:ascii="宋体" w:hAnsi="宋体" w:cs="宋体"/>
        </w:rPr>
      </w:pPr>
      <w:r>
        <w:rPr>
          <w:rFonts w:hint="eastAsia" w:ascii="宋体" w:hAnsi="宋体" w:cs="宋体"/>
        </w:rPr>
        <w:t>地 址：广西南宁市邕宁区蒲庙镇五象大道999号办公楼2楼218办公室</w:t>
      </w:r>
    </w:p>
    <w:p w14:paraId="3D8D01BE">
      <w:pPr>
        <w:spacing w:line="440" w:lineRule="exact"/>
        <w:ind w:firstLine="735" w:firstLineChars="350"/>
        <w:rPr>
          <w:rFonts w:ascii="宋体" w:hAnsi="宋体" w:cs="宋体"/>
        </w:rPr>
      </w:pPr>
      <w:r>
        <w:rPr>
          <w:rFonts w:hint="eastAsia" w:ascii="宋体" w:hAnsi="宋体" w:cs="宋体"/>
        </w:rPr>
        <w:t>联系人：</w:t>
      </w:r>
      <w:r>
        <w:rPr>
          <w:rFonts w:hint="eastAsia" w:ascii="宋体" w:hAnsi="宋体" w:cs="宋体"/>
          <w:lang w:eastAsia="zh-CN"/>
        </w:rPr>
        <w:t>覃可迪</w:t>
      </w:r>
      <w:r>
        <w:rPr>
          <w:rFonts w:hint="eastAsia" w:ascii="宋体" w:hAnsi="宋体" w:cs="宋体"/>
        </w:rPr>
        <w:t xml:space="preserve"> </w:t>
      </w:r>
    </w:p>
    <w:p w14:paraId="1FF8C986">
      <w:pPr>
        <w:spacing w:line="440" w:lineRule="exact"/>
        <w:ind w:firstLine="735" w:firstLineChars="350"/>
        <w:rPr>
          <w:rFonts w:hint="eastAsia" w:ascii="宋体" w:hAnsi="宋体" w:eastAsia="宋体" w:cs="宋体"/>
          <w:lang w:eastAsia="zh-CN"/>
        </w:rPr>
      </w:pPr>
      <w:r>
        <w:rPr>
          <w:rFonts w:hint="eastAsia" w:ascii="宋体" w:hAnsi="宋体" w:cs="宋体"/>
        </w:rPr>
        <w:t>联系电话：0771-</w:t>
      </w:r>
      <w:r>
        <w:rPr>
          <w:rFonts w:hint="eastAsia" w:ascii="宋体" w:hAnsi="宋体" w:cs="宋体"/>
          <w:lang w:eastAsia="zh-CN"/>
        </w:rPr>
        <w:t>4869613</w:t>
      </w:r>
    </w:p>
    <w:p w14:paraId="6BF988BA">
      <w:pPr>
        <w:spacing w:line="440" w:lineRule="exact"/>
        <w:ind w:firstLine="735" w:firstLineChars="350"/>
        <w:rPr>
          <w:rFonts w:ascii="宋体" w:hAnsi="宋体" w:cs="宋体"/>
        </w:rPr>
      </w:pPr>
      <w:r>
        <w:rPr>
          <w:rFonts w:hint="eastAsia" w:ascii="宋体" w:hAnsi="宋体" w:cs="宋体"/>
        </w:rPr>
        <w:t>3.项目联系方式</w:t>
      </w:r>
    </w:p>
    <w:p w14:paraId="2F8079C0">
      <w:pPr>
        <w:spacing w:line="440" w:lineRule="exact"/>
        <w:ind w:firstLine="735" w:firstLineChars="350"/>
        <w:rPr>
          <w:rFonts w:hint="eastAsia" w:ascii="宋体" w:hAnsi="宋体" w:eastAsia="宋体" w:cs="宋体"/>
          <w:lang w:eastAsia="zh-CN"/>
        </w:rPr>
      </w:pPr>
      <w:r>
        <w:rPr>
          <w:rFonts w:hint="eastAsia" w:ascii="宋体" w:hAnsi="宋体" w:cs="宋体"/>
        </w:rPr>
        <w:t>联系人：</w:t>
      </w:r>
      <w:r>
        <w:rPr>
          <w:rFonts w:hint="eastAsia" w:ascii="宋体" w:hAnsi="宋体" w:cs="宋体"/>
          <w:lang w:eastAsia="zh-CN"/>
        </w:rPr>
        <w:t>覃可迪</w:t>
      </w:r>
    </w:p>
    <w:p w14:paraId="3A88E4DF">
      <w:pPr>
        <w:spacing w:line="440" w:lineRule="exact"/>
        <w:ind w:firstLine="735" w:firstLineChars="350"/>
        <w:rPr>
          <w:rFonts w:hint="eastAsia" w:ascii="宋体" w:hAnsi="宋体" w:eastAsia="宋体" w:cs="宋体"/>
          <w:lang w:eastAsia="zh-CN"/>
        </w:rPr>
      </w:pPr>
      <w:r>
        <w:rPr>
          <w:rFonts w:hint="eastAsia" w:ascii="宋体" w:hAnsi="宋体" w:cs="宋体"/>
        </w:rPr>
        <w:t>联系电话：0771-</w:t>
      </w:r>
      <w:r>
        <w:rPr>
          <w:rFonts w:hint="eastAsia" w:ascii="宋体" w:hAnsi="宋体" w:cs="宋体"/>
          <w:lang w:eastAsia="zh-CN"/>
        </w:rPr>
        <w:t>4869613</w:t>
      </w:r>
    </w:p>
    <w:p w14:paraId="2236E4A9">
      <w:pPr>
        <w:pStyle w:val="9"/>
        <w:spacing w:line="360" w:lineRule="auto"/>
        <w:ind w:firstLine="420" w:firstLineChars="200"/>
        <w:rPr>
          <w:rFonts w:ascii="宋体" w:hAnsi="宋体" w:cs="宋体"/>
          <w:szCs w:val="21"/>
        </w:rPr>
      </w:pPr>
      <w:bookmarkStart w:id="5" w:name="PO_3000001868_PM031_2"/>
      <w:r>
        <w:rPr>
          <w:rFonts w:hint="eastAsia" w:ascii="宋体" w:hAnsi="宋体" w:cs="宋体"/>
        </w:rPr>
        <w:t>附件： 1.CA证书申请方式及操作指南下载地址（登陆</w:t>
      </w:r>
      <w:r>
        <w:fldChar w:fldCharType="begin"/>
      </w:r>
      <w:r>
        <w:instrText xml:space="preserve"> HYPERLINK "http://nncz.nanning.gov.cn/" </w:instrText>
      </w:r>
      <w:r>
        <w:fldChar w:fldCharType="separate"/>
      </w:r>
      <w:r>
        <w:rPr>
          <w:rStyle w:val="31"/>
          <w:rFonts w:hint="eastAsia" w:ascii="宋体" w:hAnsi="宋体" w:cs="宋体"/>
          <w:color w:val="auto"/>
        </w:rPr>
        <w:t>http://nncz.nanning.gov.cn/</w:t>
      </w:r>
      <w:r>
        <w:rPr>
          <w:rStyle w:val="31"/>
          <w:rFonts w:hint="eastAsia" w:ascii="宋体" w:hAnsi="宋体" w:cs="宋体"/>
          <w:color w:val="auto"/>
        </w:rPr>
        <w:fldChar w:fldCharType="end"/>
      </w:r>
      <w:r>
        <w:rPr>
          <w:rFonts w:hint="eastAsia" w:ascii="宋体" w:hAnsi="宋体" w:cs="宋体"/>
        </w:rPr>
        <w:t>（南宁市财政局官网）-业务专题-政府采购监督管理-资料下载-“广西政采云西部CA办理方式”或“南宁市政采云CA证书办理操作指南”）</w:t>
      </w:r>
    </w:p>
    <w:p w14:paraId="20DA6C45">
      <w:pPr>
        <w:pStyle w:val="9"/>
        <w:spacing w:line="360" w:lineRule="auto"/>
        <w:ind w:firstLine="420" w:firstLineChars="200"/>
        <w:rPr>
          <w:rFonts w:ascii="宋体" w:hAnsi="宋体" w:cs="宋体"/>
        </w:rPr>
      </w:pPr>
      <w:r>
        <w:rPr>
          <w:rFonts w:hint="eastAsia" w:ascii="宋体" w:hAnsi="宋体" w:cs="宋体"/>
        </w:rPr>
        <w:t>2.电子响应文件制作与投送教程（在此网址下载：</w:t>
      </w:r>
      <w:r>
        <w:fldChar w:fldCharType="begin"/>
      </w:r>
      <w:r>
        <w:instrText xml:space="preserve"> HYPERLINK "http://nncz.nanning.gov.cn/" </w:instrText>
      </w:r>
      <w:r>
        <w:fldChar w:fldCharType="separate"/>
      </w:r>
      <w:r>
        <w:rPr>
          <w:rFonts w:hint="eastAsia" w:ascii="宋体" w:hAnsi="宋体" w:cs="宋体"/>
          <w:u w:val="single"/>
        </w:rPr>
        <w:t>http://nncz.nanning.gov.cn/</w:t>
      </w:r>
      <w:r>
        <w:rPr>
          <w:rFonts w:hint="eastAsia" w:ascii="宋体" w:hAnsi="宋体" w:cs="宋体"/>
          <w:u w:val="single"/>
        </w:rPr>
        <w:fldChar w:fldCharType="end"/>
      </w:r>
      <w:r>
        <w:rPr>
          <w:rFonts w:hint="eastAsia" w:ascii="宋体" w:hAnsi="宋体" w:cs="宋体"/>
        </w:rPr>
        <w:t>（南宁市财政局官网）-业务专题-政府采购监督管理-资料下载-南宁市政府采购项目全流程电子化交易操作指南）</w:t>
      </w:r>
    </w:p>
    <w:p w14:paraId="6EDB3176">
      <w:pPr>
        <w:spacing w:line="440" w:lineRule="exact"/>
        <w:ind w:firstLine="420" w:firstLineChars="200"/>
        <w:jc w:val="right"/>
        <w:rPr>
          <w:rFonts w:ascii="宋体" w:hAnsi="宋体" w:cs="宋体"/>
          <w:szCs w:val="21"/>
        </w:rPr>
      </w:pPr>
    </w:p>
    <w:p w14:paraId="2034894D">
      <w:pPr>
        <w:spacing w:line="440" w:lineRule="exact"/>
        <w:ind w:firstLine="420" w:firstLineChars="200"/>
        <w:jc w:val="right"/>
        <w:rPr>
          <w:rFonts w:ascii="宋体" w:hAnsi="宋体" w:cs="宋体"/>
          <w:szCs w:val="21"/>
        </w:rPr>
      </w:pPr>
      <w:r>
        <w:rPr>
          <w:rFonts w:hint="eastAsia" w:ascii="宋体" w:hAnsi="宋体" w:cs="宋体"/>
          <w:szCs w:val="21"/>
        </w:rPr>
        <w:t>南宁市富申建设投资有限责任公司</w:t>
      </w:r>
      <w:bookmarkEnd w:id="5"/>
    </w:p>
    <w:p w14:paraId="786E65B0">
      <w:pPr>
        <w:wordWrap w:val="0"/>
        <w:spacing w:line="440" w:lineRule="exact"/>
        <w:jc w:val="right"/>
        <w:rPr>
          <w:rFonts w:ascii="宋体" w:hAnsi="宋体" w:cs="宋体"/>
          <w:szCs w:val="21"/>
        </w:rPr>
      </w:pPr>
      <w:r>
        <w:rPr>
          <w:rFonts w:hint="eastAsia" w:ascii="宋体" w:hAnsi="宋体" w:cs="宋体"/>
          <w:szCs w:val="21"/>
        </w:rPr>
        <w:t>2026年6月</w:t>
      </w:r>
      <w:r>
        <w:rPr>
          <w:rFonts w:hint="eastAsia" w:ascii="宋体" w:hAnsi="宋体" w:cs="宋体"/>
          <w:szCs w:val="21"/>
          <w:lang w:val="en-US" w:eastAsia="zh-CN"/>
        </w:rPr>
        <w:t>26</w:t>
      </w:r>
      <w:r>
        <w:rPr>
          <w:rFonts w:hint="eastAsia" w:ascii="宋体" w:hAnsi="宋体" w:cs="宋体"/>
          <w:szCs w:val="21"/>
        </w:rPr>
        <w:t>日</w:t>
      </w:r>
    </w:p>
    <w:p w14:paraId="7045EC84">
      <w:pPr>
        <w:spacing w:line="440" w:lineRule="exact"/>
        <w:jc w:val="right"/>
        <w:rPr>
          <w:rFonts w:ascii="宋体" w:hAnsi="宋体" w:cs="宋体"/>
          <w:szCs w:val="21"/>
        </w:rPr>
      </w:pPr>
    </w:p>
    <w:p w14:paraId="6693983A">
      <w:pPr>
        <w:keepNext/>
        <w:keepLines/>
        <w:spacing w:line="440" w:lineRule="exact"/>
        <w:jc w:val="center"/>
        <w:outlineLvl w:val="0"/>
        <w:rPr>
          <w:rFonts w:ascii="宋体" w:hAnsi="宋体" w:cs="宋体"/>
          <w:b/>
          <w:bCs/>
          <w:kern w:val="44"/>
          <w:sz w:val="24"/>
          <w:szCs w:val="44"/>
        </w:rPr>
      </w:pPr>
      <w:r>
        <w:rPr>
          <w:rFonts w:hint="eastAsia" w:ascii="宋体" w:hAnsi="宋体" w:cs="宋体"/>
          <w:b/>
          <w:bCs/>
          <w:kern w:val="44"/>
          <w:szCs w:val="21"/>
        </w:rPr>
        <w:br w:type="page"/>
      </w:r>
      <w:bookmarkStart w:id="6" w:name="_Toc27403"/>
      <w:bookmarkStart w:id="7" w:name="_Toc137476346"/>
      <w:r>
        <w:rPr>
          <w:rFonts w:hint="eastAsia" w:ascii="宋体" w:hAnsi="宋体" w:cs="宋体"/>
          <w:b/>
          <w:bCs/>
          <w:kern w:val="44"/>
          <w:sz w:val="24"/>
          <w:szCs w:val="44"/>
        </w:rPr>
        <w:t>第二章 采购需求</w:t>
      </w:r>
      <w:bookmarkEnd w:id="6"/>
      <w:bookmarkEnd w:id="7"/>
    </w:p>
    <w:p w14:paraId="5208B48B">
      <w:pPr>
        <w:spacing w:line="440" w:lineRule="exact"/>
        <w:jc w:val="left"/>
        <w:rPr>
          <w:rFonts w:ascii="宋体" w:hAnsi="宋体" w:cs="宋体"/>
          <w:szCs w:val="21"/>
        </w:rPr>
      </w:pPr>
      <w:r>
        <w:rPr>
          <w:rFonts w:hint="eastAsia" w:ascii="宋体" w:hAnsi="宋体" w:cs="宋体"/>
          <w:szCs w:val="21"/>
        </w:rPr>
        <w:t>说明：</w:t>
      </w:r>
    </w:p>
    <w:p w14:paraId="1251911A">
      <w:pPr>
        <w:spacing w:line="440" w:lineRule="exact"/>
        <w:ind w:firstLine="420" w:firstLineChars="200"/>
        <w:jc w:val="left"/>
        <w:rPr>
          <w:rFonts w:ascii="宋体" w:hAnsi="宋体" w:cs="宋体"/>
          <w:szCs w:val="21"/>
        </w:rPr>
      </w:pPr>
      <w:r>
        <w:rPr>
          <w:rFonts w:hint="eastAsia" w:ascii="宋体" w:hAnsi="宋体" w:cs="宋体"/>
          <w:szCs w:val="21"/>
        </w:rPr>
        <w:t>1.为落实政府采购政策需满足的要求（根据项目实际情况填写内容）</w:t>
      </w:r>
    </w:p>
    <w:p w14:paraId="1F581478">
      <w:pPr>
        <w:spacing w:line="440" w:lineRule="exact"/>
        <w:ind w:firstLine="420" w:firstLineChars="200"/>
        <w:jc w:val="left"/>
        <w:rPr>
          <w:rFonts w:ascii="宋体" w:hAnsi="宋体" w:cs="宋体"/>
          <w:szCs w:val="21"/>
        </w:rPr>
      </w:pPr>
      <w:r>
        <w:rPr>
          <w:rFonts w:hint="eastAsia" w:ascii="宋体" w:hAnsi="宋体" w:cs="宋体"/>
          <w:szCs w:val="21"/>
        </w:rPr>
        <w:t>（1）本竞争性磋商采购文件所称中小企业必须符合《政府采购促进中小企业发展管理办法》（财库〔2020〕46号）的规定。</w:t>
      </w:r>
    </w:p>
    <w:p w14:paraId="474F540F">
      <w:pPr>
        <w:spacing w:line="440" w:lineRule="exact"/>
        <w:ind w:firstLine="420" w:firstLineChars="200"/>
        <w:jc w:val="left"/>
        <w:rPr>
          <w:rFonts w:ascii="宋体" w:hAnsi="宋体" w:cs="宋体"/>
          <w:kern w:val="0"/>
          <w:szCs w:val="21"/>
        </w:rPr>
      </w:pPr>
      <w:r>
        <w:rPr>
          <w:rFonts w:hint="eastAsia" w:ascii="宋体" w:hAnsi="宋体" w:cs="宋体"/>
          <w:kern w:val="0"/>
          <w:szCs w:val="21"/>
        </w:rPr>
        <w:t>（2）《关于我区政府采购支持监狱企业发展有关问题的通知》（桂财采〔2015〕24号）。</w:t>
      </w:r>
    </w:p>
    <w:p w14:paraId="5BA62F19">
      <w:pPr>
        <w:spacing w:line="440" w:lineRule="exact"/>
        <w:ind w:firstLine="420" w:firstLineChars="200"/>
        <w:jc w:val="left"/>
        <w:rPr>
          <w:rFonts w:ascii="宋体" w:hAnsi="宋体" w:cs="宋体"/>
          <w:kern w:val="0"/>
          <w:szCs w:val="21"/>
        </w:rPr>
      </w:pPr>
      <w:r>
        <w:rPr>
          <w:rFonts w:hint="eastAsia" w:ascii="宋体" w:hAnsi="宋体" w:cs="宋体"/>
          <w:kern w:val="0"/>
          <w:szCs w:val="21"/>
        </w:rPr>
        <w:t>（3）《三部门联合发布关于促进残疾人就业政府采购政策的通知》（财库〔2017〕141号）。</w:t>
      </w:r>
    </w:p>
    <w:p w14:paraId="16467E6A">
      <w:pPr>
        <w:spacing w:line="440" w:lineRule="exact"/>
        <w:ind w:firstLine="413" w:firstLineChars="196"/>
        <w:rPr>
          <w:rFonts w:ascii="宋体" w:hAnsi="宋体" w:cs="宋体"/>
          <w:b/>
          <w:bCs/>
          <w:szCs w:val="21"/>
        </w:rPr>
      </w:pPr>
      <w:r>
        <w:rPr>
          <w:rFonts w:hint="eastAsia" w:ascii="宋体" w:hAnsi="宋体" w:cs="宋体"/>
          <w:b/>
          <w:bCs/>
          <w:szCs w:val="21"/>
        </w:rPr>
        <w:t>2.“实质性要求”是指采购需求中带“▲”的条款或者不能负偏离的条款或者已经指明不满足按响应文件作无效处理的条款。</w:t>
      </w:r>
    </w:p>
    <w:p w14:paraId="53ACF6CA">
      <w:pPr>
        <w:spacing w:line="440" w:lineRule="exact"/>
        <w:ind w:firstLine="420" w:firstLineChars="200"/>
        <w:rPr>
          <w:rFonts w:ascii="宋体" w:hAnsi="宋体" w:cs="宋体"/>
          <w:szCs w:val="21"/>
        </w:rPr>
      </w:pPr>
      <w:r>
        <w:rPr>
          <w:rFonts w:hint="eastAsia" w:ascii="宋体" w:hAnsi="宋体" w:cs="宋体"/>
          <w:szCs w:val="21"/>
        </w:rPr>
        <w:t>3. 如竞标人竞标产品存在侵犯他人的知识产权或者专利成果行为的，应承担相应法律责任。</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
        <w:gridCol w:w="418"/>
        <w:gridCol w:w="721"/>
        <w:gridCol w:w="578"/>
        <w:gridCol w:w="578"/>
        <w:gridCol w:w="5004"/>
        <w:gridCol w:w="1010"/>
        <w:gridCol w:w="1166"/>
      </w:tblGrid>
      <w:tr w14:paraId="65B1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gridSpan w:val="8"/>
            <w:tcBorders>
              <w:tl2br w:val="nil"/>
              <w:tr2bl w:val="nil"/>
            </w:tcBorders>
            <w:vAlign w:val="center"/>
          </w:tcPr>
          <w:p w14:paraId="5B8BFCE2">
            <w:pPr>
              <w:spacing w:line="440" w:lineRule="exact"/>
              <w:jc w:val="center"/>
              <w:rPr>
                <w:rFonts w:ascii="宋体" w:hAnsi="宋体" w:cs="宋体"/>
                <w:b/>
                <w:szCs w:val="21"/>
              </w:rPr>
            </w:pPr>
            <w:r>
              <w:rPr>
                <w:rFonts w:hint="eastAsia" w:ascii="宋体" w:hAnsi="宋体" w:cs="宋体"/>
                <w:b/>
                <w:szCs w:val="21"/>
                <w:lang w:bidi="ar"/>
              </w:rPr>
              <w:t>服务需求一览表</w:t>
            </w:r>
          </w:p>
        </w:tc>
      </w:tr>
      <w:tr w14:paraId="75C0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7" w:type="pct"/>
            <w:vMerge w:val="restart"/>
            <w:tcBorders>
              <w:tl2br w:val="nil"/>
              <w:tr2bl w:val="nil"/>
            </w:tcBorders>
            <w:vAlign w:val="center"/>
          </w:tcPr>
          <w:p w14:paraId="67D70A49">
            <w:pPr>
              <w:spacing w:line="440" w:lineRule="exact"/>
              <w:jc w:val="center"/>
              <w:rPr>
                <w:rFonts w:ascii="宋体" w:hAnsi="宋体" w:cs="宋体"/>
                <w:szCs w:val="21"/>
              </w:rPr>
            </w:pPr>
            <w:r>
              <w:rPr>
                <w:rFonts w:hint="eastAsia" w:ascii="宋体" w:hAnsi="宋体" w:cs="宋体"/>
                <w:szCs w:val="21"/>
                <w:lang w:bidi="ar"/>
              </w:rPr>
              <w:t>采购清单及技术参数</w:t>
            </w:r>
          </w:p>
        </w:tc>
        <w:tc>
          <w:tcPr>
            <w:tcW w:w="211" w:type="pct"/>
            <w:tcBorders>
              <w:tl2br w:val="nil"/>
              <w:tr2bl w:val="nil"/>
            </w:tcBorders>
            <w:tcMar>
              <w:left w:w="0" w:type="dxa"/>
              <w:right w:w="0" w:type="dxa"/>
            </w:tcMar>
            <w:vAlign w:val="center"/>
          </w:tcPr>
          <w:p w14:paraId="5AD6D31D">
            <w:pPr>
              <w:spacing w:line="440" w:lineRule="exact"/>
              <w:jc w:val="center"/>
              <w:rPr>
                <w:rFonts w:ascii="宋体" w:hAnsi="宋体" w:cs="宋体"/>
                <w:szCs w:val="21"/>
              </w:rPr>
            </w:pPr>
            <w:r>
              <w:rPr>
                <w:rFonts w:hint="eastAsia" w:ascii="宋体" w:hAnsi="宋体" w:cs="宋体"/>
                <w:szCs w:val="21"/>
                <w:lang w:bidi="ar"/>
              </w:rPr>
              <w:t>序号</w:t>
            </w:r>
          </w:p>
        </w:tc>
        <w:tc>
          <w:tcPr>
            <w:tcW w:w="364" w:type="pct"/>
            <w:tcBorders>
              <w:tl2br w:val="nil"/>
              <w:tr2bl w:val="nil"/>
            </w:tcBorders>
            <w:vAlign w:val="center"/>
          </w:tcPr>
          <w:p w14:paraId="7B421C83">
            <w:pPr>
              <w:spacing w:line="440" w:lineRule="exact"/>
              <w:jc w:val="center"/>
              <w:rPr>
                <w:rFonts w:ascii="宋体" w:hAnsi="宋体" w:cs="宋体"/>
                <w:szCs w:val="21"/>
              </w:rPr>
            </w:pPr>
            <w:r>
              <w:rPr>
                <w:rFonts w:hint="eastAsia" w:ascii="宋体" w:hAnsi="宋体" w:cs="宋体"/>
                <w:szCs w:val="21"/>
                <w:lang w:bidi="ar"/>
              </w:rPr>
              <w:t>标的的名称</w:t>
            </w:r>
          </w:p>
        </w:tc>
        <w:tc>
          <w:tcPr>
            <w:tcW w:w="292" w:type="pct"/>
            <w:tcBorders>
              <w:tl2br w:val="nil"/>
              <w:tr2bl w:val="nil"/>
            </w:tcBorders>
            <w:vAlign w:val="center"/>
          </w:tcPr>
          <w:p w14:paraId="6D1B4658">
            <w:pPr>
              <w:spacing w:line="440" w:lineRule="exact"/>
              <w:jc w:val="center"/>
              <w:rPr>
                <w:rFonts w:ascii="宋体" w:hAnsi="宋体" w:cs="宋体"/>
                <w:szCs w:val="21"/>
              </w:rPr>
            </w:pPr>
            <w:r>
              <w:rPr>
                <w:rFonts w:hint="eastAsia" w:ascii="宋体" w:hAnsi="宋体" w:cs="宋体"/>
                <w:szCs w:val="21"/>
                <w:lang w:bidi="ar"/>
              </w:rPr>
              <w:t>单位</w:t>
            </w:r>
          </w:p>
        </w:tc>
        <w:tc>
          <w:tcPr>
            <w:tcW w:w="292" w:type="pct"/>
            <w:tcBorders>
              <w:tl2br w:val="nil"/>
              <w:tr2bl w:val="nil"/>
            </w:tcBorders>
            <w:vAlign w:val="center"/>
          </w:tcPr>
          <w:p w14:paraId="4847EDC7">
            <w:pPr>
              <w:spacing w:line="440" w:lineRule="exact"/>
              <w:jc w:val="center"/>
              <w:rPr>
                <w:rFonts w:ascii="宋体" w:hAnsi="宋体" w:cs="宋体"/>
                <w:szCs w:val="21"/>
              </w:rPr>
            </w:pPr>
            <w:r>
              <w:rPr>
                <w:rFonts w:hint="eastAsia" w:ascii="宋体" w:hAnsi="宋体" w:cs="宋体"/>
                <w:szCs w:val="21"/>
                <w:lang w:bidi="ar"/>
              </w:rPr>
              <w:t>数量</w:t>
            </w:r>
          </w:p>
        </w:tc>
        <w:tc>
          <w:tcPr>
            <w:tcW w:w="2526" w:type="pct"/>
            <w:tcBorders>
              <w:tl2br w:val="nil"/>
              <w:tr2bl w:val="nil"/>
            </w:tcBorders>
            <w:vAlign w:val="center"/>
          </w:tcPr>
          <w:p w14:paraId="34D6E576">
            <w:pPr>
              <w:spacing w:line="440" w:lineRule="exact"/>
              <w:jc w:val="center"/>
              <w:rPr>
                <w:rFonts w:ascii="宋体" w:hAnsi="宋体" w:cs="宋体"/>
                <w:szCs w:val="21"/>
              </w:rPr>
            </w:pPr>
            <w:r>
              <w:rPr>
                <w:rFonts w:hint="eastAsia" w:ascii="宋体" w:hAnsi="宋体" w:cs="宋体"/>
                <w:szCs w:val="21"/>
                <w:lang w:bidi="ar"/>
              </w:rPr>
              <w:t>服务参数</w:t>
            </w:r>
          </w:p>
        </w:tc>
        <w:tc>
          <w:tcPr>
            <w:tcW w:w="510" w:type="pct"/>
            <w:tcBorders>
              <w:tl2br w:val="nil"/>
              <w:tr2bl w:val="nil"/>
            </w:tcBorders>
            <w:vAlign w:val="center"/>
          </w:tcPr>
          <w:p w14:paraId="0E0C06D2">
            <w:pPr>
              <w:spacing w:line="440" w:lineRule="exact"/>
              <w:jc w:val="center"/>
              <w:rPr>
                <w:rFonts w:ascii="宋体" w:hAnsi="宋体" w:cs="宋体"/>
                <w:szCs w:val="21"/>
              </w:rPr>
            </w:pPr>
            <w:r>
              <w:rPr>
                <w:rFonts w:hint="eastAsia" w:ascii="宋体" w:hAnsi="宋体" w:cs="宋体"/>
                <w:szCs w:val="21"/>
                <w:lang w:bidi="ar"/>
              </w:rPr>
              <w:t>分项预算合计（万元）</w:t>
            </w:r>
          </w:p>
        </w:tc>
        <w:tc>
          <w:tcPr>
            <w:tcW w:w="583" w:type="pct"/>
            <w:tcBorders>
              <w:tl2br w:val="nil"/>
              <w:tr2bl w:val="nil"/>
            </w:tcBorders>
            <w:vAlign w:val="center"/>
          </w:tcPr>
          <w:p w14:paraId="53B161DC">
            <w:pPr>
              <w:spacing w:line="440" w:lineRule="exact"/>
              <w:jc w:val="center"/>
              <w:rPr>
                <w:rFonts w:ascii="宋体" w:hAnsi="宋体" w:cs="宋体"/>
                <w:szCs w:val="21"/>
              </w:rPr>
            </w:pPr>
            <w:r>
              <w:rPr>
                <w:rFonts w:hint="eastAsia" w:ascii="宋体" w:hAnsi="宋体" w:cs="宋体"/>
                <w:szCs w:val="21"/>
                <w:lang w:bidi="ar"/>
              </w:rPr>
              <w:t>中小企业划分标准所属行业名称（行业名称及划分见本章附件1）</w:t>
            </w:r>
          </w:p>
        </w:tc>
      </w:tr>
      <w:tr w14:paraId="0AC1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17" w:type="pct"/>
            <w:vMerge w:val="continue"/>
            <w:tcBorders>
              <w:tl2br w:val="nil"/>
              <w:tr2bl w:val="nil"/>
            </w:tcBorders>
          </w:tcPr>
          <w:p w14:paraId="1164B1BE">
            <w:pPr>
              <w:spacing w:line="440" w:lineRule="exact"/>
              <w:rPr>
                <w:rFonts w:ascii="宋体" w:hAnsi="宋体" w:cs="宋体"/>
                <w:szCs w:val="21"/>
              </w:rPr>
            </w:pPr>
          </w:p>
        </w:tc>
        <w:tc>
          <w:tcPr>
            <w:tcW w:w="211" w:type="pct"/>
            <w:tcBorders>
              <w:tl2br w:val="nil"/>
              <w:tr2bl w:val="nil"/>
            </w:tcBorders>
            <w:vAlign w:val="center"/>
          </w:tcPr>
          <w:p w14:paraId="0E81DA1D">
            <w:pPr>
              <w:spacing w:line="440" w:lineRule="exact"/>
              <w:jc w:val="center"/>
              <w:rPr>
                <w:rFonts w:ascii="宋体" w:hAnsi="宋体" w:cs="宋体"/>
                <w:szCs w:val="21"/>
              </w:rPr>
            </w:pPr>
            <w:r>
              <w:rPr>
                <w:rFonts w:hint="eastAsia" w:ascii="宋体" w:hAnsi="宋体" w:cs="宋体"/>
                <w:szCs w:val="21"/>
                <w:lang w:bidi="ar"/>
              </w:rPr>
              <w:t>1</w:t>
            </w:r>
          </w:p>
        </w:tc>
        <w:tc>
          <w:tcPr>
            <w:tcW w:w="364" w:type="pct"/>
            <w:tcBorders>
              <w:tl2br w:val="nil"/>
              <w:tr2bl w:val="nil"/>
            </w:tcBorders>
            <w:vAlign w:val="center"/>
          </w:tcPr>
          <w:p w14:paraId="3289A071">
            <w:pPr>
              <w:spacing w:line="440" w:lineRule="exact"/>
              <w:jc w:val="left"/>
              <w:rPr>
                <w:rFonts w:hint="eastAsia" w:ascii="宋体" w:hAnsi="宋体" w:eastAsia="宋体" w:cs="宋体"/>
                <w:szCs w:val="21"/>
                <w:lang w:eastAsia="zh-CN"/>
              </w:rPr>
            </w:pPr>
            <w:r>
              <w:rPr>
                <w:rFonts w:hint="eastAsia" w:ascii="宋体" w:hAnsi="宋体" w:cs="宋体"/>
                <w:szCs w:val="21"/>
                <w:lang w:eastAsia="zh-CN"/>
              </w:rPr>
              <w:t>邕宁区耕地保护和国土绿化空间专项规划工作</w:t>
            </w:r>
          </w:p>
        </w:tc>
        <w:tc>
          <w:tcPr>
            <w:tcW w:w="292" w:type="pct"/>
            <w:tcBorders>
              <w:tl2br w:val="nil"/>
              <w:tr2bl w:val="nil"/>
            </w:tcBorders>
            <w:vAlign w:val="center"/>
          </w:tcPr>
          <w:p w14:paraId="3E24170F">
            <w:pPr>
              <w:spacing w:line="440" w:lineRule="exact"/>
              <w:jc w:val="center"/>
              <w:rPr>
                <w:rFonts w:ascii="宋体" w:hAnsi="宋体" w:cs="宋体"/>
                <w:szCs w:val="21"/>
              </w:rPr>
            </w:pPr>
            <w:r>
              <w:rPr>
                <w:rFonts w:hint="eastAsia" w:ascii="宋体" w:hAnsi="宋体" w:cs="宋体"/>
                <w:szCs w:val="21"/>
                <w:lang w:bidi="ar"/>
              </w:rPr>
              <w:t>项</w:t>
            </w:r>
          </w:p>
        </w:tc>
        <w:tc>
          <w:tcPr>
            <w:tcW w:w="292" w:type="pct"/>
            <w:tcBorders>
              <w:tl2br w:val="nil"/>
              <w:tr2bl w:val="nil"/>
            </w:tcBorders>
            <w:vAlign w:val="center"/>
          </w:tcPr>
          <w:p w14:paraId="47E190B4">
            <w:pPr>
              <w:spacing w:line="440" w:lineRule="exact"/>
              <w:jc w:val="center"/>
              <w:rPr>
                <w:rFonts w:ascii="宋体" w:hAnsi="宋体" w:cs="宋体"/>
                <w:szCs w:val="21"/>
              </w:rPr>
            </w:pPr>
            <w:r>
              <w:rPr>
                <w:rFonts w:hint="eastAsia" w:ascii="宋体" w:hAnsi="宋体" w:cs="宋体"/>
                <w:szCs w:val="21"/>
                <w:lang w:bidi="ar"/>
              </w:rPr>
              <w:t>1</w:t>
            </w:r>
          </w:p>
        </w:tc>
        <w:tc>
          <w:tcPr>
            <w:tcW w:w="2526" w:type="pct"/>
            <w:tcBorders>
              <w:tl2br w:val="nil"/>
              <w:tr2bl w:val="nil"/>
            </w:tcBorders>
            <w:vAlign w:val="center"/>
          </w:tcPr>
          <w:p w14:paraId="59AB109A">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一、工作范围及主要内容</w:t>
            </w:r>
          </w:p>
          <w:p w14:paraId="04EB7122">
            <w:pPr>
              <w:adjustRightInd w:val="0"/>
              <w:spacing w:line="440" w:lineRule="exact"/>
              <w:ind w:firstLine="420" w:firstLineChars="200"/>
              <w:jc w:val="left"/>
              <w:rPr>
                <w:rFonts w:ascii="宋体" w:hAnsi="宋体" w:cs="宋体"/>
                <w:szCs w:val="21"/>
              </w:rPr>
            </w:pPr>
            <w:r>
              <w:rPr>
                <w:rFonts w:hint="eastAsia" w:ascii="宋体" w:hAnsi="宋体" w:cs="宋体"/>
                <w:szCs w:val="21"/>
              </w:rPr>
              <w:t>本项目范围为南宁市邕宁区。</w:t>
            </w:r>
          </w:p>
          <w:p w14:paraId="25903FBF">
            <w:pPr>
              <w:adjustRightInd w:val="0"/>
              <w:spacing w:line="440" w:lineRule="exact"/>
              <w:ind w:firstLine="420" w:firstLineChars="200"/>
              <w:jc w:val="left"/>
              <w:rPr>
                <w:rFonts w:ascii="宋体" w:hAnsi="宋体" w:cs="宋体"/>
                <w:szCs w:val="21"/>
              </w:rPr>
            </w:pPr>
            <w:r>
              <w:rPr>
                <w:rFonts w:hint="eastAsia" w:ascii="宋体" w:hAnsi="宋体" w:cs="宋体"/>
                <w:szCs w:val="21"/>
              </w:rPr>
              <w:t>以服务“十五五”规划实施和2035年远景目标为导向，通过统一底图、统一规则，科学划定耕地保护空间（含耕地空间、耕地补充空间）和国土绿化空间（含林草空间、林草补充空间）；通过耕地“认定、恢复、置换”，规范落实耕地占补平衡以及向优化永久基本农田，化解耕地、林地、草地空间矛盾冲突，优化农用地空间布局，实现规划引领下更高质量的耕地数量、质量、生态“三位一体”保护。统筹推进耕地保护与国土绿化空间布局优化，专项规划紧密对接国家重大战略部署，确保空间安排与经济社会发展目标协调一致，为保障国家粮食安全和生态安全提供坚实、可持续的空间基础。</w:t>
            </w:r>
          </w:p>
          <w:p w14:paraId="33B8E98B">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▲二、作业要求</w:t>
            </w:r>
          </w:p>
          <w:p w14:paraId="3BD428BE">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（一）耕地保护专项规划草图核实</w:t>
            </w:r>
          </w:p>
          <w:p w14:paraId="0D84A38D">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1、内业核实上图</w:t>
            </w:r>
          </w:p>
          <w:p w14:paraId="66115C9F">
            <w:pPr>
              <w:adjustRightInd w:val="0"/>
              <w:spacing w:line="440" w:lineRule="exact"/>
              <w:ind w:firstLine="420" w:firstLineChars="200"/>
              <w:jc w:val="left"/>
              <w:rPr>
                <w:rFonts w:ascii="宋体" w:hAnsi="宋体" w:cs="宋体"/>
                <w:szCs w:val="21"/>
              </w:rPr>
            </w:pPr>
            <w:r>
              <w:rPr>
                <w:rFonts w:hint="eastAsia" w:ascii="宋体" w:hAnsi="宋体" w:cs="宋体"/>
                <w:szCs w:val="21"/>
              </w:rPr>
              <w:t>对自治区下发的耕地空间、耕地补充空间、未划入耕地空间等草图以开展逐图斑内业预判核实上图，核实填报耕地保护空间草图的“划入类型”、“未划入类型”、“调整空间类型”、“空间调整理由”等关键属性内容。</w:t>
            </w:r>
          </w:p>
          <w:p w14:paraId="504054D7">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2、外业调查核实</w:t>
            </w:r>
          </w:p>
          <w:p w14:paraId="4DE38660">
            <w:pPr>
              <w:adjustRightInd w:val="0"/>
              <w:spacing w:line="440" w:lineRule="exact"/>
              <w:ind w:firstLine="420" w:firstLineChars="200"/>
              <w:jc w:val="left"/>
              <w:rPr>
                <w:rFonts w:ascii="宋体" w:hAnsi="宋体" w:cs="宋体"/>
                <w:szCs w:val="21"/>
              </w:rPr>
            </w:pPr>
            <w:r>
              <w:rPr>
                <w:rFonts w:hint="eastAsia" w:ascii="宋体" w:hAnsi="宋体" w:cs="宋体"/>
                <w:szCs w:val="21"/>
              </w:rPr>
              <w:t>内业预判后仍然不能确定的地块图斑，罗列清单并进行逐图斑的现状拍照调查。</w:t>
            </w:r>
          </w:p>
          <w:p w14:paraId="2A563756">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3、数据建库及汇交整理</w:t>
            </w:r>
          </w:p>
          <w:p w14:paraId="4465CA96">
            <w:pPr>
              <w:adjustRightInd w:val="0"/>
              <w:spacing w:line="440" w:lineRule="exact"/>
              <w:ind w:firstLine="420" w:firstLineChars="200"/>
              <w:jc w:val="left"/>
              <w:rPr>
                <w:rFonts w:ascii="宋体" w:hAnsi="宋体" w:cs="宋体"/>
                <w:szCs w:val="21"/>
              </w:rPr>
            </w:pPr>
            <w:r>
              <w:rPr>
                <w:rFonts w:hint="eastAsia" w:ascii="宋体" w:hAnsi="宋体" w:cs="宋体"/>
                <w:szCs w:val="21"/>
              </w:rPr>
              <w:t>根据内外业预判及调查结果，按照自治区统一的数据库建设标准、数据库技术要求、文件要求数据库字段标准等汇交要求，整理汇总数据成果，形成调查县级核实数据成果。</w:t>
            </w:r>
          </w:p>
          <w:p w14:paraId="129EC59A">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（二）永久基本农田正向优化</w:t>
            </w:r>
          </w:p>
          <w:p w14:paraId="52C54B04">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1、内业核实上图</w:t>
            </w:r>
          </w:p>
          <w:p w14:paraId="2490AA8F">
            <w:pPr>
              <w:adjustRightInd w:val="0"/>
              <w:spacing w:line="440" w:lineRule="exact"/>
              <w:ind w:firstLine="420" w:firstLineChars="200"/>
              <w:jc w:val="left"/>
              <w:rPr>
                <w:rFonts w:ascii="宋体" w:hAnsi="宋体" w:cs="宋体"/>
                <w:szCs w:val="21"/>
              </w:rPr>
            </w:pPr>
            <w:r>
              <w:rPr>
                <w:rFonts w:hint="eastAsia" w:ascii="宋体" w:hAnsi="宋体" w:cs="宋体"/>
                <w:szCs w:val="21"/>
              </w:rPr>
              <w:t>结合国土空间规划、国土变更调查成果和相关影像资料，对永久基本农田保护、利用、质量等情况进行分析，梳理耕地空间内可用于补划的优质耕地资源以及允许调出永久基本农田的图斑清单。</w:t>
            </w:r>
          </w:p>
          <w:p w14:paraId="34ADFED0">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2、外业拍照</w:t>
            </w:r>
          </w:p>
          <w:p w14:paraId="6986FBA9">
            <w:pPr>
              <w:adjustRightInd w:val="0"/>
              <w:spacing w:line="440" w:lineRule="exact"/>
              <w:ind w:firstLine="420" w:firstLineChars="200"/>
              <w:jc w:val="left"/>
              <w:rPr>
                <w:rFonts w:ascii="宋体" w:hAnsi="宋体" w:cs="宋体"/>
                <w:szCs w:val="21"/>
              </w:rPr>
            </w:pPr>
            <w:r>
              <w:rPr>
                <w:rFonts w:hint="eastAsia" w:ascii="宋体" w:hAnsi="宋体" w:cs="宋体"/>
                <w:szCs w:val="21"/>
              </w:rPr>
              <w:t>对拟调整地块开展100%外业实地核查，主要调查地块是否与内业判读情况一致、是否符合调整要求等。</w:t>
            </w:r>
          </w:p>
          <w:p w14:paraId="022554C7">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3、数据建库及汇交整理</w:t>
            </w:r>
          </w:p>
          <w:p w14:paraId="287658D2">
            <w:pPr>
              <w:adjustRightInd w:val="0"/>
              <w:spacing w:line="440" w:lineRule="exact"/>
              <w:ind w:firstLine="420" w:firstLineChars="200"/>
              <w:jc w:val="left"/>
              <w:rPr>
                <w:rFonts w:ascii="宋体" w:hAnsi="宋体" w:cs="宋体"/>
                <w:szCs w:val="21"/>
              </w:rPr>
            </w:pPr>
            <w:r>
              <w:rPr>
                <w:rFonts w:hint="eastAsia" w:ascii="宋体" w:hAnsi="宋体" w:cs="宋体"/>
                <w:szCs w:val="21"/>
              </w:rPr>
              <w:t>按照统一的数据库建设标准、数据库技术要求、文件要求数据库字段标准等，整理汇总数据成果，形成永久基本农田正向优化数据库。</w:t>
            </w:r>
          </w:p>
          <w:p w14:paraId="7E797979">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三、作业规范及依据</w:t>
            </w:r>
          </w:p>
          <w:p w14:paraId="5B50DFD4">
            <w:pPr>
              <w:adjustRightInd w:val="0"/>
              <w:spacing w:line="440" w:lineRule="exact"/>
              <w:ind w:firstLine="420" w:firstLineChars="200"/>
              <w:jc w:val="left"/>
              <w:rPr>
                <w:rFonts w:ascii="宋体" w:hAnsi="宋体" w:cs="宋体"/>
                <w:szCs w:val="21"/>
              </w:rPr>
            </w:pPr>
            <w:r>
              <w:rPr>
                <w:rFonts w:hint="eastAsia" w:ascii="宋体" w:hAnsi="宋体" w:cs="宋体"/>
                <w:szCs w:val="21"/>
              </w:rPr>
              <w:t>1.《中华人民共和国土地管理法》（中华人民共和国主席令第32号）；</w:t>
            </w:r>
          </w:p>
          <w:p w14:paraId="181916C0">
            <w:pPr>
              <w:adjustRightInd w:val="0"/>
              <w:spacing w:line="440" w:lineRule="exact"/>
              <w:ind w:firstLine="420" w:firstLineChars="200"/>
              <w:jc w:val="left"/>
              <w:rPr>
                <w:rFonts w:ascii="宋体" w:hAnsi="宋体" w:cs="宋体"/>
                <w:szCs w:val="21"/>
              </w:rPr>
            </w:pPr>
            <w:r>
              <w:rPr>
                <w:rFonts w:hint="eastAsia" w:ascii="宋体" w:hAnsi="宋体" w:cs="宋体"/>
                <w:szCs w:val="21"/>
              </w:rPr>
              <w:t>2.《土地调查条例》（中华人民共和国国务院令第518号）；</w:t>
            </w:r>
          </w:p>
          <w:p w14:paraId="3075E6EE">
            <w:pPr>
              <w:adjustRightInd w:val="0"/>
              <w:spacing w:line="440" w:lineRule="exact"/>
              <w:ind w:firstLine="420" w:firstLineChars="200"/>
              <w:jc w:val="left"/>
              <w:rPr>
                <w:rFonts w:ascii="宋体" w:hAnsi="宋体" w:cs="宋体"/>
                <w:szCs w:val="21"/>
              </w:rPr>
            </w:pPr>
            <w:r>
              <w:rPr>
                <w:rFonts w:hint="eastAsia" w:ascii="宋体" w:hAnsi="宋体" w:cs="宋体"/>
                <w:szCs w:val="21"/>
              </w:rPr>
              <w:t>3.《土地调查条例实施办法》（中华人民共和国国土资源部令第45号）；</w:t>
            </w:r>
          </w:p>
          <w:p w14:paraId="63E21F96">
            <w:pPr>
              <w:adjustRightInd w:val="0"/>
              <w:spacing w:line="440" w:lineRule="exact"/>
              <w:ind w:firstLine="420" w:firstLineChars="200"/>
              <w:jc w:val="left"/>
              <w:rPr>
                <w:rFonts w:ascii="宋体" w:hAnsi="宋体" w:cs="宋体"/>
                <w:szCs w:val="21"/>
              </w:rPr>
            </w:pPr>
            <w:r>
              <w:rPr>
                <w:rFonts w:hint="eastAsia" w:ascii="宋体" w:hAnsi="宋体" w:cs="宋体"/>
                <w:szCs w:val="21"/>
              </w:rPr>
              <w:t>4.《中华人民共和国农业法》（2013年1月1日；</w:t>
            </w:r>
          </w:p>
          <w:p w14:paraId="62DB29DE">
            <w:pPr>
              <w:adjustRightInd w:val="0"/>
              <w:spacing w:line="440" w:lineRule="exact"/>
              <w:ind w:firstLine="420" w:firstLineChars="200"/>
              <w:jc w:val="left"/>
              <w:rPr>
                <w:rFonts w:ascii="宋体" w:hAnsi="宋体" w:cs="宋体"/>
                <w:szCs w:val="21"/>
              </w:rPr>
            </w:pPr>
            <w:r>
              <w:rPr>
                <w:rFonts w:hint="eastAsia" w:ascii="宋体" w:hAnsi="宋体" w:cs="宋体"/>
                <w:szCs w:val="21"/>
              </w:rPr>
              <w:t>5.《基本农田保护条例》（国务院令第257号）；</w:t>
            </w:r>
          </w:p>
          <w:p w14:paraId="2F18C256">
            <w:pPr>
              <w:adjustRightInd w:val="0"/>
              <w:spacing w:line="440" w:lineRule="exact"/>
              <w:ind w:firstLine="420" w:firstLineChars="200"/>
              <w:jc w:val="left"/>
              <w:rPr>
                <w:rFonts w:ascii="宋体" w:hAnsi="宋体" w:cs="宋体"/>
                <w:szCs w:val="21"/>
              </w:rPr>
            </w:pPr>
            <w:r>
              <w:rPr>
                <w:rFonts w:hint="eastAsia" w:ascii="宋体" w:hAnsi="宋体" w:cs="宋体"/>
                <w:szCs w:val="21"/>
              </w:rPr>
              <w:t>6.《自然资源部农业农村局国家林业和草原局关于严格耕地用途管制有关问题的通知》（自然资发[2021]166号）；</w:t>
            </w:r>
          </w:p>
          <w:p w14:paraId="0166B1DC">
            <w:pPr>
              <w:adjustRightInd w:val="0"/>
              <w:spacing w:line="440" w:lineRule="exact"/>
              <w:ind w:firstLine="420" w:firstLineChars="200"/>
              <w:jc w:val="left"/>
              <w:rPr>
                <w:rFonts w:ascii="宋体" w:hAnsi="宋体" w:cs="宋体"/>
                <w:szCs w:val="21"/>
              </w:rPr>
            </w:pPr>
            <w:r>
              <w:rPr>
                <w:rFonts w:hint="eastAsia" w:ascii="宋体" w:hAnsi="宋体" w:cs="宋体"/>
                <w:szCs w:val="21"/>
              </w:rPr>
              <w:t>7.《广西壮族自治区自然资源厅办公室广西壮族自治区林业局办公室关于印发《耕地保护和国土绿化空间专项规划工作方案》的通知》（桂自然资办[2026]21号）；</w:t>
            </w:r>
          </w:p>
          <w:p w14:paraId="3C9E1C64">
            <w:pPr>
              <w:adjustRightInd w:val="0"/>
              <w:spacing w:line="440" w:lineRule="exact"/>
              <w:ind w:firstLine="420" w:firstLineChars="200"/>
              <w:jc w:val="left"/>
              <w:rPr>
                <w:rFonts w:ascii="宋体" w:hAnsi="宋体" w:cs="宋体"/>
                <w:szCs w:val="21"/>
              </w:rPr>
            </w:pPr>
            <w:r>
              <w:rPr>
                <w:rFonts w:hint="eastAsia" w:ascii="宋体" w:hAnsi="宋体" w:cs="宋体"/>
                <w:szCs w:val="21"/>
              </w:rPr>
              <w:t>8.《南宁市自然资源局 南宁市林业局关于印发南宁市耕地保护和国土绿化空间专项规划工作方案的通知》（南自然资发[2026]2501号）；</w:t>
            </w:r>
          </w:p>
          <w:p w14:paraId="78E3FBBB">
            <w:pPr>
              <w:adjustRightInd w:val="0"/>
              <w:spacing w:line="440" w:lineRule="exact"/>
              <w:ind w:firstLine="420" w:firstLineChars="200"/>
              <w:jc w:val="left"/>
              <w:rPr>
                <w:rFonts w:ascii="宋体" w:hAnsi="宋体" w:cs="宋体"/>
                <w:szCs w:val="21"/>
              </w:rPr>
            </w:pPr>
            <w:r>
              <w:rPr>
                <w:rFonts w:hint="eastAsia" w:ascii="宋体" w:hAnsi="宋体" w:cs="宋体"/>
                <w:szCs w:val="21"/>
              </w:rPr>
              <w:t>9.《广西耕地保护空间和永久基本农田正向优化数据汇交和技术检查要求》</w:t>
            </w:r>
          </w:p>
          <w:p w14:paraId="4B9B0911">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四、技术要求</w:t>
            </w:r>
          </w:p>
          <w:p w14:paraId="0469F820">
            <w:pPr>
              <w:adjustRightInd w:val="0"/>
              <w:spacing w:line="440" w:lineRule="exact"/>
              <w:ind w:firstLine="420" w:firstLineChars="200"/>
              <w:jc w:val="left"/>
              <w:rPr>
                <w:rFonts w:ascii="宋体" w:hAnsi="宋体" w:cs="宋体"/>
                <w:szCs w:val="21"/>
              </w:rPr>
            </w:pPr>
            <w:r>
              <w:rPr>
                <w:rFonts w:hint="eastAsia" w:ascii="宋体" w:hAnsi="宋体" w:cs="宋体"/>
                <w:szCs w:val="21"/>
              </w:rPr>
              <w:t>（1）平面坐标系：采用2000国家大地坐标系（CGCS2000）；</w:t>
            </w:r>
          </w:p>
          <w:p w14:paraId="21F77D4E">
            <w:pPr>
              <w:adjustRightInd w:val="0"/>
              <w:spacing w:line="440" w:lineRule="exact"/>
              <w:ind w:firstLine="420" w:firstLineChars="200"/>
              <w:jc w:val="left"/>
              <w:rPr>
                <w:rFonts w:ascii="宋体" w:hAnsi="宋体" w:cs="宋体"/>
                <w:szCs w:val="21"/>
              </w:rPr>
            </w:pPr>
            <w:r>
              <w:rPr>
                <w:rFonts w:hint="eastAsia" w:ascii="宋体" w:hAnsi="宋体" w:cs="宋体"/>
                <w:szCs w:val="21"/>
              </w:rPr>
              <w:t>（2）高程系统：采用1985国家高程基准；</w:t>
            </w:r>
          </w:p>
          <w:p w14:paraId="7919A08D">
            <w:pPr>
              <w:adjustRightInd w:val="0"/>
              <w:spacing w:line="440" w:lineRule="exact"/>
              <w:ind w:firstLine="420" w:firstLineChars="200"/>
              <w:jc w:val="left"/>
              <w:rPr>
                <w:rFonts w:ascii="宋体" w:hAnsi="宋体" w:cs="宋体"/>
                <w:szCs w:val="21"/>
              </w:rPr>
            </w:pPr>
            <w:r>
              <w:rPr>
                <w:rFonts w:hint="eastAsia" w:ascii="宋体" w:hAnsi="宋体" w:cs="宋体"/>
                <w:szCs w:val="21"/>
              </w:rPr>
              <w:t>（3）投影方式：采用高斯-克吕格正形投影按3度分带，中央子午线为东经108°。</w:t>
            </w:r>
          </w:p>
          <w:p w14:paraId="25E3F135">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五、数据质量检查要求</w:t>
            </w:r>
          </w:p>
          <w:p w14:paraId="6768439E">
            <w:pPr>
              <w:adjustRightInd w:val="0"/>
              <w:spacing w:line="440" w:lineRule="exact"/>
              <w:ind w:firstLine="420" w:firstLineChars="200"/>
              <w:jc w:val="left"/>
              <w:rPr>
                <w:rFonts w:ascii="宋体" w:hAnsi="宋体" w:cs="宋体"/>
                <w:szCs w:val="21"/>
              </w:rPr>
            </w:pPr>
            <w:r>
              <w:rPr>
                <w:rFonts w:hint="eastAsia" w:ascii="宋体" w:hAnsi="宋体" w:cs="宋体"/>
                <w:szCs w:val="21"/>
              </w:rPr>
              <w:t>1、数据完整性检查，确保提交的数据目录及文件规范、数据完整；</w:t>
            </w:r>
          </w:p>
          <w:p w14:paraId="6E30D186">
            <w:pPr>
              <w:adjustRightInd w:val="0"/>
              <w:spacing w:line="440" w:lineRule="exact"/>
              <w:ind w:firstLine="420" w:firstLineChars="200"/>
              <w:jc w:val="left"/>
              <w:rPr>
                <w:rFonts w:ascii="宋体" w:hAnsi="宋体" w:cs="宋体"/>
                <w:szCs w:val="21"/>
              </w:rPr>
            </w:pPr>
            <w:r>
              <w:rPr>
                <w:rFonts w:hint="eastAsia" w:ascii="宋体" w:hAnsi="宋体" w:cs="宋体"/>
                <w:szCs w:val="21"/>
              </w:rPr>
              <w:t>2、检查图斑属性信息填写是否完整、规范，汇总统计表填写是否正确、规范；</w:t>
            </w:r>
          </w:p>
          <w:p w14:paraId="4610D8A7">
            <w:pPr>
              <w:adjustRightInd w:val="0"/>
              <w:spacing w:line="440" w:lineRule="exact"/>
              <w:ind w:firstLine="420" w:firstLineChars="200"/>
              <w:jc w:val="left"/>
              <w:rPr>
                <w:rFonts w:ascii="宋体" w:hAnsi="宋体" w:cs="宋体"/>
                <w:szCs w:val="21"/>
              </w:rPr>
            </w:pPr>
            <w:r>
              <w:rPr>
                <w:rFonts w:hint="eastAsia" w:ascii="宋体" w:hAnsi="宋体" w:cs="宋体"/>
                <w:szCs w:val="21"/>
              </w:rPr>
              <w:t>3、数据库单图层内要素应不存在自相交、重叠和多部件图形等，满足空间拓扑要求。</w:t>
            </w:r>
          </w:p>
          <w:p w14:paraId="40A62508">
            <w:pPr>
              <w:adjustRightInd w:val="0"/>
              <w:spacing w:line="440" w:lineRule="exact"/>
              <w:ind w:firstLine="422" w:firstLineChars="200"/>
              <w:jc w:val="left"/>
              <w:rPr>
                <w:rFonts w:ascii="宋体" w:hAnsi="宋体" w:cs="宋体"/>
                <w:b/>
                <w:bCs/>
                <w:szCs w:val="21"/>
              </w:rPr>
            </w:pPr>
            <w:r>
              <w:rPr>
                <w:rFonts w:hint="eastAsia" w:ascii="宋体" w:hAnsi="宋体" w:cs="宋体"/>
                <w:b/>
                <w:bCs/>
                <w:szCs w:val="21"/>
              </w:rPr>
              <w:t>▲六、提交成果资料</w:t>
            </w:r>
          </w:p>
          <w:p w14:paraId="76528FEF">
            <w:pPr>
              <w:adjustRightInd w:val="0"/>
              <w:spacing w:line="440" w:lineRule="exact"/>
              <w:ind w:firstLine="420" w:firstLineChars="200"/>
              <w:jc w:val="left"/>
              <w:rPr>
                <w:rFonts w:ascii="宋体" w:hAnsi="宋体" w:cs="宋体"/>
                <w:szCs w:val="21"/>
              </w:rPr>
            </w:pPr>
            <w:r>
              <w:rPr>
                <w:rFonts w:hint="eastAsia" w:ascii="宋体" w:hAnsi="宋体" w:cs="宋体"/>
                <w:szCs w:val="21"/>
              </w:rPr>
              <w:t>1、邕宁区专项规划数据成果，电子版1套；</w:t>
            </w:r>
          </w:p>
          <w:p w14:paraId="69171154">
            <w:pPr>
              <w:adjustRightInd w:val="0"/>
              <w:spacing w:line="440" w:lineRule="exact"/>
              <w:ind w:firstLine="420" w:firstLineChars="200"/>
              <w:jc w:val="left"/>
              <w:rPr>
                <w:rFonts w:ascii="宋体" w:hAnsi="宋体" w:cs="宋体"/>
                <w:szCs w:val="21"/>
              </w:rPr>
            </w:pPr>
            <w:r>
              <w:rPr>
                <w:rFonts w:hint="eastAsia" w:ascii="宋体" w:hAnsi="宋体" w:cs="宋体"/>
                <w:szCs w:val="21"/>
              </w:rPr>
              <w:t>2、邕宁区专项规划数据汇总表格，电子版1套，纸质版1套；</w:t>
            </w:r>
          </w:p>
          <w:p w14:paraId="4F84B4F8">
            <w:pPr>
              <w:adjustRightInd w:val="0"/>
              <w:spacing w:line="440" w:lineRule="exact"/>
              <w:ind w:firstLine="420" w:firstLineChars="200"/>
              <w:jc w:val="left"/>
              <w:rPr>
                <w:rFonts w:ascii="宋体" w:hAnsi="宋体" w:cs="宋体"/>
                <w:szCs w:val="21"/>
              </w:rPr>
            </w:pPr>
            <w:r>
              <w:rPr>
                <w:rFonts w:hint="eastAsia" w:ascii="宋体" w:hAnsi="宋体" w:cs="宋体"/>
                <w:szCs w:val="21"/>
              </w:rPr>
              <w:t>3、邕宁区专项规划数据举证材料，电子版1套。</w:t>
            </w:r>
          </w:p>
        </w:tc>
        <w:tc>
          <w:tcPr>
            <w:tcW w:w="510" w:type="pct"/>
            <w:tcBorders>
              <w:tl2br w:val="nil"/>
              <w:tr2bl w:val="nil"/>
            </w:tcBorders>
            <w:vAlign w:val="center"/>
          </w:tcPr>
          <w:p w14:paraId="3F274B8F">
            <w:pPr>
              <w:spacing w:line="440" w:lineRule="exact"/>
              <w:jc w:val="center"/>
              <w:rPr>
                <w:rFonts w:ascii="宋体" w:hAnsi="宋体" w:cs="宋体"/>
                <w:szCs w:val="21"/>
              </w:rPr>
            </w:pPr>
            <w:r>
              <w:rPr>
                <w:rFonts w:hint="eastAsia" w:ascii="宋体" w:hAnsi="宋体" w:cs="宋体"/>
                <w:szCs w:val="21"/>
                <w:lang w:bidi="ar"/>
              </w:rPr>
              <w:t>100.00</w:t>
            </w:r>
          </w:p>
        </w:tc>
        <w:tc>
          <w:tcPr>
            <w:tcW w:w="583" w:type="pct"/>
            <w:tcBorders>
              <w:tl2br w:val="nil"/>
              <w:tr2bl w:val="nil"/>
            </w:tcBorders>
            <w:vAlign w:val="center"/>
          </w:tcPr>
          <w:p w14:paraId="4E3CE35B">
            <w:pPr>
              <w:spacing w:line="440" w:lineRule="exact"/>
              <w:jc w:val="center"/>
              <w:rPr>
                <w:rFonts w:ascii="宋体" w:hAnsi="宋体" w:cs="宋体"/>
                <w:szCs w:val="21"/>
              </w:rPr>
            </w:pPr>
            <w:r>
              <w:rPr>
                <w:rFonts w:hint="eastAsia" w:ascii="宋体" w:hAnsi="宋体" w:cs="宋体"/>
                <w:szCs w:val="21"/>
              </w:rPr>
              <w:t>其他未列明行业</w:t>
            </w:r>
          </w:p>
        </w:tc>
      </w:tr>
      <w:tr w14:paraId="08C4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7" w:type="pct"/>
            <w:tcBorders>
              <w:tl2br w:val="nil"/>
              <w:tr2bl w:val="nil"/>
            </w:tcBorders>
            <w:vAlign w:val="center"/>
          </w:tcPr>
          <w:p w14:paraId="6A2F2505">
            <w:pPr>
              <w:spacing w:line="440" w:lineRule="exact"/>
              <w:jc w:val="center"/>
              <w:rPr>
                <w:rFonts w:ascii="宋体" w:hAnsi="宋体" w:cs="宋体"/>
                <w:szCs w:val="21"/>
              </w:rPr>
            </w:pPr>
            <w:r>
              <w:rPr>
                <w:rFonts w:hint="eastAsia" w:ascii="宋体" w:hAnsi="宋体" w:cs="宋体"/>
                <w:szCs w:val="21"/>
                <w:lang w:bidi="ar"/>
              </w:rPr>
              <w:t>商务条款</w:t>
            </w:r>
          </w:p>
        </w:tc>
        <w:tc>
          <w:tcPr>
            <w:tcW w:w="4782" w:type="pct"/>
            <w:gridSpan w:val="7"/>
            <w:tcBorders>
              <w:tl2br w:val="nil"/>
              <w:tr2bl w:val="nil"/>
            </w:tcBorders>
          </w:tcPr>
          <w:p w14:paraId="11D7FA91">
            <w:pPr>
              <w:widowControl/>
              <w:shd w:val="clear" w:color="auto" w:fill="FFFFFF"/>
              <w:spacing w:line="440" w:lineRule="exact"/>
              <w:rPr>
                <w:rFonts w:ascii="宋体" w:hAnsi="宋体" w:cs="宋体"/>
                <w:szCs w:val="21"/>
              </w:rPr>
            </w:pPr>
            <w:r>
              <w:rPr>
                <w:rFonts w:hint="eastAsia" w:ascii="宋体" w:hAnsi="宋体" w:cs="宋体"/>
                <w:szCs w:val="21"/>
              </w:rPr>
              <w:t>一、合同签订期：自成交通知书发出之日起25日内（注：成交通知书发出之日起25日内必须签订合同。）</w:t>
            </w:r>
          </w:p>
          <w:p w14:paraId="32334D9D">
            <w:pPr>
              <w:widowControl/>
              <w:spacing w:line="400" w:lineRule="atLeast"/>
              <w:contextualSpacing/>
              <w:rPr>
                <w:rFonts w:ascii="宋体" w:hAnsi="宋体" w:cs="宋体"/>
                <w:szCs w:val="21"/>
              </w:rPr>
            </w:pPr>
            <w:r>
              <w:rPr>
                <w:rFonts w:hint="eastAsia" w:ascii="宋体" w:hAnsi="宋体" w:cs="宋体"/>
                <w:szCs w:val="21"/>
              </w:rPr>
              <w:t>二、提交服务成果时间：合同签订后90日内提交本项目所有成果资料（如因上级部门工作部署或审查反馈意见导致需修改完善的，提交最终成果的时间按照实际情况顺延调整）。</w:t>
            </w:r>
          </w:p>
          <w:p w14:paraId="3A4FFB16">
            <w:pPr>
              <w:widowControl/>
              <w:spacing w:line="440" w:lineRule="exact"/>
              <w:rPr>
                <w:rFonts w:ascii="宋体" w:hAnsi="宋体" w:cs="宋体"/>
                <w:szCs w:val="21"/>
              </w:rPr>
            </w:pPr>
            <w:r>
              <w:rPr>
                <w:rFonts w:hint="eastAsia" w:ascii="宋体" w:hAnsi="宋体" w:cs="宋体"/>
                <w:szCs w:val="21"/>
              </w:rPr>
              <w:t>三、提交服务成果地点：采购人指定地点。</w:t>
            </w:r>
          </w:p>
          <w:p w14:paraId="43F5403E">
            <w:pPr>
              <w:widowControl/>
              <w:spacing w:line="440" w:lineRule="exact"/>
              <w:rPr>
                <w:rFonts w:ascii="宋体" w:hAnsi="宋体" w:cs="宋体"/>
                <w:szCs w:val="21"/>
              </w:rPr>
            </w:pPr>
            <w:r>
              <w:rPr>
                <w:rFonts w:hint="eastAsia" w:ascii="宋体" w:hAnsi="宋体" w:cs="宋体"/>
                <w:szCs w:val="21"/>
              </w:rPr>
              <w:t>四、售后服务要求：</w:t>
            </w:r>
          </w:p>
          <w:p w14:paraId="11E8BA88">
            <w:pPr>
              <w:spacing w:line="440" w:lineRule="exact"/>
              <w:ind w:right="34" w:rightChars="16" w:firstLine="420" w:firstLineChars="200"/>
              <w:jc w:val="left"/>
              <w:rPr>
                <w:rFonts w:ascii="宋体" w:hAnsi="宋体" w:cs="宋体"/>
                <w:szCs w:val="21"/>
              </w:rPr>
            </w:pPr>
            <w:r>
              <w:rPr>
                <w:rFonts w:hint="eastAsia" w:ascii="宋体" w:hAnsi="宋体" w:cs="宋体"/>
                <w:szCs w:val="21"/>
              </w:rPr>
              <w:t>1.后续服务期：自提交服务成果并验收合格之日起一年内，服务期内成交供应商须按采购人要求提供相应的咨询服务。</w:t>
            </w:r>
          </w:p>
          <w:p w14:paraId="59D9A6FE">
            <w:pPr>
              <w:spacing w:line="440" w:lineRule="exact"/>
              <w:ind w:right="34" w:rightChars="16" w:firstLine="420" w:firstLineChars="200"/>
              <w:jc w:val="left"/>
              <w:rPr>
                <w:rFonts w:ascii="宋体" w:hAnsi="宋体" w:cs="宋体"/>
                <w:szCs w:val="21"/>
              </w:rPr>
            </w:pPr>
            <w:r>
              <w:rPr>
                <w:rFonts w:hint="eastAsia" w:ascii="宋体" w:hAnsi="宋体" w:cs="宋体"/>
                <w:szCs w:val="21"/>
              </w:rPr>
              <w:t>2.处理问题响应时间：接到采购人处理问题通知后,24小时内给予电话或文件答复；如采购人有需求，48小时内到达采购人指定现场。</w:t>
            </w:r>
          </w:p>
          <w:p w14:paraId="00AE50B1">
            <w:pPr>
              <w:widowControl/>
              <w:spacing w:line="440" w:lineRule="exact"/>
              <w:rPr>
                <w:rFonts w:ascii="宋体" w:hAnsi="宋体" w:cs="宋体"/>
                <w:szCs w:val="21"/>
              </w:rPr>
            </w:pPr>
            <w:r>
              <w:rPr>
                <w:rFonts w:hint="eastAsia" w:ascii="宋体" w:hAnsi="宋体" w:cs="宋体"/>
                <w:szCs w:val="21"/>
              </w:rPr>
              <w:t>五、其他要求：</w:t>
            </w:r>
          </w:p>
          <w:p w14:paraId="21DBB2EE">
            <w:pPr>
              <w:spacing w:line="440" w:lineRule="exact"/>
              <w:ind w:right="34" w:rightChars="16"/>
              <w:jc w:val="left"/>
              <w:rPr>
                <w:rFonts w:ascii="宋体" w:hAnsi="宋体" w:cs="宋体"/>
                <w:szCs w:val="21"/>
              </w:rPr>
            </w:pPr>
            <w:r>
              <w:rPr>
                <w:rFonts w:hint="eastAsia" w:ascii="宋体" w:hAnsi="宋体" w:cs="宋体"/>
                <w:szCs w:val="21"/>
              </w:rPr>
              <w:t>▲1.报价必须含以下部分，包括：</w:t>
            </w:r>
          </w:p>
          <w:p w14:paraId="795D110A">
            <w:pPr>
              <w:spacing w:after="120" w:line="400" w:lineRule="atLeast"/>
              <w:ind w:firstLine="420" w:firstLineChars="200"/>
              <w:rPr>
                <w:rFonts w:ascii="宋体" w:hAnsi="宋体" w:cs="宋体"/>
                <w:szCs w:val="21"/>
              </w:rPr>
            </w:pPr>
            <w:r>
              <w:rPr>
                <w:rFonts w:hint="eastAsia" w:ascii="宋体" w:hAnsi="宋体" w:cs="宋体"/>
                <w:szCs w:val="21"/>
              </w:rPr>
              <w:t>（1）服务的价格；</w:t>
            </w:r>
          </w:p>
          <w:p w14:paraId="763979BE">
            <w:pPr>
              <w:spacing w:after="120" w:line="400" w:lineRule="atLeast"/>
              <w:ind w:firstLine="420" w:firstLineChars="200"/>
              <w:rPr>
                <w:rFonts w:ascii="宋体" w:hAnsi="宋体" w:cs="宋体"/>
                <w:szCs w:val="21"/>
              </w:rPr>
            </w:pPr>
            <w:r>
              <w:rPr>
                <w:rFonts w:hint="eastAsia" w:ascii="宋体" w:hAnsi="宋体" w:cs="宋体"/>
                <w:szCs w:val="21"/>
              </w:rPr>
              <w:t>（2）必要的保险费用和各项税金；</w:t>
            </w:r>
          </w:p>
          <w:p w14:paraId="6AC581F4">
            <w:pPr>
              <w:spacing w:after="120" w:line="400" w:lineRule="atLeast"/>
              <w:ind w:firstLine="420" w:firstLineChars="200"/>
              <w:rPr>
                <w:rFonts w:ascii="宋体" w:hAnsi="宋体" w:cs="宋体"/>
                <w:szCs w:val="21"/>
              </w:rPr>
            </w:pPr>
            <w:r>
              <w:rPr>
                <w:rFonts w:hint="eastAsia" w:ascii="宋体" w:hAnsi="宋体" w:cs="宋体"/>
                <w:szCs w:val="21"/>
              </w:rPr>
              <w:t>（3）其他（如运输、装卸、安装、调试、培训、技术支持、售后服务费用、更新升级等费用，根据项目具体情况填写）：1）必要的调研、培训、</w:t>
            </w:r>
            <w:r>
              <w:rPr>
                <w:rFonts w:hint="eastAsia" w:ascii="宋体" w:hAnsi="宋体" w:cs="仿宋_GB2312"/>
                <w:szCs w:val="21"/>
              </w:rPr>
              <w:t>策划组织、劳务费、食宿交通等所有费用，2）采购文件所要求的相关服务，以及合同的所有责任、义务和一般风险等费用。</w:t>
            </w:r>
          </w:p>
          <w:p w14:paraId="72C2BAD1">
            <w:pPr>
              <w:spacing w:line="440" w:lineRule="exact"/>
              <w:ind w:right="34" w:rightChars="16"/>
              <w:jc w:val="left"/>
              <w:rPr>
                <w:rFonts w:ascii="宋体" w:hAnsi="宋体" w:cs="宋体"/>
                <w:szCs w:val="21"/>
              </w:rPr>
            </w:pPr>
            <w:r>
              <w:rPr>
                <w:rFonts w:hint="eastAsia" w:ascii="宋体" w:hAnsi="宋体" w:cs="宋体"/>
                <w:szCs w:val="21"/>
              </w:rPr>
              <w:t>2.付款方式：</w:t>
            </w:r>
            <w:r>
              <w:rPr>
                <w:rFonts w:hint="eastAsia" w:ascii="宋体" w:hAnsi="宋体" w:cs="宋体"/>
                <w:szCs w:val="21"/>
                <w:highlight w:val="cyan"/>
              </w:rPr>
              <w:t>合同签订生效后，采购人支付合同金额的30%预付款；成交供应商将初步成果汇交给采购人并经采购人确认后，采购人支付40%合同款；成交供应商将最终成果汇交给采购人并经采购人验收后，采购人一次性向成交供应商支付剩余合同款。</w:t>
            </w:r>
          </w:p>
          <w:p w14:paraId="1EB20DBC">
            <w:pPr>
              <w:widowControl/>
              <w:spacing w:line="400" w:lineRule="atLeast"/>
              <w:contextualSpacing/>
              <w:rPr>
                <w:rFonts w:ascii="宋体" w:hAnsi="宋体" w:cs="宋体"/>
                <w:szCs w:val="21"/>
              </w:rPr>
            </w:pPr>
            <w:r>
              <w:rPr>
                <w:rFonts w:hint="eastAsia" w:ascii="宋体" w:hAnsi="宋体" w:cs="宋体"/>
                <w:szCs w:val="21"/>
              </w:rPr>
              <w:t>3.其它：</w:t>
            </w:r>
          </w:p>
          <w:p w14:paraId="5D6B37D0">
            <w:pPr>
              <w:widowControl/>
              <w:spacing w:line="400" w:lineRule="atLeast"/>
              <w:contextualSpacing/>
              <w:rPr>
                <w:rFonts w:ascii="宋体" w:hAnsi="宋体" w:cs="仿宋_GB2312"/>
                <w:szCs w:val="21"/>
              </w:rPr>
            </w:pPr>
            <w:r>
              <w:rPr>
                <w:rFonts w:hint="eastAsia" w:ascii="宋体" w:hAnsi="宋体" w:cs="仿宋_GB2312"/>
                <w:szCs w:val="21"/>
              </w:rPr>
              <w:t>（1）</w:t>
            </w:r>
            <w:r>
              <w:rPr>
                <w:rFonts w:ascii="宋体" w:hAnsi="宋体" w:cs="仿宋_GB2312"/>
                <w:szCs w:val="21"/>
              </w:rPr>
              <w:t>合同期内成交供应商所属人员、设备如发生各种意外事故全部责任</w:t>
            </w:r>
            <w:r>
              <w:rPr>
                <w:rFonts w:hint="eastAsia" w:ascii="宋体" w:hAnsi="宋体" w:cs="仿宋_GB2312"/>
                <w:szCs w:val="21"/>
              </w:rPr>
              <w:t>由成交供应商承担，依照法律法规妥善处理。</w:t>
            </w:r>
          </w:p>
          <w:p w14:paraId="18C02DFD">
            <w:pPr>
              <w:widowControl/>
              <w:spacing w:line="400" w:lineRule="atLeast"/>
              <w:contextualSpacing/>
              <w:rPr>
                <w:rFonts w:ascii="宋体" w:hAnsi="宋体" w:cs="仿宋_GB2312"/>
                <w:szCs w:val="21"/>
              </w:rPr>
            </w:pPr>
            <w:r>
              <w:rPr>
                <w:rFonts w:hint="eastAsia" w:ascii="宋体" w:hAnsi="宋体" w:cs="仿宋_GB2312"/>
                <w:szCs w:val="21"/>
              </w:rPr>
              <w:t>（2）</w:t>
            </w:r>
            <w:r>
              <w:rPr>
                <w:rFonts w:ascii="宋体" w:hAnsi="宋体" w:cs="仿宋_GB2312"/>
                <w:szCs w:val="21"/>
              </w:rPr>
              <w:t>成交供应商未在规定日期提交成果</w:t>
            </w:r>
            <w:r>
              <w:rPr>
                <w:rFonts w:hint="eastAsia" w:ascii="宋体" w:hAnsi="宋体" w:cs="仿宋_GB2312"/>
                <w:szCs w:val="21"/>
              </w:rPr>
              <w:t>（因采购人或第三方原因造成的延期除外）</w:t>
            </w:r>
            <w:r>
              <w:rPr>
                <w:rFonts w:ascii="宋体" w:hAnsi="宋体" w:cs="仿宋_GB2312"/>
                <w:szCs w:val="21"/>
              </w:rPr>
              <w:t>或因成交供应商原因未经主管部门认可，</w:t>
            </w:r>
            <w:r>
              <w:rPr>
                <w:rFonts w:hint="eastAsia" w:ascii="宋体" w:hAnsi="宋体" w:cs="仿宋_GB2312"/>
                <w:szCs w:val="21"/>
              </w:rPr>
              <w:t>由成交供应商承担返工的全部费用，并依法依规赔偿采购人由此产生的损失。</w:t>
            </w:r>
          </w:p>
          <w:p w14:paraId="074E9F71">
            <w:pPr>
              <w:widowControl/>
              <w:spacing w:line="400" w:lineRule="atLeast"/>
              <w:contextualSpacing/>
              <w:rPr>
                <w:rFonts w:ascii="宋体" w:hAnsi="宋体" w:cs="仿宋_GB2312"/>
                <w:szCs w:val="21"/>
              </w:rPr>
            </w:pPr>
            <w:r>
              <w:rPr>
                <w:rFonts w:hint="eastAsia" w:ascii="宋体" w:hAnsi="宋体" w:cs="仿宋_GB2312"/>
                <w:szCs w:val="21"/>
              </w:rPr>
              <w:t>（3）</w:t>
            </w:r>
            <w:r>
              <w:rPr>
                <w:rFonts w:ascii="宋体" w:hAnsi="宋体" w:cs="仿宋_GB2312"/>
                <w:szCs w:val="21"/>
              </w:rPr>
              <w:t>本项目不得分包、转包，未经采购人允许也不得更换项目负责人，否则，采购人有权取消合同。</w:t>
            </w:r>
          </w:p>
          <w:p w14:paraId="20AF1437">
            <w:pPr>
              <w:widowControl/>
              <w:spacing w:line="400" w:lineRule="atLeast"/>
              <w:contextualSpacing/>
              <w:rPr>
                <w:rFonts w:ascii="宋体" w:hAnsi="宋体" w:cs="仿宋_GB2312"/>
                <w:szCs w:val="21"/>
              </w:rPr>
            </w:pPr>
            <w:r>
              <w:rPr>
                <w:rFonts w:hint="eastAsia" w:ascii="宋体" w:hAnsi="宋体" w:cs="仿宋_GB2312"/>
                <w:szCs w:val="21"/>
              </w:rPr>
              <w:t>（4）成交供应商应保证针对本项目涉及到的知识产权和所提供的相关技术资料是合法取得，不会因为采购人的使用而被责令停止使用、追偿或要求赔偿损失，如出现此情况，一切经济和法律责任均由成交人承担。</w:t>
            </w:r>
          </w:p>
          <w:p w14:paraId="5FA8D1AE">
            <w:pPr>
              <w:widowControl/>
              <w:spacing w:line="400" w:lineRule="atLeast"/>
              <w:contextualSpacing/>
              <w:rPr>
                <w:rFonts w:ascii="宋体" w:hAnsi="宋体" w:cs="仿宋_GB2312"/>
                <w:szCs w:val="21"/>
              </w:rPr>
            </w:pPr>
            <w:r>
              <w:rPr>
                <w:rFonts w:hint="eastAsia" w:ascii="宋体" w:hAnsi="宋体" w:cs="仿宋_GB2312"/>
                <w:szCs w:val="21"/>
              </w:rPr>
              <w:t>（5）项目成果文件归采购人所有，项目完成后成交人不得留存相关数据资料。在服务期间或服务结束后，采购人不受任何关于侵犯所有权和工业产权、著作权（版权）等知识产权的指控。如果任何第三方提出侵权指控，成交人承担一切与之有关的法律责任及由此产生的经济赔偿。</w:t>
            </w:r>
          </w:p>
          <w:p w14:paraId="22590FE5">
            <w:pPr>
              <w:widowControl/>
              <w:spacing w:line="400" w:lineRule="atLeast"/>
              <w:contextualSpacing/>
              <w:rPr>
                <w:rFonts w:ascii="宋体" w:hAnsi="宋体" w:cs="仿宋_GB2312"/>
                <w:szCs w:val="21"/>
              </w:rPr>
            </w:pPr>
            <w:r>
              <w:rPr>
                <w:rFonts w:hint="eastAsia" w:ascii="宋体" w:hAnsi="宋体" w:cs="仿宋_GB2312"/>
                <w:color w:val="FF0000"/>
                <w:szCs w:val="21"/>
              </w:rPr>
              <w:t>（6）保密要求：中标供应商须严格遵守采购人保密制度要求，在项目开展过程中，对本项目所有项目信息以及接触到数据予以保密，未经采购人书面允许，不得以任何形式向第三方透露本项目的任何内容。</w:t>
            </w:r>
          </w:p>
        </w:tc>
      </w:tr>
      <w:tr w14:paraId="51B6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217" w:type="pct"/>
            <w:tcBorders>
              <w:tl2br w:val="nil"/>
              <w:tr2bl w:val="nil"/>
            </w:tcBorders>
            <w:vAlign w:val="center"/>
          </w:tcPr>
          <w:p w14:paraId="6AC474E6">
            <w:pPr>
              <w:spacing w:line="440" w:lineRule="exact"/>
              <w:jc w:val="center"/>
              <w:rPr>
                <w:rFonts w:ascii="宋体" w:hAnsi="宋体" w:cs="宋体"/>
                <w:szCs w:val="21"/>
              </w:rPr>
            </w:pPr>
            <w:r>
              <w:rPr>
                <w:rFonts w:hint="eastAsia" w:ascii="宋体" w:hAnsi="宋体" w:cs="宋体"/>
                <w:szCs w:val="21"/>
                <w:lang w:bidi="ar"/>
              </w:rPr>
              <w:t>其他说明</w:t>
            </w:r>
          </w:p>
        </w:tc>
        <w:tc>
          <w:tcPr>
            <w:tcW w:w="4782" w:type="pct"/>
            <w:gridSpan w:val="7"/>
            <w:tcBorders>
              <w:tl2br w:val="nil"/>
              <w:tr2bl w:val="nil"/>
            </w:tcBorders>
          </w:tcPr>
          <w:p w14:paraId="39CB9EC3">
            <w:pPr>
              <w:widowControl/>
              <w:shd w:val="clear" w:color="auto" w:fill="FFFFFF"/>
              <w:spacing w:line="440" w:lineRule="exact"/>
              <w:rPr>
                <w:rFonts w:ascii="宋体" w:hAnsi="宋体" w:cs="宋体"/>
                <w:szCs w:val="21"/>
              </w:rPr>
            </w:pPr>
            <w:r>
              <w:rPr>
                <w:rFonts w:hint="eastAsia" w:ascii="宋体" w:hAnsi="宋体" w:cs="宋体"/>
                <w:szCs w:val="21"/>
                <w:shd w:val="clear" w:color="auto" w:fill="FFFFFF"/>
                <w:lang w:bidi="ar"/>
              </w:rPr>
              <w:t>一、进口产品说明：</w:t>
            </w:r>
            <w:r>
              <w:rPr>
                <w:rFonts w:hint="eastAsia" w:ascii="宋体" w:hAnsi="宋体" w:cs="宋体"/>
                <w:szCs w:val="21"/>
                <w:lang w:bidi="ar"/>
              </w:rPr>
              <w:t>本项目服务所涉及的货物不接受进口产品（即通过中国海关报关验放进入中国境内且产自关境外的产品）参与投标，如有进口产品参与竞标的作无效标处理。</w:t>
            </w:r>
          </w:p>
          <w:p w14:paraId="6C4B8A71">
            <w:pPr>
              <w:tabs>
                <w:tab w:val="left" w:pos="180"/>
                <w:tab w:val="left" w:pos="1620"/>
              </w:tabs>
              <w:spacing w:line="440" w:lineRule="exact"/>
              <w:rPr>
                <w:rFonts w:ascii="宋体" w:hAnsi="宋体" w:cs="宋体"/>
                <w:szCs w:val="21"/>
              </w:rPr>
            </w:pPr>
            <w:r>
              <w:rPr>
                <w:rFonts w:hint="eastAsia" w:ascii="宋体" w:hAnsi="宋体" w:cs="宋体"/>
                <w:szCs w:val="21"/>
                <w:lang w:bidi="ar"/>
              </w:rPr>
              <w:t>二、本项目核心产品：本项目为服务类项目，无核心产品。</w:t>
            </w:r>
          </w:p>
          <w:p w14:paraId="07711D25">
            <w:pPr>
              <w:widowControl/>
              <w:shd w:val="clear" w:color="auto" w:fill="FFFFFF"/>
              <w:spacing w:line="440" w:lineRule="exact"/>
              <w:jc w:val="left"/>
              <w:rPr>
                <w:rFonts w:ascii="宋体" w:hAnsi="宋体" w:cs="宋体"/>
                <w:kern w:val="0"/>
                <w:szCs w:val="21"/>
              </w:rPr>
            </w:pPr>
            <w:r>
              <w:rPr>
                <w:rFonts w:hint="eastAsia" w:ascii="宋体" w:hAnsi="宋体" w:cs="宋体"/>
                <w:szCs w:val="21"/>
                <w:lang w:bidi="ar"/>
              </w:rPr>
              <w:t>三、</w:t>
            </w:r>
            <w:r>
              <w:rPr>
                <w:rFonts w:hint="eastAsia" w:ascii="宋体" w:hAnsi="宋体" w:cs="宋体"/>
                <w:kern w:val="0"/>
                <w:szCs w:val="21"/>
              </w:rPr>
              <w:t>本项目采购标的需执行现行国家相关标准、行业标准、地方标准或其他强制性标准、规范等。</w:t>
            </w:r>
          </w:p>
        </w:tc>
      </w:tr>
    </w:tbl>
    <w:p w14:paraId="355C4809">
      <w:pPr>
        <w:spacing w:line="440" w:lineRule="exact"/>
        <w:ind w:firstLine="420" w:firstLineChars="200"/>
        <w:rPr>
          <w:rFonts w:ascii="宋体" w:hAnsi="宋体" w:cs="宋体"/>
          <w:szCs w:val="21"/>
        </w:rPr>
        <w:sectPr>
          <w:footerReference r:id="rId5" w:type="default"/>
          <w:type w:val="nextColumn"/>
          <w:pgSz w:w="11849" w:h="16838"/>
          <w:pgMar w:top="1440" w:right="1080" w:bottom="1440" w:left="1080" w:header="850" w:footer="992" w:gutter="0"/>
          <w:pgNumType w:start="1"/>
          <w:cols w:space="720" w:num="1"/>
          <w:docGrid w:linePitch="331" w:charSpace="0"/>
        </w:sectPr>
      </w:pPr>
    </w:p>
    <w:p w14:paraId="7A8AD970">
      <w:pPr>
        <w:spacing w:line="440" w:lineRule="exact"/>
        <w:jc w:val="center"/>
        <w:rPr>
          <w:rFonts w:ascii="宋体" w:hAnsi="宋体" w:cs="宋体"/>
          <w:b/>
          <w:szCs w:val="21"/>
        </w:rPr>
      </w:pPr>
      <w:r>
        <w:rPr>
          <w:rFonts w:hint="eastAsia" w:ascii="宋体" w:hAnsi="宋体" w:cs="宋体"/>
          <w:b/>
          <w:szCs w:val="21"/>
        </w:rPr>
        <w:t>附件2：中小微企业划型标准</w:t>
      </w:r>
    </w:p>
    <w:tbl>
      <w:tblPr>
        <w:tblStyle w:val="25"/>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70235D3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935CDA7">
            <w:pPr>
              <w:widowControl/>
              <w:jc w:val="left"/>
              <w:rPr>
                <w:rFonts w:ascii="宋体" w:hAnsi="宋体" w:cs="宋体"/>
                <w:b/>
                <w:kern w:val="0"/>
                <w:szCs w:val="21"/>
              </w:rPr>
            </w:pPr>
            <w:r>
              <w:rPr>
                <w:rFonts w:hint="eastAsia" w:ascii="宋体" w:hAnsi="宋体" w:cs="宋体"/>
                <w:b/>
                <w:kern w:val="0"/>
                <w:szCs w:val="21"/>
              </w:rPr>
              <w:t>行业名称</w:t>
            </w:r>
          </w:p>
        </w:tc>
        <w:tc>
          <w:tcPr>
            <w:tcW w:w="1984" w:type="dxa"/>
            <w:tcBorders>
              <w:top w:val="single" w:color="auto" w:sz="4" w:space="0"/>
              <w:left w:val="nil"/>
              <w:bottom w:val="single" w:color="auto" w:sz="4" w:space="0"/>
              <w:right w:val="single" w:color="auto" w:sz="4" w:space="0"/>
            </w:tcBorders>
            <w:vAlign w:val="center"/>
          </w:tcPr>
          <w:p w14:paraId="66A5C686">
            <w:pPr>
              <w:widowControl/>
              <w:jc w:val="left"/>
              <w:rPr>
                <w:rFonts w:ascii="宋体" w:hAnsi="宋体" w:cs="宋体"/>
                <w:b/>
                <w:kern w:val="0"/>
                <w:szCs w:val="21"/>
              </w:rPr>
            </w:pPr>
            <w:r>
              <w:rPr>
                <w:rFonts w:hint="eastAsia" w:ascii="宋体" w:hAnsi="宋体" w:cs="宋体"/>
                <w:b/>
                <w:kern w:val="0"/>
                <w:szCs w:val="21"/>
              </w:rPr>
              <w:t>指标名称</w:t>
            </w:r>
          </w:p>
        </w:tc>
        <w:tc>
          <w:tcPr>
            <w:tcW w:w="851" w:type="dxa"/>
            <w:tcBorders>
              <w:top w:val="single" w:color="auto" w:sz="4" w:space="0"/>
              <w:left w:val="nil"/>
              <w:bottom w:val="single" w:color="auto" w:sz="4" w:space="0"/>
              <w:right w:val="single" w:color="auto" w:sz="4" w:space="0"/>
            </w:tcBorders>
            <w:vAlign w:val="center"/>
          </w:tcPr>
          <w:p w14:paraId="773CCA85">
            <w:pPr>
              <w:widowControl/>
              <w:jc w:val="left"/>
              <w:rPr>
                <w:rFonts w:ascii="宋体" w:hAnsi="宋体" w:cs="宋体"/>
                <w:b/>
                <w:kern w:val="0"/>
                <w:szCs w:val="21"/>
              </w:rPr>
            </w:pPr>
            <w:r>
              <w:rPr>
                <w:rFonts w:hint="eastAsia" w:ascii="宋体" w:hAnsi="宋体" w:cs="宋体"/>
                <w:b/>
                <w:kern w:val="0"/>
                <w:szCs w:val="21"/>
              </w:rPr>
              <w:t>计量单位</w:t>
            </w:r>
          </w:p>
        </w:tc>
        <w:tc>
          <w:tcPr>
            <w:tcW w:w="1842" w:type="dxa"/>
            <w:tcBorders>
              <w:top w:val="single" w:color="auto" w:sz="4" w:space="0"/>
              <w:left w:val="nil"/>
              <w:bottom w:val="single" w:color="auto" w:sz="4" w:space="0"/>
              <w:right w:val="single" w:color="auto" w:sz="4" w:space="0"/>
            </w:tcBorders>
            <w:vAlign w:val="center"/>
          </w:tcPr>
          <w:p w14:paraId="2464E076">
            <w:pPr>
              <w:widowControl/>
              <w:jc w:val="left"/>
              <w:rPr>
                <w:rFonts w:ascii="宋体" w:hAnsi="宋体" w:cs="宋体"/>
                <w:b/>
                <w:kern w:val="0"/>
                <w:szCs w:val="21"/>
              </w:rPr>
            </w:pPr>
            <w:r>
              <w:rPr>
                <w:rFonts w:hint="eastAsia" w:ascii="宋体" w:hAnsi="宋体" w:cs="宋体"/>
                <w:b/>
                <w:kern w:val="0"/>
                <w:szCs w:val="21"/>
              </w:rPr>
              <w:t>中型</w:t>
            </w:r>
          </w:p>
        </w:tc>
        <w:tc>
          <w:tcPr>
            <w:tcW w:w="1701" w:type="dxa"/>
            <w:tcBorders>
              <w:top w:val="single" w:color="auto" w:sz="4" w:space="0"/>
              <w:left w:val="nil"/>
              <w:bottom w:val="single" w:color="auto" w:sz="4" w:space="0"/>
              <w:right w:val="single" w:color="auto" w:sz="4" w:space="0"/>
            </w:tcBorders>
            <w:vAlign w:val="center"/>
          </w:tcPr>
          <w:p w14:paraId="039AB8B6">
            <w:pPr>
              <w:widowControl/>
              <w:jc w:val="left"/>
              <w:rPr>
                <w:rFonts w:ascii="宋体" w:hAnsi="宋体" w:cs="宋体"/>
                <w:b/>
                <w:kern w:val="0"/>
                <w:szCs w:val="21"/>
              </w:rPr>
            </w:pPr>
            <w:r>
              <w:rPr>
                <w:rFonts w:hint="eastAsia" w:ascii="宋体" w:hAnsi="宋体" w:cs="宋体"/>
                <w:b/>
                <w:kern w:val="0"/>
                <w:szCs w:val="21"/>
              </w:rPr>
              <w:t>小型</w:t>
            </w:r>
          </w:p>
        </w:tc>
        <w:tc>
          <w:tcPr>
            <w:tcW w:w="1134" w:type="dxa"/>
            <w:tcBorders>
              <w:top w:val="single" w:color="auto" w:sz="4" w:space="0"/>
              <w:left w:val="nil"/>
              <w:bottom w:val="single" w:color="auto" w:sz="4" w:space="0"/>
              <w:right w:val="single" w:color="auto" w:sz="4" w:space="0"/>
            </w:tcBorders>
            <w:vAlign w:val="center"/>
          </w:tcPr>
          <w:p w14:paraId="33363976">
            <w:pPr>
              <w:widowControl/>
              <w:jc w:val="left"/>
              <w:rPr>
                <w:rFonts w:ascii="宋体" w:hAnsi="宋体" w:cs="宋体"/>
                <w:b/>
                <w:kern w:val="0"/>
                <w:szCs w:val="21"/>
              </w:rPr>
            </w:pPr>
            <w:r>
              <w:rPr>
                <w:rFonts w:hint="eastAsia" w:ascii="宋体" w:hAnsi="宋体" w:cs="宋体"/>
                <w:b/>
                <w:kern w:val="0"/>
                <w:szCs w:val="21"/>
              </w:rPr>
              <w:t>微型</w:t>
            </w:r>
          </w:p>
        </w:tc>
      </w:tr>
      <w:tr w14:paraId="649D73A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1013310">
            <w:pPr>
              <w:widowControl/>
              <w:jc w:val="center"/>
              <w:rPr>
                <w:rFonts w:ascii="宋体" w:hAnsi="宋体" w:cs="宋体"/>
                <w:b/>
                <w:bCs/>
                <w:kern w:val="0"/>
                <w:szCs w:val="21"/>
              </w:rPr>
            </w:pPr>
            <w:r>
              <w:rPr>
                <w:rFonts w:hint="eastAsia" w:ascii="宋体" w:hAnsi="宋体" w:cs="宋体"/>
                <w:b/>
                <w:bCs/>
                <w:kern w:val="0"/>
                <w:szCs w:val="21"/>
              </w:rPr>
              <w:t>农、林、牧、渔</w:t>
            </w:r>
          </w:p>
        </w:tc>
        <w:tc>
          <w:tcPr>
            <w:tcW w:w="1984" w:type="dxa"/>
            <w:tcBorders>
              <w:top w:val="nil"/>
              <w:left w:val="nil"/>
              <w:bottom w:val="single" w:color="auto" w:sz="4" w:space="0"/>
              <w:right w:val="single" w:color="auto" w:sz="4" w:space="0"/>
            </w:tcBorders>
            <w:vAlign w:val="center"/>
          </w:tcPr>
          <w:p w14:paraId="05DC92F0">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3080A650">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3FA5058F">
            <w:pPr>
              <w:widowControl/>
              <w:jc w:val="left"/>
              <w:rPr>
                <w:rFonts w:ascii="宋体" w:hAnsi="宋体" w:cs="宋体"/>
                <w:kern w:val="0"/>
                <w:szCs w:val="21"/>
              </w:rPr>
            </w:pPr>
            <w:r>
              <w:rPr>
                <w:rFonts w:hint="eastAsia" w:ascii="宋体" w:hAnsi="宋体" w:cs="宋体"/>
                <w:kern w:val="0"/>
                <w:szCs w:val="21"/>
              </w:rPr>
              <w:t>500≤Y＜20000</w:t>
            </w:r>
          </w:p>
        </w:tc>
        <w:tc>
          <w:tcPr>
            <w:tcW w:w="1701" w:type="dxa"/>
            <w:tcBorders>
              <w:top w:val="nil"/>
              <w:left w:val="nil"/>
              <w:bottom w:val="single" w:color="auto" w:sz="4" w:space="0"/>
              <w:right w:val="single" w:color="auto" w:sz="4" w:space="0"/>
            </w:tcBorders>
            <w:vAlign w:val="center"/>
          </w:tcPr>
          <w:p w14:paraId="775CB708">
            <w:pPr>
              <w:widowControl/>
              <w:jc w:val="left"/>
              <w:rPr>
                <w:rFonts w:ascii="宋体" w:hAnsi="宋体" w:cs="宋体"/>
                <w:kern w:val="0"/>
                <w:szCs w:val="21"/>
              </w:rPr>
            </w:pPr>
            <w:r>
              <w:rPr>
                <w:rFonts w:hint="eastAsia" w:ascii="宋体" w:hAnsi="宋体" w:cs="宋体"/>
                <w:kern w:val="0"/>
                <w:szCs w:val="21"/>
              </w:rPr>
              <w:t>50≤Y＜500</w:t>
            </w:r>
          </w:p>
        </w:tc>
        <w:tc>
          <w:tcPr>
            <w:tcW w:w="1134" w:type="dxa"/>
            <w:tcBorders>
              <w:top w:val="nil"/>
              <w:left w:val="nil"/>
              <w:bottom w:val="single" w:color="auto" w:sz="4" w:space="0"/>
              <w:right w:val="single" w:color="auto" w:sz="4" w:space="0"/>
            </w:tcBorders>
            <w:vAlign w:val="center"/>
          </w:tcPr>
          <w:p w14:paraId="05627960">
            <w:pPr>
              <w:widowControl/>
              <w:jc w:val="left"/>
              <w:rPr>
                <w:rFonts w:ascii="宋体" w:hAnsi="宋体" w:cs="宋体"/>
                <w:kern w:val="0"/>
                <w:szCs w:val="21"/>
              </w:rPr>
            </w:pPr>
            <w:r>
              <w:rPr>
                <w:rFonts w:hint="eastAsia" w:ascii="宋体" w:hAnsi="宋体" w:cs="宋体"/>
                <w:kern w:val="0"/>
                <w:szCs w:val="21"/>
              </w:rPr>
              <w:t>Y＜50</w:t>
            </w:r>
          </w:p>
        </w:tc>
      </w:tr>
      <w:tr w14:paraId="0BE65A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247D959">
            <w:pPr>
              <w:widowControl/>
              <w:jc w:val="center"/>
              <w:rPr>
                <w:rFonts w:ascii="宋体" w:hAnsi="宋体" w:cs="宋体"/>
                <w:b/>
                <w:bCs/>
                <w:kern w:val="0"/>
                <w:szCs w:val="21"/>
              </w:rPr>
            </w:pPr>
            <w:r>
              <w:rPr>
                <w:rFonts w:hint="eastAsia" w:ascii="宋体" w:hAnsi="宋体" w:cs="宋体"/>
                <w:b/>
                <w:bCs/>
                <w:kern w:val="0"/>
                <w:szCs w:val="21"/>
              </w:rPr>
              <w:t>工业</w:t>
            </w:r>
          </w:p>
        </w:tc>
        <w:tc>
          <w:tcPr>
            <w:tcW w:w="1984" w:type="dxa"/>
            <w:tcBorders>
              <w:top w:val="nil"/>
              <w:left w:val="nil"/>
              <w:bottom w:val="single" w:color="auto" w:sz="4" w:space="0"/>
              <w:right w:val="single" w:color="auto" w:sz="4" w:space="0"/>
            </w:tcBorders>
            <w:vAlign w:val="center"/>
          </w:tcPr>
          <w:p w14:paraId="38FA65C0">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7232C652">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4B6C3C2E">
            <w:pPr>
              <w:widowControl/>
              <w:jc w:val="left"/>
              <w:rPr>
                <w:rFonts w:ascii="宋体" w:hAnsi="宋体" w:cs="宋体"/>
                <w:kern w:val="0"/>
                <w:szCs w:val="21"/>
              </w:rPr>
            </w:pPr>
            <w:r>
              <w:rPr>
                <w:rFonts w:hint="eastAsia" w:ascii="宋体" w:hAnsi="宋体" w:cs="宋体"/>
                <w:kern w:val="0"/>
                <w:szCs w:val="21"/>
              </w:rPr>
              <w:t>300≤X＜1000</w:t>
            </w:r>
          </w:p>
        </w:tc>
        <w:tc>
          <w:tcPr>
            <w:tcW w:w="1701" w:type="dxa"/>
            <w:tcBorders>
              <w:top w:val="nil"/>
              <w:left w:val="nil"/>
              <w:bottom w:val="single" w:color="auto" w:sz="4" w:space="0"/>
              <w:right w:val="single" w:color="auto" w:sz="4" w:space="0"/>
            </w:tcBorders>
            <w:vAlign w:val="center"/>
          </w:tcPr>
          <w:p w14:paraId="34FBA54A">
            <w:pPr>
              <w:widowControl/>
              <w:jc w:val="left"/>
              <w:rPr>
                <w:rFonts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vAlign w:val="center"/>
          </w:tcPr>
          <w:p w14:paraId="7E5190B0">
            <w:pPr>
              <w:widowControl/>
              <w:jc w:val="left"/>
              <w:rPr>
                <w:rFonts w:ascii="宋体" w:hAnsi="宋体" w:cs="宋体"/>
                <w:kern w:val="0"/>
                <w:szCs w:val="21"/>
              </w:rPr>
            </w:pPr>
            <w:r>
              <w:rPr>
                <w:rFonts w:hint="eastAsia" w:ascii="宋体" w:hAnsi="宋体" w:cs="宋体"/>
                <w:kern w:val="0"/>
                <w:szCs w:val="21"/>
              </w:rPr>
              <w:t>X＜20</w:t>
            </w:r>
          </w:p>
        </w:tc>
      </w:tr>
      <w:tr w14:paraId="0B2E931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E7A2CDE">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4A5A1B52">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1E9F40EF">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82E0B03">
            <w:pPr>
              <w:widowControl/>
              <w:jc w:val="left"/>
              <w:rPr>
                <w:rFonts w:ascii="宋体" w:hAnsi="宋体" w:cs="宋体"/>
                <w:kern w:val="0"/>
                <w:szCs w:val="21"/>
              </w:rPr>
            </w:pPr>
            <w:r>
              <w:rPr>
                <w:rFonts w:hint="eastAsia" w:ascii="宋体" w:hAnsi="宋体" w:cs="宋体"/>
                <w:kern w:val="0"/>
                <w:szCs w:val="21"/>
              </w:rPr>
              <w:t>2000≤Y＜40000</w:t>
            </w:r>
          </w:p>
        </w:tc>
        <w:tc>
          <w:tcPr>
            <w:tcW w:w="1701" w:type="dxa"/>
            <w:tcBorders>
              <w:top w:val="nil"/>
              <w:left w:val="nil"/>
              <w:bottom w:val="single" w:color="auto" w:sz="4" w:space="0"/>
              <w:right w:val="single" w:color="auto" w:sz="4" w:space="0"/>
            </w:tcBorders>
            <w:vAlign w:val="center"/>
          </w:tcPr>
          <w:p w14:paraId="10B3990C">
            <w:pPr>
              <w:widowControl/>
              <w:jc w:val="left"/>
              <w:rPr>
                <w:rFonts w:ascii="宋体" w:hAnsi="宋体" w:cs="宋体"/>
                <w:kern w:val="0"/>
                <w:szCs w:val="21"/>
              </w:rPr>
            </w:pPr>
            <w:r>
              <w:rPr>
                <w:rFonts w:hint="eastAsia" w:ascii="宋体" w:hAnsi="宋体" w:cs="宋体"/>
                <w:kern w:val="0"/>
                <w:szCs w:val="21"/>
              </w:rPr>
              <w:t>300≤Y＜2000</w:t>
            </w:r>
          </w:p>
        </w:tc>
        <w:tc>
          <w:tcPr>
            <w:tcW w:w="1134" w:type="dxa"/>
            <w:tcBorders>
              <w:top w:val="nil"/>
              <w:left w:val="nil"/>
              <w:bottom w:val="single" w:color="auto" w:sz="4" w:space="0"/>
              <w:right w:val="single" w:color="auto" w:sz="4" w:space="0"/>
            </w:tcBorders>
            <w:vAlign w:val="center"/>
          </w:tcPr>
          <w:p w14:paraId="2805A01F">
            <w:pPr>
              <w:widowControl/>
              <w:jc w:val="left"/>
              <w:rPr>
                <w:rFonts w:ascii="宋体" w:hAnsi="宋体" w:cs="宋体"/>
                <w:kern w:val="0"/>
                <w:szCs w:val="21"/>
              </w:rPr>
            </w:pPr>
            <w:r>
              <w:rPr>
                <w:rFonts w:hint="eastAsia" w:ascii="宋体" w:hAnsi="宋体" w:cs="宋体"/>
                <w:kern w:val="0"/>
                <w:szCs w:val="21"/>
              </w:rPr>
              <w:t>Y＜300</w:t>
            </w:r>
          </w:p>
        </w:tc>
      </w:tr>
      <w:tr w14:paraId="10E839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4E30A7C">
            <w:pPr>
              <w:widowControl/>
              <w:jc w:val="center"/>
              <w:rPr>
                <w:rFonts w:ascii="宋体" w:hAnsi="宋体" w:cs="宋体"/>
                <w:b/>
                <w:bCs/>
                <w:kern w:val="0"/>
                <w:szCs w:val="21"/>
              </w:rPr>
            </w:pPr>
            <w:r>
              <w:rPr>
                <w:rFonts w:hint="eastAsia" w:ascii="宋体" w:hAnsi="宋体" w:cs="宋体"/>
                <w:b/>
                <w:bCs/>
                <w:kern w:val="0"/>
                <w:szCs w:val="21"/>
              </w:rPr>
              <w:t>建筑业</w:t>
            </w:r>
          </w:p>
        </w:tc>
        <w:tc>
          <w:tcPr>
            <w:tcW w:w="1984" w:type="dxa"/>
            <w:tcBorders>
              <w:top w:val="nil"/>
              <w:left w:val="nil"/>
              <w:bottom w:val="single" w:color="auto" w:sz="4" w:space="0"/>
              <w:right w:val="single" w:color="auto" w:sz="4" w:space="0"/>
            </w:tcBorders>
            <w:vAlign w:val="center"/>
          </w:tcPr>
          <w:p w14:paraId="5F3B5D98">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4DBF22A2">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106C5D39">
            <w:pPr>
              <w:widowControl/>
              <w:jc w:val="left"/>
              <w:rPr>
                <w:rFonts w:ascii="宋体" w:hAnsi="宋体" w:cs="宋体"/>
                <w:kern w:val="0"/>
                <w:szCs w:val="21"/>
              </w:rPr>
            </w:pPr>
            <w:r>
              <w:rPr>
                <w:rFonts w:hint="eastAsia" w:ascii="宋体" w:hAnsi="宋体" w:cs="宋体"/>
                <w:kern w:val="0"/>
                <w:szCs w:val="21"/>
              </w:rPr>
              <w:t>6000≤Y＜80000</w:t>
            </w:r>
          </w:p>
        </w:tc>
        <w:tc>
          <w:tcPr>
            <w:tcW w:w="1701" w:type="dxa"/>
            <w:tcBorders>
              <w:top w:val="nil"/>
              <w:left w:val="nil"/>
              <w:bottom w:val="single" w:color="auto" w:sz="4" w:space="0"/>
              <w:right w:val="single" w:color="auto" w:sz="4" w:space="0"/>
            </w:tcBorders>
            <w:vAlign w:val="center"/>
          </w:tcPr>
          <w:p w14:paraId="38231476">
            <w:pPr>
              <w:widowControl/>
              <w:jc w:val="left"/>
              <w:rPr>
                <w:rFonts w:ascii="宋体" w:hAnsi="宋体" w:cs="宋体"/>
                <w:kern w:val="0"/>
                <w:szCs w:val="21"/>
              </w:rPr>
            </w:pPr>
            <w:r>
              <w:rPr>
                <w:rFonts w:hint="eastAsia" w:ascii="宋体" w:hAnsi="宋体" w:cs="宋体"/>
                <w:kern w:val="0"/>
                <w:szCs w:val="21"/>
              </w:rPr>
              <w:t>300≤Y＜6000</w:t>
            </w:r>
          </w:p>
        </w:tc>
        <w:tc>
          <w:tcPr>
            <w:tcW w:w="1134" w:type="dxa"/>
            <w:tcBorders>
              <w:top w:val="nil"/>
              <w:left w:val="nil"/>
              <w:bottom w:val="single" w:color="auto" w:sz="4" w:space="0"/>
              <w:right w:val="single" w:color="auto" w:sz="4" w:space="0"/>
            </w:tcBorders>
            <w:vAlign w:val="center"/>
          </w:tcPr>
          <w:p w14:paraId="0ABD24B1">
            <w:pPr>
              <w:widowControl/>
              <w:jc w:val="left"/>
              <w:rPr>
                <w:rFonts w:ascii="宋体" w:hAnsi="宋体" w:cs="宋体"/>
                <w:kern w:val="0"/>
                <w:szCs w:val="21"/>
              </w:rPr>
            </w:pPr>
            <w:r>
              <w:rPr>
                <w:rFonts w:hint="eastAsia" w:ascii="宋体" w:hAnsi="宋体" w:cs="宋体"/>
                <w:kern w:val="0"/>
                <w:szCs w:val="21"/>
              </w:rPr>
              <w:t>Y＜300</w:t>
            </w:r>
          </w:p>
        </w:tc>
      </w:tr>
      <w:tr w14:paraId="2CB332C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EB0A41C">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2DA42AAC">
            <w:pPr>
              <w:widowControl/>
              <w:jc w:val="left"/>
              <w:rPr>
                <w:rFonts w:ascii="宋体" w:hAnsi="宋体" w:cs="宋体"/>
                <w:kern w:val="0"/>
                <w:szCs w:val="21"/>
              </w:rPr>
            </w:pPr>
            <w:r>
              <w:rPr>
                <w:rFonts w:hint="eastAsia" w:ascii="宋体" w:hAnsi="宋体" w:cs="宋体"/>
                <w:kern w:val="0"/>
                <w:szCs w:val="21"/>
              </w:rPr>
              <w:t>资产总额（Z）</w:t>
            </w:r>
          </w:p>
        </w:tc>
        <w:tc>
          <w:tcPr>
            <w:tcW w:w="851" w:type="dxa"/>
            <w:tcBorders>
              <w:top w:val="nil"/>
              <w:left w:val="nil"/>
              <w:bottom w:val="single" w:color="auto" w:sz="4" w:space="0"/>
              <w:right w:val="single" w:color="auto" w:sz="4" w:space="0"/>
            </w:tcBorders>
            <w:vAlign w:val="center"/>
          </w:tcPr>
          <w:p w14:paraId="7AC0CE54">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1BB4BFF6">
            <w:pPr>
              <w:widowControl/>
              <w:jc w:val="left"/>
              <w:rPr>
                <w:rFonts w:ascii="宋体" w:hAnsi="宋体" w:cs="宋体"/>
                <w:kern w:val="0"/>
                <w:szCs w:val="21"/>
              </w:rPr>
            </w:pPr>
            <w:r>
              <w:rPr>
                <w:rFonts w:hint="eastAsia" w:ascii="宋体" w:hAnsi="宋体" w:cs="宋体"/>
                <w:kern w:val="0"/>
                <w:szCs w:val="21"/>
              </w:rPr>
              <w:t>5000≤Z＜80000</w:t>
            </w:r>
          </w:p>
        </w:tc>
        <w:tc>
          <w:tcPr>
            <w:tcW w:w="1701" w:type="dxa"/>
            <w:tcBorders>
              <w:top w:val="nil"/>
              <w:left w:val="nil"/>
              <w:bottom w:val="single" w:color="auto" w:sz="4" w:space="0"/>
              <w:right w:val="single" w:color="auto" w:sz="4" w:space="0"/>
            </w:tcBorders>
            <w:vAlign w:val="center"/>
          </w:tcPr>
          <w:p w14:paraId="5F71E2AB">
            <w:pPr>
              <w:widowControl/>
              <w:jc w:val="left"/>
              <w:rPr>
                <w:rFonts w:ascii="宋体" w:hAnsi="宋体" w:cs="宋体"/>
                <w:kern w:val="0"/>
                <w:szCs w:val="21"/>
              </w:rPr>
            </w:pPr>
            <w:r>
              <w:rPr>
                <w:rFonts w:hint="eastAsia" w:ascii="宋体" w:hAnsi="宋体" w:cs="宋体"/>
                <w:kern w:val="0"/>
                <w:szCs w:val="21"/>
              </w:rPr>
              <w:t>300≤Z＜5000</w:t>
            </w:r>
          </w:p>
        </w:tc>
        <w:tc>
          <w:tcPr>
            <w:tcW w:w="1134" w:type="dxa"/>
            <w:tcBorders>
              <w:top w:val="nil"/>
              <w:left w:val="nil"/>
              <w:bottom w:val="single" w:color="auto" w:sz="4" w:space="0"/>
              <w:right w:val="single" w:color="auto" w:sz="4" w:space="0"/>
            </w:tcBorders>
            <w:vAlign w:val="center"/>
          </w:tcPr>
          <w:p w14:paraId="1B4DBADD">
            <w:pPr>
              <w:widowControl/>
              <w:jc w:val="left"/>
              <w:rPr>
                <w:rFonts w:ascii="宋体" w:hAnsi="宋体" w:cs="宋体"/>
                <w:kern w:val="0"/>
                <w:szCs w:val="21"/>
              </w:rPr>
            </w:pPr>
            <w:r>
              <w:rPr>
                <w:rFonts w:hint="eastAsia" w:ascii="宋体" w:hAnsi="宋体" w:cs="宋体"/>
                <w:kern w:val="0"/>
                <w:szCs w:val="21"/>
              </w:rPr>
              <w:t>Z＜300</w:t>
            </w:r>
          </w:p>
        </w:tc>
      </w:tr>
      <w:tr w14:paraId="13CBC9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A910E2B">
            <w:pPr>
              <w:widowControl/>
              <w:jc w:val="center"/>
              <w:rPr>
                <w:rFonts w:ascii="宋体" w:hAnsi="宋体" w:cs="宋体"/>
                <w:b/>
                <w:bCs/>
                <w:kern w:val="0"/>
                <w:szCs w:val="21"/>
              </w:rPr>
            </w:pPr>
            <w:r>
              <w:rPr>
                <w:rFonts w:hint="eastAsia" w:ascii="宋体" w:hAnsi="宋体" w:cs="宋体"/>
                <w:b/>
                <w:bCs/>
                <w:kern w:val="0"/>
                <w:szCs w:val="21"/>
              </w:rPr>
              <w:t>批发业</w:t>
            </w:r>
          </w:p>
        </w:tc>
        <w:tc>
          <w:tcPr>
            <w:tcW w:w="1984" w:type="dxa"/>
            <w:tcBorders>
              <w:top w:val="nil"/>
              <w:left w:val="nil"/>
              <w:bottom w:val="single" w:color="auto" w:sz="4" w:space="0"/>
              <w:right w:val="single" w:color="auto" w:sz="4" w:space="0"/>
            </w:tcBorders>
            <w:vAlign w:val="center"/>
          </w:tcPr>
          <w:p w14:paraId="766F9B83">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20955DA4">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61FB62EF">
            <w:pPr>
              <w:widowControl/>
              <w:jc w:val="left"/>
              <w:rPr>
                <w:rFonts w:ascii="宋体" w:hAnsi="宋体" w:cs="宋体"/>
                <w:kern w:val="0"/>
                <w:szCs w:val="21"/>
              </w:rPr>
            </w:pPr>
            <w:r>
              <w:rPr>
                <w:rFonts w:hint="eastAsia" w:ascii="宋体" w:hAnsi="宋体" w:cs="宋体"/>
                <w:kern w:val="0"/>
                <w:szCs w:val="21"/>
              </w:rPr>
              <w:t>20≤X＜200</w:t>
            </w:r>
          </w:p>
        </w:tc>
        <w:tc>
          <w:tcPr>
            <w:tcW w:w="1701" w:type="dxa"/>
            <w:tcBorders>
              <w:top w:val="nil"/>
              <w:left w:val="nil"/>
              <w:bottom w:val="single" w:color="auto" w:sz="4" w:space="0"/>
              <w:right w:val="single" w:color="auto" w:sz="4" w:space="0"/>
            </w:tcBorders>
            <w:vAlign w:val="center"/>
          </w:tcPr>
          <w:p w14:paraId="1A1914CD">
            <w:pPr>
              <w:widowControl/>
              <w:jc w:val="left"/>
              <w:rPr>
                <w:rFonts w:ascii="宋体" w:hAnsi="宋体" w:cs="宋体"/>
                <w:kern w:val="0"/>
                <w:szCs w:val="21"/>
              </w:rPr>
            </w:pPr>
            <w:r>
              <w:rPr>
                <w:rFonts w:hint="eastAsia" w:ascii="宋体" w:hAnsi="宋体" w:cs="宋体"/>
                <w:kern w:val="0"/>
                <w:szCs w:val="21"/>
              </w:rPr>
              <w:t>5≤X＜20</w:t>
            </w:r>
          </w:p>
        </w:tc>
        <w:tc>
          <w:tcPr>
            <w:tcW w:w="1134" w:type="dxa"/>
            <w:tcBorders>
              <w:top w:val="nil"/>
              <w:left w:val="nil"/>
              <w:bottom w:val="single" w:color="auto" w:sz="4" w:space="0"/>
              <w:right w:val="single" w:color="auto" w:sz="4" w:space="0"/>
            </w:tcBorders>
            <w:vAlign w:val="center"/>
          </w:tcPr>
          <w:p w14:paraId="7F988BA0">
            <w:pPr>
              <w:widowControl/>
              <w:jc w:val="left"/>
              <w:rPr>
                <w:rFonts w:ascii="宋体" w:hAnsi="宋体" w:cs="宋体"/>
                <w:kern w:val="0"/>
                <w:szCs w:val="21"/>
              </w:rPr>
            </w:pPr>
            <w:r>
              <w:rPr>
                <w:rFonts w:hint="eastAsia" w:ascii="宋体" w:hAnsi="宋体" w:cs="宋体"/>
                <w:kern w:val="0"/>
                <w:szCs w:val="21"/>
              </w:rPr>
              <w:t>X＜5</w:t>
            </w:r>
          </w:p>
        </w:tc>
      </w:tr>
      <w:tr w14:paraId="7BCA08D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A5D2672">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04FF14BC">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3954C409">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0B40CC02">
            <w:pPr>
              <w:widowControl/>
              <w:jc w:val="left"/>
              <w:rPr>
                <w:rFonts w:ascii="宋体" w:hAnsi="宋体" w:cs="宋体"/>
                <w:kern w:val="0"/>
                <w:szCs w:val="21"/>
              </w:rPr>
            </w:pPr>
            <w:r>
              <w:rPr>
                <w:rFonts w:hint="eastAsia" w:ascii="宋体" w:hAnsi="宋体" w:cs="宋体"/>
                <w:kern w:val="0"/>
                <w:szCs w:val="21"/>
              </w:rPr>
              <w:t>5000≤Y＜40000</w:t>
            </w:r>
          </w:p>
        </w:tc>
        <w:tc>
          <w:tcPr>
            <w:tcW w:w="1701" w:type="dxa"/>
            <w:tcBorders>
              <w:top w:val="nil"/>
              <w:left w:val="nil"/>
              <w:bottom w:val="single" w:color="auto" w:sz="4" w:space="0"/>
              <w:right w:val="single" w:color="auto" w:sz="4" w:space="0"/>
            </w:tcBorders>
            <w:vAlign w:val="center"/>
          </w:tcPr>
          <w:p w14:paraId="37D7ADDB">
            <w:pPr>
              <w:widowControl/>
              <w:jc w:val="left"/>
              <w:rPr>
                <w:rFonts w:ascii="宋体" w:hAnsi="宋体" w:cs="宋体"/>
                <w:kern w:val="0"/>
                <w:szCs w:val="21"/>
              </w:rPr>
            </w:pPr>
            <w:r>
              <w:rPr>
                <w:rFonts w:hint="eastAsia" w:ascii="宋体" w:hAnsi="宋体" w:cs="宋体"/>
                <w:kern w:val="0"/>
                <w:szCs w:val="21"/>
              </w:rPr>
              <w:t>1000≤Y＜5000</w:t>
            </w:r>
          </w:p>
        </w:tc>
        <w:tc>
          <w:tcPr>
            <w:tcW w:w="1134" w:type="dxa"/>
            <w:tcBorders>
              <w:top w:val="nil"/>
              <w:left w:val="nil"/>
              <w:bottom w:val="single" w:color="auto" w:sz="4" w:space="0"/>
              <w:right w:val="single" w:color="auto" w:sz="4" w:space="0"/>
            </w:tcBorders>
            <w:vAlign w:val="center"/>
          </w:tcPr>
          <w:p w14:paraId="3F9453D5">
            <w:pPr>
              <w:widowControl/>
              <w:jc w:val="left"/>
              <w:rPr>
                <w:rFonts w:ascii="宋体" w:hAnsi="宋体" w:cs="宋体"/>
                <w:kern w:val="0"/>
                <w:szCs w:val="21"/>
              </w:rPr>
            </w:pPr>
            <w:r>
              <w:rPr>
                <w:rFonts w:hint="eastAsia" w:ascii="宋体" w:hAnsi="宋体" w:cs="宋体"/>
                <w:kern w:val="0"/>
                <w:szCs w:val="21"/>
              </w:rPr>
              <w:t>Y＜1000</w:t>
            </w:r>
          </w:p>
        </w:tc>
      </w:tr>
      <w:tr w14:paraId="0425D00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F9F133">
            <w:pPr>
              <w:widowControl/>
              <w:jc w:val="center"/>
              <w:rPr>
                <w:rFonts w:ascii="宋体" w:hAnsi="宋体" w:cs="宋体"/>
                <w:b/>
                <w:bCs/>
                <w:kern w:val="0"/>
                <w:szCs w:val="21"/>
              </w:rPr>
            </w:pPr>
            <w:r>
              <w:rPr>
                <w:rFonts w:hint="eastAsia" w:ascii="宋体" w:hAnsi="宋体" w:cs="宋体"/>
                <w:b/>
                <w:bCs/>
                <w:kern w:val="0"/>
                <w:szCs w:val="21"/>
              </w:rPr>
              <w:t>零售业</w:t>
            </w:r>
          </w:p>
        </w:tc>
        <w:tc>
          <w:tcPr>
            <w:tcW w:w="1984" w:type="dxa"/>
            <w:tcBorders>
              <w:top w:val="nil"/>
              <w:left w:val="nil"/>
              <w:bottom w:val="single" w:color="auto" w:sz="4" w:space="0"/>
              <w:right w:val="single" w:color="auto" w:sz="4" w:space="0"/>
            </w:tcBorders>
            <w:vAlign w:val="center"/>
          </w:tcPr>
          <w:p w14:paraId="69263FC6">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65BF7A32">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00E64A79">
            <w:pPr>
              <w:widowControl/>
              <w:jc w:val="left"/>
              <w:rPr>
                <w:rFonts w:ascii="宋体" w:hAnsi="宋体" w:cs="宋体"/>
                <w:kern w:val="0"/>
                <w:szCs w:val="21"/>
              </w:rPr>
            </w:pPr>
            <w:r>
              <w:rPr>
                <w:rFonts w:hint="eastAsia" w:ascii="宋体" w:hAnsi="宋体" w:cs="宋体"/>
                <w:kern w:val="0"/>
                <w:szCs w:val="21"/>
              </w:rPr>
              <w:t>50≤X＜300</w:t>
            </w:r>
          </w:p>
        </w:tc>
        <w:tc>
          <w:tcPr>
            <w:tcW w:w="1701" w:type="dxa"/>
            <w:tcBorders>
              <w:top w:val="nil"/>
              <w:left w:val="nil"/>
              <w:bottom w:val="single" w:color="auto" w:sz="4" w:space="0"/>
              <w:right w:val="single" w:color="auto" w:sz="4" w:space="0"/>
            </w:tcBorders>
            <w:vAlign w:val="center"/>
          </w:tcPr>
          <w:p w14:paraId="7D5C169A">
            <w:pPr>
              <w:widowControl/>
              <w:jc w:val="left"/>
              <w:rPr>
                <w:rFonts w:ascii="宋体" w:hAnsi="宋体" w:cs="宋体"/>
                <w:kern w:val="0"/>
                <w:szCs w:val="21"/>
              </w:rPr>
            </w:pPr>
            <w:r>
              <w:rPr>
                <w:rFonts w:hint="eastAsia" w:ascii="宋体" w:hAnsi="宋体" w:cs="宋体"/>
                <w:kern w:val="0"/>
                <w:szCs w:val="21"/>
              </w:rPr>
              <w:t>10≤X＜50</w:t>
            </w:r>
          </w:p>
        </w:tc>
        <w:tc>
          <w:tcPr>
            <w:tcW w:w="1134" w:type="dxa"/>
            <w:tcBorders>
              <w:top w:val="nil"/>
              <w:left w:val="nil"/>
              <w:bottom w:val="single" w:color="auto" w:sz="4" w:space="0"/>
              <w:right w:val="single" w:color="auto" w:sz="4" w:space="0"/>
            </w:tcBorders>
            <w:vAlign w:val="center"/>
          </w:tcPr>
          <w:p w14:paraId="5D9A2EF8">
            <w:pPr>
              <w:widowControl/>
              <w:jc w:val="left"/>
              <w:rPr>
                <w:rFonts w:ascii="宋体" w:hAnsi="宋体" w:cs="宋体"/>
                <w:kern w:val="0"/>
                <w:szCs w:val="21"/>
              </w:rPr>
            </w:pPr>
            <w:r>
              <w:rPr>
                <w:rFonts w:hint="eastAsia" w:ascii="宋体" w:hAnsi="宋体" w:cs="宋体"/>
                <w:kern w:val="0"/>
                <w:szCs w:val="21"/>
              </w:rPr>
              <w:t>X＜10</w:t>
            </w:r>
          </w:p>
        </w:tc>
      </w:tr>
      <w:tr w14:paraId="3C7C785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9A7651">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45D0BD06">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34AA922B">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4B5A5C70">
            <w:pPr>
              <w:widowControl/>
              <w:jc w:val="left"/>
              <w:rPr>
                <w:rFonts w:ascii="宋体" w:hAnsi="宋体" w:cs="宋体"/>
                <w:kern w:val="0"/>
                <w:szCs w:val="21"/>
              </w:rPr>
            </w:pPr>
            <w:r>
              <w:rPr>
                <w:rFonts w:hint="eastAsia" w:ascii="宋体" w:hAnsi="宋体" w:cs="宋体"/>
                <w:kern w:val="0"/>
                <w:szCs w:val="21"/>
              </w:rPr>
              <w:t>500≤Y＜20000</w:t>
            </w:r>
          </w:p>
        </w:tc>
        <w:tc>
          <w:tcPr>
            <w:tcW w:w="1701" w:type="dxa"/>
            <w:tcBorders>
              <w:top w:val="nil"/>
              <w:left w:val="nil"/>
              <w:bottom w:val="single" w:color="auto" w:sz="4" w:space="0"/>
              <w:right w:val="single" w:color="auto" w:sz="4" w:space="0"/>
            </w:tcBorders>
            <w:vAlign w:val="center"/>
          </w:tcPr>
          <w:p w14:paraId="5A7DEAD6">
            <w:pPr>
              <w:widowControl/>
              <w:jc w:val="left"/>
              <w:rPr>
                <w:rFonts w:ascii="宋体" w:hAnsi="宋体" w:cs="宋体"/>
                <w:kern w:val="0"/>
                <w:szCs w:val="21"/>
              </w:rPr>
            </w:pPr>
            <w:r>
              <w:rPr>
                <w:rFonts w:hint="eastAsia" w:ascii="宋体" w:hAnsi="宋体" w:cs="宋体"/>
                <w:kern w:val="0"/>
                <w:szCs w:val="21"/>
              </w:rPr>
              <w:t>100≤Y＜500</w:t>
            </w:r>
          </w:p>
        </w:tc>
        <w:tc>
          <w:tcPr>
            <w:tcW w:w="1134" w:type="dxa"/>
            <w:tcBorders>
              <w:top w:val="nil"/>
              <w:left w:val="nil"/>
              <w:bottom w:val="single" w:color="auto" w:sz="4" w:space="0"/>
              <w:right w:val="single" w:color="auto" w:sz="4" w:space="0"/>
            </w:tcBorders>
            <w:vAlign w:val="center"/>
          </w:tcPr>
          <w:p w14:paraId="67CC9567">
            <w:pPr>
              <w:widowControl/>
              <w:jc w:val="left"/>
              <w:rPr>
                <w:rFonts w:ascii="宋体" w:hAnsi="宋体" w:cs="宋体"/>
                <w:kern w:val="0"/>
                <w:szCs w:val="21"/>
              </w:rPr>
            </w:pPr>
            <w:r>
              <w:rPr>
                <w:rFonts w:hint="eastAsia" w:ascii="宋体" w:hAnsi="宋体" w:cs="宋体"/>
                <w:kern w:val="0"/>
                <w:szCs w:val="21"/>
              </w:rPr>
              <w:t>Y＜100</w:t>
            </w:r>
          </w:p>
        </w:tc>
      </w:tr>
      <w:tr w14:paraId="4E1A25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88AA4BA">
            <w:pPr>
              <w:widowControl/>
              <w:jc w:val="center"/>
              <w:rPr>
                <w:rFonts w:ascii="宋体" w:hAnsi="宋体" w:cs="宋体"/>
                <w:b/>
                <w:bCs/>
                <w:kern w:val="0"/>
                <w:szCs w:val="21"/>
              </w:rPr>
            </w:pPr>
            <w:r>
              <w:rPr>
                <w:rFonts w:hint="eastAsia" w:ascii="宋体" w:hAnsi="宋体" w:cs="宋体"/>
                <w:b/>
                <w:bCs/>
                <w:kern w:val="0"/>
                <w:szCs w:val="21"/>
              </w:rPr>
              <w:t>交通运输业</w:t>
            </w:r>
          </w:p>
        </w:tc>
        <w:tc>
          <w:tcPr>
            <w:tcW w:w="1984" w:type="dxa"/>
            <w:tcBorders>
              <w:top w:val="nil"/>
              <w:left w:val="nil"/>
              <w:bottom w:val="single" w:color="auto" w:sz="4" w:space="0"/>
              <w:right w:val="single" w:color="auto" w:sz="4" w:space="0"/>
            </w:tcBorders>
            <w:vAlign w:val="center"/>
          </w:tcPr>
          <w:p w14:paraId="7FF75465">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2FB39B84">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DFD92D0">
            <w:pPr>
              <w:widowControl/>
              <w:jc w:val="left"/>
              <w:rPr>
                <w:rFonts w:ascii="宋体" w:hAnsi="宋体" w:cs="宋体"/>
                <w:kern w:val="0"/>
                <w:szCs w:val="21"/>
              </w:rPr>
            </w:pPr>
            <w:r>
              <w:rPr>
                <w:rFonts w:hint="eastAsia" w:ascii="宋体" w:hAnsi="宋体" w:cs="宋体"/>
                <w:kern w:val="0"/>
                <w:szCs w:val="21"/>
              </w:rPr>
              <w:t>300≤X＜1000</w:t>
            </w:r>
          </w:p>
        </w:tc>
        <w:tc>
          <w:tcPr>
            <w:tcW w:w="1701" w:type="dxa"/>
            <w:tcBorders>
              <w:top w:val="nil"/>
              <w:left w:val="nil"/>
              <w:bottom w:val="single" w:color="auto" w:sz="4" w:space="0"/>
              <w:right w:val="single" w:color="auto" w:sz="4" w:space="0"/>
            </w:tcBorders>
            <w:vAlign w:val="center"/>
          </w:tcPr>
          <w:p w14:paraId="4E4EE6EB">
            <w:pPr>
              <w:widowControl/>
              <w:jc w:val="left"/>
              <w:rPr>
                <w:rFonts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vAlign w:val="center"/>
          </w:tcPr>
          <w:p w14:paraId="6F61F532">
            <w:pPr>
              <w:widowControl/>
              <w:jc w:val="left"/>
              <w:rPr>
                <w:rFonts w:ascii="宋体" w:hAnsi="宋体" w:cs="宋体"/>
                <w:kern w:val="0"/>
                <w:szCs w:val="21"/>
              </w:rPr>
            </w:pPr>
            <w:r>
              <w:rPr>
                <w:rFonts w:hint="eastAsia" w:ascii="宋体" w:hAnsi="宋体" w:cs="宋体"/>
                <w:kern w:val="0"/>
                <w:szCs w:val="21"/>
              </w:rPr>
              <w:t>X＜20</w:t>
            </w:r>
          </w:p>
        </w:tc>
      </w:tr>
      <w:tr w14:paraId="58BE6D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0146D2E">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21391DEC">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1F1A6361">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210A1E59">
            <w:pPr>
              <w:widowControl/>
              <w:jc w:val="left"/>
              <w:rPr>
                <w:rFonts w:ascii="宋体" w:hAnsi="宋体" w:cs="宋体"/>
                <w:kern w:val="0"/>
                <w:szCs w:val="21"/>
              </w:rPr>
            </w:pPr>
            <w:r>
              <w:rPr>
                <w:rFonts w:hint="eastAsia" w:ascii="宋体" w:hAnsi="宋体" w:cs="宋体"/>
                <w:kern w:val="0"/>
                <w:szCs w:val="21"/>
              </w:rPr>
              <w:t>3000≤Y＜30000</w:t>
            </w:r>
          </w:p>
        </w:tc>
        <w:tc>
          <w:tcPr>
            <w:tcW w:w="1701" w:type="dxa"/>
            <w:tcBorders>
              <w:top w:val="nil"/>
              <w:left w:val="nil"/>
              <w:bottom w:val="single" w:color="auto" w:sz="4" w:space="0"/>
              <w:right w:val="single" w:color="auto" w:sz="4" w:space="0"/>
            </w:tcBorders>
            <w:vAlign w:val="center"/>
          </w:tcPr>
          <w:p w14:paraId="6428F880">
            <w:pPr>
              <w:widowControl/>
              <w:jc w:val="left"/>
              <w:rPr>
                <w:rFonts w:ascii="宋体" w:hAnsi="宋体" w:cs="宋体"/>
                <w:kern w:val="0"/>
                <w:szCs w:val="21"/>
              </w:rPr>
            </w:pPr>
            <w:r>
              <w:rPr>
                <w:rFonts w:hint="eastAsia" w:ascii="宋体" w:hAnsi="宋体" w:cs="宋体"/>
                <w:kern w:val="0"/>
                <w:szCs w:val="21"/>
              </w:rPr>
              <w:t>200≤Y＜3000</w:t>
            </w:r>
          </w:p>
        </w:tc>
        <w:tc>
          <w:tcPr>
            <w:tcW w:w="1134" w:type="dxa"/>
            <w:tcBorders>
              <w:top w:val="nil"/>
              <w:left w:val="nil"/>
              <w:bottom w:val="single" w:color="auto" w:sz="4" w:space="0"/>
              <w:right w:val="single" w:color="auto" w:sz="4" w:space="0"/>
            </w:tcBorders>
            <w:vAlign w:val="center"/>
          </w:tcPr>
          <w:p w14:paraId="6B3803E8">
            <w:pPr>
              <w:widowControl/>
              <w:jc w:val="left"/>
              <w:rPr>
                <w:rFonts w:ascii="宋体" w:hAnsi="宋体" w:cs="宋体"/>
                <w:kern w:val="0"/>
                <w:szCs w:val="21"/>
              </w:rPr>
            </w:pPr>
            <w:r>
              <w:rPr>
                <w:rFonts w:hint="eastAsia" w:ascii="宋体" w:hAnsi="宋体" w:cs="宋体"/>
                <w:kern w:val="0"/>
                <w:szCs w:val="21"/>
              </w:rPr>
              <w:t>Y＜200</w:t>
            </w:r>
          </w:p>
        </w:tc>
      </w:tr>
      <w:tr w14:paraId="60D3FD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4F86850">
            <w:pPr>
              <w:widowControl/>
              <w:jc w:val="center"/>
              <w:rPr>
                <w:rFonts w:ascii="宋体" w:hAnsi="宋体" w:cs="宋体"/>
                <w:b/>
                <w:bCs/>
                <w:kern w:val="0"/>
                <w:szCs w:val="21"/>
              </w:rPr>
            </w:pPr>
            <w:r>
              <w:rPr>
                <w:rFonts w:hint="eastAsia" w:ascii="宋体" w:hAnsi="宋体" w:cs="宋体"/>
                <w:b/>
                <w:bCs/>
                <w:kern w:val="0"/>
                <w:szCs w:val="21"/>
              </w:rPr>
              <w:t>仓储业</w:t>
            </w:r>
          </w:p>
        </w:tc>
        <w:tc>
          <w:tcPr>
            <w:tcW w:w="1984" w:type="dxa"/>
            <w:tcBorders>
              <w:top w:val="nil"/>
              <w:left w:val="nil"/>
              <w:bottom w:val="single" w:color="auto" w:sz="4" w:space="0"/>
              <w:right w:val="single" w:color="auto" w:sz="4" w:space="0"/>
            </w:tcBorders>
            <w:vAlign w:val="center"/>
          </w:tcPr>
          <w:p w14:paraId="52FEC76B">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5123581F">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2D0FC57C">
            <w:pPr>
              <w:widowControl/>
              <w:jc w:val="left"/>
              <w:rPr>
                <w:rFonts w:ascii="宋体" w:hAnsi="宋体" w:cs="宋体"/>
                <w:kern w:val="0"/>
                <w:szCs w:val="21"/>
              </w:rPr>
            </w:pPr>
            <w:r>
              <w:rPr>
                <w:rFonts w:hint="eastAsia" w:ascii="宋体" w:hAnsi="宋体" w:cs="宋体"/>
                <w:kern w:val="0"/>
                <w:szCs w:val="21"/>
              </w:rPr>
              <w:t>100≤X＜200</w:t>
            </w:r>
          </w:p>
        </w:tc>
        <w:tc>
          <w:tcPr>
            <w:tcW w:w="1701" w:type="dxa"/>
            <w:tcBorders>
              <w:top w:val="nil"/>
              <w:left w:val="nil"/>
              <w:bottom w:val="single" w:color="auto" w:sz="4" w:space="0"/>
              <w:right w:val="single" w:color="auto" w:sz="4" w:space="0"/>
            </w:tcBorders>
            <w:vAlign w:val="center"/>
          </w:tcPr>
          <w:p w14:paraId="5295B801">
            <w:pPr>
              <w:widowControl/>
              <w:jc w:val="left"/>
              <w:rPr>
                <w:rFonts w:ascii="宋体" w:hAnsi="宋体" w:cs="宋体"/>
                <w:kern w:val="0"/>
                <w:szCs w:val="21"/>
              </w:rPr>
            </w:pPr>
            <w:r>
              <w:rPr>
                <w:rFonts w:hint="eastAsia" w:ascii="宋体" w:hAnsi="宋体" w:cs="宋体"/>
                <w:kern w:val="0"/>
                <w:szCs w:val="21"/>
              </w:rPr>
              <w:t>20≤X＜100</w:t>
            </w:r>
          </w:p>
        </w:tc>
        <w:tc>
          <w:tcPr>
            <w:tcW w:w="1134" w:type="dxa"/>
            <w:tcBorders>
              <w:top w:val="nil"/>
              <w:left w:val="nil"/>
              <w:bottom w:val="single" w:color="auto" w:sz="4" w:space="0"/>
              <w:right w:val="single" w:color="auto" w:sz="4" w:space="0"/>
            </w:tcBorders>
            <w:vAlign w:val="center"/>
          </w:tcPr>
          <w:p w14:paraId="332F7AD1">
            <w:pPr>
              <w:widowControl/>
              <w:jc w:val="left"/>
              <w:rPr>
                <w:rFonts w:ascii="宋体" w:hAnsi="宋体" w:cs="宋体"/>
                <w:kern w:val="0"/>
                <w:szCs w:val="21"/>
              </w:rPr>
            </w:pPr>
            <w:r>
              <w:rPr>
                <w:rFonts w:hint="eastAsia" w:ascii="宋体" w:hAnsi="宋体" w:cs="宋体"/>
                <w:kern w:val="0"/>
                <w:szCs w:val="21"/>
              </w:rPr>
              <w:t>X＜20</w:t>
            </w:r>
          </w:p>
        </w:tc>
      </w:tr>
      <w:tr w14:paraId="4373B3F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EC26E99">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058EFA3C">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530DA9E6">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02141D7F">
            <w:pPr>
              <w:widowControl/>
              <w:jc w:val="left"/>
              <w:rPr>
                <w:rFonts w:ascii="宋体" w:hAnsi="宋体" w:cs="宋体"/>
                <w:kern w:val="0"/>
                <w:szCs w:val="21"/>
              </w:rPr>
            </w:pPr>
            <w:r>
              <w:rPr>
                <w:rFonts w:hint="eastAsia" w:ascii="宋体" w:hAnsi="宋体" w:cs="宋体"/>
                <w:kern w:val="0"/>
                <w:szCs w:val="21"/>
              </w:rPr>
              <w:t>1000≤Y＜30000</w:t>
            </w:r>
          </w:p>
        </w:tc>
        <w:tc>
          <w:tcPr>
            <w:tcW w:w="1701" w:type="dxa"/>
            <w:tcBorders>
              <w:top w:val="nil"/>
              <w:left w:val="nil"/>
              <w:bottom w:val="single" w:color="auto" w:sz="4" w:space="0"/>
              <w:right w:val="single" w:color="auto" w:sz="4" w:space="0"/>
            </w:tcBorders>
            <w:vAlign w:val="center"/>
          </w:tcPr>
          <w:p w14:paraId="7A08E7A5">
            <w:pPr>
              <w:widowControl/>
              <w:jc w:val="left"/>
              <w:rPr>
                <w:rFonts w:ascii="宋体" w:hAnsi="宋体" w:cs="宋体"/>
                <w:kern w:val="0"/>
                <w:szCs w:val="21"/>
              </w:rPr>
            </w:pPr>
            <w:r>
              <w:rPr>
                <w:rFonts w:hint="eastAsia" w:ascii="宋体" w:hAnsi="宋体" w:cs="宋体"/>
                <w:kern w:val="0"/>
                <w:szCs w:val="21"/>
              </w:rPr>
              <w:t>100≤Y＜1000</w:t>
            </w:r>
          </w:p>
        </w:tc>
        <w:tc>
          <w:tcPr>
            <w:tcW w:w="1134" w:type="dxa"/>
            <w:tcBorders>
              <w:top w:val="nil"/>
              <w:left w:val="nil"/>
              <w:bottom w:val="single" w:color="auto" w:sz="4" w:space="0"/>
              <w:right w:val="single" w:color="auto" w:sz="4" w:space="0"/>
            </w:tcBorders>
            <w:vAlign w:val="center"/>
          </w:tcPr>
          <w:p w14:paraId="2E4F0AB9">
            <w:pPr>
              <w:widowControl/>
              <w:jc w:val="left"/>
              <w:rPr>
                <w:rFonts w:ascii="宋体" w:hAnsi="宋体" w:cs="宋体"/>
                <w:kern w:val="0"/>
                <w:szCs w:val="21"/>
              </w:rPr>
            </w:pPr>
            <w:r>
              <w:rPr>
                <w:rFonts w:hint="eastAsia" w:ascii="宋体" w:hAnsi="宋体" w:cs="宋体"/>
                <w:kern w:val="0"/>
                <w:szCs w:val="21"/>
              </w:rPr>
              <w:t>Y＜100</w:t>
            </w:r>
          </w:p>
        </w:tc>
      </w:tr>
      <w:tr w14:paraId="1558012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FFD17D7">
            <w:pPr>
              <w:widowControl/>
              <w:jc w:val="center"/>
              <w:rPr>
                <w:rFonts w:ascii="宋体" w:hAnsi="宋体" w:cs="宋体"/>
                <w:b/>
                <w:bCs/>
                <w:kern w:val="0"/>
                <w:szCs w:val="21"/>
              </w:rPr>
            </w:pPr>
            <w:r>
              <w:rPr>
                <w:rFonts w:hint="eastAsia" w:ascii="宋体" w:hAnsi="宋体" w:cs="宋体"/>
                <w:b/>
                <w:bCs/>
                <w:kern w:val="0"/>
                <w:szCs w:val="21"/>
              </w:rPr>
              <w:t>邮政业</w:t>
            </w:r>
          </w:p>
        </w:tc>
        <w:tc>
          <w:tcPr>
            <w:tcW w:w="1984" w:type="dxa"/>
            <w:tcBorders>
              <w:top w:val="nil"/>
              <w:left w:val="nil"/>
              <w:bottom w:val="single" w:color="auto" w:sz="4" w:space="0"/>
              <w:right w:val="single" w:color="auto" w:sz="4" w:space="0"/>
            </w:tcBorders>
            <w:vAlign w:val="center"/>
          </w:tcPr>
          <w:p w14:paraId="64F2FB1E">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15D34AE7">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23E27407">
            <w:pPr>
              <w:widowControl/>
              <w:jc w:val="left"/>
              <w:rPr>
                <w:rFonts w:ascii="宋体" w:hAnsi="宋体" w:cs="宋体"/>
                <w:kern w:val="0"/>
                <w:szCs w:val="21"/>
              </w:rPr>
            </w:pPr>
            <w:r>
              <w:rPr>
                <w:rFonts w:hint="eastAsia" w:ascii="宋体" w:hAnsi="宋体" w:cs="宋体"/>
                <w:kern w:val="0"/>
                <w:szCs w:val="21"/>
              </w:rPr>
              <w:t>300≤X＜1000</w:t>
            </w:r>
          </w:p>
        </w:tc>
        <w:tc>
          <w:tcPr>
            <w:tcW w:w="1701" w:type="dxa"/>
            <w:tcBorders>
              <w:top w:val="nil"/>
              <w:left w:val="nil"/>
              <w:bottom w:val="single" w:color="auto" w:sz="4" w:space="0"/>
              <w:right w:val="single" w:color="auto" w:sz="4" w:space="0"/>
            </w:tcBorders>
            <w:vAlign w:val="center"/>
          </w:tcPr>
          <w:p w14:paraId="3E4F203A">
            <w:pPr>
              <w:widowControl/>
              <w:jc w:val="left"/>
              <w:rPr>
                <w:rFonts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vAlign w:val="center"/>
          </w:tcPr>
          <w:p w14:paraId="245CF00F">
            <w:pPr>
              <w:widowControl/>
              <w:jc w:val="left"/>
              <w:rPr>
                <w:rFonts w:ascii="宋体" w:hAnsi="宋体" w:cs="宋体"/>
                <w:kern w:val="0"/>
                <w:szCs w:val="21"/>
              </w:rPr>
            </w:pPr>
            <w:r>
              <w:rPr>
                <w:rFonts w:hint="eastAsia" w:ascii="宋体" w:hAnsi="宋体" w:cs="宋体"/>
                <w:kern w:val="0"/>
                <w:szCs w:val="21"/>
              </w:rPr>
              <w:t>X＜20</w:t>
            </w:r>
          </w:p>
        </w:tc>
      </w:tr>
      <w:tr w14:paraId="19CA35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634B29D">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14A16854">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0C20C23A">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6AD3BE34">
            <w:pPr>
              <w:widowControl/>
              <w:jc w:val="left"/>
              <w:rPr>
                <w:rFonts w:ascii="宋体" w:hAnsi="宋体" w:cs="宋体"/>
                <w:kern w:val="0"/>
                <w:szCs w:val="21"/>
              </w:rPr>
            </w:pPr>
            <w:r>
              <w:rPr>
                <w:rFonts w:hint="eastAsia" w:ascii="宋体" w:hAnsi="宋体" w:cs="宋体"/>
                <w:kern w:val="0"/>
                <w:szCs w:val="21"/>
              </w:rPr>
              <w:t>2000≤Y＜30000</w:t>
            </w:r>
          </w:p>
        </w:tc>
        <w:tc>
          <w:tcPr>
            <w:tcW w:w="1701" w:type="dxa"/>
            <w:tcBorders>
              <w:top w:val="nil"/>
              <w:left w:val="nil"/>
              <w:bottom w:val="single" w:color="auto" w:sz="4" w:space="0"/>
              <w:right w:val="single" w:color="auto" w:sz="4" w:space="0"/>
            </w:tcBorders>
            <w:vAlign w:val="center"/>
          </w:tcPr>
          <w:p w14:paraId="4AC7067A">
            <w:pPr>
              <w:widowControl/>
              <w:jc w:val="left"/>
              <w:rPr>
                <w:rFonts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vAlign w:val="center"/>
          </w:tcPr>
          <w:p w14:paraId="6CD3CB1A">
            <w:pPr>
              <w:widowControl/>
              <w:jc w:val="left"/>
              <w:rPr>
                <w:rFonts w:ascii="宋体" w:hAnsi="宋体" w:cs="宋体"/>
                <w:kern w:val="0"/>
                <w:szCs w:val="21"/>
              </w:rPr>
            </w:pPr>
            <w:r>
              <w:rPr>
                <w:rFonts w:hint="eastAsia" w:ascii="宋体" w:hAnsi="宋体" w:cs="宋体"/>
                <w:kern w:val="0"/>
                <w:szCs w:val="21"/>
              </w:rPr>
              <w:t>Y＜100</w:t>
            </w:r>
          </w:p>
        </w:tc>
      </w:tr>
      <w:tr w14:paraId="7EA1A1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F2A6807">
            <w:pPr>
              <w:widowControl/>
              <w:jc w:val="center"/>
              <w:rPr>
                <w:rFonts w:ascii="宋体" w:hAnsi="宋体" w:cs="宋体"/>
                <w:b/>
                <w:bCs/>
                <w:kern w:val="0"/>
                <w:szCs w:val="21"/>
              </w:rPr>
            </w:pPr>
            <w:r>
              <w:rPr>
                <w:rFonts w:hint="eastAsia" w:ascii="宋体" w:hAnsi="宋体" w:cs="宋体"/>
                <w:b/>
                <w:bCs/>
                <w:kern w:val="0"/>
                <w:szCs w:val="21"/>
              </w:rPr>
              <w:t>住宿业</w:t>
            </w:r>
          </w:p>
        </w:tc>
        <w:tc>
          <w:tcPr>
            <w:tcW w:w="1984" w:type="dxa"/>
            <w:tcBorders>
              <w:top w:val="nil"/>
              <w:left w:val="nil"/>
              <w:bottom w:val="single" w:color="auto" w:sz="4" w:space="0"/>
              <w:right w:val="single" w:color="auto" w:sz="4" w:space="0"/>
            </w:tcBorders>
            <w:vAlign w:val="center"/>
          </w:tcPr>
          <w:p w14:paraId="1CFFAF86">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35EE2FD9">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5040A7E5">
            <w:pPr>
              <w:widowControl/>
              <w:jc w:val="left"/>
              <w:rPr>
                <w:rFonts w:ascii="宋体" w:hAnsi="宋体" w:cs="宋体"/>
                <w:kern w:val="0"/>
                <w:szCs w:val="21"/>
              </w:rPr>
            </w:pPr>
            <w:r>
              <w:rPr>
                <w:rFonts w:hint="eastAsia" w:ascii="宋体" w:hAnsi="宋体" w:cs="宋体"/>
                <w:kern w:val="0"/>
                <w:szCs w:val="21"/>
              </w:rPr>
              <w:t>100≤X＜300</w:t>
            </w:r>
          </w:p>
        </w:tc>
        <w:tc>
          <w:tcPr>
            <w:tcW w:w="1701" w:type="dxa"/>
            <w:tcBorders>
              <w:top w:val="nil"/>
              <w:left w:val="nil"/>
              <w:bottom w:val="single" w:color="auto" w:sz="4" w:space="0"/>
              <w:right w:val="single" w:color="auto" w:sz="4" w:space="0"/>
            </w:tcBorders>
            <w:vAlign w:val="center"/>
          </w:tcPr>
          <w:p w14:paraId="0302D52E">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2E788300">
            <w:pPr>
              <w:widowControl/>
              <w:jc w:val="left"/>
              <w:rPr>
                <w:rFonts w:ascii="宋体" w:hAnsi="宋体" w:cs="宋体"/>
                <w:kern w:val="0"/>
                <w:szCs w:val="21"/>
              </w:rPr>
            </w:pPr>
            <w:r>
              <w:rPr>
                <w:rFonts w:hint="eastAsia" w:ascii="宋体" w:hAnsi="宋体" w:cs="宋体"/>
                <w:kern w:val="0"/>
                <w:szCs w:val="21"/>
              </w:rPr>
              <w:t>X＜10</w:t>
            </w:r>
          </w:p>
        </w:tc>
      </w:tr>
      <w:tr w14:paraId="37B075A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E44EDC">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26C342E7">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21CA0A7B">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6E5830EC">
            <w:pPr>
              <w:widowControl/>
              <w:jc w:val="left"/>
              <w:rPr>
                <w:rFonts w:ascii="宋体" w:hAnsi="宋体" w:cs="宋体"/>
                <w:kern w:val="0"/>
                <w:szCs w:val="21"/>
              </w:rPr>
            </w:pPr>
            <w:r>
              <w:rPr>
                <w:rFonts w:hint="eastAsia" w:ascii="宋体" w:hAnsi="宋体" w:cs="宋体"/>
                <w:kern w:val="0"/>
                <w:szCs w:val="21"/>
              </w:rPr>
              <w:t>2000≤Y＜10000</w:t>
            </w:r>
          </w:p>
        </w:tc>
        <w:tc>
          <w:tcPr>
            <w:tcW w:w="1701" w:type="dxa"/>
            <w:tcBorders>
              <w:top w:val="nil"/>
              <w:left w:val="nil"/>
              <w:bottom w:val="single" w:color="auto" w:sz="4" w:space="0"/>
              <w:right w:val="single" w:color="auto" w:sz="4" w:space="0"/>
            </w:tcBorders>
            <w:vAlign w:val="center"/>
          </w:tcPr>
          <w:p w14:paraId="03244E3A">
            <w:pPr>
              <w:widowControl/>
              <w:jc w:val="left"/>
              <w:rPr>
                <w:rFonts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vAlign w:val="center"/>
          </w:tcPr>
          <w:p w14:paraId="1ACFB0FA">
            <w:pPr>
              <w:widowControl/>
              <w:jc w:val="left"/>
              <w:rPr>
                <w:rFonts w:ascii="宋体" w:hAnsi="宋体" w:cs="宋体"/>
                <w:kern w:val="0"/>
                <w:szCs w:val="21"/>
              </w:rPr>
            </w:pPr>
            <w:r>
              <w:rPr>
                <w:rFonts w:hint="eastAsia" w:ascii="宋体" w:hAnsi="宋体" w:cs="宋体"/>
                <w:kern w:val="0"/>
                <w:szCs w:val="21"/>
              </w:rPr>
              <w:t>Y＜100</w:t>
            </w:r>
          </w:p>
        </w:tc>
      </w:tr>
      <w:tr w14:paraId="0814025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011B2C6">
            <w:pPr>
              <w:widowControl/>
              <w:jc w:val="center"/>
              <w:rPr>
                <w:rFonts w:ascii="宋体" w:hAnsi="宋体" w:cs="宋体"/>
                <w:b/>
                <w:bCs/>
                <w:kern w:val="0"/>
                <w:szCs w:val="21"/>
              </w:rPr>
            </w:pPr>
            <w:r>
              <w:rPr>
                <w:rFonts w:hint="eastAsia" w:ascii="宋体" w:hAnsi="宋体" w:cs="宋体"/>
                <w:b/>
                <w:bCs/>
                <w:kern w:val="0"/>
                <w:szCs w:val="21"/>
              </w:rPr>
              <w:t>餐饮业</w:t>
            </w:r>
          </w:p>
        </w:tc>
        <w:tc>
          <w:tcPr>
            <w:tcW w:w="1984" w:type="dxa"/>
            <w:tcBorders>
              <w:top w:val="nil"/>
              <w:left w:val="nil"/>
              <w:bottom w:val="single" w:color="auto" w:sz="4" w:space="0"/>
              <w:right w:val="single" w:color="auto" w:sz="4" w:space="0"/>
            </w:tcBorders>
            <w:vAlign w:val="center"/>
          </w:tcPr>
          <w:p w14:paraId="28BFE12E">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465A78F3">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42E46AF4">
            <w:pPr>
              <w:widowControl/>
              <w:jc w:val="left"/>
              <w:rPr>
                <w:rFonts w:ascii="宋体" w:hAnsi="宋体" w:cs="宋体"/>
                <w:kern w:val="0"/>
                <w:szCs w:val="21"/>
              </w:rPr>
            </w:pPr>
            <w:r>
              <w:rPr>
                <w:rFonts w:hint="eastAsia" w:ascii="宋体" w:hAnsi="宋体" w:cs="宋体"/>
                <w:kern w:val="0"/>
                <w:szCs w:val="21"/>
              </w:rPr>
              <w:t>100≤X＜300</w:t>
            </w:r>
          </w:p>
        </w:tc>
        <w:tc>
          <w:tcPr>
            <w:tcW w:w="1701" w:type="dxa"/>
            <w:tcBorders>
              <w:top w:val="nil"/>
              <w:left w:val="nil"/>
              <w:bottom w:val="single" w:color="auto" w:sz="4" w:space="0"/>
              <w:right w:val="single" w:color="auto" w:sz="4" w:space="0"/>
            </w:tcBorders>
            <w:vAlign w:val="center"/>
          </w:tcPr>
          <w:p w14:paraId="29912F12">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39DC29B5">
            <w:pPr>
              <w:widowControl/>
              <w:jc w:val="left"/>
              <w:rPr>
                <w:rFonts w:ascii="宋体" w:hAnsi="宋体" w:cs="宋体"/>
                <w:kern w:val="0"/>
                <w:szCs w:val="21"/>
              </w:rPr>
            </w:pPr>
            <w:r>
              <w:rPr>
                <w:rFonts w:hint="eastAsia" w:ascii="宋体" w:hAnsi="宋体" w:cs="宋体"/>
                <w:kern w:val="0"/>
                <w:szCs w:val="21"/>
              </w:rPr>
              <w:t>X＜10</w:t>
            </w:r>
          </w:p>
        </w:tc>
      </w:tr>
      <w:tr w14:paraId="75F57BF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35870AA">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25CB7990">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4EAE0C5A">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40A86762">
            <w:pPr>
              <w:widowControl/>
              <w:jc w:val="left"/>
              <w:rPr>
                <w:rFonts w:ascii="宋体" w:hAnsi="宋体" w:cs="宋体"/>
                <w:kern w:val="0"/>
                <w:szCs w:val="21"/>
              </w:rPr>
            </w:pPr>
            <w:r>
              <w:rPr>
                <w:rFonts w:hint="eastAsia" w:ascii="宋体" w:hAnsi="宋体" w:cs="宋体"/>
                <w:kern w:val="0"/>
                <w:szCs w:val="21"/>
              </w:rPr>
              <w:t>2000≤Y＜10000</w:t>
            </w:r>
          </w:p>
        </w:tc>
        <w:tc>
          <w:tcPr>
            <w:tcW w:w="1701" w:type="dxa"/>
            <w:tcBorders>
              <w:top w:val="nil"/>
              <w:left w:val="nil"/>
              <w:bottom w:val="single" w:color="auto" w:sz="4" w:space="0"/>
              <w:right w:val="single" w:color="auto" w:sz="4" w:space="0"/>
            </w:tcBorders>
            <w:vAlign w:val="center"/>
          </w:tcPr>
          <w:p w14:paraId="6808ED22">
            <w:pPr>
              <w:widowControl/>
              <w:jc w:val="left"/>
              <w:rPr>
                <w:rFonts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vAlign w:val="center"/>
          </w:tcPr>
          <w:p w14:paraId="3A5B796E">
            <w:pPr>
              <w:widowControl/>
              <w:jc w:val="left"/>
              <w:rPr>
                <w:rFonts w:ascii="宋体" w:hAnsi="宋体" w:cs="宋体"/>
                <w:kern w:val="0"/>
                <w:szCs w:val="21"/>
              </w:rPr>
            </w:pPr>
            <w:r>
              <w:rPr>
                <w:rFonts w:hint="eastAsia" w:ascii="宋体" w:hAnsi="宋体" w:cs="宋体"/>
                <w:kern w:val="0"/>
                <w:szCs w:val="21"/>
              </w:rPr>
              <w:t>Y＜100</w:t>
            </w:r>
          </w:p>
        </w:tc>
      </w:tr>
      <w:tr w14:paraId="6167F7B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0827B2B">
            <w:pPr>
              <w:widowControl/>
              <w:jc w:val="center"/>
              <w:rPr>
                <w:rFonts w:ascii="宋体" w:hAnsi="宋体" w:cs="宋体"/>
                <w:b/>
                <w:bCs/>
                <w:kern w:val="0"/>
                <w:szCs w:val="21"/>
              </w:rPr>
            </w:pPr>
            <w:r>
              <w:rPr>
                <w:rFonts w:hint="eastAsia" w:ascii="宋体" w:hAnsi="宋体" w:cs="宋体"/>
                <w:b/>
                <w:bCs/>
                <w:kern w:val="0"/>
                <w:szCs w:val="21"/>
              </w:rPr>
              <w:t>信息传输业</w:t>
            </w:r>
          </w:p>
        </w:tc>
        <w:tc>
          <w:tcPr>
            <w:tcW w:w="1984" w:type="dxa"/>
            <w:tcBorders>
              <w:top w:val="nil"/>
              <w:left w:val="nil"/>
              <w:bottom w:val="single" w:color="auto" w:sz="4" w:space="0"/>
              <w:right w:val="single" w:color="auto" w:sz="4" w:space="0"/>
            </w:tcBorders>
            <w:vAlign w:val="center"/>
          </w:tcPr>
          <w:p w14:paraId="1E93365A">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3A1469B4">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06B8A63">
            <w:pPr>
              <w:widowControl/>
              <w:jc w:val="left"/>
              <w:rPr>
                <w:rFonts w:ascii="宋体" w:hAnsi="宋体" w:cs="宋体"/>
                <w:kern w:val="0"/>
                <w:szCs w:val="21"/>
              </w:rPr>
            </w:pPr>
            <w:r>
              <w:rPr>
                <w:rFonts w:hint="eastAsia" w:ascii="宋体" w:hAnsi="宋体" w:cs="宋体"/>
                <w:kern w:val="0"/>
                <w:szCs w:val="21"/>
              </w:rPr>
              <w:t>100≤X＜2000</w:t>
            </w:r>
          </w:p>
        </w:tc>
        <w:tc>
          <w:tcPr>
            <w:tcW w:w="1701" w:type="dxa"/>
            <w:tcBorders>
              <w:top w:val="nil"/>
              <w:left w:val="nil"/>
              <w:bottom w:val="single" w:color="auto" w:sz="4" w:space="0"/>
              <w:right w:val="single" w:color="auto" w:sz="4" w:space="0"/>
            </w:tcBorders>
            <w:vAlign w:val="center"/>
          </w:tcPr>
          <w:p w14:paraId="0EC10684">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6825511B">
            <w:pPr>
              <w:widowControl/>
              <w:jc w:val="left"/>
              <w:rPr>
                <w:rFonts w:ascii="宋体" w:hAnsi="宋体" w:cs="宋体"/>
                <w:kern w:val="0"/>
                <w:szCs w:val="21"/>
              </w:rPr>
            </w:pPr>
            <w:r>
              <w:rPr>
                <w:rFonts w:hint="eastAsia" w:ascii="宋体" w:hAnsi="宋体" w:cs="宋体"/>
                <w:kern w:val="0"/>
                <w:szCs w:val="21"/>
              </w:rPr>
              <w:t>X＜10</w:t>
            </w:r>
          </w:p>
        </w:tc>
      </w:tr>
      <w:tr w14:paraId="14B2BC9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504AC34">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0845CC02">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1B84FDAE">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76E939A5">
            <w:pPr>
              <w:widowControl/>
              <w:jc w:val="left"/>
              <w:rPr>
                <w:rFonts w:ascii="宋体" w:hAnsi="宋体" w:cs="宋体"/>
                <w:kern w:val="0"/>
                <w:szCs w:val="21"/>
              </w:rPr>
            </w:pPr>
            <w:r>
              <w:rPr>
                <w:rFonts w:hint="eastAsia" w:ascii="宋体" w:hAnsi="宋体" w:cs="宋体"/>
                <w:kern w:val="0"/>
                <w:szCs w:val="21"/>
              </w:rPr>
              <w:t>1000≤Y＜100000</w:t>
            </w:r>
          </w:p>
        </w:tc>
        <w:tc>
          <w:tcPr>
            <w:tcW w:w="1701" w:type="dxa"/>
            <w:tcBorders>
              <w:top w:val="nil"/>
              <w:left w:val="nil"/>
              <w:bottom w:val="single" w:color="auto" w:sz="4" w:space="0"/>
              <w:right w:val="single" w:color="auto" w:sz="4" w:space="0"/>
            </w:tcBorders>
            <w:vAlign w:val="center"/>
          </w:tcPr>
          <w:p w14:paraId="5717AC8F">
            <w:pPr>
              <w:widowControl/>
              <w:jc w:val="left"/>
              <w:rPr>
                <w:rFonts w:ascii="宋体" w:hAnsi="宋体" w:cs="宋体"/>
                <w:kern w:val="0"/>
                <w:szCs w:val="21"/>
              </w:rPr>
            </w:pPr>
            <w:r>
              <w:rPr>
                <w:rFonts w:hint="eastAsia" w:ascii="宋体" w:hAnsi="宋体" w:cs="宋体"/>
                <w:kern w:val="0"/>
                <w:szCs w:val="21"/>
              </w:rPr>
              <w:t>100≤Y＜1000</w:t>
            </w:r>
          </w:p>
        </w:tc>
        <w:tc>
          <w:tcPr>
            <w:tcW w:w="1134" w:type="dxa"/>
            <w:tcBorders>
              <w:top w:val="nil"/>
              <w:left w:val="nil"/>
              <w:bottom w:val="single" w:color="auto" w:sz="4" w:space="0"/>
              <w:right w:val="single" w:color="auto" w:sz="4" w:space="0"/>
            </w:tcBorders>
            <w:vAlign w:val="center"/>
          </w:tcPr>
          <w:p w14:paraId="62D0F30F">
            <w:pPr>
              <w:widowControl/>
              <w:jc w:val="left"/>
              <w:rPr>
                <w:rFonts w:ascii="宋体" w:hAnsi="宋体" w:cs="宋体"/>
                <w:kern w:val="0"/>
                <w:szCs w:val="21"/>
              </w:rPr>
            </w:pPr>
            <w:r>
              <w:rPr>
                <w:rFonts w:hint="eastAsia" w:ascii="宋体" w:hAnsi="宋体" w:cs="宋体"/>
                <w:kern w:val="0"/>
                <w:szCs w:val="21"/>
              </w:rPr>
              <w:t>Y＜100</w:t>
            </w:r>
          </w:p>
        </w:tc>
      </w:tr>
      <w:tr w14:paraId="3779478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DAC1CE4">
            <w:pPr>
              <w:widowControl/>
              <w:jc w:val="center"/>
              <w:rPr>
                <w:rFonts w:ascii="宋体" w:hAnsi="宋体" w:cs="宋体"/>
                <w:b/>
                <w:bCs/>
                <w:kern w:val="0"/>
                <w:szCs w:val="21"/>
              </w:rPr>
            </w:pPr>
            <w:r>
              <w:rPr>
                <w:rFonts w:hint="eastAsia" w:ascii="宋体" w:hAnsi="宋体" w:cs="宋体"/>
                <w:b/>
                <w:bCs/>
                <w:kern w:val="0"/>
                <w:szCs w:val="21"/>
              </w:rPr>
              <w:t>软件和信息技术服务业</w:t>
            </w:r>
          </w:p>
        </w:tc>
        <w:tc>
          <w:tcPr>
            <w:tcW w:w="1984" w:type="dxa"/>
            <w:tcBorders>
              <w:top w:val="nil"/>
              <w:left w:val="nil"/>
              <w:bottom w:val="single" w:color="auto" w:sz="4" w:space="0"/>
              <w:right w:val="single" w:color="auto" w:sz="4" w:space="0"/>
            </w:tcBorders>
            <w:vAlign w:val="center"/>
          </w:tcPr>
          <w:p w14:paraId="48BD5A5E">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008506E9">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497040DC">
            <w:pPr>
              <w:widowControl/>
              <w:jc w:val="left"/>
              <w:rPr>
                <w:rFonts w:ascii="宋体" w:hAnsi="宋体" w:cs="宋体"/>
                <w:kern w:val="0"/>
                <w:szCs w:val="21"/>
              </w:rPr>
            </w:pPr>
            <w:r>
              <w:rPr>
                <w:rFonts w:hint="eastAsia" w:ascii="宋体" w:hAnsi="宋体" w:cs="宋体"/>
                <w:kern w:val="0"/>
                <w:szCs w:val="21"/>
              </w:rPr>
              <w:t>100≤X＜300</w:t>
            </w:r>
          </w:p>
        </w:tc>
        <w:tc>
          <w:tcPr>
            <w:tcW w:w="1701" w:type="dxa"/>
            <w:tcBorders>
              <w:top w:val="nil"/>
              <w:left w:val="nil"/>
              <w:bottom w:val="single" w:color="auto" w:sz="4" w:space="0"/>
              <w:right w:val="single" w:color="auto" w:sz="4" w:space="0"/>
            </w:tcBorders>
            <w:vAlign w:val="center"/>
          </w:tcPr>
          <w:p w14:paraId="4A0D10BF">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1DF87FF0">
            <w:pPr>
              <w:widowControl/>
              <w:jc w:val="left"/>
              <w:rPr>
                <w:rFonts w:ascii="宋体" w:hAnsi="宋体" w:cs="宋体"/>
                <w:kern w:val="0"/>
                <w:szCs w:val="21"/>
              </w:rPr>
            </w:pPr>
            <w:r>
              <w:rPr>
                <w:rFonts w:hint="eastAsia" w:ascii="宋体" w:hAnsi="宋体" w:cs="宋体"/>
                <w:kern w:val="0"/>
                <w:szCs w:val="21"/>
              </w:rPr>
              <w:t>X＜10</w:t>
            </w:r>
          </w:p>
        </w:tc>
      </w:tr>
      <w:tr w14:paraId="4D8F45F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2E3F045">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4B573487">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42E5B755">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47223451">
            <w:pPr>
              <w:widowControl/>
              <w:jc w:val="left"/>
              <w:rPr>
                <w:rFonts w:ascii="宋体" w:hAnsi="宋体" w:cs="宋体"/>
                <w:kern w:val="0"/>
                <w:szCs w:val="21"/>
              </w:rPr>
            </w:pPr>
            <w:r>
              <w:rPr>
                <w:rFonts w:hint="eastAsia" w:ascii="宋体" w:hAnsi="宋体" w:cs="宋体"/>
                <w:kern w:val="0"/>
                <w:szCs w:val="21"/>
              </w:rPr>
              <w:t>1000≤Y＜10000</w:t>
            </w:r>
          </w:p>
        </w:tc>
        <w:tc>
          <w:tcPr>
            <w:tcW w:w="1701" w:type="dxa"/>
            <w:tcBorders>
              <w:top w:val="nil"/>
              <w:left w:val="nil"/>
              <w:bottom w:val="single" w:color="auto" w:sz="4" w:space="0"/>
              <w:right w:val="single" w:color="auto" w:sz="4" w:space="0"/>
            </w:tcBorders>
            <w:vAlign w:val="center"/>
          </w:tcPr>
          <w:p w14:paraId="428BDB1D">
            <w:pPr>
              <w:widowControl/>
              <w:jc w:val="left"/>
              <w:rPr>
                <w:rFonts w:ascii="宋体" w:hAnsi="宋体" w:cs="宋体"/>
                <w:kern w:val="0"/>
                <w:szCs w:val="21"/>
              </w:rPr>
            </w:pPr>
            <w:r>
              <w:rPr>
                <w:rFonts w:hint="eastAsia" w:ascii="宋体" w:hAnsi="宋体" w:cs="宋体"/>
                <w:kern w:val="0"/>
                <w:szCs w:val="21"/>
              </w:rPr>
              <w:t>50≤Y＜1000</w:t>
            </w:r>
          </w:p>
        </w:tc>
        <w:tc>
          <w:tcPr>
            <w:tcW w:w="1134" w:type="dxa"/>
            <w:tcBorders>
              <w:top w:val="nil"/>
              <w:left w:val="nil"/>
              <w:bottom w:val="single" w:color="auto" w:sz="4" w:space="0"/>
              <w:right w:val="single" w:color="auto" w:sz="4" w:space="0"/>
            </w:tcBorders>
            <w:vAlign w:val="center"/>
          </w:tcPr>
          <w:p w14:paraId="7E68DE6E">
            <w:pPr>
              <w:widowControl/>
              <w:jc w:val="left"/>
              <w:rPr>
                <w:rFonts w:ascii="宋体" w:hAnsi="宋体" w:cs="宋体"/>
                <w:kern w:val="0"/>
                <w:szCs w:val="21"/>
              </w:rPr>
            </w:pPr>
            <w:r>
              <w:rPr>
                <w:rFonts w:hint="eastAsia" w:ascii="宋体" w:hAnsi="宋体" w:cs="宋体"/>
                <w:kern w:val="0"/>
                <w:szCs w:val="21"/>
              </w:rPr>
              <w:t>Y＜50</w:t>
            </w:r>
          </w:p>
        </w:tc>
      </w:tr>
      <w:tr w14:paraId="6300DEC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C651D22">
            <w:pPr>
              <w:widowControl/>
              <w:jc w:val="center"/>
              <w:rPr>
                <w:rFonts w:ascii="宋体" w:hAnsi="宋体" w:cs="宋体"/>
                <w:b/>
                <w:bCs/>
                <w:kern w:val="0"/>
                <w:szCs w:val="21"/>
              </w:rPr>
            </w:pPr>
            <w:r>
              <w:rPr>
                <w:rFonts w:hint="eastAsia" w:ascii="宋体" w:hAnsi="宋体" w:cs="宋体"/>
                <w:b/>
                <w:bCs/>
                <w:kern w:val="0"/>
                <w:szCs w:val="21"/>
              </w:rPr>
              <w:t>房地产开发经营</w:t>
            </w:r>
          </w:p>
        </w:tc>
        <w:tc>
          <w:tcPr>
            <w:tcW w:w="1984" w:type="dxa"/>
            <w:tcBorders>
              <w:top w:val="nil"/>
              <w:left w:val="nil"/>
              <w:bottom w:val="single" w:color="auto" w:sz="4" w:space="0"/>
              <w:right w:val="single" w:color="auto" w:sz="4" w:space="0"/>
            </w:tcBorders>
            <w:vAlign w:val="center"/>
          </w:tcPr>
          <w:p w14:paraId="294BED99">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237D0D83">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3B73951C">
            <w:pPr>
              <w:widowControl/>
              <w:jc w:val="left"/>
              <w:rPr>
                <w:rFonts w:ascii="宋体" w:hAnsi="宋体" w:cs="宋体"/>
                <w:kern w:val="0"/>
                <w:szCs w:val="21"/>
              </w:rPr>
            </w:pPr>
            <w:r>
              <w:rPr>
                <w:rFonts w:hint="eastAsia" w:ascii="宋体" w:hAnsi="宋体" w:cs="宋体"/>
                <w:kern w:val="0"/>
                <w:szCs w:val="21"/>
              </w:rPr>
              <w:t>1000≤Y＜200000</w:t>
            </w:r>
          </w:p>
        </w:tc>
        <w:tc>
          <w:tcPr>
            <w:tcW w:w="1701" w:type="dxa"/>
            <w:tcBorders>
              <w:top w:val="nil"/>
              <w:left w:val="nil"/>
              <w:bottom w:val="single" w:color="auto" w:sz="4" w:space="0"/>
              <w:right w:val="single" w:color="auto" w:sz="4" w:space="0"/>
            </w:tcBorders>
            <w:vAlign w:val="center"/>
          </w:tcPr>
          <w:p w14:paraId="0856B9A2">
            <w:pPr>
              <w:widowControl/>
              <w:jc w:val="left"/>
              <w:rPr>
                <w:rFonts w:ascii="宋体" w:hAnsi="宋体" w:cs="宋体"/>
                <w:kern w:val="0"/>
                <w:szCs w:val="21"/>
              </w:rPr>
            </w:pPr>
            <w:r>
              <w:rPr>
                <w:rFonts w:hint="eastAsia" w:ascii="宋体" w:hAnsi="宋体" w:cs="宋体"/>
                <w:kern w:val="0"/>
                <w:szCs w:val="21"/>
              </w:rPr>
              <w:t>100≤X＜1000</w:t>
            </w:r>
          </w:p>
        </w:tc>
        <w:tc>
          <w:tcPr>
            <w:tcW w:w="1134" w:type="dxa"/>
            <w:tcBorders>
              <w:top w:val="nil"/>
              <w:left w:val="nil"/>
              <w:bottom w:val="single" w:color="auto" w:sz="4" w:space="0"/>
              <w:right w:val="single" w:color="auto" w:sz="4" w:space="0"/>
            </w:tcBorders>
            <w:vAlign w:val="center"/>
          </w:tcPr>
          <w:p w14:paraId="38C50AE3">
            <w:pPr>
              <w:widowControl/>
              <w:jc w:val="left"/>
              <w:rPr>
                <w:rFonts w:ascii="宋体" w:hAnsi="宋体" w:cs="宋体"/>
                <w:kern w:val="0"/>
                <w:szCs w:val="21"/>
              </w:rPr>
            </w:pPr>
            <w:r>
              <w:rPr>
                <w:rFonts w:hint="eastAsia" w:ascii="宋体" w:hAnsi="宋体" w:cs="宋体"/>
                <w:kern w:val="0"/>
                <w:szCs w:val="21"/>
              </w:rPr>
              <w:t>X＜100</w:t>
            </w:r>
          </w:p>
        </w:tc>
      </w:tr>
      <w:tr w14:paraId="43CDF40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3044BF">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322C640F">
            <w:pPr>
              <w:widowControl/>
              <w:jc w:val="left"/>
              <w:rPr>
                <w:rFonts w:ascii="宋体" w:hAnsi="宋体" w:cs="宋体"/>
                <w:kern w:val="0"/>
                <w:szCs w:val="21"/>
              </w:rPr>
            </w:pPr>
            <w:r>
              <w:rPr>
                <w:rFonts w:hint="eastAsia" w:ascii="宋体" w:hAnsi="宋体" w:cs="宋体"/>
                <w:kern w:val="0"/>
                <w:szCs w:val="21"/>
              </w:rPr>
              <w:t>资产总额（Z）</w:t>
            </w:r>
          </w:p>
        </w:tc>
        <w:tc>
          <w:tcPr>
            <w:tcW w:w="851" w:type="dxa"/>
            <w:tcBorders>
              <w:top w:val="nil"/>
              <w:left w:val="nil"/>
              <w:bottom w:val="single" w:color="auto" w:sz="4" w:space="0"/>
              <w:right w:val="single" w:color="auto" w:sz="4" w:space="0"/>
            </w:tcBorders>
            <w:vAlign w:val="center"/>
          </w:tcPr>
          <w:p w14:paraId="72DC1587">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3DB34A0B">
            <w:pPr>
              <w:widowControl/>
              <w:jc w:val="left"/>
              <w:rPr>
                <w:rFonts w:ascii="宋体" w:hAnsi="宋体" w:cs="宋体"/>
                <w:kern w:val="0"/>
                <w:szCs w:val="21"/>
              </w:rPr>
            </w:pPr>
            <w:r>
              <w:rPr>
                <w:rFonts w:hint="eastAsia" w:ascii="宋体" w:hAnsi="宋体" w:cs="宋体"/>
                <w:kern w:val="0"/>
                <w:szCs w:val="21"/>
              </w:rPr>
              <w:t>5000≤Z＜10000</w:t>
            </w:r>
          </w:p>
        </w:tc>
        <w:tc>
          <w:tcPr>
            <w:tcW w:w="1701" w:type="dxa"/>
            <w:tcBorders>
              <w:top w:val="nil"/>
              <w:left w:val="nil"/>
              <w:bottom w:val="single" w:color="auto" w:sz="4" w:space="0"/>
              <w:right w:val="single" w:color="auto" w:sz="4" w:space="0"/>
            </w:tcBorders>
            <w:vAlign w:val="center"/>
          </w:tcPr>
          <w:p w14:paraId="0A2D8753">
            <w:pPr>
              <w:widowControl/>
              <w:jc w:val="left"/>
              <w:rPr>
                <w:rFonts w:ascii="宋体" w:hAnsi="宋体" w:cs="宋体"/>
                <w:kern w:val="0"/>
                <w:szCs w:val="21"/>
              </w:rPr>
            </w:pPr>
            <w:r>
              <w:rPr>
                <w:rFonts w:hint="eastAsia" w:ascii="宋体" w:hAnsi="宋体" w:cs="宋体"/>
                <w:kern w:val="0"/>
                <w:szCs w:val="21"/>
              </w:rPr>
              <w:t>2000≤Y＜5000</w:t>
            </w:r>
          </w:p>
        </w:tc>
        <w:tc>
          <w:tcPr>
            <w:tcW w:w="1134" w:type="dxa"/>
            <w:tcBorders>
              <w:top w:val="nil"/>
              <w:left w:val="nil"/>
              <w:bottom w:val="single" w:color="auto" w:sz="4" w:space="0"/>
              <w:right w:val="single" w:color="auto" w:sz="4" w:space="0"/>
            </w:tcBorders>
            <w:vAlign w:val="center"/>
          </w:tcPr>
          <w:p w14:paraId="64EFF133">
            <w:pPr>
              <w:widowControl/>
              <w:jc w:val="left"/>
              <w:rPr>
                <w:rFonts w:ascii="宋体" w:hAnsi="宋体" w:cs="宋体"/>
                <w:kern w:val="0"/>
                <w:szCs w:val="21"/>
              </w:rPr>
            </w:pPr>
            <w:r>
              <w:rPr>
                <w:rFonts w:hint="eastAsia" w:ascii="宋体" w:hAnsi="宋体" w:cs="宋体"/>
                <w:kern w:val="0"/>
                <w:szCs w:val="21"/>
              </w:rPr>
              <w:t>Y＜2000</w:t>
            </w:r>
          </w:p>
        </w:tc>
      </w:tr>
      <w:tr w14:paraId="3BF8C5F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91324D5">
            <w:pPr>
              <w:widowControl/>
              <w:jc w:val="center"/>
              <w:rPr>
                <w:rFonts w:ascii="宋体" w:hAnsi="宋体" w:cs="宋体"/>
                <w:b/>
                <w:bCs/>
                <w:kern w:val="0"/>
                <w:szCs w:val="21"/>
              </w:rPr>
            </w:pPr>
            <w:r>
              <w:rPr>
                <w:rFonts w:hint="eastAsia" w:ascii="宋体" w:hAnsi="宋体" w:cs="宋体"/>
                <w:b/>
                <w:bCs/>
                <w:kern w:val="0"/>
                <w:szCs w:val="21"/>
              </w:rPr>
              <w:t>物业管理</w:t>
            </w:r>
          </w:p>
        </w:tc>
        <w:tc>
          <w:tcPr>
            <w:tcW w:w="1984" w:type="dxa"/>
            <w:tcBorders>
              <w:top w:val="nil"/>
              <w:left w:val="nil"/>
              <w:bottom w:val="single" w:color="auto" w:sz="4" w:space="0"/>
              <w:right w:val="single" w:color="auto" w:sz="4" w:space="0"/>
            </w:tcBorders>
            <w:vAlign w:val="center"/>
          </w:tcPr>
          <w:p w14:paraId="176E8999">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49244AFB">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5F5EB5D5">
            <w:pPr>
              <w:widowControl/>
              <w:jc w:val="left"/>
              <w:rPr>
                <w:rFonts w:ascii="宋体" w:hAnsi="宋体" w:cs="宋体"/>
                <w:kern w:val="0"/>
                <w:szCs w:val="21"/>
              </w:rPr>
            </w:pPr>
            <w:r>
              <w:rPr>
                <w:rFonts w:hint="eastAsia" w:ascii="宋体" w:hAnsi="宋体" w:cs="宋体"/>
                <w:kern w:val="0"/>
                <w:szCs w:val="21"/>
              </w:rPr>
              <w:t>300≤X＜1000</w:t>
            </w:r>
          </w:p>
        </w:tc>
        <w:tc>
          <w:tcPr>
            <w:tcW w:w="1701" w:type="dxa"/>
            <w:tcBorders>
              <w:top w:val="nil"/>
              <w:left w:val="nil"/>
              <w:bottom w:val="single" w:color="auto" w:sz="4" w:space="0"/>
              <w:right w:val="single" w:color="auto" w:sz="4" w:space="0"/>
            </w:tcBorders>
            <w:vAlign w:val="center"/>
          </w:tcPr>
          <w:p w14:paraId="5D0EC916">
            <w:pPr>
              <w:widowControl/>
              <w:jc w:val="left"/>
              <w:rPr>
                <w:rFonts w:ascii="宋体" w:hAnsi="宋体" w:cs="宋体"/>
                <w:kern w:val="0"/>
                <w:szCs w:val="21"/>
              </w:rPr>
            </w:pPr>
            <w:r>
              <w:rPr>
                <w:rFonts w:hint="eastAsia" w:ascii="宋体" w:hAnsi="宋体" w:cs="宋体"/>
                <w:kern w:val="0"/>
                <w:szCs w:val="21"/>
              </w:rPr>
              <w:t>100≤X＜300</w:t>
            </w:r>
          </w:p>
        </w:tc>
        <w:tc>
          <w:tcPr>
            <w:tcW w:w="1134" w:type="dxa"/>
            <w:tcBorders>
              <w:top w:val="nil"/>
              <w:left w:val="nil"/>
              <w:bottom w:val="single" w:color="auto" w:sz="4" w:space="0"/>
              <w:right w:val="single" w:color="auto" w:sz="4" w:space="0"/>
            </w:tcBorders>
            <w:vAlign w:val="center"/>
          </w:tcPr>
          <w:p w14:paraId="20EFAD16">
            <w:pPr>
              <w:widowControl/>
              <w:jc w:val="left"/>
              <w:rPr>
                <w:rFonts w:ascii="宋体" w:hAnsi="宋体" w:cs="宋体"/>
                <w:kern w:val="0"/>
                <w:szCs w:val="21"/>
              </w:rPr>
            </w:pPr>
            <w:r>
              <w:rPr>
                <w:rFonts w:hint="eastAsia" w:ascii="宋体" w:hAnsi="宋体" w:cs="宋体"/>
                <w:kern w:val="0"/>
                <w:szCs w:val="21"/>
              </w:rPr>
              <w:t>X＜100</w:t>
            </w:r>
          </w:p>
        </w:tc>
      </w:tr>
      <w:tr w14:paraId="1EF9FA2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A959DCC">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64015B71">
            <w:pPr>
              <w:widowControl/>
              <w:jc w:val="left"/>
              <w:rPr>
                <w:rFonts w:ascii="宋体" w:hAnsi="宋体" w:cs="宋体"/>
                <w:kern w:val="0"/>
                <w:szCs w:val="21"/>
              </w:rPr>
            </w:pPr>
            <w:r>
              <w:rPr>
                <w:rFonts w:hint="eastAsia" w:ascii="宋体" w:hAnsi="宋体" w:cs="宋体"/>
                <w:kern w:val="0"/>
                <w:szCs w:val="21"/>
              </w:rPr>
              <w:t>营业收入（Y）</w:t>
            </w:r>
          </w:p>
        </w:tc>
        <w:tc>
          <w:tcPr>
            <w:tcW w:w="851" w:type="dxa"/>
            <w:tcBorders>
              <w:top w:val="nil"/>
              <w:left w:val="nil"/>
              <w:bottom w:val="single" w:color="auto" w:sz="4" w:space="0"/>
              <w:right w:val="single" w:color="auto" w:sz="4" w:space="0"/>
            </w:tcBorders>
            <w:vAlign w:val="center"/>
          </w:tcPr>
          <w:p w14:paraId="0D424460">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6CD8C766">
            <w:pPr>
              <w:widowControl/>
              <w:jc w:val="left"/>
              <w:rPr>
                <w:rFonts w:ascii="宋体" w:hAnsi="宋体" w:cs="宋体"/>
                <w:kern w:val="0"/>
                <w:szCs w:val="21"/>
              </w:rPr>
            </w:pPr>
            <w:r>
              <w:rPr>
                <w:rFonts w:hint="eastAsia" w:ascii="宋体" w:hAnsi="宋体" w:cs="宋体"/>
                <w:kern w:val="0"/>
                <w:szCs w:val="21"/>
              </w:rPr>
              <w:t>1000≤Y＜5000</w:t>
            </w:r>
          </w:p>
        </w:tc>
        <w:tc>
          <w:tcPr>
            <w:tcW w:w="1701" w:type="dxa"/>
            <w:tcBorders>
              <w:top w:val="nil"/>
              <w:left w:val="nil"/>
              <w:bottom w:val="single" w:color="auto" w:sz="4" w:space="0"/>
              <w:right w:val="single" w:color="auto" w:sz="4" w:space="0"/>
            </w:tcBorders>
            <w:vAlign w:val="center"/>
          </w:tcPr>
          <w:p w14:paraId="64A504F3">
            <w:pPr>
              <w:widowControl/>
              <w:jc w:val="left"/>
              <w:rPr>
                <w:rFonts w:ascii="宋体" w:hAnsi="宋体" w:cs="宋体"/>
                <w:kern w:val="0"/>
                <w:szCs w:val="21"/>
              </w:rPr>
            </w:pPr>
            <w:r>
              <w:rPr>
                <w:rFonts w:hint="eastAsia" w:ascii="宋体" w:hAnsi="宋体" w:cs="宋体"/>
                <w:kern w:val="0"/>
                <w:szCs w:val="21"/>
              </w:rPr>
              <w:t>500≤Y＜1000</w:t>
            </w:r>
          </w:p>
        </w:tc>
        <w:tc>
          <w:tcPr>
            <w:tcW w:w="1134" w:type="dxa"/>
            <w:tcBorders>
              <w:top w:val="nil"/>
              <w:left w:val="nil"/>
              <w:bottom w:val="single" w:color="auto" w:sz="4" w:space="0"/>
              <w:right w:val="single" w:color="auto" w:sz="4" w:space="0"/>
            </w:tcBorders>
            <w:vAlign w:val="center"/>
          </w:tcPr>
          <w:p w14:paraId="2DFC7A04">
            <w:pPr>
              <w:widowControl/>
              <w:jc w:val="left"/>
              <w:rPr>
                <w:rFonts w:ascii="宋体" w:hAnsi="宋体" w:cs="宋体"/>
                <w:kern w:val="0"/>
                <w:szCs w:val="21"/>
              </w:rPr>
            </w:pPr>
            <w:r>
              <w:rPr>
                <w:rFonts w:hint="eastAsia" w:ascii="宋体" w:hAnsi="宋体" w:cs="宋体"/>
                <w:kern w:val="0"/>
                <w:szCs w:val="21"/>
              </w:rPr>
              <w:t>Y＜500</w:t>
            </w:r>
          </w:p>
        </w:tc>
      </w:tr>
      <w:tr w14:paraId="6F673B6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585C9C1">
            <w:pPr>
              <w:widowControl/>
              <w:jc w:val="center"/>
              <w:rPr>
                <w:rFonts w:ascii="宋体" w:hAnsi="宋体" w:cs="宋体"/>
                <w:b/>
                <w:bCs/>
                <w:kern w:val="0"/>
                <w:szCs w:val="21"/>
              </w:rPr>
            </w:pPr>
            <w:r>
              <w:rPr>
                <w:rFonts w:hint="eastAsia" w:ascii="宋体" w:hAnsi="宋体" w:cs="宋体"/>
                <w:b/>
                <w:bCs/>
                <w:kern w:val="0"/>
                <w:szCs w:val="21"/>
              </w:rPr>
              <w:t>租赁和商务服务业</w:t>
            </w:r>
          </w:p>
        </w:tc>
        <w:tc>
          <w:tcPr>
            <w:tcW w:w="1984" w:type="dxa"/>
            <w:tcBorders>
              <w:top w:val="nil"/>
              <w:left w:val="nil"/>
              <w:bottom w:val="single" w:color="auto" w:sz="4" w:space="0"/>
              <w:right w:val="single" w:color="auto" w:sz="4" w:space="0"/>
            </w:tcBorders>
            <w:vAlign w:val="center"/>
          </w:tcPr>
          <w:p w14:paraId="387FBE1C">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3E99CAC0">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FFAFF14">
            <w:pPr>
              <w:widowControl/>
              <w:jc w:val="left"/>
              <w:rPr>
                <w:rFonts w:ascii="宋体" w:hAnsi="宋体" w:cs="宋体"/>
                <w:kern w:val="0"/>
                <w:szCs w:val="21"/>
              </w:rPr>
            </w:pPr>
            <w:r>
              <w:rPr>
                <w:rFonts w:hint="eastAsia" w:ascii="宋体" w:hAnsi="宋体" w:cs="宋体"/>
                <w:kern w:val="0"/>
                <w:szCs w:val="21"/>
              </w:rPr>
              <w:t>100≤X＜300</w:t>
            </w:r>
          </w:p>
        </w:tc>
        <w:tc>
          <w:tcPr>
            <w:tcW w:w="1701" w:type="dxa"/>
            <w:tcBorders>
              <w:top w:val="nil"/>
              <w:left w:val="nil"/>
              <w:bottom w:val="single" w:color="auto" w:sz="4" w:space="0"/>
              <w:right w:val="single" w:color="auto" w:sz="4" w:space="0"/>
            </w:tcBorders>
            <w:vAlign w:val="center"/>
          </w:tcPr>
          <w:p w14:paraId="06949DF3">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56270314">
            <w:pPr>
              <w:widowControl/>
              <w:jc w:val="left"/>
              <w:rPr>
                <w:rFonts w:ascii="宋体" w:hAnsi="宋体" w:cs="宋体"/>
                <w:kern w:val="0"/>
                <w:szCs w:val="21"/>
              </w:rPr>
            </w:pPr>
            <w:r>
              <w:rPr>
                <w:rFonts w:hint="eastAsia" w:ascii="宋体" w:hAnsi="宋体" w:cs="宋体"/>
                <w:kern w:val="0"/>
                <w:szCs w:val="21"/>
              </w:rPr>
              <w:t>X＜10</w:t>
            </w:r>
          </w:p>
        </w:tc>
      </w:tr>
      <w:tr w14:paraId="2B98610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EF6E340">
            <w:pPr>
              <w:widowControl/>
              <w:jc w:val="left"/>
              <w:rPr>
                <w:rFonts w:ascii="宋体" w:hAnsi="宋体" w:cs="宋体"/>
                <w:b/>
                <w:bCs/>
                <w:kern w:val="0"/>
                <w:szCs w:val="21"/>
              </w:rPr>
            </w:pPr>
          </w:p>
        </w:tc>
        <w:tc>
          <w:tcPr>
            <w:tcW w:w="1984" w:type="dxa"/>
            <w:tcBorders>
              <w:top w:val="nil"/>
              <w:left w:val="nil"/>
              <w:bottom w:val="single" w:color="auto" w:sz="4" w:space="0"/>
              <w:right w:val="single" w:color="auto" w:sz="4" w:space="0"/>
            </w:tcBorders>
            <w:vAlign w:val="center"/>
          </w:tcPr>
          <w:p w14:paraId="377E272C">
            <w:pPr>
              <w:widowControl/>
              <w:jc w:val="left"/>
              <w:rPr>
                <w:rFonts w:ascii="宋体" w:hAnsi="宋体" w:cs="宋体"/>
                <w:kern w:val="0"/>
                <w:szCs w:val="21"/>
              </w:rPr>
            </w:pPr>
            <w:r>
              <w:rPr>
                <w:rFonts w:hint="eastAsia" w:ascii="宋体" w:hAnsi="宋体" w:cs="宋体"/>
                <w:kern w:val="0"/>
                <w:szCs w:val="21"/>
              </w:rPr>
              <w:t>资产总额（Z）</w:t>
            </w:r>
          </w:p>
        </w:tc>
        <w:tc>
          <w:tcPr>
            <w:tcW w:w="851" w:type="dxa"/>
            <w:tcBorders>
              <w:top w:val="nil"/>
              <w:left w:val="nil"/>
              <w:bottom w:val="single" w:color="auto" w:sz="4" w:space="0"/>
              <w:right w:val="single" w:color="auto" w:sz="4" w:space="0"/>
            </w:tcBorders>
            <w:vAlign w:val="center"/>
          </w:tcPr>
          <w:p w14:paraId="31F86A3D">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28826797">
            <w:pPr>
              <w:widowControl/>
              <w:jc w:val="left"/>
              <w:rPr>
                <w:rFonts w:ascii="宋体" w:hAnsi="宋体" w:cs="宋体"/>
                <w:kern w:val="0"/>
                <w:szCs w:val="21"/>
              </w:rPr>
            </w:pPr>
            <w:r>
              <w:rPr>
                <w:rFonts w:hint="eastAsia" w:ascii="宋体" w:hAnsi="宋体" w:cs="宋体"/>
                <w:kern w:val="0"/>
                <w:szCs w:val="21"/>
              </w:rPr>
              <w:t>8000≤Z＜120000</w:t>
            </w:r>
          </w:p>
        </w:tc>
        <w:tc>
          <w:tcPr>
            <w:tcW w:w="1701" w:type="dxa"/>
            <w:tcBorders>
              <w:top w:val="nil"/>
              <w:left w:val="nil"/>
              <w:bottom w:val="single" w:color="auto" w:sz="4" w:space="0"/>
              <w:right w:val="single" w:color="auto" w:sz="4" w:space="0"/>
            </w:tcBorders>
            <w:vAlign w:val="center"/>
          </w:tcPr>
          <w:p w14:paraId="6511704E">
            <w:pPr>
              <w:widowControl/>
              <w:jc w:val="left"/>
              <w:rPr>
                <w:rFonts w:ascii="宋体" w:hAnsi="宋体" w:cs="宋体"/>
                <w:kern w:val="0"/>
                <w:szCs w:val="21"/>
              </w:rPr>
            </w:pPr>
            <w:r>
              <w:rPr>
                <w:rFonts w:hint="eastAsia" w:ascii="宋体" w:hAnsi="宋体" w:cs="宋体"/>
                <w:kern w:val="0"/>
                <w:szCs w:val="21"/>
              </w:rPr>
              <w:t>100≤Z＜8000</w:t>
            </w:r>
          </w:p>
        </w:tc>
        <w:tc>
          <w:tcPr>
            <w:tcW w:w="1134" w:type="dxa"/>
            <w:tcBorders>
              <w:top w:val="nil"/>
              <w:left w:val="nil"/>
              <w:bottom w:val="single" w:color="auto" w:sz="4" w:space="0"/>
              <w:right w:val="single" w:color="auto" w:sz="4" w:space="0"/>
            </w:tcBorders>
            <w:vAlign w:val="center"/>
          </w:tcPr>
          <w:p w14:paraId="33B73553">
            <w:pPr>
              <w:widowControl/>
              <w:jc w:val="left"/>
              <w:rPr>
                <w:rFonts w:ascii="宋体" w:hAnsi="宋体" w:cs="宋体"/>
                <w:kern w:val="0"/>
                <w:szCs w:val="21"/>
              </w:rPr>
            </w:pPr>
            <w:r>
              <w:rPr>
                <w:rFonts w:hint="eastAsia" w:ascii="宋体" w:hAnsi="宋体" w:cs="宋体"/>
                <w:kern w:val="0"/>
                <w:szCs w:val="21"/>
              </w:rPr>
              <w:t>Y＜100</w:t>
            </w:r>
          </w:p>
        </w:tc>
      </w:tr>
      <w:tr w14:paraId="278DC0B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B0F7A6D">
            <w:pPr>
              <w:widowControl/>
              <w:jc w:val="center"/>
              <w:rPr>
                <w:rFonts w:ascii="宋体" w:hAnsi="宋体" w:cs="宋体"/>
                <w:b/>
                <w:bCs/>
                <w:kern w:val="0"/>
                <w:szCs w:val="21"/>
              </w:rPr>
            </w:pPr>
            <w:r>
              <w:rPr>
                <w:rFonts w:hint="eastAsia" w:ascii="宋体" w:hAnsi="宋体" w:cs="宋体"/>
                <w:b/>
                <w:bCs/>
                <w:kern w:val="0"/>
                <w:szCs w:val="21"/>
              </w:rPr>
              <w:t>其他未列明行业</w:t>
            </w:r>
          </w:p>
        </w:tc>
        <w:tc>
          <w:tcPr>
            <w:tcW w:w="1984" w:type="dxa"/>
            <w:tcBorders>
              <w:top w:val="nil"/>
              <w:left w:val="nil"/>
              <w:bottom w:val="single" w:color="auto" w:sz="4" w:space="0"/>
              <w:right w:val="single" w:color="auto" w:sz="4" w:space="0"/>
            </w:tcBorders>
            <w:vAlign w:val="center"/>
          </w:tcPr>
          <w:p w14:paraId="2CD62853">
            <w:pPr>
              <w:widowControl/>
              <w:jc w:val="left"/>
              <w:rPr>
                <w:rFonts w:ascii="宋体" w:hAnsi="宋体" w:cs="宋体"/>
                <w:kern w:val="0"/>
                <w:szCs w:val="21"/>
              </w:rPr>
            </w:pPr>
            <w:r>
              <w:rPr>
                <w:rFonts w:hint="eastAsia" w:ascii="宋体" w:hAnsi="宋体" w:cs="宋体"/>
                <w:kern w:val="0"/>
                <w:szCs w:val="21"/>
              </w:rPr>
              <w:t>从业人员（X）</w:t>
            </w:r>
          </w:p>
        </w:tc>
        <w:tc>
          <w:tcPr>
            <w:tcW w:w="851" w:type="dxa"/>
            <w:tcBorders>
              <w:top w:val="nil"/>
              <w:left w:val="nil"/>
              <w:bottom w:val="single" w:color="auto" w:sz="4" w:space="0"/>
              <w:right w:val="single" w:color="auto" w:sz="4" w:space="0"/>
            </w:tcBorders>
            <w:vAlign w:val="center"/>
          </w:tcPr>
          <w:p w14:paraId="18435563">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20409CF5">
            <w:pPr>
              <w:widowControl/>
              <w:jc w:val="left"/>
              <w:rPr>
                <w:rFonts w:ascii="宋体" w:hAnsi="宋体" w:cs="宋体"/>
                <w:kern w:val="0"/>
                <w:szCs w:val="21"/>
              </w:rPr>
            </w:pPr>
            <w:r>
              <w:rPr>
                <w:rFonts w:hint="eastAsia" w:ascii="宋体" w:hAnsi="宋体" w:cs="宋体"/>
                <w:kern w:val="0"/>
                <w:szCs w:val="21"/>
              </w:rPr>
              <w:t>100≤X＜300</w:t>
            </w:r>
          </w:p>
        </w:tc>
        <w:tc>
          <w:tcPr>
            <w:tcW w:w="1701" w:type="dxa"/>
            <w:tcBorders>
              <w:top w:val="nil"/>
              <w:left w:val="nil"/>
              <w:bottom w:val="single" w:color="auto" w:sz="4" w:space="0"/>
              <w:right w:val="single" w:color="auto" w:sz="4" w:space="0"/>
            </w:tcBorders>
            <w:vAlign w:val="center"/>
          </w:tcPr>
          <w:p w14:paraId="324223CC">
            <w:pPr>
              <w:widowControl/>
              <w:jc w:val="left"/>
              <w:rPr>
                <w:rFonts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vAlign w:val="center"/>
          </w:tcPr>
          <w:p w14:paraId="3ADC82FD">
            <w:pPr>
              <w:widowControl/>
              <w:jc w:val="left"/>
              <w:rPr>
                <w:rFonts w:ascii="宋体" w:hAnsi="宋体" w:cs="宋体"/>
                <w:kern w:val="0"/>
                <w:szCs w:val="21"/>
              </w:rPr>
            </w:pPr>
            <w:r>
              <w:rPr>
                <w:rFonts w:hint="eastAsia" w:ascii="宋体" w:hAnsi="宋体" w:cs="宋体"/>
                <w:kern w:val="0"/>
                <w:szCs w:val="21"/>
              </w:rPr>
              <w:t>X＜10</w:t>
            </w:r>
          </w:p>
        </w:tc>
      </w:tr>
    </w:tbl>
    <w:p w14:paraId="521D14D7">
      <w:pPr>
        <w:tabs>
          <w:tab w:val="left" w:pos="180"/>
          <w:tab w:val="left" w:pos="1620"/>
        </w:tabs>
        <w:spacing w:line="440" w:lineRule="exact"/>
        <w:ind w:firstLine="420" w:firstLineChars="200"/>
        <w:jc w:val="left"/>
        <w:rPr>
          <w:rFonts w:ascii="宋体" w:hAnsi="宋体" w:cs="宋体"/>
          <w:szCs w:val="21"/>
          <w:lang w:bidi="ar"/>
        </w:rPr>
      </w:pPr>
      <w:r>
        <w:rPr>
          <w:rFonts w:hint="eastAsia" w:ascii="宋体" w:hAnsi="宋体" w:cs="宋体"/>
          <w:szCs w:val="21"/>
          <w:lang w:bidi="ar"/>
        </w:rPr>
        <w:t>说明：上述标准参照《关于印发中小企业划型标准规定的通知》（工信部联企业[2011]300号），大型、中型和小型企业须同时满足所列指标的下限，否则下划一档；微型企业只须满足所列指标中的一项即可。</w:t>
      </w:r>
    </w:p>
    <w:p w14:paraId="0931CA25">
      <w:pPr>
        <w:tabs>
          <w:tab w:val="left" w:pos="180"/>
          <w:tab w:val="left" w:pos="1620"/>
        </w:tabs>
        <w:spacing w:line="440" w:lineRule="exact"/>
        <w:ind w:firstLine="420" w:firstLineChars="200"/>
        <w:jc w:val="left"/>
        <w:rPr>
          <w:rFonts w:ascii="宋体" w:hAnsi="宋体" w:cs="宋体"/>
          <w:szCs w:val="21"/>
          <w:lang w:bidi="ar"/>
        </w:rPr>
        <w:sectPr>
          <w:pgSz w:w="11849" w:h="16838"/>
          <w:pgMar w:top="1440" w:right="1080" w:bottom="1440" w:left="1080" w:header="850" w:footer="992" w:gutter="0"/>
          <w:cols w:space="720" w:num="1"/>
          <w:docGrid w:linePitch="331" w:charSpace="0"/>
        </w:sectPr>
      </w:pPr>
    </w:p>
    <w:p w14:paraId="7CEE4451">
      <w:pPr>
        <w:keepNext/>
        <w:keepLines/>
        <w:spacing w:line="440" w:lineRule="exact"/>
        <w:jc w:val="center"/>
        <w:outlineLvl w:val="0"/>
        <w:rPr>
          <w:rFonts w:ascii="宋体" w:hAnsi="宋体" w:cs="宋体"/>
          <w:b/>
          <w:bCs/>
          <w:kern w:val="44"/>
          <w:sz w:val="24"/>
          <w:szCs w:val="44"/>
        </w:rPr>
      </w:pPr>
      <w:bookmarkStart w:id="8" w:name="_Toc30889"/>
      <w:bookmarkStart w:id="9" w:name="_Toc137476347"/>
      <w:r>
        <w:rPr>
          <w:rFonts w:hint="eastAsia" w:ascii="宋体" w:hAnsi="宋体" w:cs="宋体"/>
          <w:b/>
          <w:bCs/>
          <w:kern w:val="44"/>
          <w:sz w:val="24"/>
          <w:szCs w:val="44"/>
        </w:rPr>
        <w:t>第三章 供应商须知</w:t>
      </w:r>
      <w:bookmarkEnd w:id="8"/>
      <w:bookmarkEnd w:id="9"/>
    </w:p>
    <w:p w14:paraId="1670FD86">
      <w:pPr>
        <w:keepNext/>
        <w:keepLines/>
        <w:spacing w:line="440" w:lineRule="exact"/>
        <w:jc w:val="center"/>
        <w:outlineLvl w:val="1"/>
        <w:rPr>
          <w:rFonts w:ascii="宋体" w:hAnsi="宋体" w:cs="宋体"/>
          <w:b/>
          <w:bCs/>
          <w:kern w:val="44"/>
          <w:sz w:val="24"/>
          <w:szCs w:val="44"/>
        </w:rPr>
      </w:pPr>
      <w:bookmarkStart w:id="10" w:name="_Toc137476348"/>
      <w:bookmarkStart w:id="11" w:name="_Toc28843"/>
      <w:r>
        <w:rPr>
          <w:rFonts w:hint="eastAsia" w:ascii="宋体" w:hAnsi="宋体" w:cs="宋体"/>
          <w:b/>
          <w:bCs/>
          <w:kern w:val="44"/>
          <w:sz w:val="24"/>
          <w:szCs w:val="44"/>
        </w:rPr>
        <w:t>第一节 供应商须知前附表</w:t>
      </w:r>
      <w:bookmarkEnd w:id="10"/>
      <w:bookmarkEnd w:id="11"/>
    </w:p>
    <w:p w14:paraId="4CB8B242">
      <w:pPr>
        <w:rPr>
          <w:rFonts w:ascii="宋体" w:hAnsi="宋体" w:cs="宋体"/>
        </w:rPr>
      </w:pPr>
    </w:p>
    <w:tbl>
      <w:tblPr>
        <w:tblStyle w:val="2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2261"/>
        <w:gridCol w:w="6550"/>
      </w:tblGrid>
      <w:tr w14:paraId="4E807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61422F5">
            <w:pPr>
              <w:spacing w:line="440" w:lineRule="exact"/>
              <w:jc w:val="center"/>
              <w:rPr>
                <w:rFonts w:ascii="宋体" w:hAnsi="宋体" w:cs="宋体"/>
                <w:b/>
                <w:szCs w:val="21"/>
              </w:rPr>
            </w:pPr>
            <w:r>
              <w:rPr>
                <w:rFonts w:hint="eastAsia" w:ascii="宋体" w:hAnsi="宋体" w:cs="宋体"/>
                <w:b/>
                <w:szCs w:val="21"/>
              </w:rPr>
              <w:t>条款号</w:t>
            </w:r>
          </w:p>
        </w:tc>
        <w:tc>
          <w:tcPr>
            <w:tcW w:w="1141" w:type="pct"/>
            <w:vAlign w:val="center"/>
          </w:tcPr>
          <w:p w14:paraId="15EDEA41">
            <w:pPr>
              <w:spacing w:line="440" w:lineRule="exact"/>
              <w:jc w:val="center"/>
              <w:rPr>
                <w:rFonts w:ascii="宋体" w:hAnsi="宋体" w:cs="宋体"/>
                <w:b/>
                <w:szCs w:val="21"/>
              </w:rPr>
            </w:pPr>
            <w:r>
              <w:rPr>
                <w:rFonts w:hint="eastAsia" w:ascii="宋体" w:hAnsi="宋体" w:cs="宋体"/>
                <w:b/>
                <w:szCs w:val="21"/>
              </w:rPr>
              <w:t>条款内容</w:t>
            </w:r>
          </w:p>
        </w:tc>
        <w:tc>
          <w:tcPr>
            <w:tcW w:w="3305" w:type="pct"/>
            <w:vAlign w:val="center"/>
          </w:tcPr>
          <w:p w14:paraId="4FD68FF6">
            <w:pPr>
              <w:spacing w:line="440" w:lineRule="exact"/>
              <w:jc w:val="center"/>
              <w:rPr>
                <w:rFonts w:ascii="宋体" w:hAnsi="宋体" w:cs="宋体"/>
                <w:b/>
                <w:szCs w:val="21"/>
              </w:rPr>
            </w:pPr>
            <w:r>
              <w:rPr>
                <w:rFonts w:hint="eastAsia" w:ascii="宋体" w:hAnsi="宋体" w:cs="宋体"/>
                <w:b/>
                <w:szCs w:val="21"/>
              </w:rPr>
              <w:t>具体要求</w:t>
            </w:r>
          </w:p>
        </w:tc>
      </w:tr>
      <w:tr w14:paraId="76280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087685BB">
            <w:pPr>
              <w:spacing w:line="440" w:lineRule="exact"/>
              <w:jc w:val="center"/>
              <w:rPr>
                <w:rFonts w:ascii="宋体" w:hAnsi="宋体" w:cs="宋体"/>
                <w:szCs w:val="21"/>
              </w:rPr>
            </w:pPr>
            <w:r>
              <w:rPr>
                <w:rFonts w:hint="eastAsia" w:ascii="宋体" w:hAnsi="宋体" w:cs="宋体"/>
                <w:szCs w:val="21"/>
              </w:rPr>
              <w:t>3.1</w:t>
            </w:r>
          </w:p>
        </w:tc>
        <w:tc>
          <w:tcPr>
            <w:tcW w:w="1141" w:type="pct"/>
            <w:vAlign w:val="center"/>
          </w:tcPr>
          <w:p w14:paraId="4E4E0442">
            <w:pPr>
              <w:spacing w:line="440" w:lineRule="exact"/>
              <w:jc w:val="center"/>
              <w:rPr>
                <w:rFonts w:ascii="宋体" w:hAnsi="宋体" w:cs="宋体"/>
                <w:szCs w:val="21"/>
              </w:rPr>
            </w:pPr>
            <w:r>
              <w:rPr>
                <w:rFonts w:hint="eastAsia" w:ascii="宋体" w:hAnsi="宋体" w:cs="宋体"/>
                <w:szCs w:val="21"/>
              </w:rPr>
              <w:t>供应商资格条件</w:t>
            </w:r>
          </w:p>
        </w:tc>
        <w:tc>
          <w:tcPr>
            <w:tcW w:w="3305" w:type="pct"/>
            <w:vAlign w:val="center"/>
          </w:tcPr>
          <w:p w14:paraId="218E6C2D">
            <w:pPr>
              <w:spacing w:line="440" w:lineRule="exact"/>
              <w:jc w:val="left"/>
              <w:rPr>
                <w:rFonts w:ascii="宋体" w:hAnsi="宋体" w:cs="宋体"/>
                <w:szCs w:val="21"/>
              </w:rPr>
            </w:pPr>
            <w:r>
              <w:rPr>
                <w:rFonts w:hint="eastAsia" w:ascii="宋体" w:hAnsi="宋体" w:cs="宋体"/>
                <w:szCs w:val="21"/>
              </w:rPr>
              <w:t>供应商资格条件要求详见公告。</w:t>
            </w:r>
          </w:p>
        </w:tc>
      </w:tr>
      <w:tr w14:paraId="4313E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AC9DAC3">
            <w:pPr>
              <w:spacing w:line="440" w:lineRule="exact"/>
              <w:jc w:val="center"/>
              <w:rPr>
                <w:rFonts w:ascii="宋体" w:hAnsi="宋体" w:cs="宋体"/>
                <w:szCs w:val="21"/>
              </w:rPr>
            </w:pPr>
            <w:r>
              <w:rPr>
                <w:rFonts w:hint="eastAsia" w:ascii="宋体" w:hAnsi="宋体" w:cs="宋体"/>
                <w:szCs w:val="21"/>
              </w:rPr>
              <w:t>5.1</w:t>
            </w:r>
          </w:p>
        </w:tc>
        <w:tc>
          <w:tcPr>
            <w:tcW w:w="1141" w:type="pct"/>
            <w:vAlign w:val="center"/>
          </w:tcPr>
          <w:p w14:paraId="73535363">
            <w:pPr>
              <w:spacing w:line="440" w:lineRule="exact"/>
              <w:jc w:val="center"/>
              <w:rPr>
                <w:rFonts w:ascii="宋体" w:hAnsi="宋体" w:cs="宋体"/>
                <w:szCs w:val="21"/>
              </w:rPr>
            </w:pPr>
            <w:r>
              <w:rPr>
                <w:rFonts w:hint="eastAsia" w:ascii="宋体" w:hAnsi="宋体" w:cs="宋体"/>
                <w:szCs w:val="21"/>
              </w:rPr>
              <w:t>是否接受联合体竞标</w:t>
            </w:r>
          </w:p>
        </w:tc>
        <w:tc>
          <w:tcPr>
            <w:tcW w:w="3305" w:type="pct"/>
            <w:vAlign w:val="center"/>
          </w:tcPr>
          <w:p w14:paraId="3DDFBFB5">
            <w:pPr>
              <w:spacing w:line="440" w:lineRule="exact"/>
              <w:rPr>
                <w:rFonts w:ascii="宋体" w:hAnsi="宋体" w:cs="宋体"/>
                <w:szCs w:val="21"/>
              </w:rPr>
            </w:pPr>
            <w:r>
              <w:rPr>
                <w:rFonts w:hint="eastAsia" w:ascii="宋体" w:hAnsi="宋体" w:cs="宋体"/>
                <w:szCs w:val="21"/>
              </w:rPr>
              <w:t>本项目不接受联合体竞标。</w:t>
            </w:r>
          </w:p>
        </w:tc>
      </w:tr>
      <w:tr w14:paraId="7820E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6F59B05">
            <w:pPr>
              <w:spacing w:line="440" w:lineRule="exact"/>
              <w:jc w:val="center"/>
              <w:rPr>
                <w:rFonts w:ascii="宋体" w:hAnsi="宋体" w:cs="宋体"/>
                <w:szCs w:val="21"/>
              </w:rPr>
            </w:pPr>
            <w:r>
              <w:rPr>
                <w:rFonts w:hint="eastAsia" w:ascii="宋体" w:hAnsi="宋体" w:cs="宋体"/>
                <w:szCs w:val="21"/>
              </w:rPr>
              <w:t>5.2</w:t>
            </w:r>
          </w:p>
        </w:tc>
        <w:tc>
          <w:tcPr>
            <w:tcW w:w="1141" w:type="pct"/>
            <w:vAlign w:val="center"/>
          </w:tcPr>
          <w:p w14:paraId="5527EA7D">
            <w:pPr>
              <w:spacing w:line="440" w:lineRule="exact"/>
              <w:jc w:val="center"/>
              <w:rPr>
                <w:rFonts w:ascii="宋体" w:hAnsi="宋体" w:cs="宋体"/>
                <w:szCs w:val="21"/>
              </w:rPr>
            </w:pPr>
            <w:r>
              <w:rPr>
                <w:rFonts w:hint="eastAsia" w:ascii="宋体" w:hAnsi="宋体" w:cs="宋体"/>
                <w:szCs w:val="21"/>
              </w:rPr>
              <w:t>联合体竞标要求</w:t>
            </w:r>
          </w:p>
        </w:tc>
        <w:tc>
          <w:tcPr>
            <w:tcW w:w="3305" w:type="pct"/>
            <w:vAlign w:val="center"/>
          </w:tcPr>
          <w:p w14:paraId="100B9ED6">
            <w:pPr>
              <w:spacing w:line="440" w:lineRule="exact"/>
              <w:rPr>
                <w:rFonts w:ascii="宋体" w:hAnsi="宋体" w:cs="宋体"/>
              </w:rPr>
            </w:pPr>
            <w:r>
              <w:rPr>
                <w:rFonts w:hint="eastAsia" w:ascii="宋体" w:hAnsi="宋体" w:cs="宋体"/>
              </w:rPr>
              <w:t>无</w:t>
            </w:r>
          </w:p>
        </w:tc>
      </w:tr>
      <w:tr w14:paraId="6B2A1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558C75CF">
            <w:pPr>
              <w:spacing w:line="440" w:lineRule="exact"/>
              <w:jc w:val="center"/>
              <w:rPr>
                <w:rFonts w:ascii="宋体" w:hAnsi="宋体" w:cs="宋体"/>
                <w:szCs w:val="21"/>
              </w:rPr>
            </w:pPr>
            <w:r>
              <w:rPr>
                <w:rFonts w:hint="eastAsia" w:ascii="宋体" w:hAnsi="宋体" w:cs="宋体"/>
                <w:szCs w:val="21"/>
              </w:rPr>
              <w:t>6.1</w:t>
            </w:r>
          </w:p>
        </w:tc>
        <w:tc>
          <w:tcPr>
            <w:tcW w:w="1141" w:type="pct"/>
            <w:vAlign w:val="center"/>
          </w:tcPr>
          <w:p w14:paraId="4440B63F">
            <w:pPr>
              <w:spacing w:line="440" w:lineRule="exact"/>
              <w:jc w:val="center"/>
              <w:rPr>
                <w:rFonts w:ascii="宋体" w:hAnsi="宋体" w:cs="宋体"/>
                <w:szCs w:val="21"/>
              </w:rPr>
            </w:pPr>
            <w:r>
              <w:rPr>
                <w:rFonts w:hint="eastAsia" w:ascii="宋体" w:hAnsi="宋体" w:cs="宋体"/>
                <w:szCs w:val="21"/>
              </w:rPr>
              <w:t>是否允许分包</w:t>
            </w:r>
          </w:p>
        </w:tc>
        <w:tc>
          <w:tcPr>
            <w:tcW w:w="3305" w:type="pct"/>
            <w:vAlign w:val="center"/>
          </w:tcPr>
          <w:p w14:paraId="3A3E2CF5">
            <w:pPr>
              <w:spacing w:line="440" w:lineRule="exact"/>
              <w:jc w:val="left"/>
              <w:rPr>
                <w:rFonts w:ascii="宋体" w:hAnsi="宋体" w:cs="宋体"/>
                <w:szCs w:val="21"/>
              </w:rPr>
            </w:pPr>
            <w:r>
              <w:rPr>
                <w:rFonts w:hint="eastAsia" w:ascii="宋体" w:hAnsi="宋体" w:cs="宋体"/>
                <w:szCs w:val="21"/>
              </w:rPr>
              <w:t>☑不允许分包</w:t>
            </w:r>
          </w:p>
          <w:p w14:paraId="369F0E5C">
            <w:pPr>
              <w:spacing w:line="440" w:lineRule="exact"/>
              <w:jc w:val="left"/>
              <w:rPr>
                <w:rFonts w:ascii="宋体" w:hAnsi="宋体" w:cs="宋体"/>
                <w:szCs w:val="21"/>
              </w:rPr>
            </w:pPr>
            <w:r>
              <w:rPr>
                <w:rFonts w:hint="eastAsia" w:ascii="宋体" w:hAnsi="宋体" w:cs="宋体"/>
                <w:szCs w:val="21"/>
              </w:rPr>
              <w:t>□允许分包</w:t>
            </w:r>
          </w:p>
          <w:p w14:paraId="09F90930">
            <w:pPr>
              <w:spacing w:line="440" w:lineRule="exact"/>
              <w:jc w:val="left"/>
              <w:rPr>
                <w:rFonts w:ascii="宋体" w:hAnsi="宋体" w:cs="宋体"/>
                <w:szCs w:val="21"/>
              </w:rPr>
            </w:pPr>
            <w:r>
              <w:rPr>
                <w:rFonts w:hint="eastAsia" w:ascii="宋体" w:hAnsi="宋体" w:cs="宋体"/>
                <w:szCs w:val="21"/>
              </w:rPr>
              <w:t>分包内容：/。</w:t>
            </w:r>
          </w:p>
          <w:p w14:paraId="737B88A4">
            <w:pPr>
              <w:spacing w:line="440" w:lineRule="exact"/>
              <w:jc w:val="left"/>
              <w:rPr>
                <w:rFonts w:ascii="宋体" w:hAnsi="宋体" w:cs="宋体"/>
                <w:szCs w:val="21"/>
              </w:rPr>
            </w:pPr>
            <w:r>
              <w:rPr>
                <w:rFonts w:hint="eastAsia" w:ascii="宋体" w:hAnsi="宋体" w:cs="宋体"/>
                <w:szCs w:val="21"/>
              </w:rPr>
              <w:t>分包金额或者比例：/。</w:t>
            </w:r>
          </w:p>
        </w:tc>
      </w:tr>
      <w:tr w14:paraId="7DF32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7D967058">
            <w:pPr>
              <w:spacing w:line="440" w:lineRule="exact"/>
              <w:jc w:val="center"/>
              <w:rPr>
                <w:rFonts w:ascii="宋体" w:hAnsi="宋体" w:cs="宋体"/>
                <w:szCs w:val="21"/>
              </w:rPr>
            </w:pPr>
            <w:r>
              <w:rPr>
                <w:rFonts w:hint="eastAsia" w:ascii="宋体" w:hAnsi="宋体" w:cs="宋体"/>
                <w:szCs w:val="21"/>
              </w:rPr>
              <w:t>12.1.1</w:t>
            </w:r>
          </w:p>
        </w:tc>
        <w:tc>
          <w:tcPr>
            <w:tcW w:w="1141" w:type="pct"/>
            <w:vAlign w:val="center"/>
          </w:tcPr>
          <w:p w14:paraId="79CA39BA">
            <w:pPr>
              <w:snapToGrid w:val="0"/>
              <w:spacing w:line="440" w:lineRule="exact"/>
              <w:jc w:val="center"/>
              <w:rPr>
                <w:rFonts w:ascii="宋体" w:hAnsi="宋体" w:cs="宋体"/>
                <w:b/>
                <w:szCs w:val="21"/>
              </w:rPr>
            </w:pPr>
            <w:r>
              <w:rPr>
                <w:rFonts w:hint="eastAsia" w:ascii="宋体" w:hAnsi="宋体" w:cs="宋体"/>
                <w:b/>
                <w:szCs w:val="21"/>
              </w:rPr>
              <w:t>资格证明文件组成</w:t>
            </w:r>
          </w:p>
          <w:p w14:paraId="3D94BB21">
            <w:pPr>
              <w:spacing w:line="440" w:lineRule="exact"/>
              <w:jc w:val="center"/>
              <w:rPr>
                <w:rFonts w:ascii="宋体" w:hAnsi="宋体" w:cs="宋体"/>
                <w:szCs w:val="21"/>
              </w:rPr>
            </w:pPr>
          </w:p>
        </w:tc>
        <w:tc>
          <w:tcPr>
            <w:tcW w:w="3305" w:type="pct"/>
            <w:vAlign w:val="center"/>
          </w:tcPr>
          <w:p w14:paraId="58E5A402">
            <w:pPr>
              <w:spacing w:line="440" w:lineRule="exact"/>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1270B788">
            <w:pPr>
              <w:snapToGrid w:val="0"/>
              <w:spacing w:line="440" w:lineRule="exact"/>
              <w:rPr>
                <w:rFonts w:ascii="宋体" w:hAnsi="宋体" w:cs="宋体"/>
                <w:szCs w:val="21"/>
              </w:rPr>
            </w:pPr>
            <w:r>
              <w:rPr>
                <w:rFonts w:hint="eastAsia" w:ascii="宋体" w:hAnsi="宋体" w:cs="宋体"/>
                <w:szCs w:val="21"/>
              </w:rPr>
              <w:t>2.供应商依法缴纳税收的相关材料：近半年[2026年1月至2026年5月]任意1 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szCs w:val="21"/>
              </w:rPr>
              <w:t>必须提供，</w:t>
            </w:r>
            <w:r>
              <w:rPr>
                <w:rFonts w:hint="eastAsia" w:ascii="宋体" w:hAnsi="宋体" w:cs="宋体"/>
                <w:b/>
                <w:szCs w:val="21"/>
                <w:lang w:eastAsia="zh-Hans"/>
              </w:rPr>
              <w:t>否则响应文件按无效响应处理</w:t>
            </w:r>
            <w:r>
              <w:rPr>
                <w:rFonts w:hint="eastAsia" w:ascii="宋体" w:hAnsi="宋体" w:cs="宋体"/>
                <w:szCs w:val="21"/>
              </w:rPr>
              <w:t>）；</w:t>
            </w:r>
          </w:p>
          <w:p w14:paraId="6469F8EB">
            <w:pPr>
              <w:snapToGrid w:val="0"/>
              <w:spacing w:line="440" w:lineRule="exact"/>
              <w:rPr>
                <w:rFonts w:ascii="宋体" w:hAnsi="宋体" w:cs="宋体"/>
                <w:szCs w:val="21"/>
              </w:rPr>
            </w:pPr>
            <w:r>
              <w:rPr>
                <w:rFonts w:hint="eastAsia" w:ascii="宋体" w:hAnsi="宋体" w:cs="宋体"/>
                <w:szCs w:val="21"/>
              </w:rPr>
              <w:t>3.供应商依法缴纳社会保障资金的相关材料：近半年[</w:t>
            </w:r>
            <w:r>
              <w:rPr>
                <w:rFonts w:hint="eastAsia" w:ascii="宋体" w:hAnsi="宋体" w:cs="宋体"/>
                <w:szCs w:val="21"/>
                <w:u w:val="single"/>
              </w:rPr>
              <w:t>2026年1月至2026年5月</w:t>
            </w:r>
            <w:r>
              <w:rPr>
                <w:rFonts w:hint="eastAsia" w:ascii="宋体" w:hAnsi="宋体" w:cs="宋体"/>
                <w:szCs w:val="21"/>
              </w:rPr>
              <w:t>]任意1</w:t>
            </w:r>
            <w:r>
              <w:rPr>
                <w:rFonts w:hint="eastAsia" w:ascii="宋体" w:hAnsi="宋体" w:cs="宋体"/>
                <w:szCs w:val="21"/>
                <w:u w:val="single"/>
              </w:rPr>
              <w:t xml:space="preserve"> </w:t>
            </w:r>
            <w:r>
              <w:rPr>
                <w:rFonts w:hint="eastAsia" w:ascii="宋体" w:hAnsi="宋体" w:cs="宋体"/>
                <w:szCs w:val="21"/>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szCs w:val="21"/>
              </w:rPr>
              <w:t>必须提供，</w:t>
            </w:r>
            <w:r>
              <w:rPr>
                <w:rFonts w:hint="eastAsia" w:ascii="宋体" w:hAnsi="宋体" w:cs="宋体"/>
                <w:b/>
                <w:szCs w:val="21"/>
                <w:lang w:eastAsia="zh-Hans"/>
              </w:rPr>
              <w:t>否</w:t>
            </w:r>
            <w:r>
              <w:rPr>
                <w:rFonts w:hint="eastAsia" w:ascii="宋体" w:hAnsi="宋体" w:cs="宋体"/>
                <w:b/>
                <w:szCs w:val="21"/>
              </w:rPr>
              <w:t>则响应文件按无效响应处理</w:t>
            </w:r>
            <w:r>
              <w:rPr>
                <w:rFonts w:hint="eastAsia" w:ascii="宋体" w:hAnsi="宋体" w:cs="宋体"/>
                <w:szCs w:val="21"/>
              </w:rPr>
              <w:t>）；</w:t>
            </w:r>
          </w:p>
          <w:p w14:paraId="47065D2E">
            <w:pPr>
              <w:snapToGrid w:val="0"/>
              <w:spacing w:line="440" w:lineRule="exact"/>
              <w:rPr>
                <w:rFonts w:ascii="宋体" w:hAnsi="宋体" w:cs="宋体"/>
                <w:szCs w:val="21"/>
              </w:rPr>
            </w:pPr>
            <w:r>
              <w:rPr>
                <w:rFonts w:hint="eastAsia" w:ascii="宋体" w:hAnsi="宋体" w:cs="宋体"/>
                <w:szCs w:val="21"/>
              </w:rPr>
              <w:t>4.供应商财务状况报告：近一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szCs w:val="21"/>
              </w:rPr>
              <w:t>必须提供，</w:t>
            </w:r>
            <w:r>
              <w:rPr>
                <w:rFonts w:hint="eastAsia" w:ascii="宋体" w:hAnsi="宋体" w:cs="宋体"/>
                <w:b/>
                <w:szCs w:val="21"/>
                <w:lang w:eastAsia="zh-Hans"/>
              </w:rPr>
              <w:t>否</w:t>
            </w:r>
            <w:r>
              <w:rPr>
                <w:rFonts w:hint="eastAsia" w:ascii="宋体" w:hAnsi="宋体" w:cs="宋体"/>
                <w:b/>
                <w:szCs w:val="21"/>
              </w:rPr>
              <w:t>则响应文件按无效响应处理</w:t>
            </w:r>
            <w:r>
              <w:rPr>
                <w:rFonts w:hint="eastAsia" w:ascii="宋体" w:hAnsi="宋体" w:cs="宋体"/>
                <w:szCs w:val="21"/>
              </w:rPr>
              <w:t>）；</w:t>
            </w:r>
          </w:p>
          <w:p w14:paraId="2F19AE7C">
            <w:pPr>
              <w:snapToGrid w:val="0"/>
              <w:spacing w:line="440" w:lineRule="exact"/>
              <w:rPr>
                <w:rFonts w:ascii="宋体" w:hAnsi="宋体" w:cs="宋体"/>
                <w:szCs w:val="21"/>
              </w:rPr>
            </w:pPr>
            <w:r>
              <w:rPr>
                <w:rFonts w:hint="eastAsia" w:ascii="宋体" w:hAnsi="宋体" w:cs="宋体"/>
                <w:szCs w:val="21"/>
              </w:rPr>
              <w:t>5.供应商直接控股、管理关系信息表；（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0EB8AFF4">
            <w:pPr>
              <w:snapToGrid w:val="0"/>
              <w:spacing w:line="440" w:lineRule="exact"/>
              <w:rPr>
                <w:rFonts w:ascii="宋体" w:hAnsi="宋体" w:cs="宋体"/>
                <w:szCs w:val="21"/>
              </w:rPr>
            </w:pPr>
            <w:r>
              <w:rPr>
                <w:rFonts w:hint="eastAsia" w:ascii="宋体" w:hAnsi="宋体" w:cs="宋体"/>
                <w:szCs w:val="21"/>
              </w:rPr>
              <w:t>6.资格声明函；（</w:t>
            </w:r>
            <w:r>
              <w:rPr>
                <w:rFonts w:hint="eastAsia" w:ascii="宋体" w:hAnsi="宋体" w:cs="宋体"/>
                <w:b/>
                <w:szCs w:val="21"/>
              </w:rPr>
              <w:t>必须提供，否则响应文件按无效响应处理</w:t>
            </w:r>
            <w:r>
              <w:rPr>
                <w:rFonts w:hint="eastAsia" w:ascii="宋体" w:hAnsi="宋体" w:cs="宋体"/>
                <w:szCs w:val="21"/>
              </w:rPr>
              <w:t>）；</w:t>
            </w:r>
          </w:p>
          <w:p w14:paraId="15B9E3EF">
            <w:pPr>
              <w:snapToGrid w:val="0"/>
              <w:spacing w:line="400" w:lineRule="exact"/>
              <w:rPr>
                <w:rFonts w:ascii="宋体" w:hAnsi="宋体" w:cs="宋体"/>
                <w:szCs w:val="21"/>
              </w:rPr>
            </w:pPr>
            <w:r>
              <w:rPr>
                <w:rFonts w:hint="eastAsia" w:ascii="宋体" w:hAnsi="宋体" w:cs="宋体"/>
              </w:rPr>
              <w:t>7.采购人或采购代理机构根据竞争性磋商公告对应的特定资格要求及特定条件设置供应商提供的资格证明材料：</w:t>
            </w:r>
            <w:r>
              <w:rPr>
                <w:rFonts w:hint="eastAsia" w:ascii="宋体" w:hAnsi="宋体" w:cs="宋体"/>
                <w:b/>
                <w:bCs/>
              </w:rPr>
              <w:t>供应商</w:t>
            </w:r>
            <w:r>
              <w:rPr>
                <w:rFonts w:hint="eastAsia" w:ascii="宋体" w:hAnsi="宋体" w:cs="宋体"/>
                <w:b/>
                <w:bCs/>
                <w:szCs w:val="21"/>
                <w:u w:val="single"/>
              </w:rPr>
              <w:t>具有有效的自然资源行政主管部门颁发的城乡规划（国土空间规划）编制乙级（或以上）资质或具有有效的土地规划机构等级乙级（或以上）资质。（按照中国土地学会《关于﹤土地规划机构等级证书﹥可延续使用的通知》的相关说明，在国土空间规划编制资质管理规定出台之前，相关单位取得的《土地规划机构等级证书》不再换发新证、可延续使用。因此，如供应商因以上政策性原因，提供未续期或未换发新证的土地规划机构等级证书的，视为符合条件）</w:t>
            </w:r>
            <w:r>
              <w:rPr>
                <w:rFonts w:hint="eastAsia" w:ascii="宋体" w:hAnsi="宋体" w:cs="宋体"/>
              </w:rPr>
              <w:t>（</w:t>
            </w:r>
            <w:r>
              <w:rPr>
                <w:rFonts w:hint="eastAsia" w:ascii="宋体" w:hAnsi="宋体" w:cs="宋体"/>
                <w:b/>
                <w:bCs/>
              </w:rPr>
              <w:t>有要求时必须</w:t>
            </w:r>
            <w:r>
              <w:rPr>
                <w:rFonts w:hint="eastAsia" w:ascii="宋体" w:hAnsi="宋体" w:cs="宋体"/>
                <w:b/>
              </w:rPr>
              <w:t>提供，否则响应文件按无效响应处理</w:t>
            </w:r>
            <w:r>
              <w:rPr>
                <w:rFonts w:hint="eastAsia" w:ascii="宋体" w:hAnsi="宋体" w:cs="宋体"/>
              </w:rPr>
              <w:t>）；</w:t>
            </w:r>
          </w:p>
          <w:p w14:paraId="1DF4FBEC">
            <w:pPr>
              <w:snapToGrid w:val="0"/>
              <w:spacing w:line="400" w:lineRule="exact"/>
              <w:rPr>
                <w:rFonts w:ascii="宋体" w:hAnsi="宋体" w:cs="宋体"/>
              </w:rPr>
            </w:pPr>
            <w:r>
              <w:rPr>
                <w:rFonts w:hint="eastAsia" w:ascii="宋体" w:hAnsi="宋体" w:cs="宋体"/>
              </w:rPr>
              <w:t>8.除磋商文件规定必须提供以外，供应商认为需要提供的其他证明材料。</w:t>
            </w:r>
          </w:p>
          <w:p w14:paraId="707F369E">
            <w:pPr>
              <w:snapToGrid w:val="0"/>
              <w:spacing w:line="400" w:lineRule="exact"/>
              <w:rPr>
                <w:rFonts w:ascii="宋体" w:hAnsi="宋体" w:cs="宋体"/>
                <w:b/>
              </w:rPr>
            </w:pPr>
            <w:r>
              <w:rPr>
                <w:rFonts w:hint="eastAsia" w:ascii="宋体" w:hAnsi="宋体" w:cs="宋体"/>
                <w:b/>
              </w:rPr>
              <w:t>注：</w:t>
            </w:r>
          </w:p>
          <w:p w14:paraId="6F20595E">
            <w:pPr>
              <w:snapToGrid w:val="0"/>
              <w:spacing w:line="400" w:lineRule="exact"/>
              <w:rPr>
                <w:rFonts w:ascii="宋体" w:hAnsi="宋体" w:cs="宋体"/>
                <w:b/>
              </w:rPr>
            </w:pPr>
            <w:r>
              <w:rPr>
                <w:rFonts w:hint="eastAsia" w:ascii="宋体" w:hAnsi="宋体" w:cs="宋体"/>
                <w:b/>
                <w:szCs w:val="21"/>
              </w:rPr>
              <w:t>1.以上标明“必须提供”的材料属于复印件的扫描件的，必须加盖供应商电子公章，否则响应文件按无效响应处理。</w:t>
            </w:r>
          </w:p>
          <w:p w14:paraId="5354F7A4">
            <w:pPr>
              <w:snapToGrid w:val="0"/>
              <w:spacing w:line="400" w:lineRule="exact"/>
              <w:rPr>
                <w:rFonts w:ascii="宋体" w:hAnsi="宋体" w:cs="宋体"/>
                <w:b/>
              </w:rPr>
            </w:pPr>
            <w:r>
              <w:rPr>
                <w:rFonts w:hint="eastAsia" w:ascii="宋体" w:hAnsi="宋体" w:cs="宋体"/>
                <w:b/>
                <w:szCs w:val="21"/>
              </w:rPr>
              <w:t>2.联合体竞标时，第1-5项资格证明文件联合体各方均必须分别提供，联合体各方分别盖章和签字，否则响应文件按无效响应处理。</w:t>
            </w:r>
          </w:p>
        </w:tc>
      </w:tr>
      <w:tr w14:paraId="2C7C7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62E88BE9">
            <w:pPr>
              <w:spacing w:line="440" w:lineRule="exact"/>
              <w:jc w:val="center"/>
              <w:rPr>
                <w:rFonts w:ascii="宋体" w:hAnsi="宋体" w:cs="宋体"/>
                <w:szCs w:val="21"/>
              </w:rPr>
            </w:pPr>
            <w:r>
              <w:rPr>
                <w:rFonts w:hint="eastAsia" w:ascii="宋体" w:hAnsi="宋体" w:cs="宋体"/>
                <w:szCs w:val="21"/>
              </w:rPr>
              <w:t>12.1.2</w:t>
            </w:r>
          </w:p>
        </w:tc>
        <w:tc>
          <w:tcPr>
            <w:tcW w:w="1141" w:type="pct"/>
            <w:vAlign w:val="center"/>
          </w:tcPr>
          <w:p w14:paraId="2C635198">
            <w:pPr>
              <w:spacing w:line="440" w:lineRule="exact"/>
              <w:jc w:val="center"/>
              <w:rPr>
                <w:rFonts w:hint="eastAsia" w:ascii="宋体" w:hAnsi="宋体" w:eastAsia="宋体" w:cs="宋体"/>
                <w:b/>
                <w:bCs/>
                <w:szCs w:val="21"/>
                <w:lang w:eastAsia="zh-CN"/>
              </w:rPr>
            </w:pPr>
            <w:r>
              <w:rPr>
                <w:rFonts w:hint="eastAsia" w:ascii="宋体" w:hAnsi="宋体" w:cs="宋体"/>
                <w:b/>
                <w:bCs/>
                <w:szCs w:val="21"/>
              </w:rPr>
              <w:t>商务</w:t>
            </w:r>
            <w:r>
              <w:rPr>
                <w:rFonts w:hint="eastAsia" w:ascii="宋体" w:hAnsi="宋体" w:cs="宋体"/>
                <w:b/>
                <w:bCs/>
                <w:szCs w:val="21"/>
                <w:lang w:eastAsia="zh-CN"/>
              </w:rPr>
              <w:t>技术</w:t>
            </w:r>
            <w:r>
              <w:rPr>
                <w:rFonts w:hint="eastAsia" w:ascii="宋体" w:hAnsi="宋体" w:cs="宋体"/>
                <w:b/>
                <w:bCs/>
                <w:szCs w:val="21"/>
              </w:rPr>
              <w:t>文件</w:t>
            </w:r>
            <w:r>
              <w:rPr>
                <w:rFonts w:hint="eastAsia" w:ascii="宋体" w:hAnsi="宋体" w:cs="宋体"/>
                <w:b/>
                <w:bCs/>
                <w:szCs w:val="21"/>
                <w:lang w:eastAsia="zh-CN"/>
              </w:rPr>
              <w:t>组成</w:t>
            </w:r>
          </w:p>
        </w:tc>
        <w:tc>
          <w:tcPr>
            <w:tcW w:w="3305" w:type="pct"/>
            <w:vAlign w:val="center"/>
          </w:tcPr>
          <w:p w14:paraId="5CC89011">
            <w:pPr>
              <w:spacing w:line="440" w:lineRule="exact"/>
              <w:rPr>
                <w:rFonts w:ascii="宋体" w:hAnsi="宋体" w:cs="宋体"/>
                <w:szCs w:val="21"/>
              </w:rPr>
            </w:pPr>
            <w:r>
              <w:rPr>
                <w:rFonts w:hint="eastAsia" w:ascii="宋体" w:hAnsi="宋体" w:cs="宋体"/>
                <w:szCs w:val="21"/>
              </w:rPr>
              <w:t>1.无串通竞标行为的承诺函；（</w:t>
            </w:r>
            <w:r>
              <w:rPr>
                <w:rFonts w:hint="eastAsia" w:ascii="宋体" w:hAnsi="宋体" w:cs="宋体"/>
                <w:b/>
                <w:szCs w:val="21"/>
              </w:rPr>
              <w:t>必须提供，否则响应文件按无效响应处理</w:t>
            </w:r>
            <w:r>
              <w:rPr>
                <w:rFonts w:hint="eastAsia" w:ascii="宋体" w:hAnsi="宋体" w:cs="宋体"/>
                <w:szCs w:val="21"/>
              </w:rPr>
              <w:t>）</w:t>
            </w:r>
          </w:p>
          <w:p w14:paraId="5DED7FE2">
            <w:pPr>
              <w:snapToGrid w:val="0"/>
              <w:spacing w:line="440" w:lineRule="exact"/>
              <w:jc w:val="left"/>
              <w:rPr>
                <w:rFonts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39F56BA3">
            <w:pPr>
              <w:spacing w:line="440" w:lineRule="exact"/>
              <w:rPr>
                <w:rFonts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r>
              <w:rPr>
                <w:rFonts w:hint="eastAsia" w:ascii="宋体" w:hAnsi="宋体" w:cs="宋体"/>
                <w:szCs w:val="21"/>
              </w:rPr>
              <w:t>）</w:t>
            </w:r>
          </w:p>
          <w:p w14:paraId="079F5AEB">
            <w:pPr>
              <w:spacing w:line="440" w:lineRule="exact"/>
              <w:rPr>
                <w:rFonts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必须提供，否则响应文件按无效响应处理</w:t>
            </w:r>
            <w:r>
              <w:rPr>
                <w:rFonts w:hint="eastAsia" w:ascii="宋体" w:hAnsi="宋体" w:cs="宋体"/>
                <w:szCs w:val="21"/>
              </w:rPr>
              <w:t>）</w:t>
            </w:r>
          </w:p>
          <w:p w14:paraId="03D2DD5A">
            <w:pPr>
              <w:spacing w:line="440" w:lineRule="exact"/>
              <w:rPr>
                <w:rFonts w:hint="eastAsia" w:ascii="宋体" w:hAnsi="宋体" w:cs="宋体"/>
                <w:szCs w:val="21"/>
              </w:rPr>
            </w:pPr>
            <w:r>
              <w:rPr>
                <w:rFonts w:hint="eastAsia" w:ascii="宋体" w:hAnsi="宋体" w:cs="宋体"/>
                <w:szCs w:val="21"/>
              </w:rPr>
              <w:t>5.竞标人情况介绍；</w:t>
            </w:r>
          </w:p>
          <w:p w14:paraId="68853CC3">
            <w:pPr>
              <w:spacing w:line="440" w:lineRule="exact"/>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供应商类似业绩的证明文件</w:t>
            </w:r>
          </w:p>
          <w:p w14:paraId="0494960E">
            <w:pPr>
              <w:spacing w:line="440" w:lineRule="exac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.服务需求偏离表；（</w:t>
            </w:r>
            <w:r>
              <w:rPr>
                <w:rFonts w:hint="eastAsia" w:ascii="宋体" w:hAnsi="宋体" w:cs="宋体"/>
                <w:b/>
                <w:szCs w:val="21"/>
              </w:rPr>
              <w:t>必须提供，否则响应文件按无效响应处理</w:t>
            </w:r>
            <w:r>
              <w:rPr>
                <w:rFonts w:hint="eastAsia" w:ascii="宋体" w:hAnsi="宋体" w:cs="宋体"/>
                <w:szCs w:val="21"/>
              </w:rPr>
              <w:t>）；</w:t>
            </w:r>
          </w:p>
          <w:p w14:paraId="7E4DDD2B">
            <w:pPr>
              <w:spacing w:line="440" w:lineRule="exac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.组织服务方案；（</w:t>
            </w:r>
            <w:r>
              <w:rPr>
                <w:rFonts w:hint="eastAsia" w:ascii="宋体" w:hAnsi="宋体" w:cs="宋体"/>
                <w:b/>
                <w:szCs w:val="21"/>
              </w:rPr>
              <w:t>必须提供，否则响应文件按无效响应处理</w:t>
            </w:r>
            <w:r>
              <w:rPr>
                <w:rFonts w:hint="eastAsia" w:ascii="宋体" w:hAnsi="宋体" w:cs="宋体"/>
                <w:szCs w:val="21"/>
              </w:rPr>
              <w:t>） ；</w:t>
            </w:r>
          </w:p>
          <w:p w14:paraId="3BCD49A2">
            <w:pPr>
              <w:spacing w:line="440" w:lineRule="exact"/>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.售后服务承诺；（</w:t>
            </w:r>
            <w:r>
              <w:rPr>
                <w:rFonts w:hint="eastAsia" w:ascii="宋体" w:hAnsi="宋体" w:cs="宋体"/>
                <w:b/>
                <w:szCs w:val="21"/>
              </w:rPr>
              <w:t>必须提供，否则响应文件按无效响应处理</w:t>
            </w:r>
            <w:r>
              <w:rPr>
                <w:rFonts w:hint="eastAsia" w:ascii="宋体" w:hAnsi="宋体" w:cs="宋体"/>
                <w:szCs w:val="21"/>
              </w:rPr>
              <w:t>）；</w:t>
            </w:r>
          </w:p>
          <w:p w14:paraId="1963F7D9">
            <w:pPr>
              <w:spacing w:line="440" w:lineRule="exact"/>
              <w:rPr>
                <w:rFonts w:ascii="宋体" w:hAnsi="宋体" w:cs="宋体"/>
                <w:szCs w:val="21"/>
              </w:rPr>
            </w:pPr>
            <w:r>
              <w:rPr>
                <w:rFonts w:hint="eastAsia" w:ascii="宋体" w:hAnsi="宋体" w:cs="宋体"/>
                <w:szCs w:val="21"/>
                <w:lang w:val="en-US" w:eastAsia="zh-CN"/>
              </w:rPr>
              <w:t>10</w:t>
            </w:r>
            <w:r>
              <w:rPr>
                <w:rFonts w:hint="eastAsia" w:ascii="宋体" w:hAnsi="宋体" w:cs="宋体"/>
                <w:szCs w:val="21"/>
              </w:rPr>
              <w:t xml:space="preserve">.项目实施人员一览表； </w:t>
            </w:r>
          </w:p>
          <w:p w14:paraId="588EB4CE">
            <w:pPr>
              <w:spacing w:line="440" w:lineRule="exact"/>
              <w:rPr>
                <w:rFonts w:ascii="宋体" w:hAnsi="宋体" w:cs="宋体"/>
                <w:szCs w:val="21"/>
              </w:rPr>
            </w:pPr>
            <w:r>
              <w:rPr>
                <w:rFonts w:hint="eastAsia" w:ascii="宋体" w:hAnsi="宋体" w:cs="宋体"/>
                <w:szCs w:val="21"/>
                <w:lang w:val="en-US" w:eastAsia="zh-CN"/>
              </w:rPr>
              <w:t>11</w:t>
            </w:r>
            <w:r>
              <w:rPr>
                <w:rFonts w:hint="eastAsia" w:ascii="宋体" w:hAnsi="宋体" w:cs="宋体"/>
                <w:szCs w:val="21"/>
              </w:rPr>
              <w:t>.对应采购需求的服务需求、商务条款提供的其他文件资料；</w:t>
            </w:r>
          </w:p>
          <w:p w14:paraId="120CE94B">
            <w:pPr>
              <w:spacing w:line="440" w:lineRule="exact"/>
              <w:rPr>
                <w:rFonts w:hint="eastAsia" w:ascii="宋体" w:hAnsi="宋体" w:cs="宋体"/>
                <w:szCs w:val="21"/>
              </w:rPr>
            </w:pPr>
          </w:p>
          <w:p w14:paraId="39D2F52B">
            <w:pPr>
              <w:snapToGrid w:val="0"/>
              <w:spacing w:line="440" w:lineRule="exact"/>
              <w:jc w:val="left"/>
              <w:rPr>
                <w:rFonts w:ascii="宋体" w:hAnsi="宋体" w:cs="宋体"/>
                <w:b/>
                <w:szCs w:val="21"/>
              </w:rPr>
            </w:pPr>
            <w:r>
              <w:rPr>
                <w:rFonts w:hint="eastAsia" w:ascii="宋体" w:hAnsi="宋体" w:cs="宋体"/>
                <w:b/>
                <w:szCs w:val="21"/>
              </w:rPr>
              <w:t xml:space="preserve">注： </w:t>
            </w:r>
          </w:p>
          <w:p w14:paraId="33F5FAEE">
            <w:pPr>
              <w:snapToGrid w:val="0"/>
              <w:spacing w:line="440" w:lineRule="exact"/>
              <w:jc w:val="left"/>
              <w:rPr>
                <w:rFonts w:ascii="宋体" w:hAnsi="宋体" w:cs="宋体"/>
                <w:b/>
                <w:szCs w:val="21"/>
              </w:rPr>
            </w:pPr>
            <w:r>
              <w:rPr>
                <w:rFonts w:hint="eastAsia" w:ascii="宋体" w:hAnsi="宋体" w:cs="宋体"/>
                <w:b/>
                <w:szCs w:val="21"/>
              </w:rPr>
              <w:t>1.法定代表人授权委托书必须由法定代表人</w:t>
            </w:r>
            <w:r>
              <w:rPr>
                <w:rFonts w:hint="eastAsia" w:ascii="宋体" w:hAnsi="宋体" w:cs="宋体"/>
                <w:b/>
                <w:szCs w:val="21"/>
                <w:lang w:eastAsia="zh-Hans"/>
              </w:rPr>
              <w:t>签</w:t>
            </w:r>
            <w:r>
              <w:rPr>
                <w:rFonts w:hint="eastAsia" w:ascii="宋体" w:hAnsi="宋体" w:cs="宋体"/>
                <w:b/>
                <w:szCs w:val="21"/>
              </w:rPr>
              <w:t>字</w:t>
            </w:r>
            <w:r>
              <w:rPr>
                <w:rFonts w:hint="eastAsia" w:ascii="宋体" w:hAnsi="宋体" w:cs="宋体"/>
                <w:b/>
                <w:szCs w:val="21"/>
                <w:lang w:eastAsia="zh-Hans"/>
              </w:rPr>
              <w:t>或盖章</w:t>
            </w:r>
            <w:r>
              <w:rPr>
                <w:rFonts w:hint="eastAsia" w:ascii="宋体" w:hAnsi="宋体" w:cs="宋体"/>
                <w:b/>
                <w:szCs w:val="21"/>
              </w:rPr>
              <w:t>及委托代理人</w:t>
            </w:r>
            <w:r>
              <w:rPr>
                <w:rFonts w:hint="eastAsia" w:ascii="宋体" w:hAnsi="宋体" w:cs="宋体"/>
                <w:b/>
                <w:szCs w:val="21"/>
                <w:lang w:eastAsia="zh-Hans"/>
              </w:rPr>
              <w:t>签</w:t>
            </w:r>
            <w:r>
              <w:rPr>
                <w:rFonts w:hint="eastAsia" w:ascii="宋体" w:hAnsi="宋体" w:cs="宋体"/>
                <w:b/>
                <w:szCs w:val="21"/>
              </w:rPr>
              <w:t>字，并加盖供应商公章，否则响应文件按无效响应处理。</w:t>
            </w:r>
          </w:p>
          <w:p w14:paraId="4F73840D">
            <w:pPr>
              <w:spacing w:line="440" w:lineRule="exact"/>
              <w:rPr>
                <w:rFonts w:ascii="宋体" w:hAnsi="宋体" w:cs="宋体"/>
                <w:b/>
                <w:szCs w:val="21"/>
              </w:rPr>
            </w:pPr>
            <w:r>
              <w:rPr>
                <w:rFonts w:hint="eastAsia" w:ascii="宋体" w:hAnsi="宋体" w:cs="宋体"/>
                <w:b/>
                <w:szCs w:val="21"/>
              </w:rPr>
              <w:t>2.以上标明“必须提供”的材料属于复印件的扫描件的，必须加盖供应商电子公章，否则响应文件按无效响应处理。</w:t>
            </w:r>
          </w:p>
        </w:tc>
      </w:tr>
      <w:tr w14:paraId="22AFA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3DD126E">
            <w:pPr>
              <w:spacing w:line="440" w:lineRule="exact"/>
              <w:jc w:val="center"/>
              <w:rPr>
                <w:rFonts w:ascii="宋体" w:hAnsi="宋体" w:cs="宋体"/>
                <w:szCs w:val="21"/>
              </w:rPr>
            </w:pPr>
            <w:r>
              <w:rPr>
                <w:rFonts w:hint="eastAsia" w:ascii="宋体" w:hAnsi="宋体" w:cs="宋体"/>
                <w:szCs w:val="21"/>
              </w:rPr>
              <w:t>12.1.2</w:t>
            </w:r>
          </w:p>
        </w:tc>
        <w:tc>
          <w:tcPr>
            <w:tcW w:w="1141" w:type="pct"/>
            <w:vAlign w:val="center"/>
          </w:tcPr>
          <w:p w14:paraId="671C4A4A">
            <w:pPr>
              <w:spacing w:line="440" w:lineRule="exact"/>
              <w:jc w:val="center"/>
              <w:rPr>
                <w:rFonts w:ascii="宋体" w:hAnsi="宋体" w:cs="宋体"/>
                <w:szCs w:val="21"/>
              </w:rPr>
            </w:pPr>
            <w:r>
              <w:rPr>
                <w:rFonts w:hint="eastAsia" w:ascii="宋体" w:hAnsi="宋体" w:cs="宋体"/>
                <w:b/>
                <w:bCs/>
                <w:szCs w:val="21"/>
              </w:rPr>
              <w:t>报价文件组成</w:t>
            </w:r>
          </w:p>
        </w:tc>
        <w:tc>
          <w:tcPr>
            <w:tcW w:w="3305" w:type="pct"/>
            <w:vAlign w:val="center"/>
          </w:tcPr>
          <w:p w14:paraId="73B55BCA">
            <w:pPr>
              <w:tabs>
                <w:tab w:val="left" w:pos="459"/>
              </w:tabs>
              <w:snapToGrid w:val="0"/>
              <w:spacing w:line="440" w:lineRule="exact"/>
              <w:jc w:val="left"/>
              <w:rPr>
                <w:rFonts w:ascii="宋体" w:hAnsi="宋体" w:cs="宋体"/>
                <w:szCs w:val="21"/>
              </w:rPr>
            </w:pPr>
            <w:r>
              <w:rPr>
                <w:rFonts w:hint="eastAsia" w:ascii="宋体" w:hAnsi="宋体" w:cs="宋体"/>
                <w:szCs w:val="21"/>
              </w:rPr>
              <w:t>1.响应函；</w:t>
            </w:r>
            <w:r>
              <w:rPr>
                <w:rFonts w:hint="eastAsia" w:ascii="宋体" w:hAnsi="宋体" w:cs="宋体"/>
                <w:b/>
                <w:szCs w:val="21"/>
              </w:rPr>
              <w:t>（必须提供，否则作无效响应处理）</w:t>
            </w:r>
          </w:p>
          <w:p w14:paraId="7E804D74">
            <w:pPr>
              <w:spacing w:line="440" w:lineRule="exact"/>
              <w:rPr>
                <w:rFonts w:ascii="宋体" w:hAnsi="宋体" w:cs="宋体"/>
                <w:szCs w:val="21"/>
              </w:rPr>
            </w:pPr>
            <w:r>
              <w:rPr>
                <w:rFonts w:hint="eastAsia" w:ascii="宋体" w:hAnsi="宋体" w:cs="宋体"/>
                <w:szCs w:val="21"/>
              </w:rPr>
              <w:t>2.响应报价表；（</w:t>
            </w:r>
            <w:r>
              <w:rPr>
                <w:rFonts w:hint="eastAsia" w:ascii="宋体" w:hAnsi="宋体" w:cs="宋体"/>
                <w:b/>
                <w:szCs w:val="21"/>
              </w:rPr>
              <w:t>必须提供，否则响应文件按无效响应处理</w:t>
            </w:r>
            <w:r>
              <w:rPr>
                <w:rFonts w:hint="eastAsia" w:ascii="宋体" w:hAnsi="宋体" w:cs="宋体"/>
                <w:szCs w:val="21"/>
              </w:rPr>
              <w:t>）</w:t>
            </w:r>
          </w:p>
          <w:p w14:paraId="794140FF">
            <w:pPr>
              <w:spacing w:line="440" w:lineRule="exact"/>
              <w:rPr>
                <w:rFonts w:ascii="宋体" w:hAnsi="宋体" w:cs="宋体"/>
                <w:szCs w:val="21"/>
              </w:rPr>
            </w:pPr>
            <w:r>
              <w:rPr>
                <w:rFonts w:hint="eastAsia" w:ascii="宋体" w:hAnsi="宋体" w:cs="宋体"/>
                <w:szCs w:val="21"/>
              </w:rPr>
              <w:t>3.中小企业声明函（如有）</w:t>
            </w:r>
          </w:p>
        </w:tc>
      </w:tr>
      <w:tr w14:paraId="1F4E6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F78EA88">
            <w:pPr>
              <w:spacing w:line="440" w:lineRule="exact"/>
              <w:jc w:val="center"/>
              <w:rPr>
                <w:rFonts w:ascii="宋体" w:hAnsi="宋体" w:cs="宋体"/>
                <w:szCs w:val="21"/>
              </w:rPr>
            </w:pPr>
            <w:r>
              <w:rPr>
                <w:rFonts w:hint="eastAsia" w:ascii="宋体" w:hAnsi="宋体" w:cs="宋体"/>
                <w:szCs w:val="21"/>
              </w:rPr>
              <w:t>12.2</w:t>
            </w:r>
          </w:p>
        </w:tc>
        <w:tc>
          <w:tcPr>
            <w:tcW w:w="1141" w:type="pct"/>
            <w:vAlign w:val="center"/>
          </w:tcPr>
          <w:p w14:paraId="6FF0CBB4">
            <w:pPr>
              <w:spacing w:line="440" w:lineRule="exact"/>
              <w:jc w:val="center"/>
              <w:rPr>
                <w:rFonts w:ascii="宋体" w:hAnsi="宋体" w:cs="宋体"/>
                <w:szCs w:val="21"/>
              </w:rPr>
            </w:pPr>
            <w:r>
              <w:rPr>
                <w:rFonts w:hint="eastAsia" w:ascii="宋体" w:hAnsi="宋体" w:cs="宋体"/>
                <w:szCs w:val="21"/>
              </w:rPr>
              <w:t>响应文件电子版要求</w:t>
            </w:r>
          </w:p>
        </w:tc>
        <w:tc>
          <w:tcPr>
            <w:tcW w:w="3305" w:type="pct"/>
            <w:vAlign w:val="center"/>
          </w:tcPr>
          <w:p w14:paraId="14FDB0DA">
            <w:pPr>
              <w:snapToGrid w:val="0"/>
              <w:spacing w:line="440" w:lineRule="exact"/>
              <w:jc w:val="left"/>
              <w:rPr>
                <w:rFonts w:ascii="宋体" w:hAnsi="宋体" w:cs="宋体"/>
                <w:szCs w:val="21"/>
              </w:rPr>
            </w:pPr>
            <w:r>
              <w:rPr>
                <w:rFonts w:hint="eastAsia" w:ascii="宋体" w:hAnsi="宋体" w:cs="宋体"/>
                <w:szCs w:val="21"/>
              </w:rPr>
              <w:t>1.响应文件电子版要求：按照本采购文件“第五章 响应文件格式”编写（第五章未附格式的，由供应商自行拟定），不可涂改并在规定加盖公章处加盖电子公章，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2174DD5B">
            <w:pPr>
              <w:snapToGrid w:val="0"/>
              <w:spacing w:line="440" w:lineRule="exact"/>
              <w:jc w:val="left"/>
              <w:rPr>
                <w:rFonts w:ascii="宋体" w:hAnsi="宋体" w:cs="宋体"/>
                <w:szCs w:val="21"/>
              </w:rPr>
            </w:pPr>
            <w:r>
              <w:rPr>
                <w:rFonts w:hint="eastAsia" w:ascii="宋体" w:hAnsi="宋体" w:cs="宋体"/>
                <w:szCs w:val="21"/>
              </w:rPr>
              <w:t>2.响应文件电子版密封方式：电子响应文件通过平台有效CA加密后在“广西政府采购云平台”平台投送。（操作方式见公告附件“电子响应文件制作与投送教程” ）。</w:t>
            </w:r>
          </w:p>
        </w:tc>
      </w:tr>
      <w:tr w14:paraId="3EA05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316CD5C9">
            <w:pPr>
              <w:spacing w:line="440" w:lineRule="exact"/>
              <w:jc w:val="center"/>
              <w:rPr>
                <w:rFonts w:ascii="宋体" w:hAnsi="宋体" w:cs="宋体"/>
                <w:szCs w:val="21"/>
              </w:rPr>
            </w:pPr>
            <w:r>
              <w:rPr>
                <w:rFonts w:hint="eastAsia" w:ascii="宋体" w:hAnsi="宋体" w:cs="宋体"/>
                <w:szCs w:val="21"/>
              </w:rPr>
              <w:t>15.2</w:t>
            </w:r>
          </w:p>
        </w:tc>
        <w:tc>
          <w:tcPr>
            <w:tcW w:w="1141" w:type="pct"/>
            <w:vAlign w:val="center"/>
          </w:tcPr>
          <w:p w14:paraId="46DA13BB">
            <w:pPr>
              <w:spacing w:line="440" w:lineRule="exact"/>
              <w:jc w:val="center"/>
              <w:rPr>
                <w:rFonts w:ascii="宋体" w:hAnsi="宋体" w:cs="宋体"/>
                <w:szCs w:val="21"/>
              </w:rPr>
            </w:pPr>
            <w:r>
              <w:rPr>
                <w:rFonts w:hint="eastAsia" w:ascii="宋体" w:hAnsi="宋体" w:cs="宋体"/>
                <w:szCs w:val="21"/>
              </w:rPr>
              <w:t>响应报价要求</w:t>
            </w:r>
          </w:p>
        </w:tc>
        <w:tc>
          <w:tcPr>
            <w:tcW w:w="3305" w:type="pct"/>
            <w:vAlign w:val="center"/>
          </w:tcPr>
          <w:p w14:paraId="24CB6AD6">
            <w:pPr>
              <w:snapToGrid w:val="0"/>
              <w:spacing w:line="440" w:lineRule="exact"/>
              <w:jc w:val="left"/>
              <w:rPr>
                <w:rFonts w:ascii="宋体" w:hAnsi="宋体" w:cs="宋体"/>
                <w:b/>
                <w:szCs w:val="21"/>
              </w:rPr>
            </w:pPr>
            <w:r>
              <w:rPr>
                <w:rFonts w:hint="eastAsia" w:ascii="宋体" w:hAnsi="宋体" w:cs="宋体"/>
                <w:szCs w:val="21"/>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szCs w:val="21"/>
              </w:rPr>
              <w:t>（采购需求另有约定的，从其约定。）</w:t>
            </w:r>
          </w:p>
        </w:tc>
      </w:tr>
      <w:tr w14:paraId="03D51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5F6B2901">
            <w:pPr>
              <w:spacing w:line="440" w:lineRule="exact"/>
              <w:jc w:val="center"/>
              <w:rPr>
                <w:rFonts w:ascii="宋体" w:hAnsi="宋体" w:cs="宋体"/>
                <w:szCs w:val="21"/>
              </w:rPr>
            </w:pPr>
            <w:r>
              <w:rPr>
                <w:rFonts w:hint="eastAsia" w:ascii="宋体" w:hAnsi="宋体" w:cs="宋体"/>
                <w:szCs w:val="21"/>
              </w:rPr>
              <w:t>16.2</w:t>
            </w:r>
          </w:p>
        </w:tc>
        <w:tc>
          <w:tcPr>
            <w:tcW w:w="1141" w:type="pct"/>
            <w:vAlign w:val="center"/>
          </w:tcPr>
          <w:p w14:paraId="48327FC7">
            <w:pPr>
              <w:spacing w:line="440" w:lineRule="exact"/>
              <w:jc w:val="center"/>
              <w:rPr>
                <w:rFonts w:ascii="宋体" w:hAnsi="宋体" w:cs="宋体"/>
                <w:szCs w:val="21"/>
              </w:rPr>
            </w:pPr>
            <w:r>
              <w:rPr>
                <w:rFonts w:hint="eastAsia" w:ascii="宋体" w:hAnsi="宋体" w:cs="宋体"/>
                <w:szCs w:val="21"/>
              </w:rPr>
              <w:t>竞标有效期</w:t>
            </w:r>
          </w:p>
        </w:tc>
        <w:tc>
          <w:tcPr>
            <w:tcW w:w="3305" w:type="pct"/>
            <w:vAlign w:val="center"/>
          </w:tcPr>
          <w:p w14:paraId="72B3CE69">
            <w:pPr>
              <w:spacing w:line="440" w:lineRule="exact"/>
              <w:jc w:val="left"/>
              <w:rPr>
                <w:rFonts w:ascii="宋体" w:hAnsi="宋体" w:cs="宋体"/>
                <w:szCs w:val="21"/>
              </w:rPr>
            </w:pPr>
            <w:r>
              <w:rPr>
                <w:rFonts w:hint="eastAsia" w:ascii="宋体" w:hAnsi="宋体" w:cs="宋体"/>
                <w:szCs w:val="21"/>
              </w:rPr>
              <w:t>自首次响应文件提交截止之日起 90 日。</w:t>
            </w:r>
          </w:p>
        </w:tc>
      </w:tr>
      <w:tr w14:paraId="231F8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25A70181">
            <w:pPr>
              <w:spacing w:line="440" w:lineRule="exact"/>
              <w:jc w:val="center"/>
              <w:rPr>
                <w:rFonts w:ascii="宋体" w:hAnsi="宋体" w:cs="宋体"/>
                <w:szCs w:val="21"/>
              </w:rPr>
            </w:pPr>
            <w:r>
              <w:rPr>
                <w:rFonts w:hint="eastAsia" w:ascii="宋体" w:hAnsi="宋体" w:cs="宋体"/>
                <w:szCs w:val="21"/>
              </w:rPr>
              <w:t>17.1</w:t>
            </w:r>
          </w:p>
        </w:tc>
        <w:tc>
          <w:tcPr>
            <w:tcW w:w="1141" w:type="pct"/>
            <w:vAlign w:val="center"/>
          </w:tcPr>
          <w:p w14:paraId="6C1F34B4">
            <w:pPr>
              <w:spacing w:line="440" w:lineRule="exact"/>
              <w:jc w:val="center"/>
              <w:rPr>
                <w:rFonts w:ascii="宋体" w:hAnsi="宋体" w:cs="宋体"/>
                <w:szCs w:val="21"/>
              </w:rPr>
            </w:pPr>
            <w:r>
              <w:rPr>
                <w:rFonts w:hint="eastAsia" w:ascii="宋体" w:hAnsi="宋体" w:cs="宋体"/>
                <w:szCs w:val="21"/>
              </w:rPr>
              <w:t>磋商保证金</w:t>
            </w:r>
          </w:p>
        </w:tc>
        <w:tc>
          <w:tcPr>
            <w:tcW w:w="3305" w:type="pct"/>
            <w:vAlign w:val="center"/>
          </w:tcPr>
          <w:p w14:paraId="10283FBE">
            <w:pPr>
              <w:spacing w:line="440" w:lineRule="exact"/>
              <w:jc w:val="left"/>
              <w:rPr>
                <w:rFonts w:ascii="宋体" w:hAnsi="宋体" w:cs="宋体"/>
                <w:szCs w:val="21"/>
              </w:rPr>
            </w:pPr>
            <w:r>
              <w:rPr>
                <w:rFonts w:hint="eastAsia" w:ascii="宋体" w:hAnsi="宋体" w:cs="宋体"/>
                <w:szCs w:val="21"/>
              </w:rPr>
              <w:t>本项目不收取磋商保证金。</w:t>
            </w:r>
          </w:p>
        </w:tc>
      </w:tr>
      <w:tr w14:paraId="324A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restart"/>
            <w:vAlign w:val="center"/>
          </w:tcPr>
          <w:p w14:paraId="79191126">
            <w:pPr>
              <w:spacing w:line="440" w:lineRule="exact"/>
              <w:jc w:val="center"/>
              <w:rPr>
                <w:rFonts w:ascii="宋体" w:hAnsi="宋体" w:cs="宋体"/>
                <w:szCs w:val="21"/>
              </w:rPr>
            </w:pPr>
            <w:r>
              <w:rPr>
                <w:rFonts w:hint="eastAsia" w:ascii="宋体" w:hAnsi="宋体" w:cs="宋体"/>
                <w:szCs w:val="21"/>
              </w:rPr>
              <w:t>20.1</w:t>
            </w:r>
          </w:p>
        </w:tc>
        <w:tc>
          <w:tcPr>
            <w:tcW w:w="1141" w:type="pct"/>
            <w:vAlign w:val="center"/>
          </w:tcPr>
          <w:p w14:paraId="0B6A57DD">
            <w:pPr>
              <w:spacing w:line="440" w:lineRule="exact"/>
              <w:jc w:val="center"/>
              <w:rPr>
                <w:rFonts w:ascii="宋体" w:hAnsi="宋体" w:cs="宋体"/>
                <w:szCs w:val="21"/>
              </w:rPr>
            </w:pPr>
            <w:r>
              <w:rPr>
                <w:rFonts w:hint="eastAsia" w:ascii="宋体" w:hAnsi="宋体" w:cs="宋体"/>
                <w:szCs w:val="21"/>
              </w:rPr>
              <w:t>首次响应文件提交起止时间</w:t>
            </w:r>
          </w:p>
        </w:tc>
        <w:tc>
          <w:tcPr>
            <w:tcW w:w="3305" w:type="pct"/>
            <w:vAlign w:val="center"/>
          </w:tcPr>
          <w:p w14:paraId="4FEFD9D1">
            <w:pPr>
              <w:spacing w:line="440" w:lineRule="exact"/>
              <w:jc w:val="left"/>
              <w:rPr>
                <w:rFonts w:ascii="宋体" w:hAnsi="宋体" w:cs="宋体"/>
                <w:szCs w:val="21"/>
              </w:rPr>
            </w:pPr>
            <w:r>
              <w:rPr>
                <w:rFonts w:hint="eastAsia" w:ascii="宋体" w:hAnsi="宋体" w:cs="宋体"/>
                <w:szCs w:val="21"/>
              </w:rPr>
              <w:t>详见竞争性磋商公告。</w:t>
            </w:r>
          </w:p>
        </w:tc>
      </w:tr>
      <w:tr w14:paraId="1FD86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continue"/>
            <w:vAlign w:val="center"/>
          </w:tcPr>
          <w:p w14:paraId="09F699AE">
            <w:pPr>
              <w:spacing w:line="440" w:lineRule="exact"/>
              <w:jc w:val="center"/>
              <w:rPr>
                <w:rFonts w:ascii="宋体" w:hAnsi="宋体" w:cs="宋体"/>
                <w:szCs w:val="21"/>
              </w:rPr>
            </w:pPr>
          </w:p>
        </w:tc>
        <w:tc>
          <w:tcPr>
            <w:tcW w:w="1141" w:type="pct"/>
            <w:vAlign w:val="center"/>
          </w:tcPr>
          <w:p w14:paraId="1EAB3CD3">
            <w:pPr>
              <w:spacing w:line="440" w:lineRule="exact"/>
              <w:jc w:val="center"/>
              <w:rPr>
                <w:rFonts w:ascii="宋体" w:hAnsi="宋体" w:cs="宋体"/>
                <w:szCs w:val="21"/>
              </w:rPr>
            </w:pPr>
            <w:r>
              <w:rPr>
                <w:rFonts w:hint="eastAsia" w:ascii="宋体" w:hAnsi="宋体" w:cs="宋体"/>
                <w:szCs w:val="21"/>
              </w:rPr>
              <w:t>首次响应文件提交地点</w:t>
            </w:r>
          </w:p>
        </w:tc>
        <w:tc>
          <w:tcPr>
            <w:tcW w:w="3305" w:type="pct"/>
            <w:vAlign w:val="center"/>
          </w:tcPr>
          <w:p w14:paraId="7770B040">
            <w:pPr>
              <w:spacing w:line="440" w:lineRule="exact"/>
              <w:jc w:val="left"/>
              <w:rPr>
                <w:rFonts w:ascii="宋体" w:hAnsi="宋体" w:cs="宋体"/>
                <w:szCs w:val="21"/>
              </w:rPr>
            </w:pPr>
            <w:r>
              <w:rPr>
                <w:rFonts w:hint="eastAsia" w:ascii="宋体" w:hAnsi="宋体" w:cs="宋体"/>
                <w:szCs w:val="21"/>
              </w:rPr>
              <w:t>详见竞争性磋商公告。</w:t>
            </w:r>
          </w:p>
        </w:tc>
      </w:tr>
      <w:tr w14:paraId="71422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7E10C6D5">
            <w:pPr>
              <w:spacing w:line="440" w:lineRule="exact"/>
              <w:jc w:val="center"/>
              <w:rPr>
                <w:rFonts w:ascii="宋体" w:hAnsi="宋体" w:cs="宋体"/>
                <w:szCs w:val="21"/>
              </w:rPr>
            </w:pPr>
            <w:r>
              <w:rPr>
                <w:rFonts w:hint="eastAsia" w:ascii="宋体" w:hAnsi="宋体" w:cs="宋体"/>
                <w:szCs w:val="21"/>
              </w:rPr>
              <w:t>20.6</w:t>
            </w:r>
          </w:p>
        </w:tc>
        <w:tc>
          <w:tcPr>
            <w:tcW w:w="1141" w:type="pct"/>
            <w:vAlign w:val="center"/>
          </w:tcPr>
          <w:p w14:paraId="22403B2E">
            <w:pPr>
              <w:spacing w:line="440" w:lineRule="exact"/>
              <w:jc w:val="center"/>
              <w:rPr>
                <w:rFonts w:ascii="宋体" w:hAnsi="宋体" w:cs="宋体"/>
                <w:szCs w:val="21"/>
              </w:rPr>
            </w:pPr>
            <w:r>
              <w:rPr>
                <w:rFonts w:hint="eastAsia" w:ascii="宋体" w:hAnsi="宋体" w:cs="宋体"/>
                <w:szCs w:val="21"/>
              </w:rPr>
              <w:t>备份响应文件</w:t>
            </w:r>
          </w:p>
        </w:tc>
        <w:tc>
          <w:tcPr>
            <w:tcW w:w="3305" w:type="pct"/>
            <w:vAlign w:val="center"/>
          </w:tcPr>
          <w:p w14:paraId="2363FCE2">
            <w:pPr>
              <w:spacing w:line="440" w:lineRule="exact"/>
              <w:jc w:val="left"/>
              <w:rPr>
                <w:rFonts w:ascii="宋体" w:hAnsi="宋体" w:cs="宋体"/>
                <w:szCs w:val="21"/>
              </w:rPr>
            </w:pPr>
            <w:r>
              <w:rPr>
                <w:rFonts w:hint="eastAsia" w:ascii="宋体" w:hAnsi="宋体" w:cs="宋体"/>
                <w:szCs w:val="21"/>
              </w:rPr>
              <w:t>本项目不接受备份响应文件。</w:t>
            </w:r>
          </w:p>
        </w:tc>
      </w:tr>
      <w:tr w14:paraId="05F9F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279C8D00">
            <w:pPr>
              <w:spacing w:line="440" w:lineRule="exact"/>
              <w:jc w:val="center"/>
              <w:rPr>
                <w:rFonts w:ascii="宋体" w:hAnsi="宋体" w:cs="宋体"/>
                <w:szCs w:val="21"/>
              </w:rPr>
            </w:pPr>
            <w:r>
              <w:rPr>
                <w:rFonts w:hint="eastAsia" w:ascii="宋体" w:hAnsi="宋体" w:cs="宋体"/>
                <w:szCs w:val="21"/>
              </w:rPr>
              <w:t>21</w:t>
            </w:r>
          </w:p>
        </w:tc>
        <w:tc>
          <w:tcPr>
            <w:tcW w:w="1141" w:type="pct"/>
            <w:vAlign w:val="center"/>
          </w:tcPr>
          <w:p w14:paraId="313EF571">
            <w:pPr>
              <w:spacing w:line="440" w:lineRule="exact"/>
              <w:jc w:val="center"/>
              <w:rPr>
                <w:rFonts w:ascii="宋体" w:hAnsi="宋体" w:cs="宋体"/>
                <w:szCs w:val="21"/>
              </w:rPr>
            </w:pPr>
            <w:r>
              <w:rPr>
                <w:rFonts w:hint="eastAsia" w:ascii="宋体" w:hAnsi="宋体" w:cs="宋体"/>
                <w:szCs w:val="21"/>
              </w:rPr>
              <w:t>首次响应文件的退回</w:t>
            </w:r>
          </w:p>
        </w:tc>
        <w:tc>
          <w:tcPr>
            <w:tcW w:w="3305" w:type="pct"/>
            <w:vAlign w:val="center"/>
          </w:tcPr>
          <w:p w14:paraId="5F9897CA">
            <w:pPr>
              <w:spacing w:line="440" w:lineRule="exact"/>
              <w:jc w:val="left"/>
              <w:rPr>
                <w:rFonts w:ascii="宋体" w:hAnsi="宋体" w:cs="宋体"/>
                <w:szCs w:val="21"/>
              </w:rPr>
            </w:pPr>
            <w:r>
              <w:rPr>
                <w:rFonts w:hint="eastAsia" w:ascii="宋体" w:hAnsi="宋体" w:cs="宋体"/>
                <w:szCs w:val="21"/>
              </w:rPr>
              <w:t>详见竞争性磋商公告。</w:t>
            </w:r>
          </w:p>
        </w:tc>
      </w:tr>
      <w:tr w14:paraId="5A89A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restart"/>
            <w:vAlign w:val="center"/>
          </w:tcPr>
          <w:p w14:paraId="39C7EF74">
            <w:pPr>
              <w:spacing w:line="440" w:lineRule="exact"/>
              <w:jc w:val="center"/>
              <w:rPr>
                <w:rFonts w:ascii="宋体" w:hAnsi="宋体" w:cs="宋体"/>
                <w:szCs w:val="21"/>
              </w:rPr>
            </w:pPr>
            <w:r>
              <w:rPr>
                <w:rFonts w:hint="eastAsia" w:ascii="宋体" w:hAnsi="宋体" w:cs="宋体"/>
                <w:szCs w:val="21"/>
              </w:rPr>
              <w:t>26.2</w:t>
            </w:r>
          </w:p>
        </w:tc>
        <w:tc>
          <w:tcPr>
            <w:tcW w:w="1141" w:type="pct"/>
            <w:vAlign w:val="center"/>
          </w:tcPr>
          <w:p w14:paraId="10A3404F">
            <w:pPr>
              <w:spacing w:line="440" w:lineRule="exact"/>
              <w:jc w:val="center"/>
              <w:rPr>
                <w:rFonts w:ascii="宋体" w:hAnsi="宋体" w:cs="宋体"/>
                <w:szCs w:val="21"/>
              </w:rPr>
            </w:pPr>
            <w:r>
              <w:rPr>
                <w:rFonts w:hint="eastAsia" w:ascii="宋体" w:hAnsi="宋体" w:cs="宋体"/>
                <w:szCs w:val="21"/>
              </w:rPr>
              <w:t>负偏离要求</w:t>
            </w:r>
          </w:p>
        </w:tc>
        <w:tc>
          <w:tcPr>
            <w:tcW w:w="3305" w:type="pct"/>
            <w:vAlign w:val="center"/>
          </w:tcPr>
          <w:p w14:paraId="1ADE4984">
            <w:pPr>
              <w:spacing w:line="440" w:lineRule="exact"/>
              <w:jc w:val="left"/>
              <w:rPr>
                <w:rFonts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w:t>
            </w:r>
            <w:r>
              <w:rPr>
                <w:rFonts w:hint="eastAsia" w:ascii="宋体" w:hAnsi="宋体" w:cs="宋体"/>
                <w:szCs w:val="21"/>
              </w:rPr>
              <w:t>项。</w:t>
            </w:r>
          </w:p>
          <w:p w14:paraId="6099F7A4">
            <w:pPr>
              <w:spacing w:line="440" w:lineRule="exact"/>
              <w:jc w:val="left"/>
              <w:rPr>
                <w:rFonts w:ascii="宋体" w:hAnsi="宋体" w:cs="宋体"/>
                <w:szCs w:val="21"/>
              </w:rPr>
            </w:pPr>
            <w:r>
              <w:rPr>
                <w:rFonts w:hint="eastAsia" w:ascii="宋体" w:hAnsi="宋体" w:cs="宋体"/>
                <w:szCs w:val="21"/>
              </w:rPr>
              <w:t>服务需求评审中允许负偏离的条款数为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67D5A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continue"/>
            <w:vAlign w:val="center"/>
          </w:tcPr>
          <w:p w14:paraId="7ECD5721">
            <w:pPr>
              <w:spacing w:line="440" w:lineRule="exact"/>
              <w:jc w:val="center"/>
              <w:rPr>
                <w:rFonts w:ascii="宋体" w:hAnsi="宋体" w:cs="宋体"/>
                <w:szCs w:val="21"/>
              </w:rPr>
            </w:pPr>
          </w:p>
        </w:tc>
        <w:tc>
          <w:tcPr>
            <w:tcW w:w="1141" w:type="pct"/>
            <w:vAlign w:val="center"/>
          </w:tcPr>
          <w:p w14:paraId="1CA13258">
            <w:pPr>
              <w:snapToGrid w:val="0"/>
              <w:spacing w:line="440" w:lineRule="exact"/>
              <w:jc w:val="center"/>
              <w:rPr>
                <w:rFonts w:ascii="宋体" w:hAnsi="宋体" w:cs="宋体"/>
                <w:szCs w:val="21"/>
              </w:rPr>
            </w:pPr>
            <w:r>
              <w:rPr>
                <w:rFonts w:hint="eastAsia" w:ascii="宋体" w:hAnsi="宋体" w:cs="宋体"/>
                <w:szCs w:val="21"/>
              </w:rPr>
              <w:t>磋商的顺序</w:t>
            </w:r>
          </w:p>
          <w:p w14:paraId="148CBEF2">
            <w:pPr>
              <w:spacing w:line="440" w:lineRule="exact"/>
              <w:jc w:val="center"/>
              <w:rPr>
                <w:rFonts w:ascii="宋体" w:hAnsi="宋体" w:cs="宋体"/>
                <w:szCs w:val="21"/>
              </w:rPr>
            </w:pPr>
          </w:p>
        </w:tc>
        <w:tc>
          <w:tcPr>
            <w:tcW w:w="3305" w:type="pct"/>
            <w:vAlign w:val="center"/>
          </w:tcPr>
          <w:p w14:paraId="7C93D776">
            <w:pPr>
              <w:spacing w:line="440" w:lineRule="exact"/>
              <w:rPr>
                <w:rFonts w:ascii="宋体" w:hAnsi="宋体" w:cs="宋体"/>
                <w:szCs w:val="21"/>
              </w:rPr>
            </w:pPr>
            <w:r>
              <w:rPr>
                <w:rFonts w:hint="eastAsia" w:ascii="宋体" w:hAnsi="宋体" w:cs="宋体"/>
                <w:szCs w:val="21"/>
              </w:rPr>
              <w:t>☑按照提交首次响应文件的顺序，通知磋商时，若某供应商不在通知现场时，该供应商排序到最后磋商，按照签到的顺序由其下一位供应商先参与磋商。</w:t>
            </w:r>
          </w:p>
          <w:p w14:paraId="5ADE18F1">
            <w:pPr>
              <w:snapToGrid w:val="0"/>
              <w:spacing w:line="440" w:lineRule="exact"/>
              <w:rPr>
                <w:rFonts w:ascii="宋体" w:hAnsi="宋体" w:cs="宋体"/>
                <w:b/>
                <w:szCs w:val="21"/>
              </w:rPr>
            </w:pPr>
            <w:r>
              <w:rPr>
                <w:rFonts w:hint="eastAsia" w:ascii="宋体" w:hAnsi="宋体" w:cs="宋体"/>
                <w:szCs w:val="21"/>
              </w:rPr>
              <w:t>□随机排序。</w:t>
            </w:r>
          </w:p>
        </w:tc>
      </w:tr>
      <w:tr w14:paraId="71FCB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2ACB6620">
            <w:pPr>
              <w:spacing w:line="440" w:lineRule="exact"/>
              <w:jc w:val="center"/>
              <w:rPr>
                <w:rFonts w:ascii="宋体" w:hAnsi="宋体" w:cs="宋体"/>
                <w:szCs w:val="21"/>
              </w:rPr>
            </w:pPr>
            <w:r>
              <w:rPr>
                <w:rFonts w:hint="eastAsia" w:ascii="宋体" w:hAnsi="宋体" w:cs="宋体"/>
                <w:szCs w:val="21"/>
              </w:rPr>
              <w:t>28</w:t>
            </w:r>
          </w:p>
        </w:tc>
        <w:tc>
          <w:tcPr>
            <w:tcW w:w="1141" w:type="pct"/>
            <w:vAlign w:val="center"/>
          </w:tcPr>
          <w:p w14:paraId="5A62639B">
            <w:pPr>
              <w:spacing w:line="440" w:lineRule="exact"/>
              <w:jc w:val="center"/>
              <w:rPr>
                <w:rFonts w:ascii="宋体" w:hAnsi="宋体" w:cs="宋体"/>
                <w:szCs w:val="21"/>
              </w:rPr>
            </w:pPr>
            <w:r>
              <w:rPr>
                <w:rFonts w:hint="eastAsia" w:ascii="宋体" w:hAnsi="宋体" w:cs="宋体"/>
                <w:szCs w:val="21"/>
              </w:rPr>
              <w:t>履约保证金</w:t>
            </w:r>
          </w:p>
        </w:tc>
        <w:tc>
          <w:tcPr>
            <w:tcW w:w="3305" w:type="pct"/>
            <w:vAlign w:val="center"/>
          </w:tcPr>
          <w:p w14:paraId="67B490D3">
            <w:pPr>
              <w:snapToGrid w:val="0"/>
              <w:spacing w:line="440" w:lineRule="exact"/>
              <w:rPr>
                <w:rFonts w:ascii="宋体" w:hAnsi="宋体" w:cs="宋体"/>
                <w:szCs w:val="21"/>
              </w:rPr>
            </w:pPr>
            <w:r>
              <w:rPr>
                <w:rFonts w:hint="eastAsia" w:ascii="宋体" w:hAnsi="宋体" w:cs="宋体"/>
                <w:szCs w:val="21"/>
              </w:rPr>
              <w:t xml:space="preserve">本项目不收取履约保证金 </w:t>
            </w:r>
          </w:p>
        </w:tc>
      </w:tr>
      <w:tr w14:paraId="0DEF3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43BD6B46">
            <w:pPr>
              <w:spacing w:line="440" w:lineRule="exact"/>
              <w:jc w:val="center"/>
              <w:rPr>
                <w:rFonts w:ascii="宋体" w:hAnsi="宋体" w:cs="宋体"/>
                <w:szCs w:val="21"/>
              </w:rPr>
            </w:pPr>
            <w:r>
              <w:rPr>
                <w:rFonts w:hint="eastAsia" w:ascii="宋体" w:hAnsi="宋体" w:cs="宋体"/>
                <w:szCs w:val="21"/>
              </w:rPr>
              <w:t>29.5</w:t>
            </w:r>
          </w:p>
        </w:tc>
        <w:tc>
          <w:tcPr>
            <w:tcW w:w="1141" w:type="pct"/>
            <w:vAlign w:val="center"/>
          </w:tcPr>
          <w:p w14:paraId="607A8A23">
            <w:pPr>
              <w:spacing w:line="440" w:lineRule="exact"/>
              <w:jc w:val="center"/>
              <w:rPr>
                <w:rFonts w:ascii="宋体" w:hAnsi="宋体" w:cs="宋体"/>
                <w:szCs w:val="21"/>
              </w:rPr>
            </w:pPr>
            <w:r>
              <w:rPr>
                <w:rFonts w:hint="eastAsia" w:ascii="宋体" w:hAnsi="宋体" w:cs="宋体"/>
                <w:szCs w:val="21"/>
              </w:rPr>
              <w:t>签订合同携带的材料</w:t>
            </w:r>
          </w:p>
        </w:tc>
        <w:tc>
          <w:tcPr>
            <w:tcW w:w="3305" w:type="pct"/>
            <w:vAlign w:val="center"/>
          </w:tcPr>
          <w:p w14:paraId="18DFDC6F">
            <w:pPr>
              <w:snapToGrid w:val="0"/>
              <w:spacing w:line="440" w:lineRule="exact"/>
              <w:rPr>
                <w:rFonts w:ascii="宋体" w:hAnsi="宋体" w:cs="宋体"/>
                <w:szCs w:val="21"/>
              </w:rPr>
            </w:pPr>
            <w:r>
              <w:rPr>
                <w:rFonts w:hint="eastAsia" w:ascii="宋体" w:hAnsi="宋体" w:cs="宋体"/>
                <w:szCs w:val="21"/>
              </w:rPr>
              <w:t>使用的有效CA证书加盖单位电子公章</w:t>
            </w:r>
          </w:p>
        </w:tc>
      </w:tr>
      <w:tr w14:paraId="6B7C2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restart"/>
            <w:vAlign w:val="center"/>
          </w:tcPr>
          <w:p w14:paraId="0393C0FC">
            <w:pPr>
              <w:spacing w:line="440" w:lineRule="exact"/>
              <w:jc w:val="center"/>
              <w:rPr>
                <w:rFonts w:ascii="宋体" w:hAnsi="宋体" w:cs="宋体"/>
                <w:szCs w:val="21"/>
              </w:rPr>
            </w:pPr>
            <w:r>
              <w:rPr>
                <w:rFonts w:hint="eastAsia" w:ascii="宋体" w:hAnsi="宋体" w:cs="宋体"/>
                <w:szCs w:val="21"/>
              </w:rPr>
              <w:t>31.2</w:t>
            </w:r>
          </w:p>
        </w:tc>
        <w:tc>
          <w:tcPr>
            <w:tcW w:w="1141" w:type="pct"/>
            <w:vAlign w:val="center"/>
          </w:tcPr>
          <w:p w14:paraId="484313FE">
            <w:pPr>
              <w:spacing w:line="440" w:lineRule="exact"/>
              <w:jc w:val="center"/>
              <w:rPr>
                <w:rFonts w:ascii="宋体" w:hAnsi="宋体" w:cs="宋体"/>
                <w:szCs w:val="21"/>
              </w:rPr>
            </w:pPr>
            <w:r>
              <w:rPr>
                <w:rFonts w:hint="eastAsia" w:ascii="宋体" w:hAnsi="宋体" w:cs="宋体"/>
                <w:szCs w:val="21"/>
              </w:rPr>
              <w:t>接收质疑函方式</w:t>
            </w:r>
          </w:p>
        </w:tc>
        <w:tc>
          <w:tcPr>
            <w:tcW w:w="3305" w:type="pct"/>
            <w:vAlign w:val="center"/>
          </w:tcPr>
          <w:p w14:paraId="622D162C">
            <w:pPr>
              <w:snapToGrid w:val="0"/>
              <w:spacing w:line="440" w:lineRule="exact"/>
              <w:rPr>
                <w:rFonts w:ascii="宋体" w:hAnsi="宋体" w:cs="宋体"/>
                <w:szCs w:val="21"/>
              </w:rPr>
            </w:pPr>
            <w:r>
              <w:rPr>
                <w:rFonts w:hint="eastAsia" w:ascii="宋体" w:hAnsi="宋体" w:cs="宋体"/>
                <w:szCs w:val="21"/>
              </w:rPr>
              <w:t>以书面形式</w:t>
            </w:r>
          </w:p>
        </w:tc>
      </w:tr>
      <w:tr w14:paraId="01735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continue"/>
            <w:vAlign w:val="center"/>
          </w:tcPr>
          <w:p w14:paraId="3195514D">
            <w:pPr>
              <w:spacing w:line="440" w:lineRule="exact"/>
              <w:jc w:val="center"/>
              <w:rPr>
                <w:rFonts w:ascii="宋体" w:hAnsi="宋体" w:cs="宋体"/>
                <w:szCs w:val="21"/>
              </w:rPr>
            </w:pPr>
          </w:p>
        </w:tc>
        <w:tc>
          <w:tcPr>
            <w:tcW w:w="1141" w:type="pct"/>
            <w:vAlign w:val="center"/>
          </w:tcPr>
          <w:p w14:paraId="2777F56A">
            <w:pPr>
              <w:spacing w:line="440" w:lineRule="exact"/>
              <w:jc w:val="center"/>
              <w:rPr>
                <w:rFonts w:ascii="宋体" w:hAnsi="宋体" w:cs="宋体"/>
                <w:szCs w:val="21"/>
              </w:rPr>
            </w:pPr>
            <w:r>
              <w:rPr>
                <w:rFonts w:hint="eastAsia" w:ascii="宋体" w:hAnsi="宋体" w:cs="宋体"/>
                <w:szCs w:val="21"/>
              </w:rPr>
              <w:t>质疑联系部门及联系方式</w:t>
            </w:r>
          </w:p>
        </w:tc>
        <w:tc>
          <w:tcPr>
            <w:tcW w:w="3305" w:type="pct"/>
            <w:vAlign w:val="center"/>
          </w:tcPr>
          <w:p w14:paraId="5F25EBD1">
            <w:pPr>
              <w:snapToGrid w:val="0"/>
              <w:spacing w:line="440" w:lineRule="exact"/>
              <w:rPr>
                <w:rFonts w:ascii="宋体" w:hAnsi="宋体" w:cs="宋体"/>
                <w:szCs w:val="21"/>
                <w:highlight w:val="yellow"/>
              </w:rPr>
            </w:pPr>
            <w:r>
              <w:rPr>
                <w:rFonts w:hint="eastAsia" w:ascii="宋体" w:hAnsi="宋体" w:cs="宋体"/>
                <w:szCs w:val="21"/>
                <w:u w:val="single"/>
              </w:rPr>
              <w:t>（</w:t>
            </w:r>
            <w:r>
              <w:rPr>
                <w:rFonts w:hint="eastAsia" w:ascii="宋体" w:hAnsi="宋体" w:cs="宋体"/>
                <w:szCs w:val="21"/>
                <w:highlight w:val="yellow"/>
                <w:u w:val="single"/>
              </w:rPr>
              <w:t>1）南宁市富申建设投资有限责任公司；</w:t>
            </w:r>
            <w:bookmarkStart w:id="12" w:name="PO_3000001868_PM031_3"/>
            <w:bookmarkEnd w:id="12"/>
          </w:p>
          <w:p w14:paraId="0A40DEC9">
            <w:pPr>
              <w:snapToGrid w:val="0"/>
              <w:spacing w:line="440" w:lineRule="exact"/>
              <w:rPr>
                <w:rFonts w:hint="eastAsia" w:ascii="宋体" w:hAnsi="宋体" w:eastAsia="宋体" w:cs="宋体"/>
                <w:szCs w:val="21"/>
                <w:highlight w:val="yellow"/>
                <w:lang w:eastAsia="zh-CN"/>
              </w:rPr>
            </w:pPr>
            <w:r>
              <w:rPr>
                <w:rFonts w:hint="eastAsia" w:ascii="宋体" w:hAnsi="宋体" w:cs="宋体"/>
                <w:szCs w:val="21"/>
                <w:highlight w:val="yellow"/>
              </w:rPr>
              <w:t>联系电话：</w:t>
            </w:r>
            <w:bookmarkStart w:id="13" w:name="PO_3000001868_PM033_1"/>
            <w:r>
              <w:rPr>
                <w:rFonts w:hint="eastAsia" w:ascii="宋体" w:hAnsi="宋体" w:cs="宋体"/>
                <w:szCs w:val="21"/>
                <w:highlight w:val="yellow"/>
              </w:rPr>
              <w:t>0771-</w:t>
            </w:r>
            <w:bookmarkEnd w:id="13"/>
            <w:r>
              <w:rPr>
                <w:rFonts w:hint="eastAsia" w:ascii="宋体" w:hAnsi="宋体" w:cs="宋体"/>
                <w:szCs w:val="21"/>
                <w:highlight w:val="yellow"/>
                <w:lang w:eastAsia="zh-CN"/>
              </w:rPr>
              <w:t>4869613</w:t>
            </w:r>
          </w:p>
          <w:p w14:paraId="5DA4F4E3">
            <w:pPr>
              <w:snapToGrid w:val="0"/>
              <w:spacing w:line="440" w:lineRule="exact"/>
              <w:rPr>
                <w:rFonts w:ascii="宋体" w:hAnsi="宋体" w:cs="宋体"/>
                <w:szCs w:val="21"/>
                <w:highlight w:val="yellow"/>
              </w:rPr>
            </w:pPr>
            <w:r>
              <w:rPr>
                <w:rFonts w:hint="eastAsia" w:ascii="宋体" w:hAnsi="宋体" w:cs="宋体"/>
                <w:szCs w:val="21"/>
                <w:highlight w:val="yellow"/>
              </w:rPr>
              <w:t>通讯地址：广西南宁市邕宁区蒲庙镇五象大道999号</w:t>
            </w:r>
          </w:p>
          <w:p w14:paraId="68916FE1">
            <w:pPr>
              <w:snapToGrid w:val="0"/>
              <w:spacing w:line="440" w:lineRule="exact"/>
              <w:rPr>
                <w:rFonts w:ascii="宋体" w:hAnsi="宋体" w:cs="宋体"/>
                <w:szCs w:val="21"/>
              </w:rPr>
            </w:pPr>
            <w:r>
              <w:rPr>
                <w:rFonts w:hint="eastAsia" w:ascii="宋体" w:hAnsi="宋体" w:cs="宋体"/>
                <w:szCs w:val="21"/>
                <w:u w:val="single"/>
              </w:rPr>
              <w:t>（2）邕宁区自然资源局；</w:t>
            </w:r>
          </w:p>
          <w:p w14:paraId="6BAA1BC5">
            <w:pPr>
              <w:snapToGrid w:val="0"/>
              <w:spacing w:line="440" w:lineRule="exact"/>
              <w:rPr>
                <w:rFonts w:ascii="宋体" w:hAnsi="宋体" w:cs="宋体"/>
                <w:szCs w:val="21"/>
              </w:rPr>
            </w:pPr>
            <w:r>
              <w:rPr>
                <w:rFonts w:hint="eastAsia" w:ascii="宋体" w:hAnsi="宋体" w:cs="宋体"/>
                <w:szCs w:val="21"/>
              </w:rPr>
              <w:t>联系电话：0771-4790736</w:t>
            </w:r>
          </w:p>
          <w:p w14:paraId="52C15358">
            <w:pPr>
              <w:snapToGrid w:val="0"/>
              <w:spacing w:line="440" w:lineRule="exact"/>
              <w:rPr>
                <w:rFonts w:hint="eastAsia" w:ascii="宋体" w:hAnsi="宋体" w:eastAsia="宋体" w:cs="宋体"/>
                <w:szCs w:val="21"/>
                <w:lang w:eastAsia="zh-CN"/>
              </w:rPr>
            </w:pPr>
            <w:r>
              <w:rPr>
                <w:rFonts w:hint="eastAsia" w:ascii="宋体" w:hAnsi="宋体" w:cs="宋体"/>
                <w:szCs w:val="21"/>
              </w:rPr>
              <w:t xml:space="preserve">通讯地址： </w:t>
            </w:r>
            <w:r>
              <w:rPr>
                <w:rFonts w:hint="eastAsia" w:ascii="宋体" w:hAnsi="宋体" w:cs="宋体"/>
                <w:szCs w:val="21"/>
                <w:lang w:eastAsia="zh-CN"/>
              </w:rPr>
              <w:t>彩虹南路238号</w:t>
            </w:r>
          </w:p>
        </w:tc>
      </w:tr>
      <w:tr w14:paraId="3C8A1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Merge w:val="continue"/>
            <w:vAlign w:val="center"/>
          </w:tcPr>
          <w:p w14:paraId="027BAD92">
            <w:pPr>
              <w:spacing w:line="440" w:lineRule="exact"/>
              <w:jc w:val="center"/>
              <w:rPr>
                <w:rFonts w:ascii="宋体" w:hAnsi="宋体" w:cs="宋体"/>
                <w:szCs w:val="21"/>
              </w:rPr>
            </w:pPr>
          </w:p>
        </w:tc>
        <w:tc>
          <w:tcPr>
            <w:tcW w:w="1141" w:type="pct"/>
            <w:vAlign w:val="center"/>
          </w:tcPr>
          <w:p w14:paraId="52952556">
            <w:pPr>
              <w:spacing w:line="440" w:lineRule="exact"/>
              <w:jc w:val="center"/>
              <w:rPr>
                <w:rFonts w:ascii="宋体" w:hAnsi="宋体" w:cs="宋体"/>
                <w:szCs w:val="21"/>
              </w:rPr>
            </w:pPr>
            <w:r>
              <w:rPr>
                <w:rFonts w:hint="eastAsia" w:ascii="宋体" w:hAnsi="宋体" w:cs="宋体"/>
                <w:szCs w:val="21"/>
              </w:rPr>
              <w:t>现场提交质疑办理业务时间</w:t>
            </w:r>
          </w:p>
        </w:tc>
        <w:tc>
          <w:tcPr>
            <w:tcW w:w="3305" w:type="pct"/>
            <w:vAlign w:val="center"/>
          </w:tcPr>
          <w:p w14:paraId="639A302D">
            <w:pPr>
              <w:snapToGrid w:val="0"/>
              <w:spacing w:line="440" w:lineRule="exact"/>
              <w:rPr>
                <w:rFonts w:ascii="宋体" w:hAnsi="宋体" w:cs="宋体"/>
                <w:szCs w:val="21"/>
              </w:rPr>
            </w:pPr>
            <w:r>
              <w:rPr>
                <w:rFonts w:hint="eastAsia" w:ascii="宋体" w:hAnsi="宋体" w:cs="宋体"/>
                <w:szCs w:val="21"/>
              </w:rPr>
              <w:t>质疑期内每个工作日</w:t>
            </w:r>
            <w:r>
              <w:rPr>
                <w:rFonts w:hint="eastAsia" w:ascii="宋体" w:hAnsi="宋体" w:cs="宋体"/>
                <w:szCs w:val="21"/>
                <w:u w:val="single"/>
              </w:rPr>
              <w:t xml:space="preserve"> 8 </w:t>
            </w:r>
            <w:r>
              <w:rPr>
                <w:rFonts w:hint="eastAsia" w:ascii="宋体" w:hAnsi="宋体" w:cs="宋体"/>
                <w:szCs w:val="21"/>
              </w:rPr>
              <w:t>时</w:t>
            </w:r>
            <w:r>
              <w:rPr>
                <w:rFonts w:hint="eastAsia" w:ascii="宋体" w:hAnsi="宋体" w:cs="宋体"/>
                <w:szCs w:val="21"/>
                <w:u w:val="single"/>
              </w:rPr>
              <w:t xml:space="preserve"> 00 </w:t>
            </w:r>
            <w:r>
              <w:rPr>
                <w:rFonts w:hint="eastAsia" w:ascii="宋体" w:hAnsi="宋体" w:cs="宋体"/>
                <w:szCs w:val="21"/>
              </w:rPr>
              <w:t>分到</w:t>
            </w:r>
            <w:r>
              <w:rPr>
                <w:rFonts w:hint="eastAsia" w:ascii="宋体" w:hAnsi="宋体" w:cs="宋体"/>
                <w:szCs w:val="21"/>
                <w:u w:val="single"/>
              </w:rPr>
              <w:t xml:space="preserve"> 12  </w:t>
            </w:r>
            <w:r>
              <w:rPr>
                <w:rFonts w:hint="eastAsia" w:ascii="宋体" w:hAnsi="宋体" w:cs="宋体"/>
                <w:szCs w:val="21"/>
              </w:rPr>
              <w:t>时</w:t>
            </w:r>
            <w:r>
              <w:rPr>
                <w:rFonts w:hint="eastAsia" w:ascii="宋体" w:hAnsi="宋体" w:cs="宋体"/>
                <w:szCs w:val="21"/>
                <w:u w:val="single"/>
              </w:rPr>
              <w:t xml:space="preserve">  00 </w:t>
            </w:r>
            <w:r>
              <w:rPr>
                <w:rFonts w:hint="eastAsia" w:ascii="宋体" w:hAnsi="宋体" w:cs="宋体"/>
                <w:szCs w:val="21"/>
              </w:rPr>
              <w:t>分，</w:t>
            </w:r>
            <w:r>
              <w:rPr>
                <w:rFonts w:hint="eastAsia" w:ascii="宋体" w:hAnsi="宋体" w:cs="宋体"/>
                <w:szCs w:val="21"/>
                <w:u w:val="single"/>
              </w:rPr>
              <w:t xml:space="preserve">  15  </w:t>
            </w:r>
            <w:r>
              <w:rPr>
                <w:rFonts w:hint="eastAsia" w:ascii="宋体" w:hAnsi="宋体" w:cs="宋体"/>
                <w:szCs w:val="21"/>
              </w:rPr>
              <w:t>时</w:t>
            </w:r>
            <w:r>
              <w:rPr>
                <w:rFonts w:hint="eastAsia" w:ascii="宋体" w:hAnsi="宋体" w:cs="宋体"/>
                <w:szCs w:val="21"/>
                <w:u w:val="single"/>
              </w:rPr>
              <w:t xml:space="preserve"> 00 </w:t>
            </w:r>
            <w:r>
              <w:rPr>
                <w:rFonts w:hint="eastAsia" w:ascii="宋体" w:hAnsi="宋体" w:cs="宋体"/>
                <w:szCs w:val="21"/>
              </w:rPr>
              <w:t>分到18时</w:t>
            </w:r>
            <w:r>
              <w:rPr>
                <w:rFonts w:hint="eastAsia" w:ascii="宋体" w:hAnsi="宋体" w:cs="宋体"/>
                <w:szCs w:val="21"/>
                <w:u w:val="single"/>
              </w:rPr>
              <w:t xml:space="preserve">  00 </w:t>
            </w:r>
            <w:r>
              <w:rPr>
                <w:rFonts w:hint="eastAsia" w:ascii="宋体" w:hAnsi="宋体" w:cs="宋体"/>
                <w:szCs w:val="21"/>
              </w:rPr>
              <w:t>分</w:t>
            </w:r>
          </w:p>
        </w:tc>
      </w:tr>
      <w:tr w14:paraId="2A271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2EBD44B8">
            <w:pPr>
              <w:spacing w:line="440" w:lineRule="exact"/>
              <w:jc w:val="center"/>
              <w:rPr>
                <w:rFonts w:ascii="宋体" w:hAnsi="宋体" w:cs="宋体"/>
                <w:szCs w:val="21"/>
              </w:rPr>
            </w:pPr>
            <w:r>
              <w:rPr>
                <w:rFonts w:hint="eastAsia" w:ascii="宋体" w:hAnsi="宋体" w:cs="宋体"/>
                <w:szCs w:val="21"/>
              </w:rPr>
              <w:t>31.6</w:t>
            </w:r>
          </w:p>
        </w:tc>
        <w:tc>
          <w:tcPr>
            <w:tcW w:w="1141" w:type="pct"/>
            <w:vAlign w:val="center"/>
          </w:tcPr>
          <w:p w14:paraId="5E4F6FC2">
            <w:pPr>
              <w:spacing w:line="440" w:lineRule="exact"/>
              <w:jc w:val="center"/>
              <w:rPr>
                <w:rFonts w:ascii="宋体" w:hAnsi="宋体" w:cs="宋体"/>
                <w:szCs w:val="21"/>
              </w:rPr>
            </w:pPr>
            <w:r>
              <w:rPr>
                <w:rFonts w:hint="eastAsia" w:ascii="宋体" w:hAnsi="宋体" w:cs="宋体"/>
                <w:szCs w:val="21"/>
              </w:rPr>
              <w:t>受理投诉方式</w:t>
            </w:r>
          </w:p>
        </w:tc>
        <w:tc>
          <w:tcPr>
            <w:tcW w:w="3305" w:type="pct"/>
            <w:vAlign w:val="center"/>
          </w:tcPr>
          <w:p w14:paraId="558DF1BA">
            <w:pPr>
              <w:snapToGrid w:val="0"/>
              <w:spacing w:line="440" w:lineRule="exact"/>
              <w:rPr>
                <w:rFonts w:ascii="宋体" w:hAnsi="宋体" w:cs="宋体"/>
                <w:szCs w:val="21"/>
              </w:rPr>
            </w:pPr>
            <w:r>
              <w:rPr>
                <w:rFonts w:hint="eastAsia" w:ascii="宋体" w:hAnsi="宋体" w:cs="宋体"/>
                <w:szCs w:val="21"/>
              </w:rPr>
              <w:t>1、受理方式：纸质方式受理，投诉书正、副本（经过质疑的事项才可投诉）。</w:t>
            </w:r>
          </w:p>
          <w:p w14:paraId="4450CFEA">
            <w:pPr>
              <w:snapToGrid w:val="0"/>
              <w:spacing w:line="440" w:lineRule="exact"/>
              <w:rPr>
                <w:rFonts w:ascii="宋体" w:hAnsi="宋体" w:cs="宋体"/>
                <w:szCs w:val="21"/>
              </w:rPr>
            </w:pPr>
            <w:r>
              <w:rPr>
                <w:rFonts w:hint="eastAsia" w:ascii="宋体" w:hAnsi="宋体" w:cs="宋体"/>
                <w:szCs w:val="21"/>
              </w:rPr>
              <w:t>2、邮寄地址：</w:t>
            </w:r>
          </w:p>
          <w:p w14:paraId="3E5E70D3">
            <w:pPr>
              <w:snapToGrid w:val="0"/>
              <w:spacing w:line="380" w:lineRule="exact"/>
              <w:rPr>
                <w:rFonts w:ascii="宋体" w:hAnsi="宋体" w:cs="宋体"/>
                <w:highlight w:val="yellow"/>
              </w:rPr>
            </w:pPr>
            <w:r>
              <w:rPr>
                <w:rFonts w:hint="eastAsia" w:ascii="宋体" w:hAnsi="宋体"/>
                <w:szCs w:val="21"/>
              </w:rPr>
              <w:t>名称：</w:t>
            </w:r>
            <w:r>
              <w:rPr>
                <w:rFonts w:hint="eastAsia" w:ascii="宋体" w:hAnsi="宋体"/>
                <w:szCs w:val="21"/>
                <w:highlight w:val="yellow"/>
              </w:rPr>
              <w:t>邕宁区财政局政府采购监督管理办公室</w:t>
            </w:r>
          </w:p>
          <w:p w14:paraId="4B1EE001">
            <w:pPr>
              <w:snapToGrid w:val="0"/>
              <w:spacing w:line="380" w:lineRule="exact"/>
              <w:rPr>
                <w:rFonts w:ascii="宋体" w:hAnsi="宋体" w:cs="宋体"/>
                <w:highlight w:val="yellow"/>
              </w:rPr>
            </w:pPr>
            <w:r>
              <w:rPr>
                <w:rFonts w:hint="eastAsia" w:ascii="宋体" w:hAnsi="宋体" w:cs="宋体"/>
                <w:highlight w:val="yellow"/>
              </w:rPr>
              <w:t>地址：</w:t>
            </w:r>
            <w:r>
              <w:rPr>
                <w:rFonts w:hint="eastAsia" w:ascii="宋体" w:hAnsi="宋体" w:cs="宋体"/>
                <w:highlight w:val="yellow"/>
                <w:lang w:eastAsia="zh-CN"/>
              </w:rPr>
              <w:t>南宁市</w:t>
            </w:r>
            <w:r>
              <w:rPr>
                <w:rFonts w:hint="eastAsia" w:ascii="宋体" w:hAnsi="宋体" w:cs="宋体"/>
                <w:szCs w:val="21"/>
                <w:lang w:eastAsia="zh-CN"/>
              </w:rPr>
              <w:t>彩虹路</w:t>
            </w:r>
            <w:r>
              <w:rPr>
                <w:rFonts w:hint="eastAsia" w:ascii="宋体" w:hAnsi="宋体" w:cs="宋体"/>
                <w:szCs w:val="21"/>
                <w:lang w:val="en-US" w:eastAsia="zh-CN"/>
              </w:rPr>
              <w:t>41</w:t>
            </w:r>
            <w:r>
              <w:rPr>
                <w:rFonts w:hint="eastAsia" w:ascii="宋体" w:hAnsi="宋体" w:cs="宋体"/>
                <w:szCs w:val="21"/>
                <w:lang w:eastAsia="zh-CN"/>
              </w:rPr>
              <w:t>号</w:t>
            </w:r>
          </w:p>
          <w:p w14:paraId="1B0DDB8E">
            <w:pPr>
              <w:snapToGrid w:val="0"/>
              <w:spacing w:line="440" w:lineRule="exact"/>
              <w:rPr>
                <w:rFonts w:ascii="宋体" w:hAnsi="宋体" w:cs="宋体"/>
                <w:szCs w:val="21"/>
              </w:rPr>
            </w:pPr>
            <w:r>
              <w:rPr>
                <w:rFonts w:hint="eastAsia" w:ascii="宋体" w:hAnsi="宋体" w:cs="宋体"/>
                <w:highlight w:val="yellow"/>
              </w:rPr>
              <w:t>联系电话：0771-4790503</w:t>
            </w:r>
          </w:p>
        </w:tc>
      </w:tr>
      <w:tr w14:paraId="2ED82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776661AA">
            <w:pPr>
              <w:spacing w:line="440" w:lineRule="exact"/>
              <w:jc w:val="center"/>
              <w:rPr>
                <w:rFonts w:ascii="宋体" w:hAnsi="宋体" w:cs="宋体"/>
                <w:szCs w:val="21"/>
              </w:rPr>
            </w:pPr>
            <w:r>
              <w:rPr>
                <w:rFonts w:hint="eastAsia" w:ascii="宋体" w:hAnsi="宋体" w:cs="宋体"/>
                <w:szCs w:val="21"/>
              </w:rPr>
              <w:t>33</w:t>
            </w:r>
          </w:p>
        </w:tc>
        <w:tc>
          <w:tcPr>
            <w:tcW w:w="1141" w:type="pct"/>
            <w:vAlign w:val="center"/>
          </w:tcPr>
          <w:p w14:paraId="1ACA92DB">
            <w:pPr>
              <w:spacing w:line="440" w:lineRule="exact"/>
              <w:jc w:val="center"/>
              <w:rPr>
                <w:rFonts w:ascii="宋体" w:hAnsi="宋体" w:cs="宋体"/>
                <w:szCs w:val="21"/>
              </w:rPr>
            </w:pPr>
            <w:r>
              <w:rPr>
                <w:rFonts w:hint="eastAsia" w:ascii="宋体" w:hAnsi="宋体" w:cs="宋体"/>
                <w:szCs w:val="21"/>
              </w:rPr>
              <w:t>采购代理费</w:t>
            </w:r>
          </w:p>
        </w:tc>
        <w:tc>
          <w:tcPr>
            <w:tcW w:w="3305" w:type="pct"/>
            <w:vAlign w:val="center"/>
          </w:tcPr>
          <w:p w14:paraId="27CE33CF">
            <w:pPr>
              <w:snapToGrid w:val="0"/>
              <w:spacing w:line="440" w:lineRule="exact"/>
              <w:rPr>
                <w:rFonts w:ascii="宋体" w:hAnsi="宋体" w:cs="宋体"/>
              </w:rPr>
            </w:pPr>
            <w:r>
              <w:rPr>
                <w:rFonts w:hint="eastAsia" w:ascii="宋体" w:hAnsi="宋体" w:cs="宋体"/>
              </w:rPr>
              <w:t>1. 是否收取采购代理费：</w:t>
            </w:r>
          </w:p>
          <w:p w14:paraId="34361E75">
            <w:pPr>
              <w:snapToGrid w:val="0"/>
              <w:spacing w:line="440" w:lineRule="exact"/>
              <w:rPr>
                <w:rFonts w:ascii="宋体" w:hAnsi="宋体" w:cs="宋体"/>
              </w:rPr>
            </w:pPr>
            <w:r>
              <w:rPr>
                <w:rFonts w:hint="eastAsia" w:ascii="宋体" w:hAnsi="宋体" w:cs="宋体"/>
              </w:rPr>
              <w:t>☑是    □ 否</w:t>
            </w:r>
          </w:p>
          <w:p w14:paraId="1FC303C6">
            <w:pPr>
              <w:snapToGrid w:val="0"/>
              <w:spacing w:line="440" w:lineRule="exact"/>
              <w:rPr>
                <w:rFonts w:ascii="宋体" w:hAnsi="宋体" w:cs="宋体"/>
              </w:rPr>
            </w:pPr>
            <w:r>
              <w:rPr>
                <w:rFonts w:hint="eastAsia" w:ascii="宋体" w:hAnsi="宋体" w:cs="宋体"/>
              </w:rPr>
              <w:t>2.采购代理费支付方式：</w:t>
            </w:r>
          </w:p>
          <w:p w14:paraId="0BB6B357">
            <w:pPr>
              <w:spacing w:line="440" w:lineRule="exact"/>
              <w:rPr>
                <w:rFonts w:ascii="宋体" w:hAnsi="宋体" w:cs="宋体"/>
                <w:szCs w:val="21"/>
              </w:rPr>
            </w:pPr>
            <w:r>
              <w:rPr>
                <w:rFonts w:hint="eastAsia" w:ascii="宋体" w:hAnsi="宋体" w:cs="宋体"/>
                <w:szCs w:val="21"/>
              </w:rPr>
              <w:t>☑本项目代理服务费由</w:t>
            </w:r>
            <w:r>
              <w:rPr>
                <w:rFonts w:hint="eastAsia" w:ascii="宋体" w:hAnsi="宋体" w:cs="宋体"/>
                <w:szCs w:val="21"/>
                <w:u w:val="single"/>
              </w:rPr>
              <w:t>成交供应商</w:t>
            </w:r>
            <w:r>
              <w:rPr>
                <w:rFonts w:hint="eastAsia" w:ascii="宋体" w:hAnsi="宋体" w:cs="宋体"/>
                <w:szCs w:val="21"/>
              </w:rPr>
              <w:t>领取成交通知书前，一次性向采购代理机构支付。</w:t>
            </w:r>
          </w:p>
          <w:p w14:paraId="3A45C557">
            <w:pPr>
              <w:snapToGrid w:val="0"/>
              <w:spacing w:line="440" w:lineRule="exact"/>
              <w:rPr>
                <w:rFonts w:ascii="宋体" w:hAnsi="宋体" w:cs="宋体"/>
              </w:rPr>
            </w:pPr>
            <w:r>
              <w:rPr>
                <w:rFonts w:hint="eastAsia" w:ascii="宋体" w:hAnsi="宋体" w:cs="宋体"/>
              </w:rPr>
              <w:t>□采购人支付。</w:t>
            </w:r>
          </w:p>
          <w:p w14:paraId="391139D6">
            <w:pPr>
              <w:snapToGrid w:val="0"/>
              <w:spacing w:line="440" w:lineRule="exact"/>
              <w:rPr>
                <w:rFonts w:ascii="宋体" w:hAnsi="宋体" w:cs="宋体"/>
              </w:rPr>
            </w:pPr>
            <w:r>
              <w:rPr>
                <w:rFonts w:hint="eastAsia" w:ascii="宋体" w:hAnsi="宋体" w:cs="宋体"/>
              </w:rPr>
              <w:t>3.采购代理费收取标准：</w:t>
            </w:r>
            <w:r>
              <w:rPr>
                <w:rFonts w:hint="eastAsia" w:ascii="宋体" w:hAnsi="宋体" w:cs="Segoe UI Symbol"/>
              </w:rPr>
              <w:t>本项目采购代理服务费</w:t>
            </w:r>
            <w:r>
              <w:rPr>
                <w:rFonts w:hint="eastAsia" w:ascii="宋体" w:hAnsi="宋体" w:cs="Segoe UI Symbol"/>
                <w:lang w:eastAsia="zh-CN"/>
              </w:rPr>
              <w:t>以成交金额为计费额，</w:t>
            </w:r>
            <w:r>
              <w:rPr>
                <w:rFonts w:hint="eastAsia" w:ascii="宋体" w:hAnsi="宋体" w:cs="Segoe UI Symbol"/>
              </w:rPr>
              <w:t>参照国家发展计划委员会计价格[2002]1980号《招标代理服务收费管理暂行办法》收费标准（服务招标类型）</w:t>
            </w:r>
            <w:r>
              <w:rPr>
                <w:rFonts w:hint="eastAsia" w:ascii="宋体" w:hAnsi="宋体" w:cs="Segoe UI Symbol"/>
                <w:lang w:eastAsia="zh-CN"/>
              </w:rPr>
              <w:t>采用差额定率累进法计算收费。</w:t>
            </w:r>
          </w:p>
          <w:p w14:paraId="7303DEE6">
            <w:pPr>
              <w:snapToGrid w:val="0"/>
              <w:spacing w:line="440" w:lineRule="exact"/>
              <w:rPr>
                <w:rFonts w:ascii="宋体" w:hAnsi="宋体" w:cs="宋体"/>
              </w:rPr>
            </w:pPr>
            <w:r>
              <w:rPr>
                <w:rFonts w:hint="eastAsia" w:ascii="宋体" w:hAnsi="宋体" w:cs="宋体"/>
              </w:rPr>
              <w:t>□固定采购代理收费</w:t>
            </w:r>
            <w:r>
              <w:rPr>
                <w:rFonts w:hint="eastAsia" w:ascii="宋体" w:hAnsi="宋体" w:cs="宋体"/>
                <w:u w:val="single"/>
              </w:rPr>
              <w:t xml:space="preserve">              。</w:t>
            </w:r>
          </w:p>
          <w:p w14:paraId="32AE274C">
            <w:pPr>
              <w:snapToGrid w:val="0"/>
              <w:spacing w:line="440" w:lineRule="exact"/>
              <w:rPr>
                <w:rFonts w:ascii="宋体" w:hAnsi="宋体" w:cs="宋体"/>
              </w:rPr>
            </w:pPr>
            <w:r>
              <w:rPr>
                <w:rFonts w:hint="eastAsia" w:ascii="宋体" w:hAnsi="宋体" w:cs="宋体"/>
              </w:rPr>
              <w:t>4. 采购代理费收取银行账户</w:t>
            </w:r>
          </w:p>
          <w:p w14:paraId="753309DB">
            <w:pPr>
              <w:spacing w:line="440" w:lineRule="exact"/>
              <w:rPr>
                <w:rFonts w:ascii="宋体" w:hAnsi="宋体" w:cs="宋体"/>
                <w:szCs w:val="21"/>
              </w:rPr>
            </w:pPr>
            <w:r>
              <w:rPr>
                <w:rFonts w:hint="eastAsia" w:ascii="宋体" w:hAnsi="宋体" w:cs="宋体"/>
                <w:szCs w:val="21"/>
              </w:rPr>
              <w:t>账户名称：南宁市富申建设投资有限责任公司南宁四分公司</w:t>
            </w:r>
          </w:p>
          <w:p w14:paraId="0E3CD860">
            <w:pPr>
              <w:spacing w:line="440" w:lineRule="exact"/>
              <w:rPr>
                <w:rFonts w:ascii="宋体" w:hAnsi="宋体" w:cs="宋体"/>
                <w:szCs w:val="21"/>
              </w:rPr>
            </w:pPr>
            <w:r>
              <w:rPr>
                <w:rFonts w:hint="eastAsia" w:ascii="宋体" w:hAnsi="宋体" w:cs="宋体"/>
                <w:szCs w:val="21"/>
              </w:rPr>
              <w:t>开户银行：中国建设银行股份有限公司南宁青山路支行</w:t>
            </w:r>
          </w:p>
          <w:p w14:paraId="7E7D97CA">
            <w:pPr>
              <w:spacing w:line="440" w:lineRule="exact"/>
              <w:rPr>
                <w:rFonts w:ascii="宋体" w:hAnsi="宋体" w:cs="宋体"/>
                <w:szCs w:val="21"/>
              </w:rPr>
            </w:pPr>
            <w:r>
              <w:rPr>
                <w:rFonts w:hint="eastAsia" w:ascii="宋体" w:hAnsi="宋体" w:cs="宋体"/>
                <w:color w:val="000000" w:themeColor="text1"/>
                <w:szCs w:val="21"/>
                <w14:textFill>
                  <w14:solidFill>
                    <w14:schemeClr w14:val="tx1"/>
                  </w14:solidFill>
                </w14:textFill>
              </w:rPr>
              <w:t xml:space="preserve">银行账号：45001604556059000888  </w:t>
            </w:r>
          </w:p>
        </w:tc>
      </w:tr>
      <w:tr w14:paraId="23578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398A3B9F">
            <w:pPr>
              <w:spacing w:line="440" w:lineRule="exact"/>
              <w:jc w:val="center"/>
              <w:rPr>
                <w:rFonts w:ascii="宋体" w:hAnsi="宋体" w:cs="宋体"/>
                <w:szCs w:val="21"/>
              </w:rPr>
            </w:pPr>
            <w:r>
              <w:rPr>
                <w:rFonts w:hint="eastAsia" w:ascii="宋体" w:hAnsi="宋体" w:cs="宋体"/>
                <w:szCs w:val="21"/>
              </w:rPr>
              <w:t>34.1</w:t>
            </w:r>
          </w:p>
        </w:tc>
        <w:tc>
          <w:tcPr>
            <w:tcW w:w="1141" w:type="pct"/>
            <w:vAlign w:val="center"/>
          </w:tcPr>
          <w:p w14:paraId="10DC326A">
            <w:pPr>
              <w:spacing w:line="440" w:lineRule="exact"/>
              <w:jc w:val="center"/>
              <w:rPr>
                <w:rFonts w:ascii="宋体" w:hAnsi="宋体" w:cs="宋体"/>
                <w:szCs w:val="21"/>
              </w:rPr>
            </w:pPr>
            <w:r>
              <w:rPr>
                <w:rFonts w:hint="eastAsia" w:ascii="宋体" w:hAnsi="宋体" w:cs="宋体"/>
                <w:szCs w:val="21"/>
              </w:rPr>
              <w:t>解释</w:t>
            </w:r>
          </w:p>
        </w:tc>
        <w:tc>
          <w:tcPr>
            <w:tcW w:w="3305" w:type="pct"/>
            <w:vAlign w:val="center"/>
          </w:tcPr>
          <w:p w14:paraId="1E0693A7">
            <w:pPr>
              <w:snapToGrid w:val="0"/>
              <w:spacing w:line="440" w:lineRule="exact"/>
              <w:rPr>
                <w:rFonts w:ascii="宋体" w:hAnsi="宋体" w:cs="宋体"/>
                <w:b/>
              </w:rPr>
            </w:pPr>
            <w:r>
              <w:rPr>
                <w:rFonts w:hint="eastAsia" w:ascii="宋体" w:hAnsi="宋体" w:cs="宋体"/>
                <w:b/>
              </w:rPr>
              <w:t>解释权：</w:t>
            </w:r>
            <w:r>
              <w:rPr>
                <w:rFonts w:hint="eastAsia" w:ascii="宋体" w:hAnsi="宋体" w:cs="宋体"/>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rPr>
              <w:t>由采购人或者采购代理机构负责解释。</w:t>
            </w:r>
          </w:p>
          <w:p w14:paraId="51AE0C43">
            <w:pPr>
              <w:snapToGrid w:val="0"/>
              <w:spacing w:line="440" w:lineRule="exact"/>
              <w:rPr>
                <w:rFonts w:ascii="宋体" w:hAnsi="宋体" w:cs="宋体"/>
                <w:b/>
              </w:rPr>
            </w:pPr>
            <w:r>
              <w:rPr>
                <w:rFonts w:hint="eastAsia" w:ascii="宋体" w:hAnsi="宋体" w:cs="宋体"/>
                <w:b/>
              </w:rPr>
              <w:t>法律责任：</w:t>
            </w:r>
          </w:p>
          <w:p w14:paraId="168AFC14">
            <w:pPr>
              <w:snapToGrid w:val="0"/>
              <w:spacing w:line="440" w:lineRule="exact"/>
              <w:rPr>
                <w:rFonts w:ascii="宋体" w:hAnsi="宋体" w:cs="宋体"/>
              </w:rPr>
            </w:pPr>
            <w:r>
              <w:rPr>
                <w:rFonts w:hint="eastAsia" w:ascii="宋体" w:hAnsi="宋体" w:cs="宋体"/>
                <w:b/>
              </w:rPr>
              <w:t>1.</w:t>
            </w:r>
            <w:r>
              <w:rPr>
                <w:rFonts w:hint="eastAsia" w:ascii="宋体" w:hAnsi="宋体" w:cs="宋体"/>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2967BF9">
            <w:pPr>
              <w:snapToGrid w:val="0"/>
              <w:spacing w:line="440" w:lineRule="exact"/>
              <w:rPr>
                <w:rFonts w:ascii="宋体" w:hAnsi="宋体" w:cs="宋体"/>
              </w:rPr>
            </w:pPr>
            <w:r>
              <w:rPr>
                <w:rFonts w:hint="eastAsia" w:ascii="宋体" w:hAnsi="宋体" w:cs="宋体"/>
                <w:b/>
              </w:rPr>
              <w:t>2.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AC18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2" w:type="pct"/>
            <w:vAlign w:val="center"/>
          </w:tcPr>
          <w:p w14:paraId="2FE783D5">
            <w:pPr>
              <w:spacing w:line="440" w:lineRule="exact"/>
              <w:jc w:val="center"/>
              <w:rPr>
                <w:rFonts w:ascii="宋体" w:hAnsi="宋体" w:cs="宋体"/>
                <w:szCs w:val="21"/>
              </w:rPr>
            </w:pPr>
            <w:r>
              <w:rPr>
                <w:rFonts w:hint="eastAsia" w:ascii="宋体" w:hAnsi="宋体" w:cs="宋体"/>
                <w:szCs w:val="21"/>
              </w:rPr>
              <w:t>34.2</w:t>
            </w:r>
          </w:p>
        </w:tc>
        <w:tc>
          <w:tcPr>
            <w:tcW w:w="1141" w:type="pct"/>
            <w:vAlign w:val="center"/>
          </w:tcPr>
          <w:p w14:paraId="2833DE8B">
            <w:pPr>
              <w:spacing w:line="440" w:lineRule="exact"/>
              <w:jc w:val="center"/>
              <w:rPr>
                <w:rFonts w:ascii="宋体" w:hAnsi="宋体" w:cs="宋体"/>
                <w:szCs w:val="21"/>
              </w:rPr>
            </w:pPr>
            <w:r>
              <w:rPr>
                <w:rFonts w:hint="eastAsia" w:ascii="宋体" w:hAnsi="宋体" w:cs="宋体"/>
                <w:szCs w:val="21"/>
              </w:rPr>
              <w:t>其他</w:t>
            </w:r>
          </w:p>
        </w:tc>
        <w:tc>
          <w:tcPr>
            <w:tcW w:w="3305" w:type="pct"/>
            <w:vAlign w:val="center"/>
          </w:tcPr>
          <w:p w14:paraId="60F2AC80">
            <w:pPr>
              <w:snapToGrid w:val="0"/>
              <w:spacing w:line="440" w:lineRule="exact"/>
              <w:rPr>
                <w:rFonts w:ascii="宋体" w:hAnsi="宋体" w:cs="宋体"/>
              </w:rPr>
            </w:pPr>
            <w:r>
              <w:rPr>
                <w:rFonts w:hint="eastAsia" w:ascii="宋体" w:hAnsi="宋体" w:cs="宋体"/>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50363E6">
            <w:pPr>
              <w:snapToGrid w:val="0"/>
              <w:spacing w:line="440" w:lineRule="exact"/>
              <w:rPr>
                <w:rFonts w:ascii="宋体" w:hAnsi="宋体" w:cs="宋体"/>
              </w:rPr>
            </w:pPr>
            <w:r>
              <w:rPr>
                <w:rFonts w:hint="eastAsia" w:ascii="宋体" w:hAnsi="宋体" w:cs="宋体"/>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268376E">
            <w:pPr>
              <w:snapToGrid w:val="0"/>
              <w:spacing w:line="440" w:lineRule="exact"/>
              <w:rPr>
                <w:rFonts w:ascii="宋体" w:hAnsi="宋体" w:cs="宋体"/>
              </w:rPr>
            </w:pPr>
            <w:r>
              <w:rPr>
                <w:rFonts w:hint="eastAsia" w:ascii="宋体" w:hAnsi="宋体" w:cs="宋体"/>
              </w:rPr>
              <w:t>3.本磋商文件中描述供应商的“签字”是指供应商的法定代表人或者委托代理人亲自在文件规定签署处亲笔写上个人的名字的行为，私章、签字章、印鉴、影印等其他形式均不能代替亲笔签字。</w:t>
            </w:r>
          </w:p>
          <w:p w14:paraId="6D1E6A39">
            <w:pPr>
              <w:snapToGrid w:val="0"/>
              <w:spacing w:line="440" w:lineRule="exact"/>
              <w:rPr>
                <w:rFonts w:ascii="宋体" w:hAnsi="宋体" w:cs="宋体"/>
              </w:rPr>
            </w:pPr>
            <w:r>
              <w:rPr>
                <w:rFonts w:hint="eastAsia" w:ascii="宋体" w:hAnsi="宋体" w:cs="宋体"/>
              </w:rPr>
              <w:t>4.自然人竞标的，磋商文件规定盖公章处由自然人摁手指指印。</w:t>
            </w:r>
          </w:p>
          <w:p w14:paraId="48233541">
            <w:pPr>
              <w:snapToGrid w:val="0"/>
              <w:spacing w:line="440" w:lineRule="exact"/>
              <w:rPr>
                <w:rFonts w:ascii="宋体" w:hAnsi="宋体" w:cs="宋体"/>
              </w:rPr>
            </w:pPr>
            <w:r>
              <w:rPr>
                <w:rFonts w:hint="eastAsia" w:ascii="宋体" w:hAnsi="宋体" w:cs="宋体"/>
              </w:rPr>
              <w:t>5.本磋商文件所称的“以上”“以下”“以内”“届满”，包括本数；所称的“不满”“超过”“以外”，不包括本数。</w:t>
            </w:r>
          </w:p>
        </w:tc>
      </w:tr>
    </w:tbl>
    <w:p w14:paraId="347C395F">
      <w:pPr>
        <w:keepNext/>
        <w:keepLines/>
        <w:spacing w:line="440" w:lineRule="atLeast"/>
        <w:jc w:val="center"/>
        <w:outlineLvl w:val="1"/>
        <w:rPr>
          <w:rFonts w:ascii="宋体" w:hAnsi="宋体" w:cs="宋体"/>
          <w:b/>
          <w:bCs/>
          <w:kern w:val="44"/>
          <w:szCs w:val="21"/>
        </w:rPr>
      </w:pPr>
      <w:r>
        <w:rPr>
          <w:rFonts w:hint="eastAsia" w:ascii="宋体" w:hAnsi="宋体" w:cs="宋体"/>
          <w:b/>
          <w:bCs/>
          <w:kern w:val="44"/>
          <w:sz w:val="24"/>
          <w:szCs w:val="21"/>
        </w:rPr>
        <w:br w:type="page"/>
      </w:r>
      <w:bookmarkStart w:id="14" w:name="_Toc98329201"/>
      <w:bookmarkStart w:id="15" w:name="_Toc27715"/>
      <w:bookmarkStart w:id="16" w:name="_Toc137476349"/>
      <w:r>
        <w:rPr>
          <w:rFonts w:hint="eastAsia" w:ascii="宋体" w:hAnsi="宋体" w:cs="宋体"/>
          <w:b/>
          <w:bCs/>
          <w:kern w:val="44"/>
          <w:szCs w:val="21"/>
        </w:rPr>
        <w:t>第二节 供应商须知正文</w:t>
      </w:r>
      <w:bookmarkEnd w:id="14"/>
      <w:bookmarkEnd w:id="15"/>
      <w:bookmarkEnd w:id="16"/>
    </w:p>
    <w:p w14:paraId="57426CB5">
      <w:pPr>
        <w:keepNext/>
        <w:keepLines/>
        <w:spacing w:line="440" w:lineRule="atLeast"/>
        <w:jc w:val="center"/>
        <w:outlineLvl w:val="2"/>
        <w:rPr>
          <w:rFonts w:ascii="宋体" w:hAnsi="宋体" w:cs="宋体"/>
          <w:b/>
          <w:bCs/>
          <w:kern w:val="44"/>
          <w:szCs w:val="21"/>
        </w:rPr>
      </w:pPr>
      <w:bookmarkStart w:id="17" w:name="_Toc137476350"/>
      <w:bookmarkStart w:id="18" w:name="_Toc15382"/>
      <w:r>
        <w:rPr>
          <w:rFonts w:hint="eastAsia" w:ascii="宋体" w:hAnsi="宋体" w:cs="宋体"/>
          <w:b/>
          <w:bCs/>
          <w:kern w:val="44"/>
          <w:szCs w:val="21"/>
        </w:rPr>
        <w:t>一、总则</w:t>
      </w:r>
      <w:bookmarkEnd w:id="17"/>
      <w:bookmarkEnd w:id="18"/>
    </w:p>
    <w:p w14:paraId="55A86421">
      <w:pPr>
        <w:spacing w:line="440" w:lineRule="atLeast"/>
        <w:ind w:firstLine="422" w:firstLineChars="200"/>
        <w:rPr>
          <w:rFonts w:ascii="宋体" w:hAnsi="宋体" w:cs="宋体"/>
          <w:b/>
          <w:bCs/>
          <w:szCs w:val="21"/>
        </w:rPr>
      </w:pPr>
      <w:r>
        <w:rPr>
          <w:rFonts w:hint="eastAsia" w:ascii="宋体" w:hAnsi="宋体" w:cs="宋体"/>
          <w:b/>
          <w:bCs/>
          <w:szCs w:val="21"/>
        </w:rPr>
        <w:t>1.适用范围</w:t>
      </w:r>
    </w:p>
    <w:p w14:paraId="0601F4AB">
      <w:pPr>
        <w:spacing w:line="440" w:lineRule="atLeast"/>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04A1A67">
      <w:pPr>
        <w:spacing w:line="440" w:lineRule="atLeast"/>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40A55FC3">
      <w:pPr>
        <w:spacing w:line="440" w:lineRule="atLeast"/>
        <w:ind w:firstLine="422" w:firstLineChars="200"/>
        <w:rPr>
          <w:rFonts w:ascii="宋体" w:hAnsi="宋体" w:cs="宋体"/>
          <w:b/>
          <w:bCs/>
          <w:szCs w:val="21"/>
        </w:rPr>
      </w:pPr>
      <w:r>
        <w:rPr>
          <w:rFonts w:hint="eastAsia" w:ascii="宋体" w:hAnsi="宋体" w:cs="宋体"/>
          <w:b/>
          <w:bCs/>
          <w:szCs w:val="21"/>
        </w:rPr>
        <w:t>2.定义</w:t>
      </w:r>
    </w:p>
    <w:p w14:paraId="258F6A47">
      <w:pPr>
        <w:spacing w:line="440" w:lineRule="atLeast"/>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2F015818">
      <w:pPr>
        <w:spacing w:line="440" w:lineRule="atLeast"/>
        <w:ind w:firstLine="420" w:firstLineChars="20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14ACF420">
      <w:pPr>
        <w:spacing w:line="440" w:lineRule="atLeast"/>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03FE3C60">
      <w:pPr>
        <w:spacing w:line="440" w:lineRule="atLeast"/>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76763158">
      <w:pPr>
        <w:spacing w:line="440" w:lineRule="atLeast"/>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29BB713F">
      <w:pPr>
        <w:spacing w:line="440" w:lineRule="atLeast"/>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7740886C">
      <w:pPr>
        <w:spacing w:line="440" w:lineRule="atLeast"/>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1E0C61BE">
      <w:pPr>
        <w:spacing w:line="440" w:lineRule="atLeast"/>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2CB32077">
      <w:pPr>
        <w:spacing w:line="440" w:lineRule="atLeast"/>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02E64FB0">
      <w:pPr>
        <w:spacing w:line="440" w:lineRule="atLeast"/>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375C1200">
      <w:pPr>
        <w:spacing w:line="440" w:lineRule="atLeast"/>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28E272CE">
      <w:pPr>
        <w:spacing w:line="440" w:lineRule="atLeast"/>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087F3CA7">
      <w:pPr>
        <w:spacing w:line="440" w:lineRule="atLeast"/>
        <w:ind w:firstLine="420" w:firstLineChars="200"/>
        <w:rPr>
          <w:rFonts w:ascii="宋体" w:hAnsi="宋体" w:cs="宋体"/>
          <w:szCs w:val="21"/>
        </w:rPr>
      </w:pPr>
      <w:r>
        <w:rPr>
          <w:rFonts w:hint="eastAsia" w:ascii="宋体" w:hAnsi="宋体" w:cs="宋体"/>
          <w:szCs w:val="21"/>
        </w:rPr>
        <w:t>2.13“评审报价”是指供应商提交的最后报价并经修正（如有）和政策功能价格扣除（如有）后的价格。</w:t>
      </w:r>
    </w:p>
    <w:p w14:paraId="03C1848C">
      <w:pPr>
        <w:spacing w:line="440" w:lineRule="atLeast"/>
        <w:ind w:firstLine="422" w:firstLineChars="200"/>
        <w:rPr>
          <w:rFonts w:ascii="宋体" w:hAnsi="宋体" w:cs="宋体"/>
          <w:b/>
          <w:bCs/>
          <w:szCs w:val="21"/>
        </w:rPr>
      </w:pPr>
      <w:r>
        <w:rPr>
          <w:rFonts w:hint="eastAsia" w:ascii="宋体" w:hAnsi="宋体" w:cs="宋体"/>
          <w:b/>
          <w:bCs/>
          <w:szCs w:val="21"/>
        </w:rPr>
        <w:t>3.供应商的资格条件</w:t>
      </w:r>
    </w:p>
    <w:p w14:paraId="0B26FFB1">
      <w:pPr>
        <w:spacing w:line="440" w:lineRule="atLeast"/>
        <w:ind w:firstLine="420" w:firstLineChars="200"/>
        <w:rPr>
          <w:rFonts w:ascii="宋体" w:hAnsi="宋体" w:cs="宋体"/>
          <w:szCs w:val="21"/>
        </w:rPr>
      </w:pPr>
      <w:r>
        <w:rPr>
          <w:rFonts w:hint="eastAsia" w:ascii="宋体" w:hAnsi="宋体" w:cs="宋体"/>
          <w:szCs w:val="21"/>
        </w:rPr>
        <w:t>供应商的资格条件详见“供应商须知前附表”。</w:t>
      </w:r>
    </w:p>
    <w:p w14:paraId="5AA4B7D9">
      <w:pPr>
        <w:spacing w:line="440" w:lineRule="atLeast"/>
        <w:ind w:firstLine="422" w:firstLineChars="200"/>
        <w:rPr>
          <w:rFonts w:ascii="宋体" w:hAnsi="宋体" w:cs="宋体"/>
          <w:b/>
          <w:bCs/>
          <w:szCs w:val="21"/>
        </w:rPr>
      </w:pPr>
      <w:r>
        <w:rPr>
          <w:rFonts w:hint="eastAsia" w:ascii="宋体" w:hAnsi="宋体" w:cs="宋体"/>
          <w:b/>
          <w:bCs/>
          <w:szCs w:val="21"/>
        </w:rPr>
        <w:t>4.磋商费用</w:t>
      </w:r>
    </w:p>
    <w:p w14:paraId="2D0C8776">
      <w:pPr>
        <w:spacing w:line="440" w:lineRule="atLeast"/>
        <w:ind w:firstLine="420" w:firstLineChars="200"/>
        <w:rPr>
          <w:rFonts w:ascii="宋体" w:hAnsi="宋体" w:cs="宋体"/>
          <w:szCs w:val="21"/>
        </w:rPr>
      </w:pPr>
      <w:r>
        <w:rPr>
          <w:rFonts w:hint="eastAsia" w:ascii="宋体" w:hAnsi="宋体" w:cs="宋体"/>
          <w:szCs w:val="21"/>
        </w:rPr>
        <w:t>供应商应承担参与本次采购活动有关的所有费用，包括但不限于、勘查现场、编制和提交响应文件、参加磋商与应答、签订合同等，不论竞标结果如何，均应自行承担。</w:t>
      </w:r>
    </w:p>
    <w:p w14:paraId="2CD45452">
      <w:pPr>
        <w:spacing w:line="440" w:lineRule="atLeast"/>
        <w:ind w:firstLine="422" w:firstLineChars="200"/>
        <w:rPr>
          <w:rFonts w:ascii="宋体" w:hAnsi="宋体" w:cs="宋体"/>
          <w:b/>
          <w:bCs/>
          <w:szCs w:val="21"/>
        </w:rPr>
      </w:pPr>
      <w:r>
        <w:rPr>
          <w:rFonts w:hint="eastAsia" w:ascii="宋体" w:hAnsi="宋体" w:cs="宋体"/>
          <w:b/>
          <w:bCs/>
          <w:szCs w:val="21"/>
        </w:rPr>
        <w:t>5.联合体竞标</w:t>
      </w:r>
    </w:p>
    <w:p w14:paraId="3B74D452">
      <w:pPr>
        <w:spacing w:line="440" w:lineRule="atLeast"/>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2F86B50F">
      <w:pPr>
        <w:spacing w:line="440" w:lineRule="atLeast"/>
        <w:ind w:firstLine="420" w:firstLineChars="200"/>
        <w:rPr>
          <w:rFonts w:ascii="宋体" w:hAnsi="宋体" w:cs="宋体"/>
          <w:szCs w:val="21"/>
        </w:rPr>
      </w:pPr>
      <w:r>
        <w:rPr>
          <w:rFonts w:hint="eastAsia" w:ascii="宋体" w:hAnsi="宋体" w:cs="宋体"/>
          <w:szCs w:val="21"/>
        </w:rPr>
        <w:t>5.2如接受联合体竞标，联合体竞标要求详见“供应商须知前附表”。</w:t>
      </w:r>
    </w:p>
    <w:p w14:paraId="5DD0354C">
      <w:pPr>
        <w:spacing w:line="440" w:lineRule="atLeast"/>
        <w:ind w:firstLine="420" w:firstLineChars="200"/>
        <w:rPr>
          <w:rFonts w:ascii="宋体" w:hAnsi="宋体" w:cs="宋体"/>
          <w:szCs w:val="21"/>
        </w:rPr>
      </w:pPr>
      <w:r>
        <w:rPr>
          <w:rFonts w:hint="eastAsia" w:ascii="宋体" w:hAnsi="宋体" w:cs="宋体"/>
          <w:szCs w:val="21"/>
        </w:rPr>
        <w:t xml:space="preserve">5.3 </w:t>
      </w:r>
      <w:r>
        <w:rPr>
          <w:rFonts w:hint="eastAsia" w:ascii="宋体" w:hAnsi="宋体" w:cs="宋体"/>
          <w:bCs/>
          <w:szCs w:val="21"/>
        </w:rPr>
        <w:t>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97BB71F">
      <w:pPr>
        <w:spacing w:line="440" w:lineRule="atLeast"/>
        <w:ind w:firstLine="422" w:firstLineChars="200"/>
        <w:rPr>
          <w:rFonts w:ascii="宋体" w:hAnsi="宋体" w:cs="宋体"/>
          <w:b/>
          <w:bCs/>
          <w:szCs w:val="21"/>
        </w:rPr>
      </w:pPr>
      <w:r>
        <w:rPr>
          <w:rFonts w:hint="eastAsia" w:ascii="宋体" w:hAnsi="宋体" w:cs="宋体"/>
          <w:b/>
          <w:bCs/>
          <w:szCs w:val="21"/>
        </w:rPr>
        <w:t xml:space="preserve">6.转包与分包             </w:t>
      </w:r>
    </w:p>
    <w:p w14:paraId="611147BE">
      <w:pPr>
        <w:spacing w:line="440" w:lineRule="atLeast"/>
        <w:ind w:firstLine="420" w:firstLineChars="200"/>
        <w:rPr>
          <w:rFonts w:ascii="宋体" w:hAnsi="宋体" w:cs="宋体"/>
          <w:szCs w:val="21"/>
        </w:rPr>
      </w:pPr>
      <w:r>
        <w:rPr>
          <w:rFonts w:hint="eastAsia" w:ascii="宋体" w:hAnsi="宋体" w:cs="宋体"/>
          <w:szCs w:val="21"/>
        </w:rPr>
        <w:t>6.1本项目是否允许分包详见“供应商须知前附表”，本项目不允许违法分包。</w:t>
      </w:r>
    </w:p>
    <w:p w14:paraId="7E07C78C">
      <w:pPr>
        <w:spacing w:line="440" w:lineRule="atLeast"/>
        <w:ind w:firstLine="420" w:firstLineChars="200"/>
        <w:rPr>
          <w:rFonts w:ascii="宋体" w:hAnsi="宋体" w:cs="宋体"/>
          <w:szCs w:val="21"/>
        </w:rPr>
      </w:pPr>
      <w:r>
        <w:rPr>
          <w:rFonts w:hint="eastAsia" w:ascii="宋体" w:hAnsi="宋体" w:cs="宋体"/>
          <w:szCs w:val="21"/>
        </w:rPr>
        <w:t>6.2</w:t>
      </w:r>
      <w:r>
        <w:rPr>
          <w:rFonts w:hint="eastAsia" w:ascii="宋体" w:hAnsi="宋体" w:cs="宋体"/>
          <w:bCs/>
          <w:szCs w:val="21"/>
        </w:rPr>
        <w:t>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51EC6C7">
      <w:pPr>
        <w:spacing w:line="440" w:lineRule="atLeast"/>
        <w:ind w:firstLine="422" w:firstLineChars="200"/>
        <w:rPr>
          <w:rFonts w:ascii="宋体" w:hAnsi="宋体" w:cs="宋体"/>
          <w:b/>
          <w:bCs/>
          <w:szCs w:val="21"/>
        </w:rPr>
      </w:pPr>
      <w:r>
        <w:rPr>
          <w:rFonts w:hint="eastAsia" w:ascii="宋体" w:hAnsi="宋体" w:cs="宋体"/>
          <w:b/>
          <w:bCs/>
          <w:szCs w:val="21"/>
        </w:rPr>
        <w:t>7.特别说明</w:t>
      </w:r>
    </w:p>
    <w:p w14:paraId="5EC7AFE8">
      <w:pPr>
        <w:spacing w:line="440" w:lineRule="atLeast"/>
        <w:ind w:firstLine="420" w:firstLineChars="200"/>
        <w:rPr>
          <w:rFonts w:ascii="宋体" w:hAnsi="宋体" w:cs="宋体"/>
          <w:szCs w:val="21"/>
        </w:rPr>
      </w:pPr>
      <w:r>
        <w:rPr>
          <w:rFonts w:hint="eastAsia" w:ascii="宋体" w:hAnsi="宋体" w:cs="宋体"/>
          <w:szCs w:val="21"/>
        </w:rPr>
        <w:t>7.1如果本磋商文件要求提供供应商或制造商的资格、信誉、荣誉、业绩与企业认证等材料的，资格、信誉、荣誉、业绩与企业认证等必须为供应商或者制造商所拥有或自身获得 。</w:t>
      </w:r>
    </w:p>
    <w:p w14:paraId="5C2594AB">
      <w:pPr>
        <w:spacing w:line="440" w:lineRule="atLeast"/>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13B4FB46">
      <w:pPr>
        <w:spacing w:line="440" w:lineRule="atLeast"/>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12531A6">
      <w:pPr>
        <w:spacing w:line="440" w:lineRule="atLeast"/>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1CF0069E">
      <w:pPr>
        <w:spacing w:line="440" w:lineRule="atLeast"/>
        <w:ind w:firstLine="420" w:firstLineChars="200"/>
        <w:rPr>
          <w:rFonts w:ascii="宋体" w:hAnsi="宋体" w:cs="宋体"/>
          <w:szCs w:val="21"/>
        </w:rPr>
      </w:pPr>
      <w:r>
        <w:rPr>
          <w:rFonts w:hint="eastAsia" w:ascii="宋体" w:hAnsi="宋体" w:cs="宋体"/>
          <w:szCs w:val="21"/>
        </w:rPr>
        <w:t>（1）参加采购活动前3年内与供应商存在劳动关系；</w:t>
      </w:r>
    </w:p>
    <w:p w14:paraId="37E8E1C6">
      <w:pPr>
        <w:spacing w:line="440" w:lineRule="atLeast"/>
        <w:ind w:firstLine="420" w:firstLineChars="200"/>
        <w:rPr>
          <w:rFonts w:ascii="宋体" w:hAnsi="宋体" w:cs="宋体"/>
          <w:szCs w:val="21"/>
        </w:rPr>
      </w:pPr>
      <w:r>
        <w:rPr>
          <w:rFonts w:hint="eastAsia" w:ascii="宋体" w:hAnsi="宋体" w:cs="宋体"/>
          <w:szCs w:val="21"/>
        </w:rPr>
        <w:t>（2）参加采购活动前3年内担任供应商的董事、监事；</w:t>
      </w:r>
    </w:p>
    <w:p w14:paraId="0B3097BC">
      <w:pPr>
        <w:spacing w:line="440" w:lineRule="atLeast"/>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39D7CB8C">
      <w:pPr>
        <w:spacing w:line="440" w:lineRule="atLeast"/>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5F7A8226">
      <w:pPr>
        <w:spacing w:line="440" w:lineRule="atLeast"/>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56F64978">
      <w:pPr>
        <w:spacing w:line="440" w:lineRule="atLeast"/>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B9955D9">
      <w:pPr>
        <w:spacing w:line="440" w:lineRule="atLeast"/>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317B0828">
      <w:pPr>
        <w:tabs>
          <w:tab w:val="left" w:pos="6931"/>
        </w:tabs>
        <w:spacing w:line="440" w:lineRule="atLeast"/>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（1）不同供应商的响应文件由同一单位或者个人编制；或者不同供应商报名的IP地址一致的；或者编制响应文件硬件设备CPU编号、硬盘编号、网卡地址一致的情况；</w:t>
      </w:r>
    </w:p>
    <w:p w14:paraId="4D66CB59">
      <w:pPr>
        <w:spacing w:line="440" w:lineRule="atLeast"/>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2A9B0D88">
      <w:pPr>
        <w:spacing w:line="440" w:lineRule="atLeast"/>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5F24F660">
      <w:pPr>
        <w:spacing w:line="440" w:lineRule="atLeast"/>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3798F5B1">
      <w:pPr>
        <w:spacing w:line="440" w:lineRule="atLeast"/>
        <w:ind w:firstLine="420" w:firstLineChars="200"/>
        <w:rPr>
          <w:rFonts w:ascii="宋体" w:hAnsi="宋体" w:cs="宋体"/>
          <w:szCs w:val="21"/>
        </w:rPr>
      </w:pPr>
      <w:r>
        <w:rPr>
          <w:rFonts w:hint="eastAsia" w:ascii="宋体" w:hAnsi="宋体" w:cs="宋体"/>
          <w:szCs w:val="21"/>
        </w:rPr>
        <w:t>（5）不同供应商的响应文件相互混装；</w:t>
      </w:r>
    </w:p>
    <w:p w14:paraId="19693E02">
      <w:pPr>
        <w:tabs>
          <w:tab w:val="left" w:pos="6931"/>
        </w:tabs>
        <w:spacing w:line="440" w:lineRule="atLeast"/>
        <w:ind w:firstLine="420" w:firstLineChars="200"/>
        <w:rPr>
          <w:rFonts w:ascii="宋体" w:hAnsi="宋体" w:cs="宋体"/>
          <w:szCs w:val="21"/>
        </w:rPr>
      </w:pPr>
      <w:r>
        <w:rPr>
          <w:rFonts w:hint="eastAsia" w:ascii="宋体" w:hAnsi="宋体" w:cs="宋体"/>
          <w:szCs w:val="21"/>
        </w:rPr>
        <w:t>（6）不同供应商的磋商保证金从同一单位或者个人账户转出。</w:t>
      </w:r>
    </w:p>
    <w:p w14:paraId="7E441D81">
      <w:pPr>
        <w:spacing w:line="440" w:lineRule="atLeast"/>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09F7D5F6">
      <w:pPr>
        <w:spacing w:line="440" w:lineRule="atLeast"/>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1E64D406">
      <w:pPr>
        <w:spacing w:line="440" w:lineRule="atLeast"/>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062AE652">
      <w:pPr>
        <w:spacing w:line="440" w:lineRule="atLeast"/>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1F419225">
      <w:pPr>
        <w:spacing w:line="440" w:lineRule="atLeast"/>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7B55B0FE">
      <w:pPr>
        <w:spacing w:line="440" w:lineRule="atLeast"/>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28DA04FA">
      <w:pPr>
        <w:spacing w:line="440" w:lineRule="atLeast"/>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0FC6EBFC">
      <w:pPr>
        <w:spacing w:line="440" w:lineRule="atLeast"/>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2E4913B2">
      <w:pPr>
        <w:keepNext/>
        <w:keepLines/>
        <w:spacing w:line="440" w:lineRule="atLeast"/>
        <w:jc w:val="center"/>
        <w:outlineLvl w:val="2"/>
        <w:rPr>
          <w:rFonts w:ascii="宋体" w:hAnsi="宋体" w:cs="宋体"/>
          <w:b/>
          <w:bCs/>
          <w:kern w:val="44"/>
          <w:szCs w:val="21"/>
        </w:rPr>
      </w:pPr>
      <w:bookmarkStart w:id="19" w:name="_Toc137476351"/>
      <w:bookmarkStart w:id="20" w:name="_Toc31870"/>
      <w:r>
        <w:rPr>
          <w:rFonts w:hint="eastAsia" w:ascii="宋体" w:hAnsi="宋体" w:cs="宋体"/>
          <w:b/>
          <w:bCs/>
          <w:kern w:val="44"/>
          <w:szCs w:val="21"/>
        </w:rPr>
        <w:t>二、磋商文件</w:t>
      </w:r>
      <w:bookmarkEnd w:id="19"/>
      <w:bookmarkEnd w:id="20"/>
    </w:p>
    <w:p w14:paraId="1C6EB531">
      <w:pPr>
        <w:spacing w:line="440" w:lineRule="atLeast"/>
        <w:ind w:firstLine="422" w:firstLineChars="200"/>
        <w:rPr>
          <w:rFonts w:ascii="宋体" w:hAnsi="宋体" w:cs="宋体"/>
          <w:b/>
          <w:bCs/>
          <w:szCs w:val="21"/>
        </w:rPr>
      </w:pPr>
      <w:r>
        <w:rPr>
          <w:rFonts w:hint="eastAsia" w:ascii="宋体" w:hAnsi="宋体" w:cs="宋体"/>
          <w:b/>
          <w:bCs/>
          <w:szCs w:val="21"/>
        </w:rPr>
        <w:t>8.磋商文件的构成</w:t>
      </w:r>
    </w:p>
    <w:p w14:paraId="7F1A829A">
      <w:pPr>
        <w:spacing w:line="440" w:lineRule="atLeast"/>
        <w:ind w:firstLine="420" w:firstLineChars="200"/>
        <w:jc w:val="left"/>
        <w:rPr>
          <w:rFonts w:ascii="宋体" w:hAnsi="宋体" w:cs="宋体"/>
          <w:szCs w:val="21"/>
        </w:rPr>
      </w:pPr>
      <w:r>
        <w:rPr>
          <w:rFonts w:hint="eastAsia" w:ascii="宋体" w:hAnsi="宋体" w:cs="宋体"/>
          <w:szCs w:val="21"/>
        </w:rPr>
        <w:t>第一章 竞争性磋商公告；</w:t>
      </w:r>
    </w:p>
    <w:p w14:paraId="72002A1B">
      <w:pPr>
        <w:spacing w:line="440" w:lineRule="atLeast"/>
        <w:ind w:firstLine="420" w:firstLineChars="200"/>
        <w:jc w:val="left"/>
        <w:rPr>
          <w:rFonts w:ascii="宋体" w:hAnsi="宋体" w:cs="宋体"/>
          <w:szCs w:val="21"/>
        </w:rPr>
      </w:pPr>
      <w:r>
        <w:rPr>
          <w:rFonts w:hint="eastAsia" w:ascii="宋体" w:hAnsi="宋体" w:cs="宋体"/>
          <w:szCs w:val="21"/>
        </w:rPr>
        <w:t>第二章 采购需求；</w:t>
      </w:r>
    </w:p>
    <w:p w14:paraId="06D98609">
      <w:pPr>
        <w:spacing w:line="440" w:lineRule="atLeast"/>
        <w:ind w:firstLine="420" w:firstLineChars="200"/>
        <w:jc w:val="left"/>
        <w:rPr>
          <w:rFonts w:ascii="宋体" w:hAnsi="宋体" w:cs="宋体"/>
          <w:szCs w:val="21"/>
        </w:rPr>
      </w:pPr>
      <w:r>
        <w:rPr>
          <w:rFonts w:hint="eastAsia" w:ascii="宋体" w:hAnsi="宋体" w:cs="宋体"/>
          <w:szCs w:val="21"/>
        </w:rPr>
        <w:t xml:space="preserve">第三章 供应商须知； </w:t>
      </w:r>
    </w:p>
    <w:p w14:paraId="0F89038E">
      <w:pPr>
        <w:spacing w:line="440" w:lineRule="atLeast"/>
        <w:ind w:firstLine="420" w:firstLineChars="200"/>
        <w:jc w:val="left"/>
        <w:rPr>
          <w:rFonts w:ascii="宋体" w:hAnsi="宋体" w:cs="宋体"/>
          <w:szCs w:val="21"/>
        </w:rPr>
      </w:pPr>
      <w:r>
        <w:rPr>
          <w:rFonts w:hint="eastAsia" w:ascii="宋体" w:hAnsi="宋体" w:cs="宋体"/>
          <w:szCs w:val="21"/>
        </w:rPr>
        <w:t>第四章 评审程序、评审方法和评审标准；</w:t>
      </w:r>
    </w:p>
    <w:p w14:paraId="14A55464">
      <w:pPr>
        <w:spacing w:line="440" w:lineRule="atLeast"/>
        <w:ind w:firstLine="420" w:firstLineChars="200"/>
        <w:jc w:val="left"/>
        <w:rPr>
          <w:rFonts w:ascii="宋体" w:hAnsi="宋体" w:cs="宋体"/>
          <w:szCs w:val="21"/>
        </w:rPr>
      </w:pPr>
      <w:r>
        <w:rPr>
          <w:rFonts w:hint="eastAsia" w:ascii="宋体" w:hAnsi="宋体" w:cs="宋体"/>
          <w:szCs w:val="21"/>
        </w:rPr>
        <w:t>第五章 响应文件格式；</w:t>
      </w:r>
    </w:p>
    <w:p w14:paraId="6EF3B1C8">
      <w:pPr>
        <w:spacing w:line="440" w:lineRule="atLeast"/>
        <w:ind w:firstLine="420" w:firstLineChars="200"/>
        <w:jc w:val="left"/>
        <w:rPr>
          <w:rFonts w:ascii="宋体" w:hAnsi="宋体" w:cs="宋体"/>
          <w:szCs w:val="21"/>
        </w:rPr>
      </w:pPr>
      <w:r>
        <w:rPr>
          <w:rFonts w:hint="eastAsia" w:ascii="宋体" w:hAnsi="宋体" w:cs="宋体"/>
          <w:szCs w:val="21"/>
        </w:rPr>
        <w:t>第六章 合同文本；</w:t>
      </w:r>
    </w:p>
    <w:p w14:paraId="3BB919B3">
      <w:pPr>
        <w:spacing w:line="440" w:lineRule="atLeast"/>
        <w:ind w:firstLine="420" w:firstLineChars="200"/>
        <w:jc w:val="left"/>
        <w:rPr>
          <w:rFonts w:ascii="宋体" w:hAnsi="宋体" w:cs="宋体"/>
          <w:szCs w:val="21"/>
        </w:rPr>
      </w:pPr>
      <w:r>
        <w:rPr>
          <w:rFonts w:hint="eastAsia" w:ascii="宋体" w:hAnsi="宋体" w:cs="宋体"/>
          <w:szCs w:val="21"/>
        </w:rPr>
        <w:t>第七章 质疑、投诉材料格式。</w:t>
      </w:r>
    </w:p>
    <w:p w14:paraId="7EB4031A">
      <w:pPr>
        <w:spacing w:line="440" w:lineRule="atLeast"/>
        <w:ind w:firstLine="422" w:firstLineChars="200"/>
        <w:rPr>
          <w:rFonts w:ascii="宋体" w:hAnsi="宋体" w:cs="宋体"/>
          <w:b/>
          <w:bCs/>
          <w:szCs w:val="21"/>
        </w:rPr>
      </w:pPr>
      <w:r>
        <w:rPr>
          <w:rFonts w:hint="eastAsia" w:ascii="宋体" w:hAnsi="宋体" w:cs="宋体"/>
          <w:b/>
          <w:bCs/>
          <w:szCs w:val="21"/>
        </w:rPr>
        <w:t>9.供应商的询问</w:t>
      </w:r>
    </w:p>
    <w:p w14:paraId="719F3051">
      <w:pPr>
        <w:spacing w:line="440" w:lineRule="atLeast"/>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供应商应认真阅读磋商文件的采购需求，如供应商对磋商文件有疑问的，如要求采购人作出澄清或者修改的，供应商尽应在提交首次响应文件截止之日前，以书面形式向采购人、采购代理机构提出。</w:t>
      </w:r>
    </w:p>
    <w:p w14:paraId="7110F969">
      <w:pPr>
        <w:spacing w:line="440" w:lineRule="atLeast"/>
        <w:ind w:firstLine="422" w:firstLineChars="200"/>
        <w:rPr>
          <w:rFonts w:ascii="宋体" w:hAnsi="宋体" w:cs="宋体"/>
          <w:b/>
          <w:bCs/>
          <w:szCs w:val="21"/>
        </w:rPr>
      </w:pPr>
      <w:r>
        <w:rPr>
          <w:rFonts w:hint="eastAsia" w:ascii="宋体" w:hAnsi="宋体" w:cs="宋体"/>
          <w:b/>
          <w:bCs/>
          <w:szCs w:val="21"/>
        </w:rPr>
        <w:t>10.磋商文件的澄清和修改</w:t>
      </w:r>
    </w:p>
    <w:p w14:paraId="3C8202A7">
      <w:pPr>
        <w:spacing w:line="440" w:lineRule="atLeast"/>
        <w:ind w:firstLine="420" w:firstLineChars="200"/>
        <w:rPr>
          <w:rFonts w:ascii="宋体" w:hAnsi="宋体" w:cs="宋体"/>
          <w:szCs w:val="21"/>
        </w:rPr>
      </w:pPr>
      <w:r>
        <w:rPr>
          <w:rFonts w:hint="eastAsia" w:ascii="宋体" w:hAnsi="宋体" w:cs="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79918FBE">
      <w:pPr>
        <w:spacing w:line="440" w:lineRule="atLeast"/>
        <w:ind w:firstLine="422" w:firstLineChars="200"/>
        <w:rPr>
          <w:rFonts w:ascii="宋体" w:hAnsi="宋体" w:cs="宋体"/>
          <w:b/>
          <w:szCs w:val="21"/>
        </w:rPr>
      </w:pPr>
      <w:r>
        <w:rPr>
          <w:rFonts w:hint="eastAsia" w:ascii="宋体" w:hAnsi="宋体" w:cs="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8D00404">
      <w:pPr>
        <w:spacing w:line="440" w:lineRule="atLeast"/>
        <w:ind w:firstLine="420" w:firstLineChars="200"/>
        <w:rPr>
          <w:rFonts w:ascii="宋体" w:hAnsi="宋体" w:cs="宋体"/>
          <w:szCs w:val="21"/>
        </w:rPr>
      </w:pPr>
      <w:r>
        <w:rPr>
          <w:rFonts w:hint="eastAsia" w:ascii="宋体" w:hAnsi="宋体" w:cs="宋体"/>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5日前，以书面形式（目前为网上公告和系统短信等形式）通知所有获取磋商文件的供应商，不足5日的，应当顺延提交首次响应文件截止之日。</w:t>
      </w:r>
    </w:p>
    <w:p w14:paraId="7E63A553">
      <w:pPr>
        <w:spacing w:line="440" w:lineRule="atLeast"/>
        <w:ind w:firstLine="420" w:firstLineChars="200"/>
        <w:rPr>
          <w:rFonts w:ascii="宋体" w:hAnsi="宋体" w:cs="宋体"/>
          <w:szCs w:val="21"/>
        </w:rPr>
      </w:pPr>
      <w:r>
        <w:rPr>
          <w:rFonts w:hint="eastAsia" w:ascii="宋体" w:hAnsi="宋体" w:cs="宋体"/>
          <w:szCs w:val="21"/>
        </w:rPr>
        <w:t>10.4</w:t>
      </w:r>
      <w:r>
        <w:rPr>
          <w:rFonts w:hint="eastAsia" w:ascii="宋体" w:hAnsi="宋体" w:cs="宋体"/>
          <w:szCs w:val="21"/>
          <w:shd w:val="clear" w:color="auto" w:fill="FFFFFF"/>
        </w:rPr>
        <w:t>采购信息更正公告的内容应当包括采购人和采购代理机构名称、地址、联系方式，原公告的采购项目名称及首次公告日期，更正事项、内容及日期，采购项目联系人和电话。</w:t>
      </w:r>
    </w:p>
    <w:p w14:paraId="0D9A2333">
      <w:pPr>
        <w:spacing w:line="440" w:lineRule="atLeast"/>
        <w:ind w:firstLine="420" w:firstLineChars="200"/>
        <w:rPr>
          <w:rFonts w:ascii="宋体" w:hAnsi="宋体" w:cs="宋体"/>
          <w:szCs w:val="21"/>
        </w:rPr>
      </w:pPr>
      <w:r>
        <w:rPr>
          <w:rFonts w:hint="eastAsia" w:ascii="宋体" w:hAnsi="宋体" w:cs="宋体"/>
          <w:szCs w:val="21"/>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6462F84B">
      <w:pPr>
        <w:spacing w:line="440" w:lineRule="atLeast"/>
        <w:ind w:firstLine="420" w:firstLineChars="200"/>
        <w:rPr>
          <w:rFonts w:ascii="宋体" w:hAnsi="宋体" w:cs="宋体"/>
          <w:kern w:val="0"/>
          <w:szCs w:val="21"/>
        </w:rPr>
      </w:pPr>
      <w:r>
        <w:rPr>
          <w:rFonts w:hint="eastAsia" w:ascii="宋体" w:hAnsi="宋体" w:cs="宋体"/>
          <w:kern w:val="0"/>
          <w:szCs w:val="21"/>
        </w:rPr>
        <w:t>▲</w:t>
      </w:r>
      <w:r>
        <w:rPr>
          <w:rFonts w:hint="eastAsia" w:ascii="宋体" w:hAnsi="宋体" w:cs="宋体"/>
          <w:b/>
          <w:kern w:val="0"/>
          <w:szCs w:val="21"/>
        </w:rPr>
        <w:t>响应文件未按磋商文件的澄清、修改的内容编制，又不符合实质性要求的，其响应文件作无效处理。</w:t>
      </w:r>
    </w:p>
    <w:p w14:paraId="6F532162">
      <w:pPr>
        <w:keepNext/>
        <w:keepLines/>
        <w:spacing w:line="440" w:lineRule="atLeast"/>
        <w:jc w:val="center"/>
        <w:outlineLvl w:val="2"/>
        <w:rPr>
          <w:rFonts w:ascii="宋体" w:hAnsi="宋体" w:cs="宋体"/>
          <w:b/>
          <w:bCs/>
          <w:kern w:val="44"/>
          <w:szCs w:val="21"/>
        </w:rPr>
      </w:pPr>
      <w:bookmarkStart w:id="21" w:name="_Toc1170"/>
      <w:bookmarkStart w:id="22" w:name="_Toc137476352"/>
      <w:r>
        <w:rPr>
          <w:rFonts w:hint="eastAsia" w:ascii="宋体" w:hAnsi="宋体" w:cs="宋体"/>
          <w:b/>
          <w:bCs/>
          <w:kern w:val="44"/>
          <w:szCs w:val="21"/>
        </w:rPr>
        <w:t>三、响应文件的编制</w:t>
      </w:r>
      <w:bookmarkEnd w:id="21"/>
      <w:bookmarkEnd w:id="22"/>
    </w:p>
    <w:p w14:paraId="54E9795D">
      <w:pPr>
        <w:spacing w:line="440" w:lineRule="atLeast"/>
        <w:ind w:firstLine="422" w:firstLineChars="200"/>
        <w:rPr>
          <w:rFonts w:ascii="宋体" w:hAnsi="宋体" w:cs="宋体"/>
          <w:b/>
          <w:bCs/>
          <w:szCs w:val="21"/>
        </w:rPr>
      </w:pPr>
      <w:r>
        <w:rPr>
          <w:rFonts w:hint="eastAsia" w:ascii="宋体" w:hAnsi="宋体" w:cs="宋体"/>
          <w:b/>
          <w:bCs/>
          <w:szCs w:val="21"/>
        </w:rPr>
        <w:t>11.响应文件的编制原则</w:t>
      </w:r>
    </w:p>
    <w:p w14:paraId="2CE57364">
      <w:pPr>
        <w:spacing w:line="440" w:lineRule="atLeast"/>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089D5B54">
      <w:pPr>
        <w:spacing w:line="440" w:lineRule="atLeast"/>
        <w:ind w:firstLine="422" w:firstLineChars="200"/>
        <w:rPr>
          <w:rFonts w:ascii="宋体" w:hAnsi="宋体" w:cs="宋体"/>
          <w:b/>
          <w:bCs/>
          <w:szCs w:val="21"/>
        </w:rPr>
      </w:pPr>
      <w:r>
        <w:rPr>
          <w:rFonts w:hint="eastAsia" w:ascii="宋体" w:hAnsi="宋体" w:cs="宋体"/>
          <w:b/>
          <w:bCs/>
          <w:szCs w:val="21"/>
        </w:rPr>
        <w:t>12.响应文件的组成</w:t>
      </w:r>
    </w:p>
    <w:p w14:paraId="57B59581">
      <w:pPr>
        <w:spacing w:line="440" w:lineRule="atLeast"/>
        <w:ind w:firstLine="420" w:firstLineChars="200"/>
        <w:rPr>
          <w:rFonts w:ascii="宋体" w:hAnsi="宋体" w:cs="宋体"/>
          <w:szCs w:val="21"/>
        </w:rPr>
      </w:pPr>
      <w:r>
        <w:rPr>
          <w:rFonts w:hint="eastAsia" w:ascii="宋体" w:hAnsi="宋体" w:cs="宋体"/>
          <w:szCs w:val="21"/>
        </w:rPr>
        <w:t>12.1响应文件由资格证明文件、报价文件、商务和技术文件三部分组成。</w:t>
      </w:r>
    </w:p>
    <w:p w14:paraId="7F3B86A1">
      <w:pPr>
        <w:spacing w:line="440" w:lineRule="atLeast"/>
        <w:ind w:left="420" w:leftChars="200" w:firstLine="420" w:firstLineChars="200"/>
        <w:rPr>
          <w:rFonts w:ascii="宋体" w:hAnsi="宋体" w:cs="宋体"/>
          <w:szCs w:val="21"/>
        </w:rPr>
      </w:pPr>
      <w:r>
        <w:rPr>
          <w:rFonts w:hint="eastAsia" w:ascii="宋体" w:hAnsi="宋体" w:cs="宋体"/>
          <w:szCs w:val="21"/>
        </w:rPr>
        <w:t>12.1.1资格证明文件：详见须知前附表</w:t>
      </w:r>
    </w:p>
    <w:p w14:paraId="004864AF">
      <w:pPr>
        <w:spacing w:line="440" w:lineRule="atLeast"/>
        <w:ind w:left="420" w:leftChars="200" w:firstLine="420" w:firstLineChars="200"/>
        <w:rPr>
          <w:rFonts w:ascii="宋体" w:hAnsi="宋体" w:cs="宋体"/>
          <w:szCs w:val="21"/>
        </w:rPr>
      </w:pPr>
      <w:r>
        <w:rPr>
          <w:rFonts w:hint="eastAsia" w:ascii="宋体" w:hAnsi="宋体" w:cs="宋体"/>
          <w:szCs w:val="21"/>
        </w:rPr>
        <w:t>12.1.2商务技术文件：详见须知前附表</w:t>
      </w:r>
    </w:p>
    <w:p w14:paraId="4B816390">
      <w:pPr>
        <w:spacing w:line="440" w:lineRule="atLeast"/>
        <w:ind w:left="420" w:leftChars="200" w:firstLine="420" w:firstLineChars="200"/>
        <w:rPr>
          <w:rFonts w:ascii="宋体" w:hAnsi="宋体" w:cs="宋体"/>
          <w:szCs w:val="21"/>
        </w:rPr>
      </w:pPr>
      <w:r>
        <w:rPr>
          <w:rFonts w:hint="eastAsia" w:ascii="宋体" w:hAnsi="宋体" w:cs="宋体"/>
          <w:szCs w:val="21"/>
        </w:rPr>
        <w:t>12.1.3报价文件：详见须知前附表</w:t>
      </w:r>
    </w:p>
    <w:p w14:paraId="7DD3EE69">
      <w:pPr>
        <w:spacing w:line="440" w:lineRule="atLeast"/>
        <w:ind w:firstLine="420" w:firstLineChars="200"/>
        <w:rPr>
          <w:rFonts w:ascii="宋体" w:hAnsi="宋体" w:cs="宋体"/>
          <w:szCs w:val="21"/>
        </w:rPr>
      </w:pPr>
      <w:r>
        <w:rPr>
          <w:rFonts w:hint="eastAsia" w:ascii="宋体" w:hAnsi="宋体" w:cs="宋体"/>
          <w:szCs w:val="21"/>
        </w:rPr>
        <w:t>12.2响应文件电子版：详见须知前附表</w:t>
      </w:r>
    </w:p>
    <w:p w14:paraId="254865C4">
      <w:pPr>
        <w:spacing w:line="440" w:lineRule="atLeast"/>
        <w:ind w:firstLine="422" w:firstLineChars="200"/>
        <w:rPr>
          <w:rFonts w:ascii="宋体" w:hAnsi="宋体" w:cs="宋体"/>
          <w:b/>
          <w:bCs/>
          <w:szCs w:val="21"/>
        </w:rPr>
      </w:pPr>
      <w:r>
        <w:rPr>
          <w:rFonts w:hint="eastAsia" w:ascii="宋体" w:hAnsi="宋体" w:cs="宋体"/>
          <w:b/>
          <w:bCs/>
          <w:szCs w:val="21"/>
        </w:rPr>
        <w:t>13.计量单位</w:t>
      </w:r>
    </w:p>
    <w:p w14:paraId="54283B58">
      <w:pPr>
        <w:spacing w:line="440" w:lineRule="atLeast"/>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456C6459">
      <w:pPr>
        <w:spacing w:line="440" w:lineRule="atLeast"/>
        <w:ind w:firstLine="422" w:firstLineChars="200"/>
        <w:rPr>
          <w:rFonts w:ascii="宋体" w:hAnsi="宋体" w:cs="宋体"/>
          <w:b/>
          <w:bCs/>
          <w:szCs w:val="21"/>
        </w:rPr>
      </w:pPr>
      <w:r>
        <w:rPr>
          <w:rFonts w:hint="eastAsia" w:ascii="宋体" w:hAnsi="宋体" w:cs="宋体"/>
          <w:b/>
          <w:bCs/>
          <w:szCs w:val="21"/>
        </w:rPr>
        <w:t>14.竞标的风险</w:t>
      </w:r>
    </w:p>
    <w:p w14:paraId="23A31061">
      <w:pPr>
        <w:spacing w:line="440" w:lineRule="atLeast"/>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5551E463">
      <w:pPr>
        <w:spacing w:line="440" w:lineRule="atLeast"/>
        <w:ind w:firstLine="422" w:firstLineChars="200"/>
        <w:rPr>
          <w:rFonts w:ascii="宋体" w:hAnsi="宋体" w:cs="宋体"/>
          <w:b/>
          <w:bCs/>
          <w:szCs w:val="21"/>
        </w:rPr>
      </w:pPr>
      <w:r>
        <w:rPr>
          <w:rFonts w:hint="eastAsia" w:ascii="宋体" w:hAnsi="宋体" w:cs="宋体"/>
          <w:b/>
          <w:bCs/>
          <w:szCs w:val="21"/>
        </w:rPr>
        <w:t>15.响应报价要求和构成</w:t>
      </w:r>
    </w:p>
    <w:p w14:paraId="2F51E00C">
      <w:pPr>
        <w:tabs>
          <w:tab w:val="left" w:pos="2492"/>
        </w:tabs>
        <w:spacing w:line="440" w:lineRule="atLeast"/>
        <w:ind w:firstLine="420" w:firstLineChars="200"/>
        <w:rPr>
          <w:rFonts w:ascii="宋体" w:hAnsi="宋体" w:cs="宋体"/>
          <w:szCs w:val="21"/>
        </w:rPr>
      </w:pPr>
      <w:r>
        <w:rPr>
          <w:rFonts w:hint="eastAsia" w:ascii="宋体" w:hAnsi="宋体" w:cs="宋体"/>
          <w:szCs w:val="21"/>
        </w:rPr>
        <w:t>15.1响应报价应按“第五章 响应文件格式”中“响应报价表”格式填写。</w:t>
      </w:r>
    </w:p>
    <w:p w14:paraId="3DC34428">
      <w:pPr>
        <w:tabs>
          <w:tab w:val="left" w:pos="2492"/>
        </w:tabs>
        <w:spacing w:line="440" w:lineRule="atLeast"/>
        <w:ind w:firstLine="420" w:firstLineChars="200"/>
        <w:rPr>
          <w:rFonts w:ascii="宋体" w:hAnsi="宋体" w:cs="宋体"/>
          <w:szCs w:val="21"/>
        </w:rPr>
      </w:pPr>
      <w:r>
        <w:rPr>
          <w:rFonts w:hint="eastAsia" w:ascii="宋体" w:hAnsi="宋体" w:cs="宋体"/>
          <w:szCs w:val="21"/>
        </w:rPr>
        <w:t>15.2响应报价的价格构成见“供应商须知前附表”。</w:t>
      </w:r>
    </w:p>
    <w:p w14:paraId="12A53EC8">
      <w:pPr>
        <w:spacing w:line="440" w:lineRule="atLeast"/>
        <w:ind w:firstLine="420" w:firstLineChars="200"/>
        <w:rPr>
          <w:rFonts w:ascii="宋体" w:hAnsi="宋体" w:cs="宋体"/>
          <w:szCs w:val="21"/>
        </w:rPr>
      </w:pPr>
      <w:r>
        <w:rPr>
          <w:rFonts w:hint="eastAsia" w:ascii="宋体" w:hAnsi="宋体" w:cs="宋体"/>
          <w:szCs w:val="21"/>
        </w:rPr>
        <w:t>15.3响应报价要求</w:t>
      </w:r>
    </w:p>
    <w:p w14:paraId="40C98EF5">
      <w:pPr>
        <w:spacing w:line="440" w:lineRule="atLeast"/>
        <w:ind w:firstLine="420" w:firstLineChars="200"/>
        <w:rPr>
          <w:rFonts w:ascii="宋体" w:hAnsi="宋体" w:cs="宋体"/>
          <w:szCs w:val="21"/>
        </w:rPr>
      </w:pPr>
      <w:r>
        <w:rPr>
          <w:rFonts w:hint="eastAsia" w:ascii="宋体" w:hAnsi="宋体" w:cs="宋体"/>
          <w:szCs w:val="21"/>
        </w:rPr>
        <w:t>15.3.1供应商的响应报价应符合以下要求，否则响应文件按无效响应处理：</w:t>
      </w:r>
    </w:p>
    <w:p w14:paraId="5626BB28">
      <w:pPr>
        <w:spacing w:line="440" w:lineRule="atLeast"/>
        <w:ind w:firstLine="420" w:firstLineChars="200"/>
        <w:rPr>
          <w:rFonts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54A554FB">
      <w:pPr>
        <w:spacing w:line="440" w:lineRule="atLeast"/>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42978F2D">
      <w:pPr>
        <w:spacing w:line="440" w:lineRule="atLeast"/>
        <w:ind w:firstLine="420" w:firstLineChars="200"/>
        <w:rPr>
          <w:rFonts w:ascii="宋体" w:hAnsi="宋体" w:cs="宋体"/>
          <w:szCs w:val="21"/>
        </w:rPr>
      </w:pPr>
      <w:r>
        <w:rPr>
          <w:rFonts w:hint="eastAsia" w:ascii="宋体" w:hAnsi="宋体" w:cs="宋体"/>
          <w:szCs w:val="21"/>
        </w:rPr>
        <w:t>15.3.2响应报价（包含首次报价、最后报价）超过所竞标分标规定的采购预算金额或者最高限价的，其响应文件将作无效处理。</w:t>
      </w:r>
    </w:p>
    <w:p w14:paraId="0BA25EFB">
      <w:pPr>
        <w:spacing w:line="440" w:lineRule="atLeast"/>
        <w:ind w:firstLine="420" w:firstLineChars="200"/>
        <w:rPr>
          <w:rFonts w:ascii="宋体" w:hAnsi="宋体" w:cs="宋体"/>
          <w:szCs w:val="21"/>
        </w:rPr>
      </w:pPr>
      <w:r>
        <w:rPr>
          <w:rFonts w:hint="eastAsia" w:ascii="宋体" w:hAnsi="宋体" w:cs="宋体"/>
          <w:szCs w:val="21"/>
        </w:rPr>
        <w:t>15.3.3响应报价（包含首次报价、最后报价）超过分项采购预算金额或者最高限价的，其响应文件将作无效处理。</w:t>
      </w:r>
    </w:p>
    <w:p w14:paraId="249066CF">
      <w:pPr>
        <w:spacing w:line="440" w:lineRule="atLeast"/>
        <w:ind w:firstLine="422" w:firstLineChars="200"/>
        <w:rPr>
          <w:rFonts w:ascii="宋体" w:hAnsi="宋体" w:cs="宋体"/>
          <w:b/>
          <w:bCs/>
          <w:szCs w:val="21"/>
        </w:rPr>
      </w:pPr>
      <w:r>
        <w:rPr>
          <w:rFonts w:hint="eastAsia" w:ascii="宋体" w:hAnsi="宋体" w:cs="宋体"/>
          <w:b/>
          <w:bCs/>
          <w:szCs w:val="21"/>
        </w:rPr>
        <w:t>16.竞标有效期</w:t>
      </w:r>
    </w:p>
    <w:p w14:paraId="29106250">
      <w:pPr>
        <w:spacing w:line="440" w:lineRule="atLeast"/>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67E2DAF6">
      <w:pPr>
        <w:spacing w:line="440" w:lineRule="atLeast"/>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743C3891">
      <w:pPr>
        <w:spacing w:line="440" w:lineRule="atLeast"/>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64D1FD1C">
      <w:pPr>
        <w:spacing w:line="440" w:lineRule="atLeast"/>
        <w:ind w:firstLine="422" w:firstLineChars="200"/>
        <w:rPr>
          <w:rFonts w:ascii="宋体" w:hAnsi="宋体" w:cs="宋体"/>
          <w:b/>
          <w:bCs/>
          <w:szCs w:val="21"/>
        </w:rPr>
      </w:pPr>
      <w:r>
        <w:rPr>
          <w:rFonts w:hint="eastAsia" w:ascii="宋体" w:hAnsi="宋体" w:cs="宋体"/>
          <w:b/>
          <w:bCs/>
          <w:szCs w:val="21"/>
        </w:rPr>
        <w:t>17.磋商保证金</w:t>
      </w:r>
    </w:p>
    <w:p w14:paraId="7247BA53">
      <w:pPr>
        <w:spacing w:line="440" w:lineRule="atLeast"/>
        <w:ind w:firstLine="420" w:firstLineChars="200"/>
        <w:rPr>
          <w:rFonts w:ascii="宋体" w:hAnsi="宋体" w:cs="宋体"/>
          <w:szCs w:val="21"/>
        </w:rPr>
      </w:pPr>
      <w:r>
        <w:rPr>
          <w:rFonts w:hint="eastAsia" w:ascii="宋体" w:hAnsi="宋体" w:cs="宋体"/>
          <w:szCs w:val="21"/>
        </w:rPr>
        <w:t>详见“供应商须知前附表”。</w:t>
      </w:r>
    </w:p>
    <w:p w14:paraId="78D1B4C0">
      <w:pPr>
        <w:spacing w:line="440" w:lineRule="atLeast"/>
        <w:ind w:firstLine="422" w:firstLineChars="200"/>
        <w:rPr>
          <w:rFonts w:ascii="宋体" w:hAnsi="宋体" w:cs="宋体"/>
          <w:b/>
          <w:bCs/>
          <w:szCs w:val="21"/>
        </w:rPr>
      </w:pPr>
      <w:r>
        <w:rPr>
          <w:rFonts w:hint="eastAsia" w:ascii="宋体" w:hAnsi="宋体" w:cs="宋体"/>
          <w:b/>
          <w:bCs/>
          <w:szCs w:val="21"/>
        </w:rPr>
        <w:t>18.响应文件编制的要求</w:t>
      </w:r>
    </w:p>
    <w:p w14:paraId="59B926E2">
      <w:pPr>
        <w:spacing w:line="440" w:lineRule="atLeast"/>
        <w:ind w:firstLine="420" w:firstLineChars="200"/>
        <w:rPr>
          <w:rFonts w:ascii="宋体" w:hAnsi="宋体" w:cs="宋体"/>
          <w:szCs w:val="21"/>
        </w:rPr>
      </w:pPr>
      <w:r>
        <w:rPr>
          <w:rFonts w:hint="eastAsia" w:ascii="宋体" w:hAnsi="宋体" w:cs="宋体"/>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3A8B32E">
      <w:pPr>
        <w:spacing w:line="440" w:lineRule="atLeast"/>
        <w:ind w:firstLine="420" w:firstLineChars="200"/>
        <w:rPr>
          <w:rFonts w:ascii="宋体" w:hAnsi="宋体" w:cs="宋体"/>
          <w:szCs w:val="21"/>
        </w:rPr>
      </w:pPr>
      <w:r>
        <w:rPr>
          <w:rFonts w:hint="eastAsia" w:ascii="宋体" w:hAnsi="宋体" w:cs="宋体"/>
          <w:szCs w:val="21"/>
        </w:rPr>
        <w:t>18.2响应文件应按资格证明、报价分别编制，商务技术文件合并编制，本磋商只接受电子版响应文件，要求见本章“12.2响应文件电子版要求”。</w:t>
      </w:r>
    </w:p>
    <w:p w14:paraId="116F4119">
      <w:pPr>
        <w:spacing w:line="440" w:lineRule="atLeast"/>
        <w:ind w:firstLine="420" w:firstLineChars="200"/>
        <w:rPr>
          <w:rFonts w:ascii="宋体" w:hAnsi="宋体" w:cs="宋体"/>
          <w:szCs w:val="21"/>
        </w:rPr>
      </w:pPr>
      <w:r>
        <w:rPr>
          <w:rFonts w:hint="eastAsia" w:ascii="宋体" w:hAnsi="宋体" w:cs="宋体"/>
          <w:szCs w:val="21"/>
        </w:rPr>
        <w:t>18.3响应文件须由供应商在</w:t>
      </w:r>
      <w:r>
        <w:rPr>
          <w:rFonts w:hint="eastAsia" w:ascii="宋体" w:hAnsi="宋体" w:cs="宋体"/>
          <w:kern w:val="0"/>
          <w:szCs w:val="21"/>
          <w:lang w:val="zh-CN"/>
        </w:rPr>
        <w:t>“</w:t>
      </w:r>
      <w:r>
        <w:rPr>
          <w:rFonts w:hint="eastAsia" w:ascii="宋体" w:hAnsi="宋体" w:cs="宋体"/>
          <w:szCs w:val="21"/>
        </w:rPr>
        <w:t>第五章 响应文件格式</w:t>
      </w:r>
      <w:r>
        <w:rPr>
          <w:rFonts w:hint="eastAsia" w:ascii="宋体" w:hAnsi="宋体" w:cs="宋体"/>
          <w:kern w:val="0"/>
          <w:szCs w:val="21"/>
          <w:lang w:val="zh-CN"/>
        </w:rPr>
        <w:t>”</w:t>
      </w:r>
      <w:r>
        <w:rPr>
          <w:rFonts w:hint="eastAsia" w:ascii="宋体" w:hAnsi="宋体" w:cs="宋体"/>
          <w:szCs w:val="21"/>
        </w:rPr>
        <w:t>规定位置进行签署、盖章，否则其响应文件按无效响应处理。骑缝盖公章不视为在规定位置盖章。</w:t>
      </w:r>
    </w:p>
    <w:p w14:paraId="0009BC0A">
      <w:pPr>
        <w:spacing w:line="440" w:lineRule="atLeast"/>
        <w:ind w:firstLine="420" w:firstLineChars="200"/>
        <w:rPr>
          <w:rFonts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4E88A8D1">
      <w:pPr>
        <w:spacing w:line="440" w:lineRule="atLeast"/>
        <w:ind w:firstLine="420" w:firstLineChars="200"/>
        <w:rPr>
          <w:rFonts w:ascii="宋体" w:hAnsi="宋体" w:cs="宋体"/>
          <w:szCs w:val="21"/>
        </w:rPr>
      </w:pPr>
      <w:r>
        <w:rPr>
          <w:rFonts w:hint="eastAsia" w:ascii="宋体" w:hAnsi="宋体" w:cs="宋体"/>
          <w:szCs w:val="21"/>
        </w:rPr>
        <w:t>18.5响应文件应避免涂改、行间插字或者删除，否则其响应文件按无效响应处理。</w:t>
      </w:r>
    </w:p>
    <w:p w14:paraId="49809686">
      <w:pPr>
        <w:spacing w:line="440" w:lineRule="atLeast"/>
        <w:ind w:firstLine="422" w:firstLineChars="200"/>
        <w:rPr>
          <w:rFonts w:ascii="宋体" w:hAnsi="宋体" w:cs="宋体"/>
          <w:b/>
          <w:bCs/>
          <w:szCs w:val="21"/>
        </w:rPr>
      </w:pPr>
      <w:r>
        <w:rPr>
          <w:rFonts w:hint="eastAsia" w:ascii="宋体" w:hAnsi="宋体" w:cs="宋体"/>
          <w:b/>
          <w:bCs/>
          <w:szCs w:val="21"/>
        </w:rPr>
        <w:t>19.响应文件的密封和标记</w:t>
      </w:r>
    </w:p>
    <w:p w14:paraId="0F070A36">
      <w:pPr>
        <w:spacing w:line="440" w:lineRule="atLeast"/>
        <w:ind w:firstLine="420" w:firstLineChars="200"/>
        <w:rPr>
          <w:rFonts w:ascii="宋体" w:hAnsi="宋体" w:cs="宋体"/>
          <w:kern w:val="0"/>
          <w:szCs w:val="21"/>
          <w:lang w:val="zh-CN"/>
        </w:rPr>
      </w:pPr>
      <w:r>
        <w:rPr>
          <w:rFonts w:hint="eastAsia" w:ascii="宋体" w:hAnsi="宋体" w:cs="宋体"/>
          <w:kern w:val="0"/>
          <w:szCs w:val="21"/>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E78B787">
      <w:pPr>
        <w:spacing w:line="440" w:lineRule="atLeast"/>
        <w:ind w:firstLine="420" w:firstLineChars="200"/>
        <w:rPr>
          <w:rFonts w:ascii="宋体" w:hAnsi="宋体" w:cs="宋体"/>
          <w:kern w:val="0"/>
          <w:szCs w:val="21"/>
          <w:lang w:val="zh-CN"/>
        </w:rPr>
      </w:pPr>
      <w:r>
        <w:rPr>
          <w:rFonts w:hint="eastAsia" w:ascii="宋体" w:hAnsi="宋体" w:cs="宋体"/>
          <w:kern w:val="0"/>
          <w:szCs w:val="21"/>
          <w:lang w:val="zh-CN"/>
        </w:rPr>
        <w:t>19.2使用“广西政府采购云平台电子交易客户端”需要提前申领CA数字证书，申领流程见该项目采购公告附件。</w:t>
      </w:r>
    </w:p>
    <w:p w14:paraId="2FB69BA3">
      <w:pPr>
        <w:spacing w:line="440" w:lineRule="atLeast"/>
        <w:ind w:firstLine="420" w:firstLineChars="200"/>
        <w:rPr>
          <w:rFonts w:ascii="宋体" w:hAnsi="宋体" w:cs="宋体"/>
          <w:szCs w:val="21"/>
        </w:rPr>
      </w:pPr>
      <w:r>
        <w:rPr>
          <w:rFonts w:hint="eastAsia" w:ascii="宋体" w:hAnsi="宋体" w:cs="宋体"/>
          <w:szCs w:val="21"/>
        </w:rPr>
        <w:t>19.3为确保网上操作合法、有效和安全，供应商应当在响应文件提交截止时间前完成在“政府采购云平台”的身份认证，确保在电子交易过程中能够对相关数据电文进行加密和使用电子签名。</w:t>
      </w:r>
    </w:p>
    <w:p w14:paraId="02E37F86">
      <w:pPr>
        <w:spacing w:line="440" w:lineRule="atLeast"/>
        <w:ind w:firstLine="422" w:firstLineChars="200"/>
        <w:rPr>
          <w:rFonts w:ascii="宋体" w:hAnsi="宋体" w:cs="宋体"/>
          <w:b/>
          <w:bCs/>
          <w:szCs w:val="21"/>
        </w:rPr>
      </w:pPr>
      <w:r>
        <w:rPr>
          <w:rFonts w:hint="eastAsia" w:ascii="宋体" w:hAnsi="宋体" w:cs="宋体"/>
          <w:b/>
          <w:bCs/>
          <w:szCs w:val="21"/>
        </w:rPr>
        <w:t>20.响应文件的提交</w:t>
      </w:r>
    </w:p>
    <w:p w14:paraId="43C202B8">
      <w:pPr>
        <w:spacing w:line="440" w:lineRule="atLeast"/>
        <w:ind w:firstLine="420" w:firstLineChars="200"/>
        <w:rPr>
          <w:rFonts w:ascii="宋体" w:hAnsi="宋体" w:cs="宋体"/>
          <w:szCs w:val="21"/>
        </w:rPr>
      </w:pPr>
      <w:r>
        <w:rPr>
          <w:rFonts w:hint="eastAsia" w:ascii="宋体" w:hAnsi="宋体" w:cs="宋体"/>
          <w:szCs w:val="21"/>
        </w:rPr>
        <w:t>20.1供应商必须在“供应商须知前附表”规定的时间和地点提交响应文件。</w:t>
      </w:r>
    </w:p>
    <w:p w14:paraId="2B8BBD4D">
      <w:pPr>
        <w:spacing w:line="440" w:lineRule="atLeast"/>
        <w:ind w:firstLine="420" w:firstLineChars="200"/>
        <w:rPr>
          <w:rFonts w:ascii="宋体" w:hAnsi="宋体" w:cs="宋体"/>
          <w:szCs w:val="21"/>
        </w:rPr>
      </w:pPr>
      <w:r>
        <w:rPr>
          <w:rFonts w:hint="eastAsia" w:ascii="宋体" w:hAnsi="宋体" w:cs="宋体"/>
          <w:szCs w:val="21"/>
        </w:rPr>
        <w:t>20.2 在响应文件提交截止时间以后，不能补充、修改响应文件。</w:t>
      </w:r>
    </w:p>
    <w:p w14:paraId="78A4EE06">
      <w:pPr>
        <w:spacing w:line="440" w:lineRule="atLeast"/>
        <w:ind w:firstLine="420" w:firstLineChars="200"/>
        <w:rPr>
          <w:rFonts w:ascii="宋体" w:hAnsi="宋体" w:cs="宋体"/>
          <w:szCs w:val="21"/>
        </w:rPr>
      </w:pPr>
      <w:r>
        <w:rPr>
          <w:rFonts w:hint="eastAsia" w:ascii="宋体" w:hAnsi="宋体" w:cs="宋体"/>
          <w:szCs w:val="21"/>
        </w:rPr>
        <w:t>20.3 在提交“最后报价”后，供应商不能退出磋商。</w:t>
      </w:r>
    </w:p>
    <w:p w14:paraId="5C1FFD44">
      <w:pPr>
        <w:spacing w:line="440" w:lineRule="atLeast"/>
        <w:ind w:firstLine="420" w:firstLineChars="200"/>
        <w:rPr>
          <w:rFonts w:ascii="宋体" w:hAnsi="宋体" w:cs="宋体"/>
          <w:szCs w:val="21"/>
        </w:rPr>
      </w:pPr>
      <w:r>
        <w:rPr>
          <w:rFonts w:hint="eastAsia" w:ascii="宋体" w:hAnsi="宋体" w:cs="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4C4749E">
      <w:pPr>
        <w:spacing w:line="440" w:lineRule="atLeast"/>
        <w:ind w:firstLine="420" w:firstLineChars="200"/>
        <w:rPr>
          <w:rFonts w:ascii="宋体" w:hAnsi="宋体" w:cs="宋体"/>
          <w:szCs w:val="21"/>
        </w:rPr>
      </w:pPr>
      <w:r>
        <w:rPr>
          <w:rFonts w:hint="eastAsia" w:ascii="宋体" w:hAnsi="宋体" w:cs="宋体"/>
          <w:szCs w:val="21"/>
        </w:rPr>
        <w:t>20.5 采购机构不可视情况延长提交响应文件的截止时间。</w:t>
      </w:r>
    </w:p>
    <w:p w14:paraId="75D978FA">
      <w:pPr>
        <w:spacing w:line="440" w:lineRule="atLeast"/>
        <w:ind w:firstLine="420" w:firstLineChars="200"/>
        <w:rPr>
          <w:rFonts w:ascii="宋体" w:hAnsi="宋体" w:cs="宋体"/>
          <w:szCs w:val="21"/>
        </w:rPr>
      </w:pPr>
      <w:r>
        <w:rPr>
          <w:rFonts w:hint="eastAsia" w:ascii="宋体" w:hAnsi="宋体" w:cs="宋体"/>
          <w:szCs w:val="21"/>
        </w:rPr>
        <w:t>20.6备份响应文件。</w:t>
      </w:r>
      <w:r>
        <w:rPr>
          <w:rFonts w:hint="eastAsia" w:ascii="宋体" w:hAnsi="宋体" w:cs="宋体"/>
          <w:bCs/>
          <w:szCs w:val="21"/>
        </w:rPr>
        <w:t>详见在“供应商须知前附表”。</w:t>
      </w:r>
    </w:p>
    <w:p w14:paraId="35F41A7D">
      <w:pPr>
        <w:spacing w:line="440" w:lineRule="atLeast"/>
        <w:ind w:firstLine="422" w:firstLineChars="200"/>
        <w:rPr>
          <w:rFonts w:ascii="宋体" w:hAnsi="宋体" w:cs="宋体"/>
          <w:b/>
          <w:bCs/>
          <w:szCs w:val="21"/>
        </w:rPr>
      </w:pPr>
      <w:r>
        <w:rPr>
          <w:rFonts w:hint="eastAsia" w:ascii="宋体" w:hAnsi="宋体" w:cs="宋体"/>
          <w:b/>
          <w:bCs/>
          <w:szCs w:val="21"/>
        </w:rPr>
        <w:t>21.首次响应文件的补充、修改与撤回</w:t>
      </w:r>
    </w:p>
    <w:p w14:paraId="4787D5F8">
      <w:pPr>
        <w:spacing w:line="440" w:lineRule="atLeast"/>
        <w:ind w:firstLine="420" w:firstLineChars="200"/>
        <w:rPr>
          <w:rFonts w:ascii="宋体" w:hAnsi="宋体" w:cs="宋体"/>
          <w:szCs w:val="21"/>
        </w:rPr>
      </w:pPr>
      <w:r>
        <w:rPr>
          <w:rFonts w:hint="eastAsia" w:ascii="宋体" w:hAnsi="宋体" w:cs="宋体"/>
          <w:szCs w:val="21"/>
        </w:rPr>
        <w:t>详见“供应商须知前附表”。</w:t>
      </w:r>
    </w:p>
    <w:p w14:paraId="1B91715A">
      <w:pPr>
        <w:spacing w:line="440" w:lineRule="atLeast"/>
        <w:ind w:firstLine="422" w:firstLineChars="200"/>
        <w:rPr>
          <w:rFonts w:ascii="宋体" w:hAnsi="宋体" w:cs="宋体"/>
          <w:b/>
          <w:bCs/>
          <w:szCs w:val="21"/>
        </w:rPr>
      </w:pPr>
      <w:r>
        <w:rPr>
          <w:rFonts w:hint="eastAsia" w:ascii="宋体" w:hAnsi="宋体" w:cs="宋体"/>
          <w:b/>
          <w:bCs/>
          <w:szCs w:val="21"/>
        </w:rPr>
        <w:t>22. 首次响应文件的退回</w:t>
      </w:r>
    </w:p>
    <w:p w14:paraId="27EBF0BC">
      <w:pPr>
        <w:spacing w:line="440" w:lineRule="atLeast"/>
        <w:ind w:firstLine="420" w:firstLineChars="200"/>
        <w:rPr>
          <w:rFonts w:ascii="宋体" w:hAnsi="宋体" w:cs="宋体"/>
          <w:szCs w:val="21"/>
        </w:rPr>
      </w:pPr>
      <w:r>
        <w:rPr>
          <w:rFonts w:hint="eastAsia" w:ascii="宋体" w:hAnsi="宋体" w:cs="宋体"/>
          <w:szCs w:val="21"/>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5B49A1D9">
      <w:pPr>
        <w:spacing w:line="440" w:lineRule="atLeast"/>
        <w:ind w:firstLine="422" w:firstLineChars="200"/>
        <w:rPr>
          <w:rFonts w:ascii="宋体" w:hAnsi="宋体" w:cs="宋体"/>
          <w:b/>
          <w:bCs/>
          <w:szCs w:val="21"/>
        </w:rPr>
      </w:pPr>
      <w:r>
        <w:rPr>
          <w:rFonts w:hint="eastAsia" w:ascii="宋体" w:hAnsi="宋体" w:cs="宋体"/>
          <w:b/>
          <w:bCs/>
          <w:szCs w:val="21"/>
        </w:rPr>
        <w:t>23. 截止时间后的撤回</w:t>
      </w:r>
    </w:p>
    <w:p w14:paraId="28567DA4">
      <w:pPr>
        <w:spacing w:line="440" w:lineRule="atLeast"/>
        <w:ind w:firstLine="420" w:firstLineChars="200"/>
        <w:rPr>
          <w:rFonts w:ascii="宋体" w:hAnsi="宋体" w:cs="宋体"/>
          <w:szCs w:val="21"/>
        </w:rPr>
      </w:pPr>
      <w:r>
        <w:rPr>
          <w:rFonts w:hint="eastAsia" w:ascii="宋体" w:hAnsi="宋体" w:cs="宋体"/>
          <w:szCs w:val="21"/>
        </w:rPr>
        <w:t>本项目不收取磋商保证金，供应商在首次响应文件提交截止时间后可向采购人、采购代理机构书面申请撤回电子响应文件。</w:t>
      </w:r>
    </w:p>
    <w:p w14:paraId="40D23843">
      <w:pPr>
        <w:keepNext/>
        <w:keepLines/>
        <w:spacing w:line="440" w:lineRule="atLeast"/>
        <w:jc w:val="center"/>
        <w:outlineLvl w:val="2"/>
        <w:rPr>
          <w:rFonts w:ascii="宋体" w:hAnsi="宋体" w:cs="宋体"/>
          <w:b/>
          <w:bCs/>
          <w:kern w:val="44"/>
          <w:szCs w:val="21"/>
        </w:rPr>
      </w:pPr>
      <w:bookmarkStart w:id="23" w:name="_Toc17827"/>
      <w:bookmarkStart w:id="24" w:name="_Toc137476353"/>
      <w:r>
        <w:rPr>
          <w:rFonts w:hint="eastAsia" w:ascii="宋体" w:hAnsi="宋体" w:cs="宋体"/>
          <w:b/>
          <w:bCs/>
          <w:kern w:val="44"/>
          <w:szCs w:val="21"/>
        </w:rPr>
        <w:t>四、评审及磋商</w:t>
      </w:r>
      <w:bookmarkEnd w:id="23"/>
      <w:bookmarkEnd w:id="24"/>
    </w:p>
    <w:p w14:paraId="583BDA6D">
      <w:pPr>
        <w:spacing w:line="440" w:lineRule="atLeast"/>
        <w:ind w:firstLine="422" w:firstLineChars="200"/>
        <w:rPr>
          <w:rFonts w:ascii="宋体" w:hAnsi="宋体" w:cs="宋体"/>
          <w:b/>
          <w:bCs/>
          <w:szCs w:val="21"/>
        </w:rPr>
      </w:pPr>
      <w:r>
        <w:rPr>
          <w:rFonts w:hint="eastAsia" w:ascii="宋体" w:hAnsi="宋体" w:cs="宋体"/>
          <w:b/>
          <w:bCs/>
          <w:szCs w:val="21"/>
        </w:rPr>
        <w:t>24.磋商小组成立</w:t>
      </w:r>
    </w:p>
    <w:p w14:paraId="48C0241B">
      <w:pPr>
        <w:spacing w:line="440" w:lineRule="atLeast"/>
        <w:ind w:firstLine="420" w:firstLineChars="200"/>
        <w:rPr>
          <w:rFonts w:ascii="宋体" w:hAnsi="宋体" w:cs="宋体"/>
          <w:szCs w:val="21"/>
        </w:rPr>
      </w:pPr>
      <w:r>
        <w:rPr>
          <w:rFonts w:hint="eastAsia" w:ascii="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25B781C">
      <w:pPr>
        <w:spacing w:line="440" w:lineRule="atLeast"/>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FFD3F82">
      <w:pPr>
        <w:spacing w:line="440" w:lineRule="atLeast"/>
        <w:ind w:firstLine="422" w:firstLineChars="200"/>
        <w:rPr>
          <w:rFonts w:ascii="宋体" w:hAnsi="宋体" w:cs="宋体"/>
          <w:b/>
          <w:bCs/>
          <w:szCs w:val="21"/>
        </w:rPr>
      </w:pPr>
      <w:r>
        <w:rPr>
          <w:rFonts w:hint="eastAsia" w:ascii="宋体" w:hAnsi="宋体" w:cs="宋体"/>
          <w:b/>
          <w:bCs/>
          <w:szCs w:val="21"/>
        </w:rPr>
        <w:t>25.首次响应文件的开启</w:t>
      </w:r>
    </w:p>
    <w:p w14:paraId="11C0678A">
      <w:pPr>
        <w:spacing w:line="440" w:lineRule="atLeast"/>
        <w:ind w:firstLine="420" w:firstLineChars="200"/>
        <w:rPr>
          <w:rFonts w:ascii="宋体" w:hAnsi="宋体" w:cs="宋体"/>
          <w:szCs w:val="21"/>
        </w:rPr>
      </w:pPr>
      <w:r>
        <w:rPr>
          <w:rFonts w:hint="eastAsia" w:ascii="宋体" w:hAnsi="宋体" w:cs="宋体"/>
          <w:szCs w:val="21"/>
        </w:rPr>
        <w:t>25.1首次响应文件由磋商小组或者采购代理机构在“供应商须知前附表”规定的时间开启。</w:t>
      </w:r>
    </w:p>
    <w:p w14:paraId="660138CB">
      <w:pPr>
        <w:spacing w:line="440" w:lineRule="atLeast"/>
        <w:ind w:firstLine="420" w:firstLineChars="200"/>
        <w:rPr>
          <w:rFonts w:ascii="宋体" w:hAnsi="宋体" w:cs="宋体"/>
          <w:bCs/>
          <w:szCs w:val="21"/>
        </w:rPr>
      </w:pPr>
      <w:r>
        <w:rPr>
          <w:rFonts w:hint="eastAsia" w:ascii="宋体" w:hAnsi="宋体" w:cs="宋体"/>
          <w:szCs w:val="21"/>
        </w:rPr>
        <w:t xml:space="preserve">25.2 </w:t>
      </w:r>
      <w:r>
        <w:rPr>
          <w:rFonts w:hint="eastAsia" w:ascii="宋体" w:hAnsi="宋体" w:cs="宋体"/>
          <w:bCs/>
          <w:szCs w:val="21"/>
        </w:rPr>
        <w:t>响应文件解密</w:t>
      </w:r>
    </w:p>
    <w:p w14:paraId="6FDC0C4E">
      <w:pPr>
        <w:snapToGrid w:val="0"/>
        <w:spacing w:line="440" w:lineRule="atLeast"/>
        <w:ind w:firstLine="420" w:firstLineChars="200"/>
        <w:rPr>
          <w:rFonts w:ascii="宋体" w:hAnsi="宋体" w:cs="宋体"/>
          <w:szCs w:val="21"/>
        </w:rPr>
      </w:pPr>
      <w:r>
        <w:rPr>
          <w:rFonts w:hint="eastAsia" w:ascii="宋体" w:hAnsi="宋体" w:cs="宋体"/>
          <w:bCs/>
          <w:szCs w:val="21"/>
        </w:rPr>
        <w:t>采购代理机构将在“供应商须知前附表”规定的时</w:t>
      </w:r>
      <w:r>
        <w:rPr>
          <w:rFonts w:hint="eastAsia" w:ascii="宋体" w:hAnsi="宋体" w:cs="宋体"/>
          <w:szCs w:val="21"/>
        </w:rPr>
        <w:t>间通过电子交易平台组织响应文件开启，采购机构依托电子交易平台发起开始解密指令，供应商的法定代表人或其委托代理人</w:t>
      </w:r>
      <w:r>
        <w:rPr>
          <w:rFonts w:hint="eastAsia" w:ascii="宋体" w:hAnsi="宋体" w:cs="宋体"/>
          <w:b/>
          <w:szCs w:val="21"/>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szCs w:val="21"/>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szCs w:val="21"/>
        </w:rPr>
        <w:t>视为响应文件无效。</w:t>
      </w:r>
      <w:r>
        <w:rPr>
          <w:rFonts w:hint="eastAsia" w:ascii="宋体" w:hAnsi="宋体" w:cs="宋体"/>
          <w:szCs w:val="21"/>
        </w:rPr>
        <w:t>（解密</w:t>
      </w:r>
      <w:r>
        <w:rPr>
          <w:rFonts w:hint="eastAsia" w:ascii="宋体" w:hAnsi="宋体" w:cs="宋体"/>
          <w:bCs/>
          <w:szCs w:val="21"/>
        </w:rPr>
        <w:t>异常情况处理：详见本章</w:t>
      </w:r>
      <w:r>
        <w:rPr>
          <w:rFonts w:hint="eastAsia" w:ascii="宋体" w:hAnsi="宋体" w:cs="宋体"/>
          <w:szCs w:val="21"/>
        </w:rPr>
        <w:t>26.3 电子交易活动的中止。）</w:t>
      </w:r>
    </w:p>
    <w:p w14:paraId="6C6DFC73">
      <w:pPr>
        <w:spacing w:line="440" w:lineRule="atLeast"/>
        <w:ind w:firstLine="420" w:firstLineChars="200"/>
        <w:rPr>
          <w:rFonts w:ascii="宋体" w:hAnsi="宋体" w:cs="宋体"/>
          <w:szCs w:val="21"/>
        </w:rPr>
      </w:pPr>
      <w:r>
        <w:rPr>
          <w:rFonts w:hint="eastAsia" w:ascii="宋体" w:hAnsi="宋体" w:cs="宋体"/>
          <w:szCs w:val="21"/>
        </w:rPr>
        <w:t>如</w:t>
      </w:r>
      <w:r>
        <w:rPr>
          <w:rFonts w:hint="eastAsia" w:ascii="宋体" w:hAnsi="宋体" w:cs="宋体"/>
          <w:bCs/>
          <w:szCs w:val="21"/>
        </w:rPr>
        <w:t>供应商成功解密响应文件，但未在“广西政府采购云平台”电子开标大厅参加磋商的，视同认可磋商过程和结果，</w:t>
      </w:r>
      <w:r>
        <w:rPr>
          <w:rFonts w:hint="eastAsia" w:ascii="宋体" w:hAnsi="宋体" w:cs="宋体"/>
          <w:szCs w:val="21"/>
        </w:rPr>
        <w:t>由此产生的后果由供应商自行负责。 参与磋商的供应商不足3家的，不得磋商。</w:t>
      </w:r>
    </w:p>
    <w:p w14:paraId="3EDA851B">
      <w:pPr>
        <w:spacing w:line="440" w:lineRule="atLeast"/>
        <w:ind w:firstLine="422" w:firstLineChars="200"/>
        <w:rPr>
          <w:rFonts w:ascii="宋体" w:hAnsi="宋体" w:cs="宋体"/>
          <w:b/>
          <w:bCs/>
          <w:szCs w:val="21"/>
        </w:rPr>
      </w:pPr>
      <w:r>
        <w:rPr>
          <w:rFonts w:hint="eastAsia" w:ascii="宋体" w:hAnsi="宋体" w:cs="宋体"/>
          <w:b/>
          <w:bCs/>
          <w:szCs w:val="21"/>
        </w:rPr>
        <w:t>26.评审程序、评审方法和评审标准</w:t>
      </w:r>
    </w:p>
    <w:p w14:paraId="0BFB3BCB">
      <w:pPr>
        <w:spacing w:line="440" w:lineRule="atLeast"/>
        <w:ind w:firstLine="420" w:firstLineChars="200"/>
        <w:rPr>
          <w:rFonts w:ascii="宋体" w:hAnsi="宋体" w:cs="宋体"/>
          <w:szCs w:val="21"/>
        </w:rPr>
      </w:pPr>
      <w:r>
        <w:rPr>
          <w:rFonts w:hint="eastAsia" w:ascii="宋体" w:hAnsi="宋体" w:cs="宋体"/>
          <w:szCs w:val="21"/>
        </w:rPr>
        <w:t>26.1磋商小组按照“第四章 评审程序、评审方法和评审标准”规定的方法、评审因素、标准和程序对响应文件进行评审。</w:t>
      </w:r>
    </w:p>
    <w:p w14:paraId="52B84944">
      <w:pPr>
        <w:spacing w:line="440" w:lineRule="atLeast"/>
        <w:ind w:firstLine="420" w:firstLineChars="200"/>
        <w:rPr>
          <w:rFonts w:ascii="宋体" w:hAnsi="宋体" w:cs="宋体"/>
          <w:szCs w:val="21"/>
        </w:rPr>
      </w:pPr>
      <w:r>
        <w:rPr>
          <w:rFonts w:hint="eastAsia" w:ascii="宋体" w:hAnsi="宋体" w:cs="宋体"/>
          <w:szCs w:val="21"/>
        </w:rPr>
        <w:t>26.2磋商文件内容违反国家有关强制性规定的，磋商小组应当停止评审并向采购人或者采购代理机构说明情况，并在评审报告中书面体现。</w:t>
      </w:r>
    </w:p>
    <w:p w14:paraId="24CA4EA0">
      <w:pPr>
        <w:spacing w:line="440" w:lineRule="atLeast"/>
        <w:ind w:firstLine="420" w:firstLineChars="200"/>
        <w:rPr>
          <w:rFonts w:ascii="宋体" w:hAnsi="宋体" w:cs="宋体"/>
          <w:szCs w:val="21"/>
        </w:rPr>
      </w:pPr>
      <w:r>
        <w:rPr>
          <w:rFonts w:hint="eastAsia" w:ascii="宋体" w:hAnsi="宋体" w:cs="宋体"/>
          <w:szCs w:val="21"/>
        </w:rPr>
        <w:t>26.3 采购需求负偏离要求及磋商顺序详见 “ 供应商须知前附表”。</w:t>
      </w:r>
    </w:p>
    <w:p w14:paraId="725553F2">
      <w:pPr>
        <w:spacing w:line="440" w:lineRule="atLeast"/>
        <w:ind w:firstLine="420" w:firstLineChars="200"/>
        <w:rPr>
          <w:rFonts w:ascii="宋体" w:hAnsi="宋体" w:cs="宋体"/>
          <w:szCs w:val="21"/>
        </w:rPr>
      </w:pPr>
      <w:r>
        <w:rPr>
          <w:rFonts w:hint="eastAsia" w:ascii="宋体" w:hAnsi="宋体" w:cs="宋体"/>
          <w:szCs w:val="21"/>
        </w:rPr>
        <w:t>26.4电子交易活动的中止。采购过程中出现以下情形，导致电子交易平台无法正常运行，或者无法保证电子交易的公平、公正和安全时，采购机构可中止电子交易活动：</w:t>
      </w:r>
    </w:p>
    <w:p w14:paraId="59D8E409">
      <w:pPr>
        <w:spacing w:line="440" w:lineRule="atLeast"/>
        <w:ind w:firstLine="420" w:firstLineChars="200"/>
        <w:rPr>
          <w:rFonts w:ascii="宋体" w:hAnsi="宋体" w:cs="宋体"/>
          <w:szCs w:val="21"/>
        </w:rPr>
      </w:pPr>
      <w:r>
        <w:rPr>
          <w:rFonts w:hint="eastAsia" w:ascii="宋体" w:hAnsi="宋体" w:cs="宋体"/>
          <w:szCs w:val="21"/>
        </w:rPr>
        <w:t xml:space="preserve">（1）电子交易平台发生故障而无法登录访问的； </w:t>
      </w:r>
    </w:p>
    <w:p w14:paraId="09D83AC7">
      <w:pPr>
        <w:spacing w:line="440" w:lineRule="atLeast"/>
        <w:ind w:firstLine="420" w:firstLineChars="200"/>
        <w:rPr>
          <w:rFonts w:ascii="宋体" w:hAnsi="宋体" w:cs="宋体"/>
          <w:szCs w:val="21"/>
        </w:rPr>
      </w:pPr>
      <w:r>
        <w:rPr>
          <w:rFonts w:hint="eastAsia" w:ascii="宋体" w:hAnsi="宋体" w:cs="宋体"/>
          <w:szCs w:val="21"/>
        </w:rPr>
        <w:t>（2）电子交易平台应用或数据库出现错误，不能进行正常操作的；</w:t>
      </w:r>
    </w:p>
    <w:p w14:paraId="59F2CA4C">
      <w:pPr>
        <w:spacing w:line="440" w:lineRule="atLeast"/>
        <w:ind w:firstLine="420" w:firstLineChars="200"/>
        <w:rPr>
          <w:rFonts w:ascii="宋体" w:hAnsi="宋体" w:cs="宋体"/>
          <w:szCs w:val="21"/>
        </w:rPr>
      </w:pPr>
      <w:r>
        <w:rPr>
          <w:rFonts w:hint="eastAsia" w:ascii="宋体" w:hAnsi="宋体" w:cs="宋体"/>
          <w:szCs w:val="21"/>
        </w:rPr>
        <w:t>（3）电子交易平台发现严重安全漏洞，有潜在泄密危险的；</w:t>
      </w:r>
    </w:p>
    <w:p w14:paraId="18655D3D">
      <w:pPr>
        <w:spacing w:line="440" w:lineRule="atLeast"/>
        <w:ind w:firstLine="420" w:firstLineChars="200"/>
        <w:rPr>
          <w:rFonts w:ascii="宋体" w:hAnsi="宋体" w:cs="宋体"/>
          <w:szCs w:val="21"/>
        </w:rPr>
      </w:pPr>
      <w:r>
        <w:rPr>
          <w:rFonts w:hint="eastAsia" w:ascii="宋体" w:hAnsi="宋体" w:cs="宋体"/>
          <w:szCs w:val="21"/>
        </w:rPr>
        <w:t xml:space="preserve">（4）病毒发作导致不能进行正常操作的； </w:t>
      </w:r>
    </w:p>
    <w:p w14:paraId="09D75EF0">
      <w:pPr>
        <w:spacing w:line="440" w:lineRule="atLeast"/>
        <w:ind w:firstLine="420" w:firstLineChars="200"/>
        <w:rPr>
          <w:rFonts w:ascii="宋体" w:hAnsi="宋体" w:cs="宋体"/>
          <w:szCs w:val="21"/>
        </w:rPr>
      </w:pPr>
      <w:r>
        <w:rPr>
          <w:rFonts w:hint="eastAsia" w:ascii="宋体" w:hAnsi="宋体" w:cs="宋体"/>
          <w:szCs w:val="21"/>
        </w:rPr>
        <w:t>（5）其他无法保证电子交易的公平、公正和安全的情况。</w:t>
      </w:r>
    </w:p>
    <w:p w14:paraId="2DEF839E">
      <w:pPr>
        <w:spacing w:line="440" w:lineRule="atLeast"/>
        <w:ind w:firstLine="420" w:firstLineChars="200"/>
        <w:rPr>
          <w:rFonts w:ascii="宋体" w:hAnsi="宋体" w:cs="宋体"/>
          <w:szCs w:val="21"/>
        </w:rPr>
      </w:pPr>
      <w:r>
        <w:rPr>
          <w:rFonts w:hint="eastAsia" w:ascii="宋体" w:hAnsi="宋体" w:cs="宋体"/>
          <w:szCs w:val="21"/>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8C8A810">
      <w:pPr>
        <w:keepNext/>
        <w:keepLines/>
        <w:spacing w:line="440" w:lineRule="atLeast"/>
        <w:jc w:val="center"/>
        <w:outlineLvl w:val="2"/>
        <w:rPr>
          <w:rFonts w:ascii="宋体" w:hAnsi="宋体" w:cs="宋体"/>
          <w:b/>
          <w:bCs/>
          <w:kern w:val="44"/>
          <w:szCs w:val="21"/>
        </w:rPr>
      </w:pPr>
      <w:bookmarkStart w:id="25" w:name="_Toc137476354"/>
      <w:bookmarkStart w:id="26" w:name="_Toc5878"/>
      <w:r>
        <w:rPr>
          <w:rFonts w:hint="eastAsia" w:ascii="宋体" w:hAnsi="宋体" w:cs="宋体"/>
          <w:b/>
          <w:bCs/>
          <w:kern w:val="44"/>
          <w:szCs w:val="21"/>
        </w:rPr>
        <w:t>五、成交及合同</w:t>
      </w:r>
      <w:bookmarkEnd w:id="25"/>
      <w:bookmarkEnd w:id="26"/>
    </w:p>
    <w:p w14:paraId="5E3F54B4">
      <w:pPr>
        <w:spacing w:line="440" w:lineRule="atLeast"/>
        <w:ind w:firstLine="422" w:firstLineChars="200"/>
        <w:rPr>
          <w:rFonts w:ascii="宋体" w:hAnsi="宋体" w:cs="宋体"/>
          <w:b/>
          <w:bCs/>
          <w:szCs w:val="21"/>
        </w:rPr>
      </w:pPr>
      <w:r>
        <w:rPr>
          <w:rFonts w:hint="eastAsia" w:ascii="宋体" w:hAnsi="宋体" w:cs="宋体"/>
          <w:b/>
          <w:bCs/>
          <w:szCs w:val="21"/>
        </w:rPr>
        <w:t>27.确定成交供应商及结果公告</w:t>
      </w:r>
    </w:p>
    <w:p w14:paraId="36125808">
      <w:pPr>
        <w:spacing w:line="440" w:lineRule="atLeast"/>
        <w:ind w:firstLine="420" w:firstLineChars="200"/>
        <w:rPr>
          <w:rFonts w:ascii="宋体" w:hAnsi="宋体" w:cs="宋体"/>
          <w:szCs w:val="21"/>
        </w:rPr>
      </w:pPr>
      <w:r>
        <w:rPr>
          <w:rFonts w:hint="eastAsia" w:ascii="宋体" w:hAnsi="宋体" w:cs="宋体"/>
          <w:szCs w:val="21"/>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AEC237A">
      <w:pPr>
        <w:spacing w:line="440" w:lineRule="atLeast"/>
        <w:ind w:firstLine="420" w:firstLineChars="200"/>
        <w:rPr>
          <w:rFonts w:ascii="宋体" w:hAnsi="宋体" w:cs="宋体"/>
          <w:szCs w:val="21"/>
        </w:rPr>
      </w:pPr>
      <w:r>
        <w:rPr>
          <w:rFonts w:hint="eastAsia" w:ascii="宋体" w:hAnsi="宋体" w:cs="宋体"/>
          <w:szCs w:val="21"/>
        </w:rPr>
        <w:t>27.2成交通知及成交结果公告。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w:t>
      </w:r>
      <w:r>
        <w:rPr>
          <w:rFonts w:hint="eastAsia" w:ascii="宋体" w:hAnsi="宋体" w:cs="宋体"/>
          <w:kern w:val="0"/>
          <w:szCs w:val="21"/>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szCs w:val="21"/>
        </w:rPr>
        <w:t>同时向成交供应商发出成交通知书，成交通知书规定签订合同的时间不得超过25日。</w:t>
      </w:r>
    </w:p>
    <w:p w14:paraId="79B0B131">
      <w:pPr>
        <w:spacing w:line="440" w:lineRule="atLeast"/>
        <w:ind w:firstLine="420" w:firstLineChars="200"/>
        <w:rPr>
          <w:rFonts w:ascii="宋体" w:hAnsi="宋体" w:cs="宋体"/>
          <w:szCs w:val="21"/>
        </w:rPr>
      </w:pPr>
      <w:r>
        <w:rPr>
          <w:rFonts w:hint="eastAsia" w:ascii="宋体" w:hAnsi="宋体" w:cs="宋体"/>
          <w:szCs w:val="21"/>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164B90D">
      <w:pPr>
        <w:spacing w:line="440" w:lineRule="atLeast"/>
        <w:ind w:firstLine="420" w:firstLineChars="200"/>
        <w:rPr>
          <w:rFonts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EA15C62">
      <w:pPr>
        <w:spacing w:line="440" w:lineRule="atLeast"/>
        <w:ind w:firstLine="420" w:firstLineChars="200"/>
        <w:rPr>
          <w:rFonts w:ascii="宋体" w:hAnsi="宋体" w:cs="宋体"/>
          <w:szCs w:val="21"/>
        </w:rPr>
      </w:pPr>
      <w:r>
        <w:rPr>
          <w:rFonts w:hint="eastAsia" w:ascii="宋体" w:hAnsi="宋体" w:cs="宋体"/>
          <w:bCs/>
          <w:szCs w:val="21"/>
        </w:rPr>
        <w:t>27.5</w:t>
      </w:r>
      <w:r>
        <w:rPr>
          <w:rFonts w:hint="eastAsia" w:ascii="宋体" w:hAnsi="宋体" w:cs="宋体"/>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078B711">
      <w:pPr>
        <w:spacing w:line="440" w:lineRule="atLeast"/>
        <w:ind w:firstLine="422" w:firstLineChars="200"/>
        <w:rPr>
          <w:rFonts w:ascii="宋体" w:hAnsi="宋体" w:cs="宋体"/>
          <w:b/>
          <w:bCs/>
          <w:szCs w:val="21"/>
        </w:rPr>
      </w:pPr>
      <w:r>
        <w:rPr>
          <w:rFonts w:hint="eastAsia" w:ascii="宋体" w:hAnsi="宋体" w:cs="宋体"/>
          <w:b/>
          <w:bCs/>
          <w:szCs w:val="21"/>
        </w:rPr>
        <w:t>28.履约保证金</w:t>
      </w:r>
    </w:p>
    <w:p w14:paraId="1172308A">
      <w:pPr>
        <w:spacing w:line="440" w:lineRule="atLeast"/>
        <w:ind w:firstLine="420" w:firstLineChars="200"/>
        <w:rPr>
          <w:rFonts w:ascii="宋体" w:hAnsi="宋体" w:cs="宋体"/>
          <w:b/>
          <w:bCs/>
          <w:szCs w:val="21"/>
        </w:rPr>
      </w:pPr>
      <w:r>
        <w:rPr>
          <w:rFonts w:hint="eastAsia" w:ascii="宋体" w:hAnsi="宋体" w:cs="宋体"/>
          <w:szCs w:val="21"/>
        </w:rPr>
        <w:t>详见 “供应商须知前附表”。</w:t>
      </w:r>
    </w:p>
    <w:p w14:paraId="581DE459">
      <w:pPr>
        <w:spacing w:line="440" w:lineRule="atLeast"/>
        <w:ind w:firstLine="422" w:firstLineChars="200"/>
        <w:rPr>
          <w:rFonts w:ascii="宋体" w:hAnsi="宋体" w:cs="宋体"/>
          <w:b/>
          <w:bCs/>
          <w:szCs w:val="21"/>
        </w:rPr>
      </w:pPr>
      <w:r>
        <w:rPr>
          <w:rFonts w:hint="eastAsia" w:ascii="宋体" w:hAnsi="宋体" w:cs="宋体"/>
          <w:b/>
          <w:bCs/>
          <w:szCs w:val="21"/>
        </w:rPr>
        <w:t>29.签订合同</w:t>
      </w:r>
    </w:p>
    <w:p w14:paraId="586FF495">
      <w:pPr>
        <w:snapToGrid w:val="0"/>
        <w:spacing w:line="440" w:lineRule="atLeast"/>
        <w:ind w:firstLine="420"/>
        <w:rPr>
          <w:rFonts w:ascii="宋体" w:hAnsi="宋体" w:cs="宋体"/>
          <w:szCs w:val="21"/>
          <w:lang w:val="zh-CN"/>
        </w:rPr>
      </w:pPr>
      <w:r>
        <w:rPr>
          <w:rFonts w:hint="eastAsia" w:ascii="宋体" w:hAnsi="宋体" w:cs="宋体"/>
          <w:szCs w:val="21"/>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szCs w:val="21"/>
          <w:lang w:val="zh-CN"/>
        </w:rPr>
        <w:t>如成交供应商为联合体的，由联合体成员各方法定代表人或其授权代表与采购人代表签订合同。</w:t>
      </w:r>
    </w:p>
    <w:p w14:paraId="1E472931">
      <w:pPr>
        <w:spacing w:line="440" w:lineRule="atLeast"/>
        <w:ind w:firstLine="420" w:firstLineChars="200"/>
        <w:rPr>
          <w:rFonts w:ascii="宋体" w:hAnsi="宋体" w:cs="宋体"/>
          <w:szCs w:val="21"/>
        </w:rPr>
      </w:pPr>
      <w:r>
        <w:rPr>
          <w:rFonts w:hint="eastAsia" w:ascii="宋体" w:hAnsi="宋体" w:cs="宋体"/>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DE89144">
      <w:pPr>
        <w:spacing w:line="440" w:lineRule="atLeast"/>
        <w:ind w:firstLine="420" w:firstLineChars="200"/>
        <w:rPr>
          <w:rFonts w:ascii="宋体" w:hAnsi="宋体" w:cs="宋体"/>
          <w:szCs w:val="21"/>
        </w:rPr>
      </w:pPr>
      <w:r>
        <w:rPr>
          <w:rFonts w:hint="eastAsia" w:ascii="宋体" w:hAnsi="宋体" w:cs="宋体"/>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DF61958">
      <w:pPr>
        <w:spacing w:line="440" w:lineRule="atLeast"/>
        <w:ind w:firstLine="420" w:firstLineChars="200"/>
        <w:rPr>
          <w:rFonts w:ascii="宋体" w:hAnsi="宋体" w:cs="宋体"/>
          <w:szCs w:val="21"/>
        </w:rPr>
      </w:pPr>
      <w:r>
        <w:rPr>
          <w:rFonts w:hint="eastAsia" w:ascii="宋体" w:hAnsi="宋体" w:cs="宋体"/>
          <w:szCs w:val="21"/>
        </w:rPr>
        <w:t>29.4如签订合同并生效后，供应商无故拒绝或延期，除按照合同条款处理外，列入不良行为记录，并给予通报。</w:t>
      </w:r>
    </w:p>
    <w:p w14:paraId="33E09ED9">
      <w:pPr>
        <w:spacing w:line="440" w:lineRule="atLeast"/>
        <w:ind w:firstLine="420"/>
        <w:rPr>
          <w:rFonts w:ascii="宋体" w:hAnsi="宋体" w:cs="宋体"/>
          <w:szCs w:val="21"/>
        </w:rPr>
      </w:pPr>
      <w:r>
        <w:rPr>
          <w:rFonts w:hint="eastAsia" w:ascii="宋体" w:hAnsi="宋体" w:cs="宋体"/>
          <w:szCs w:val="21"/>
        </w:rPr>
        <w:t>29.5采购合同由采购人与成交供应商根据磋商文件、响应文件等内容通过政府采购电子交易平台在线签订，自动备案，在线签订须携带的材料见“ 供应商须知前附表”。</w:t>
      </w:r>
    </w:p>
    <w:p w14:paraId="5B6735E3">
      <w:pPr>
        <w:spacing w:line="440" w:lineRule="atLeast"/>
        <w:ind w:firstLine="422" w:firstLineChars="200"/>
        <w:rPr>
          <w:rFonts w:ascii="宋体" w:hAnsi="宋体" w:cs="宋体"/>
          <w:b/>
          <w:bCs/>
          <w:szCs w:val="21"/>
        </w:rPr>
      </w:pPr>
      <w:r>
        <w:rPr>
          <w:rFonts w:hint="eastAsia" w:ascii="宋体" w:hAnsi="宋体" w:cs="宋体"/>
          <w:b/>
          <w:bCs/>
          <w:szCs w:val="21"/>
        </w:rPr>
        <w:t>30.政府采购合同公告</w:t>
      </w:r>
    </w:p>
    <w:p w14:paraId="1B69A4C2">
      <w:pPr>
        <w:spacing w:line="440" w:lineRule="atLeast"/>
        <w:ind w:firstLine="420" w:firstLineChars="200"/>
        <w:rPr>
          <w:rFonts w:ascii="宋体" w:hAnsi="宋体" w:cs="宋体"/>
          <w:szCs w:val="21"/>
        </w:rPr>
      </w:pPr>
      <w:r>
        <w:rPr>
          <w:rFonts w:hint="eastAsia" w:ascii="宋体" w:hAnsi="宋体" w:cs="宋体"/>
          <w:szCs w:val="21"/>
        </w:rPr>
        <w:t>采购人或者受托采购代理机构应当自政府采购合同签订之日起2个工作日内，将政府采购合同</w:t>
      </w:r>
      <w:r>
        <w:rPr>
          <w:rFonts w:hint="eastAsia" w:ascii="宋体" w:hAnsi="宋体" w:cs="宋体"/>
          <w:bCs/>
          <w:szCs w:val="21"/>
        </w:rPr>
        <w:t>在以下媒体上发布</w:t>
      </w:r>
      <w:r>
        <w:rPr>
          <w:rFonts w:hint="eastAsia" w:ascii="宋体" w:hAnsi="宋体" w:cs="宋体"/>
          <w:kern w:val="0"/>
          <w:szCs w:val="21"/>
        </w:rPr>
        <w:t xml:space="preserve"> “广西政府采购网”（http://zfcg.gxzf.gov.cn/）</w:t>
      </w:r>
      <w:r>
        <w:rPr>
          <w:rFonts w:hint="eastAsia" w:ascii="宋体" w:hAnsi="宋体" w:cs="宋体"/>
          <w:szCs w:val="21"/>
        </w:rPr>
        <w:t>上公告，但政府采购合同中涉及国家秘密、商业秘密的内容除外。</w:t>
      </w:r>
    </w:p>
    <w:p w14:paraId="1698C4D3">
      <w:pPr>
        <w:spacing w:line="440" w:lineRule="atLeast"/>
        <w:ind w:firstLine="422" w:firstLineChars="200"/>
        <w:rPr>
          <w:rFonts w:ascii="宋体" w:hAnsi="宋体" w:cs="宋体"/>
          <w:b/>
          <w:bCs/>
          <w:szCs w:val="21"/>
        </w:rPr>
      </w:pPr>
      <w:r>
        <w:rPr>
          <w:rFonts w:hint="eastAsia" w:ascii="宋体" w:hAnsi="宋体" w:cs="宋体"/>
          <w:b/>
          <w:bCs/>
          <w:szCs w:val="21"/>
        </w:rPr>
        <w:t>31. 询问、质疑和投诉</w:t>
      </w:r>
    </w:p>
    <w:p w14:paraId="055BA462">
      <w:pPr>
        <w:spacing w:line="440" w:lineRule="atLeast"/>
        <w:ind w:firstLine="420" w:firstLineChars="200"/>
        <w:rPr>
          <w:rFonts w:ascii="宋体" w:hAnsi="宋体" w:cs="宋体"/>
          <w:szCs w:val="21"/>
        </w:rPr>
      </w:pPr>
      <w:r>
        <w:rPr>
          <w:rFonts w:hint="eastAsia" w:ascii="宋体" w:hAnsi="宋体" w:cs="宋体"/>
          <w:szCs w:val="21"/>
        </w:rPr>
        <w:t>31.1供应商对政府采购活动事项有疑问的，可以向采购人、采购代理机构提出询问，采购人或者采购代理机构应当在3个工作日内对供应商依法提出的询问作出答复。</w:t>
      </w:r>
    </w:p>
    <w:p w14:paraId="39CD8B5E">
      <w:pPr>
        <w:spacing w:line="440" w:lineRule="atLeast"/>
        <w:ind w:firstLine="420" w:firstLineChars="200"/>
        <w:rPr>
          <w:rFonts w:ascii="宋体" w:hAnsi="宋体" w:cs="宋体"/>
          <w:b/>
          <w:szCs w:val="21"/>
        </w:rPr>
      </w:pPr>
      <w:r>
        <w:rPr>
          <w:rFonts w:hint="eastAsia" w:ascii="宋体" w:hAnsi="宋体" w:cs="宋体"/>
          <w:szCs w:val="21"/>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zCs w:val="21"/>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b/>
          <w:szCs w:val="21"/>
        </w:rPr>
        <w:t xml:space="preserve">具体质疑起算时间及处理方式如下： </w:t>
      </w:r>
    </w:p>
    <w:p w14:paraId="3F110B19">
      <w:pPr>
        <w:spacing w:line="440" w:lineRule="atLeast"/>
        <w:ind w:firstLine="422" w:firstLineChars="200"/>
        <w:rPr>
          <w:rFonts w:ascii="宋体" w:hAnsi="宋体" w:cs="宋体"/>
          <w:b/>
          <w:szCs w:val="21"/>
        </w:rPr>
      </w:pPr>
      <w:r>
        <w:rPr>
          <w:rFonts w:hint="eastAsia" w:ascii="宋体" w:hAnsi="宋体" w:cs="宋体"/>
          <w:b/>
          <w:szCs w:val="21"/>
        </w:rPr>
        <w:t>（1）潜在供应商依法获取采购文件后，认为采购文件使自己的权益受到损害的，应当在竞争性磋商采购文件公告期限届满之日起7个工作日内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32DE4130">
      <w:pPr>
        <w:spacing w:line="440" w:lineRule="atLeast"/>
        <w:ind w:firstLine="422" w:firstLineChars="200"/>
        <w:rPr>
          <w:rFonts w:ascii="宋体" w:hAnsi="宋体" w:cs="宋体"/>
          <w:b/>
          <w:szCs w:val="21"/>
        </w:rPr>
      </w:pPr>
      <w:r>
        <w:rPr>
          <w:rFonts w:hint="eastAsia" w:ascii="宋体" w:hAnsi="宋体" w:cs="宋体"/>
          <w:b/>
          <w:szCs w:val="21"/>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BDEB0C9">
      <w:pPr>
        <w:spacing w:line="440" w:lineRule="atLeast"/>
        <w:ind w:firstLine="422" w:firstLineChars="200"/>
        <w:rPr>
          <w:rFonts w:ascii="宋体" w:hAnsi="宋体" w:cs="宋体"/>
          <w:b/>
          <w:szCs w:val="21"/>
        </w:rPr>
      </w:pPr>
      <w:r>
        <w:rPr>
          <w:rFonts w:hint="eastAsia" w:ascii="宋体" w:hAnsi="宋体" w:cs="宋体"/>
          <w:b/>
          <w:szCs w:val="21"/>
        </w:rPr>
        <w:t>（3）供应商认为成交结果使自己的权益受到损害的，应当在成交结果公告期限届满之日起7个工作日内提出质疑，由采购人受理并负责答复。</w:t>
      </w:r>
    </w:p>
    <w:p w14:paraId="234EC804">
      <w:pPr>
        <w:spacing w:line="440" w:lineRule="atLeast"/>
        <w:ind w:firstLine="420" w:firstLineChars="200"/>
        <w:rPr>
          <w:rFonts w:ascii="宋体" w:hAnsi="宋体" w:cs="宋体"/>
          <w:szCs w:val="21"/>
        </w:rPr>
      </w:pPr>
      <w:r>
        <w:rPr>
          <w:rFonts w:hint="eastAsia" w:ascii="宋体" w:hAnsi="宋体" w:cs="宋体"/>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2BC0245">
      <w:pPr>
        <w:spacing w:line="440" w:lineRule="atLeast"/>
        <w:ind w:firstLine="420" w:firstLineChars="200"/>
        <w:rPr>
          <w:rFonts w:ascii="宋体" w:hAnsi="宋体" w:cs="宋体"/>
          <w:szCs w:val="21"/>
        </w:rPr>
      </w:pPr>
      <w:r>
        <w:rPr>
          <w:rFonts w:hint="eastAsia" w:ascii="宋体" w:hAnsi="宋体" w:cs="宋体"/>
          <w:szCs w:val="21"/>
        </w:rPr>
        <w:t>31.4 供应商提出质疑应当提交质疑函和必要的证明材料，针对同一采购程序环节的质疑必须在法定质疑期内一次性提出。质疑函应当包括下列内容</w:t>
      </w:r>
      <w:r>
        <w:rPr>
          <w:rFonts w:hint="eastAsia" w:ascii="宋体" w:hAnsi="宋体" w:cs="宋体"/>
          <w:bCs/>
          <w:szCs w:val="21"/>
        </w:rPr>
        <w:t>（质疑函格式后附）</w:t>
      </w:r>
      <w:r>
        <w:rPr>
          <w:rFonts w:hint="eastAsia" w:ascii="宋体" w:hAnsi="宋体" w:cs="宋体"/>
          <w:szCs w:val="21"/>
        </w:rPr>
        <w:t>：</w:t>
      </w:r>
    </w:p>
    <w:p w14:paraId="36F563B0">
      <w:pPr>
        <w:spacing w:line="440" w:lineRule="atLeast"/>
        <w:ind w:firstLine="420" w:firstLineChars="200"/>
        <w:rPr>
          <w:rFonts w:ascii="宋体" w:hAnsi="宋体" w:cs="宋体"/>
          <w:szCs w:val="21"/>
        </w:rPr>
      </w:pPr>
      <w:r>
        <w:rPr>
          <w:rFonts w:hint="eastAsia" w:ascii="宋体" w:hAnsi="宋体" w:cs="宋体"/>
          <w:szCs w:val="21"/>
        </w:rPr>
        <w:t>（1）供应商的姓名或者名称、地址、邮编、联系人及联系电话；</w:t>
      </w:r>
    </w:p>
    <w:p w14:paraId="193FCFEA">
      <w:pPr>
        <w:spacing w:line="440" w:lineRule="atLeast"/>
        <w:ind w:firstLine="420" w:firstLineChars="200"/>
        <w:rPr>
          <w:rFonts w:ascii="宋体" w:hAnsi="宋体" w:cs="宋体"/>
          <w:szCs w:val="21"/>
        </w:rPr>
      </w:pPr>
      <w:r>
        <w:rPr>
          <w:rFonts w:hint="eastAsia" w:ascii="宋体" w:hAnsi="宋体" w:cs="宋体"/>
          <w:szCs w:val="21"/>
        </w:rPr>
        <w:t>（2）质疑项目的名称、编号；</w:t>
      </w:r>
    </w:p>
    <w:p w14:paraId="55E13456">
      <w:pPr>
        <w:spacing w:line="440" w:lineRule="atLeast"/>
        <w:ind w:firstLine="420" w:firstLineChars="200"/>
        <w:rPr>
          <w:rFonts w:ascii="宋体" w:hAnsi="宋体" w:cs="宋体"/>
          <w:szCs w:val="21"/>
        </w:rPr>
      </w:pPr>
      <w:r>
        <w:rPr>
          <w:rFonts w:hint="eastAsia" w:ascii="宋体" w:hAnsi="宋体" w:cs="宋体"/>
          <w:szCs w:val="21"/>
        </w:rPr>
        <w:t>（3）具体、明确的质疑事项和与质疑事项相关的请求；</w:t>
      </w:r>
    </w:p>
    <w:p w14:paraId="6BD67C17">
      <w:pPr>
        <w:spacing w:line="440" w:lineRule="atLeast"/>
        <w:ind w:firstLine="420" w:firstLineChars="200"/>
        <w:rPr>
          <w:rFonts w:ascii="宋体" w:hAnsi="宋体" w:cs="宋体"/>
          <w:szCs w:val="21"/>
        </w:rPr>
      </w:pPr>
      <w:r>
        <w:rPr>
          <w:rFonts w:hint="eastAsia" w:ascii="宋体" w:hAnsi="宋体" w:cs="宋体"/>
          <w:szCs w:val="21"/>
        </w:rPr>
        <w:t>（4）事实依据；</w:t>
      </w:r>
    </w:p>
    <w:p w14:paraId="400E6846">
      <w:pPr>
        <w:spacing w:line="440" w:lineRule="atLeast"/>
        <w:ind w:firstLine="420" w:firstLineChars="200"/>
        <w:rPr>
          <w:rFonts w:ascii="宋体" w:hAnsi="宋体" w:cs="宋体"/>
          <w:szCs w:val="21"/>
        </w:rPr>
      </w:pPr>
      <w:r>
        <w:rPr>
          <w:rFonts w:hint="eastAsia" w:ascii="宋体" w:hAnsi="宋体" w:cs="宋体"/>
          <w:szCs w:val="21"/>
        </w:rPr>
        <w:t>（5）必要的法律依据；</w:t>
      </w:r>
    </w:p>
    <w:p w14:paraId="29BDABF3">
      <w:pPr>
        <w:spacing w:line="440" w:lineRule="atLeast"/>
        <w:ind w:firstLine="420" w:firstLineChars="200"/>
        <w:rPr>
          <w:rFonts w:ascii="宋体" w:hAnsi="宋体" w:cs="宋体"/>
          <w:szCs w:val="21"/>
        </w:rPr>
      </w:pPr>
      <w:r>
        <w:rPr>
          <w:rFonts w:hint="eastAsia" w:ascii="宋体" w:hAnsi="宋体" w:cs="宋体"/>
          <w:szCs w:val="21"/>
        </w:rPr>
        <w:t>（6）提出质疑的日期。</w:t>
      </w:r>
    </w:p>
    <w:p w14:paraId="33E0ABA7">
      <w:pPr>
        <w:spacing w:line="440" w:lineRule="atLeast"/>
        <w:ind w:firstLine="420" w:firstLineChars="200"/>
        <w:rPr>
          <w:rFonts w:ascii="宋体" w:hAnsi="宋体" w:cs="宋体"/>
          <w:szCs w:val="21"/>
        </w:rPr>
      </w:pPr>
      <w:r>
        <w:rPr>
          <w:rFonts w:hint="eastAsia" w:ascii="宋体" w:hAnsi="宋体" w:cs="宋体"/>
          <w:szCs w:val="21"/>
        </w:rPr>
        <w:t>供应商为自然人的，应当由本人签字；供应商为法人或者其他组织的，应当由法定代表人、主要负责人，或者其委托代理人签字或者盖章，并加盖公章。</w:t>
      </w:r>
    </w:p>
    <w:p w14:paraId="029FAA2C">
      <w:pPr>
        <w:spacing w:line="440" w:lineRule="atLeast"/>
        <w:ind w:firstLine="420" w:firstLineChars="200"/>
        <w:rPr>
          <w:rFonts w:ascii="宋体" w:hAnsi="宋体" w:cs="宋体"/>
          <w:szCs w:val="21"/>
        </w:rPr>
      </w:pPr>
      <w:r>
        <w:rPr>
          <w:rFonts w:hint="eastAsia" w:ascii="宋体" w:hAnsi="宋体" w:cs="宋体"/>
          <w:szCs w:val="21"/>
        </w:rPr>
        <w:t>31.5采购人、采购代理机构认为供应商质疑不成立，或者成立但未对成交结果构成影响的，继续开展采购活动；认为供应商质疑成立且影响或者可能影响成交结果的，按照下列情况处理：</w:t>
      </w:r>
    </w:p>
    <w:p w14:paraId="3290CCF7">
      <w:pPr>
        <w:spacing w:line="440" w:lineRule="atLeast"/>
        <w:ind w:firstLine="420" w:firstLineChars="200"/>
        <w:rPr>
          <w:rFonts w:ascii="宋体" w:hAnsi="宋体" w:cs="宋体"/>
          <w:szCs w:val="21"/>
        </w:rPr>
      </w:pPr>
      <w:r>
        <w:rPr>
          <w:rFonts w:hint="eastAsia" w:ascii="宋体" w:hAnsi="宋体" w:cs="宋体"/>
          <w:szCs w:val="21"/>
        </w:rPr>
        <w:t>（一）对采购文件提出的质疑，依法通过澄清或者修改可以继续开展采购活动的，澄清或者修改采购文件后继续开展采购活动；否则应当修改采购文件后重新开展采购活动。</w:t>
      </w:r>
    </w:p>
    <w:p w14:paraId="1E6ABBD2">
      <w:pPr>
        <w:spacing w:line="440" w:lineRule="atLeast"/>
        <w:ind w:firstLine="420" w:firstLineChars="200"/>
        <w:rPr>
          <w:rFonts w:ascii="宋体" w:hAnsi="宋体" w:cs="宋体"/>
          <w:szCs w:val="21"/>
        </w:rPr>
      </w:pPr>
      <w:r>
        <w:rPr>
          <w:rFonts w:hint="eastAsia" w:ascii="宋体" w:hAnsi="宋体" w:cs="宋体"/>
          <w:szCs w:val="21"/>
        </w:rPr>
        <w:t>（二）对采购过程或者成交结果提出的质疑，合格供应商符合法定数量时，可以从合格的成交候选人中另行确定成交供应商的，应当依法另行确定成交供应商；否则应当重新开展采购活动。</w:t>
      </w:r>
    </w:p>
    <w:p w14:paraId="6807A65B">
      <w:pPr>
        <w:spacing w:line="440" w:lineRule="atLeast"/>
        <w:ind w:firstLine="420" w:firstLineChars="200"/>
        <w:rPr>
          <w:rFonts w:ascii="宋体" w:hAnsi="宋体" w:cs="宋体"/>
          <w:szCs w:val="21"/>
        </w:rPr>
      </w:pPr>
      <w:r>
        <w:rPr>
          <w:rFonts w:hint="eastAsia" w:ascii="宋体" w:hAnsi="宋体" w:cs="宋体"/>
          <w:szCs w:val="21"/>
        </w:rPr>
        <w:t>质疑答复导致成交结果改变的，采购人或者采购代理机构应当将有关情况书面报告本级财政部门。</w:t>
      </w:r>
    </w:p>
    <w:p w14:paraId="45C884EC">
      <w:pPr>
        <w:spacing w:line="440" w:lineRule="atLeast"/>
        <w:ind w:firstLine="420" w:firstLineChars="200"/>
        <w:rPr>
          <w:rFonts w:ascii="宋体" w:hAnsi="宋体" w:cs="宋体"/>
          <w:szCs w:val="21"/>
        </w:rPr>
      </w:pPr>
      <w:r>
        <w:rPr>
          <w:rFonts w:hint="eastAsia" w:ascii="宋体" w:hAnsi="宋体" w:cs="宋体"/>
          <w:szCs w:val="21"/>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7EC05C99">
      <w:pPr>
        <w:keepNext/>
        <w:keepLines/>
        <w:spacing w:line="440" w:lineRule="atLeast"/>
        <w:jc w:val="center"/>
        <w:outlineLvl w:val="2"/>
        <w:rPr>
          <w:rFonts w:ascii="宋体" w:hAnsi="宋体" w:cs="宋体"/>
          <w:b/>
          <w:bCs/>
          <w:kern w:val="44"/>
          <w:szCs w:val="21"/>
        </w:rPr>
      </w:pPr>
      <w:bookmarkStart w:id="27" w:name="_Toc137476355"/>
      <w:bookmarkStart w:id="28" w:name="_Toc17430"/>
      <w:r>
        <w:rPr>
          <w:rFonts w:hint="eastAsia" w:ascii="宋体" w:hAnsi="宋体" w:cs="宋体"/>
          <w:b/>
          <w:bCs/>
          <w:kern w:val="44"/>
          <w:szCs w:val="21"/>
        </w:rPr>
        <w:t>六、验收</w:t>
      </w:r>
      <w:bookmarkEnd w:id="27"/>
      <w:bookmarkEnd w:id="28"/>
    </w:p>
    <w:p w14:paraId="2C7240AA">
      <w:pPr>
        <w:tabs>
          <w:tab w:val="left" w:pos="0"/>
        </w:tabs>
        <w:spacing w:line="440" w:lineRule="atLeast"/>
        <w:ind w:firstLine="422" w:firstLineChars="200"/>
        <w:rPr>
          <w:rFonts w:ascii="宋体" w:hAnsi="宋体" w:cs="宋体"/>
          <w:b/>
          <w:bCs/>
          <w:szCs w:val="21"/>
        </w:rPr>
      </w:pPr>
      <w:r>
        <w:rPr>
          <w:rFonts w:hint="eastAsia" w:ascii="宋体" w:hAnsi="宋体" w:cs="宋体"/>
          <w:b/>
          <w:bCs/>
          <w:szCs w:val="21"/>
        </w:rPr>
        <w:t>32.验收</w:t>
      </w:r>
    </w:p>
    <w:p w14:paraId="76127EEF">
      <w:pPr>
        <w:tabs>
          <w:tab w:val="left" w:pos="0"/>
        </w:tabs>
        <w:spacing w:line="440" w:lineRule="atLeast"/>
        <w:ind w:firstLine="420" w:firstLineChars="200"/>
        <w:rPr>
          <w:rFonts w:ascii="宋体" w:hAnsi="宋体" w:cs="宋体"/>
          <w:kern w:val="0"/>
          <w:szCs w:val="21"/>
        </w:rPr>
      </w:pPr>
      <w:r>
        <w:rPr>
          <w:rFonts w:hint="eastAsia" w:ascii="宋体" w:hAnsi="宋体" w:cs="宋体"/>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714FFFB">
      <w:pPr>
        <w:tabs>
          <w:tab w:val="left" w:pos="0"/>
        </w:tabs>
        <w:spacing w:line="440" w:lineRule="atLeast"/>
        <w:ind w:firstLine="420" w:firstLineChars="200"/>
        <w:rPr>
          <w:rFonts w:ascii="宋体" w:hAnsi="宋体" w:cs="宋体"/>
          <w:kern w:val="0"/>
          <w:szCs w:val="21"/>
        </w:rPr>
      </w:pPr>
      <w:r>
        <w:rPr>
          <w:rFonts w:hint="eastAsia" w:ascii="宋体" w:hAnsi="宋体" w:cs="宋体"/>
          <w:kern w:val="0"/>
          <w:szCs w:val="21"/>
        </w:rPr>
        <w:t>32.2采购人可以邀请参加本项目的其他供应商或者第三方机构参与验收。参与验收的供应商或者第三方机构的意见作为验收书的参考资料一并存档。</w:t>
      </w:r>
    </w:p>
    <w:p w14:paraId="2844F75F">
      <w:pPr>
        <w:tabs>
          <w:tab w:val="left" w:pos="0"/>
        </w:tabs>
        <w:spacing w:line="440" w:lineRule="atLeast"/>
        <w:ind w:firstLine="420" w:firstLineChars="200"/>
        <w:rPr>
          <w:rFonts w:ascii="宋体" w:hAnsi="宋体" w:cs="宋体"/>
          <w:kern w:val="0"/>
          <w:szCs w:val="21"/>
        </w:rPr>
      </w:pPr>
      <w:r>
        <w:rPr>
          <w:rFonts w:hint="eastAsia" w:ascii="宋体" w:hAnsi="宋体" w:cs="宋体"/>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55E7BE7">
      <w:pPr>
        <w:tabs>
          <w:tab w:val="left" w:pos="0"/>
        </w:tabs>
        <w:spacing w:line="440" w:lineRule="atLeast"/>
        <w:ind w:firstLine="420" w:firstLineChars="200"/>
        <w:rPr>
          <w:rFonts w:ascii="宋体" w:hAnsi="宋体" w:cs="宋体"/>
          <w:szCs w:val="21"/>
        </w:rPr>
      </w:pPr>
      <w:r>
        <w:rPr>
          <w:rFonts w:hint="eastAsia" w:ascii="宋体" w:hAnsi="宋体" w:cs="宋体"/>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277A87">
      <w:pPr>
        <w:keepNext/>
        <w:keepLines/>
        <w:spacing w:line="440" w:lineRule="atLeast"/>
        <w:jc w:val="center"/>
        <w:outlineLvl w:val="2"/>
        <w:rPr>
          <w:rFonts w:ascii="宋体" w:hAnsi="宋体" w:cs="宋体"/>
          <w:b/>
          <w:bCs/>
          <w:kern w:val="44"/>
          <w:szCs w:val="21"/>
        </w:rPr>
      </w:pPr>
      <w:bookmarkStart w:id="29" w:name="_Toc137476356"/>
      <w:bookmarkStart w:id="30" w:name="_Toc32092"/>
      <w:r>
        <w:rPr>
          <w:rFonts w:hint="eastAsia" w:ascii="宋体" w:hAnsi="宋体" w:cs="宋体"/>
          <w:b/>
          <w:bCs/>
          <w:kern w:val="44"/>
          <w:szCs w:val="21"/>
        </w:rPr>
        <w:t>七、其他事项</w:t>
      </w:r>
      <w:bookmarkEnd w:id="29"/>
      <w:bookmarkEnd w:id="30"/>
    </w:p>
    <w:p w14:paraId="34457070">
      <w:pPr>
        <w:spacing w:line="440" w:lineRule="atLeast"/>
        <w:ind w:firstLine="422" w:firstLineChars="200"/>
        <w:rPr>
          <w:rFonts w:ascii="宋体" w:hAnsi="宋体" w:cs="宋体"/>
          <w:b/>
          <w:bCs/>
          <w:szCs w:val="21"/>
        </w:rPr>
      </w:pPr>
      <w:r>
        <w:rPr>
          <w:rFonts w:hint="eastAsia" w:ascii="宋体" w:hAnsi="宋体" w:cs="宋体"/>
          <w:b/>
          <w:bCs/>
          <w:szCs w:val="21"/>
        </w:rPr>
        <w:t>33.代理服务费</w:t>
      </w:r>
    </w:p>
    <w:p w14:paraId="152E046E">
      <w:pPr>
        <w:tabs>
          <w:tab w:val="left" w:pos="2835"/>
        </w:tabs>
        <w:spacing w:line="440" w:lineRule="atLeast"/>
        <w:ind w:firstLine="420" w:firstLineChars="200"/>
        <w:rPr>
          <w:rFonts w:ascii="宋体" w:hAnsi="宋体"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2528095A">
      <w:pPr>
        <w:spacing w:line="440" w:lineRule="atLeast"/>
        <w:ind w:firstLine="422" w:firstLineChars="200"/>
        <w:rPr>
          <w:rFonts w:ascii="宋体" w:hAnsi="宋体" w:cs="宋体"/>
          <w:b/>
          <w:bCs/>
          <w:szCs w:val="21"/>
        </w:rPr>
      </w:pPr>
      <w:r>
        <w:rPr>
          <w:rFonts w:hint="eastAsia" w:ascii="宋体" w:hAnsi="宋体" w:cs="宋体"/>
          <w:b/>
          <w:bCs/>
          <w:szCs w:val="21"/>
        </w:rPr>
        <w:t>34.需要补充的其他内容</w:t>
      </w:r>
    </w:p>
    <w:p w14:paraId="4339389C">
      <w:pPr>
        <w:spacing w:line="440" w:lineRule="atLeast"/>
        <w:ind w:firstLine="420" w:firstLineChars="200"/>
        <w:textAlignment w:val="center"/>
        <w:rPr>
          <w:rFonts w:ascii="宋体" w:hAnsi="宋体" w:cs="宋体"/>
          <w:szCs w:val="21"/>
        </w:rPr>
      </w:pPr>
      <w:r>
        <w:rPr>
          <w:rFonts w:hint="eastAsia" w:ascii="宋体" w:hAnsi="宋体" w:cs="宋体"/>
          <w:szCs w:val="21"/>
        </w:rPr>
        <w:t>34.1本磋商文件解释规则详见“供应商须知前附表”。</w:t>
      </w:r>
    </w:p>
    <w:p w14:paraId="3488C768">
      <w:pPr>
        <w:spacing w:line="440" w:lineRule="atLeast"/>
        <w:ind w:firstLine="420" w:firstLineChars="200"/>
        <w:textAlignment w:val="center"/>
        <w:rPr>
          <w:rFonts w:ascii="宋体" w:hAnsi="宋体" w:cs="宋体"/>
          <w:szCs w:val="21"/>
        </w:rPr>
      </w:pPr>
      <w:r>
        <w:rPr>
          <w:rFonts w:hint="eastAsia" w:ascii="宋体" w:hAnsi="宋体" w:cs="宋体"/>
          <w:szCs w:val="21"/>
        </w:rPr>
        <w:t>34.2 其他事项详见“供应商须知前附表”。</w:t>
      </w:r>
    </w:p>
    <w:p w14:paraId="5A7EFFC8">
      <w:pPr>
        <w:spacing w:line="440" w:lineRule="atLeast"/>
        <w:ind w:firstLine="420" w:firstLineChars="200"/>
        <w:textAlignment w:val="center"/>
        <w:rPr>
          <w:rFonts w:ascii="宋体" w:hAnsi="宋体" w:cs="宋体"/>
          <w:szCs w:val="21"/>
        </w:rPr>
      </w:pPr>
      <w:r>
        <w:rPr>
          <w:rFonts w:hint="eastAsia" w:ascii="宋体" w:hAnsi="宋体" w:cs="宋体"/>
          <w:szCs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53B16ABB">
      <w:pPr>
        <w:spacing w:line="440" w:lineRule="atLeast"/>
        <w:ind w:firstLine="420" w:firstLineChars="200"/>
        <w:textAlignment w:val="center"/>
        <w:rPr>
          <w:rFonts w:ascii="宋体" w:hAnsi="宋体" w:cs="宋体"/>
          <w:szCs w:val="21"/>
        </w:rPr>
      </w:pPr>
      <w:r>
        <w:rPr>
          <w:rFonts w:hint="eastAsia" w:ascii="宋体" w:hAnsi="宋体" w:cs="宋体"/>
          <w:szCs w:val="21"/>
        </w:rPr>
        <w:t>以联合体形式参加政府采购活动，联合体各方均为中小企业的，联合体视同中小企业。其中，联合体各方均为小微企业的，联合体视同小微企业。</w:t>
      </w:r>
    </w:p>
    <w:p w14:paraId="7D175179">
      <w:pPr>
        <w:spacing w:line="440" w:lineRule="atLeast"/>
        <w:ind w:firstLine="420" w:firstLineChars="200"/>
        <w:textAlignment w:val="center"/>
        <w:rPr>
          <w:rFonts w:ascii="宋体" w:hAnsi="宋体" w:cs="宋体"/>
          <w:szCs w:val="21"/>
        </w:rPr>
      </w:pPr>
      <w:r>
        <w:rPr>
          <w:rFonts w:hint="eastAsia" w:ascii="宋体" w:hAnsi="宋体" w:cs="宋体"/>
          <w:szCs w:val="21"/>
        </w:rPr>
        <w:t>依据本文件规定享受扶持政策获得政府采购合同的，小微企业不得将合同分包给大中型企业，中型企业不得将合同分包给大型企业。</w:t>
      </w:r>
    </w:p>
    <w:p w14:paraId="46777ABF">
      <w:pPr>
        <w:spacing w:line="440" w:lineRule="atLeast"/>
        <w:ind w:firstLine="420" w:firstLineChars="200"/>
        <w:rPr>
          <w:rFonts w:ascii="宋体" w:hAnsi="宋体" w:cs="宋体"/>
          <w:szCs w:val="21"/>
        </w:rPr>
      </w:pPr>
      <w:r>
        <w:rPr>
          <w:rFonts w:hint="eastAsia" w:ascii="宋体" w:hAnsi="宋体" w:cs="宋体"/>
          <w:szCs w:val="21"/>
        </w:rPr>
        <w:t>35. 政采贷相关说明</w:t>
      </w:r>
    </w:p>
    <w:p w14:paraId="3E65DB74">
      <w:pPr>
        <w:spacing w:line="440" w:lineRule="atLeast"/>
        <w:ind w:firstLine="420" w:firstLineChars="200"/>
        <w:textAlignment w:val="center"/>
        <w:rPr>
          <w:rFonts w:ascii="宋体" w:hAnsi="宋体" w:cs="宋体"/>
          <w:kern w:val="0"/>
          <w:szCs w:val="21"/>
        </w:rPr>
      </w:pPr>
      <w:r>
        <w:rPr>
          <w:rFonts w:hint="eastAsia" w:ascii="宋体" w:hAnsi="宋体" w:cs="宋体"/>
          <w:kern w:val="0"/>
          <w:szCs w:val="21"/>
        </w:rPr>
        <w:t>为优化政府采购营商环境，缓解供应商资金难题，南宁市政府采购试行政府采购信用融资制度，成交供应商如有融资需求，可凭政府采购合同通过以下方式申请政府采购信用融资贷款：</w:t>
      </w:r>
    </w:p>
    <w:p w14:paraId="1B6188A9">
      <w:pPr>
        <w:spacing w:line="440" w:lineRule="atLeast"/>
        <w:ind w:firstLine="420" w:firstLineChars="200"/>
        <w:textAlignment w:val="center"/>
        <w:rPr>
          <w:rFonts w:ascii="宋体" w:hAnsi="宋体" w:cs="宋体"/>
          <w:kern w:val="0"/>
          <w:szCs w:val="21"/>
        </w:rPr>
      </w:pPr>
      <w:r>
        <w:rPr>
          <w:rFonts w:hint="eastAsia" w:ascii="宋体" w:hAnsi="宋体" w:cs="宋体"/>
          <w:kern w:val="0"/>
          <w:szCs w:val="21"/>
        </w:rPr>
        <w:t>(1）线下渠道：在“南宁市公共资源交易中心”官网（网址：</w:t>
      </w:r>
      <w:r>
        <w:fldChar w:fldCharType="begin"/>
      </w:r>
      <w:r>
        <w:instrText xml:space="preserve"> HYPERLINK "http://www.nnggzy.org.cn）/" </w:instrText>
      </w:r>
      <w:r>
        <w:fldChar w:fldCharType="separate"/>
      </w:r>
      <w:r>
        <w:rPr>
          <w:rFonts w:hint="eastAsia" w:ascii="宋体" w:hAnsi="宋体" w:cs="宋体"/>
          <w:kern w:val="0"/>
          <w:szCs w:val="21"/>
          <w:u w:val="single"/>
        </w:rPr>
        <w:t>http://www.nnggzy.org.cn）“交易信息-政府采购-政府采购信用融资”中融资银行和南宁市企业融资服务中心专栏信息申请政府采购信用融资。</w:t>
      </w:r>
      <w:r>
        <w:rPr>
          <w:rFonts w:hint="eastAsia" w:ascii="宋体" w:hAnsi="宋体" w:cs="宋体"/>
          <w:kern w:val="0"/>
          <w:szCs w:val="21"/>
          <w:u w:val="single"/>
        </w:rPr>
        <w:fldChar w:fldCharType="end"/>
      </w:r>
    </w:p>
    <w:p w14:paraId="66D00AB6">
      <w:pPr>
        <w:spacing w:line="440" w:lineRule="atLeast"/>
        <w:ind w:firstLine="422" w:firstLineChars="200"/>
        <w:textAlignment w:val="center"/>
        <w:rPr>
          <w:rFonts w:ascii="宋体" w:hAnsi="宋体" w:cs="宋体"/>
          <w:kern w:val="0"/>
          <w:szCs w:val="21"/>
        </w:rPr>
      </w:pPr>
      <w:r>
        <w:rPr>
          <w:rFonts w:hint="eastAsia" w:ascii="宋体" w:hAnsi="宋体" w:cs="宋体"/>
          <w:b/>
          <w:kern w:val="0"/>
          <w:szCs w:val="21"/>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926FA0A">
      <w:pPr>
        <w:keepNext/>
        <w:keepLines/>
        <w:spacing w:line="440" w:lineRule="atLeast"/>
        <w:jc w:val="center"/>
        <w:outlineLvl w:val="0"/>
        <w:rPr>
          <w:rFonts w:ascii="宋体" w:hAnsi="宋体" w:cs="宋体"/>
          <w:b/>
          <w:bCs/>
          <w:kern w:val="44"/>
          <w:szCs w:val="21"/>
        </w:rPr>
      </w:pPr>
      <w:r>
        <w:rPr>
          <w:rFonts w:hint="eastAsia" w:ascii="宋体" w:hAnsi="宋体" w:cs="宋体"/>
          <w:b/>
          <w:bCs/>
          <w:kern w:val="44"/>
          <w:szCs w:val="21"/>
        </w:rPr>
        <w:br w:type="page"/>
      </w:r>
      <w:bookmarkStart w:id="31" w:name="_Toc25541"/>
      <w:bookmarkStart w:id="32" w:name="_Toc137476357"/>
      <w:r>
        <w:rPr>
          <w:rFonts w:hint="eastAsia" w:ascii="宋体" w:hAnsi="宋体" w:cs="宋体"/>
          <w:b/>
          <w:bCs/>
          <w:kern w:val="44"/>
          <w:szCs w:val="21"/>
        </w:rPr>
        <w:t>第四章 评审程序、评审方法和评审标准</w:t>
      </w:r>
      <w:bookmarkEnd w:id="31"/>
      <w:bookmarkEnd w:id="32"/>
    </w:p>
    <w:p w14:paraId="4673121C">
      <w:pPr>
        <w:keepNext/>
        <w:keepLines/>
        <w:spacing w:line="440" w:lineRule="atLeast"/>
        <w:jc w:val="center"/>
        <w:outlineLvl w:val="1"/>
        <w:rPr>
          <w:rFonts w:ascii="宋体" w:hAnsi="宋体" w:cs="宋体"/>
          <w:b/>
          <w:bCs/>
          <w:kern w:val="44"/>
          <w:szCs w:val="21"/>
        </w:rPr>
      </w:pPr>
      <w:bookmarkStart w:id="33" w:name="_Toc15692"/>
      <w:bookmarkStart w:id="34" w:name="_Toc137476358"/>
      <w:r>
        <w:rPr>
          <w:rFonts w:hint="eastAsia" w:ascii="宋体" w:hAnsi="宋体" w:cs="宋体"/>
          <w:b/>
          <w:bCs/>
          <w:kern w:val="44"/>
          <w:szCs w:val="21"/>
        </w:rPr>
        <w:t>第一节 评审程序和评审方法</w:t>
      </w:r>
      <w:bookmarkEnd w:id="33"/>
      <w:bookmarkEnd w:id="34"/>
    </w:p>
    <w:p w14:paraId="10909B7D">
      <w:pPr>
        <w:spacing w:line="440" w:lineRule="atLeast"/>
        <w:ind w:firstLine="422" w:firstLineChars="200"/>
        <w:rPr>
          <w:rFonts w:ascii="宋体" w:hAnsi="宋体" w:cs="宋体"/>
          <w:b/>
          <w:bCs/>
          <w:szCs w:val="21"/>
        </w:rPr>
      </w:pPr>
      <w:r>
        <w:rPr>
          <w:rFonts w:hint="eastAsia" w:ascii="宋体" w:hAnsi="宋体" w:cs="宋体"/>
          <w:b/>
          <w:bCs/>
          <w:szCs w:val="21"/>
        </w:rPr>
        <w:t>1.确认磋商文件</w:t>
      </w:r>
    </w:p>
    <w:p w14:paraId="25500A92">
      <w:pPr>
        <w:spacing w:line="440" w:lineRule="atLeast"/>
        <w:ind w:firstLine="420" w:firstLineChars="200"/>
        <w:rPr>
          <w:rFonts w:ascii="宋体" w:hAnsi="宋体" w:cs="宋体"/>
          <w:szCs w:val="21"/>
        </w:rPr>
      </w:pPr>
      <w:r>
        <w:rPr>
          <w:rFonts w:hint="eastAsia" w:ascii="宋体" w:hAnsi="宋体" w:cs="宋体"/>
          <w:szCs w:val="21"/>
        </w:rPr>
        <w:t>由磋商小组确认磋商文件。</w:t>
      </w:r>
    </w:p>
    <w:p w14:paraId="42C1C3E2">
      <w:pPr>
        <w:spacing w:line="440" w:lineRule="atLeast"/>
        <w:ind w:firstLine="422" w:firstLineChars="200"/>
        <w:rPr>
          <w:rFonts w:ascii="宋体" w:hAnsi="宋体" w:cs="宋体"/>
          <w:b/>
          <w:bCs/>
          <w:szCs w:val="21"/>
        </w:rPr>
      </w:pPr>
      <w:r>
        <w:rPr>
          <w:rFonts w:hint="eastAsia" w:ascii="宋体" w:hAnsi="宋体" w:cs="宋体"/>
          <w:b/>
          <w:bCs/>
          <w:szCs w:val="21"/>
        </w:rPr>
        <w:t>2.资格审查</w:t>
      </w:r>
    </w:p>
    <w:p w14:paraId="69DBE017">
      <w:pPr>
        <w:snapToGrid w:val="0"/>
        <w:spacing w:line="440" w:lineRule="atLeast"/>
        <w:ind w:firstLine="420" w:firstLineChars="200"/>
        <w:rPr>
          <w:rFonts w:ascii="宋体" w:hAnsi="宋体" w:cs="宋体"/>
          <w:szCs w:val="21"/>
        </w:rPr>
      </w:pPr>
      <w:r>
        <w:rPr>
          <w:rFonts w:hint="eastAsia" w:ascii="宋体" w:hAnsi="宋体" w:cs="宋体"/>
          <w:szCs w:val="21"/>
        </w:rPr>
        <w:t>2.1响应文件开启后，磋商小组依法对供应商的资格证明文件进行审查。</w:t>
      </w:r>
    </w:p>
    <w:p w14:paraId="00E489C4">
      <w:pPr>
        <w:snapToGrid w:val="0"/>
        <w:spacing w:line="440" w:lineRule="atLeast"/>
        <w:ind w:firstLine="420" w:firstLineChars="200"/>
        <w:rPr>
          <w:rFonts w:ascii="宋体" w:hAnsi="宋体" w:cs="宋体"/>
          <w:szCs w:val="21"/>
        </w:rPr>
      </w:pPr>
      <w:r>
        <w:rPr>
          <w:rFonts w:hint="eastAsia" w:ascii="宋体" w:hAnsi="宋体" w:cs="宋体"/>
          <w:szCs w:val="21"/>
        </w:rPr>
        <w:t>注：采购人代表或者采购代理机构在资格审查结束前，对供应商进行信用查询。</w:t>
      </w:r>
    </w:p>
    <w:p w14:paraId="00A2F3BE">
      <w:pPr>
        <w:snapToGrid w:val="0"/>
        <w:spacing w:line="440" w:lineRule="atLeast"/>
        <w:ind w:firstLine="420" w:firstLineChars="200"/>
        <w:jc w:val="left"/>
        <w:rPr>
          <w:rFonts w:ascii="宋体" w:hAnsi="宋体" w:cs="宋体"/>
          <w:szCs w:val="21"/>
        </w:rPr>
      </w:pPr>
      <w:r>
        <w:rPr>
          <w:rFonts w:hint="eastAsia" w:ascii="宋体" w:hAnsi="宋体" w:cs="宋体"/>
          <w:szCs w:val="21"/>
        </w:rPr>
        <w:t>（1）查询渠道：“广西政府采购云平台”平台“信用中国”网站(</w:t>
      </w:r>
      <w:r>
        <w:fldChar w:fldCharType="begin"/>
      </w:r>
      <w:r>
        <w:instrText xml:space="preserve"> HYPERLINK "http://www.creditchina.gov.cn" </w:instrText>
      </w:r>
      <w:r>
        <w:fldChar w:fldCharType="separate"/>
      </w:r>
      <w:r>
        <w:rPr>
          <w:rFonts w:hint="eastAsia" w:ascii="宋体" w:hAnsi="宋体" w:cs="宋体"/>
          <w:szCs w:val="21"/>
        </w:rPr>
        <w:t>www.creditchina.gov.cn</w:t>
      </w:r>
      <w:r>
        <w:rPr>
          <w:rFonts w:hint="eastAsia" w:ascii="宋体" w:hAnsi="宋体" w:cs="宋体"/>
          <w:szCs w:val="21"/>
        </w:rPr>
        <w:fldChar w:fldCharType="end"/>
      </w:r>
      <w:r>
        <w:rPr>
          <w:rFonts w:hint="eastAsia" w:ascii="宋体" w:hAnsi="宋体" w:cs="宋体"/>
          <w:szCs w:val="21"/>
        </w:rPr>
        <w:t>)、中国政府采购网(</w:t>
      </w:r>
      <w:r>
        <w:fldChar w:fldCharType="begin"/>
      </w:r>
      <w:r>
        <w:instrText xml:space="preserve"> HYPERLINK "http://www.ccgp.gov.cn" </w:instrText>
      </w:r>
      <w:r>
        <w:fldChar w:fldCharType="separate"/>
      </w:r>
      <w:r>
        <w:rPr>
          <w:rFonts w:hint="eastAsia" w:ascii="宋体" w:hAnsi="宋体" w:cs="宋体"/>
          <w:szCs w:val="21"/>
        </w:rPr>
        <w:t>www.ccgp.gov.cn</w:t>
      </w:r>
      <w:r>
        <w:rPr>
          <w:rFonts w:hint="eastAsia" w:ascii="宋体" w:hAnsi="宋体" w:cs="宋体"/>
          <w:szCs w:val="21"/>
        </w:rPr>
        <w:fldChar w:fldCharType="end"/>
      </w:r>
      <w:r>
        <w:rPr>
          <w:rFonts w:hint="eastAsia" w:ascii="宋体" w:hAnsi="宋体" w:cs="宋体"/>
          <w:szCs w:val="21"/>
        </w:rPr>
        <w:t>)链接入口。</w:t>
      </w:r>
    </w:p>
    <w:p w14:paraId="0F47B846">
      <w:pPr>
        <w:snapToGrid w:val="0"/>
        <w:spacing w:line="440" w:lineRule="atLeast"/>
        <w:ind w:firstLine="420" w:firstLineChars="200"/>
        <w:rPr>
          <w:rFonts w:ascii="宋体" w:hAnsi="宋体" w:cs="宋体"/>
          <w:szCs w:val="21"/>
        </w:rPr>
      </w:pPr>
      <w:r>
        <w:rPr>
          <w:rFonts w:hint="eastAsia" w:ascii="宋体" w:hAnsi="宋体" w:cs="宋体"/>
          <w:szCs w:val="21"/>
        </w:rPr>
        <w:t>（2）信用查询截止时点：资格审查结束前。</w:t>
      </w:r>
    </w:p>
    <w:p w14:paraId="3EC339D3">
      <w:pPr>
        <w:snapToGrid w:val="0"/>
        <w:spacing w:line="440" w:lineRule="atLeast"/>
        <w:ind w:firstLine="420" w:firstLineChars="200"/>
        <w:rPr>
          <w:rFonts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486E038C">
      <w:pPr>
        <w:spacing w:line="440" w:lineRule="atLeast"/>
        <w:ind w:firstLine="420" w:firstLineChars="200"/>
        <w:rPr>
          <w:rFonts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0C773AD">
      <w:pPr>
        <w:spacing w:line="440" w:lineRule="atLeast"/>
        <w:ind w:firstLine="420" w:firstLineChars="200"/>
        <w:rPr>
          <w:rFonts w:ascii="宋体" w:hAnsi="宋体" w:cs="宋体"/>
          <w:szCs w:val="21"/>
        </w:rPr>
      </w:pPr>
      <w:r>
        <w:rPr>
          <w:rFonts w:hint="eastAsia" w:ascii="宋体" w:hAnsi="宋体" w:cs="宋体"/>
          <w:szCs w:val="21"/>
        </w:rPr>
        <w:t>2.2资格审查标准为本磋商文件中载明对供应商资格要求的条件。资格审查采用合格制，凡符合磋商文件规定的供应商资格要求的响应文件均通过资格审查。</w:t>
      </w:r>
    </w:p>
    <w:p w14:paraId="37355325">
      <w:pPr>
        <w:spacing w:line="440" w:lineRule="atLeast"/>
        <w:ind w:firstLine="420" w:firstLineChars="200"/>
        <w:rPr>
          <w:rFonts w:ascii="宋体" w:hAnsi="宋体" w:cs="宋体"/>
          <w:szCs w:val="21"/>
        </w:rPr>
      </w:pPr>
      <w:r>
        <w:rPr>
          <w:rFonts w:hint="eastAsia" w:ascii="宋体" w:hAnsi="宋体" w:cs="宋体"/>
          <w:szCs w:val="21"/>
        </w:rPr>
        <w:t>2.3供应商有下列情形之一的，资格审查不通过，其响应文件按无效响应处理：</w:t>
      </w:r>
    </w:p>
    <w:p w14:paraId="396D7465">
      <w:pPr>
        <w:snapToGrid w:val="0"/>
        <w:spacing w:line="440" w:lineRule="atLeast"/>
        <w:ind w:firstLine="420" w:firstLineChars="200"/>
        <w:rPr>
          <w:rFonts w:ascii="宋体" w:hAnsi="宋体" w:cs="宋体"/>
          <w:szCs w:val="21"/>
        </w:rPr>
      </w:pPr>
      <w:r>
        <w:rPr>
          <w:rFonts w:hint="eastAsia" w:ascii="宋体" w:hAnsi="宋体" w:cs="宋体"/>
          <w:szCs w:val="21"/>
        </w:rPr>
        <w:t>（1）不具备磋商文件中规定的资格要求的；</w:t>
      </w:r>
    </w:p>
    <w:p w14:paraId="22FCDC8C">
      <w:pPr>
        <w:spacing w:line="440" w:lineRule="atLeast"/>
        <w:ind w:firstLine="420" w:firstLineChars="200"/>
        <w:rPr>
          <w:rFonts w:ascii="宋体" w:hAnsi="宋体" w:cs="宋体"/>
          <w:szCs w:val="21"/>
        </w:rPr>
      </w:pPr>
      <w:r>
        <w:rPr>
          <w:rFonts w:hint="eastAsia" w:ascii="宋体" w:hAnsi="宋体" w:cs="宋体"/>
          <w:szCs w:val="21"/>
        </w:rPr>
        <w:t>（2）响应文件未提供任一项“供应商须知前附表”资格证明文件规定的“必须提供”的文件资料的；</w:t>
      </w:r>
    </w:p>
    <w:p w14:paraId="58E71F38">
      <w:pPr>
        <w:spacing w:line="440" w:lineRule="atLeast"/>
        <w:ind w:firstLine="420" w:firstLineChars="200"/>
        <w:rPr>
          <w:rFonts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004DC43D">
      <w:pPr>
        <w:spacing w:line="440" w:lineRule="atLeast"/>
        <w:ind w:firstLine="420" w:firstLineChars="200"/>
        <w:rPr>
          <w:rFonts w:ascii="宋体" w:hAnsi="宋体" w:cs="宋体"/>
          <w:szCs w:val="21"/>
        </w:rPr>
      </w:pPr>
      <w:r>
        <w:rPr>
          <w:rFonts w:hint="eastAsia" w:ascii="宋体" w:hAnsi="宋体" w:cs="宋体"/>
          <w:szCs w:val="21"/>
        </w:rPr>
        <w:t>（4）同一合同项下的不同供应商，单位负责人为同一人或者存在直接控股、管理关系的；为本项目提供过整体设计、规范编制或者项目管理、监理、检测等服务的。</w:t>
      </w:r>
    </w:p>
    <w:p w14:paraId="342EBB3F">
      <w:pPr>
        <w:spacing w:line="440" w:lineRule="atLeast"/>
        <w:ind w:firstLine="420" w:firstLineChars="200"/>
        <w:rPr>
          <w:rFonts w:ascii="宋体" w:hAnsi="宋体" w:cs="宋体"/>
          <w:szCs w:val="21"/>
        </w:rPr>
      </w:pPr>
      <w:r>
        <w:rPr>
          <w:rFonts w:hint="eastAsia" w:ascii="宋体" w:hAnsi="宋体" w:cs="宋体"/>
          <w:szCs w:val="21"/>
        </w:rPr>
        <w:t>2.4通过资格审查的合格供应商不足3家的，不得进入符合性审查环节，采购人或者采购代理机构应当重新开展采购活动。</w:t>
      </w:r>
    </w:p>
    <w:p w14:paraId="4F34E7FF">
      <w:pPr>
        <w:spacing w:line="440" w:lineRule="atLeast"/>
        <w:ind w:firstLine="422" w:firstLineChars="200"/>
        <w:rPr>
          <w:rFonts w:ascii="宋体" w:hAnsi="宋体" w:cs="宋体"/>
          <w:b/>
          <w:bCs/>
          <w:szCs w:val="21"/>
        </w:rPr>
      </w:pPr>
      <w:r>
        <w:rPr>
          <w:rFonts w:hint="eastAsia" w:ascii="宋体" w:hAnsi="宋体" w:cs="宋体"/>
          <w:b/>
          <w:bCs/>
          <w:szCs w:val="21"/>
        </w:rPr>
        <w:t>3.符合性审查</w:t>
      </w:r>
    </w:p>
    <w:p w14:paraId="16376E5A">
      <w:pPr>
        <w:spacing w:line="440" w:lineRule="atLeast"/>
        <w:ind w:firstLine="420" w:firstLineChars="200"/>
        <w:rPr>
          <w:rFonts w:ascii="宋体" w:hAnsi="宋体" w:cs="宋体"/>
          <w:szCs w:val="21"/>
        </w:rPr>
      </w:pPr>
      <w:r>
        <w:rPr>
          <w:rFonts w:hint="eastAsia" w:ascii="宋体" w:hAnsi="宋体" w:cs="宋体"/>
          <w:szCs w:val="21"/>
        </w:rPr>
        <w:t>3.1由磋商小组对通过资格审查的合格供应商的响应文件的响应报价、商务、技术等实质性要求进行符合性审查，以确定其是否满足磋商文件的实质性要求。</w:t>
      </w:r>
    </w:p>
    <w:p w14:paraId="34C6F888">
      <w:pPr>
        <w:spacing w:line="440" w:lineRule="atLeast"/>
        <w:ind w:firstLine="420" w:firstLineChars="200"/>
        <w:rPr>
          <w:rFonts w:ascii="宋体" w:hAnsi="宋体" w:cs="宋体"/>
          <w:szCs w:val="21"/>
        </w:rPr>
      </w:pPr>
      <w:r>
        <w:rPr>
          <w:rFonts w:hint="eastAsia" w:ascii="宋体" w:hAnsi="宋体" w:cs="宋体"/>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087C42F">
      <w:pPr>
        <w:spacing w:line="440" w:lineRule="atLeast"/>
        <w:ind w:firstLine="420" w:firstLineChars="200"/>
        <w:rPr>
          <w:rFonts w:ascii="宋体" w:hAnsi="宋体" w:cs="宋体"/>
          <w:spacing w:val="-6"/>
          <w:szCs w:val="21"/>
        </w:rPr>
      </w:pPr>
      <w:r>
        <w:rPr>
          <w:rFonts w:hint="eastAsia" w:ascii="宋体" w:hAnsi="宋体" w:cs="宋体"/>
          <w:szCs w:val="21"/>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spacing w:val="-6"/>
          <w:szCs w:val="21"/>
        </w:rPr>
        <w:t>。供应商为自然人的，必须由本人签字并附身份证明。</w:t>
      </w:r>
    </w:p>
    <w:p w14:paraId="39009B49">
      <w:pPr>
        <w:spacing w:line="440" w:lineRule="atLeast"/>
        <w:ind w:firstLine="396" w:firstLineChars="200"/>
        <w:rPr>
          <w:rFonts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11190309">
      <w:pPr>
        <w:spacing w:line="440" w:lineRule="atLeast"/>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48D19484">
      <w:pPr>
        <w:spacing w:line="440" w:lineRule="atLeast"/>
        <w:ind w:firstLine="420" w:firstLineChars="200"/>
        <w:rPr>
          <w:rFonts w:ascii="宋体" w:hAnsi="宋体" w:cs="宋体"/>
          <w:szCs w:val="21"/>
        </w:rPr>
      </w:pPr>
      <w:r>
        <w:rPr>
          <w:rFonts w:hint="eastAsia" w:ascii="宋体" w:hAnsi="宋体" w:cs="宋体"/>
          <w:szCs w:val="21"/>
        </w:rPr>
        <w:t>（2）大写金额和小写金额不一致的，以大写金额为准；</w:t>
      </w:r>
    </w:p>
    <w:p w14:paraId="67E3F423">
      <w:pPr>
        <w:spacing w:line="440" w:lineRule="atLeast"/>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514D5CF4">
      <w:pPr>
        <w:spacing w:line="440" w:lineRule="atLeast"/>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08AF0CF1">
      <w:pPr>
        <w:spacing w:line="440" w:lineRule="atLeast"/>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2614A62">
      <w:pPr>
        <w:spacing w:line="440" w:lineRule="atLeast"/>
        <w:ind w:firstLine="420" w:firstLineChars="200"/>
        <w:rPr>
          <w:rFonts w:ascii="宋体" w:hAnsi="宋体" w:cs="宋体"/>
          <w:szCs w:val="21"/>
        </w:rPr>
      </w:pPr>
      <w:r>
        <w:rPr>
          <w:rFonts w:hint="eastAsia" w:ascii="宋体" w:hAnsi="宋体" w:cs="宋体"/>
          <w:szCs w:val="21"/>
        </w:rPr>
        <w:t>3.5商务技术、报价评审</w:t>
      </w:r>
    </w:p>
    <w:p w14:paraId="571D8955">
      <w:pPr>
        <w:spacing w:line="440" w:lineRule="atLeast"/>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00CFABC0">
      <w:pPr>
        <w:spacing w:line="440" w:lineRule="atLeast"/>
        <w:ind w:firstLine="420" w:firstLineChars="200"/>
        <w:rPr>
          <w:rFonts w:ascii="宋体" w:hAnsi="宋体" w:cs="宋体"/>
          <w:szCs w:val="21"/>
        </w:rPr>
      </w:pPr>
      <w:r>
        <w:rPr>
          <w:rFonts w:hint="eastAsia" w:ascii="宋体" w:hAnsi="宋体" w:cs="宋体"/>
          <w:szCs w:val="21"/>
        </w:rPr>
        <w:t>（1）商务技术评审</w:t>
      </w:r>
    </w:p>
    <w:p w14:paraId="71528859">
      <w:pPr>
        <w:spacing w:line="440" w:lineRule="atLeast"/>
        <w:ind w:firstLine="420" w:firstLineChars="200"/>
        <w:rPr>
          <w:rFonts w:ascii="宋体" w:hAnsi="宋体" w:cs="宋体"/>
          <w:szCs w:val="21"/>
        </w:rPr>
      </w:pPr>
      <w:r>
        <w:rPr>
          <w:rFonts w:hint="eastAsia" w:ascii="宋体" w:hAnsi="宋体" w:cs="宋体"/>
          <w:szCs w:val="21"/>
        </w:rPr>
        <w:t>1）响应文件未按磋商文件要求签署、盖章；</w:t>
      </w:r>
    </w:p>
    <w:p w14:paraId="291DDCEF">
      <w:pPr>
        <w:spacing w:line="440" w:lineRule="atLeast"/>
        <w:ind w:firstLine="420" w:firstLineChars="200"/>
        <w:rPr>
          <w:rFonts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7961A8F9">
      <w:pPr>
        <w:spacing w:line="440" w:lineRule="atLeast"/>
        <w:ind w:firstLine="420" w:firstLineChars="200"/>
        <w:rPr>
          <w:rFonts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6034229">
      <w:pPr>
        <w:spacing w:line="440" w:lineRule="atLeast"/>
        <w:ind w:firstLine="420" w:firstLineChars="200"/>
        <w:rPr>
          <w:rFonts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593C5B8B">
      <w:pPr>
        <w:spacing w:line="440" w:lineRule="atLeast"/>
        <w:ind w:firstLine="420" w:firstLineChars="200"/>
        <w:rPr>
          <w:rFonts w:ascii="宋体" w:hAnsi="宋体" w:cs="宋体"/>
          <w:szCs w:val="21"/>
        </w:rPr>
      </w:pPr>
      <w:r>
        <w:rPr>
          <w:rFonts w:hint="eastAsia" w:ascii="宋体" w:hAnsi="宋体" w:cs="宋体"/>
          <w:szCs w:val="21"/>
        </w:rPr>
        <w:t>5）未对竞标有效期作出响应或者响应文件承诺的竞标有效期不满足磋商文件要求；</w:t>
      </w:r>
    </w:p>
    <w:p w14:paraId="06C279C3">
      <w:pPr>
        <w:spacing w:line="440" w:lineRule="atLeast"/>
        <w:ind w:firstLine="420" w:firstLineChars="200"/>
        <w:rPr>
          <w:rFonts w:ascii="宋体" w:hAnsi="宋体" w:cs="宋体"/>
          <w:szCs w:val="21"/>
        </w:rPr>
      </w:pPr>
      <w:r>
        <w:rPr>
          <w:rFonts w:hint="eastAsia" w:ascii="宋体" w:hAnsi="宋体" w:cs="宋体"/>
          <w:szCs w:val="21"/>
        </w:rPr>
        <w:t>6）响应文件的实质性内容未使用中文表述、使用计量单位不符合磋商文件要求；</w:t>
      </w:r>
    </w:p>
    <w:p w14:paraId="18BFE990">
      <w:pPr>
        <w:spacing w:line="440" w:lineRule="atLeast"/>
        <w:ind w:firstLine="420" w:firstLineChars="200"/>
        <w:rPr>
          <w:rFonts w:ascii="宋体" w:hAnsi="宋体" w:cs="宋体"/>
          <w:szCs w:val="21"/>
        </w:rPr>
      </w:pPr>
      <w:r>
        <w:rPr>
          <w:rFonts w:hint="eastAsia" w:ascii="宋体" w:hAnsi="宋体" w:cs="宋体"/>
          <w:szCs w:val="21"/>
        </w:rPr>
        <w:t>7）响应文件中的文件资料因填写不齐全或者内容虚假或者出现其他情形而导致被磋商小组认定无效；</w:t>
      </w:r>
    </w:p>
    <w:p w14:paraId="327A2837">
      <w:pPr>
        <w:spacing w:line="440" w:lineRule="atLeast"/>
        <w:ind w:firstLine="420" w:firstLineChars="200"/>
        <w:rPr>
          <w:rFonts w:ascii="宋体" w:hAnsi="宋体" w:cs="宋体"/>
          <w:szCs w:val="21"/>
        </w:rPr>
      </w:pPr>
      <w:r>
        <w:rPr>
          <w:rFonts w:hint="eastAsia" w:ascii="宋体" w:hAnsi="宋体" w:cs="宋体"/>
          <w:szCs w:val="21"/>
        </w:rPr>
        <w:t>8）响应文件含有采购人不能接受的附加条件；</w:t>
      </w:r>
    </w:p>
    <w:p w14:paraId="4D17BB44">
      <w:pPr>
        <w:spacing w:line="440" w:lineRule="atLeast"/>
        <w:ind w:firstLine="420" w:firstLineChars="200"/>
        <w:rPr>
          <w:rFonts w:ascii="宋体" w:hAnsi="宋体" w:cs="宋体"/>
          <w:szCs w:val="21"/>
        </w:rPr>
      </w:pPr>
      <w:r>
        <w:rPr>
          <w:rFonts w:hint="eastAsia" w:ascii="宋体" w:hAnsi="宋体" w:cs="宋体"/>
          <w:szCs w:val="21"/>
        </w:rPr>
        <w:t>9）属于“供应商须知正文”第7.5条情形；</w:t>
      </w:r>
    </w:p>
    <w:p w14:paraId="30E313C4">
      <w:pPr>
        <w:spacing w:line="440" w:lineRule="atLeast"/>
        <w:ind w:firstLine="420" w:firstLineChars="200"/>
        <w:rPr>
          <w:rFonts w:ascii="宋体" w:hAnsi="宋体" w:cs="宋体"/>
          <w:szCs w:val="21"/>
        </w:rPr>
      </w:pPr>
      <w:r>
        <w:rPr>
          <w:rFonts w:hint="eastAsia" w:ascii="宋体" w:hAnsi="宋体" w:cs="宋体"/>
          <w:szCs w:val="21"/>
        </w:rPr>
        <w:t>10）技术需求允许负偏离的条款数超过“供应商须知前附表”规定项数；</w:t>
      </w:r>
    </w:p>
    <w:p w14:paraId="0EAB8CE6">
      <w:pPr>
        <w:spacing w:line="440" w:lineRule="atLeast"/>
        <w:ind w:firstLine="420" w:firstLineChars="200"/>
        <w:rPr>
          <w:rFonts w:ascii="宋体" w:hAnsi="宋体" w:cs="宋体"/>
          <w:szCs w:val="21"/>
        </w:rPr>
      </w:pPr>
      <w:r>
        <w:rPr>
          <w:rFonts w:hint="eastAsia" w:ascii="宋体" w:hAnsi="宋体" w:cs="宋体"/>
          <w:szCs w:val="21"/>
        </w:rPr>
        <w:t>11）虚假竞标，或者出现其他情形而导致被磋商小组认定无效；</w:t>
      </w:r>
    </w:p>
    <w:p w14:paraId="472D1005">
      <w:pPr>
        <w:spacing w:line="440" w:lineRule="atLeast"/>
        <w:ind w:firstLine="420" w:firstLineChars="200"/>
        <w:rPr>
          <w:rFonts w:ascii="宋体" w:hAnsi="宋体" w:cs="宋体"/>
          <w:szCs w:val="21"/>
        </w:rPr>
      </w:pPr>
      <w:r>
        <w:rPr>
          <w:rFonts w:hint="eastAsia" w:ascii="宋体" w:hAnsi="宋体" w:cs="宋体"/>
          <w:szCs w:val="21"/>
        </w:rPr>
        <w:t>12）竞标技术方案不明确，磋商文件未允许但响应文件中存在一个或者一个以上备选（替代）竞标方案；</w:t>
      </w:r>
    </w:p>
    <w:p w14:paraId="2B5C1EAE">
      <w:pPr>
        <w:spacing w:line="440" w:lineRule="atLeast"/>
        <w:ind w:firstLine="420" w:firstLineChars="200"/>
        <w:rPr>
          <w:rFonts w:ascii="宋体" w:hAnsi="宋体" w:cs="宋体"/>
          <w:szCs w:val="21"/>
        </w:rPr>
      </w:pPr>
      <w:r>
        <w:rPr>
          <w:rFonts w:hint="eastAsia" w:ascii="宋体" w:hAnsi="宋体" w:cs="宋体"/>
          <w:szCs w:val="21"/>
        </w:rPr>
        <w:t>13）响应文件标注的项目名称或者项目编号与竞争性磋商文件标注的项目名称或者项目编号不一致的；</w:t>
      </w:r>
    </w:p>
    <w:p w14:paraId="3F8C7000">
      <w:pPr>
        <w:spacing w:line="440" w:lineRule="atLeast"/>
        <w:ind w:firstLine="420" w:firstLineChars="200"/>
        <w:rPr>
          <w:rFonts w:ascii="宋体" w:hAnsi="宋体" w:cs="宋体"/>
          <w:szCs w:val="21"/>
        </w:rPr>
      </w:pPr>
      <w:r>
        <w:rPr>
          <w:rFonts w:hint="eastAsia" w:ascii="宋体" w:hAnsi="宋体" w:cs="宋体"/>
          <w:szCs w:val="21"/>
        </w:rPr>
        <w:t>14）未响应磋商文件实质性要求；</w:t>
      </w:r>
    </w:p>
    <w:p w14:paraId="2CB144C9">
      <w:pPr>
        <w:spacing w:line="440" w:lineRule="atLeast"/>
        <w:ind w:firstLine="420" w:firstLineChars="200"/>
        <w:rPr>
          <w:rFonts w:ascii="宋体" w:hAnsi="宋体" w:cs="宋体"/>
          <w:szCs w:val="21"/>
        </w:rPr>
      </w:pPr>
      <w:r>
        <w:rPr>
          <w:rFonts w:hint="eastAsia" w:ascii="宋体" w:hAnsi="宋体" w:cs="宋体"/>
          <w:szCs w:val="21"/>
        </w:rPr>
        <w:t>15）法律、法规和磋商文件规定的其他无效情形。</w:t>
      </w:r>
    </w:p>
    <w:p w14:paraId="35513B25">
      <w:pPr>
        <w:spacing w:line="440" w:lineRule="atLeast"/>
        <w:ind w:firstLine="420" w:firstLineChars="200"/>
        <w:rPr>
          <w:rFonts w:ascii="宋体" w:hAnsi="宋体" w:cs="宋体"/>
          <w:szCs w:val="21"/>
        </w:rPr>
      </w:pPr>
      <w:r>
        <w:rPr>
          <w:rFonts w:hint="eastAsia" w:ascii="宋体" w:hAnsi="宋体" w:cs="宋体"/>
          <w:szCs w:val="21"/>
        </w:rPr>
        <w:t>（2）报价评审</w:t>
      </w:r>
    </w:p>
    <w:p w14:paraId="2DD954DB">
      <w:pPr>
        <w:spacing w:line="440" w:lineRule="atLeast"/>
        <w:ind w:firstLine="420" w:firstLineChars="200"/>
        <w:rPr>
          <w:rFonts w:ascii="宋体" w:hAnsi="宋体" w:cs="宋体"/>
          <w:szCs w:val="21"/>
        </w:rPr>
      </w:pPr>
      <w:r>
        <w:rPr>
          <w:rFonts w:hint="eastAsia" w:ascii="宋体" w:hAnsi="宋体" w:cs="宋体"/>
          <w:szCs w:val="21"/>
        </w:rPr>
        <w:t>1) 响应文件未提供“供应商须知前附表” 报价文件中规定的“响应报价表”；</w:t>
      </w:r>
    </w:p>
    <w:p w14:paraId="371F2896">
      <w:pPr>
        <w:spacing w:line="440" w:lineRule="atLeast"/>
        <w:ind w:firstLine="420" w:firstLineChars="200"/>
        <w:rPr>
          <w:rFonts w:ascii="宋体" w:hAnsi="宋体" w:cs="宋体"/>
          <w:szCs w:val="21"/>
        </w:rPr>
      </w:pPr>
      <w:r>
        <w:rPr>
          <w:rFonts w:hint="eastAsia" w:ascii="宋体" w:hAnsi="宋体" w:cs="宋体"/>
          <w:szCs w:val="21"/>
        </w:rPr>
        <w:t>2）未采用人民币报价或者未按照磋商文件标明的币种报价；</w:t>
      </w:r>
    </w:p>
    <w:p w14:paraId="1DED00F4">
      <w:pPr>
        <w:spacing w:line="440" w:lineRule="atLeast"/>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A030A30">
      <w:pPr>
        <w:spacing w:line="440" w:lineRule="atLeast"/>
        <w:ind w:firstLine="420" w:firstLineChars="200"/>
        <w:rPr>
          <w:rFonts w:ascii="宋体" w:hAnsi="宋体" w:cs="宋体"/>
          <w:szCs w:val="21"/>
        </w:rPr>
      </w:pPr>
      <w:r>
        <w:rPr>
          <w:rFonts w:hint="eastAsia" w:ascii="宋体" w:hAnsi="宋体" w:cs="宋体"/>
          <w:szCs w:val="21"/>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E89330B">
      <w:pPr>
        <w:spacing w:line="440" w:lineRule="atLeast"/>
        <w:ind w:firstLine="420" w:firstLineChars="200"/>
        <w:rPr>
          <w:rFonts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36D9C77">
      <w:pPr>
        <w:spacing w:line="440" w:lineRule="atLeast"/>
        <w:ind w:firstLine="420" w:firstLineChars="200"/>
        <w:rPr>
          <w:rFonts w:ascii="宋体" w:hAnsi="宋体" w:cs="宋体"/>
          <w:szCs w:val="21"/>
        </w:rPr>
      </w:pPr>
      <w:r>
        <w:rPr>
          <w:rFonts w:hint="eastAsia" w:ascii="宋体" w:hAnsi="宋体" w:cs="宋体"/>
          <w:szCs w:val="21"/>
        </w:rPr>
        <w:t>6）响应文件响应的标的数量及单位与竞争性磋商采购文件要求实质性不一致的。</w:t>
      </w:r>
    </w:p>
    <w:p w14:paraId="4F2441C6">
      <w:pPr>
        <w:spacing w:line="440" w:lineRule="atLeast"/>
        <w:ind w:firstLine="420" w:firstLineChars="200"/>
        <w:rPr>
          <w:rFonts w:ascii="宋体" w:hAnsi="宋体" w:cs="宋体"/>
          <w:szCs w:val="21"/>
        </w:rPr>
      </w:pPr>
      <w:r>
        <w:rPr>
          <w:rFonts w:hint="eastAsia" w:ascii="宋体" w:hAnsi="宋体" w:cs="宋体"/>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BBF55E0">
      <w:pPr>
        <w:spacing w:line="440" w:lineRule="atLeast"/>
        <w:ind w:firstLine="420" w:firstLineChars="200"/>
        <w:rPr>
          <w:rFonts w:ascii="宋体" w:hAnsi="宋体" w:cs="宋体"/>
          <w:szCs w:val="21"/>
        </w:rPr>
      </w:pPr>
      <w:r>
        <w:rPr>
          <w:rFonts w:hint="eastAsia" w:ascii="宋体" w:hAnsi="宋体" w:cs="宋体"/>
          <w:szCs w:val="21"/>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545303DE">
      <w:pPr>
        <w:spacing w:line="440" w:lineRule="atLeast"/>
        <w:ind w:firstLine="422" w:firstLineChars="200"/>
        <w:rPr>
          <w:rFonts w:ascii="宋体" w:hAnsi="宋体" w:cs="宋体"/>
          <w:b/>
          <w:bCs/>
          <w:szCs w:val="21"/>
        </w:rPr>
      </w:pPr>
      <w:r>
        <w:rPr>
          <w:rFonts w:hint="eastAsia" w:ascii="宋体" w:hAnsi="宋体" w:cs="宋体"/>
          <w:b/>
          <w:bCs/>
          <w:szCs w:val="21"/>
        </w:rPr>
        <w:t>4.磋商程序</w:t>
      </w:r>
    </w:p>
    <w:p w14:paraId="0C2F58CD">
      <w:pPr>
        <w:spacing w:line="440" w:lineRule="atLeast"/>
        <w:ind w:firstLine="420" w:firstLineChars="200"/>
        <w:rPr>
          <w:rFonts w:ascii="宋体" w:hAnsi="宋体" w:cs="宋体"/>
          <w:kern w:val="0"/>
          <w:szCs w:val="21"/>
        </w:rPr>
      </w:pPr>
      <w:r>
        <w:rPr>
          <w:rFonts w:hint="eastAsia" w:ascii="宋体" w:hAnsi="宋体" w:cs="宋体"/>
          <w:kern w:val="0"/>
          <w:szCs w:val="21"/>
        </w:rPr>
        <w:t>4.1磋商小组按照“供应商须知前附表”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5AC849C">
      <w:pPr>
        <w:spacing w:line="440" w:lineRule="atLeast"/>
        <w:ind w:firstLine="420" w:firstLineChars="200"/>
        <w:rPr>
          <w:rFonts w:ascii="宋体" w:hAnsi="宋体" w:cs="宋体"/>
          <w:szCs w:val="21"/>
        </w:rPr>
      </w:pPr>
      <w:r>
        <w:rPr>
          <w:rFonts w:hint="eastAsia" w:ascii="宋体" w:hAnsi="宋体" w:cs="宋体"/>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46CFE16">
      <w:pPr>
        <w:spacing w:line="440" w:lineRule="atLeast"/>
        <w:ind w:firstLine="420" w:firstLineChars="200"/>
        <w:rPr>
          <w:rFonts w:ascii="宋体" w:hAnsi="宋体" w:cs="宋体"/>
          <w:szCs w:val="21"/>
        </w:rPr>
      </w:pPr>
      <w:r>
        <w:rPr>
          <w:rFonts w:hint="eastAsia" w:ascii="宋体" w:hAnsi="宋体" w:cs="宋体"/>
          <w:szCs w:val="21"/>
        </w:rPr>
        <w:t>4.3对磋商文件作出的实质性变动是磋商文件的有效组成部分，由磋商小组及时以电子澄清函形式同时通知所有参加磋商的供应商。</w:t>
      </w:r>
    </w:p>
    <w:p w14:paraId="426F35ED">
      <w:pPr>
        <w:spacing w:line="440" w:lineRule="atLeast"/>
        <w:ind w:firstLine="420" w:firstLineChars="200"/>
        <w:rPr>
          <w:rFonts w:ascii="宋体" w:hAnsi="宋体" w:cs="宋体"/>
          <w:szCs w:val="21"/>
        </w:rPr>
      </w:pPr>
      <w:r>
        <w:rPr>
          <w:rFonts w:hint="eastAsia" w:ascii="宋体" w:hAnsi="宋体" w:cs="宋体"/>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B413239">
      <w:pPr>
        <w:spacing w:line="440" w:lineRule="atLeast"/>
        <w:ind w:firstLine="420" w:firstLineChars="200"/>
        <w:rPr>
          <w:rFonts w:ascii="宋体" w:hAnsi="宋体" w:cs="宋体"/>
          <w:szCs w:val="21"/>
        </w:rPr>
      </w:pPr>
      <w:r>
        <w:rPr>
          <w:rFonts w:hint="eastAsia" w:ascii="宋体" w:hAnsi="宋体" w:cs="宋体"/>
          <w:szCs w:val="21"/>
        </w:rPr>
        <w:t>4.5磋商中，</w:t>
      </w:r>
      <w:r>
        <w:rPr>
          <w:rFonts w:hint="eastAsia" w:ascii="宋体" w:hAnsi="宋体" w:cs="宋体"/>
          <w:spacing w:val="-6"/>
          <w:szCs w:val="21"/>
        </w:rPr>
        <w:t>磋商的任何一方不得透露与磋商有关的其他供应商的技术资料、价格和其他信息。</w:t>
      </w:r>
    </w:p>
    <w:p w14:paraId="15186563">
      <w:pPr>
        <w:widowControl/>
        <w:tabs>
          <w:tab w:val="left" w:pos="540"/>
        </w:tabs>
        <w:spacing w:line="440" w:lineRule="atLeast"/>
        <w:ind w:firstLine="420" w:firstLineChars="200"/>
        <w:jc w:val="left"/>
        <w:rPr>
          <w:rFonts w:ascii="宋体" w:hAnsi="宋体" w:cs="宋体"/>
          <w:b/>
          <w:szCs w:val="21"/>
        </w:rPr>
      </w:pPr>
      <w:r>
        <w:rPr>
          <w:rFonts w:hint="eastAsia" w:ascii="宋体" w:hAnsi="宋体" w:cs="宋体"/>
          <w:szCs w:val="21"/>
        </w:rPr>
        <w:t>4.6磋商小组应对磋商过程和重要磋商内容进行记录，作为评标报告一部分，磋商小组在记录上签字确认。</w:t>
      </w:r>
      <w:r>
        <w:rPr>
          <w:rFonts w:hint="eastAsia" w:ascii="宋体" w:hAnsi="宋体" w:cs="宋体"/>
          <w:b/>
          <w:szCs w:val="21"/>
        </w:rPr>
        <w:t>主要内容包括：</w:t>
      </w:r>
    </w:p>
    <w:p w14:paraId="063A229C">
      <w:pPr>
        <w:spacing w:line="440" w:lineRule="atLeast"/>
        <w:ind w:firstLine="396"/>
        <w:rPr>
          <w:rFonts w:ascii="宋体" w:hAnsi="宋体" w:cs="宋体"/>
          <w:spacing w:val="-6"/>
          <w:szCs w:val="21"/>
        </w:rPr>
      </w:pPr>
      <w:r>
        <w:rPr>
          <w:rFonts w:hint="eastAsia" w:ascii="宋体" w:hAnsi="宋体" w:cs="宋体"/>
          <w:spacing w:val="-6"/>
          <w:szCs w:val="21"/>
        </w:rPr>
        <w:t>（1）按照相关规定进行公示的，公示情况说明；</w:t>
      </w:r>
    </w:p>
    <w:p w14:paraId="79FEC2E8">
      <w:pPr>
        <w:spacing w:line="440" w:lineRule="atLeast"/>
        <w:ind w:firstLine="396"/>
        <w:rPr>
          <w:rFonts w:ascii="宋体" w:hAnsi="宋体" w:cs="宋体"/>
          <w:spacing w:val="-6"/>
          <w:szCs w:val="21"/>
        </w:rPr>
      </w:pPr>
      <w:r>
        <w:rPr>
          <w:rFonts w:hint="eastAsia" w:ascii="宋体" w:hAnsi="宋体" w:cs="宋体"/>
          <w:spacing w:val="-6"/>
          <w:szCs w:val="21"/>
        </w:rPr>
        <w:t>（2）磋商日期和地点，磋商人员名单；</w:t>
      </w:r>
    </w:p>
    <w:p w14:paraId="085A17DD">
      <w:pPr>
        <w:spacing w:line="440" w:lineRule="atLeast"/>
        <w:ind w:firstLine="396"/>
        <w:rPr>
          <w:rFonts w:ascii="宋体" w:hAnsi="宋体" w:cs="宋体"/>
          <w:spacing w:val="-6"/>
          <w:szCs w:val="21"/>
        </w:rPr>
      </w:pPr>
      <w:r>
        <w:rPr>
          <w:rFonts w:hint="eastAsia" w:ascii="宋体" w:hAnsi="宋体" w:cs="宋体"/>
          <w:spacing w:val="-6"/>
          <w:szCs w:val="21"/>
        </w:rPr>
        <w:t>（3）合同主要条款及价格商定情况。</w:t>
      </w:r>
    </w:p>
    <w:p w14:paraId="37CF2A77">
      <w:pPr>
        <w:widowControl/>
        <w:tabs>
          <w:tab w:val="left" w:pos="540"/>
        </w:tabs>
        <w:spacing w:line="440" w:lineRule="atLeast"/>
        <w:ind w:firstLine="420" w:firstLineChars="200"/>
        <w:jc w:val="left"/>
        <w:rPr>
          <w:rFonts w:ascii="宋体" w:hAnsi="宋体" w:cs="宋体"/>
          <w:szCs w:val="21"/>
        </w:rPr>
      </w:pPr>
      <w:r>
        <w:rPr>
          <w:rFonts w:hint="eastAsia" w:ascii="宋体" w:hAnsi="宋体" w:cs="宋体"/>
          <w:szCs w:val="21"/>
        </w:rPr>
        <w:t>4.7磋商过程中重新提交的响应文件，供应商可以在开启前补充、修改。</w:t>
      </w:r>
    </w:p>
    <w:p w14:paraId="7A20CC76">
      <w:pPr>
        <w:tabs>
          <w:tab w:val="left" w:pos="2835"/>
        </w:tabs>
        <w:spacing w:line="440" w:lineRule="atLeast"/>
        <w:ind w:firstLine="420" w:firstLineChars="200"/>
        <w:rPr>
          <w:rFonts w:ascii="宋体" w:hAnsi="宋体" w:cs="宋体"/>
          <w:szCs w:val="21"/>
        </w:rPr>
      </w:pPr>
      <w:r>
        <w:rPr>
          <w:rFonts w:hint="eastAsia" w:ascii="宋体" w:hAnsi="宋体" w:cs="宋体"/>
          <w:szCs w:val="21"/>
        </w:rPr>
        <w:t>4.8对磋商过程提交的响应文件进行有效性、完整性和响应程度审查，通过审查的合格供应商不足3家的，采购人或者采购代理机构应当重新开展采购活动。</w:t>
      </w:r>
    </w:p>
    <w:p w14:paraId="1F28BD6E">
      <w:pPr>
        <w:spacing w:line="440" w:lineRule="atLeast"/>
        <w:ind w:firstLine="200"/>
        <w:rPr>
          <w:rFonts w:ascii="宋体" w:hAnsi="宋体" w:cs="宋体"/>
          <w:szCs w:val="21"/>
        </w:rPr>
      </w:pPr>
      <w:r>
        <w:rPr>
          <w:rFonts w:hint="eastAsia" w:ascii="宋体" w:hAnsi="宋体" w:cs="宋体"/>
          <w:b/>
          <w:bCs/>
          <w:szCs w:val="21"/>
        </w:rPr>
        <w:t>5.最后报价</w:t>
      </w:r>
    </w:p>
    <w:p w14:paraId="0E4A53C7">
      <w:pPr>
        <w:spacing w:line="440" w:lineRule="atLeast"/>
        <w:ind w:firstLine="420" w:firstLineChars="200"/>
        <w:rPr>
          <w:rFonts w:ascii="宋体" w:hAnsi="宋体" w:cs="宋体"/>
          <w:szCs w:val="21"/>
        </w:rPr>
      </w:pPr>
      <w:r>
        <w:rPr>
          <w:rFonts w:hint="eastAsia" w:ascii="宋体" w:hAnsi="宋体" w:cs="宋体"/>
          <w:szCs w:val="21"/>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704A5BF8">
      <w:pPr>
        <w:spacing w:line="440" w:lineRule="atLeast"/>
        <w:ind w:firstLine="420" w:firstLineChars="200"/>
        <w:rPr>
          <w:rFonts w:ascii="宋体" w:hAnsi="宋体" w:cs="宋体"/>
          <w:szCs w:val="21"/>
        </w:rPr>
      </w:pPr>
      <w:r>
        <w:rPr>
          <w:rFonts w:hint="eastAsia" w:ascii="宋体" w:hAnsi="宋体" w:cs="宋体"/>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7C2CBD4">
      <w:pPr>
        <w:spacing w:line="440" w:lineRule="atLeast"/>
        <w:ind w:firstLine="420" w:firstLineChars="200"/>
        <w:rPr>
          <w:rFonts w:ascii="宋体" w:hAnsi="宋体" w:cs="宋体"/>
          <w:szCs w:val="21"/>
        </w:rPr>
      </w:pPr>
      <w:r>
        <w:rPr>
          <w:rFonts w:hint="eastAsia" w:ascii="宋体" w:hAnsi="宋体" w:cs="宋体"/>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D241E2A">
      <w:pPr>
        <w:spacing w:line="440" w:lineRule="atLeast"/>
        <w:ind w:firstLine="420" w:firstLineChars="200"/>
        <w:rPr>
          <w:rFonts w:ascii="宋体" w:hAnsi="宋体" w:cs="宋体"/>
          <w:szCs w:val="21"/>
        </w:rPr>
      </w:pPr>
      <w:r>
        <w:rPr>
          <w:rFonts w:hint="eastAsia" w:ascii="宋体" w:hAnsi="宋体" w:cs="宋体"/>
          <w:szCs w:val="21"/>
        </w:rPr>
        <w:t>5.4已经提交响应文件的供应商，在提交最后报价之前，可以根据磋商情况退出磋商，退出磋商的供应商的响应文件按无效响应处理。</w:t>
      </w:r>
    </w:p>
    <w:p w14:paraId="3E8A2C1F">
      <w:pPr>
        <w:spacing w:line="440" w:lineRule="atLeast"/>
        <w:ind w:firstLine="420" w:firstLineChars="200"/>
        <w:rPr>
          <w:rFonts w:ascii="宋体" w:hAnsi="宋体" w:cs="宋体"/>
          <w:szCs w:val="21"/>
        </w:rPr>
      </w:pPr>
      <w:r>
        <w:rPr>
          <w:rFonts w:hint="eastAsia" w:ascii="宋体" w:hAnsi="宋体" w:cs="宋体"/>
          <w:szCs w:val="21"/>
        </w:rPr>
        <w:t>5.5供应商未在规定时间内提交最后报价的，视同退出磋商。</w:t>
      </w:r>
    </w:p>
    <w:p w14:paraId="5C3996EA">
      <w:pPr>
        <w:spacing w:line="440" w:lineRule="atLeast"/>
        <w:ind w:firstLine="420" w:firstLineChars="200"/>
        <w:rPr>
          <w:rFonts w:ascii="宋体" w:hAnsi="宋体" w:cs="宋体"/>
          <w:szCs w:val="21"/>
        </w:rPr>
      </w:pPr>
      <w:r>
        <w:rPr>
          <w:rFonts w:hint="eastAsia" w:ascii="宋体" w:hAnsi="宋体" w:cs="宋体"/>
          <w:szCs w:val="21"/>
        </w:rPr>
        <w:t>5.6磋商小组收齐某一分标最后报价后统一开启，磋商小组对最后报价进行有效性、完整性和响应程度的审查。</w:t>
      </w:r>
    </w:p>
    <w:p w14:paraId="5C22C266">
      <w:pPr>
        <w:spacing w:line="440" w:lineRule="atLeast"/>
        <w:ind w:firstLine="420" w:firstLineChars="200"/>
        <w:rPr>
          <w:rFonts w:ascii="宋体" w:hAnsi="宋体" w:cs="宋体"/>
          <w:szCs w:val="21"/>
        </w:rPr>
      </w:pPr>
      <w:r>
        <w:rPr>
          <w:rFonts w:hint="eastAsia" w:ascii="宋体" w:hAnsi="宋体" w:cs="宋体"/>
          <w:szCs w:val="21"/>
        </w:rPr>
        <w:t xml:space="preserve">5.7最终响应文件的报价出现前后不一致的，按照本章第3.4条的规定修正。 </w:t>
      </w:r>
    </w:p>
    <w:p w14:paraId="4CEFC422">
      <w:pPr>
        <w:spacing w:line="440" w:lineRule="atLeast"/>
        <w:ind w:firstLine="420" w:firstLineChars="200"/>
        <w:rPr>
          <w:rFonts w:ascii="宋体" w:hAnsi="宋体" w:cs="宋体"/>
          <w:szCs w:val="21"/>
        </w:rPr>
      </w:pPr>
      <w:r>
        <w:rPr>
          <w:rFonts w:hint="eastAsia" w:ascii="宋体" w:hAnsi="宋体" w:cs="宋体"/>
          <w:szCs w:val="21"/>
        </w:rPr>
        <w:t>5.8修正后的最终报价出现下列情形的，按无效响应处理：</w:t>
      </w:r>
    </w:p>
    <w:p w14:paraId="76244D33">
      <w:pPr>
        <w:spacing w:line="440" w:lineRule="atLeast"/>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1213C091">
      <w:pPr>
        <w:spacing w:line="440" w:lineRule="atLeast"/>
        <w:ind w:firstLine="420" w:firstLineChars="200"/>
        <w:rPr>
          <w:rFonts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w:t>
      </w:r>
    </w:p>
    <w:p w14:paraId="3C26D46A">
      <w:pPr>
        <w:spacing w:line="440" w:lineRule="atLeast"/>
        <w:ind w:firstLine="420" w:firstLineChars="200"/>
        <w:rPr>
          <w:rFonts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BBE7D54">
      <w:pPr>
        <w:spacing w:line="440" w:lineRule="atLeast"/>
        <w:ind w:firstLine="420" w:firstLineChars="200"/>
        <w:rPr>
          <w:rFonts w:ascii="宋体" w:hAnsi="宋体" w:cs="宋体"/>
          <w:szCs w:val="21"/>
        </w:rPr>
      </w:pPr>
      <w:r>
        <w:rPr>
          <w:rFonts w:hint="eastAsia" w:ascii="宋体" w:hAnsi="宋体" w:cs="宋体"/>
          <w:szCs w:val="21"/>
        </w:rPr>
        <w:t>5.9经供应商确认修正后的最后报价作为评审及签订合同的依据。</w:t>
      </w:r>
    </w:p>
    <w:p w14:paraId="4F16BB83">
      <w:pPr>
        <w:spacing w:line="440" w:lineRule="atLeast"/>
        <w:ind w:firstLine="420" w:firstLineChars="200"/>
        <w:rPr>
          <w:rFonts w:ascii="宋体" w:hAnsi="宋体" w:cs="宋体"/>
          <w:szCs w:val="21"/>
        </w:rPr>
      </w:pPr>
      <w:r>
        <w:rPr>
          <w:rFonts w:hint="eastAsia" w:ascii="宋体" w:hAnsi="宋体" w:cs="宋体"/>
          <w:szCs w:val="21"/>
        </w:rPr>
        <w:t>5.10供应商出现最后报价按无效响应处理或者响应文件按无效处理时，磋商小组应当告知有关供应商。</w:t>
      </w:r>
    </w:p>
    <w:p w14:paraId="2DF8D6DA">
      <w:pPr>
        <w:spacing w:line="440" w:lineRule="atLeast"/>
        <w:ind w:firstLine="420" w:firstLineChars="200"/>
        <w:rPr>
          <w:rFonts w:ascii="宋体" w:hAnsi="宋体" w:cs="宋体"/>
          <w:szCs w:val="21"/>
        </w:rPr>
      </w:pPr>
      <w:r>
        <w:rPr>
          <w:rFonts w:hint="eastAsia" w:ascii="宋体" w:hAnsi="宋体" w:cs="宋体"/>
          <w:szCs w:val="21"/>
        </w:rPr>
        <w:t>5.11最后报价结束后，磋商小组不得再与供应商进行任何形式的商谈。</w:t>
      </w:r>
    </w:p>
    <w:p w14:paraId="711DEEAC">
      <w:pPr>
        <w:spacing w:line="440" w:lineRule="atLeast"/>
        <w:ind w:firstLine="200"/>
        <w:rPr>
          <w:rFonts w:ascii="宋体" w:hAnsi="宋体" w:cs="宋体"/>
          <w:b/>
          <w:bCs/>
          <w:szCs w:val="21"/>
        </w:rPr>
      </w:pPr>
      <w:r>
        <w:rPr>
          <w:rFonts w:hint="eastAsia" w:ascii="宋体" w:hAnsi="宋体" w:cs="宋体"/>
          <w:b/>
          <w:bCs/>
          <w:szCs w:val="21"/>
        </w:rPr>
        <w:t>6.比较与评价</w:t>
      </w:r>
    </w:p>
    <w:p w14:paraId="0AC4B1D9">
      <w:pPr>
        <w:spacing w:line="440" w:lineRule="atLeast"/>
        <w:ind w:firstLine="420" w:firstLineChars="200"/>
        <w:rPr>
          <w:rFonts w:ascii="宋体" w:hAnsi="宋体" w:cs="宋体"/>
          <w:szCs w:val="21"/>
        </w:rPr>
      </w:pPr>
      <w:r>
        <w:rPr>
          <w:rFonts w:hint="eastAsia" w:ascii="宋体" w:hAnsi="宋体" w:cs="宋体"/>
          <w:szCs w:val="21"/>
        </w:rPr>
        <w:t>6.1评审方法：综合评分法。</w:t>
      </w:r>
    </w:p>
    <w:p w14:paraId="1465B796">
      <w:pPr>
        <w:spacing w:line="440" w:lineRule="atLeast"/>
        <w:ind w:firstLine="420" w:firstLineChars="200"/>
        <w:rPr>
          <w:rFonts w:ascii="宋体" w:hAnsi="宋体" w:cs="宋体"/>
          <w:szCs w:val="21"/>
        </w:rPr>
      </w:pPr>
      <w:r>
        <w:rPr>
          <w:rFonts w:hint="eastAsia" w:ascii="宋体" w:hAnsi="宋体" w:cs="宋体"/>
          <w:szCs w:val="21"/>
        </w:rPr>
        <w:t>6.2经磋商确定最终采购需求和提交最后报价的供应商后，由磋商小组采用综合评分法对提交最后报价的供应商的响应文件和最后报价进行综合评分。</w:t>
      </w:r>
    </w:p>
    <w:p w14:paraId="5C878847">
      <w:pPr>
        <w:spacing w:line="440" w:lineRule="atLeast"/>
        <w:ind w:firstLine="420" w:firstLineChars="200"/>
        <w:rPr>
          <w:rFonts w:ascii="宋体" w:hAnsi="宋体" w:cs="宋体"/>
          <w:szCs w:val="21"/>
        </w:rPr>
      </w:pPr>
      <w:r>
        <w:rPr>
          <w:rFonts w:hint="eastAsia" w:ascii="宋体" w:hAnsi="宋体" w:cs="宋体"/>
          <w:szCs w:val="21"/>
        </w:rPr>
        <w:t>6.3评审时，磋商小组各成员应当独立对每个有效响应的文件进行评价、打分，然后汇总每个供应商每项评分因素的得分。</w:t>
      </w:r>
    </w:p>
    <w:p w14:paraId="581C3549">
      <w:pPr>
        <w:spacing w:line="440" w:lineRule="atLeast"/>
        <w:ind w:firstLine="420" w:firstLineChars="200"/>
        <w:rPr>
          <w:rFonts w:ascii="宋体" w:hAnsi="宋体" w:cs="宋体"/>
          <w:szCs w:val="21"/>
        </w:rPr>
      </w:pPr>
      <w:r>
        <w:rPr>
          <w:rFonts w:hint="eastAsia" w:ascii="宋体" w:hAnsi="宋体" w:cs="宋体"/>
          <w:szCs w:val="21"/>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95D6589">
      <w:pPr>
        <w:spacing w:line="440" w:lineRule="atLeast"/>
        <w:ind w:firstLine="420" w:firstLineChars="200"/>
        <w:rPr>
          <w:rFonts w:ascii="宋体" w:hAnsi="宋体" w:cs="宋体"/>
          <w:szCs w:val="21"/>
        </w:rPr>
      </w:pPr>
      <w:r>
        <w:rPr>
          <w:rFonts w:hint="eastAsia" w:ascii="宋体" w:hAnsi="宋体" w:cs="宋体"/>
          <w:szCs w:val="21"/>
        </w:rPr>
        <w:t>（2）磋商小组按照磋商文件中规定的评审标准计算各供应商的报价得分。项目评审过程中，不得去掉最后报价中的最高报价和最低报价。</w:t>
      </w:r>
    </w:p>
    <w:p w14:paraId="364441B5">
      <w:pPr>
        <w:spacing w:line="440" w:lineRule="atLeast"/>
        <w:ind w:firstLine="420" w:firstLineChars="200"/>
        <w:rPr>
          <w:rFonts w:ascii="宋体" w:hAnsi="宋体" w:cs="宋体"/>
          <w:szCs w:val="21"/>
        </w:rPr>
      </w:pPr>
      <w:r>
        <w:rPr>
          <w:rFonts w:hint="eastAsia" w:ascii="宋体" w:hAnsi="宋体" w:cs="宋体"/>
          <w:szCs w:val="21"/>
        </w:rPr>
        <w:t>（3）各供应商的得分为磋商小组所有成员的有效评分的算术平均数。</w:t>
      </w:r>
    </w:p>
    <w:p w14:paraId="2C73513F">
      <w:pPr>
        <w:spacing w:line="440" w:lineRule="atLeast"/>
        <w:ind w:firstLine="420" w:firstLineChars="200"/>
        <w:rPr>
          <w:rFonts w:ascii="宋体" w:hAnsi="宋体" w:cs="宋体"/>
          <w:szCs w:val="21"/>
        </w:rPr>
      </w:pPr>
      <w:r>
        <w:rPr>
          <w:rFonts w:hint="eastAsia" w:ascii="宋体" w:hAnsi="宋体" w:cs="宋体"/>
          <w:szCs w:val="21"/>
        </w:rPr>
        <w:t>6.4评审价为供应商的最后报价进行政策性扣除后的价格，评审价只是作为评审时使用。最终成交供应商的成交金额等于最后报价（如有修正，以确认修正后的最后报价为准）。</w:t>
      </w:r>
    </w:p>
    <w:p w14:paraId="6CA63125">
      <w:pPr>
        <w:spacing w:line="440" w:lineRule="atLeast"/>
        <w:ind w:firstLine="420" w:firstLineChars="200"/>
        <w:rPr>
          <w:rFonts w:ascii="宋体" w:hAnsi="宋体" w:cs="宋体"/>
          <w:kern w:val="0"/>
          <w:szCs w:val="21"/>
        </w:rPr>
      </w:pPr>
      <w:r>
        <w:rPr>
          <w:rFonts w:hint="eastAsia" w:ascii="宋体" w:hAnsi="宋体" w:cs="宋体"/>
          <w:szCs w:val="21"/>
        </w:rPr>
        <w:t>6.5由磋商小组根据综合评分情况，按照评审得分由高到低顺序推荐3名以上成交候选供应商，并编写评</w:t>
      </w:r>
      <w:r>
        <w:rPr>
          <w:rFonts w:hint="eastAsia" w:ascii="宋体" w:hAnsi="宋体" w:cs="宋体"/>
          <w:kern w:val="0"/>
          <w:szCs w:val="21"/>
        </w:rPr>
        <w:t>审报告。符合本章第3.7、5.3条情形的，可以推荐2家成交候选供应商。评审得分相同的，按照最后报价由低到高的顺序推荐。评审得分且最后报价相同的，按照技术指标优劣顺序推荐。</w:t>
      </w:r>
    </w:p>
    <w:p w14:paraId="70822576">
      <w:pPr>
        <w:spacing w:line="440" w:lineRule="atLeast"/>
        <w:ind w:firstLine="420" w:firstLineChars="200"/>
        <w:rPr>
          <w:rFonts w:ascii="宋体" w:hAnsi="宋体" w:cs="宋体"/>
          <w:szCs w:val="21"/>
        </w:rPr>
      </w:pPr>
      <w:r>
        <w:rPr>
          <w:rFonts w:hint="eastAsia" w:ascii="宋体" w:hAnsi="宋体" w:cs="宋体"/>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4AEEC67">
      <w:pPr>
        <w:spacing w:line="440" w:lineRule="atLeast"/>
        <w:ind w:firstLine="200"/>
        <w:rPr>
          <w:rFonts w:ascii="宋体" w:hAnsi="宋体" w:cs="宋体"/>
          <w:b/>
          <w:bCs/>
          <w:szCs w:val="21"/>
        </w:rPr>
      </w:pPr>
      <w:r>
        <w:rPr>
          <w:rFonts w:hint="eastAsia" w:ascii="宋体" w:hAnsi="宋体" w:cs="宋体"/>
          <w:b/>
          <w:bCs/>
          <w:szCs w:val="21"/>
        </w:rPr>
        <w:t>7.评审复核</w:t>
      </w:r>
    </w:p>
    <w:p w14:paraId="0325BBD1">
      <w:pPr>
        <w:spacing w:line="440" w:lineRule="atLeast"/>
        <w:ind w:firstLine="420" w:firstLineChars="200"/>
        <w:rPr>
          <w:rFonts w:ascii="宋体" w:hAnsi="宋体" w:cs="宋体"/>
          <w:kern w:val="0"/>
          <w:szCs w:val="21"/>
        </w:rPr>
      </w:pPr>
      <w:r>
        <w:rPr>
          <w:rFonts w:hint="eastAsia" w:ascii="宋体" w:hAnsi="宋体" w:cs="宋体"/>
          <w:kern w:val="0"/>
          <w:szCs w:val="21"/>
        </w:rPr>
        <w:t>7.1评审报告签署前，评审委员会要对评审结果进行复核，复核意见要体现在评审报告中。</w:t>
      </w:r>
    </w:p>
    <w:p w14:paraId="10511579">
      <w:pPr>
        <w:widowControl/>
        <w:spacing w:line="440" w:lineRule="atLeast"/>
        <w:ind w:firstLine="420" w:firstLineChars="200"/>
        <w:jc w:val="left"/>
        <w:rPr>
          <w:rFonts w:ascii="宋体" w:hAnsi="宋体" w:cs="宋体"/>
          <w:kern w:val="0"/>
          <w:szCs w:val="21"/>
        </w:rPr>
      </w:pPr>
      <w:r>
        <w:rPr>
          <w:rFonts w:hint="eastAsia" w:ascii="宋体" w:hAnsi="宋体" w:cs="宋体"/>
          <w:kern w:val="0"/>
          <w:szCs w:val="21"/>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335813DB">
      <w:pPr>
        <w:spacing w:line="440" w:lineRule="atLeast"/>
        <w:ind w:firstLine="200"/>
        <w:rPr>
          <w:rFonts w:ascii="宋体" w:hAnsi="宋体" w:cs="宋体"/>
          <w:b/>
          <w:bCs/>
          <w:szCs w:val="21"/>
        </w:rPr>
      </w:pPr>
      <w:r>
        <w:rPr>
          <w:rFonts w:hint="eastAsia" w:ascii="宋体" w:hAnsi="宋体" w:cs="宋体"/>
          <w:b/>
          <w:bCs/>
          <w:szCs w:val="21"/>
        </w:rPr>
        <w:t>8.评审标准</w:t>
      </w:r>
    </w:p>
    <w:p w14:paraId="0EE79455">
      <w:pPr>
        <w:spacing w:line="440" w:lineRule="atLeast"/>
        <w:ind w:firstLine="422" w:firstLineChars="200"/>
        <w:rPr>
          <w:rFonts w:ascii="宋体" w:hAnsi="宋体" w:cs="宋体"/>
          <w:bCs/>
          <w:szCs w:val="21"/>
        </w:rPr>
      </w:pPr>
      <w:r>
        <w:rPr>
          <w:rFonts w:hint="eastAsia" w:ascii="宋体" w:hAnsi="宋体" w:cs="宋体"/>
          <w:b/>
          <w:szCs w:val="21"/>
        </w:rPr>
        <w:t>8.1</w:t>
      </w:r>
      <w:r>
        <w:rPr>
          <w:rFonts w:hint="eastAsia" w:ascii="宋体" w:hAnsi="宋体" w:cs="宋体"/>
          <w:bCs/>
          <w:szCs w:val="21"/>
        </w:rPr>
        <w:t>评审依据：磋商小组将以磋商响应文件为评审依据，对供应商的报价、技术、商务等方面内容按百分制打分。（计分方法按四舍五入取至百分位）</w:t>
      </w:r>
    </w:p>
    <w:tbl>
      <w:tblPr>
        <w:tblStyle w:val="25"/>
        <w:tblW w:w="5000" w:type="pct"/>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2"/>
        <w:gridCol w:w="1167"/>
        <w:gridCol w:w="7268"/>
        <w:gridCol w:w="808"/>
      </w:tblGrid>
      <w:tr w14:paraId="01262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3F353FA8">
            <w:pPr>
              <w:spacing w:line="440" w:lineRule="atLeast"/>
              <w:jc w:val="center"/>
              <w:rPr>
                <w:rFonts w:ascii="宋体" w:hAnsi="宋体" w:cs="宋体"/>
                <w:b/>
                <w:bCs/>
                <w:szCs w:val="21"/>
              </w:rPr>
            </w:pPr>
            <w:r>
              <w:rPr>
                <w:rFonts w:hint="eastAsia" w:ascii="宋体" w:hAnsi="宋体" w:cs="宋体"/>
                <w:b/>
                <w:bCs/>
                <w:szCs w:val="21"/>
              </w:rPr>
              <w:br w:type="page"/>
            </w:r>
            <w:r>
              <w:rPr>
                <w:rFonts w:hint="eastAsia" w:ascii="宋体" w:hAnsi="宋体" w:cs="宋体"/>
                <w:b/>
                <w:bCs/>
                <w:szCs w:val="21"/>
              </w:rPr>
              <w:t>序号</w:t>
            </w:r>
          </w:p>
        </w:tc>
        <w:tc>
          <w:tcPr>
            <w:tcW w:w="589" w:type="pct"/>
            <w:tcBorders>
              <w:top w:val="single" w:color="000000" w:sz="4" w:space="0"/>
              <w:left w:val="nil"/>
              <w:bottom w:val="single" w:color="000000" w:sz="4" w:space="0"/>
              <w:right w:val="single" w:color="000000" w:sz="4" w:space="0"/>
            </w:tcBorders>
            <w:vAlign w:val="center"/>
          </w:tcPr>
          <w:p w14:paraId="3CDAC6D1">
            <w:pPr>
              <w:spacing w:line="440" w:lineRule="atLeast"/>
              <w:jc w:val="center"/>
              <w:rPr>
                <w:rFonts w:ascii="宋体" w:hAnsi="宋体" w:cs="宋体"/>
                <w:b/>
                <w:bCs/>
                <w:szCs w:val="21"/>
              </w:rPr>
            </w:pPr>
            <w:r>
              <w:rPr>
                <w:rFonts w:hint="eastAsia" w:ascii="宋体" w:hAnsi="宋体" w:cs="宋体"/>
                <w:b/>
                <w:bCs/>
                <w:szCs w:val="21"/>
              </w:rPr>
              <w:t>评审因素</w:t>
            </w:r>
          </w:p>
        </w:tc>
        <w:tc>
          <w:tcPr>
            <w:tcW w:w="3669" w:type="pct"/>
            <w:tcBorders>
              <w:top w:val="single" w:color="000000" w:sz="4" w:space="0"/>
              <w:left w:val="nil"/>
              <w:bottom w:val="single" w:color="000000" w:sz="4" w:space="0"/>
              <w:right w:val="single" w:color="000000" w:sz="4" w:space="0"/>
            </w:tcBorders>
            <w:vAlign w:val="center"/>
          </w:tcPr>
          <w:p w14:paraId="3D863A9E">
            <w:pPr>
              <w:spacing w:line="440" w:lineRule="atLeast"/>
              <w:jc w:val="center"/>
              <w:rPr>
                <w:rFonts w:ascii="宋体" w:hAnsi="宋体" w:cs="宋体"/>
                <w:b/>
                <w:bCs/>
                <w:szCs w:val="21"/>
              </w:rPr>
            </w:pPr>
            <w:r>
              <w:rPr>
                <w:rFonts w:hint="eastAsia" w:ascii="宋体" w:hAnsi="宋体" w:cs="宋体"/>
                <w:b/>
                <w:bCs/>
                <w:szCs w:val="21"/>
              </w:rPr>
              <w:t>评审因素具体内容</w:t>
            </w:r>
          </w:p>
        </w:tc>
        <w:tc>
          <w:tcPr>
            <w:tcW w:w="406" w:type="pct"/>
            <w:tcBorders>
              <w:top w:val="single" w:color="000000" w:sz="4" w:space="0"/>
              <w:left w:val="nil"/>
              <w:bottom w:val="single" w:color="000000" w:sz="4" w:space="0"/>
              <w:right w:val="single" w:color="000000" w:sz="4" w:space="0"/>
            </w:tcBorders>
            <w:vAlign w:val="center"/>
          </w:tcPr>
          <w:p w14:paraId="1D51EF75">
            <w:pPr>
              <w:spacing w:line="440" w:lineRule="atLeast"/>
              <w:jc w:val="center"/>
              <w:rPr>
                <w:rFonts w:ascii="宋体" w:hAnsi="宋体" w:cs="宋体"/>
                <w:bCs/>
                <w:szCs w:val="21"/>
              </w:rPr>
            </w:pPr>
            <w:r>
              <w:rPr>
                <w:rFonts w:hint="eastAsia" w:ascii="宋体" w:hAnsi="宋体" w:cs="宋体"/>
                <w:b/>
                <w:kern w:val="0"/>
                <w:szCs w:val="21"/>
              </w:rPr>
              <w:t>分值</w:t>
            </w:r>
          </w:p>
        </w:tc>
      </w:tr>
      <w:tr w14:paraId="18004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39826945">
            <w:pPr>
              <w:spacing w:line="440" w:lineRule="atLeast"/>
              <w:jc w:val="center"/>
              <w:rPr>
                <w:rFonts w:ascii="宋体" w:hAnsi="宋体" w:cs="宋体"/>
                <w:b/>
                <w:szCs w:val="21"/>
              </w:rPr>
            </w:pPr>
            <w:r>
              <w:rPr>
                <w:rFonts w:hint="eastAsia" w:ascii="宋体" w:hAnsi="宋体" w:cs="宋体"/>
                <w:b/>
                <w:szCs w:val="21"/>
              </w:rPr>
              <w:t>1</w:t>
            </w:r>
          </w:p>
        </w:tc>
        <w:tc>
          <w:tcPr>
            <w:tcW w:w="589" w:type="pct"/>
            <w:tcBorders>
              <w:top w:val="single" w:color="000000" w:sz="4" w:space="0"/>
              <w:left w:val="nil"/>
              <w:bottom w:val="single" w:color="000000" w:sz="4" w:space="0"/>
              <w:right w:val="single" w:color="000000" w:sz="4" w:space="0"/>
            </w:tcBorders>
            <w:vAlign w:val="center"/>
          </w:tcPr>
          <w:p w14:paraId="0C846617">
            <w:pPr>
              <w:spacing w:line="440" w:lineRule="atLeast"/>
              <w:jc w:val="center"/>
              <w:rPr>
                <w:rFonts w:ascii="宋体" w:hAnsi="宋体" w:cs="宋体"/>
                <w:b/>
                <w:szCs w:val="21"/>
              </w:rPr>
            </w:pPr>
            <w:r>
              <w:rPr>
                <w:rFonts w:hint="eastAsia" w:ascii="宋体" w:hAnsi="宋体" w:cs="宋体"/>
                <w:b/>
                <w:szCs w:val="21"/>
              </w:rPr>
              <w:t>价格分</w:t>
            </w:r>
            <w:r>
              <w:rPr>
                <w:rFonts w:hint="eastAsia" w:ascii="宋体" w:hAnsi="宋体" w:cs="宋体"/>
                <w:b/>
                <w:kern w:val="0"/>
                <w:szCs w:val="21"/>
              </w:rPr>
              <w:t>（</w:t>
            </w:r>
            <w:r>
              <w:rPr>
                <w:rFonts w:hint="eastAsia" w:ascii="宋体" w:hAnsi="宋体" w:cs="宋体"/>
                <w:b/>
                <w:szCs w:val="21"/>
              </w:rPr>
              <w:t>满分10分)</w:t>
            </w:r>
          </w:p>
        </w:tc>
        <w:tc>
          <w:tcPr>
            <w:tcW w:w="3669" w:type="pct"/>
            <w:tcBorders>
              <w:top w:val="single" w:color="000000" w:sz="4" w:space="0"/>
              <w:left w:val="nil"/>
              <w:bottom w:val="single" w:color="000000" w:sz="4" w:space="0"/>
              <w:right w:val="single" w:color="000000" w:sz="4" w:space="0"/>
            </w:tcBorders>
            <w:vAlign w:val="center"/>
          </w:tcPr>
          <w:p w14:paraId="0CFC3439">
            <w:pPr>
              <w:snapToGrid w:val="0"/>
              <w:spacing w:line="360" w:lineRule="auto"/>
              <w:jc w:val="left"/>
              <w:rPr>
                <w:rFonts w:ascii="宋体" w:hAnsi="宋体" w:cs="宋体"/>
                <w:kern w:val="0"/>
                <w:szCs w:val="21"/>
              </w:rPr>
            </w:pPr>
            <w:r>
              <w:rPr>
                <w:rFonts w:hint="eastAsia" w:ascii="宋体" w:hAnsi="宋体" w:cs="宋体"/>
                <w:kern w:val="0"/>
                <w:szCs w:val="21"/>
              </w:rPr>
              <w:t>（1）评标报价为磋商供应商的响应报价进行政策性扣除后的价格，评标报价只是作为评标时使用。最终成交供应商的成交金额等于响应报价。</w:t>
            </w:r>
          </w:p>
          <w:p w14:paraId="5587D284">
            <w:pPr>
              <w:snapToGrid w:val="0"/>
              <w:spacing w:line="360" w:lineRule="auto"/>
              <w:jc w:val="left"/>
              <w:rPr>
                <w:rFonts w:ascii="宋体" w:hAnsi="宋体" w:cs="宋体"/>
                <w:kern w:val="0"/>
                <w:szCs w:val="21"/>
              </w:rPr>
            </w:pPr>
            <w:r>
              <w:rPr>
                <w:rFonts w:hint="eastAsia" w:ascii="宋体" w:hAnsi="宋体" w:cs="宋体"/>
                <w:kern w:val="0"/>
                <w:szCs w:val="21"/>
              </w:rPr>
              <w:t>（2）按照《政府采购促进中小企业发展管理办法》（财库〔2020〕46号）的规定，服务全部为小型和微型企业承接，且磋商供应商在其响应文件中提供《中小企业声明函》的，对其响应报价给予10%的扣除。</w:t>
            </w:r>
          </w:p>
          <w:p w14:paraId="1DF8D558">
            <w:pPr>
              <w:snapToGrid w:val="0"/>
              <w:spacing w:line="360" w:lineRule="auto"/>
              <w:jc w:val="left"/>
              <w:rPr>
                <w:rFonts w:ascii="宋体" w:hAnsi="宋体" w:cs="宋体"/>
                <w:kern w:val="0"/>
                <w:szCs w:val="21"/>
              </w:rPr>
            </w:pPr>
            <w:r>
              <w:rPr>
                <w:rFonts w:hint="eastAsia" w:ascii="宋体" w:hAnsi="宋体" w:cs="宋体"/>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709CC3B6">
            <w:pPr>
              <w:snapToGrid w:val="0"/>
              <w:spacing w:line="360" w:lineRule="auto"/>
              <w:jc w:val="left"/>
              <w:rPr>
                <w:rFonts w:ascii="宋体" w:hAnsi="宋体" w:cs="宋体"/>
                <w:kern w:val="0"/>
                <w:szCs w:val="21"/>
              </w:rPr>
            </w:pPr>
            <w:r>
              <w:rPr>
                <w:rFonts w:hint="eastAsia" w:ascii="宋体" w:hAnsi="宋体" w:cs="宋体"/>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9462F00">
            <w:pPr>
              <w:snapToGrid w:val="0"/>
              <w:spacing w:line="360" w:lineRule="auto"/>
              <w:jc w:val="left"/>
              <w:rPr>
                <w:rFonts w:ascii="宋体" w:hAnsi="宋体" w:cs="宋体"/>
                <w:kern w:val="0"/>
                <w:szCs w:val="21"/>
              </w:rPr>
            </w:pPr>
            <w:r>
              <w:rPr>
                <w:rFonts w:hint="eastAsia" w:ascii="宋体" w:hAnsi="宋体" w:cs="宋体"/>
                <w:kern w:val="0"/>
                <w:szCs w:val="21"/>
              </w:rPr>
              <w:t>（5）政策性扣除计算方法。</w:t>
            </w:r>
          </w:p>
          <w:p w14:paraId="799CF007">
            <w:pPr>
              <w:snapToGrid w:val="0"/>
              <w:spacing w:line="360" w:lineRule="auto"/>
              <w:jc w:val="left"/>
              <w:rPr>
                <w:rFonts w:ascii="宋体" w:hAnsi="宋体" w:cs="宋体"/>
                <w:kern w:val="0"/>
                <w:szCs w:val="21"/>
              </w:rPr>
            </w:pPr>
            <w:r>
              <w:rPr>
                <w:rFonts w:hint="eastAsia" w:ascii="宋体" w:hAnsi="宋体" w:cs="宋体"/>
                <w:kern w:val="0"/>
                <w:szCs w:val="21"/>
              </w:rPr>
              <w:t>在服务采购项目中，服务由小微企业承接；对符合上述要求的磋商供应商的响应报价给予20%的扣除，扣除后的价格为评标报价，即评标报价=响应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6% 的扣除，用扣除后的价格参加评审，扣除后的价格为评标报价，即评标报价=响应报价×（1-6%）。除上述情况外，评标报价=响应报价。</w:t>
            </w:r>
          </w:p>
          <w:p w14:paraId="5519DABF">
            <w:pPr>
              <w:snapToGrid w:val="0"/>
              <w:spacing w:line="360" w:lineRule="auto"/>
              <w:jc w:val="left"/>
              <w:rPr>
                <w:rFonts w:ascii="宋体" w:hAnsi="宋体" w:cs="宋体"/>
                <w:kern w:val="0"/>
                <w:szCs w:val="21"/>
              </w:rPr>
            </w:pPr>
            <w:r>
              <w:rPr>
                <w:rFonts w:hint="eastAsia" w:ascii="宋体" w:hAnsi="宋体" w:cs="宋体"/>
                <w:kern w:val="0"/>
                <w:szCs w:val="21"/>
              </w:rPr>
              <w:t>（6）满足采购文件要求且评标报价最低的评标报价为评标基准价，其价格分为满分。</w:t>
            </w:r>
          </w:p>
          <w:p w14:paraId="3D197179">
            <w:pPr>
              <w:spacing w:line="360" w:lineRule="auto"/>
              <w:jc w:val="left"/>
              <w:rPr>
                <w:rFonts w:ascii="宋体" w:hAnsi="宋体" w:cs="宋体"/>
                <w:kern w:val="0"/>
                <w:szCs w:val="21"/>
              </w:rPr>
            </w:pPr>
            <w:r>
              <w:rPr>
                <w:rFonts w:hint="eastAsia" w:ascii="宋体" w:hAnsi="宋体" w:cs="宋体"/>
                <w:kern w:val="0"/>
                <w:szCs w:val="21"/>
              </w:rPr>
              <w:t>（7）价格分计算公式：价格分=(评标基准价／评标报价)×10分</w:t>
            </w:r>
          </w:p>
        </w:tc>
        <w:tc>
          <w:tcPr>
            <w:tcW w:w="406" w:type="pct"/>
            <w:tcBorders>
              <w:top w:val="single" w:color="000000" w:sz="4" w:space="0"/>
              <w:left w:val="nil"/>
              <w:bottom w:val="single" w:color="000000" w:sz="4" w:space="0"/>
              <w:right w:val="single" w:color="000000" w:sz="4" w:space="0"/>
            </w:tcBorders>
            <w:vAlign w:val="center"/>
          </w:tcPr>
          <w:p w14:paraId="0A42444E">
            <w:pPr>
              <w:spacing w:line="440" w:lineRule="atLeast"/>
              <w:jc w:val="center"/>
              <w:rPr>
                <w:rFonts w:ascii="宋体" w:hAnsi="宋体" w:cs="宋体"/>
                <w:b/>
                <w:bCs/>
                <w:szCs w:val="21"/>
              </w:rPr>
            </w:pPr>
            <w:r>
              <w:rPr>
                <w:rFonts w:hint="eastAsia" w:ascii="宋体" w:hAnsi="宋体" w:cs="宋体"/>
                <w:b/>
                <w:bCs/>
                <w:szCs w:val="21"/>
              </w:rPr>
              <w:t>10分</w:t>
            </w:r>
          </w:p>
        </w:tc>
      </w:tr>
      <w:tr w14:paraId="77203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04B1369C">
            <w:pPr>
              <w:widowControl/>
              <w:jc w:val="center"/>
              <w:rPr>
                <w:rFonts w:ascii="宋体" w:hAnsi="宋体" w:cs="宋体"/>
                <w:b/>
                <w:kern w:val="0"/>
                <w:szCs w:val="21"/>
              </w:rPr>
            </w:pPr>
            <w:r>
              <w:rPr>
                <w:rFonts w:hint="eastAsia" w:ascii="宋体" w:hAnsi="宋体" w:cs="宋体"/>
                <w:b/>
                <w:kern w:val="0"/>
                <w:szCs w:val="21"/>
              </w:rPr>
              <w:t>2</w:t>
            </w:r>
          </w:p>
        </w:tc>
        <w:tc>
          <w:tcPr>
            <w:tcW w:w="589" w:type="pct"/>
            <w:tcBorders>
              <w:top w:val="single" w:color="000000" w:sz="4" w:space="0"/>
              <w:left w:val="nil"/>
              <w:bottom w:val="single" w:color="000000" w:sz="4" w:space="0"/>
              <w:right w:val="single" w:color="000000" w:sz="4" w:space="0"/>
            </w:tcBorders>
            <w:vAlign w:val="center"/>
          </w:tcPr>
          <w:p w14:paraId="5136DE80">
            <w:pPr>
              <w:widowControl/>
              <w:jc w:val="center"/>
              <w:rPr>
                <w:rFonts w:ascii="宋体" w:hAnsi="宋体" w:cs="宋体"/>
                <w:b/>
                <w:kern w:val="0"/>
                <w:szCs w:val="21"/>
              </w:rPr>
            </w:pPr>
            <w:r>
              <w:rPr>
                <w:rFonts w:hint="eastAsia" w:ascii="宋体" w:hAnsi="宋体" w:cs="宋体"/>
                <w:b/>
                <w:kern w:val="0"/>
                <w:szCs w:val="21"/>
              </w:rPr>
              <w:t>技术分（满分58分）</w:t>
            </w:r>
          </w:p>
        </w:tc>
        <w:tc>
          <w:tcPr>
            <w:tcW w:w="3669" w:type="pct"/>
            <w:tcBorders>
              <w:top w:val="single" w:color="000000" w:sz="4" w:space="0"/>
              <w:left w:val="nil"/>
              <w:bottom w:val="single" w:color="000000" w:sz="4" w:space="0"/>
              <w:right w:val="single" w:color="000000" w:sz="4" w:space="0"/>
            </w:tcBorders>
            <w:vAlign w:val="center"/>
          </w:tcPr>
          <w:p w14:paraId="2EA5F165">
            <w:pPr>
              <w:widowControl/>
              <w:jc w:val="center"/>
              <w:rPr>
                <w:rFonts w:ascii="宋体" w:hAnsi="宋体" w:cs="宋体"/>
                <w:b/>
                <w:kern w:val="0"/>
                <w:szCs w:val="21"/>
              </w:rPr>
            </w:pPr>
            <w:r>
              <w:rPr>
                <w:rFonts w:hint="eastAsia" w:ascii="宋体" w:hAnsi="宋体" w:cs="宋体"/>
                <w:b/>
                <w:kern w:val="0"/>
                <w:szCs w:val="21"/>
              </w:rPr>
              <w:t>评审因素</w:t>
            </w:r>
          </w:p>
        </w:tc>
        <w:tc>
          <w:tcPr>
            <w:tcW w:w="406" w:type="pct"/>
            <w:tcBorders>
              <w:top w:val="single" w:color="000000" w:sz="4" w:space="0"/>
              <w:left w:val="nil"/>
              <w:bottom w:val="single" w:color="000000" w:sz="4" w:space="0"/>
              <w:right w:val="single" w:color="000000" w:sz="4" w:space="0"/>
            </w:tcBorders>
            <w:vAlign w:val="center"/>
          </w:tcPr>
          <w:p w14:paraId="24C12454">
            <w:pPr>
              <w:widowControl/>
              <w:jc w:val="center"/>
              <w:rPr>
                <w:rFonts w:ascii="宋体" w:hAnsi="宋体" w:cs="宋体"/>
                <w:b/>
                <w:bCs/>
                <w:kern w:val="0"/>
                <w:szCs w:val="21"/>
              </w:rPr>
            </w:pPr>
            <w:r>
              <w:rPr>
                <w:rFonts w:hint="eastAsia" w:ascii="宋体" w:hAnsi="宋体" w:cs="宋体"/>
                <w:b/>
                <w:bCs/>
                <w:kern w:val="0"/>
                <w:szCs w:val="21"/>
              </w:rPr>
              <w:t>58分</w:t>
            </w:r>
          </w:p>
        </w:tc>
      </w:tr>
      <w:tr w14:paraId="2EC4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5961CA42">
            <w:pPr>
              <w:spacing w:line="440" w:lineRule="atLeast"/>
              <w:jc w:val="center"/>
              <w:rPr>
                <w:rFonts w:ascii="宋体" w:hAnsi="宋体" w:cs="宋体"/>
                <w:b/>
                <w:szCs w:val="21"/>
              </w:rPr>
            </w:pPr>
            <w:r>
              <w:rPr>
                <w:rFonts w:hint="eastAsia" w:ascii="宋体" w:hAnsi="宋体" w:cs="宋体"/>
                <w:b/>
                <w:szCs w:val="21"/>
              </w:rPr>
              <w:t>2.1</w:t>
            </w:r>
          </w:p>
        </w:tc>
        <w:tc>
          <w:tcPr>
            <w:tcW w:w="589" w:type="pct"/>
            <w:tcBorders>
              <w:top w:val="single" w:color="000000" w:sz="4" w:space="0"/>
              <w:left w:val="nil"/>
              <w:bottom w:val="single" w:color="000000" w:sz="4" w:space="0"/>
              <w:right w:val="single" w:color="000000" w:sz="4" w:space="0"/>
            </w:tcBorders>
            <w:vAlign w:val="center"/>
          </w:tcPr>
          <w:p w14:paraId="1F37DAD3">
            <w:pPr>
              <w:adjustRightInd w:val="0"/>
              <w:snapToGrid w:val="0"/>
              <w:spacing w:line="440" w:lineRule="atLeast"/>
              <w:jc w:val="center"/>
              <w:rPr>
                <w:rFonts w:ascii="宋体" w:hAnsi="宋体" w:cs="宋体"/>
                <w:b/>
                <w:szCs w:val="21"/>
              </w:rPr>
            </w:pPr>
            <w:r>
              <w:rPr>
                <w:rFonts w:hint="eastAsia" w:ascii="宋体" w:hAnsi="宋体" w:cs="宋体"/>
                <w:b/>
                <w:szCs w:val="21"/>
              </w:rPr>
              <w:t>对项目内容的分析理解</w:t>
            </w:r>
          </w:p>
        </w:tc>
        <w:tc>
          <w:tcPr>
            <w:tcW w:w="3669" w:type="pct"/>
            <w:tcBorders>
              <w:top w:val="single" w:color="000000" w:sz="4" w:space="0"/>
              <w:left w:val="nil"/>
              <w:bottom w:val="single" w:color="000000" w:sz="4" w:space="0"/>
              <w:right w:val="single" w:color="000000" w:sz="4" w:space="0"/>
            </w:tcBorders>
          </w:tcPr>
          <w:p w14:paraId="428208F6">
            <w:pPr>
              <w:spacing w:line="360" w:lineRule="auto"/>
              <w:rPr>
                <w:rFonts w:ascii="宋体" w:hAnsi="宋体"/>
              </w:rPr>
            </w:pPr>
            <w:r>
              <w:rPr>
                <w:rFonts w:hint="eastAsia" w:ascii="宋体" w:hAnsi="宋体"/>
              </w:rPr>
              <w:t>一档（0分）：投标人没有提供项目情况分析内容，或提供的项目分析情况内容不符合相关技术标准及规范的要求；</w:t>
            </w:r>
          </w:p>
          <w:p w14:paraId="513F5638">
            <w:pPr>
              <w:spacing w:line="360" w:lineRule="auto"/>
              <w:rPr>
                <w:rFonts w:ascii="宋体" w:hAnsi="宋体"/>
              </w:rPr>
            </w:pPr>
            <w:r>
              <w:rPr>
                <w:rFonts w:hint="eastAsia" w:ascii="宋体" w:hAnsi="宋体"/>
              </w:rPr>
              <w:t>二档（3分）：投标人有简单的项目情况分析内容，能简单描述项目的服务内容、服务目标；</w:t>
            </w:r>
          </w:p>
          <w:p w14:paraId="350A4B7C">
            <w:pPr>
              <w:spacing w:line="360" w:lineRule="auto"/>
              <w:rPr>
                <w:rFonts w:ascii="宋体" w:hAnsi="宋体"/>
              </w:rPr>
            </w:pPr>
            <w:r>
              <w:rPr>
                <w:rFonts w:hint="eastAsia" w:ascii="宋体" w:hAnsi="宋体"/>
              </w:rPr>
              <w:t>三档（6分）：投标人有较为详细的项目情况分析内容，能清楚描述项目的服务内容、服务目标，服务内容基本合理可行，目标明确，符合相关技术标准及规范要求。</w:t>
            </w:r>
          </w:p>
          <w:p w14:paraId="447CB6B6">
            <w:pPr>
              <w:spacing w:line="360" w:lineRule="auto"/>
            </w:pPr>
            <w:r>
              <w:rPr>
                <w:rFonts w:hint="eastAsia" w:ascii="宋体" w:hAnsi="宋体"/>
              </w:rPr>
              <w:t>四档（9分）：投标人有详细的项目情况分析内容，能详细描述项目的服务内容、服务目标，结合项目背景及现状进行分析，服务内容完善可行，项目服务目标明确，逻辑清晰，符合相关技术标准及规范的要求。</w:t>
            </w:r>
          </w:p>
        </w:tc>
        <w:tc>
          <w:tcPr>
            <w:tcW w:w="406" w:type="pct"/>
            <w:tcBorders>
              <w:top w:val="single" w:color="000000" w:sz="4" w:space="0"/>
              <w:left w:val="nil"/>
              <w:bottom w:val="single" w:color="000000" w:sz="4" w:space="0"/>
              <w:right w:val="single" w:color="000000" w:sz="4" w:space="0"/>
            </w:tcBorders>
            <w:vAlign w:val="center"/>
          </w:tcPr>
          <w:p w14:paraId="09C557E2">
            <w:pPr>
              <w:spacing w:line="440" w:lineRule="atLeast"/>
              <w:contextualSpacing/>
              <w:jc w:val="center"/>
              <w:rPr>
                <w:rFonts w:ascii="宋体" w:hAnsi="宋体" w:cs="宋体"/>
                <w:b/>
                <w:bCs/>
                <w:szCs w:val="21"/>
              </w:rPr>
            </w:pPr>
            <w:r>
              <w:rPr>
                <w:rFonts w:hint="eastAsia" w:ascii="宋体" w:hAnsi="宋体" w:cs="宋体"/>
                <w:b/>
                <w:bCs/>
                <w:kern w:val="0"/>
                <w:szCs w:val="21"/>
              </w:rPr>
              <w:t>满分9分</w:t>
            </w:r>
          </w:p>
        </w:tc>
      </w:tr>
      <w:tr w14:paraId="6C456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0CBF0F2F">
            <w:pPr>
              <w:spacing w:line="440" w:lineRule="atLeast"/>
              <w:jc w:val="center"/>
              <w:rPr>
                <w:rFonts w:ascii="宋体" w:hAnsi="宋体" w:cs="宋体"/>
                <w:b/>
                <w:szCs w:val="21"/>
              </w:rPr>
            </w:pPr>
            <w:r>
              <w:rPr>
                <w:rFonts w:hint="eastAsia" w:ascii="宋体" w:hAnsi="宋体" w:cs="宋体"/>
                <w:b/>
                <w:szCs w:val="21"/>
              </w:rPr>
              <w:t>2.2</w:t>
            </w:r>
          </w:p>
        </w:tc>
        <w:tc>
          <w:tcPr>
            <w:tcW w:w="589" w:type="pct"/>
            <w:tcBorders>
              <w:top w:val="single" w:color="000000" w:sz="4" w:space="0"/>
              <w:left w:val="nil"/>
              <w:bottom w:val="single" w:color="000000" w:sz="4" w:space="0"/>
              <w:right w:val="single" w:color="000000" w:sz="4" w:space="0"/>
            </w:tcBorders>
            <w:vAlign w:val="center"/>
          </w:tcPr>
          <w:p w14:paraId="3B7E698C">
            <w:pPr>
              <w:adjustRightInd w:val="0"/>
              <w:snapToGrid w:val="0"/>
              <w:spacing w:line="440" w:lineRule="atLeast"/>
              <w:jc w:val="center"/>
              <w:rPr>
                <w:rFonts w:ascii="宋体" w:hAnsi="宋体" w:cs="宋体"/>
                <w:b/>
                <w:color w:val="0000FF"/>
                <w:szCs w:val="21"/>
              </w:rPr>
            </w:pPr>
            <w:r>
              <w:rPr>
                <w:rFonts w:hint="eastAsia" w:ascii="宋体" w:hAnsi="宋体" w:cs="宋体"/>
                <w:b/>
                <w:szCs w:val="21"/>
              </w:rPr>
              <w:t>技术路线及作业流程</w:t>
            </w:r>
          </w:p>
        </w:tc>
        <w:tc>
          <w:tcPr>
            <w:tcW w:w="3669" w:type="pct"/>
            <w:tcBorders>
              <w:top w:val="single" w:color="000000" w:sz="4" w:space="0"/>
              <w:left w:val="nil"/>
              <w:bottom w:val="single" w:color="000000" w:sz="4" w:space="0"/>
              <w:right w:val="single" w:color="000000" w:sz="4" w:space="0"/>
            </w:tcBorders>
          </w:tcPr>
          <w:p w14:paraId="0E5FAE47">
            <w:pPr>
              <w:spacing w:line="360" w:lineRule="auto"/>
              <w:rPr>
                <w:rFonts w:ascii="宋体" w:hAnsi="宋体"/>
              </w:rPr>
            </w:pPr>
            <w:r>
              <w:rPr>
                <w:rFonts w:hint="eastAsia" w:ascii="宋体" w:hAnsi="宋体"/>
              </w:rPr>
              <w:t>一档（0分）：投标人没有提供本项目技术路线及作业流程；</w:t>
            </w:r>
          </w:p>
          <w:p w14:paraId="0A12542C">
            <w:pPr>
              <w:spacing w:line="360" w:lineRule="auto"/>
              <w:rPr>
                <w:rFonts w:ascii="宋体" w:hAnsi="宋体"/>
              </w:rPr>
            </w:pPr>
            <w:r>
              <w:rPr>
                <w:rFonts w:hint="eastAsia" w:ascii="宋体" w:hAnsi="宋体"/>
              </w:rPr>
              <w:t>二档（6分）：投标人对本项目现状情况提供技术路线及作业流程，有简单分析，基本能说明本项目的技术路线及作业流程；</w:t>
            </w:r>
          </w:p>
          <w:p w14:paraId="2C13C32A">
            <w:pPr>
              <w:spacing w:line="360" w:lineRule="auto"/>
            </w:pPr>
            <w:r>
              <w:rPr>
                <w:rFonts w:hint="eastAsia" w:ascii="宋体" w:hAnsi="宋体"/>
              </w:rPr>
              <w:t>三档（12分）：投标人对本项目现状情况提供详细的技术路线及作业流程，能说明本项目的建库要求、技术路线及作业流程，内容详细具体，具有可操作性强, 符合相关技术标准及规范的要求，符合项目要求。</w:t>
            </w:r>
          </w:p>
        </w:tc>
        <w:tc>
          <w:tcPr>
            <w:tcW w:w="406" w:type="pct"/>
            <w:tcBorders>
              <w:top w:val="single" w:color="000000" w:sz="4" w:space="0"/>
              <w:left w:val="nil"/>
              <w:bottom w:val="single" w:color="000000" w:sz="4" w:space="0"/>
              <w:right w:val="single" w:color="000000" w:sz="4" w:space="0"/>
            </w:tcBorders>
            <w:vAlign w:val="center"/>
          </w:tcPr>
          <w:p w14:paraId="14D2FED6">
            <w:pPr>
              <w:spacing w:line="440" w:lineRule="atLeast"/>
              <w:contextualSpacing/>
              <w:jc w:val="center"/>
              <w:rPr>
                <w:rFonts w:ascii="宋体" w:hAnsi="宋体" w:cs="宋体"/>
                <w:b/>
                <w:bCs/>
                <w:szCs w:val="21"/>
              </w:rPr>
            </w:pPr>
            <w:r>
              <w:rPr>
                <w:rFonts w:hint="eastAsia" w:ascii="宋体" w:hAnsi="宋体" w:cs="宋体"/>
                <w:b/>
                <w:bCs/>
                <w:kern w:val="0"/>
                <w:szCs w:val="21"/>
              </w:rPr>
              <w:t>满分</w:t>
            </w:r>
            <w:r>
              <w:rPr>
                <w:rFonts w:ascii="宋体" w:hAnsi="宋体" w:cs="宋体"/>
                <w:b/>
                <w:bCs/>
                <w:kern w:val="0"/>
                <w:szCs w:val="21"/>
              </w:rPr>
              <w:t>12</w:t>
            </w:r>
            <w:r>
              <w:rPr>
                <w:rFonts w:hint="eastAsia" w:ascii="宋体" w:hAnsi="宋体" w:cs="宋体"/>
                <w:b/>
                <w:bCs/>
                <w:kern w:val="0"/>
                <w:szCs w:val="21"/>
              </w:rPr>
              <w:t>分</w:t>
            </w:r>
          </w:p>
        </w:tc>
      </w:tr>
      <w:tr w14:paraId="261BD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2736882F">
            <w:pPr>
              <w:spacing w:line="440" w:lineRule="atLeast"/>
              <w:jc w:val="center"/>
              <w:rPr>
                <w:rFonts w:ascii="宋体" w:hAnsi="宋体" w:cs="宋体"/>
                <w:b/>
                <w:szCs w:val="21"/>
              </w:rPr>
            </w:pPr>
            <w:r>
              <w:rPr>
                <w:rFonts w:hint="eastAsia" w:ascii="宋体" w:hAnsi="宋体" w:cs="宋体"/>
                <w:b/>
                <w:szCs w:val="21"/>
              </w:rPr>
              <w:t>2.3</w:t>
            </w:r>
          </w:p>
        </w:tc>
        <w:tc>
          <w:tcPr>
            <w:tcW w:w="589" w:type="pct"/>
            <w:tcBorders>
              <w:top w:val="single" w:color="000000" w:sz="4" w:space="0"/>
              <w:left w:val="nil"/>
              <w:bottom w:val="single" w:color="000000" w:sz="4" w:space="0"/>
              <w:right w:val="single" w:color="000000" w:sz="4" w:space="0"/>
            </w:tcBorders>
            <w:vAlign w:val="center"/>
          </w:tcPr>
          <w:p w14:paraId="5551813E">
            <w:pPr>
              <w:adjustRightInd w:val="0"/>
              <w:snapToGrid w:val="0"/>
              <w:spacing w:line="440" w:lineRule="atLeast"/>
              <w:jc w:val="center"/>
              <w:rPr>
                <w:rFonts w:ascii="宋体" w:hAnsi="宋体" w:cs="宋体"/>
                <w:b/>
                <w:color w:val="0000FF"/>
                <w:szCs w:val="21"/>
              </w:rPr>
            </w:pPr>
            <w:r>
              <w:rPr>
                <w:rFonts w:hint="eastAsia" w:ascii="宋体" w:hAnsi="宋体" w:cs="宋体"/>
                <w:b/>
                <w:szCs w:val="21"/>
              </w:rPr>
              <w:t>项目工作重点、难点的分析及措施</w:t>
            </w:r>
          </w:p>
        </w:tc>
        <w:tc>
          <w:tcPr>
            <w:tcW w:w="3669" w:type="pct"/>
            <w:tcBorders>
              <w:top w:val="single" w:color="000000" w:sz="4" w:space="0"/>
              <w:left w:val="nil"/>
              <w:bottom w:val="single" w:color="000000" w:sz="4" w:space="0"/>
              <w:right w:val="single" w:color="000000" w:sz="4" w:space="0"/>
            </w:tcBorders>
          </w:tcPr>
          <w:p w14:paraId="462161E5">
            <w:pPr>
              <w:spacing w:line="360" w:lineRule="auto"/>
              <w:rPr>
                <w:rFonts w:ascii="宋体" w:hAnsi="宋体"/>
              </w:rPr>
            </w:pPr>
            <w:r>
              <w:rPr>
                <w:rFonts w:hint="eastAsia" w:ascii="宋体" w:hAnsi="宋体"/>
              </w:rPr>
              <w:t>一档（0分）：投标人没有指明本项目工作重点及难点；</w:t>
            </w:r>
          </w:p>
          <w:p w14:paraId="7CAEA1AB">
            <w:pPr>
              <w:spacing w:line="360" w:lineRule="auto"/>
              <w:rPr>
                <w:rFonts w:ascii="宋体" w:hAnsi="宋体"/>
              </w:rPr>
            </w:pPr>
            <w:r>
              <w:rPr>
                <w:rFonts w:hint="eastAsia" w:ascii="宋体" w:hAnsi="宋体"/>
              </w:rPr>
              <w:t>二档（2分）：投标人对本项目工作重点及难点分析基本符合实际，有简单分析。</w:t>
            </w:r>
          </w:p>
          <w:p w14:paraId="35C1A0D4">
            <w:pPr>
              <w:spacing w:line="360" w:lineRule="auto"/>
              <w:rPr>
                <w:rFonts w:ascii="宋体" w:hAnsi="宋体"/>
              </w:rPr>
            </w:pPr>
            <w:r>
              <w:rPr>
                <w:rFonts w:hint="eastAsia" w:ascii="宋体" w:hAnsi="宋体"/>
              </w:rPr>
              <w:t>三档（4分）：投标人对本项目工作重点及难点分析符合实际，分析详细合理，无明显错误。</w:t>
            </w:r>
          </w:p>
          <w:p w14:paraId="35DCA163">
            <w:pPr>
              <w:spacing w:line="360" w:lineRule="auto"/>
            </w:pPr>
            <w:r>
              <w:rPr>
                <w:rFonts w:hint="eastAsia" w:ascii="宋体" w:hAnsi="宋体"/>
              </w:rPr>
              <w:t>四档（6分）：投标人对本项目工作重点及难点分析符合实际，内容详细合理，针对项目的重点难点能提出合理化建议或解决办法，可操作性强，无明显错误。</w:t>
            </w:r>
          </w:p>
        </w:tc>
        <w:tc>
          <w:tcPr>
            <w:tcW w:w="406" w:type="pct"/>
            <w:tcBorders>
              <w:top w:val="single" w:color="000000" w:sz="4" w:space="0"/>
              <w:left w:val="nil"/>
              <w:bottom w:val="single" w:color="000000" w:sz="4" w:space="0"/>
              <w:right w:val="single" w:color="000000" w:sz="4" w:space="0"/>
            </w:tcBorders>
            <w:vAlign w:val="center"/>
          </w:tcPr>
          <w:p w14:paraId="57D7A5D1">
            <w:pPr>
              <w:spacing w:line="440" w:lineRule="atLeast"/>
              <w:contextualSpacing/>
              <w:jc w:val="center"/>
              <w:rPr>
                <w:rFonts w:ascii="宋体" w:hAnsi="宋体" w:cs="宋体"/>
                <w:b/>
                <w:bCs/>
                <w:szCs w:val="21"/>
              </w:rPr>
            </w:pPr>
            <w:r>
              <w:rPr>
                <w:rFonts w:hint="eastAsia" w:ascii="宋体" w:hAnsi="宋体" w:cs="宋体"/>
                <w:b/>
                <w:bCs/>
                <w:kern w:val="0"/>
                <w:szCs w:val="21"/>
              </w:rPr>
              <w:t>满分6分</w:t>
            </w:r>
          </w:p>
        </w:tc>
      </w:tr>
      <w:tr w14:paraId="6A3B2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78B57B85">
            <w:pPr>
              <w:spacing w:line="440" w:lineRule="atLeast"/>
              <w:jc w:val="center"/>
              <w:rPr>
                <w:rFonts w:ascii="宋体" w:hAnsi="宋体" w:cs="宋体"/>
                <w:b/>
                <w:szCs w:val="21"/>
              </w:rPr>
            </w:pPr>
            <w:r>
              <w:rPr>
                <w:rFonts w:hint="eastAsia" w:ascii="宋体" w:hAnsi="宋体" w:cs="宋体"/>
                <w:b/>
                <w:szCs w:val="21"/>
              </w:rPr>
              <w:t>2.4</w:t>
            </w:r>
          </w:p>
        </w:tc>
        <w:tc>
          <w:tcPr>
            <w:tcW w:w="589" w:type="pct"/>
            <w:tcBorders>
              <w:top w:val="single" w:color="000000" w:sz="4" w:space="0"/>
              <w:left w:val="nil"/>
              <w:bottom w:val="single" w:color="000000" w:sz="4" w:space="0"/>
              <w:right w:val="single" w:color="000000" w:sz="4" w:space="0"/>
            </w:tcBorders>
            <w:vAlign w:val="center"/>
          </w:tcPr>
          <w:p w14:paraId="0BAE46CF">
            <w:pPr>
              <w:adjustRightInd w:val="0"/>
              <w:snapToGrid w:val="0"/>
              <w:spacing w:line="440" w:lineRule="atLeast"/>
              <w:jc w:val="center"/>
              <w:rPr>
                <w:rFonts w:ascii="宋体" w:hAnsi="宋体" w:cs="宋体"/>
                <w:b/>
                <w:szCs w:val="21"/>
              </w:rPr>
            </w:pPr>
            <w:r>
              <w:rPr>
                <w:rFonts w:hint="eastAsia" w:ascii="宋体" w:hAnsi="宋体" w:cs="宋体"/>
                <w:b/>
                <w:szCs w:val="21"/>
              </w:rPr>
              <w:t>项目具体实施方案</w:t>
            </w:r>
          </w:p>
        </w:tc>
        <w:tc>
          <w:tcPr>
            <w:tcW w:w="3669" w:type="pct"/>
            <w:tcBorders>
              <w:top w:val="single" w:color="000000" w:sz="4" w:space="0"/>
              <w:left w:val="nil"/>
              <w:bottom w:val="single" w:color="000000" w:sz="4" w:space="0"/>
              <w:right w:val="single" w:color="000000" w:sz="4" w:space="0"/>
            </w:tcBorders>
          </w:tcPr>
          <w:p w14:paraId="421F69F3">
            <w:pPr>
              <w:spacing w:line="360" w:lineRule="auto"/>
              <w:rPr>
                <w:rFonts w:ascii="宋体" w:hAnsi="宋体"/>
              </w:rPr>
            </w:pPr>
            <w:r>
              <w:rPr>
                <w:rFonts w:hint="eastAsia" w:ascii="宋体" w:hAnsi="宋体"/>
              </w:rPr>
              <w:t>一档（0分）：投标人没有提供实施方案；</w:t>
            </w:r>
          </w:p>
          <w:p w14:paraId="0B20EC36">
            <w:pPr>
              <w:spacing w:line="360" w:lineRule="auto"/>
              <w:rPr>
                <w:rFonts w:ascii="宋体" w:hAnsi="宋体"/>
              </w:rPr>
            </w:pPr>
            <w:r>
              <w:rPr>
                <w:rFonts w:hint="eastAsia" w:ascii="宋体" w:hAnsi="宋体"/>
              </w:rPr>
              <w:t>二档（8分）：投标人提供简单项目实施方案，提供简单的项目组织管理机构图，能说明各个阶段工作安排，有项目实施进度计划安排；有人员配置方案，有明确的生产、质量管理和技术管理机构及人员，基本满足本项目总体要求。</w:t>
            </w:r>
          </w:p>
          <w:p w14:paraId="2C00576B">
            <w:pPr>
              <w:spacing w:line="360" w:lineRule="auto"/>
            </w:pPr>
            <w:r>
              <w:rPr>
                <w:rFonts w:hint="eastAsia" w:ascii="宋体" w:hAnsi="宋体"/>
              </w:rPr>
              <w:t>三档（16分）：投标人能提供详细的项目实施方案，有具体的项目组织管理机构图，能详细说明各个阶段工作安排，阐述清楚实施组织办法及保障措施，有详细的进度计划，具有较完备的管理组织、项目实施规范和管理制度，人员配置方案有明确的生产、质量管理和技术管理机构及人员，人员配备和设备投入合理，满足本项目总体要求。</w:t>
            </w:r>
          </w:p>
        </w:tc>
        <w:tc>
          <w:tcPr>
            <w:tcW w:w="406" w:type="pct"/>
            <w:tcBorders>
              <w:top w:val="single" w:color="000000" w:sz="4" w:space="0"/>
              <w:left w:val="nil"/>
              <w:bottom w:val="single" w:color="000000" w:sz="4" w:space="0"/>
              <w:right w:val="single" w:color="000000" w:sz="4" w:space="0"/>
            </w:tcBorders>
            <w:vAlign w:val="center"/>
          </w:tcPr>
          <w:p w14:paraId="2854DCD0">
            <w:pPr>
              <w:spacing w:line="440" w:lineRule="atLeast"/>
              <w:jc w:val="center"/>
              <w:rPr>
                <w:rFonts w:ascii="宋体" w:hAnsi="宋体" w:cs="宋体"/>
                <w:b/>
                <w:bCs/>
                <w:szCs w:val="21"/>
              </w:rPr>
            </w:pPr>
            <w:r>
              <w:rPr>
                <w:rFonts w:hint="eastAsia" w:ascii="宋体" w:hAnsi="宋体" w:cs="宋体"/>
                <w:b/>
                <w:bCs/>
                <w:szCs w:val="21"/>
              </w:rPr>
              <w:t>满分</w:t>
            </w:r>
            <w:r>
              <w:rPr>
                <w:rFonts w:ascii="宋体" w:hAnsi="宋体" w:cs="宋体"/>
                <w:b/>
                <w:bCs/>
                <w:szCs w:val="21"/>
              </w:rPr>
              <w:t>1</w:t>
            </w:r>
            <w:r>
              <w:rPr>
                <w:rFonts w:hint="eastAsia" w:ascii="宋体" w:hAnsi="宋体" w:cs="宋体"/>
                <w:b/>
                <w:bCs/>
                <w:szCs w:val="21"/>
              </w:rPr>
              <w:t>6分</w:t>
            </w:r>
          </w:p>
        </w:tc>
      </w:tr>
      <w:tr w14:paraId="7A7BD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0D6BA039">
            <w:pPr>
              <w:spacing w:line="440" w:lineRule="atLeast"/>
              <w:jc w:val="center"/>
              <w:rPr>
                <w:rFonts w:ascii="宋体" w:hAnsi="宋体" w:cs="宋体"/>
                <w:b/>
                <w:szCs w:val="21"/>
              </w:rPr>
            </w:pPr>
            <w:r>
              <w:rPr>
                <w:rFonts w:hint="eastAsia" w:ascii="宋体" w:hAnsi="宋体" w:cs="宋体"/>
                <w:b/>
                <w:szCs w:val="21"/>
              </w:rPr>
              <w:t>2.5</w:t>
            </w:r>
          </w:p>
        </w:tc>
        <w:tc>
          <w:tcPr>
            <w:tcW w:w="589" w:type="pct"/>
            <w:tcBorders>
              <w:top w:val="single" w:color="000000" w:sz="4" w:space="0"/>
              <w:left w:val="nil"/>
              <w:bottom w:val="single" w:color="000000" w:sz="4" w:space="0"/>
              <w:right w:val="single" w:color="000000" w:sz="4" w:space="0"/>
            </w:tcBorders>
            <w:vAlign w:val="center"/>
          </w:tcPr>
          <w:p w14:paraId="5E36317D">
            <w:pPr>
              <w:adjustRightInd w:val="0"/>
              <w:snapToGrid w:val="0"/>
              <w:spacing w:line="440" w:lineRule="atLeast"/>
              <w:jc w:val="center"/>
              <w:rPr>
                <w:rFonts w:ascii="宋体" w:hAnsi="宋体" w:cs="宋体"/>
                <w:b/>
                <w:szCs w:val="21"/>
              </w:rPr>
            </w:pPr>
            <w:r>
              <w:rPr>
                <w:rFonts w:hint="eastAsia" w:ascii="宋体" w:hAnsi="宋体" w:cs="宋体"/>
                <w:b/>
                <w:szCs w:val="21"/>
              </w:rPr>
              <w:t>项目数据成果质检方案</w:t>
            </w:r>
          </w:p>
        </w:tc>
        <w:tc>
          <w:tcPr>
            <w:tcW w:w="3669" w:type="pct"/>
            <w:tcBorders>
              <w:top w:val="single" w:color="000000" w:sz="4" w:space="0"/>
              <w:left w:val="nil"/>
              <w:bottom w:val="single" w:color="000000" w:sz="4" w:space="0"/>
              <w:right w:val="single" w:color="000000" w:sz="4" w:space="0"/>
            </w:tcBorders>
          </w:tcPr>
          <w:p w14:paraId="76D5C715">
            <w:pPr>
              <w:spacing w:line="360" w:lineRule="auto"/>
              <w:rPr>
                <w:rFonts w:ascii="宋体" w:hAnsi="宋体"/>
              </w:rPr>
            </w:pPr>
            <w:r>
              <w:rPr>
                <w:rFonts w:hint="eastAsia" w:ascii="宋体" w:hAnsi="宋体"/>
              </w:rPr>
              <w:t>一档（0分）：投标人没有提供质检方案；</w:t>
            </w:r>
          </w:p>
          <w:p w14:paraId="16B85D60">
            <w:pPr>
              <w:spacing w:line="360" w:lineRule="auto"/>
              <w:rPr>
                <w:rFonts w:ascii="宋体" w:hAnsi="宋体"/>
              </w:rPr>
            </w:pPr>
            <w:r>
              <w:rPr>
                <w:rFonts w:hint="eastAsia" w:ascii="宋体" w:hAnsi="宋体"/>
              </w:rPr>
              <w:t>二档（3分）：投标人提供简单的项目质检方案，有简单的质量管理制度和措施，满足本项目服务要求；</w:t>
            </w:r>
          </w:p>
          <w:p w14:paraId="27B5DA97">
            <w:pPr>
              <w:spacing w:line="360" w:lineRule="auto"/>
              <w:rPr>
                <w:rFonts w:ascii="宋体" w:hAnsi="宋体"/>
              </w:rPr>
            </w:pPr>
            <w:r>
              <w:rPr>
                <w:rFonts w:hint="eastAsia" w:ascii="宋体" w:hAnsi="宋体"/>
              </w:rPr>
              <w:t>三档（6分）：投标人提较供详细的质检方案，有较完备的质量管理体系并设置专职质量检查部门，有简单的质量管理制度和措施；</w:t>
            </w:r>
          </w:p>
          <w:p w14:paraId="701D2EAB">
            <w:pPr>
              <w:spacing w:line="360" w:lineRule="auto"/>
            </w:pPr>
            <w:r>
              <w:rPr>
                <w:rFonts w:hint="eastAsia" w:ascii="宋体" w:hAnsi="宋体"/>
              </w:rPr>
              <w:t>四档（9分）：投标人提供详细的质检方案，有较完备的质量管理体系并设置专职质量检查部门，且配备的质检人员具有相关产品质量检验员、产品质量监督抽样员证书；投标人有具体的质量管理制度和措施，且制度完善，措施有效到位。（投标时提供相关证书扫描件）。</w:t>
            </w:r>
          </w:p>
        </w:tc>
        <w:tc>
          <w:tcPr>
            <w:tcW w:w="406" w:type="pct"/>
            <w:tcBorders>
              <w:top w:val="single" w:color="000000" w:sz="4" w:space="0"/>
              <w:left w:val="nil"/>
              <w:bottom w:val="single" w:color="000000" w:sz="4" w:space="0"/>
              <w:right w:val="single" w:color="000000" w:sz="4" w:space="0"/>
            </w:tcBorders>
            <w:vAlign w:val="center"/>
          </w:tcPr>
          <w:p w14:paraId="442084CE">
            <w:pPr>
              <w:spacing w:line="440" w:lineRule="atLeast"/>
              <w:jc w:val="center"/>
              <w:rPr>
                <w:rFonts w:ascii="宋体" w:hAnsi="宋体" w:cs="宋体"/>
                <w:b/>
                <w:bCs/>
                <w:szCs w:val="21"/>
              </w:rPr>
            </w:pPr>
            <w:r>
              <w:rPr>
                <w:rFonts w:hint="eastAsia" w:ascii="宋体" w:hAnsi="宋体" w:cs="宋体"/>
                <w:b/>
                <w:bCs/>
                <w:szCs w:val="21"/>
              </w:rPr>
              <w:t>满分9分</w:t>
            </w:r>
          </w:p>
        </w:tc>
      </w:tr>
      <w:tr w14:paraId="1D11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565AD893">
            <w:pPr>
              <w:spacing w:line="440" w:lineRule="atLeast"/>
              <w:jc w:val="center"/>
              <w:rPr>
                <w:rFonts w:ascii="宋体" w:hAnsi="宋体" w:cs="宋体"/>
                <w:b/>
                <w:szCs w:val="21"/>
              </w:rPr>
            </w:pPr>
            <w:r>
              <w:rPr>
                <w:rFonts w:hint="eastAsia" w:ascii="宋体" w:hAnsi="宋体" w:cs="宋体"/>
                <w:b/>
                <w:szCs w:val="21"/>
              </w:rPr>
              <w:t>2.6</w:t>
            </w:r>
          </w:p>
        </w:tc>
        <w:tc>
          <w:tcPr>
            <w:tcW w:w="589" w:type="pct"/>
            <w:tcBorders>
              <w:top w:val="single" w:color="000000" w:sz="4" w:space="0"/>
              <w:left w:val="nil"/>
              <w:bottom w:val="single" w:color="000000" w:sz="4" w:space="0"/>
              <w:right w:val="single" w:color="000000" w:sz="4" w:space="0"/>
            </w:tcBorders>
            <w:vAlign w:val="center"/>
          </w:tcPr>
          <w:p w14:paraId="4390C790">
            <w:pPr>
              <w:adjustRightInd w:val="0"/>
              <w:snapToGrid w:val="0"/>
              <w:spacing w:line="440" w:lineRule="atLeast"/>
              <w:jc w:val="center"/>
              <w:rPr>
                <w:rFonts w:ascii="宋体" w:hAnsi="宋体" w:cs="宋体"/>
                <w:b/>
                <w:szCs w:val="21"/>
              </w:rPr>
            </w:pPr>
            <w:r>
              <w:rPr>
                <w:rFonts w:hint="eastAsia" w:ascii="宋体" w:hAnsi="宋体" w:cs="宋体"/>
                <w:b/>
                <w:szCs w:val="21"/>
              </w:rPr>
              <w:t>应急方案</w:t>
            </w:r>
          </w:p>
        </w:tc>
        <w:tc>
          <w:tcPr>
            <w:tcW w:w="3669" w:type="pct"/>
            <w:tcBorders>
              <w:top w:val="single" w:color="000000" w:sz="4" w:space="0"/>
              <w:left w:val="nil"/>
              <w:bottom w:val="single" w:color="000000" w:sz="4" w:space="0"/>
              <w:right w:val="single" w:color="000000" w:sz="4" w:space="0"/>
            </w:tcBorders>
          </w:tcPr>
          <w:p w14:paraId="35835575">
            <w:pPr>
              <w:spacing w:line="440" w:lineRule="atLeast"/>
              <w:rPr>
                <w:rFonts w:ascii="宋体" w:hAnsi="宋体" w:cs="宋体"/>
                <w:szCs w:val="21"/>
              </w:rPr>
            </w:pPr>
            <w:r>
              <w:rPr>
                <w:rFonts w:hint="eastAsia" w:ascii="宋体" w:hAnsi="宋体" w:cs="宋体"/>
                <w:szCs w:val="21"/>
              </w:rPr>
              <w:t>一档（0分）：投标人没有提供应急预案；</w:t>
            </w:r>
          </w:p>
          <w:p w14:paraId="73C4DB06">
            <w:pPr>
              <w:spacing w:line="440" w:lineRule="atLeast"/>
              <w:rPr>
                <w:rFonts w:ascii="宋体" w:hAnsi="宋体" w:cs="宋体"/>
                <w:szCs w:val="21"/>
              </w:rPr>
            </w:pPr>
            <w:r>
              <w:rPr>
                <w:rFonts w:hint="eastAsia" w:ascii="宋体" w:hAnsi="宋体" w:cs="宋体"/>
                <w:szCs w:val="21"/>
              </w:rPr>
              <w:t>二档（</w:t>
            </w:r>
            <w:r>
              <w:rPr>
                <w:rFonts w:ascii="宋体" w:hAnsi="宋体" w:cs="宋体"/>
                <w:szCs w:val="21"/>
              </w:rPr>
              <w:t>3</w:t>
            </w:r>
            <w:r>
              <w:rPr>
                <w:rFonts w:hint="eastAsia" w:ascii="宋体" w:hAnsi="宋体" w:cs="宋体"/>
                <w:szCs w:val="21"/>
              </w:rPr>
              <w:t>分）：投标人能提供简单的应急预案，基本符合实际，满足本项目服务需求；</w:t>
            </w:r>
          </w:p>
          <w:p w14:paraId="05318351">
            <w:pPr>
              <w:spacing w:line="360" w:lineRule="auto"/>
              <w:rPr>
                <w:rFonts w:ascii="宋体" w:hAnsi="宋体"/>
              </w:rPr>
            </w:pPr>
            <w:r>
              <w:rPr>
                <w:rFonts w:hint="eastAsia" w:ascii="宋体" w:hAnsi="宋体" w:cs="宋体"/>
                <w:szCs w:val="21"/>
              </w:rPr>
              <w:t>三档（</w:t>
            </w:r>
            <w:r>
              <w:rPr>
                <w:rFonts w:ascii="宋体" w:hAnsi="宋体" w:cs="宋体"/>
                <w:szCs w:val="21"/>
              </w:rPr>
              <w:t>6</w:t>
            </w:r>
            <w:r>
              <w:rPr>
                <w:rFonts w:hint="eastAsia" w:ascii="宋体" w:hAnsi="宋体" w:cs="宋体"/>
                <w:szCs w:val="21"/>
              </w:rPr>
              <w:t>分）：投标人能提供详细合理的各类应急预案，能详细描述突发问题及应对措施，可操作性强。</w:t>
            </w:r>
          </w:p>
        </w:tc>
        <w:tc>
          <w:tcPr>
            <w:tcW w:w="406" w:type="pct"/>
            <w:tcBorders>
              <w:top w:val="single" w:color="000000" w:sz="4" w:space="0"/>
              <w:left w:val="nil"/>
              <w:bottom w:val="single" w:color="000000" w:sz="4" w:space="0"/>
              <w:right w:val="single" w:color="000000" w:sz="4" w:space="0"/>
            </w:tcBorders>
            <w:vAlign w:val="center"/>
          </w:tcPr>
          <w:p w14:paraId="4E383700">
            <w:pPr>
              <w:spacing w:line="440" w:lineRule="atLeast"/>
              <w:jc w:val="center"/>
              <w:rPr>
                <w:rFonts w:ascii="宋体" w:hAnsi="宋体" w:cs="宋体"/>
                <w:b/>
                <w:bCs/>
                <w:szCs w:val="21"/>
              </w:rPr>
            </w:pPr>
            <w:r>
              <w:rPr>
                <w:rFonts w:hint="eastAsia" w:ascii="宋体" w:hAnsi="宋体" w:cs="宋体"/>
                <w:b/>
                <w:bCs/>
                <w:szCs w:val="21"/>
              </w:rPr>
              <w:t>满分6分</w:t>
            </w:r>
          </w:p>
        </w:tc>
      </w:tr>
      <w:tr w14:paraId="177C2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22CDAD46">
            <w:pPr>
              <w:widowControl/>
              <w:jc w:val="center"/>
              <w:rPr>
                <w:rFonts w:ascii="宋体" w:hAnsi="宋体" w:cs="宋体"/>
                <w:b/>
                <w:kern w:val="0"/>
                <w:szCs w:val="21"/>
              </w:rPr>
            </w:pPr>
            <w:r>
              <w:rPr>
                <w:rFonts w:hint="eastAsia" w:ascii="宋体" w:hAnsi="宋体" w:cs="宋体"/>
                <w:b/>
                <w:kern w:val="0"/>
                <w:szCs w:val="21"/>
              </w:rPr>
              <w:t>3</w:t>
            </w:r>
          </w:p>
        </w:tc>
        <w:tc>
          <w:tcPr>
            <w:tcW w:w="589" w:type="pct"/>
            <w:tcBorders>
              <w:top w:val="single" w:color="000000" w:sz="4" w:space="0"/>
              <w:left w:val="nil"/>
              <w:bottom w:val="single" w:color="000000" w:sz="4" w:space="0"/>
              <w:right w:val="single" w:color="000000" w:sz="4" w:space="0"/>
            </w:tcBorders>
            <w:vAlign w:val="center"/>
          </w:tcPr>
          <w:p w14:paraId="7095EC41">
            <w:pPr>
              <w:snapToGrid w:val="0"/>
              <w:jc w:val="center"/>
              <w:rPr>
                <w:rFonts w:ascii="宋体" w:hAnsi="宋体" w:cs="宋体"/>
                <w:b/>
                <w:szCs w:val="21"/>
              </w:rPr>
            </w:pPr>
            <w:r>
              <w:rPr>
                <w:rFonts w:hint="eastAsia" w:ascii="宋体" w:hAnsi="宋体" w:cs="宋体"/>
                <w:b/>
                <w:szCs w:val="21"/>
              </w:rPr>
              <w:t>商务分</w:t>
            </w:r>
          </w:p>
          <w:p w14:paraId="60237864">
            <w:pPr>
              <w:snapToGrid w:val="0"/>
              <w:jc w:val="center"/>
              <w:rPr>
                <w:rFonts w:ascii="宋体" w:hAnsi="宋体" w:cs="宋体"/>
                <w:b/>
                <w:szCs w:val="21"/>
              </w:rPr>
            </w:pPr>
            <w:r>
              <w:rPr>
                <w:rFonts w:hint="eastAsia" w:ascii="宋体" w:hAnsi="宋体" w:cs="宋体"/>
                <w:b/>
                <w:szCs w:val="21"/>
              </w:rPr>
              <w:t>（满分32分）</w:t>
            </w:r>
          </w:p>
        </w:tc>
        <w:tc>
          <w:tcPr>
            <w:tcW w:w="3669" w:type="pct"/>
            <w:tcBorders>
              <w:top w:val="single" w:color="000000" w:sz="4" w:space="0"/>
              <w:left w:val="nil"/>
              <w:bottom w:val="single" w:color="000000" w:sz="4" w:space="0"/>
              <w:right w:val="single" w:color="000000" w:sz="4" w:space="0"/>
            </w:tcBorders>
            <w:vAlign w:val="center"/>
          </w:tcPr>
          <w:p w14:paraId="1D6A61A7">
            <w:pPr>
              <w:snapToGrid w:val="0"/>
              <w:ind w:firstLine="234" w:firstLineChars="111"/>
              <w:jc w:val="center"/>
              <w:rPr>
                <w:rFonts w:ascii="宋体" w:hAnsi="宋体" w:cs="宋体"/>
                <w:b/>
                <w:bCs/>
                <w:szCs w:val="21"/>
              </w:rPr>
            </w:pPr>
            <w:r>
              <w:rPr>
                <w:rFonts w:hint="eastAsia" w:ascii="宋体" w:hAnsi="宋体" w:cs="宋体"/>
                <w:b/>
                <w:bCs/>
                <w:szCs w:val="21"/>
              </w:rPr>
              <w:t>评审因素</w:t>
            </w:r>
          </w:p>
        </w:tc>
        <w:tc>
          <w:tcPr>
            <w:tcW w:w="406" w:type="pct"/>
            <w:tcBorders>
              <w:top w:val="single" w:color="000000" w:sz="4" w:space="0"/>
              <w:left w:val="nil"/>
              <w:bottom w:val="single" w:color="000000" w:sz="4" w:space="0"/>
              <w:right w:val="single" w:color="000000" w:sz="4" w:space="0"/>
            </w:tcBorders>
            <w:vAlign w:val="center"/>
          </w:tcPr>
          <w:p w14:paraId="4D74AABC">
            <w:pPr>
              <w:widowControl/>
              <w:jc w:val="center"/>
              <w:rPr>
                <w:rFonts w:ascii="宋体" w:hAnsi="宋体" w:cs="宋体"/>
                <w:b/>
                <w:bCs/>
                <w:szCs w:val="21"/>
              </w:rPr>
            </w:pPr>
            <w:r>
              <w:rPr>
                <w:rFonts w:hint="eastAsia" w:ascii="宋体" w:hAnsi="宋体" w:cs="宋体"/>
                <w:b/>
                <w:bCs/>
                <w:szCs w:val="21"/>
              </w:rPr>
              <w:t>32分</w:t>
            </w:r>
          </w:p>
        </w:tc>
      </w:tr>
      <w:tr w14:paraId="7F317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56927E1B">
            <w:pPr>
              <w:spacing w:line="440" w:lineRule="atLeast"/>
              <w:jc w:val="center"/>
              <w:rPr>
                <w:rFonts w:ascii="宋体" w:hAnsi="宋体" w:cs="宋体"/>
                <w:b/>
                <w:szCs w:val="21"/>
              </w:rPr>
            </w:pPr>
            <w:r>
              <w:rPr>
                <w:rFonts w:hint="eastAsia" w:ascii="宋体" w:hAnsi="宋体" w:cs="宋体"/>
                <w:b/>
                <w:szCs w:val="21"/>
              </w:rPr>
              <w:t>3.1</w:t>
            </w:r>
          </w:p>
        </w:tc>
        <w:tc>
          <w:tcPr>
            <w:tcW w:w="589" w:type="pct"/>
            <w:tcBorders>
              <w:top w:val="single" w:color="000000" w:sz="4" w:space="0"/>
              <w:left w:val="nil"/>
              <w:bottom w:val="single" w:color="000000" w:sz="4" w:space="0"/>
              <w:right w:val="single" w:color="000000" w:sz="4" w:space="0"/>
            </w:tcBorders>
            <w:vAlign w:val="center"/>
          </w:tcPr>
          <w:p w14:paraId="3CEE497E">
            <w:pPr>
              <w:pStyle w:val="23"/>
              <w:adjustRightInd w:val="0"/>
              <w:spacing w:line="440" w:lineRule="atLeast"/>
              <w:jc w:val="center"/>
              <w:textAlignment w:val="baseline"/>
              <w:rPr>
                <w:rFonts w:ascii="宋体" w:hAnsi="宋体" w:cs="宋体"/>
                <w:b/>
                <w:sz w:val="21"/>
                <w:szCs w:val="21"/>
              </w:rPr>
            </w:pPr>
            <w:r>
              <w:rPr>
                <w:rFonts w:hint="eastAsia" w:ascii="宋体" w:hAnsi="宋体" w:cs="宋体"/>
                <w:b/>
                <w:sz w:val="21"/>
                <w:szCs w:val="21"/>
              </w:rPr>
              <w:t>业绩分</w:t>
            </w:r>
          </w:p>
        </w:tc>
        <w:tc>
          <w:tcPr>
            <w:tcW w:w="3669" w:type="pct"/>
            <w:tcBorders>
              <w:top w:val="single" w:color="000000" w:sz="4" w:space="0"/>
              <w:left w:val="nil"/>
              <w:bottom w:val="single" w:color="000000" w:sz="4" w:space="0"/>
              <w:right w:val="single" w:color="000000" w:sz="4" w:space="0"/>
            </w:tcBorders>
          </w:tcPr>
          <w:p w14:paraId="758E0AD9">
            <w:pPr>
              <w:pStyle w:val="23"/>
              <w:adjustRightInd w:val="0"/>
              <w:spacing w:line="440" w:lineRule="atLeast"/>
              <w:jc w:val="left"/>
              <w:rPr>
                <w:rFonts w:ascii="宋体" w:hAnsi="宋体" w:cs="宋体"/>
                <w:bCs/>
                <w:kern w:val="2"/>
                <w:sz w:val="21"/>
                <w:szCs w:val="21"/>
              </w:rPr>
            </w:pPr>
            <w:r>
              <w:rPr>
                <w:rFonts w:hint="eastAsia" w:ascii="宋体" w:hAnsi="宋体" w:cs="宋体"/>
                <w:bCs/>
                <w:kern w:val="2"/>
                <w:sz w:val="21"/>
                <w:szCs w:val="21"/>
              </w:rPr>
              <w:t>2023年1月1日至磋商截止时间前，供应商独立承接过类似相关业绩，每个得3分，满分9分。</w:t>
            </w:r>
          </w:p>
          <w:p w14:paraId="14D15FB0">
            <w:pPr>
              <w:pStyle w:val="23"/>
              <w:adjustRightInd w:val="0"/>
              <w:spacing w:line="440" w:lineRule="atLeast"/>
              <w:jc w:val="left"/>
              <w:rPr>
                <w:rFonts w:ascii="宋体" w:hAnsi="宋体" w:cs="宋体"/>
                <w:bCs/>
                <w:kern w:val="2"/>
                <w:sz w:val="21"/>
                <w:szCs w:val="21"/>
              </w:rPr>
            </w:pPr>
            <w:r>
              <w:rPr>
                <w:rFonts w:hint="eastAsia" w:ascii="宋体" w:hAnsi="宋体" w:cs="宋体"/>
                <w:b/>
                <w:kern w:val="2"/>
                <w:sz w:val="21"/>
                <w:szCs w:val="21"/>
              </w:rPr>
              <w:t>注：同一项目不予重复计分；需提供合同协议书（日期以合同签订日期为准）或中标/成交通知书复印件并</w:t>
            </w:r>
            <w:r>
              <w:rPr>
                <w:rFonts w:hint="eastAsia" w:ascii="宋体" w:hAnsi="宋体" w:cs="宋体"/>
                <w:b/>
                <w:bCs/>
                <w:sz w:val="21"/>
                <w:szCs w:val="21"/>
              </w:rPr>
              <w:t>加盖供应商公章</w:t>
            </w:r>
            <w:r>
              <w:rPr>
                <w:rFonts w:hint="eastAsia" w:ascii="宋体" w:hAnsi="宋体" w:cs="宋体"/>
                <w:b/>
                <w:kern w:val="2"/>
                <w:sz w:val="21"/>
                <w:szCs w:val="21"/>
              </w:rPr>
              <w:t>。类似项目指开展国土空间规划、耕地保护专项规划、永久基本农田优化等工作内容的服务项目。</w:t>
            </w:r>
          </w:p>
        </w:tc>
        <w:tc>
          <w:tcPr>
            <w:tcW w:w="406" w:type="pct"/>
            <w:tcBorders>
              <w:top w:val="single" w:color="000000" w:sz="4" w:space="0"/>
              <w:left w:val="nil"/>
              <w:bottom w:val="single" w:color="000000" w:sz="4" w:space="0"/>
              <w:right w:val="single" w:color="000000" w:sz="4" w:space="0"/>
            </w:tcBorders>
            <w:vAlign w:val="center"/>
          </w:tcPr>
          <w:p w14:paraId="452E9453">
            <w:pPr>
              <w:autoSpaceDE w:val="0"/>
              <w:spacing w:line="440" w:lineRule="atLeast"/>
              <w:jc w:val="center"/>
              <w:rPr>
                <w:rFonts w:ascii="宋体" w:hAnsi="宋体" w:cs="宋体"/>
                <w:b/>
                <w:bCs/>
                <w:szCs w:val="21"/>
              </w:rPr>
            </w:pPr>
            <w:r>
              <w:rPr>
                <w:rFonts w:hint="eastAsia" w:ascii="宋体" w:hAnsi="宋体" w:cs="宋体"/>
                <w:b/>
                <w:bCs/>
                <w:szCs w:val="21"/>
              </w:rPr>
              <w:t>满分9分</w:t>
            </w:r>
          </w:p>
        </w:tc>
      </w:tr>
      <w:tr w14:paraId="15561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67B40929">
            <w:pPr>
              <w:spacing w:line="440" w:lineRule="atLeast"/>
              <w:jc w:val="center"/>
              <w:rPr>
                <w:rFonts w:ascii="宋体" w:hAnsi="宋体" w:cs="宋体"/>
                <w:b/>
                <w:szCs w:val="21"/>
              </w:rPr>
            </w:pPr>
            <w:r>
              <w:rPr>
                <w:rFonts w:hint="eastAsia" w:ascii="宋体" w:hAnsi="宋体" w:cs="宋体"/>
                <w:b/>
                <w:szCs w:val="21"/>
              </w:rPr>
              <w:t>3.2</w:t>
            </w:r>
          </w:p>
        </w:tc>
        <w:tc>
          <w:tcPr>
            <w:tcW w:w="589" w:type="pct"/>
            <w:tcBorders>
              <w:top w:val="single" w:color="000000" w:sz="4" w:space="0"/>
              <w:left w:val="nil"/>
              <w:bottom w:val="single" w:color="000000" w:sz="4" w:space="0"/>
              <w:right w:val="single" w:color="000000" w:sz="4" w:space="0"/>
            </w:tcBorders>
            <w:vAlign w:val="center"/>
          </w:tcPr>
          <w:p w14:paraId="3D583128">
            <w:pPr>
              <w:pStyle w:val="23"/>
              <w:adjustRightInd w:val="0"/>
              <w:spacing w:line="440" w:lineRule="atLeast"/>
              <w:jc w:val="center"/>
              <w:textAlignment w:val="baseline"/>
              <w:rPr>
                <w:rFonts w:ascii="宋体" w:hAnsi="宋体" w:cs="宋体"/>
                <w:b/>
                <w:sz w:val="21"/>
                <w:szCs w:val="21"/>
              </w:rPr>
            </w:pPr>
            <w:r>
              <w:rPr>
                <w:rFonts w:hint="eastAsia" w:ascii="宋体" w:hAnsi="宋体" w:cs="宋体"/>
                <w:b/>
                <w:sz w:val="21"/>
                <w:szCs w:val="21"/>
              </w:rPr>
              <w:t>3.2 项目管理及人员安排</w:t>
            </w:r>
          </w:p>
        </w:tc>
        <w:tc>
          <w:tcPr>
            <w:tcW w:w="3669" w:type="pct"/>
            <w:tcBorders>
              <w:top w:val="single" w:color="000000" w:sz="4" w:space="0"/>
              <w:left w:val="nil"/>
              <w:bottom w:val="single" w:color="000000" w:sz="4" w:space="0"/>
              <w:right w:val="single" w:color="000000" w:sz="4" w:space="0"/>
            </w:tcBorders>
          </w:tcPr>
          <w:p w14:paraId="5FE8040A">
            <w:pPr>
              <w:pStyle w:val="23"/>
              <w:adjustRightInd w:val="0"/>
              <w:spacing w:line="440" w:lineRule="atLeast"/>
              <w:jc w:val="left"/>
              <w:rPr>
                <w:rFonts w:ascii="宋体" w:hAnsi="宋体" w:cs="宋体"/>
                <w:bCs/>
                <w:kern w:val="2"/>
                <w:sz w:val="21"/>
                <w:szCs w:val="21"/>
              </w:rPr>
            </w:pPr>
            <w:r>
              <w:rPr>
                <w:rFonts w:hint="eastAsia" w:ascii="宋体" w:hAnsi="宋体" w:cs="宋体"/>
                <w:bCs/>
                <w:kern w:val="2"/>
                <w:sz w:val="21"/>
                <w:szCs w:val="21"/>
              </w:rPr>
              <w:t>（1）管理机构（此项满分6分）</w:t>
            </w:r>
          </w:p>
          <w:p w14:paraId="769DC775">
            <w:pPr>
              <w:pStyle w:val="23"/>
              <w:adjustRightInd w:val="0"/>
              <w:spacing w:line="440" w:lineRule="atLeast"/>
              <w:jc w:val="left"/>
              <w:rPr>
                <w:rFonts w:ascii="宋体" w:hAnsi="宋体" w:cs="宋体"/>
                <w:bCs/>
                <w:kern w:val="2"/>
                <w:sz w:val="21"/>
                <w:szCs w:val="21"/>
              </w:rPr>
            </w:pPr>
            <w:r>
              <w:rPr>
                <w:rFonts w:hint="eastAsia" w:ascii="宋体" w:hAnsi="宋体" w:cs="宋体"/>
                <w:bCs/>
                <w:kern w:val="2"/>
                <w:sz w:val="21"/>
                <w:szCs w:val="21"/>
              </w:rPr>
              <w:t>一档（2分）：配备有测绘专业负责人1人、规划编制专业负责人1人。</w:t>
            </w:r>
          </w:p>
          <w:p w14:paraId="4CE9653F">
            <w:pPr>
              <w:pStyle w:val="23"/>
              <w:adjustRightInd w:val="0"/>
              <w:spacing w:line="440" w:lineRule="atLeast"/>
              <w:jc w:val="left"/>
              <w:rPr>
                <w:rFonts w:ascii="宋体" w:hAnsi="宋体" w:cs="宋体"/>
                <w:bCs/>
                <w:kern w:val="2"/>
                <w:sz w:val="21"/>
                <w:szCs w:val="21"/>
              </w:rPr>
            </w:pPr>
            <w:r>
              <w:rPr>
                <w:rFonts w:hint="eastAsia" w:ascii="宋体" w:hAnsi="宋体" w:cs="宋体"/>
                <w:bCs/>
                <w:kern w:val="2"/>
                <w:sz w:val="21"/>
                <w:szCs w:val="21"/>
              </w:rPr>
              <w:t>二档（4分）：配备有测绘专业负责人1人、计算机专业负责人1人、规划编制专业负责人1人。</w:t>
            </w:r>
          </w:p>
          <w:p w14:paraId="64A7D245">
            <w:pPr>
              <w:pStyle w:val="23"/>
              <w:adjustRightInd w:val="0"/>
              <w:spacing w:line="440" w:lineRule="atLeast"/>
              <w:jc w:val="left"/>
              <w:rPr>
                <w:rFonts w:ascii="宋体" w:hAnsi="宋体" w:cs="宋体"/>
                <w:bCs/>
                <w:kern w:val="2"/>
                <w:sz w:val="21"/>
                <w:szCs w:val="21"/>
              </w:rPr>
            </w:pPr>
            <w:r>
              <w:rPr>
                <w:rFonts w:hint="eastAsia" w:ascii="宋体" w:hAnsi="宋体" w:cs="宋体"/>
                <w:bCs/>
                <w:kern w:val="2"/>
                <w:sz w:val="21"/>
                <w:szCs w:val="21"/>
              </w:rPr>
              <w:t>三档（6分）配备有测绘专业负责人1人及以上、计算机专业负责人1人及以上、规划编制专业负责人1人及以上。每位负责人均具备中级或以上职称。</w:t>
            </w:r>
          </w:p>
          <w:p w14:paraId="0F04A0EE">
            <w:pPr>
              <w:pStyle w:val="23"/>
              <w:adjustRightInd w:val="0"/>
              <w:spacing w:line="440" w:lineRule="atLeast"/>
              <w:jc w:val="left"/>
              <w:rPr>
                <w:rFonts w:ascii="宋体" w:hAnsi="宋体" w:cs="宋体"/>
                <w:b/>
                <w:kern w:val="2"/>
                <w:sz w:val="21"/>
                <w:szCs w:val="21"/>
              </w:rPr>
            </w:pPr>
            <w:r>
              <w:rPr>
                <w:rFonts w:hint="eastAsia" w:ascii="宋体" w:hAnsi="宋体" w:cs="宋体"/>
                <w:bCs/>
                <w:kern w:val="2"/>
                <w:sz w:val="21"/>
                <w:szCs w:val="21"/>
              </w:rPr>
              <w:t>（2）除项目管理人员外，供应商每投入1名具备高级（或以上）职称的技术人员得3分，每投入1名具备中级职称的技术人员得2分，每投入1名具备初级职称的技术人员得1分。（此项满分14分）</w:t>
            </w:r>
          </w:p>
          <w:p w14:paraId="2EA50C17">
            <w:pPr>
              <w:pStyle w:val="23"/>
              <w:adjustRightInd w:val="0"/>
              <w:spacing w:line="440" w:lineRule="atLeast"/>
              <w:jc w:val="left"/>
              <w:rPr>
                <w:rFonts w:ascii="宋体" w:hAnsi="宋体" w:cs="宋体"/>
                <w:b/>
                <w:kern w:val="2"/>
                <w:sz w:val="21"/>
                <w:szCs w:val="21"/>
              </w:rPr>
            </w:pPr>
            <w:r>
              <w:rPr>
                <w:rFonts w:hint="eastAsia" w:ascii="宋体" w:hAnsi="宋体" w:cs="宋体"/>
                <w:b/>
                <w:kern w:val="2"/>
                <w:sz w:val="21"/>
                <w:szCs w:val="21"/>
              </w:rPr>
              <w:t>（投入人员须为投标人在岗在职的人员，须具备测绘类、土地管理类（含土地工程与技术）、计算机类或规划类专业，以其职称证书上载明专业为准。在投标文件中提供实施人员职称证书扫描件、实施人员在职在岗证明材料扫描件（如：与投标人签订的劳动合同或投标人为其缴纳的投标截止之日前半年内投标人任意1个月社保证明），投入人员按得分最高的证件计算得分，不重复计分）</w:t>
            </w:r>
          </w:p>
        </w:tc>
        <w:tc>
          <w:tcPr>
            <w:tcW w:w="406" w:type="pct"/>
            <w:tcBorders>
              <w:top w:val="single" w:color="000000" w:sz="4" w:space="0"/>
              <w:left w:val="nil"/>
              <w:bottom w:val="single" w:color="000000" w:sz="4" w:space="0"/>
              <w:right w:val="single" w:color="000000" w:sz="4" w:space="0"/>
            </w:tcBorders>
            <w:vAlign w:val="center"/>
          </w:tcPr>
          <w:p w14:paraId="6EC18F7A">
            <w:pPr>
              <w:autoSpaceDE w:val="0"/>
              <w:spacing w:line="440" w:lineRule="atLeast"/>
              <w:jc w:val="center"/>
              <w:rPr>
                <w:rFonts w:ascii="宋体" w:hAnsi="宋体" w:cs="宋体"/>
                <w:b/>
                <w:bCs/>
                <w:szCs w:val="21"/>
              </w:rPr>
            </w:pPr>
            <w:r>
              <w:rPr>
                <w:rFonts w:hint="eastAsia" w:ascii="宋体" w:hAnsi="宋体" w:cs="宋体"/>
                <w:b/>
                <w:bCs/>
                <w:szCs w:val="21"/>
              </w:rPr>
              <w:t>满分20分</w:t>
            </w:r>
          </w:p>
        </w:tc>
      </w:tr>
      <w:tr w14:paraId="43F2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34" w:type="pct"/>
            <w:tcBorders>
              <w:top w:val="single" w:color="000000" w:sz="4" w:space="0"/>
              <w:left w:val="single" w:color="000000" w:sz="4" w:space="0"/>
              <w:bottom w:val="single" w:color="000000" w:sz="4" w:space="0"/>
              <w:right w:val="single" w:color="000000" w:sz="4" w:space="0"/>
            </w:tcBorders>
            <w:vAlign w:val="center"/>
          </w:tcPr>
          <w:p w14:paraId="4A8232E9">
            <w:pPr>
              <w:spacing w:line="440" w:lineRule="atLeast"/>
              <w:jc w:val="center"/>
              <w:rPr>
                <w:rFonts w:ascii="宋体" w:hAnsi="宋体" w:cs="宋体"/>
                <w:b/>
                <w:szCs w:val="21"/>
              </w:rPr>
            </w:pPr>
            <w:r>
              <w:rPr>
                <w:rFonts w:hint="eastAsia" w:ascii="宋体" w:hAnsi="宋体" w:cs="宋体"/>
                <w:b/>
                <w:szCs w:val="21"/>
              </w:rPr>
              <w:t>3.3</w:t>
            </w:r>
          </w:p>
        </w:tc>
        <w:tc>
          <w:tcPr>
            <w:tcW w:w="589" w:type="pct"/>
            <w:tcBorders>
              <w:top w:val="single" w:color="000000" w:sz="4" w:space="0"/>
              <w:left w:val="nil"/>
              <w:bottom w:val="single" w:color="000000" w:sz="4" w:space="0"/>
              <w:right w:val="single" w:color="000000" w:sz="4" w:space="0"/>
            </w:tcBorders>
            <w:vAlign w:val="center"/>
          </w:tcPr>
          <w:p w14:paraId="5196AAB3">
            <w:pPr>
              <w:adjustRightInd w:val="0"/>
              <w:spacing w:line="440" w:lineRule="atLeast"/>
              <w:contextualSpacing/>
              <w:jc w:val="center"/>
              <w:textAlignment w:val="baseline"/>
              <w:rPr>
                <w:rFonts w:ascii="宋体" w:hAnsi="宋体" w:cs="宋体"/>
                <w:b/>
                <w:szCs w:val="21"/>
              </w:rPr>
            </w:pPr>
            <w:r>
              <w:rPr>
                <w:rFonts w:hint="eastAsia" w:ascii="宋体" w:hAnsi="宋体" w:cs="宋体"/>
                <w:b/>
                <w:szCs w:val="21"/>
              </w:rPr>
              <w:t>供应商管理</w:t>
            </w:r>
          </w:p>
        </w:tc>
        <w:tc>
          <w:tcPr>
            <w:tcW w:w="3669" w:type="pct"/>
            <w:tcBorders>
              <w:top w:val="single" w:color="000000" w:sz="4" w:space="0"/>
              <w:left w:val="nil"/>
              <w:bottom w:val="single" w:color="000000" w:sz="4" w:space="0"/>
              <w:right w:val="single" w:color="000000" w:sz="4" w:space="0"/>
            </w:tcBorders>
            <w:vAlign w:val="center"/>
          </w:tcPr>
          <w:p w14:paraId="6E17EA4B">
            <w:pPr>
              <w:spacing w:line="440" w:lineRule="atLeast"/>
              <w:rPr>
                <w:rFonts w:ascii="宋体" w:hAnsi="宋体" w:cs="宋体"/>
                <w:b/>
                <w:szCs w:val="21"/>
              </w:rPr>
            </w:pPr>
            <w:r>
              <w:rPr>
                <w:rFonts w:hint="eastAsia" w:ascii="宋体" w:hAnsi="宋体" w:cs="宋体"/>
                <w:szCs w:val="21"/>
              </w:rPr>
              <w:t>供应商具有有效的《质量管理体系认证证书》得3</w:t>
            </w:r>
            <w:r>
              <w:rPr>
                <w:rFonts w:hint="eastAsia" w:ascii="宋体" w:hAnsi="宋体" w:cs="宋体"/>
                <w:szCs w:val="21"/>
                <w:lang w:val="zh-CN"/>
              </w:rPr>
              <w:t>分。</w:t>
            </w:r>
            <w:r>
              <w:rPr>
                <w:rFonts w:hint="eastAsia" w:ascii="宋体" w:hAnsi="宋体" w:cs="宋体"/>
                <w:b/>
                <w:szCs w:val="21"/>
                <w:lang w:val="zh-CN" w:bidi="zh-CN"/>
              </w:rPr>
              <w:t>（</w:t>
            </w:r>
            <w:r>
              <w:rPr>
                <w:rFonts w:hint="eastAsia" w:ascii="宋体" w:hAnsi="宋体" w:cs="宋体"/>
                <w:b/>
                <w:szCs w:val="21"/>
                <w:lang w:bidi="zh-CN"/>
              </w:rPr>
              <w:t>须提供有效的认证证书复印件</w:t>
            </w:r>
            <w:r>
              <w:rPr>
                <w:rFonts w:hint="eastAsia" w:ascii="宋体" w:hAnsi="宋体" w:cs="宋体"/>
                <w:b/>
                <w:bCs/>
                <w:szCs w:val="21"/>
              </w:rPr>
              <w:t>并加盖供应商公章</w:t>
            </w:r>
            <w:r>
              <w:rPr>
                <w:rFonts w:hint="eastAsia" w:ascii="宋体" w:hAnsi="宋体" w:cs="宋体"/>
                <w:b/>
                <w:szCs w:val="21"/>
                <w:lang w:bidi="zh-CN"/>
              </w:rPr>
              <w:t>，否则不得分</w:t>
            </w:r>
            <w:r>
              <w:rPr>
                <w:rFonts w:hint="eastAsia" w:ascii="宋体" w:hAnsi="宋体" w:cs="宋体"/>
                <w:b/>
                <w:szCs w:val="21"/>
                <w:lang w:val="zh-CN" w:bidi="zh-CN"/>
              </w:rPr>
              <w:t>）</w:t>
            </w:r>
          </w:p>
        </w:tc>
        <w:tc>
          <w:tcPr>
            <w:tcW w:w="406" w:type="pct"/>
            <w:tcBorders>
              <w:top w:val="single" w:color="000000" w:sz="4" w:space="0"/>
              <w:left w:val="nil"/>
              <w:bottom w:val="single" w:color="000000" w:sz="4" w:space="0"/>
              <w:right w:val="single" w:color="000000" w:sz="4" w:space="0"/>
            </w:tcBorders>
            <w:vAlign w:val="center"/>
          </w:tcPr>
          <w:p w14:paraId="2EF9F214">
            <w:pPr>
              <w:autoSpaceDE w:val="0"/>
              <w:spacing w:line="440" w:lineRule="atLeast"/>
              <w:jc w:val="center"/>
              <w:rPr>
                <w:rFonts w:ascii="宋体" w:hAnsi="宋体" w:cs="宋体"/>
                <w:b/>
                <w:bCs/>
                <w:szCs w:val="21"/>
              </w:rPr>
            </w:pPr>
            <w:r>
              <w:rPr>
                <w:rFonts w:hint="eastAsia" w:ascii="宋体" w:hAnsi="宋体" w:cs="宋体"/>
                <w:b/>
                <w:bCs/>
                <w:szCs w:val="21"/>
              </w:rPr>
              <w:t>满分</w:t>
            </w:r>
            <w:r>
              <w:rPr>
                <w:rFonts w:ascii="宋体" w:hAnsi="宋体" w:cs="宋体"/>
                <w:b/>
                <w:bCs/>
                <w:szCs w:val="21"/>
              </w:rPr>
              <w:t>3</w:t>
            </w:r>
            <w:r>
              <w:rPr>
                <w:rFonts w:hint="eastAsia" w:ascii="宋体" w:hAnsi="宋体" w:cs="宋体"/>
                <w:b/>
                <w:bCs/>
                <w:szCs w:val="21"/>
              </w:rPr>
              <w:t>分</w:t>
            </w:r>
          </w:p>
        </w:tc>
      </w:tr>
      <w:tr w14:paraId="10699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4A97C6DF">
            <w:pPr>
              <w:autoSpaceDE w:val="0"/>
              <w:snapToGrid w:val="0"/>
              <w:spacing w:line="440" w:lineRule="atLeast"/>
              <w:jc w:val="left"/>
              <w:rPr>
                <w:rFonts w:ascii="宋体" w:hAnsi="宋体" w:cs="宋体"/>
                <w:bCs/>
                <w:szCs w:val="21"/>
              </w:rPr>
            </w:pPr>
            <w:r>
              <w:rPr>
                <w:rFonts w:hint="eastAsia" w:ascii="宋体" w:hAnsi="宋体" w:cs="宋体"/>
                <w:b/>
                <w:szCs w:val="21"/>
              </w:rPr>
              <w:t>总得分(满分100分)＝1＋2＋3</w:t>
            </w:r>
          </w:p>
        </w:tc>
      </w:tr>
    </w:tbl>
    <w:p w14:paraId="5DCDE311">
      <w:pPr>
        <w:spacing w:line="440" w:lineRule="atLeast"/>
        <w:ind w:firstLine="420" w:firstLineChars="200"/>
        <w:rPr>
          <w:rFonts w:ascii="宋体" w:hAnsi="宋体" w:cs="宋体"/>
          <w:bCs/>
          <w:szCs w:val="21"/>
        </w:rPr>
      </w:pPr>
      <w:r>
        <w:rPr>
          <w:rFonts w:hint="eastAsia" w:ascii="宋体" w:hAnsi="宋体" w:cs="宋体"/>
          <w:bCs/>
          <w:szCs w:val="21"/>
        </w:rPr>
        <w:t>8.2商务技术评审因素为客观评分项的，应在评分项目或评分标准中予以标注为“客观分”。对供应商的客观评分项目，各评审专家评分应当一致。</w:t>
      </w:r>
    </w:p>
    <w:p w14:paraId="47D7DA2A">
      <w:pPr>
        <w:spacing w:line="440" w:lineRule="atLeast"/>
        <w:ind w:firstLine="420" w:firstLineChars="200"/>
        <w:rPr>
          <w:rFonts w:ascii="宋体" w:hAnsi="宋体" w:cs="宋体"/>
          <w:szCs w:val="21"/>
        </w:rPr>
      </w:pPr>
      <w:r>
        <w:rPr>
          <w:rFonts w:hint="eastAsia" w:ascii="宋体" w:hAnsi="宋体" w:cs="宋体"/>
          <w:szCs w:val="21"/>
        </w:rPr>
        <w:t>8.3终止竞争性磋商采购活动</w:t>
      </w:r>
    </w:p>
    <w:p w14:paraId="2651CFC8">
      <w:pPr>
        <w:spacing w:line="440" w:lineRule="atLeast"/>
        <w:ind w:firstLine="420" w:firstLineChars="200"/>
        <w:rPr>
          <w:rFonts w:ascii="宋体" w:hAnsi="宋体" w:cs="宋体"/>
          <w:szCs w:val="21"/>
        </w:rPr>
      </w:pPr>
      <w:r>
        <w:rPr>
          <w:rFonts w:hint="eastAsia" w:ascii="宋体" w:hAnsi="宋体" w:cs="宋体"/>
          <w:szCs w:val="21"/>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CD32F56">
      <w:pPr>
        <w:keepNext/>
        <w:keepLines/>
        <w:spacing w:line="440" w:lineRule="atLeast"/>
        <w:jc w:val="center"/>
        <w:outlineLvl w:val="1"/>
        <w:rPr>
          <w:rFonts w:ascii="宋体" w:hAnsi="宋体" w:cs="宋体"/>
          <w:b/>
          <w:bCs/>
          <w:kern w:val="44"/>
          <w:szCs w:val="21"/>
        </w:rPr>
      </w:pPr>
      <w:bookmarkStart w:id="35" w:name="_Toc137476359"/>
      <w:bookmarkStart w:id="36" w:name="_Toc35"/>
      <w:r>
        <w:rPr>
          <w:rFonts w:hint="eastAsia" w:ascii="宋体" w:hAnsi="宋体" w:cs="宋体"/>
          <w:b/>
          <w:bCs/>
          <w:kern w:val="44"/>
          <w:szCs w:val="21"/>
        </w:rPr>
        <w:t>第二节 评标报告</w:t>
      </w:r>
      <w:bookmarkEnd w:id="35"/>
      <w:bookmarkEnd w:id="36"/>
    </w:p>
    <w:p w14:paraId="606D38FE">
      <w:pPr>
        <w:spacing w:line="440" w:lineRule="atLeast"/>
        <w:ind w:firstLine="420" w:firstLineChars="200"/>
        <w:rPr>
          <w:rFonts w:ascii="宋体" w:hAnsi="宋体" w:cs="宋体"/>
          <w:szCs w:val="21"/>
        </w:rPr>
      </w:pPr>
      <w:r>
        <w:rPr>
          <w:rFonts w:hint="eastAsia" w:ascii="宋体" w:hAnsi="宋体" w:cs="宋体"/>
          <w:szCs w:val="21"/>
        </w:rPr>
        <w:t>1.成交标准</w:t>
      </w:r>
    </w:p>
    <w:p w14:paraId="0A53E5B5">
      <w:pPr>
        <w:spacing w:line="440" w:lineRule="atLeast"/>
        <w:ind w:firstLine="420" w:firstLineChars="200"/>
        <w:rPr>
          <w:rFonts w:ascii="宋体" w:hAnsi="宋体" w:cs="宋体"/>
          <w:szCs w:val="21"/>
        </w:rPr>
      </w:pPr>
      <w:r>
        <w:rPr>
          <w:rFonts w:hint="eastAsia" w:ascii="宋体" w:hAnsi="宋体" w:cs="宋体"/>
          <w:bCs/>
          <w:szCs w:val="21"/>
        </w:rPr>
        <w:t>由磋商小组根据综合评分情况，按照评审得分由高到低顺序推荐3名以上成交候选供应商</w:t>
      </w:r>
      <w:r>
        <w:rPr>
          <w:rFonts w:hint="eastAsia" w:ascii="宋体" w:hAnsi="宋体" w:cs="宋体"/>
          <w:szCs w:val="21"/>
        </w:rPr>
        <w:t>,并在线编写电子评审报告</w:t>
      </w:r>
      <w:r>
        <w:rPr>
          <w:rFonts w:hint="eastAsia" w:ascii="宋体" w:hAnsi="宋体" w:cs="宋体"/>
          <w:bCs/>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4D0AC0E">
      <w:pPr>
        <w:spacing w:line="440" w:lineRule="atLeast"/>
        <w:ind w:firstLine="420" w:firstLineChars="200"/>
        <w:rPr>
          <w:rFonts w:ascii="宋体" w:hAnsi="宋体" w:cs="宋体"/>
          <w:szCs w:val="21"/>
        </w:rPr>
      </w:pPr>
      <w:r>
        <w:rPr>
          <w:rFonts w:hint="eastAsia" w:ascii="宋体" w:hAnsi="宋体" w:cs="宋体"/>
          <w:szCs w:val="21"/>
        </w:rPr>
        <w:t>2.评标争议事项处理</w:t>
      </w:r>
    </w:p>
    <w:p w14:paraId="4FA18C98">
      <w:pPr>
        <w:spacing w:line="440" w:lineRule="atLeast"/>
        <w:ind w:firstLine="420"/>
        <w:rPr>
          <w:rFonts w:ascii="宋体" w:hAnsi="宋体" w:cs="宋体"/>
          <w:szCs w:val="21"/>
        </w:rPr>
      </w:pPr>
      <w:r>
        <w:rPr>
          <w:rFonts w:hint="eastAsia" w:ascii="宋体" w:hAnsi="宋体" w:cs="宋体"/>
          <w:szCs w:val="21"/>
        </w:rPr>
        <w:t>磋商小组成员对需要共同认定的事项存在争议的，应当按照少数服从多数的原则作出结论。持不同意见的磋商小组成员应当在评标报告上签署不同意见及理由，否则视为同意评标报告。</w:t>
      </w:r>
    </w:p>
    <w:p w14:paraId="56EC1D34">
      <w:pPr>
        <w:keepNext/>
        <w:keepLines/>
        <w:spacing w:line="440" w:lineRule="atLeast"/>
        <w:jc w:val="center"/>
        <w:outlineLvl w:val="1"/>
        <w:rPr>
          <w:rFonts w:ascii="宋体" w:hAnsi="宋体" w:cs="宋体"/>
          <w:b/>
          <w:bCs/>
          <w:kern w:val="44"/>
          <w:szCs w:val="21"/>
        </w:rPr>
      </w:pPr>
      <w:bookmarkStart w:id="37" w:name="_Toc137476360"/>
      <w:bookmarkStart w:id="38" w:name="_Toc10316"/>
      <w:r>
        <w:rPr>
          <w:rFonts w:hint="eastAsia" w:ascii="宋体" w:hAnsi="宋体" w:cs="宋体"/>
          <w:b/>
          <w:bCs/>
          <w:kern w:val="44"/>
          <w:szCs w:val="21"/>
        </w:rPr>
        <w:t>第三节 评审过程的保密与录像</w:t>
      </w:r>
      <w:bookmarkEnd w:id="37"/>
      <w:bookmarkEnd w:id="38"/>
    </w:p>
    <w:p w14:paraId="08D59E5D">
      <w:pPr>
        <w:spacing w:line="440" w:lineRule="atLeast"/>
        <w:ind w:firstLine="420" w:firstLineChars="200"/>
        <w:rPr>
          <w:rFonts w:ascii="宋体" w:hAnsi="宋体" w:cs="宋体"/>
          <w:szCs w:val="21"/>
        </w:rPr>
      </w:pPr>
      <w:r>
        <w:rPr>
          <w:rFonts w:hint="eastAsia" w:ascii="宋体" w:hAnsi="宋体" w:cs="宋体"/>
          <w:szCs w:val="21"/>
        </w:rPr>
        <w:t>1.保密。</w:t>
      </w:r>
    </w:p>
    <w:p w14:paraId="41DC80C6">
      <w:pPr>
        <w:widowControl/>
        <w:spacing w:line="440" w:lineRule="atLeast"/>
        <w:ind w:firstLine="420" w:firstLineChars="200"/>
        <w:rPr>
          <w:rFonts w:ascii="宋体" w:hAnsi="宋体" w:cs="宋体"/>
          <w:szCs w:val="21"/>
        </w:rPr>
      </w:pPr>
      <w:r>
        <w:rPr>
          <w:rFonts w:hint="eastAsia" w:ascii="宋体" w:hAnsi="宋体" w:cs="宋体"/>
          <w:szCs w:val="21"/>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65B438A">
      <w:pPr>
        <w:widowControl/>
        <w:spacing w:line="440" w:lineRule="atLeast"/>
        <w:ind w:firstLine="420" w:firstLineChars="200"/>
        <w:rPr>
          <w:rFonts w:ascii="宋体" w:hAnsi="宋体" w:cs="宋体"/>
          <w:szCs w:val="21"/>
        </w:rPr>
      </w:pPr>
      <w:r>
        <w:rPr>
          <w:rFonts w:hint="eastAsia" w:ascii="宋体" w:hAnsi="宋体" w:cs="宋体"/>
          <w:szCs w:val="21"/>
        </w:rPr>
        <w:t>2.录音录像。</w:t>
      </w:r>
    </w:p>
    <w:p w14:paraId="5B5CA30F">
      <w:pPr>
        <w:spacing w:line="440" w:lineRule="atLeast"/>
        <w:ind w:firstLine="420" w:firstLineChars="200"/>
        <w:rPr>
          <w:rFonts w:ascii="宋体" w:hAnsi="宋体" w:cs="宋体"/>
          <w:szCs w:val="21"/>
        </w:rPr>
      </w:pPr>
      <w:r>
        <w:rPr>
          <w:rFonts w:hint="eastAsia" w:ascii="宋体" w:hAnsi="宋体" w:cs="宋体"/>
          <w:szCs w:val="21"/>
        </w:rPr>
        <w:t>采购代理机构对评审工作现场及操作屏幕进行全过程录音录像，录音录像资料作为采购项目文件随其他文件一并存档。</w:t>
      </w:r>
    </w:p>
    <w:p w14:paraId="62AA8E29">
      <w:pPr>
        <w:keepNext/>
        <w:keepLines/>
        <w:spacing w:line="440" w:lineRule="atLeast"/>
        <w:jc w:val="center"/>
        <w:outlineLvl w:val="0"/>
        <w:rPr>
          <w:rFonts w:ascii="宋体" w:hAnsi="宋体" w:cs="宋体"/>
          <w:b/>
          <w:bCs/>
          <w:kern w:val="44"/>
          <w:sz w:val="24"/>
          <w:szCs w:val="44"/>
        </w:rPr>
      </w:pPr>
      <w:r>
        <w:rPr>
          <w:rFonts w:hint="eastAsia" w:ascii="宋体" w:hAnsi="宋体" w:cs="宋体"/>
          <w:b/>
          <w:bCs/>
          <w:kern w:val="44"/>
          <w:sz w:val="24"/>
          <w:szCs w:val="44"/>
        </w:rPr>
        <w:br w:type="page"/>
      </w:r>
      <w:bookmarkStart w:id="39" w:name="_Toc137476361"/>
      <w:bookmarkStart w:id="40" w:name="_Toc244"/>
      <w:r>
        <w:rPr>
          <w:rFonts w:hint="eastAsia" w:ascii="宋体" w:hAnsi="宋体" w:cs="宋体"/>
          <w:b/>
          <w:bCs/>
          <w:kern w:val="44"/>
          <w:szCs w:val="21"/>
        </w:rPr>
        <w:t>第五章 响应文件格式</w:t>
      </w:r>
      <w:bookmarkEnd w:id="39"/>
      <w:bookmarkEnd w:id="40"/>
    </w:p>
    <w:p w14:paraId="06290109">
      <w:pPr>
        <w:rPr>
          <w:rFonts w:ascii="宋体" w:hAnsi="宋体" w:cs="宋体"/>
        </w:rPr>
      </w:pPr>
    </w:p>
    <w:p w14:paraId="30A08C80">
      <w:pPr>
        <w:keepNext/>
        <w:keepLines/>
        <w:spacing w:line="440" w:lineRule="exact"/>
        <w:jc w:val="center"/>
        <w:outlineLvl w:val="1"/>
        <w:rPr>
          <w:rFonts w:ascii="宋体" w:hAnsi="宋体" w:cs="宋体"/>
          <w:b/>
          <w:bCs/>
          <w:kern w:val="44"/>
          <w:sz w:val="24"/>
          <w:szCs w:val="44"/>
        </w:rPr>
      </w:pPr>
      <w:bookmarkStart w:id="41" w:name="_Toc137476362"/>
      <w:bookmarkStart w:id="42" w:name="_Toc23043"/>
      <w:r>
        <w:rPr>
          <w:rFonts w:hint="eastAsia" w:ascii="宋体" w:hAnsi="宋体" w:cs="宋体"/>
          <w:b/>
          <w:bCs/>
          <w:kern w:val="44"/>
          <w:sz w:val="24"/>
          <w:szCs w:val="44"/>
        </w:rPr>
        <w:t>第一节 封面格式</w:t>
      </w:r>
      <w:bookmarkEnd w:id="41"/>
      <w:bookmarkEnd w:id="42"/>
    </w:p>
    <w:p w14:paraId="2CD1E952">
      <w:pPr>
        <w:snapToGrid w:val="0"/>
        <w:spacing w:before="120" w:beforeLines="50" w:after="50"/>
        <w:jc w:val="center"/>
        <w:rPr>
          <w:rFonts w:ascii="宋体" w:hAnsi="宋体" w:cs="宋体"/>
          <w:bCs/>
          <w:sz w:val="24"/>
        </w:rPr>
      </w:pPr>
    </w:p>
    <w:p w14:paraId="779072E3">
      <w:pPr>
        <w:snapToGrid w:val="0"/>
        <w:spacing w:before="120" w:beforeLines="50" w:after="50"/>
        <w:jc w:val="center"/>
        <w:rPr>
          <w:rFonts w:ascii="宋体" w:hAnsi="宋体" w:cs="宋体"/>
          <w:bCs/>
          <w:sz w:val="24"/>
        </w:rPr>
      </w:pPr>
      <w:r>
        <w:rPr>
          <w:rFonts w:hint="eastAsia" w:ascii="宋体" w:hAnsi="宋体" w:cs="宋体"/>
          <w:bCs/>
          <w:sz w:val="24"/>
        </w:rPr>
        <w:t>响  应  文  件</w:t>
      </w:r>
    </w:p>
    <w:p w14:paraId="56945268">
      <w:pPr>
        <w:snapToGrid w:val="0"/>
        <w:spacing w:before="120" w:beforeLines="50" w:after="50"/>
        <w:rPr>
          <w:rFonts w:ascii="宋体" w:hAnsi="宋体" w:cs="宋体"/>
          <w:bCs/>
          <w:sz w:val="24"/>
        </w:rPr>
      </w:pPr>
    </w:p>
    <w:p w14:paraId="3A73736C">
      <w:pPr>
        <w:snapToGrid w:val="0"/>
        <w:spacing w:before="120" w:beforeLines="50" w:after="50"/>
        <w:rPr>
          <w:rFonts w:ascii="宋体" w:hAnsi="宋体" w:cs="宋体"/>
          <w:bCs/>
          <w:sz w:val="24"/>
        </w:rPr>
      </w:pPr>
    </w:p>
    <w:p w14:paraId="294B139B">
      <w:pPr>
        <w:snapToGrid w:val="0"/>
        <w:spacing w:before="120" w:beforeLines="50" w:after="50"/>
        <w:rPr>
          <w:rFonts w:ascii="宋体" w:hAnsi="宋体" w:cs="宋体"/>
          <w:bCs/>
          <w:sz w:val="24"/>
        </w:rPr>
      </w:pPr>
    </w:p>
    <w:p w14:paraId="7EDDC2D2">
      <w:pPr>
        <w:snapToGrid w:val="0"/>
        <w:spacing w:before="120" w:beforeLines="50" w:after="50"/>
        <w:ind w:firstLine="480" w:firstLineChars="200"/>
        <w:rPr>
          <w:rFonts w:ascii="宋体" w:hAnsi="宋体" w:cs="宋体"/>
          <w:bCs/>
          <w:sz w:val="24"/>
        </w:rPr>
      </w:pPr>
      <w:r>
        <w:rPr>
          <w:rFonts w:hint="eastAsia" w:ascii="宋体" w:hAnsi="宋体" w:cs="宋体"/>
          <w:bCs/>
          <w:sz w:val="24"/>
        </w:rPr>
        <w:t>项目名称：</w:t>
      </w:r>
    </w:p>
    <w:p w14:paraId="53831E57">
      <w:pPr>
        <w:snapToGrid w:val="0"/>
        <w:spacing w:before="120" w:beforeLines="50" w:after="50"/>
        <w:ind w:firstLine="360" w:firstLineChars="150"/>
        <w:rPr>
          <w:rFonts w:ascii="宋体" w:hAnsi="宋体" w:cs="宋体"/>
          <w:bCs/>
          <w:sz w:val="24"/>
        </w:rPr>
      </w:pPr>
    </w:p>
    <w:p w14:paraId="5AA142C2">
      <w:pPr>
        <w:snapToGrid w:val="0"/>
        <w:spacing w:before="120" w:beforeLines="50" w:after="50"/>
        <w:ind w:firstLine="480" w:firstLineChars="200"/>
        <w:rPr>
          <w:rFonts w:ascii="宋体" w:hAnsi="宋体" w:cs="宋体"/>
          <w:bCs/>
          <w:sz w:val="24"/>
        </w:rPr>
      </w:pPr>
      <w:r>
        <w:rPr>
          <w:rFonts w:hint="eastAsia" w:ascii="宋体" w:hAnsi="宋体" w:cs="宋体"/>
          <w:bCs/>
          <w:sz w:val="24"/>
        </w:rPr>
        <w:t>项目编号：</w:t>
      </w:r>
    </w:p>
    <w:p w14:paraId="1E7B0DC8">
      <w:pPr>
        <w:snapToGrid w:val="0"/>
        <w:spacing w:before="120" w:beforeLines="50" w:after="50"/>
        <w:ind w:firstLine="360" w:firstLineChars="150"/>
        <w:rPr>
          <w:rFonts w:ascii="宋体" w:hAnsi="宋体" w:cs="宋体"/>
          <w:bCs/>
          <w:sz w:val="24"/>
        </w:rPr>
      </w:pPr>
    </w:p>
    <w:p w14:paraId="0876D32D">
      <w:pPr>
        <w:snapToGrid w:val="0"/>
        <w:spacing w:before="120" w:beforeLines="50" w:after="50"/>
        <w:ind w:firstLine="480" w:firstLineChars="200"/>
        <w:rPr>
          <w:rFonts w:ascii="宋体" w:hAnsi="宋体" w:cs="宋体"/>
          <w:bCs/>
          <w:sz w:val="24"/>
        </w:rPr>
      </w:pPr>
      <w:r>
        <w:rPr>
          <w:rFonts w:hint="eastAsia" w:ascii="宋体" w:hAnsi="宋体" w:cs="宋体"/>
          <w:bCs/>
          <w:sz w:val="24"/>
        </w:rPr>
        <w:t>所竞分标（如有则填写，无分标时填写“无”或者留空）：</w:t>
      </w:r>
    </w:p>
    <w:p w14:paraId="4889D26E">
      <w:pPr>
        <w:snapToGrid w:val="0"/>
        <w:spacing w:before="120" w:beforeLines="50" w:after="50"/>
        <w:rPr>
          <w:rFonts w:ascii="宋体" w:hAnsi="宋体" w:cs="宋体"/>
          <w:bCs/>
          <w:sz w:val="24"/>
        </w:rPr>
      </w:pPr>
    </w:p>
    <w:p w14:paraId="4B41A44F">
      <w:pPr>
        <w:snapToGrid w:val="0"/>
        <w:spacing w:before="120" w:beforeLines="50" w:after="50"/>
        <w:ind w:firstLine="480" w:firstLineChars="200"/>
        <w:rPr>
          <w:rFonts w:ascii="宋体" w:hAnsi="宋体" w:cs="宋体"/>
          <w:bCs/>
          <w:sz w:val="24"/>
        </w:rPr>
      </w:pPr>
      <w:r>
        <w:rPr>
          <w:rFonts w:hint="eastAsia" w:ascii="宋体" w:hAnsi="宋体" w:cs="宋体"/>
          <w:bCs/>
          <w:sz w:val="24"/>
        </w:rPr>
        <w:t>供应商名称：</w:t>
      </w:r>
    </w:p>
    <w:p w14:paraId="2B70715F">
      <w:pPr>
        <w:snapToGrid w:val="0"/>
        <w:spacing w:before="120" w:beforeLines="50" w:after="50"/>
        <w:rPr>
          <w:rFonts w:ascii="宋体" w:hAnsi="宋体" w:cs="宋体"/>
          <w:bCs/>
          <w:sz w:val="24"/>
        </w:rPr>
      </w:pPr>
    </w:p>
    <w:p w14:paraId="07FAC430">
      <w:pPr>
        <w:snapToGrid w:val="0"/>
        <w:spacing w:before="120" w:beforeLines="50" w:after="50"/>
        <w:ind w:firstLine="360" w:firstLineChars="150"/>
        <w:jc w:val="center"/>
        <w:rPr>
          <w:rFonts w:ascii="宋体" w:hAnsi="宋体" w:cs="宋体"/>
          <w:bCs/>
          <w:sz w:val="24"/>
        </w:rPr>
      </w:pPr>
      <w:r>
        <w:rPr>
          <w:rFonts w:hint="eastAsia" w:ascii="宋体" w:hAnsi="宋体" w:cs="宋体"/>
          <w:bCs/>
          <w:sz w:val="24"/>
        </w:rPr>
        <w:t>首次响应文件提交截止时间前不得解密</w:t>
      </w:r>
    </w:p>
    <w:p w14:paraId="47CA7FDF">
      <w:pPr>
        <w:snapToGrid w:val="0"/>
        <w:spacing w:before="120" w:beforeLines="50" w:after="50"/>
        <w:ind w:firstLine="4080" w:firstLineChars="1700"/>
        <w:jc w:val="center"/>
        <w:rPr>
          <w:rFonts w:ascii="宋体" w:hAnsi="宋体" w:cs="宋体"/>
          <w:bCs/>
          <w:sz w:val="24"/>
        </w:rPr>
      </w:pPr>
    </w:p>
    <w:p w14:paraId="03222F68">
      <w:pPr>
        <w:snapToGrid w:val="0"/>
        <w:spacing w:before="120" w:beforeLines="50" w:after="50"/>
        <w:ind w:firstLine="645"/>
        <w:jc w:val="center"/>
        <w:rPr>
          <w:rFonts w:ascii="宋体" w:hAnsi="宋体" w:cs="宋体"/>
          <w:bCs/>
          <w:sz w:val="24"/>
        </w:rPr>
      </w:pPr>
      <w:r>
        <w:rPr>
          <w:rFonts w:hint="eastAsia" w:ascii="宋体" w:hAnsi="宋体" w:cs="宋体"/>
          <w:bCs/>
          <w:sz w:val="24"/>
        </w:rPr>
        <w:t>年    月    日</w:t>
      </w:r>
    </w:p>
    <w:p w14:paraId="157B41EC">
      <w:pPr>
        <w:keepNext/>
        <w:keepLines/>
        <w:spacing w:line="440" w:lineRule="exact"/>
        <w:jc w:val="center"/>
        <w:outlineLvl w:val="1"/>
        <w:rPr>
          <w:rFonts w:ascii="宋体" w:hAnsi="宋体" w:cs="宋体"/>
          <w:b/>
          <w:bCs/>
          <w:kern w:val="44"/>
          <w:sz w:val="24"/>
          <w:szCs w:val="44"/>
        </w:rPr>
      </w:pPr>
      <w:r>
        <w:rPr>
          <w:rFonts w:hint="eastAsia" w:ascii="宋体" w:hAnsi="宋体" w:cs="宋体"/>
          <w:b/>
          <w:bCs/>
          <w:kern w:val="44"/>
          <w:sz w:val="24"/>
        </w:rPr>
        <w:br w:type="page"/>
      </w:r>
      <w:bookmarkStart w:id="43" w:name="_Toc137476363"/>
      <w:bookmarkStart w:id="44" w:name="_Toc25201"/>
      <w:r>
        <w:rPr>
          <w:rFonts w:hint="eastAsia" w:ascii="宋体" w:hAnsi="宋体" w:cs="宋体"/>
          <w:b/>
          <w:bCs/>
          <w:kern w:val="44"/>
          <w:sz w:val="24"/>
          <w:szCs w:val="44"/>
        </w:rPr>
        <w:t>第二节 资格证明文件格式</w:t>
      </w:r>
      <w:bookmarkEnd w:id="43"/>
      <w:bookmarkEnd w:id="44"/>
    </w:p>
    <w:p w14:paraId="52AD4FC0">
      <w:pPr>
        <w:snapToGrid w:val="0"/>
        <w:spacing w:before="120" w:beforeLines="50" w:after="50"/>
        <w:rPr>
          <w:rFonts w:ascii="宋体" w:hAnsi="宋体" w:cs="宋体"/>
          <w:sz w:val="24"/>
        </w:rPr>
      </w:pPr>
      <w:r>
        <w:rPr>
          <w:rFonts w:hint="eastAsia" w:ascii="宋体" w:hAnsi="宋体" w:cs="宋体"/>
          <w:sz w:val="24"/>
        </w:rPr>
        <w:t xml:space="preserve">                                                   </w:t>
      </w:r>
    </w:p>
    <w:p w14:paraId="640BDFC7">
      <w:pPr>
        <w:snapToGrid w:val="0"/>
        <w:spacing w:before="120" w:beforeLines="50" w:after="50"/>
        <w:jc w:val="right"/>
        <w:rPr>
          <w:rFonts w:ascii="宋体" w:hAnsi="宋体" w:cs="宋体"/>
          <w:sz w:val="24"/>
        </w:rPr>
      </w:pPr>
    </w:p>
    <w:p w14:paraId="0DA9314A">
      <w:pPr>
        <w:snapToGrid w:val="0"/>
        <w:spacing w:before="120" w:beforeLines="50" w:after="50"/>
        <w:jc w:val="right"/>
        <w:rPr>
          <w:rFonts w:ascii="宋体" w:hAnsi="宋体" w:cs="宋体"/>
          <w:bCs/>
          <w:sz w:val="24"/>
        </w:rPr>
      </w:pPr>
      <w:r>
        <w:rPr>
          <w:rFonts w:hint="eastAsia" w:ascii="宋体" w:hAnsi="宋体" w:cs="宋体"/>
          <w:sz w:val="24"/>
        </w:rPr>
        <w:t xml:space="preserve"> </w:t>
      </w:r>
      <w:r>
        <w:rPr>
          <w:rFonts w:hint="eastAsia" w:ascii="宋体" w:hAnsi="宋体" w:cs="宋体"/>
          <w:bCs/>
          <w:sz w:val="24"/>
        </w:rPr>
        <w:t>全流程电子文件</w:t>
      </w:r>
    </w:p>
    <w:p w14:paraId="7E216C30">
      <w:pPr>
        <w:snapToGrid w:val="0"/>
        <w:spacing w:before="120" w:beforeLines="50" w:after="50"/>
        <w:rPr>
          <w:rFonts w:ascii="宋体" w:hAnsi="宋体" w:cs="宋体"/>
          <w:sz w:val="24"/>
        </w:rPr>
      </w:pPr>
    </w:p>
    <w:p w14:paraId="7E3B1323">
      <w:pPr>
        <w:snapToGrid w:val="0"/>
        <w:spacing w:before="120" w:beforeLines="50" w:after="50"/>
        <w:rPr>
          <w:rFonts w:ascii="宋体" w:hAnsi="宋体" w:cs="宋体"/>
          <w:sz w:val="24"/>
        </w:rPr>
      </w:pPr>
    </w:p>
    <w:p w14:paraId="14136F42">
      <w:pPr>
        <w:snapToGrid w:val="0"/>
        <w:spacing w:before="120" w:beforeLines="50" w:after="50"/>
        <w:jc w:val="center"/>
        <w:rPr>
          <w:rFonts w:ascii="宋体" w:hAnsi="宋体" w:cs="宋体"/>
          <w:bCs/>
          <w:sz w:val="24"/>
        </w:rPr>
      </w:pPr>
      <w:r>
        <w:rPr>
          <w:rFonts w:hint="eastAsia" w:ascii="宋体" w:hAnsi="宋体" w:cs="宋体"/>
          <w:bCs/>
          <w:sz w:val="24"/>
        </w:rPr>
        <w:t>资  格  证  明  文  件（封面）</w:t>
      </w:r>
    </w:p>
    <w:p w14:paraId="693D2759">
      <w:pPr>
        <w:snapToGrid w:val="0"/>
        <w:spacing w:before="120" w:beforeLines="50" w:after="50"/>
        <w:rPr>
          <w:rFonts w:ascii="宋体" w:hAnsi="宋体" w:cs="宋体"/>
          <w:bCs/>
          <w:sz w:val="24"/>
        </w:rPr>
      </w:pPr>
    </w:p>
    <w:p w14:paraId="3B24427A">
      <w:pPr>
        <w:snapToGrid w:val="0"/>
        <w:spacing w:before="120" w:beforeLines="50" w:after="50"/>
        <w:rPr>
          <w:rFonts w:ascii="宋体" w:hAnsi="宋体" w:cs="宋体"/>
          <w:bCs/>
          <w:sz w:val="24"/>
        </w:rPr>
      </w:pPr>
    </w:p>
    <w:p w14:paraId="7ED9435B">
      <w:pPr>
        <w:snapToGrid w:val="0"/>
        <w:spacing w:before="120" w:beforeLines="50" w:after="50"/>
        <w:rPr>
          <w:rFonts w:ascii="宋体" w:hAnsi="宋体" w:cs="宋体"/>
          <w:bCs/>
          <w:sz w:val="24"/>
        </w:rPr>
      </w:pPr>
    </w:p>
    <w:p w14:paraId="65A4C86B">
      <w:pPr>
        <w:snapToGrid w:val="0"/>
        <w:spacing w:before="120" w:beforeLines="50" w:after="50"/>
        <w:rPr>
          <w:rFonts w:ascii="宋体" w:hAnsi="宋体" w:cs="宋体"/>
          <w:bCs/>
          <w:sz w:val="24"/>
        </w:rPr>
      </w:pPr>
    </w:p>
    <w:p w14:paraId="6AC64A92">
      <w:pPr>
        <w:snapToGrid w:val="0"/>
        <w:spacing w:before="120" w:beforeLines="50" w:after="50"/>
        <w:rPr>
          <w:rFonts w:ascii="宋体" w:hAnsi="宋体" w:cs="宋体"/>
          <w:bCs/>
          <w:sz w:val="24"/>
        </w:rPr>
      </w:pPr>
    </w:p>
    <w:p w14:paraId="65A7AB57">
      <w:pPr>
        <w:snapToGrid w:val="0"/>
        <w:spacing w:before="120" w:beforeLines="50" w:after="50"/>
        <w:ind w:firstLine="480" w:firstLineChars="200"/>
        <w:rPr>
          <w:rFonts w:ascii="宋体" w:hAnsi="宋体" w:cs="宋体"/>
          <w:bCs/>
          <w:sz w:val="24"/>
        </w:rPr>
      </w:pPr>
      <w:r>
        <w:rPr>
          <w:rFonts w:hint="eastAsia" w:ascii="宋体" w:hAnsi="宋体" w:cs="宋体"/>
          <w:bCs/>
          <w:sz w:val="24"/>
        </w:rPr>
        <w:t>项目名称：</w:t>
      </w:r>
    </w:p>
    <w:p w14:paraId="6EDBD587">
      <w:pPr>
        <w:snapToGrid w:val="0"/>
        <w:spacing w:before="120" w:beforeLines="50" w:after="50"/>
        <w:ind w:firstLine="540" w:firstLineChars="225"/>
        <w:rPr>
          <w:rFonts w:ascii="宋体" w:hAnsi="宋体" w:cs="宋体"/>
          <w:bCs/>
          <w:sz w:val="24"/>
        </w:rPr>
      </w:pPr>
    </w:p>
    <w:p w14:paraId="24674CE4">
      <w:pPr>
        <w:snapToGrid w:val="0"/>
        <w:spacing w:before="120" w:beforeLines="50" w:after="50"/>
        <w:ind w:firstLine="540" w:firstLineChars="225"/>
        <w:rPr>
          <w:rFonts w:ascii="宋体" w:hAnsi="宋体" w:cs="宋体"/>
          <w:bCs/>
          <w:sz w:val="24"/>
        </w:rPr>
      </w:pPr>
      <w:r>
        <w:rPr>
          <w:rFonts w:hint="eastAsia" w:ascii="宋体" w:hAnsi="宋体" w:cs="宋体"/>
          <w:bCs/>
          <w:sz w:val="24"/>
        </w:rPr>
        <w:t>项目编号：</w:t>
      </w:r>
    </w:p>
    <w:p w14:paraId="402162E7">
      <w:pPr>
        <w:snapToGrid w:val="0"/>
        <w:spacing w:before="120" w:beforeLines="50" w:after="50"/>
        <w:ind w:firstLine="540" w:firstLineChars="225"/>
        <w:rPr>
          <w:rFonts w:ascii="宋体" w:hAnsi="宋体" w:cs="宋体"/>
          <w:bCs/>
          <w:sz w:val="24"/>
        </w:rPr>
      </w:pPr>
      <w:r>
        <w:rPr>
          <w:rFonts w:hint="eastAsia" w:ascii="宋体" w:hAnsi="宋体" w:cs="宋体"/>
          <w:bCs/>
          <w:sz w:val="24"/>
        </w:rPr>
        <w:t xml:space="preserve"> </w:t>
      </w:r>
    </w:p>
    <w:p w14:paraId="58B89839">
      <w:pPr>
        <w:snapToGrid w:val="0"/>
        <w:spacing w:before="120" w:beforeLines="50" w:after="50"/>
        <w:ind w:firstLine="540" w:firstLineChars="225"/>
        <w:rPr>
          <w:rFonts w:ascii="宋体" w:hAnsi="宋体" w:cs="宋体"/>
          <w:bCs/>
          <w:sz w:val="24"/>
        </w:rPr>
      </w:pPr>
      <w:r>
        <w:rPr>
          <w:rFonts w:hint="eastAsia" w:ascii="宋体" w:hAnsi="宋体" w:cs="宋体"/>
          <w:bCs/>
          <w:sz w:val="24"/>
        </w:rPr>
        <w:t>所竞分标（如有则填写，无分标时填写“无”或者留空）：</w:t>
      </w:r>
    </w:p>
    <w:p w14:paraId="515E8641">
      <w:pPr>
        <w:snapToGrid w:val="0"/>
        <w:spacing w:before="120" w:beforeLines="50" w:after="50"/>
        <w:ind w:firstLine="540" w:firstLineChars="225"/>
        <w:rPr>
          <w:rFonts w:ascii="宋体" w:hAnsi="宋体" w:cs="宋体"/>
          <w:bCs/>
          <w:sz w:val="24"/>
        </w:rPr>
      </w:pPr>
    </w:p>
    <w:p w14:paraId="50E26D47">
      <w:pPr>
        <w:snapToGrid w:val="0"/>
        <w:spacing w:before="50" w:after="50"/>
        <w:ind w:firstLine="540" w:firstLineChars="225"/>
        <w:rPr>
          <w:rFonts w:ascii="宋体" w:hAnsi="宋体" w:cs="宋体"/>
          <w:bCs/>
          <w:sz w:val="24"/>
        </w:rPr>
      </w:pPr>
      <w:r>
        <w:rPr>
          <w:rFonts w:hint="eastAsia" w:ascii="宋体" w:hAnsi="宋体" w:cs="宋体"/>
          <w:bCs/>
          <w:sz w:val="24"/>
        </w:rPr>
        <w:t>供应商名称：</w:t>
      </w:r>
    </w:p>
    <w:p w14:paraId="2CE092C7">
      <w:pPr>
        <w:snapToGrid w:val="0"/>
        <w:spacing w:before="50" w:after="50"/>
        <w:ind w:firstLine="540" w:firstLineChars="225"/>
        <w:rPr>
          <w:rFonts w:ascii="宋体" w:hAnsi="宋体" w:cs="宋体"/>
          <w:bCs/>
          <w:sz w:val="24"/>
        </w:rPr>
      </w:pPr>
    </w:p>
    <w:p w14:paraId="41ABF5F8">
      <w:pPr>
        <w:snapToGrid w:val="0"/>
        <w:spacing w:before="50" w:after="50"/>
        <w:ind w:firstLine="540" w:firstLineChars="225"/>
        <w:rPr>
          <w:rFonts w:ascii="宋体" w:hAnsi="宋体" w:cs="宋体"/>
          <w:bCs/>
          <w:sz w:val="24"/>
        </w:rPr>
      </w:pPr>
    </w:p>
    <w:p w14:paraId="54259F60">
      <w:pPr>
        <w:snapToGrid w:val="0"/>
        <w:spacing w:before="50" w:after="50"/>
        <w:ind w:firstLine="540" w:firstLineChars="225"/>
        <w:rPr>
          <w:rFonts w:ascii="宋体" w:hAnsi="宋体" w:cs="宋体"/>
          <w:bCs/>
          <w:sz w:val="24"/>
        </w:rPr>
      </w:pPr>
    </w:p>
    <w:p w14:paraId="0BE88019">
      <w:pPr>
        <w:snapToGrid w:val="0"/>
        <w:spacing w:before="50" w:after="50"/>
        <w:ind w:firstLine="960" w:firstLineChars="400"/>
        <w:rPr>
          <w:rFonts w:ascii="宋体" w:hAnsi="宋体" w:cs="宋体"/>
          <w:bCs/>
          <w:sz w:val="24"/>
        </w:rPr>
      </w:pPr>
    </w:p>
    <w:p w14:paraId="5AF6A6CD">
      <w:pPr>
        <w:snapToGrid w:val="0"/>
        <w:spacing w:before="120" w:beforeLines="50" w:after="50"/>
        <w:jc w:val="center"/>
        <w:rPr>
          <w:rFonts w:ascii="宋体" w:hAnsi="宋体" w:cs="宋体"/>
          <w:sz w:val="24"/>
        </w:rPr>
      </w:pPr>
      <w:r>
        <w:rPr>
          <w:rFonts w:hint="eastAsia" w:ascii="宋体" w:hAnsi="宋体" w:cs="宋体"/>
          <w:sz w:val="24"/>
        </w:rPr>
        <w:t>年    月    日</w:t>
      </w:r>
    </w:p>
    <w:p w14:paraId="37D87D74">
      <w:pPr>
        <w:snapToGrid w:val="0"/>
        <w:spacing w:before="120" w:beforeLines="50" w:after="50" w:line="360" w:lineRule="auto"/>
        <w:jc w:val="center"/>
        <w:rPr>
          <w:rFonts w:ascii="宋体" w:hAnsi="宋体" w:cs="宋体"/>
          <w:b/>
          <w:kern w:val="0"/>
          <w:szCs w:val="21"/>
        </w:rPr>
      </w:pPr>
      <w:r>
        <w:rPr>
          <w:rFonts w:hint="eastAsia" w:ascii="宋体" w:hAnsi="宋体" w:cs="宋体"/>
          <w:sz w:val="24"/>
        </w:rPr>
        <w:br w:type="page"/>
      </w:r>
      <w:r>
        <w:rPr>
          <w:rFonts w:hint="eastAsia" w:ascii="宋体" w:hAnsi="宋体" w:cs="宋体"/>
          <w:b/>
          <w:kern w:val="0"/>
          <w:szCs w:val="21"/>
        </w:rPr>
        <w:t>资格证明文件目录</w:t>
      </w:r>
    </w:p>
    <w:p w14:paraId="4EF180BB">
      <w:pPr>
        <w:snapToGrid w:val="0"/>
        <w:spacing w:line="360" w:lineRule="auto"/>
        <w:rPr>
          <w:rFonts w:ascii="宋体" w:hAnsi="宋体" w:cs="宋体"/>
          <w:kern w:val="0"/>
          <w:szCs w:val="21"/>
        </w:rPr>
      </w:pPr>
    </w:p>
    <w:p w14:paraId="6059E2DA">
      <w:pPr>
        <w:snapToGrid w:val="0"/>
        <w:spacing w:line="360" w:lineRule="auto"/>
        <w:rPr>
          <w:rFonts w:ascii="宋体" w:hAnsi="宋体" w:cs="宋体"/>
          <w:kern w:val="0"/>
          <w:szCs w:val="21"/>
        </w:rPr>
      </w:pPr>
      <w:r>
        <w:rPr>
          <w:rFonts w:hint="eastAsia" w:ascii="宋体" w:hAnsi="宋体" w:cs="宋体"/>
          <w:kern w:val="0"/>
          <w:szCs w:val="21"/>
        </w:rPr>
        <w:t>一、</w:t>
      </w:r>
      <w:r>
        <w:rPr>
          <w:rFonts w:hint="eastAsia" w:ascii="宋体" w:hAnsi="宋体" w:cs="宋体"/>
          <w:szCs w:val="21"/>
        </w:rPr>
        <w:t>营业执照(或事业法人登记证或其他工商等登记证明材料)复印件（供应商为自然人的，须提供</w:t>
      </w:r>
      <w:r>
        <w:rPr>
          <w:rFonts w:hint="eastAsia" w:ascii="宋体" w:hAnsi="宋体" w:cs="宋体"/>
          <w:kern w:val="0"/>
          <w:szCs w:val="21"/>
        </w:rPr>
        <w:t>自然人的身份证明</w:t>
      </w:r>
      <w:r>
        <w:rPr>
          <w:rFonts w:hint="eastAsia" w:ascii="宋体" w:hAnsi="宋体" w:cs="宋体"/>
          <w:szCs w:val="21"/>
        </w:rPr>
        <w:t>）</w:t>
      </w:r>
      <w:r>
        <w:rPr>
          <w:rFonts w:hint="eastAsia" w:ascii="宋体" w:hAnsi="宋体" w:cs="宋体"/>
          <w:kern w:val="0"/>
          <w:szCs w:val="21"/>
        </w:rPr>
        <w:t>…………………………………………（页码）</w:t>
      </w:r>
    </w:p>
    <w:p w14:paraId="7443CF2D">
      <w:pPr>
        <w:snapToGrid w:val="0"/>
        <w:spacing w:line="360" w:lineRule="auto"/>
        <w:rPr>
          <w:rFonts w:ascii="宋体" w:hAnsi="宋体" w:cs="宋体"/>
          <w:kern w:val="0"/>
          <w:szCs w:val="21"/>
        </w:rPr>
      </w:pPr>
      <w:r>
        <w:rPr>
          <w:rFonts w:hint="eastAsia" w:ascii="宋体" w:hAnsi="宋体" w:cs="宋体"/>
          <w:kern w:val="0"/>
          <w:szCs w:val="21"/>
        </w:rPr>
        <w:t>二、符合参与政府采购活动的资格条件依法缴纳税收、社会保障资金等方面的材料…………………………………………………………………………………（页码）</w:t>
      </w:r>
    </w:p>
    <w:p w14:paraId="65F77D63">
      <w:pPr>
        <w:snapToGrid w:val="0"/>
        <w:spacing w:line="360" w:lineRule="auto"/>
        <w:rPr>
          <w:rFonts w:ascii="宋体" w:hAnsi="宋体" w:cs="宋体"/>
          <w:kern w:val="0"/>
          <w:szCs w:val="21"/>
        </w:rPr>
      </w:pPr>
      <w:r>
        <w:rPr>
          <w:rFonts w:hint="eastAsia" w:ascii="宋体" w:hAnsi="宋体" w:cs="宋体"/>
          <w:kern w:val="0"/>
          <w:szCs w:val="21"/>
        </w:rPr>
        <w:t>三、财务状况报告方面的材料…………………………………………………（页码）</w:t>
      </w:r>
    </w:p>
    <w:p w14:paraId="0B0CE7C3">
      <w:pPr>
        <w:snapToGrid w:val="0"/>
        <w:spacing w:line="360" w:lineRule="auto"/>
        <w:rPr>
          <w:rFonts w:ascii="宋体" w:hAnsi="宋体" w:cs="宋体"/>
          <w:kern w:val="0"/>
          <w:szCs w:val="21"/>
        </w:rPr>
      </w:pPr>
      <w:r>
        <w:rPr>
          <w:rFonts w:hint="eastAsia" w:ascii="宋体" w:hAnsi="宋体" w:cs="宋体"/>
          <w:szCs w:val="21"/>
        </w:rPr>
        <w:t>四、供应商直接控股股东信息</w:t>
      </w:r>
      <w:r>
        <w:rPr>
          <w:rFonts w:hint="eastAsia" w:ascii="宋体" w:hAnsi="宋体" w:cs="宋体"/>
          <w:kern w:val="0"/>
          <w:szCs w:val="21"/>
        </w:rPr>
        <w:t>…………………………………………………（页码）</w:t>
      </w:r>
    </w:p>
    <w:p w14:paraId="66560B47">
      <w:pPr>
        <w:snapToGrid w:val="0"/>
        <w:spacing w:line="360" w:lineRule="auto"/>
        <w:rPr>
          <w:rFonts w:ascii="宋体" w:hAnsi="宋体" w:cs="宋体"/>
          <w:kern w:val="0"/>
          <w:szCs w:val="21"/>
        </w:rPr>
      </w:pPr>
      <w:r>
        <w:rPr>
          <w:rFonts w:hint="eastAsia" w:ascii="宋体" w:hAnsi="宋体" w:cs="宋体"/>
          <w:szCs w:val="21"/>
        </w:rPr>
        <w:t>五、供应商直接关联关系信息表</w:t>
      </w:r>
      <w:r>
        <w:rPr>
          <w:rFonts w:hint="eastAsia" w:ascii="宋体" w:hAnsi="宋体" w:cs="宋体"/>
          <w:kern w:val="0"/>
          <w:szCs w:val="21"/>
        </w:rPr>
        <w:t>………………………………………………（页码）</w:t>
      </w:r>
    </w:p>
    <w:p w14:paraId="0F0F264B">
      <w:pPr>
        <w:snapToGrid w:val="0"/>
        <w:spacing w:line="360" w:lineRule="auto"/>
        <w:rPr>
          <w:rFonts w:ascii="宋体" w:hAnsi="宋体" w:cs="宋体"/>
          <w:kern w:val="0"/>
          <w:szCs w:val="21"/>
        </w:rPr>
      </w:pPr>
      <w:r>
        <w:rPr>
          <w:rFonts w:hint="eastAsia" w:ascii="宋体" w:hAnsi="宋体" w:cs="宋体"/>
          <w:kern w:val="0"/>
          <w:szCs w:val="21"/>
        </w:rPr>
        <w:t>六、资格声明函…………………………………………………………………（页码）</w:t>
      </w:r>
    </w:p>
    <w:p w14:paraId="24990F90">
      <w:pPr>
        <w:snapToGrid w:val="0"/>
        <w:spacing w:line="360" w:lineRule="auto"/>
        <w:rPr>
          <w:rFonts w:ascii="宋体" w:hAnsi="宋体" w:cs="宋体"/>
          <w:kern w:val="0"/>
          <w:szCs w:val="21"/>
        </w:rPr>
      </w:pPr>
      <w:r>
        <w:rPr>
          <w:rFonts w:hint="eastAsia" w:ascii="宋体" w:hAnsi="宋体" w:cs="宋体"/>
          <w:kern w:val="0"/>
          <w:szCs w:val="21"/>
        </w:rPr>
        <w:t>七、联合体协议书（</w:t>
      </w:r>
      <w:r>
        <w:rPr>
          <w:rFonts w:hint="eastAsia" w:ascii="宋体" w:hAnsi="宋体" w:cs="宋体"/>
          <w:szCs w:val="21"/>
        </w:rPr>
        <w:t>以联合体形式响应的，提供联合体协议；本项目不接受联合体响应或者供应商不以联合体形式响应的，则不需要提供</w:t>
      </w:r>
      <w:r>
        <w:rPr>
          <w:rFonts w:hint="eastAsia" w:ascii="宋体" w:hAnsi="宋体" w:cs="宋体"/>
          <w:kern w:val="0"/>
          <w:szCs w:val="21"/>
        </w:rPr>
        <w:t>）…………………（页码）</w:t>
      </w:r>
    </w:p>
    <w:p w14:paraId="25422698">
      <w:pPr>
        <w:snapToGrid w:val="0"/>
        <w:spacing w:line="360" w:lineRule="auto"/>
        <w:rPr>
          <w:rFonts w:ascii="宋体" w:hAnsi="宋体" w:cs="宋体"/>
          <w:kern w:val="0"/>
          <w:szCs w:val="21"/>
        </w:rPr>
      </w:pPr>
      <w:r>
        <w:rPr>
          <w:rFonts w:hint="eastAsia" w:ascii="宋体" w:hAnsi="宋体" w:cs="宋体"/>
          <w:szCs w:val="21"/>
        </w:rPr>
        <w:t>八、符合特定资格条件（如有）的有关证明材料（复印件）</w:t>
      </w:r>
      <w:r>
        <w:rPr>
          <w:rFonts w:hint="eastAsia" w:ascii="宋体" w:hAnsi="宋体" w:cs="宋体"/>
          <w:kern w:val="0"/>
          <w:szCs w:val="21"/>
        </w:rPr>
        <w:t>………………（页码）</w:t>
      </w:r>
    </w:p>
    <w:p w14:paraId="6FC3173A">
      <w:pPr>
        <w:spacing w:line="360" w:lineRule="auto"/>
        <w:rPr>
          <w:rFonts w:ascii="宋体" w:hAnsi="宋体" w:cs="宋体"/>
          <w:b/>
          <w:bCs/>
          <w:szCs w:val="21"/>
        </w:rPr>
      </w:pPr>
    </w:p>
    <w:p w14:paraId="5243FEE5">
      <w:pPr>
        <w:spacing w:line="360" w:lineRule="auto"/>
        <w:rPr>
          <w:rFonts w:ascii="宋体" w:hAnsi="宋体" w:cs="宋体"/>
          <w:b/>
          <w:bCs/>
          <w:szCs w:val="21"/>
        </w:rPr>
      </w:pPr>
      <w:r>
        <w:rPr>
          <w:rFonts w:hint="eastAsia" w:ascii="宋体" w:hAnsi="宋体" w:cs="宋体"/>
          <w:b/>
          <w:bCs/>
          <w:szCs w:val="21"/>
        </w:rPr>
        <w:t>注：以上目录是编制供应商响应文件的基本格式要求，各供应商可根据自身情况进一步细化。</w:t>
      </w:r>
    </w:p>
    <w:p w14:paraId="18855479">
      <w:pPr>
        <w:snapToGrid w:val="0"/>
        <w:spacing w:before="120" w:beforeLines="50" w:after="50" w:line="360" w:lineRule="auto"/>
        <w:ind w:left="142" w:firstLine="420" w:firstLineChars="200"/>
        <w:jc w:val="left"/>
        <w:rPr>
          <w:rFonts w:ascii="宋体" w:hAnsi="宋体" w:cs="宋体"/>
          <w:szCs w:val="21"/>
        </w:rPr>
      </w:pPr>
    </w:p>
    <w:p w14:paraId="3DB126C5">
      <w:pPr>
        <w:spacing w:line="300" w:lineRule="auto"/>
        <w:rPr>
          <w:rFonts w:ascii="宋体" w:hAnsi="宋体" w:cs="宋体"/>
          <w:szCs w:val="21"/>
        </w:rPr>
      </w:pPr>
    </w:p>
    <w:p w14:paraId="2981DD6B">
      <w:pPr>
        <w:spacing w:line="300" w:lineRule="auto"/>
        <w:rPr>
          <w:rFonts w:ascii="宋体" w:hAnsi="宋体" w:cs="宋体"/>
          <w:szCs w:val="21"/>
        </w:rPr>
      </w:pPr>
    </w:p>
    <w:p w14:paraId="563952B9">
      <w:pPr>
        <w:spacing w:line="300" w:lineRule="auto"/>
        <w:rPr>
          <w:rFonts w:ascii="宋体" w:hAnsi="宋体" w:cs="宋体"/>
          <w:szCs w:val="21"/>
        </w:rPr>
      </w:pPr>
    </w:p>
    <w:p w14:paraId="627D5E7F">
      <w:pPr>
        <w:spacing w:line="300" w:lineRule="auto"/>
        <w:rPr>
          <w:rFonts w:ascii="宋体" w:hAnsi="宋体" w:cs="宋体"/>
          <w:szCs w:val="21"/>
        </w:rPr>
      </w:pPr>
    </w:p>
    <w:p w14:paraId="5F4C35F4">
      <w:pPr>
        <w:spacing w:line="300" w:lineRule="auto"/>
        <w:rPr>
          <w:rFonts w:ascii="宋体" w:hAnsi="宋体" w:cs="宋体"/>
          <w:szCs w:val="21"/>
        </w:rPr>
      </w:pPr>
    </w:p>
    <w:p w14:paraId="7EBDC5C2">
      <w:pPr>
        <w:spacing w:line="300" w:lineRule="auto"/>
        <w:rPr>
          <w:rFonts w:ascii="宋体" w:hAnsi="宋体" w:cs="宋体"/>
          <w:szCs w:val="21"/>
        </w:rPr>
      </w:pPr>
    </w:p>
    <w:p w14:paraId="5F7338BE">
      <w:pPr>
        <w:spacing w:line="300" w:lineRule="auto"/>
        <w:rPr>
          <w:rFonts w:ascii="宋体" w:hAnsi="宋体" w:cs="宋体"/>
          <w:szCs w:val="21"/>
        </w:rPr>
      </w:pPr>
    </w:p>
    <w:p w14:paraId="3D313BFC">
      <w:pPr>
        <w:spacing w:line="300" w:lineRule="auto"/>
        <w:rPr>
          <w:rFonts w:ascii="宋体" w:hAnsi="宋体" w:cs="宋体"/>
          <w:szCs w:val="21"/>
        </w:rPr>
      </w:pPr>
    </w:p>
    <w:p w14:paraId="43FF0F4C">
      <w:pPr>
        <w:spacing w:line="300" w:lineRule="auto"/>
        <w:rPr>
          <w:rFonts w:ascii="宋体" w:hAnsi="宋体" w:cs="宋体"/>
          <w:szCs w:val="21"/>
        </w:rPr>
      </w:pPr>
    </w:p>
    <w:p w14:paraId="54E35465">
      <w:pPr>
        <w:spacing w:line="360" w:lineRule="auto"/>
        <w:ind w:firstLine="420" w:firstLineChars="200"/>
        <w:rPr>
          <w:rFonts w:ascii="宋体" w:hAnsi="宋体" w:cs="宋体"/>
          <w:b/>
        </w:rPr>
      </w:pPr>
      <w:r>
        <w:rPr>
          <w:rFonts w:hint="eastAsia" w:ascii="宋体" w:hAnsi="宋体" w:cs="宋体"/>
        </w:rPr>
        <w:br w:type="page"/>
      </w:r>
      <w:r>
        <w:rPr>
          <w:rFonts w:hint="eastAsia" w:ascii="宋体" w:hAnsi="宋体" w:cs="宋体"/>
        </w:rPr>
        <w:t xml:space="preserve">   </w:t>
      </w:r>
      <w:r>
        <w:rPr>
          <w:rFonts w:hint="eastAsia" w:ascii="宋体" w:hAnsi="宋体" w:cs="宋体"/>
          <w:b/>
        </w:rPr>
        <w:t>一、营业执照(或事业法人登记证或其他工商等登记证明材料)复印件（供应商为自然人的，提供自然人的身份证明）</w:t>
      </w:r>
    </w:p>
    <w:p w14:paraId="416F4C92">
      <w:pPr>
        <w:spacing w:line="360" w:lineRule="auto"/>
        <w:ind w:firstLine="422" w:firstLineChars="200"/>
        <w:rPr>
          <w:rFonts w:ascii="宋体" w:hAnsi="宋体" w:cs="宋体"/>
          <w:b/>
        </w:rPr>
      </w:pPr>
    </w:p>
    <w:p w14:paraId="3E8CBE91">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66FDD302">
      <w:pPr>
        <w:autoSpaceDE w:val="0"/>
        <w:autoSpaceDN w:val="0"/>
        <w:spacing w:line="360" w:lineRule="auto"/>
        <w:ind w:firstLine="5355" w:firstLineChars="2550"/>
        <w:rPr>
          <w:rFonts w:ascii="宋体" w:hAnsi="宋体" w:cs="宋体"/>
          <w:b/>
          <w:bCs/>
          <w:szCs w:val="21"/>
        </w:rPr>
      </w:pPr>
      <w:r>
        <w:rPr>
          <w:rFonts w:hint="eastAsia" w:ascii="宋体" w:hAnsi="宋体" w:cs="宋体"/>
          <w:kern w:val="0"/>
          <w:szCs w:val="21"/>
          <w:lang w:val="zh-CN"/>
        </w:rPr>
        <w:t>日期：  年  月   日</w:t>
      </w:r>
    </w:p>
    <w:p w14:paraId="7876EA3E">
      <w:pPr>
        <w:spacing w:line="360" w:lineRule="auto"/>
        <w:ind w:firstLine="422" w:firstLineChars="200"/>
        <w:rPr>
          <w:rFonts w:ascii="宋体" w:hAnsi="宋体" w:cs="宋体"/>
          <w:b/>
        </w:rPr>
      </w:pPr>
      <w:r>
        <w:rPr>
          <w:rFonts w:hint="eastAsia" w:ascii="宋体" w:hAnsi="宋体" w:cs="宋体"/>
          <w:b/>
        </w:rPr>
        <w:t>二、符合参与政府采购活动的资格条件依法缴纳税收、社会保障资金等方面的材料</w:t>
      </w:r>
    </w:p>
    <w:p w14:paraId="77E8E683">
      <w:pPr>
        <w:spacing w:line="300" w:lineRule="auto"/>
        <w:rPr>
          <w:rFonts w:ascii="宋体" w:hAnsi="宋体" w:cs="宋体"/>
          <w:szCs w:val="21"/>
        </w:rPr>
      </w:pPr>
    </w:p>
    <w:p w14:paraId="51F340ED">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55573998">
      <w:pPr>
        <w:autoSpaceDE w:val="0"/>
        <w:autoSpaceDN w:val="0"/>
        <w:spacing w:line="360" w:lineRule="auto"/>
        <w:ind w:firstLine="5355" w:firstLineChars="2550"/>
        <w:rPr>
          <w:rFonts w:ascii="宋体" w:hAnsi="宋体" w:cs="宋体"/>
          <w:b/>
          <w:bCs/>
          <w:szCs w:val="21"/>
        </w:rPr>
      </w:pPr>
      <w:r>
        <w:rPr>
          <w:rFonts w:hint="eastAsia" w:ascii="宋体" w:hAnsi="宋体" w:cs="宋体"/>
          <w:kern w:val="0"/>
          <w:szCs w:val="21"/>
          <w:lang w:val="zh-CN"/>
        </w:rPr>
        <w:t>日期：  年  月   日</w:t>
      </w:r>
    </w:p>
    <w:p w14:paraId="66745C8C">
      <w:pPr>
        <w:spacing w:line="300" w:lineRule="auto"/>
        <w:rPr>
          <w:rFonts w:ascii="宋体" w:hAnsi="宋体" w:cs="宋体"/>
          <w:szCs w:val="21"/>
        </w:rPr>
      </w:pPr>
    </w:p>
    <w:p w14:paraId="7585D1ED">
      <w:pPr>
        <w:spacing w:line="300" w:lineRule="auto"/>
        <w:ind w:firstLine="417" w:firstLineChars="198"/>
        <w:rPr>
          <w:rFonts w:ascii="宋体" w:hAnsi="宋体" w:cs="宋体"/>
          <w:b/>
          <w:kern w:val="0"/>
          <w:szCs w:val="21"/>
        </w:rPr>
      </w:pPr>
      <w:r>
        <w:rPr>
          <w:rFonts w:hint="eastAsia" w:ascii="宋体" w:hAnsi="宋体" w:cs="宋体"/>
          <w:b/>
          <w:kern w:val="0"/>
          <w:szCs w:val="21"/>
        </w:rPr>
        <w:t>三、财务状况报告方面的材料</w:t>
      </w:r>
    </w:p>
    <w:p w14:paraId="1324FED2">
      <w:pPr>
        <w:spacing w:line="300" w:lineRule="auto"/>
        <w:rPr>
          <w:rFonts w:ascii="宋体" w:hAnsi="宋体" w:cs="宋体"/>
          <w:szCs w:val="21"/>
        </w:rPr>
      </w:pPr>
    </w:p>
    <w:p w14:paraId="3B36E040">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3C21525B">
      <w:pPr>
        <w:autoSpaceDE w:val="0"/>
        <w:autoSpaceDN w:val="0"/>
        <w:spacing w:line="360" w:lineRule="auto"/>
        <w:ind w:firstLine="5355" w:firstLineChars="2550"/>
        <w:rPr>
          <w:rFonts w:ascii="宋体" w:hAnsi="宋体" w:cs="宋体"/>
          <w:b/>
          <w:bCs/>
          <w:szCs w:val="21"/>
        </w:rPr>
      </w:pPr>
      <w:r>
        <w:rPr>
          <w:rFonts w:hint="eastAsia" w:ascii="宋体" w:hAnsi="宋体" w:cs="宋体"/>
          <w:kern w:val="0"/>
          <w:szCs w:val="21"/>
          <w:lang w:val="zh-CN"/>
        </w:rPr>
        <w:t>日期：  年  月   日</w:t>
      </w:r>
    </w:p>
    <w:p w14:paraId="01C1BD5F">
      <w:pPr>
        <w:spacing w:line="320" w:lineRule="exact"/>
        <w:jc w:val="left"/>
        <w:rPr>
          <w:rFonts w:ascii="宋体" w:hAnsi="宋体" w:cs="宋体"/>
          <w:b/>
          <w:szCs w:val="21"/>
        </w:rPr>
      </w:pPr>
      <w:r>
        <w:rPr>
          <w:rFonts w:hint="eastAsia" w:ascii="宋体" w:hAnsi="宋体" w:cs="宋体"/>
          <w:szCs w:val="21"/>
        </w:rPr>
        <w:t xml:space="preserve"> </w:t>
      </w:r>
    </w:p>
    <w:p w14:paraId="22A8117A">
      <w:pPr>
        <w:spacing w:line="360" w:lineRule="auto"/>
        <w:ind w:firstLine="417" w:firstLineChars="198"/>
        <w:contextualSpacing/>
        <w:rPr>
          <w:rFonts w:ascii="宋体" w:hAnsi="宋体" w:cs="宋体"/>
          <w:b/>
          <w:kern w:val="0"/>
          <w:szCs w:val="21"/>
        </w:rPr>
      </w:pPr>
      <w:r>
        <w:rPr>
          <w:rFonts w:hint="eastAsia" w:ascii="宋体" w:hAnsi="宋体" w:cs="宋体"/>
          <w:b/>
          <w:kern w:val="0"/>
          <w:szCs w:val="21"/>
        </w:rPr>
        <w:t>四、供应商直接控股股东信息</w:t>
      </w:r>
    </w:p>
    <w:p w14:paraId="78B4434B">
      <w:pPr>
        <w:spacing w:line="360" w:lineRule="auto"/>
        <w:contextualSpacing/>
        <w:jc w:val="center"/>
        <w:rPr>
          <w:rFonts w:ascii="宋体" w:hAnsi="宋体" w:cs="宋体"/>
          <w:b/>
          <w:szCs w:val="21"/>
        </w:rPr>
      </w:pPr>
    </w:p>
    <w:tbl>
      <w:tblPr>
        <w:tblStyle w:val="2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4040176">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E10B64">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75E945">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60140C">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52FF88">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BD83BE">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备注</w:t>
            </w:r>
          </w:p>
        </w:tc>
      </w:tr>
      <w:tr w14:paraId="2CEB33D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2329B1">
            <w:pPr>
              <w:widowControl/>
              <w:spacing w:line="360" w:lineRule="auto"/>
              <w:contextualSpacing/>
              <w:jc w:val="center"/>
              <w:rPr>
                <w:rFonts w:ascii="宋体" w:hAnsi="宋体" w:cs="宋体"/>
                <w:kern w:val="0"/>
                <w:szCs w:val="21"/>
              </w:rPr>
            </w:pPr>
            <w:r>
              <w:rPr>
                <w:rFonts w:hint="eastAsia" w:ascii="宋体" w:hAnsi="宋体" w:cs="宋体"/>
                <w:kern w:val="0"/>
                <w:szCs w:val="21"/>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0763B6">
            <w:pPr>
              <w:widowControl/>
              <w:spacing w:line="360" w:lineRule="auto"/>
              <w:contextualSpacing/>
              <w:jc w:val="center"/>
              <w:rPr>
                <w:rFonts w:ascii="宋体" w:hAnsi="宋体" w:cs="宋体"/>
                <w:kern w:val="0"/>
                <w:szCs w:val="21"/>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BC2F01">
            <w:pPr>
              <w:widowControl/>
              <w:spacing w:line="360" w:lineRule="auto"/>
              <w:contextualSpacing/>
              <w:jc w:val="center"/>
              <w:rPr>
                <w:rFonts w:ascii="宋体" w:hAnsi="宋体" w:cs="宋体"/>
                <w:kern w:val="0"/>
                <w:szCs w:val="21"/>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38EE26">
            <w:pPr>
              <w:widowControl/>
              <w:spacing w:line="360" w:lineRule="auto"/>
              <w:contextualSpacing/>
              <w:jc w:val="center"/>
              <w:rPr>
                <w:rFonts w:ascii="宋体" w:hAnsi="宋体" w:cs="宋体"/>
                <w:kern w:val="0"/>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189145">
            <w:pPr>
              <w:widowControl/>
              <w:spacing w:line="360" w:lineRule="auto"/>
              <w:contextualSpacing/>
              <w:jc w:val="center"/>
              <w:rPr>
                <w:rFonts w:ascii="宋体" w:hAnsi="宋体" w:cs="宋体"/>
                <w:kern w:val="0"/>
                <w:szCs w:val="21"/>
              </w:rPr>
            </w:pPr>
          </w:p>
        </w:tc>
      </w:tr>
      <w:tr w14:paraId="746E8AB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08CABD">
            <w:pPr>
              <w:widowControl/>
              <w:spacing w:line="360" w:lineRule="auto"/>
              <w:contextualSpacing/>
              <w:jc w:val="center"/>
              <w:rPr>
                <w:rFonts w:ascii="宋体" w:hAnsi="宋体" w:cs="宋体"/>
                <w:kern w:val="0"/>
                <w:szCs w:val="21"/>
              </w:rPr>
            </w:pPr>
            <w:r>
              <w:rPr>
                <w:rFonts w:hint="eastAsia" w:ascii="宋体" w:hAnsi="宋体" w:cs="宋体"/>
                <w:kern w:val="0"/>
                <w:szCs w:val="21"/>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D5C47C">
            <w:pPr>
              <w:widowControl/>
              <w:spacing w:line="360" w:lineRule="auto"/>
              <w:contextualSpacing/>
              <w:jc w:val="center"/>
              <w:rPr>
                <w:rFonts w:ascii="宋体" w:hAnsi="宋体" w:cs="宋体"/>
                <w:kern w:val="0"/>
                <w:szCs w:val="21"/>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DDF075">
            <w:pPr>
              <w:widowControl/>
              <w:spacing w:line="360" w:lineRule="auto"/>
              <w:contextualSpacing/>
              <w:jc w:val="center"/>
              <w:rPr>
                <w:rFonts w:ascii="宋体" w:hAnsi="宋体" w:cs="宋体"/>
                <w:kern w:val="0"/>
                <w:szCs w:val="21"/>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1FADAC">
            <w:pPr>
              <w:widowControl/>
              <w:spacing w:line="360" w:lineRule="auto"/>
              <w:contextualSpacing/>
              <w:jc w:val="center"/>
              <w:rPr>
                <w:rFonts w:ascii="宋体" w:hAnsi="宋体" w:cs="宋体"/>
                <w:kern w:val="0"/>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A545F7">
            <w:pPr>
              <w:widowControl/>
              <w:spacing w:line="360" w:lineRule="auto"/>
              <w:contextualSpacing/>
              <w:jc w:val="center"/>
              <w:rPr>
                <w:rFonts w:ascii="宋体" w:hAnsi="宋体" w:cs="宋体"/>
                <w:kern w:val="0"/>
                <w:szCs w:val="21"/>
              </w:rPr>
            </w:pPr>
          </w:p>
        </w:tc>
      </w:tr>
      <w:tr w14:paraId="605F5A3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19D40C">
            <w:pPr>
              <w:widowControl/>
              <w:spacing w:line="360" w:lineRule="auto"/>
              <w:contextualSpacing/>
              <w:jc w:val="center"/>
              <w:rPr>
                <w:rFonts w:ascii="宋体" w:hAnsi="宋体" w:cs="宋体"/>
                <w:kern w:val="0"/>
                <w:szCs w:val="21"/>
              </w:rPr>
            </w:pPr>
            <w:r>
              <w:rPr>
                <w:rFonts w:hint="eastAsia" w:ascii="宋体" w:hAnsi="宋体" w:cs="宋体"/>
                <w:kern w:val="0"/>
                <w:szCs w:val="21"/>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A8A8D0">
            <w:pPr>
              <w:widowControl/>
              <w:spacing w:line="360" w:lineRule="auto"/>
              <w:contextualSpacing/>
              <w:jc w:val="center"/>
              <w:rPr>
                <w:rFonts w:ascii="宋体" w:hAnsi="宋体" w:cs="宋体"/>
                <w:kern w:val="0"/>
                <w:szCs w:val="21"/>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69824D">
            <w:pPr>
              <w:widowControl/>
              <w:spacing w:line="360" w:lineRule="auto"/>
              <w:contextualSpacing/>
              <w:jc w:val="center"/>
              <w:rPr>
                <w:rFonts w:ascii="宋体" w:hAnsi="宋体" w:cs="宋体"/>
                <w:kern w:val="0"/>
                <w:szCs w:val="21"/>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9BF440">
            <w:pPr>
              <w:widowControl/>
              <w:spacing w:line="360" w:lineRule="auto"/>
              <w:contextualSpacing/>
              <w:jc w:val="center"/>
              <w:rPr>
                <w:rFonts w:ascii="宋体" w:hAnsi="宋体" w:cs="宋体"/>
                <w:kern w:val="0"/>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7255AE">
            <w:pPr>
              <w:widowControl/>
              <w:spacing w:line="360" w:lineRule="auto"/>
              <w:contextualSpacing/>
              <w:jc w:val="center"/>
              <w:rPr>
                <w:rFonts w:ascii="宋体" w:hAnsi="宋体" w:cs="宋体"/>
                <w:kern w:val="0"/>
                <w:szCs w:val="21"/>
              </w:rPr>
            </w:pPr>
          </w:p>
        </w:tc>
      </w:tr>
      <w:tr w14:paraId="77CAD84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681B23">
            <w:pPr>
              <w:widowControl/>
              <w:spacing w:line="360" w:lineRule="auto"/>
              <w:contextualSpacing/>
              <w:jc w:val="center"/>
              <w:rPr>
                <w:rFonts w:ascii="宋体" w:hAnsi="宋体" w:cs="宋体"/>
                <w:kern w:val="0"/>
                <w:szCs w:val="21"/>
              </w:rPr>
            </w:pPr>
            <w:r>
              <w:rPr>
                <w:rFonts w:hint="eastAsia" w:ascii="宋体" w:hAnsi="宋体" w:cs="宋体"/>
                <w:kern w:val="0"/>
                <w:szCs w:val="21"/>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21D951">
            <w:pPr>
              <w:widowControl/>
              <w:spacing w:line="360" w:lineRule="auto"/>
              <w:contextualSpacing/>
              <w:jc w:val="center"/>
              <w:rPr>
                <w:rFonts w:ascii="宋体" w:hAnsi="宋体" w:cs="宋体"/>
                <w:kern w:val="0"/>
                <w:szCs w:val="21"/>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24C24F">
            <w:pPr>
              <w:widowControl/>
              <w:spacing w:line="360" w:lineRule="auto"/>
              <w:contextualSpacing/>
              <w:jc w:val="center"/>
              <w:rPr>
                <w:rFonts w:ascii="宋体" w:hAnsi="宋体" w:cs="宋体"/>
                <w:kern w:val="0"/>
                <w:szCs w:val="21"/>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683546">
            <w:pPr>
              <w:widowControl/>
              <w:spacing w:line="360" w:lineRule="auto"/>
              <w:contextualSpacing/>
              <w:jc w:val="center"/>
              <w:rPr>
                <w:rFonts w:ascii="宋体" w:hAnsi="宋体" w:cs="宋体"/>
                <w:kern w:val="0"/>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273A39">
            <w:pPr>
              <w:widowControl/>
              <w:spacing w:line="360" w:lineRule="auto"/>
              <w:contextualSpacing/>
              <w:jc w:val="center"/>
              <w:rPr>
                <w:rFonts w:ascii="宋体" w:hAnsi="宋体" w:cs="宋体"/>
                <w:kern w:val="0"/>
                <w:szCs w:val="21"/>
              </w:rPr>
            </w:pPr>
          </w:p>
        </w:tc>
      </w:tr>
    </w:tbl>
    <w:p w14:paraId="52192000">
      <w:pPr>
        <w:spacing w:line="360" w:lineRule="auto"/>
        <w:contextualSpacing/>
        <w:jc w:val="left"/>
        <w:rPr>
          <w:rFonts w:ascii="宋体" w:hAnsi="宋体" w:cs="宋体"/>
          <w:kern w:val="0"/>
          <w:szCs w:val="21"/>
        </w:rPr>
      </w:pPr>
      <w:r>
        <w:rPr>
          <w:rFonts w:hint="eastAsia" w:ascii="宋体" w:hAnsi="宋体" w:cs="宋体"/>
          <w:kern w:val="0"/>
          <w:szCs w:val="21"/>
        </w:rPr>
        <w:t>注：</w:t>
      </w:r>
    </w:p>
    <w:p w14:paraId="75B67A1C">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CB6A53">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2.本表所指的控股关系仅限于直接控股关系，不包括间接的控股关系。公司实际控制人与公司之间的关系不属于本表所指的直接控股关系。</w:t>
      </w:r>
    </w:p>
    <w:p w14:paraId="4DF9903A">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3.供应商不存在直接控股股东的，则填“无”。</w:t>
      </w:r>
    </w:p>
    <w:p w14:paraId="31339210">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394D62CC">
      <w:pPr>
        <w:autoSpaceDE w:val="0"/>
        <w:autoSpaceDN w:val="0"/>
        <w:spacing w:line="360" w:lineRule="auto"/>
        <w:ind w:firstLine="5355" w:firstLineChars="2550"/>
        <w:rPr>
          <w:rFonts w:ascii="宋体" w:hAnsi="宋体" w:cs="宋体"/>
          <w:b/>
          <w:bCs/>
          <w:szCs w:val="21"/>
        </w:rPr>
      </w:pPr>
      <w:r>
        <w:rPr>
          <w:rFonts w:hint="eastAsia" w:ascii="宋体" w:hAnsi="宋体" w:cs="宋体"/>
          <w:kern w:val="0"/>
          <w:szCs w:val="21"/>
          <w:lang w:val="zh-CN"/>
        </w:rPr>
        <w:t>日期：  年  月   日</w:t>
      </w:r>
    </w:p>
    <w:p w14:paraId="263B2EAB">
      <w:pPr>
        <w:snapToGrid w:val="0"/>
        <w:rPr>
          <w:rFonts w:ascii="宋体" w:hAnsi="宋体" w:cs="宋体"/>
          <w:b/>
          <w:kern w:val="0"/>
          <w:szCs w:val="21"/>
        </w:rPr>
      </w:pPr>
    </w:p>
    <w:p w14:paraId="41A96EAA">
      <w:pPr>
        <w:snapToGrid w:val="0"/>
        <w:ind w:firstLine="417" w:firstLineChars="198"/>
        <w:rPr>
          <w:rFonts w:ascii="宋体" w:hAnsi="宋体" w:cs="宋体"/>
          <w:b/>
          <w:kern w:val="0"/>
          <w:szCs w:val="21"/>
        </w:rPr>
      </w:pPr>
      <w:r>
        <w:rPr>
          <w:rFonts w:hint="eastAsia" w:ascii="宋体" w:hAnsi="宋体" w:cs="宋体"/>
          <w:b/>
          <w:kern w:val="0"/>
          <w:szCs w:val="21"/>
        </w:rPr>
        <w:t>五、供应商直接管理关系信息表</w:t>
      </w:r>
    </w:p>
    <w:p w14:paraId="5AEF1DE9">
      <w:pPr>
        <w:snapToGrid w:val="0"/>
        <w:spacing w:line="360" w:lineRule="auto"/>
        <w:jc w:val="center"/>
        <w:rPr>
          <w:rFonts w:ascii="宋体" w:hAnsi="宋体" w:cs="宋体"/>
          <w:b/>
          <w:szCs w:val="21"/>
        </w:rPr>
      </w:pPr>
    </w:p>
    <w:tbl>
      <w:tblPr>
        <w:tblStyle w:val="2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ADD1BB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51D7EF">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828B16">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AA9A7D">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CF557F">
            <w:pPr>
              <w:widowControl/>
              <w:spacing w:line="360" w:lineRule="auto"/>
              <w:contextualSpacing/>
              <w:jc w:val="center"/>
              <w:rPr>
                <w:rFonts w:ascii="宋体" w:hAnsi="宋体" w:cs="宋体"/>
                <w:b/>
                <w:bCs/>
                <w:kern w:val="0"/>
                <w:szCs w:val="21"/>
              </w:rPr>
            </w:pPr>
            <w:r>
              <w:rPr>
                <w:rFonts w:hint="eastAsia" w:ascii="宋体" w:hAnsi="宋体" w:cs="宋体"/>
                <w:b/>
                <w:bCs/>
                <w:kern w:val="0"/>
                <w:szCs w:val="21"/>
              </w:rPr>
              <w:t>备注</w:t>
            </w:r>
          </w:p>
        </w:tc>
      </w:tr>
      <w:tr w14:paraId="0B6FEB5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3FEE07">
            <w:pPr>
              <w:widowControl/>
              <w:spacing w:line="360" w:lineRule="auto"/>
              <w:contextualSpacing/>
              <w:jc w:val="center"/>
              <w:rPr>
                <w:rFonts w:ascii="宋体" w:hAnsi="宋体" w:cs="宋体"/>
                <w:kern w:val="0"/>
                <w:szCs w:val="21"/>
              </w:rPr>
            </w:pPr>
            <w:r>
              <w:rPr>
                <w:rFonts w:hint="eastAsia" w:ascii="宋体" w:hAnsi="宋体" w:cs="宋体"/>
                <w:kern w:val="0"/>
                <w:szCs w:val="21"/>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81DCDB">
            <w:pPr>
              <w:widowControl/>
              <w:spacing w:line="360" w:lineRule="auto"/>
              <w:contextualSpacing/>
              <w:jc w:val="center"/>
              <w:rPr>
                <w:rFonts w:ascii="宋体" w:hAnsi="宋体" w:cs="宋体"/>
                <w:kern w:val="0"/>
                <w:szCs w:val="21"/>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7AA7CA">
            <w:pPr>
              <w:widowControl/>
              <w:spacing w:line="360" w:lineRule="auto"/>
              <w:contextualSpacing/>
              <w:jc w:val="center"/>
              <w:rPr>
                <w:rFonts w:ascii="宋体" w:hAnsi="宋体" w:cs="宋体"/>
                <w:kern w:val="0"/>
                <w:szCs w:val="21"/>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4F0B09">
            <w:pPr>
              <w:widowControl/>
              <w:spacing w:line="360" w:lineRule="auto"/>
              <w:contextualSpacing/>
              <w:jc w:val="center"/>
              <w:rPr>
                <w:rFonts w:ascii="宋体" w:hAnsi="宋体" w:cs="宋体"/>
                <w:kern w:val="0"/>
                <w:szCs w:val="21"/>
              </w:rPr>
            </w:pPr>
          </w:p>
        </w:tc>
      </w:tr>
      <w:tr w14:paraId="63788DC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09DF6B">
            <w:pPr>
              <w:widowControl/>
              <w:spacing w:line="360" w:lineRule="auto"/>
              <w:contextualSpacing/>
              <w:jc w:val="center"/>
              <w:rPr>
                <w:rFonts w:ascii="宋体" w:hAnsi="宋体" w:cs="宋体"/>
                <w:kern w:val="0"/>
                <w:szCs w:val="21"/>
              </w:rPr>
            </w:pPr>
            <w:r>
              <w:rPr>
                <w:rFonts w:hint="eastAsia" w:ascii="宋体" w:hAnsi="宋体" w:cs="宋体"/>
                <w:kern w:val="0"/>
                <w:szCs w:val="21"/>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6C8CF0">
            <w:pPr>
              <w:widowControl/>
              <w:spacing w:line="360" w:lineRule="auto"/>
              <w:contextualSpacing/>
              <w:jc w:val="center"/>
              <w:rPr>
                <w:rFonts w:ascii="宋体" w:hAnsi="宋体" w:cs="宋体"/>
                <w:kern w:val="0"/>
                <w:szCs w:val="21"/>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3E99CC">
            <w:pPr>
              <w:widowControl/>
              <w:spacing w:line="360" w:lineRule="auto"/>
              <w:contextualSpacing/>
              <w:jc w:val="center"/>
              <w:rPr>
                <w:rFonts w:ascii="宋体" w:hAnsi="宋体" w:cs="宋体"/>
                <w:kern w:val="0"/>
                <w:szCs w:val="21"/>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16664F">
            <w:pPr>
              <w:widowControl/>
              <w:spacing w:line="360" w:lineRule="auto"/>
              <w:contextualSpacing/>
              <w:jc w:val="center"/>
              <w:rPr>
                <w:rFonts w:ascii="宋体" w:hAnsi="宋体" w:cs="宋体"/>
                <w:kern w:val="0"/>
                <w:szCs w:val="21"/>
              </w:rPr>
            </w:pPr>
          </w:p>
        </w:tc>
      </w:tr>
      <w:tr w14:paraId="6E620EA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68EABB">
            <w:pPr>
              <w:widowControl/>
              <w:spacing w:line="360" w:lineRule="auto"/>
              <w:contextualSpacing/>
              <w:jc w:val="center"/>
              <w:rPr>
                <w:rFonts w:ascii="宋体" w:hAnsi="宋体" w:cs="宋体"/>
                <w:kern w:val="0"/>
                <w:szCs w:val="21"/>
              </w:rPr>
            </w:pPr>
            <w:r>
              <w:rPr>
                <w:rFonts w:hint="eastAsia" w:ascii="宋体" w:hAnsi="宋体" w:cs="宋体"/>
                <w:kern w:val="0"/>
                <w:szCs w:val="21"/>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E4F853">
            <w:pPr>
              <w:widowControl/>
              <w:spacing w:line="360" w:lineRule="auto"/>
              <w:contextualSpacing/>
              <w:jc w:val="center"/>
              <w:rPr>
                <w:rFonts w:ascii="宋体" w:hAnsi="宋体" w:cs="宋体"/>
                <w:kern w:val="0"/>
                <w:szCs w:val="21"/>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8C8201">
            <w:pPr>
              <w:widowControl/>
              <w:spacing w:line="360" w:lineRule="auto"/>
              <w:contextualSpacing/>
              <w:jc w:val="center"/>
              <w:rPr>
                <w:rFonts w:ascii="宋体" w:hAnsi="宋体" w:cs="宋体"/>
                <w:kern w:val="0"/>
                <w:szCs w:val="21"/>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A7A015">
            <w:pPr>
              <w:widowControl/>
              <w:spacing w:line="360" w:lineRule="auto"/>
              <w:contextualSpacing/>
              <w:jc w:val="center"/>
              <w:rPr>
                <w:rFonts w:ascii="宋体" w:hAnsi="宋体" w:cs="宋体"/>
                <w:kern w:val="0"/>
                <w:szCs w:val="21"/>
              </w:rPr>
            </w:pPr>
          </w:p>
        </w:tc>
      </w:tr>
      <w:tr w14:paraId="6EC7738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4CBF4A">
            <w:pPr>
              <w:widowControl/>
              <w:spacing w:line="360" w:lineRule="auto"/>
              <w:contextualSpacing/>
              <w:jc w:val="center"/>
              <w:rPr>
                <w:rFonts w:ascii="宋体" w:hAnsi="宋体" w:cs="宋体"/>
                <w:kern w:val="0"/>
                <w:szCs w:val="21"/>
              </w:rPr>
            </w:pPr>
            <w:r>
              <w:rPr>
                <w:rFonts w:hint="eastAsia" w:ascii="宋体" w:hAnsi="宋体" w:cs="宋体"/>
                <w:kern w:val="0"/>
                <w:szCs w:val="21"/>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F6C97E">
            <w:pPr>
              <w:widowControl/>
              <w:spacing w:line="360" w:lineRule="auto"/>
              <w:contextualSpacing/>
              <w:jc w:val="center"/>
              <w:rPr>
                <w:rFonts w:ascii="宋体" w:hAnsi="宋体" w:cs="宋体"/>
                <w:kern w:val="0"/>
                <w:szCs w:val="21"/>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0748B7">
            <w:pPr>
              <w:widowControl/>
              <w:spacing w:line="360" w:lineRule="auto"/>
              <w:contextualSpacing/>
              <w:jc w:val="center"/>
              <w:rPr>
                <w:rFonts w:ascii="宋体" w:hAnsi="宋体" w:cs="宋体"/>
                <w:kern w:val="0"/>
                <w:szCs w:val="21"/>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49598F">
            <w:pPr>
              <w:widowControl/>
              <w:spacing w:line="360" w:lineRule="auto"/>
              <w:contextualSpacing/>
              <w:jc w:val="center"/>
              <w:rPr>
                <w:rFonts w:ascii="宋体" w:hAnsi="宋体" w:cs="宋体"/>
                <w:kern w:val="0"/>
                <w:szCs w:val="21"/>
              </w:rPr>
            </w:pPr>
          </w:p>
        </w:tc>
      </w:tr>
    </w:tbl>
    <w:p w14:paraId="56F5F27A">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注：</w:t>
      </w:r>
    </w:p>
    <w:p w14:paraId="1662E6F3">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1.管理关系：是指不具有出资持股关系的其他单位之间存在的管理与被管理关系，如一些上下级关系的事业单位和团体组织。</w:t>
      </w:r>
    </w:p>
    <w:p w14:paraId="4E8D8E91">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2.本表所指的管理关系仅限于直接管理关系，不包括间接的管理关系。</w:t>
      </w:r>
    </w:p>
    <w:p w14:paraId="20385D9A">
      <w:pPr>
        <w:spacing w:line="360" w:lineRule="auto"/>
        <w:ind w:firstLine="420" w:firstLineChars="200"/>
        <w:contextualSpacing/>
        <w:jc w:val="left"/>
        <w:rPr>
          <w:rFonts w:ascii="宋体" w:hAnsi="宋体" w:cs="宋体"/>
          <w:kern w:val="0"/>
          <w:szCs w:val="21"/>
        </w:rPr>
      </w:pPr>
      <w:r>
        <w:rPr>
          <w:rFonts w:hint="eastAsia" w:ascii="宋体" w:hAnsi="宋体" w:cs="宋体"/>
          <w:kern w:val="0"/>
          <w:szCs w:val="21"/>
        </w:rPr>
        <w:t>3.供应商不存在直接管理关系的，则填“无”。</w:t>
      </w:r>
    </w:p>
    <w:p w14:paraId="16A3464E">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722B3228">
      <w:pPr>
        <w:autoSpaceDE w:val="0"/>
        <w:autoSpaceDN w:val="0"/>
        <w:spacing w:line="360" w:lineRule="auto"/>
        <w:ind w:firstLine="5355" w:firstLineChars="2550"/>
        <w:rPr>
          <w:rFonts w:ascii="宋体" w:hAnsi="宋体" w:cs="宋体"/>
          <w:szCs w:val="21"/>
        </w:rPr>
      </w:pPr>
      <w:r>
        <w:rPr>
          <w:rFonts w:hint="eastAsia" w:ascii="宋体" w:hAnsi="宋体" w:cs="宋体"/>
          <w:kern w:val="0"/>
          <w:szCs w:val="21"/>
          <w:lang w:val="zh-CN"/>
        </w:rPr>
        <w:t>日期：  年  月   日</w:t>
      </w:r>
      <w:r>
        <w:rPr>
          <w:rFonts w:hint="eastAsia" w:ascii="宋体" w:hAnsi="宋体" w:cs="宋体"/>
          <w:szCs w:val="21"/>
        </w:rPr>
        <w:t xml:space="preserve">                                  </w:t>
      </w:r>
    </w:p>
    <w:p w14:paraId="2975AAB2">
      <w:pPr>
        <w:spacing w:line="320" w:lineRule="exact"/>
        <w:ind w:firstLine="420" w:firstLineChars="200"/>
        <w:jc w:val="left"/>
        <w:rPr>
          <w:rFonts w:ascii="宋体" w:hAnsi="宋体" w:cs="宋体"/>
          <w:szCs w:val="21"/>
        </w:rPr>
      </w:pPr>
      <w:r>
        <w:rPr>
          <w:rFonts w:hint="eastAsia" w:ascii="宋体" w:hAnsi="宋体" w:cs="宋体"/>
          <w:szCs w:val="21"/>
        </w:rPr>
        <w:br w:type="page"/>
      </w:r>
      <w:r>
        <w:rPr>
          <w:rFonts w:hint="eastAsia" w:ascii="宋体" w:hAnsi="宋体" w:cs="宋体"/>
          <w:b/>
          <w:kern w:val="0"/>
          <w:szCs w:val="21"/>
        </w:rPr>
        <w:t>六、资格声明函</w:t>
      </w:r>
    </w:p>
    <w:p w14:paraId="38ADEEC0">
      <w:pPr>
        <w:spacing w:line="320" w:lineRule="exact"/>
        <w:jc w:val="center"/>
        <w:rPr>
          <w:rFonts w:ascii="宋体" w:hAnsi="宋体" w:cs="宋体"/>
          <w:b/>
          <w:szCs w:val="21"/>
        </w:rPr>
      </w:pPr>
    </w:p>
    <w:p w14:paraId="35EBFD98">
      <w:pPr>
        <w:spacing w:line="320" w:lineRule="exact"/>
        <w:jc w:val="center"/>
        <w:rPr>
          <w:rFonts w:ascii="宋体" w:hAnsi="宋体" w:cs="宋体"/>
          <w:b/>
          <w:szCs w:val="21"/>
        </w:rPr>
      </w:pPr>
      <w:r>
        <w:rPr>
          <w:rFonts w:hint="eastAsia" w:ascii="宋体" w:hAnsi="宋体" w:cs="宋体"/>
          <w:b/>
          <w:szCs w:val="21"/>
        </w:rPr>
        <w:t>资格声明函</w:t>
      </w:r>
    </w:p>
    <w:p w14:paraId="06A065C9">
      <w:pPr>
        <w:spacing w:line="320" w:lineRule="exact"/>
        <w:jc w:val="center"/>
        <w:rPr>
          <w:rFonts w:ascii="宋体" w:hAnsi="宋体" w:cs="宋体"/>
          <w:szCs w:val="21"/>
        </w:rPr>
      </w:pPr>
    </w:p>
    <w:p w14:paraId="31D8C5A7">
      <w:pPr>
        <w:spacing w:line="360" w:lineRule="auto"/>
        <w:contextualSpacing/>
        <w:rPr>
          <w:rFonts w:ascii="宋体" w:hAnsi="宋体" w:cs="宋体"/>
          <w:szCs w:val="21"/>
        </w:rPr>
      </w:pPr>
      <w:r>
        <w:rPr>
          <w:rFonts w:hint="eastAsia" w:ascii="宋体" w:hAnsi="宋体" w:cs="宋体"/>
          <w:szCs w:val="21"/>
        </w:rPr>
        <w:t>致：</w:t>
      </w:r>
      <w:r>
        <w:rPr>
          <w:rFonts w:hint="eastAsia" w:ascii="宋体" w:hAnsi="宋体" w:cs="宋体"/>
          <w:szCs w:val="21"/>
          <w:u w:val="single"/>
        </w:rPr>
        <w:t>（采购代理机构名称）</w:t>
      </w:r>
      <w:r>
        <w:rPr>
          <w:rFonts w:hint="eastAsia" w:ascii="宋体" w:hAnsi="宋体" w:cs="宋体"/>
          <w:szCs w:val="21"/>
        </w:rPr>
        <w:t>：</w:t>
      </w:r>
    </w:p>
    <w:p w14:paraId="3A93AE03">
      <w:pPr>
        <w:spacing w:line="360" w:lineRule="auto"/>
        <w:ind w:firstLine="420" w:firstLineChars="200"/>
        <w:contextualSpacing/>
        <w:rPr>
          <w:rFonts w:ascii="宋体" w:hAnsi="宋体" w:cs="宋体"/>
          <w:szCs w:val="21"/>
        </w:rPr>
      </w:pPr>
      <w:r>
        <w:rPr>
          <w:rFonts w:hint="eastAsia" w:ascii="宋体" w:hAnsi="宋体" w:cs="宋体"/>
          <w:szCs w:val="21"/>
          <w:u w:val="single"/>
        </w:rPr>
        <w:t>（供应商名称）</w:t>
      </w:r>
      <w:r>
        <w:rPr>
          <w:rFonts w:hint="eastAsia" w:ascii="宋体" w:hAnsi="宋体" w:cs="宋体"/>
          <w:szCs w:val="21"/>
        </w:rPr>
        <w:t>系中华人民共和国合法供应商，经营地址</w:t>
      </w:r>
      <w:r>
        <w:rPr>
          <w:rFonts w:hint="eastAsia" w:ascii="宋体" w:hAnsi="宋体" w:cs="宋体"/>
          <w:szCs w:val="21"/>
          <w:u w:val="single"/>
        </w:rPr>
        <w:t xml:space="preserve">                              </w:t>
      </w:r>
      <w:r>
        <w:rPr>
          <w:rFonts w:hint="eastAsia" w:ascii="宋体" w:hAnsi="宋体" w:cs="宋体"/>
          <w:szCs w:val="21"/>
        </w:rPr>
        <w:t>。</w:t>
      </w:r>
    </w:p>
    <w:p w14:paraId="5EC53BA9">
      <w:pPr>
        <w:spacing w:line="360" w:lineRule="auto"/>
        <w:ind w:firstLine="420" w:firstLineChars="200"/>
        <w:contextualSpacing/>
        <w:rPr>
          <w:rFonts w:ascii="宋体" w:hAnsi="宋体" w:cs="宋体"/>
          <w:szCs w:val="21"/>
        </w:rPr>
      </w:pPr>
      <w:r>
        <w:rPr>
          <w:rFonts w:hint="eastAsia" w:ascii="宋体" w:hAnsi="宋体" w:cs="宋体"/>
          <w:szCs w:val="21"/>
        </w:rPr>
        <w:t>我方愿意参加贵方组织的</w:t>
      </w:r>
      <w:r>
        <w:rPr>
          <w:rFonts w:hint="eastAsia" w:ascii="宋体" w:hAnsi="宋体" w:cs="宋体"/>
          <w:szCs w:val="21"/>
          <w:u w:val="single"/>
        </w:rPr>
        <w:t>（项目名称）</w:t>
      </w:r>
      <w:r>
        <w:rPr>
          <w:rFonts w:hint="eastAsia" w:ascii="宋体" w:hAnsi="宋体" w:cs="宋体"/>
          <w:szCs w:val="21"/>
        </w:rPr>
        <w:t>项目的竞标，为便于贵方公正、择优地确定成交供应商及其竞标产品和服务，我方就本次竞标有关事项郑重声明如下：</w:t>
      </w:r>
    </w:p>
    <w:p w14:paraId="5FE671D8">
      <w:pPr>
        <w:spacing w:line="360" w:lineRule="auto"/>
        <w:ind w:firstLine="420" w:firstLineChars="200"/>
        <w:contextualSpacing/>
        <w:rPr>
          <w:rFonts w:ascii="宋体" w:hAnsi="宋体" w:cs="宋体"/>
          <w:szCs w:val="21"/>
        </w:rPr>
      </w:pPr>
      <w:r>
        <w:rPr>
          <w:rFonts w:hint="eastAsia" w:ascii="宋体" w:hAnsi="宋体" w:cs="宋体"/>
          <w:szCs w:val="21"/>
        </w:rPr>
        <w:t>1.我方向贵方提交的所有响应文件、资料都是准确的和真实的。</w:t>
      </w:r>
    </w:p>
    <w:p w14:paraId="7C93C08D">
      <w:pPr>
        <w:spacing w:line="360" w:lineRule="auto"/>
        <w:ind w:firstLine="420" w:firstLineChars="200"/>
        <w:contextualSpacing/>
        <w:rPr>
          <w:rFonts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2C01CE5">
      <w:pPr>
        <w:spacing w:line="360" w:lineRule="auto"/>
        <w:ind w:firstLine="420" w:firstLineChars="200"/>
        <w:contextualSpacing/>
        <w:rPr>
          <w:rFonts w:ascii="宋体" w:hAnsi="宋体" w:cs="宋体"/>
          <w:szCs w:val="21"/>
        </w:rPr>
      </w:pPr>
      <w:r>
        <w:rPr>
          <w:rFonts w:hint="eastAsia" w:ascii="宋体" w:hAnsi="宋体" w:cs="宋体"/>
          <w:szCs w:val="21"/>
        </w:rPr>
        <w:t>3.在此，我方宣布同意如下：</w:t>
      </w:r>
    </w:p>
    <w:p w14:paraId="74D85785">
      <w:pPr>
        <w:spacing w:line="360" w:lineRule="auto"/>
        <w:ind w:firstLine="420" w:firstLineChars="200"/>
        <w:contextualSpacing/>
        <w:rPr>
          <w:rFonts w:ascii="宋体" w:hAnsi="宋体" w:cs="宋体"/>
          <w:szCs w:val="21"/>
        </w:rPr>
      </w:pPr>
      <w:r>
        <w:rPr>
          <w:rFonts w:hint="eastAsia" w:ascii="宋体" w:hAnsi="宋体" w:cs="宋体"/>
          <w:szCs w:val="21"/>
        </w:rPr>
        <w:t>（1）将按磋商文件的约定履行合同责任和义务；</w:t>
      </w:r>
    </w:p>
    <w:p w14:paraId="7CAD1931">
      <w:pPr>
        <w:spacing w:line="360" w:lineRule="auto"/>
        <w:ind w:firstLine="420" w:firstLineChars="200"/>
        <w:contextualSpacing/>
        <w:rPr>
          <w:rFonts w:ascii="宋体" w:hAnsi="宋体" w:cs="宋体"/>
          <w:szCs w:val="21"/>
        </w:rPr>
      </w:pPr>
      <w:r>
        <w:rPr>
          <w:rFonts w:hint="eastAsia" w:ascii="宋体" w:hAnsi="宋体" w:cs="宋体"/>
          <w:szCs w:val="21"/>
        </w:rPr>
        <w:t>（2）已详细审查全部磋商文件，包括澄清或者更正公告（如有）；</w:t>
      </w:r>
    </w:p>
    <w:p w14:paraId="62069015">
      <w:pPr>
        <w:spacing w:line="360" w:lineRule="auto"/>
        <w:ind w:firstLine="420" w:firstLineChars="200"/>
        <w:contextualSpacing/>
        <w:rPr>
          <w:rFonts w:ascii="宋体" w:hAnsi="宋体" w:cs="宋体"/>
          <w:szCs w:val="21"/>
        </w:rPr>
      </w:pPr>
      <w:r>
        <w:rPr>
          <w:rFonts w:hint="eastAsia" w:ascii="宋体" w:hAnsi="宋体" w:cs="宋体"/>
          <w:szCs w:val="21"/>
        </w:rPr>
        <w:t>（3）同意提供按照贵方可能要求的与谈判有关的一切数据或者资料；</w:t>
      </w:r>
    </w:p>
    <w:p w14:paraId="627A9356">
      <w:pPr>
        <w:spacing w:line="360" w:lineRule="auto"/>
        <w:ind w:firstLine="420" w:firstLineChars="200"/>
        <w:contextualSpacing/>
        <w:rPr>
          <w:rFonts w:ascii="宋体" w:hAnsi="宋体" w:cs="宋体"/>
          <w:szCs w:val="21"/>
        </w:rPr>
      </w:pPr>
      <w:r>
        <w:rPr>
          <w:rFonts w:hint="eastAsia" w:ascii="宋体" w:hAnsi="宋体" w:cs="宋体"/>
          <w:szCs w:val="21"/>
        </w:rPr>
        <w:t>（4）响应磋商文件规定的竞标有效期。</w:t>
      </w:r>
    </w:p>
    <w:p w14:paraId="4C32934D">
      <w:pPr>
        <w:spacing w:line="360" w:lineRule="auto"/>
        <w:ind w:firstLine="420" w:firstLineChars="200"/>
        <w:contextualSpacing/>
        <w:rPr>
          <w:rFonts w:ascii="宋体" w:hAnsi="宋体" w:cs="宋体"/>
          <w:szCs w:val="21"/>
        </w:rPr>
      </w:pPr>
      <w:r>
        <w:rPr>
          <w:rFonts w:hint="eastAsia" w:ascii="宋体" w:hAnsi="宋体" w:cs="宋体"/>
          <w:szCs w:val="21"/>
        </w:rPr>
        <w:t>4.我方承诺符合《中华人民共和国政府采购法》第二十二条规定：</w:t>
      </w:r>
    </w:p>
    <w:p w14:paraId="5426ED66">
      <w:pPr>
        <w:spacing w:line="360" w:lineRule="auto"/>
        <w:ind w:firstLine="420" w:firstLineChars="200"/>
        <w:contextualSpacing/>
        <w:rPr>
          <w:rFonts w:ascii="宋体" w:hAnsi="宋体" w:cs="宋体"/>
          <w:szCs w:val="21"/>
        </w:rPr>
      </w:pPr>
      <w:r>
        <w:rPr>
          <w:rFonts w:hint="eastAsia" w:ascii="宋体" w:hAnsi="宋体" w:cs="宋体"/>
          <w:szCs w:val="21"/>
        </w:rPr>
        <w:t>（1）具有独立承担民事责任的能力；</w:t>
      </w:r>
    </w:p>
    <w:p w14:paraId="1869F253">
      <w:pPr>
        <w:spacing w:line="360" w:lineRule="auto"/>
        <w:ind w:firstLine="420" w:firstLineChars="200"/>
        <w:contextualSpacing/>
        <w:rPr>
          <w:rFonts w:ascii="宋体" w:hAnsi="宋体" w:cs="宋体"/>
          <w:szCs w:val="21"/>
        </w:rPr>
      </w:pPr>
      <w:r>
        <w:rPr>
          <w:rFonts w:hint="eastAsia" w:ascii="宋体" w:hAnsi="宋体" w:cs="宋体"/>
          <w:szCs w:val="21"/>
        </w:rPr>
        <w:t>（2）具有良好的商业信誉和健全的财务会计制度；</w:t>
      </w:r>
    </w:p>
    <w:p w14:paraId="0DFD7EEE">
      <w:pPr>
        <w:spacing w:line="360" w:lineRule="auto"/>
        <w:ind w:firstLine="420" w:firstLineChars="200"/>
        <w:contextualSpacing/>
        <w:rPr>
          <w:rFonts w:ascii="宋体" w:hAnsi="宋体" w:cs="宋体"/>
          <w:szCs w:val="21"/>
        </w:rPr>
      </w:pPr>
      <w:r>
        <w:rPr>
          <w:rFonts w:hint="eastAsia" w:ascii="宋体" w:hAnsi="宋体" w:cs="宋体"/>
          <w:szCs w:val="21"/>
        </w:rPr>
        <w:t>（3）具有履行合同所必需的设备和专业技术能力；</w:t>
      </w:r>
    </w:p>
    <w:p w14:paraId="162E778D">
      <w:pPr>
        <w:spacing w:line="360" w:lineRule="auto"/>
        <w:ind w:firstLine="420" w:firstLineChars="200"/>
        <w:contextualSpacing/>
        <w:rPr>
          <w:rFonts w:ascii="宋体" w:hAnsi="宋体" w:cs="宋体"/>
          <w:szCs w:val="21"/>
        </w:rPr>
      </w:pPr>
      <w:r>
        <w:rPr>
          <w:rFonts w:hint="eastAsia" w:ascii="宋体" w:hAnsi="宋体" w:cs="宋体"/>
          <w:szCs w:val="21"/>
        </w:rPr>
        <w:t>（4）有依法缴纳税收和社会保障资金的良好记录；</w:t>
      </w:r>
    </w:p>
    <w:p w14:paraId="64F3D13D">
      <w:pPr>
        <w:spacing w:line="360" w:lineRule="auto"/>
        <w:ind w:firstLine="420" w:firstLineChars="200"/>
        <w:contextualSpacing/>
        <w:rPr>
          <w:rFonts w:ascii="宋体" w:hAnsi="宋体" w:cs="宋体"/>
          <w:szCs w:val="21"/>
        </w:rPr>
      </w:pPr>
      <w:r>
        <w:rPr>
          <w:rFonts w:hint="eastAsia" w:ascii="宋体" w:hAnsi="宋体" w:cs="宋体"/>
          <w:szCs w:val="21"/>
        </w:rPr>
        <w:t>（5）参加政府采购活动前三年内，在经营活动中没有重大违法记录；</w:t>
      </w:r>
    </w:p>
    <w:p w14:paraId="5A90C190">
      <w:pPr>
        <w:spacing w:line="360" w:lineRule="auto"/>
        <w:ind w:firstLine="420" w:firstLineChars="200"/>
        <w:contextualSpacing/>
        <w:rPr>
          <w:rFonts w:ascii="宋体" w:hAnsi="宋体" w:cs="宋体"/>
          <w:szCs w:val="21"/>
        </w:rPr>
      </w:pPr>
      <w:r>
        <w:rPr>
          <w:rFonts w:hint="eastAsia" w:ascii="宋体" w:hAnsi="宋体" w:cs="宋体"/>
          <w:szCs w:val="21"/>
        </w:rPr>
        <w:t>（6）法律、行政法规规定的其他条件。</w:t>
      </w:r>
    </w:p>
    <w:p w14:paraId="6D508D35">
      <w:pPr>
        <w:spacing w:line="360" w:lineRule="auto"/>
        <w:ind w:firstLine="420" w:firstLineChars="200"/>
        <w:contextualSpacing/>
        <w:rPr>
          <w:rFonts w:ascii="宋体" w:hAnsi="宋体" w:cs="宋体"/>
          <w:szCs w:val="21"/>
        </w:rPr>
      </w:pPr>
      <w:r>
        <w:rPr>
          <w:rFonts w:hint="eastAsia" w:ascii="宋体" w:hAnsi="宋体" w:cs="宋体"/>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C3C4C8">
      <w:pPr>
        <w:spacing w:line="360" w:lineRule="auto"/>
        <w:ind w:firstLine="420" w:firstLineChars="200"/>
        <w:contextualSpacing/>
        <w:rPr>
          <w:rFonts w:ascii="宋体" w:hAnsi="宋体" w:cs="宋体"/>
          <w:szCs w:val="21"/>
        </w:rPr>
      </w:pPr>
      <w:r>
        <w:rPr>
          <w:rFonts w:hint="eastAsia" w:ascii="宋体" w:hAnsi="宋体" w:cs="宋体"/>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E9061F0">
      <w:pPr>
        <w:spacing w:line="360" w:lineRule="auto"/>
        <w:ind w:firstLine="420" w:firstLineChars="200"/>
        <w:contextualSpacing/>
        <w:rPr>
          <w:rFonts w:ascii="宋体" w:hAnsi="宋体" w:cs="宋体"/>
          <w:szCs w:val="21"/>
        </w:rPr>
      </w:pPr>
      <w:r>
        <w:rPr>
          <w:rFonts w:hint="eastAsia" w:ascii="宋体" w:hAnsi="宋体" w:cs="宋体"/>
          <w:szCs w:val="21"/>
        </w:rPr>
        <w:t>□我方本次响应文件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03E6903E">
      <w:pPr>
        <w:spacing w:line="360" w:lineRule="auto"/>
        <w:ind w:firstLine="420" w:firstLineChars="200"/>
        <w:contextualSpacing/>
        <w:rPr>
          <w:rFonts w:ascii="宋体" w:hAnsi="宋体" w:cs="宋体"/>
          <w:szCs w:val="21"/>
        </w:rPr>
      </w:pPr>
      <w:r>
        <w:rPr>
          <w:rFonts w:hint="eastAsia" w:ascii="宋体" w:hAnsi="宋体" w:cs="宋体"/>
          <w:szCs w:val="21"/>
        </w:rPr>
        <w:t>□我方本次响应文件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r>
        <w:rPr>
          <w:rFonts w:hint="eastAsia" w:ascii="宋体" w:hAnsi="宋体" w:cs="宋体"/>
          <w:kern w:val="0"/>
          <w:szCs w:val="21"/>
        </w:rPr>
        <w:t>；</w:t>
      </w:r>
    </w:p>
    <w:p w14:paraId="178431B9">
      <w:pPr>
        <w:spacing w:line="360" w:lineRule="auto"/>
        <w:ind w:firstLine="420" w:firstLineChars="200"/>
        <w:contextualSpacing/>
        <w:rPr>
          <w:rFonts w:ascii="宋体" w:hAnsi="宋体" w:cs="宋体"/>
          <w:szCs w:val="21"/>
          <w:u w:val="single"/>
        </w:rPr>
      </w:pPr>
      <w:r>
        <w:rPr>
          <w:rFonts w:hint="eastAsia" w:ascii="宋体" w:hAnsi="宋体" w:cs="宋体"/>
          <w:szCs w:val="21"/>
        </w:rPr>
        <w:t>7.与本磋商有关的一切正式往来信函请寄：</w:t>
      </w:r>
      <w:r>
        <w:rPr>
          <w:rFonts w:hint="eastAsia" w:ascii="宋体" w:hAnsi="宋体" w:cs="宋体"/>
          <w:szCs w:val="21"/>
          <w:u w:val="single"/>
        </w:rPr>
        <w:t xml:space="preserve">                  </w:t>
      </w:r>
      <w:r>
        <w:rPr>
          <w:rFonts w:hint="eastAsia" w:ascii="宋体" w:hAnsi="宋体" w:cs="宋体"/>
          <w:szCs w:val="21"/>
        </w:rPr>
        <w:t>邮政编号：</w:t>
      </w:r>
      <w:r>
        <w:rPr>
          <w:rFonts w:hint="eastAsia" w:ascii="宋体" w:hAnsi="宋体" w:cs="宋体"/>
          <w:szCs w:val="21"/>
          <w:u w:val="single"/>
        </w:rPr>
        <w:t xml:space="preserve">        </w:t>
      </w:r>
    </w:p>
    <w:p w14:paraId="1617CFCB">
      <w:pPr>
        <w:spacing w:line="360" w:lineRule="auto"/>
        <w:ind w:firstLine="420" w:firstLineChars="200"/>
        <w:contextualSpacing/>
        <w:rPr>
          <w:rFonts w:ascii="宋体" w:hAnsi="宋体" w:cs="宋体"/>
          <w:szCs w:val="21"/>
        </w:rPr>
      </w:pPr>
      <w:r>
        <w:rPr>
          <w:rFonts w:hint="eastAsia" w:ascii="宋体" w:hAnsi="宋体" w:cs="宋体"/>
          <w:szCs w:val="21"/>
        </w:rPr>
        <w:t>电话/传真：</w:t>
      </w:r>
      <w:r>
        <w:rPr>
          <w:rFonts w:hint="eastAsia" w:ascii="宋体" w:hAnsi="宋体" w:cs="宋体"/>
          <w:szCs w:val="21"/>
          <w:u w:val="single"/>
        </w:rPr>
        <w:t xml:space="preserve">                        </w:t>
      </w:r>
      <w:r>
        <w:rPr>
          <w:rFonts w:hint="eastAsia" w:ascii="宋体" w:hAnsi="宋体" w:cs="宋体"/>
          <w:szCs w:val="21"/>
        </w:rPr>
        <w:t xml:space="preserve"> 电子函件：</w:t>
      </w:r>
      <w:r>
        <w:rPr>
          <w:rFonts w:hint="eastAsia" w:ascii="宋体" w:hAnsi="宋体" w:cs="宋体"/>
          <w:szCs w:val="21"/>
          <w:u w:val="single"/>
        </w:rPr>
        <w:t xml:space="preserve">                            </w:t>
      </w:r>
      <w:r>
        <w:rPr>
          <w:rFonts w:hint="eastAsia" w:ascii="宋体" w:hAnsi="宋体" w:cs="宋体"/>
          <w:szCs w:val="21"/>
        </w:rPr>
        <w:t xml:space="preserve">    </w:t>
      </w:r>
    </w:p>
    <w:p w14:paraId="68EC47DE">
      <w:pPr>
        <w:pStyle w:val="8"/>
        <w:tabs>
          <w:tab w:val="left" w:pos="939"/>
        </w:tabs>
        <w:spacing w:after="120" w:line="360" w:lineRule="auto"/>
        <w:ind w:left="141" w:leftChars="67" w:firstLine="315" w:firstLineChars="150"/>
        <w:rPr>
          <w:rFonts w:ascii="宋体" w:hAnsi="宋体" w:cs="宋体"/>
          <w:sz w:val="21"/>
          <w:szCs w:val="21"/>
        </w:rPr>
      </w:pPr>
      <w:r>
        <w:rPr>
          <w:rFonts w:hint="eastAsia" w:ascii="宋体" w:hAnsi="宋体" w:cs="宋体"/>
          <w:sz w:val="21"/>
          <w:szCs w:val="21"/>
        </w:rPr>
        <w:t>开户银行：</w:t>
      </w:r>
      <w:r>
        <w:rPr>
          <w:rFonts w:hint="eastAsia" w:ascii="宋体" w:hAnsi="宋体" w:cs="宋体"/>
          <w:sz w:val="21"/>
          <w:szCs w:val="21"/>
          <w:u w:val="single"/>
        </w:rPr>
        <w:t xml:space="preserve">                         </w:t>
      </w:r>
      <w:r>
        <w:rPr>
          <w:rFonts w:hint="eastAsia" w:ascii="宋体" w:hAnsi="宋体" w:cs="宋体"/>
          <w:sz w:val="21"/>
          <w:szCs w:val="21"/>
        </w:rPr>
        <w:t xml:space="preserve">  帐号：</w:t>
      </w:r>
      <w:r>
        <w:rPr>
          <w:rFonts w:hint="eastAsia" w:ascii="宋体" w:hAnsi="宋体" w:cs="宋体"/>
          <w:sz w:val="21"/>
          <w:szCs w:val="21"/>
          <w:u w:val="single"/>
        </w:rPr>
        <w:t xml:space="preserve">                               </w:t>
      </w:r>
    </w:p>
    <w:p w14:paraId="5EDAD19F">
      <w:pPr>
        <w:pStyle w:val="8"/>
        <w:tabs>
          <w:tab w:val="left" w:pos="939"/>
        </w:tabs>
        <w:spacing w:after="120" w:line="360" w:lineRule="auto"/>
        <w:ind w:left="0" w:firstLine="420" w:firstLineChars="200"/>
        <w:rPr>
          <w:rFonts w:ascii="宋体" w:hAnsi="宋体" w:cs="宋体"/>
          <w:sz w:val="21"/>
          <w:szCs w:val="21"/>
        </w:rPr>
      </w:pPr>
      <w:r>
        <w:rPr>
          <w:rFonts w:hint="eastAsia" w:ascii="宋体" w:hAnsi="宋体" w:cs="宋体"/>
          <w:sz w:val="21"/>
          <w:szCs w:val="21"/>
        </w:rPr>
        <w:t>8.以上事项如有虚假或者隐瞒，我方愿意承担一切后果，并不再寻求任何旨在减轻或者免除法律责任的辩解。</w:t>
      </w:r>
    </w:p>
    <w:p w14:paraId="1C9CCBBE">
      <w:pPr>
        <w:pStyle w:val="8"/>
        <w:tabs>
          <w:tab w:val="left" w:pos="939"/>
        </w:tabs>
        <w:spacing w:after="120" w:line="360" w:lineRule="auto"/>
        <w:ind w:left="141" w:leftChars="67" w:firstLine="315" w:firstLineChars="150"/>
        <w:rPr>
          <w:rFonts w:ascii="宋体" w:hAnsi="宋体" w:cs="宋体"/>
          <w:sz w:val="21"/>
          <w:szCs w:val="21"/>
        </w:rPr>
      </w:pPr>
      <w:r>
        <w:rPr>
          <w:rFonts w:hint="eastAsia" w:ascii="宋体" w:hAnsi="宋体" w:cs="宋体"/>
          <w:sz w:val="21"/>
          <w:szCs w:val="21"/>
        </w:rPr>
        <w:t>特此承诺。</w:t>
      </w:r>
    </w:p>
    <w:p w14:paraId="28DBEC46">
      <w:pPr>
        <w:pStyle w:val="8"/>
        <w:tabs>
          <w:tab w:val="left" w:pos="939"/>
        </w:tabs>
        <w:spacing w:after="120" w:line="360" w:lineRule="auto"/>
        <w:ind w:left="0" w:firstLine="420" w:firstLineChars="200"/>
        <w:rPr>
          <w:rFonts w:ascii="宋体" w:hAnsi="宋体" w:cs="宋体"/>
          <w:sz w:val="21"/>
          <w:szCs w:val="21"/>
        </w:rPr>
      </w:pPr>
      <w:r>
        <w:rPr>
          <w:rFonts w:hint="eastAsia" w:ascii="宋体" w:hAnsi="宋体" w:cs="宋体"/>
          <w:sz w:val="21"/>
          <w:szCs w:val="21"/>
        </w:rPr>
        <w:t>注：如为联合体竞标，盖章处须加盖联合体各方公章并由联合体各方法定代表人签署，否则其响应文件按无效响应处理。</w:t>
      </w:r>
    </w:p>
    <w:p w14:paraId="0A4739A8">
      <w:pPr>
        <w:pStyle w:val="8"/>
        <w:tabs>
          <w:tab w:val="left" w:pos="939"/>
        </w:tabs>
        <w:spacing w:after="120" w:line="360" w:lineRule="auto"/>
        <w:ind w:left="0" w:firstLine="420" w:firstLineChars="200"/>
        <w:rPr>
          <w:rFonts w:ascii="宋体" w:hAnsi="宋体" w:cs="宋体"/>
          <w:sz w:val="21"/>
          <w:szCs w:val="21"/>
        </w:rPr>
      </w:pPr>
    </w:p>
    <w:p w14:paraId="6A0F053D">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27203A0F">
      <w:pPr>
        <w:autoSpaceDE w:val="0"/>
        <w:autoSpaceDN w:val="0"/>
        <w:spacing w:line="360" w:lineRule="auto"/>
        <w:ind w:firstLine="5355" w:firstLineChars="2550"/>
        <w:rPr>
          <w:rFonts w:ascii="宋体" w:hAnsi="宋体" w:cs="宋体"/>
          <w:kern w:val="0"/>
          <w:szCs w:val="21"/>
          <w:lang w:val="zh-CN"/>
        </w:rPr>
        <w:sectPr>
          <w:footerReference r:id="rId7" w:type="first"/>
          <w:footerReference r:id="rId6" w:type="default"/>
          <w:type w:val="nextColumn"/>
          <w:pgSz w:w="11849" w:h="16838"/>
          <w:pgMar w:top="1440" w:right="1080" w:bottom="1440" w:left="1080" w:header="850" w:footer="992" w:gutter="0"/>
          <w:cols w:space="720" w:num="1"/>
          <w:docGrid w:linePitch="1" w:charSpace="0"/>
        </w:sectPr>
      </w:pPr>
      <w:r>
        <w:rPr>
          <w:rFonts w:hint="eastAsia" w:ascii="宋体" w:hAnsi="宋体" w:cs="宋体"/>
          <w:kern w:val="0"/>
          <w:szCs w:val="21"/>
          <w:lang w:val="zh-CN"/>
        </w:rPr>
        <w:t>日期：  年  月   日</w:t>
      </w:r>
    </w:p>
    <w:p w14:paraId="212D2556">
      <w:pPr>
        <w:overflowPunct w:val="0"/>
        <w:spacing w:line="520" w:lineRule="exact"/>
        <w:rPr>
          <w:rFonts w:ascii="宋体" w:hAnsi="宋体" w:cs="宋体"/>
          <w:b/>
          <w:bCs/>
          <w:szCs w:val="21"/>
        </w:rPr>
      </w:pPr>
      <w:r>
        <w:rPr>
          <w:rFonts w:hint="eastAsia" w:ascii="宋体" w:hAnsi="宋体" w:cs="宋体"/>
          <w:b/>
          <w:kern w:val="0"/>
          <w:szCs w:val="21"/>
        </w:rPr>
        <w:t>七、联合体协议书（如有）</w:t>
      </w:r>
    </w:p>
    <w:p w14:paraId="43B64704">
      <w:pPr>
        <w:jc w:val="center"/>
        <w:rPr>
          <w:rFonts w:ascii="宋体" w:hAnsi="宋体" w:cs="宋体"/>
        </w:rPr>
      </w:pPr>
      <w:r>
        <w:rPr>
          <w:rFonts w:hint="eastAsia" w:ascii="宋体" w:hAnsi="宋体" w:cs="宋体"/>
        </w:rPr>
        <w:t>联合体竞标协议书（格式）</w:t>
      </w:r>
    </w:p>
    <w:p w14:paraId="4DAA9564">
      <w:pPr>
        <w:autoSpaceDE w:val="0"/>
        <w:autoSpaceDN w:val="0"/>
        <w:adjustRightInd w:val="0"/>
        <w:spacing w:line="360" w:lineRule="auto"/>
        <w:jc w:val="left"/>
        <w:rPr>
          <w:rFonts w:ascii="宋体" w:hAnsi="宋体" w:cs="宋体"/>
          <w:kern w:val="0"/>
          <w:szCs w:val="21"/>
          <w:u w:val="single"/>
        </w:rPr>
      </w:pPr>
    </w:p>
    <w:p w14:paraId="651B4F01">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（所有成员单位名称）自愿组成联合体，共同参加</w:t>
      </w:r>
      <w:r>
        <w:rPr>
          <w:rFonts w:hint="eastAsia" w:ascii="宋体" w:hAnsi="宋体" w:cs="宋体"/>
          <w:kern w:val="0"/>
          <w:szCs w:val="21"/>
          <w:u w:val="single"/>
        </w:rPr>
        <w:t xml:space="preserve">     （采购代理机构名称）    </w:t>
      </w:r>
      <w:r>
        <w:rPr>
          <w:rFonts w:hint="eastAsia" w:ascii="宋体" w:hAnsi="宋体" w:cs="宋体"/>
          <w:kern w:val="0"/>
          <w:szCs w:val="21"/>
        </w:rPr>
        <w:t>组织的</w:t>
      </w:r>
      <w:r>
        <w:rPr>
          <w:rFonts w:hint="eastAsia" w:ascii="宋体" w:hAnsi="宋体" w:cs="宋体"/>
          <w:kern w:val="0"/>
          <w:szCs w:val="21"/>
          <w:u w:val="single"/>
        </w:rPr>
        <w:t xml:space="preserve">         （项目名称）         </w:t>
      </w:r>
      <w:r>
        <w:rPr>
          <w:rFonts w:hint="eastAsia" w:ascii="宋体" w:hAnsi="宋体" w:cs="宋体"/>
          <w:kern w:val="0"/>
          <w:szCs w:val="21"/>
        </w:rPr>
        <w:t>（项目编号：</w:t>
      </w:r>
      <w:r>
        <w:rPr>
          <w:rFonts w:hint="eastAsia" w:ascii="宋体" w:hAnsi="宋体" w:cs="宋体"/>
          <w:kern w:val="0"/>
          <w:szCs w:val="21"/>
          <w:u w:val="single"/>
        </w:rPr>
        <w:t xml:space="preserve">          </w:t>
      </w:r>
      <w:r>
        <w:rPr>
          <w:rFonts w:hint="eastAsia" w:ascii="宋体" w:hAnsi="宋体" w:cs="宋体"/>
          <w:kern w:val="0"/>
          <w:szCs w:val="21"/>
        </w:rPr>
        <w:t>）竞争性磋商采购。现就联合体竞标事宜订立如下协议：</w:t>
      </w:r>
    </w:p>
    <w:p w14:paraId="76D17153">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1、</w:t>
      </w:r>
      <w:r>
        <w:rPr>
          <w:rFonts w:hint="eastAsia" w:ascii="宋体" w:hAnsi="宋体" w:cs="宋体"/>
          <w:szCs w:val="21"/>
        </w:rPr>
        <w:t>________________________</w:t>
      </w:r>
      <w:r>
        <w:rPr>
          <w:rFonts w:hint="eastAsia" w:ascii="宋体" w:hAnsi="宋体" w:cs="宋体"/>
          <w:kern w:val="0"/>
          <w:szCs w:val="21"/>
        </w:rPr>
        <w:t>（某成员单位名称）为联合体名称牵头人。</w:t>
      </w:r>
    </w:p>
    <w:p w14:paraId="6804608E">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02B41A1E">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3、联合体牵头人在本项目中签署和盖章的一切文件和处理的一切事宜，联合体各成员均予以承认。 联合体各成员将严格按照磋商文件、响应文件和合同的要求全面履行义务，并向采购人承担连带责任。</w:t>
      </w:r>
    </w:p>
    <w:p w14:paraId="55050A12">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4、联合体各成员单位内部的职责分工如下</w:t>
      </w:r>
      <w:r>
        <w:rPr>
          <w:rFonts w:hint="eastAsia" w:ascii="宋体" w:hAnsi="宋体" w:cs="宋体"/>
          <w:kern w:val="0"/>
          <w:szCs w:val="21"/>
          <w:u w:val="single"/>
        </w:rPr>
        <w:t>：</w:t>
      </w:r>
      <w:r>
        <w:rPr>
          <w:rFonts w:hint="eastAsia" w:ascii="宋体" w:hAnsi="宋体" w:cs="宋体"/>
          <w:szCs w:val="21"/>
          <w:u w:val="single"/>
        </w:rPr>
        <w:t>________________________________________________</w:t>
      </w:r>
      <w:r>
        <w:rPr>
          <w:rFonts w:hint="eastAsia" w:ascii="宋体" w:hAnsi="宋体" w:cs="宋体"/>
          <w:kern w:val="0"/>
          <w:szCs w:val="21"/>
        </w:rPr>
        <w:t>。</w:t>
      </w:r>
    </w:p>
    <w:p w14:paraId="61305E9F">
      <w:pPr>
        <w:spacing w:line="360" w:lineRule="auto"/>
        <w:ind w:firstLine="420" w:firstLineChars="200"/>
        <w:rPr>
          <w:rFonts w:ascii="宋体" w:hAnsi="宋体" w:cs="宋体"/>
        </w:rPr>
      </w:pPr>
      <w:r>
        <w:rPr>
          <w:rFonts w:hint="eastAsia" w:ascii="宋体" w:hAnsi="宋体" w:cs="宋体"/>
        </w:rPr>
        <w:t>5、本联合体中</w:t>
      </w:r>
      <w:r>
        <w:rPr>
          <w:rFonts w:hint="eastAsia" w:ascii="宋体" w:hAnsi="宋体" w:cs="宋体"/>
          <w:u w:val="single"/>
        </w:rPr>
        <w:t>，________________________（某成员单位名称）为______</w:t>
      </w:r>
      <w:r>
        <w:rPr>
          <w:rFonts w:hint="eastAsia" w:ascii="宋体" w:hAnsi="宋体" w:cs="宋体"/>
        </w:rPr>
        <w:t>（请填写：中型、小型、微型）企业，其协议合同金额占联合体协议合同总金额的</w:t>
      </w:r>
      <w:r>
        <w:rPr>
          <w:rFonts w:hint="eastAsia" w:ascii="宋体" w:hAnsi="宋体" w:cs="宋体"/>
          <w:u w:val="single"/>
        </w:rPr>
        <w:t>______</w:t>
      </w:r>
      <w:r>
        <w:rPr>
          <w:rFonts w:hint="eastAsia" w:ascii="宋体" w:hAnsi="宋体" w:cs="宋体"/>
        </w:rPr>
        <w:t>%。【如联合体成员中有小型、微型企业的，请填写此条，否则无需填写；如联合体成员中有多个小型、微型企业的，请逐一列出。】</w:t>
      </w:r>
    </w:p>
    <w:p w14:paraId="60A50A3E">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6、本协议书自签署之日起生效，合同履行完毕后自动失效。</w:t>
      </w:r>
    </w:p>
    <w:p w14:paraId="273A3BBB">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7、本协议书一式</w:t>
      </w:r>
      <w:r>
        <w:rPr>
          <w:rFonts w:hint="eastAsia" w:ascii="宋体" w:hAnsi="宋体" w:cs="宋体"/>
          <w:kern w:val="0"/>
          <w:szCs w:val="21"/>
          <w:u w:val="single"/>
        </w:rPr>
        <w:t xml:space="preserve">    </w:t>
      </w:r>
      <w:r>
        <w:rPr>
          <w:rFonts w:hint="eastAsia" w:ascii="宋体" w:hAnsi="宋体" w:cs="宋体"/>
          <w:kern w:val="0"/>
          <w:szCs w:val="21"/>
        </w:rPr>
        <w:t>份，联合体成员和采购代理机构各执一份。</w:t>
      </w:r>
    </w:p>
    <w:p w14:paraId="5D32964D">
      <w:pPr>
        <w:autoSpaceDE w:val="0"/>
        <w:autoSpaceDN w:val="0"/>
        <w:adjustRightInd w:val="0"/>
        <w:spacing w:line="360" w:lineRule="auto"/>
        <w:ind w:firstLine="420"/>
        <w:jc w:val="left"/>
        <w:rPr>
          <w:rFonts w:ascii="宋体" w:hAnsi="宋体" w:cs="宋体"/>
          <w:kern w:val="0"/>
          <w:szCs w:val="21"/>
        </w:rPr>
      </w:pPr>
      <w:r>
        <w:rPr>
          <w:rFonts w:hint="eastAsia" w:ascii="宋体" w:hAnsi="宋体" w:cs="宋体"/>
          <w:kern w:val="0"/>
          <w:szCs w:val="21"/>
        </w:rPr>
        <w:t>注：本协议书由法定代表人签字的，应附法定代表人身份证明；本协议书由委托代理人签字的，应附法定代表人授权委托书。</w:t>
      </w:r>
    </w:p>
    <w:p w14:paraId="0E1F73D3">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牵头人名称：</w:t>
      </w:r>
      <w:r>
        <w:rPr>
          <w:rFonts w:hint="eastAsia" w:ascii="宋体" w:hAnsi="宋体" w:cs="宋体"/>
          <w:kern w:val="0"/>
          <w:szCs w:val="21"/>
          <w:u w:val="single"/>
        </w:rPr>
        <w:t xml:space="preserve">                                       </w:t>
      </w:r>
      <w:r>
        <w:rPr>
          <w:rFonts w:hint="eastAsia" w:ascii="宋体" w:hAnsi="宋体" w:cs="宋体"/>
          <w:kern w:val="0"/>
          <w:szCs w:val="21"/>
        </w:rPr>
        <w:t>（盖单位公章）</w:t>
      </w:r>
    </w:p>
    <w:p w14:paraId="6AC70F56">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法定代表人或其委托代理人：</w:t>
      </w:r>
      <w:r>
        <w:rPr>
          <w:rFonts w:hint="eastAsia" w:ascii="宋体" w:hAnsi="宋体" w:cs="宋体"/>
          <w:kern w:val="0"/>
          <w:szCs w:val="21"/>
          <w:u w:val="single"/>
        </w:rPr>
        <w:t xml:space="preserve">                         </w:t>
      </w:r>
      <w:r>
        <w:rPr>
          <w:rFonts w:hint="eastAsia" w:ascii="宋体" w:hAnsi="宋体" w:cs="宋体"/>
          <w:kern w:val="0"/>
          <w:szCs w:val="21"/>
        </w:rPr>
        <w:t>（签字或盖章）</w:t>
      </w:r>
    </w:p>
    <w:p w14:paraId="4E89B869">
      <w:pPr>
        <w:autoSpaceDE w:val="0"/>
        <w:autoSpaceDN w:val="0"/>
        <w:adjustRightInd w:val="0"/>
        <w:spacing w:line="360" w:lineRule="auto"/>
        <w:jc w:val="left"/>
        <w:rPr>
          <w:rFonts w:ascii="宋体" w:hAnsi="宋体" w:cs="宋体"/>
          <w:kern w:val="0"/>
          <w:szCs w:val="21"/>
        </w:rPr>
      </w:pPr>
    </w:p>
    <w:p w14:paraId="7874971F">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成员一名称：</w:t>
      </w:r>
      <w:r>
        <w:rPr>
          <w:rFonts w:hint="eastAsia" w:ascii="宋体" w:hAnsi="宋体" w:cs="宋体"/>
          <w:kern w:val="0"/>
          <w:szCs w:val="21"/>
          <w:u w:val="single"/>
        </w:rPr>
        <w:t xml:space="preserve">                                       </w:t>
      </w:r>
      <w:r>
        <w:rPr>
          <w:rFonts w:hint="eastAsia" w:ascii="宋体" w:hAnsi="宋体" w:cs="宋体"/>
          <w:kern w:val="0"/>
          <w:szCs w:val="21"/>
        </w:rPr>
        <w:t>（盖单位公章）</w:t>
      </w:r>
    </w:p>
    <w:p w14:paraId="75B4E170">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法定代表人或其委托代理人：</w:t>
      </w:r>
      <w:r>
        <w:rPr>
          <w:rFonts w:hint="eastAsia" w:ascii="宋体" w:hAnsi="宋体" w:cs="宋体"/>
          <w:kern w:val="0"/>
          <w:szCs w:val="21"/>
          <w:u w:val="single"/>
        </w:rPr>
        <w:t xml:space="preserve">                         </w:t>
      </w:r>
      <w:r>
        <w:rPr>
          <w:rFonts w:hint="eastAsia" w:ascii="宋体" w:hAnsi="宋体" w:cs="宋体"/>
          <w:kern w:val="0"/>
          <w:szCs w:val="21"/>
        </w:rPr>
        <w:t>（签字或盖章）</w:t>
      </w:r>
    </w:p>
    <w:p w14:paraId="41D3E2AE">
      <w:pPr>
        <w:autoSpaceDE w:val="0"/>
        <w:autoSpaceDN w:val="0"/>
        <w:adjustRightInd w:val="0"/>
        <w:spacing w:line="360" w:lineRule="auto"/>
        <w:jc w:val="left"/>
        <w:rPr>
          <w:rFonts w:ascii="宋体" w:hAnsi="宋体" w:cs="宋体"/>
          <w:kern w:val="0"/>
          <w:szCs w:val="21"/>
        </w:rPr>
      </w:pPr>
    </w:p>
    <w:p w14:paraId="737B7455">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成员二名称：</w:t>
      </w:r>
      <w:r>
        <w:rPr>
          <w:rFonts w:hint="eastAsia" w:ascii="宋体" w:hAnsi="宋体" w:cs="宋体"/>
          <w:kern w:val="0"/>
          <w:szCs w:val="21"/>
          <w:u w:val="single"/>
        </w:rPr>
        <w:t xml:space="preserve">                                       </w:t>
      </w:r>
      <w:r>
        <w:rPr>
          <w:rFonts w:hint="eastAsia" w:ascii="宋体" w:hAnsi="宋体" w:cs="宋体"/>
          <w:kern w:val="0"/>
          <w:szCs w:val="21"/>
        </w:rPr>
        <w:t>（盖单位公章）</w:t>
      </w:r>
    </w:p>
    <w:p w14:paraId="228BB9C2">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法定代表人或其委托代理人：                         （签字或盖章）</w:t>
      </w:r>
    </w:p>
    <w:p w14:paraId="6D0761FA">
      <w:pPr>
        <w:autoSpaceDE w:val="0"/>
        <w:autoSpaceDN w:val="0"/>
        <w:spacing w:line="360" w:lineRule="auto"/>
        <w:ind w:left="4305" w:leftChars="1850" w:hanging="420" w:hangingChars="200"/>
        <w:rPr>
          <w:rFonts w:ascii="宋体" w:hAnsi="宋体" w:cs="宋体"/>
          <w:kern w:val="0"/>
          <w:szCs w:val="21"/>
        </w:rPr>
      </w:pPr>
      <w:r>
        <w:rPr>
          <w:rFonts w:hint="eastAsia" w:ascii="宋体" w:hAnsi="宋体" w:cs="宋体"/>
          <w:kern w:val="0"/>
          <w:szCs w:val="21"/>
        </w:rPr>
        <w:t>供应商名称（电子签章）：</w:t>
      </w:r>
    </w:p>
    <w:p w14:paraId="7C39F6E6">
      <w:pPr>
        <w:autoSpaceDE w:val="0"/>
        <w:autoSpaceDN w:val="0"/>
        <w:spacing w:line="360" w:lineRule="auto"/>
        <w:ind w:firstLine="5355" w:firstLineChars="2550"/>
        <w:rPr>
          <w:rFonts w:ascii="宋体" w:hAnsi="宋体" w:cs="宋体"/>
          <w:kern w:val="0"/>
          <w:szCs w:val="21"/>
          <w:lang w:val="zh-CN"/>
        </w:rPr>
      </w:pPr>
      <w:r>
        <w:rPr>
          <w:rFonts w:hint="eastAsia" w:ascii="宋体" w:hAnsi="宋体" w:cs="宋体"/>
          <w:kern w:val="0"/>
          <w:szCs w:val="21"/>
          <w:lang w:val="zh-CN"/>
        </w:rPr>
        <w:t>日期：  年  月   日</w:t>
      </w:r>
    </w:p>
    <w:p w14:paraId="553A12C8">
      <w:pPr>
        <w:autoSpaceDE w:val="0"/>
        <w:autoSpaceDN w:val="0"/>
        <w:spacing w:line="360" w:lineRule="auto"/>
        <w:ind w:firstLine="5355" w:firstLineChars="2550"/>
        <w:rPr>
          <w:rFonts w:ascii="宋体" w:hAnsi="宋体" w:cs="宋体"/>
          <w:kern w:val="0"/>
          <w:szCs w:val="21"/>
          <w:lang w:val="zh-CN"/>
        </w:rPr>
      </w:pPr>
    </w:p>
    <w:p w14:paraId="505061F9">
      <w:pPr>
        <w:snapToGrid w:val="0"/>
        <w:spacing w:line="360" w:lineRule="auto"/>
        <w:ind w:firstLine="422" w:firstLineChars="200"/>
        <w:rPr>
          <w:rFonts w:ascii="宋体" w:hAnsi="宋体" w:cs="宋体"/>
          <w:b/>
          <w:szCs w:val="21"/>
        </w:rPr>
      </w:pPr>
      <w:r>
        <w:rPr>
          <w:rFonts w:hint="eastAsia" w:ascii="宋体" w:hAnsi="宋体" w:cs="宋体"/>
          <w:b/>
          <w:szCs w:val="21"/>
        </w:rPr>
        <w:t>八、符合特定资格条件（如果项目要求）的有关证明材料（复印件）</w:t>
      </w:r>
    </w:p>
    <w:p w14:paraId="55370827">
      <w:pPr>
        <w:autoSpaceDE w:val="0"/>
        <w:autoSpaceDN w:val="0"/>
        <w:spacing w:line="360" w:lineRule="auto"/>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57FD0DD8">
      <w:pPr>
        <w:autoSpaceDE w:val="0"/>
        <w:autoSpaceDN w:val="0"/>
        <w:spacing w:line="360" w:lineRule="auto"/>
        <w:ind w:firstLine="5670" w:firstLineChars="2700"/>
        <w:rPr>
          <w:rFonts w:ascii="宋体" w:hAnsi="宋体" w:cs="宋体"/>
          <w:kern w:val="0"/>
          <w:szCs w:val="21"/>
          <w:lang w:val="zh-CN"/>
        </w:rPr>
      </w:pPr>
      <w:r>
        <w:rPr>
          <w:rFonts w:hint="eastAsia" w:ascii="宋体" w:hAnsi="宋体" w:cs="宋体"/>
          <w:kern w:val="0"/>
          <w:szCs w:val="21"/>
          <w:lang w:val="zh-CN"/>
        </w:rPr>
        <w:t>日期：  年  月   日</w:t>
      </w:r>
    </w:p>
    <w:p w14:paraId="5078C776">
      <w:pPr>
        <w:keepNext/>
        <w:keepLines/>
        <w:spacing w:line="440" w:lineRule="exact"/>
        <w:jc w:val="center"/>
        <w:outlineLvl w:val="1"/>
        <w:rPr>
          <w:rFonts w:ascii="宋体" w:hAnsi="宋体" w:cs="宋体"/>
          <w:b/>
          <w:bCs/>
          <w:kern w:val="44"/>
          <w:sz w:val="24"/>
          <w:szCs w:val="44"/>
        </w:rPr>
      </w:pPr>
      <w:bookmarkStart w:id="45" w:name="_Toc137476364"/>
      <w:bookmarkStart w:id="46" w:name="_Toc6215"/>
      <w:r>
        <w:rPr>
          <w:rFonts w:hint="eastAsia" w:ascii="宋体" w:hAnsi="宋体" w:cs="宋体"/>
          <w:b/>
          <w:bCs/>
          <w:kern w:val="44"/>
          <w:sz w:val="24"/>
          <w:szCs w:val="44"/>
        </w:rPr>
        <w:t>第三节 商务技术文件格式</w:t>
      </w:r>
      <w:bookmarkEnd w:id="45"/>
      <w:bookmarkEnd w:id="46"/>
    </w:p>
    <w:p w14:paraId="119B7CE5">
      <w:pPr>
        <w:snapToGrid w:val="0"/>
        <w:spacing w:before="120" w:beforeLines="50" w:after="50"/>
        <w:rPr>
          <w:rFonts w:ascii="宋体" w:hAnsi="宋体" w:cs="宋体"/>
          <w:sz w:val="24"/>
        </w:rPr>
      </w:pPr>
      <w:r>
        <w:rPr>
          <w:rFonts w:hint="eastAsia" w:ascii="宋体" w:hAnsi="宋体" w:cs="宋体"/>
          <w:sz w:val="24"/>
        </w:rPr>
        <w:t xml:space="preserve">                                                   </w:t>
      </w:r>
    </w:p>
    <w:p w14:paraId="45427806">
      <w:pPr>
        <w:snapToGrid w:val="0"/>
        <w:spacing w:before="120" w:beforeLines="50" w:after="50"/>
        <w:rPr>
          <w:rFonts w:ascii="宋体" w:hAnsi="宋体" w:cs="宋体"/>
          <w:sz w:val="24"/>
        </w:rPr>
      </w:pPr>
    </w:p>
    <w:p w14:paraId="5D6D51A5">
      <w:pPr>
        <w:snapToGrid w:val="0"/>
        <w:spacing w:before="120" w:beforeLines="50" w:after="50"/>
        <w:jc w:val="right"/>
        <w:rPr>
          <w:rFonts w:ascii="宋体" w:hAnsi="宋体" w:cs="宋体"/>
          <w:bCs/>
          <w:sz w:val="24"/>
        </w:rPr>
      </w:pPr>
      <w:r>
        <w:rPr>
          <w:rFonts w:hint="eastAsia" w:ascii="宋体" w:hAnsi="宋体" w:cs="宋体"/>
          <w:sz w:val="24"/>
        </w:rPr>
        <w:t xml:space="preserve"> </w:t>
      </w:r>
      <w:r>
        <w:rPr>
          <w:rFonts w:hint="eastAsia" w:ascii="宋体" w:hAnsi="宋体" w:cs="宋体"/>
          <w:bCs/>
          <w:sz w:val="24"/>
        </w:rPr>
        <w:t>全流程电子文件</w:t>
      </w:r>
    </w:p>
    <w:p w14:paraId="3E12DD58">
      <w:pPr>
        <w:snapToGrid w:val="0"/>
        <w:spacing w:before="120" w:beforeLines="50" w:after="50"/>
        <w:rPr>
          <w:rFonts w:ascii="宋体" w:hAnsi="宋体" w:cs="宋体"/>
          <w:sz w:val="24"/>
        </w:rPr>
      </w:pPr>
    </w:p>
    <w:p w14:paraId="63316217">
      <w:pPr>
        <w:snapToGrid w:val="0"/>
        <w:spacing w:before="120" w:beforeLines="50" w:after="50"/>
        <w:rPr>
          <w:rFonts w:ascii="宋体" w:hAnsi="宋体" w:cs="宋体"/>
          <w:sz w:val="24"/>
        </w:rPr>
      </w:pPr>
    </w:p>
    <w:p w14:paraId="65F95B95">
      <w:pPr>
        <w:snapToGrid w:val="0"/>
        <w:spacing w:before="120" w:beforeLines="50" w:after="50"/>
        <w:rPr>
          <w:rFonts w:ascii="宋体" w:hAnsi="宋体" w:cs="宋体"/>
          <w:sz w:val="24"/>
        </w:rPr>
      </w:pPr>
    </w:p>
    <w:p w14:paraId="6374BCB1">
      <w:pPr>
        <w:snapToGrid w:val="0"/>
        <w:spacing w:before="120" w:beforeLines="50" w:after="50"/>
        <w:jc w:val="center"/>
        <w:rPr>
          <w:rFonts w:ascii="宋体" w:hAnsi="宋体" w:cs="宋体"/>
          <w:bCs/>
          <w:sz w:val="24"/>
        </w:rPr>
      </w:pPr>
      <w:r>
        <w:rPr>
          <w:rFonts w:hint="eastAsia" w:ascii="宋体" w:hAnsi="宋体" w:cs="宋体"/>
          <w:bCs/>
          <w:sz w:val="24"/>
        </w:rPr>
        <w:t>商  务  技  术  文  件（封面）</w:t>
      </w:r>
    </w:p>
    <w:p w14:paraId="02047757">
      <w:pPr>
        <w:snapToGrid w:val="0"/>
        <w:spacing w:before="120" w:beforeLines="50" w:after="50"/>
        <w:rPr>
          <w:rFonts w:ascii="宋体" w:hAnsi="宋体" w:cs="宋体"/>
          <w:bCs/>
          <w:sz w:val="24"/>
        </w:rPr>
      </w:pPr>
    </w:p>
    <w:p w14:paraId="0FAEF03C">
      <w:pPr>
        <w:snapToGrid w:val="0"/>
        <w:spacing w:before="120" w:beforeLines="50" w:after="50"/>
        <w:rPr>
          <w:rFonts w:ascii="宋体" w:hAnsi="宋体" w:cs="宋体"/>
          <w:bCs/>
          <w:sz w:val="24"/>
        </w:rPr>
      </w:pPr>
    </w:p>
    <w:p w14:paraId="095E97DE">
      <w:pPr>
        <w:snapToGrid w:val="0"/>
        <w:spacing w:before="120" w:beforeLines="50" w:after="50"/>
        <w:rPr>
          <w:rFonts w:ascii="宋体" w:hAnsi="宋体" w:cs="宋体"/>
          <w:bCs/>
          <w:sz w:val="24"/>
        </w:rPr>
      </w:pPr>
    </w:p>
    <w:p w14:paraId="01D3C362">
      <w:pPr>
        <w:snapToGrid w:val="0"/>
        <w:spacing w:before="120" w:beforeLines="50" w:after="50"/>
        <w:rPr>
          <w:rFonts w:ascii="宋体" w:hAnsi="宋体" w:cs="宋体"/>
          <w:bCs/>
          <w:sz w:val="24"/>
        </w:rPr>
      </w:pPr>
    </w:p>
    <w:p w14:paraId="61659DFA">
      <w:pPr>
        <w:snapToGrid w:val="0"/>
        <w:spacing w:before="120" w:beforeLines="50" w:after="50"/>
        <w:rPr>
          <w:rFonts w:ascii="宋体" w:hAnsi="宋体" w:cs="宋体"/>
          <w:bCs/>
          <w:sz w:val="24"/>
        </w:rPr>
      </w:pPr>
    </w:p>
    <w:p w14:paraId="15BABE63">
      <w:pPr>
        <w:snapToGrid w:val="0"/>
        <w:spacing w:before="120" w:beforeLines="50" w:after="50"/>
        <w:ind w:firstLine="480" w:firstLineChars="200"/>
        <w:rPr>
          <w:rFonts w:ascii="宋体" w:hAnsi="宋体" w:cs="宋体"/>
          <w:bCs/>
          <w:sz w:val="24"/>
        </w:rPr>
      </w:pPr>
      <w:r>
        <w:rPr>
          <w:rFonts w:hint="eastAsia" w:ascii="宋体" w:hAnsi="宋体" w:cs="宋体"/>
          <w:bCs/>
          <w:sz w:val="24"/>
        </w:rPr>
        <w:t>项目名称：</w:t>
      </w:r>
    </w:p>
    <w:p w14:paraId="7A420532">
      <w:pPr>
        <w:snapToGrid w:val="0"/>
        <w:spacing w:before="120" w:beforeLines="50" w:after="50"/>
        <w:ind w:firstLine="540" w:firstLineChars="225"/>
        <w:rPr>
          <w:rFonts w:ascii="宋体" w:hAnsi="宋体" w:cs="宋体"/>
          <w:bCs/>
          <w:sz w:val="24"/>
        </w:rPr>
      </w:pPr>
    </w:p>
    <w:p w14:paraId="35677789">
      <w:pPr>
        <w:snapToGrid w:val="0"/>
        <w:spacing w:before="120" w:beforeLines="50" w:after="50"/>
        <w:ind w:firstLine="480" w:firstLineChars="200"/>
        <w:rPr>
          <w:rFonts w:ascii="宋体" w:hAnsi="宋体" w:cs="宋体"/>
          <w:bCs/>
          <w:sz w:val="24"/>
        </w:rPr>
      </w:pPr>
      <w:r>
        <w:rPr>
          <w:rFonts w:hint="eastAsia" w:ascii="宋体" w:hAnsi="宋体" w:cs="宋体"/>
          <w:bCs/>
          <w:sz w:val="24"/>
        </w:rPr>
        <w:t>项目编号：</w:t>
      </w:r>
    </w:p>
    <w:p w14:paraId="2C048579">
      <w:pPr>
        <w:snapToGrid w:val="0"/>
        <w:spacing w:before="120" w:beforeLines="50" w:after="50"/>
        <w:ind w:firstLine="540" w:firstLineChars="225"/>
        <w:rPr>
          <w:rFonts w:ascii="宋体" w:hAnsi="宋体" w:cs="宋体"/>
          <w:bCs/>
          <w:sz w:val="24"/>
        </w:rPr>
      </w:pPr>
      <w:r>
        <w:rPr>
          <w:rFonts w:hint="eastAsia" w:ascii="宋体" w:hAnsi="宋体" w:cs="宋体"/>
          <w:bCs/>
          <w:sz w:val="24"/>
        </w:rPr>
        <w:t xml:space="preserve"> </w:t>
      </w:r>
    </w:p>
    <w:p w14:paraId="79DF3D5C">
      <w:pPr>
        <w:snapToGrid w:val="0"/>
        <w:spacing w:before="120" w:beforeLines="50" w:after="50"/>
        <w:ind w:firstLine="480" w:firstLineChars="200"/>
        <w:rPr>
          <w:rFonts w:ascii="宋体" w:hAnsi="宋体" w:cs="宋体"/>
          <w:bCs/>
          <w:sz w:val="24"/>
        </w:rPr>
      </w:pPr>
      <w:r>
        <w:rPr>
          <w:rFonts w:hint="eastAsia" w:ascii="宋体" w:hAnsi="宋体" w:cs="宋体"/>
          <w:bCs/>
          <w:sz w:val="24"/>
        </w:rPr>
        <w:t>所竞分标（如有则填写，无分标时填写“无”或者留空）：</w:t>
      </w:r>
    </w:p>
    <w:p w14:paraId="47D53B97">
      <w:pPr>
        <w:snapToGrid w:val="0"/>
        <w:spacing w:before="120" w:beforeLines="50" w:after="50"/>
        <w:ind w:firstLine="540" w:firstLineChars="225"/>
        <w:rPr>
          <w:rFonts w:ascii="宋体" w:hAnsi="宋体" w:cs="宋体"/>
          <w:bCs/>
          <w:sz w:val="24"/>
        </w:rPr>
      </w:pPr>
    </w:p>
    <w:p w14:paraId="3B4460F5">
      <w:pPr>
        <w:snapToGrid w:val="0"/>
        <w:spacing w:before="50" w:after="50"/>
        <w:ind w:firstLine="480" w:firstLineChars="200"/>
        <w:rPr>
          <w:rFonts w:ascii="宋体" w:hAnsi="宋体" w:cs="宋体"/>
          <w:bCs/>
          <w:sz w:val="24"/>
        </w:rPr>
      </w:pPr>
      <w:r>
        <w:rPr>
          <w:rFonts w:hint="eastAsia" w:ascii="宋体" w:hAnsi="宋体" w:cs="宋体"/>
          <w:bCs/>
          <w:sz w:val="24"/>
        </w:rPr>
        <w:t>供应商名称：</w:t>
      </w:r>
    </w:p>
    <w:p w14:paraId="34D3CF6B">
      <w:pPr>
        <w:snapToGrid w:val="0"/>
        <w:spacing w:before="50" w:after="50"/>
        <w:ind w:firstLine="540" w:firstLineChars="225"/>
        <w:rPr>
          <w:rFonts w:ascii="宋体" w:hAnsi="宋体" w:cs="宋体"/>
          <w:bCs/>
          <w:sz w:val="24"/>
        </w:rPr>
      </w:pPr>
    </w:p>
    <w:p w14:paraId="37D013FA">
      <w:pPr>
        <w:snapToGrid w:val="0"/>
        <w:spacing w:before="50" w:after="50"/>
        <w:ind w:firstLine="540" w:firstLineChars="225"/>
        <w:rPr>
          <w:rFonts w:ascii="宋体" w:hAnsi="宋体" w:cs="宋体"/>
          <w:bCs/>
          <w:sz w:val="24"/>
        </w:rPr>
      </w:pPr>
    </w:p>
    <w:p w14:paraId="309BF9E2">
      <w:pPr>
        <w:snapToGrid w:val="0"/>
        <w:spacing w:before="50" w:after="50"/>
        <w:ind w:firstLine="960" w:firstLineChars="400"/>
        <w:rPr>
          <w:rFonts w:ascii="宋体" w:hAnsi="宋体" w:cs="宋体"/>
          <w:bCs/>
          <w:sz w:val="24"/>
        </w:rPr>
      </w:pPr>
    </w:p>
    <w:p w14:paraId="6D3A6C86">
      <w:pPr>
        <w:snapToGrid w:val="0"/>
        <w:spacing w:before="120" w:beforeLines="50" w:after="50"/>
        <w:jc w:val="center"/>
        <w:rPr>
          <w:rFonts w:ascii="宋体" w:hAnsi="宋体" w:cs="宋体"/>
          <w:sz w:val="24"/>
        </w:rPr>
      </w:pPr>
      <w:r>
        <w:rPr>
          <w:rFonts w:hint="eastAsia" w:ascii="宋体" w:hAnsi="宋体" w:cs="宋体"/>
          <w:sz w:val="24"/>
        </w:rPr>
        <w:t>年    月    日</w:t>
      </w:r>
    </w:p>
    <w:p w14:paraId="770E0648">
      <w:pPr>
        <w:snapToGrid w:val="0"/>
        <w:spacing w:before="120" w:beforeLines="50" w:after="50" w:line="360" w:lineRule="auto"/>
        <w:ind w:left="142" w:firstLine="482" w:firstLineChars="200"/>
        <w:jc w:val="left"/>
        <w:rPr>
          <w:rFonts w:ascii="宋体" w:hAnsi="宋体" w:cs="宋体"/>
          <w:b/>
          <w:bCs/>
          <w:sz w:val="24"/>
        </w:rPr>
        <w:sectPr>
          <w:type w:val="nextColumn"/>
          <w:pgSz w:w="11849" w:h="16838"/>
          <w:pgMar w:top="1440" w:right="1080" w:bottom="1440" w:left="1080" w:header="850" w:footer="992" w:gutter="0"/>
          <w:cols w:space="720" w:num="1"/>
          <w:docGrid w:linePitch="1" w:charSpace="0"/>
        </w:sectPr>
      </w:pPr>
    </w:p>
    <w:p w14:paraId="49C8E0BD">
      <w:pPr>
        <w:spacing w:line="440" w:lineRule="exact"/>
        <w:jc w:val="center"/>
        <w:rPr>
          <w:rFonts w:ascii="宋体" w:hAnsi="宋体" w:cs="宋体"/>
          <w:b/>
          <w:kern w:val="0"/>
          <w:szCs w:val="21"/>
        </w:rPr>
      </w:pPr>
      <w:r>
        <w:rPr>
          <w:rFonts w:hint="eastAsia" w:ascii="宋体" w:hAnsi="宋体" w:cs="宋体"/>
          <w:b/>
          <w:kern w:val="0"/>
          <w:szCs w:val="21"/>
        </w:rPr>
        <w:t>商务技术文件目录</w:t>
      </w:r>
    </w:p>
    <w:p w14:paraId="7DE39C07">
      <w:pPr>
        <w:spacing w:line="440" w:lineRule="exact"/>
        <w:jc w:val="center"/>
        <w:rPr>
          <w:rFonts w:ascii="宋体" w:hAnsi="宋体" w:cs="宋体"/>
          <w:b/>
          <w:kern w:val="0"/>
          <w:szCs w:val="21"/>
        </w:rPr>
      </w:pPr>
    </w:p>
    <w:p w14:paraId="086DFADA">
      <w:pPr>
        <w:ind w:firstLine="420"/>
        <w:jc w:val="center"/>
        <w:rPr>
          <w:rFonts w:ascii="宋体" w:hAnsi="宋体" w:cs="宋体"/>
          <w:szCs w:val="21"/>
        </w:rPr>
      </w:pPr>
      <w:r>
        <w:rPr>
          <w:rFonts w:hint="eastAsia" w:ascii="宋体" w:hAnsi="宋体" w:cs="宋体"/>
          <w:szCs w:val="21"/>
        </w:rPr>
        <w:t>一、无串标行为承诺函………………………………………………………（页码）</w:t>
      </w:r>
    </w:p>
    <w:p w14:paraId="150B8A54">
      <w:pPr>
        <w:ind w:firstLine="420"/>
        <w:jc w:val="center"/>
        <w:rPr>
          <w:rFonts w:ascii="宋体" w:hAnsi="宋体" w:cs="宋体"/>
          <w:szCs w:val="21"/>
        </w:rPr>
      </w:pPr>
      <w:r>
        <w:rPr>
          <w:rFonts w:hint="eastAsia" w:ascii="宋体" w:hAnsi="宋体" w:cs="宋体"/>
          <w:szCs w:val="21"/>
        </w:rPr>
        <w:t>二、法定代表人身份证明及法定代表人有效身份证正反面复印件………（页码）</w:t>
      </w:r>
    </w:p>
    <w:p w14:paraId="2B617F95">
      <w:pPr>
        <w:ind w:firstLine="420"/>
        <w:jc w:val="center"/>
        <w:rPr>
          <w:rFonts w:ascii="宋体" w:hAnsi="宋体" w:cs="宋体"/>
          <w:szCs w:val="21"/>
        </w:rPr>
      </w:pPr>
      <w:r>
        <w:rPr>
          <w:rFonts w:hint="eastAsia" w:ascii="宋体" w:hAnsi="宋体" w:cs="宋体"/>
          <w:szCs w:val="21"/>
        </w:rPr>
        <w:t>三、法定代表人授权委托书（如有委托时）………………………………（页码）</w:t>
      </w:r>
    </w:p>
    <w:p w14:paraId="10182F51">
      <w:pPr>
        <w:ind w:firstLine="420"/>
        <w:jc w:val="center"/>
        <w:rPr>
          <w:rFonts w:ascii="宋体" w:hAnsi="宋体" w:cs="宋体"/>
          <w:szCs w:val="21"/>
        </w:rPr>
      </w:pPr>
      <w:r>
        <w:rPr>
          <w:rFonts w:hint="eastAsia" w:ascii="宋体" w:hAnsi="宋体" w:cs="宋体"/>
          <w:szCs w:val="21"/>
        </w:rPr>
        <w:t>四、</w:t>
      </w:r>
      <w:r>
        <w:rPr>
          <w:rFonts w:hint="eastAsia" w:ascii="宋体" w:hAnsi="宋体" w:cs="宋体"/>
          <w:szCs w:val="21"/>
          <w:lang w:val="zh-CN"/>
        </w:rPr>
        <w:t>商务条款偏离表………………………………</w:t>
      </w:r>
      <w:r>
        <w:rPr>
          <w:rFonts w:hint="eastAsia" w:ascii="宋体" w:hAnsi="宋体" w:cs="宋体"/>
          <w:szCs w:val="21"/>
        </w:rPr>
        <w:t>…………………………（页码）</w:t>
      </w:r>
    </w:p>
    <w:p w14:paraId="686D4167">
      <w:pPr>
        <w:ind w:firstLine="420"/>
        <w:jc w:val="center"/>
        <w:rPr>
          <w:rFonts w:ascii="宋体" w:hAnsi="宋体" w:cs="宋体"/>
          <w:szCs w:val="21"/>
        </w:rPr>
      </w:pPr>
      <w:r>
        <w:rPr>
          <w:rFonts w:hint="eastAsia" w:ascii="宋体" w:hAnsi="宋体" w:cs="宋体"/>
          <w:szCs w:val="21"/>
        </w:rPr>
        <w:t>五、竞标人情况介绍</w:t>
      </w:r>
      <w:r>
        <w:rPr>
          <w:rFonts w:hint="eastAsia" w:ascii="宋体" w:hAnsi="宋体" w:cs="宋体"/>
          <w:szCs w:val="21"/>
          <w:lang w:val="zh-CN"/>
        </w:rPr>
        <w:t>………………………………</w:t>
      </w:r>
      <w:r>
        <w:rPr>
          <w:rFonts w:hint="eastAsia" w:ascii="宋体" w:hAnsi="宋体" w:cs="宋体"/>
          <w:szCs w:val="21"/>
        </w:rPr>
        <w:t>…………………………（页码）</w:t>
      </w:r>
    </w:p>
    <w:p w14:paraId="2032FCCF">
      <w:pPr>
        <w:ind w:firstLine="420"/>
        <w:jc w:val="center"/>
        <w:rPr>
          <w:rFonts w:ascii="宋体" w:hAnsi="宋体" w:cs="宋体"/>
          <w:szCs w:val="21"/>
        </w:rPr>
      </w:pPr>
      <w:r>
        <w:rPr>
          <w:rFonts w:hint="eastAsia" w:ascii="宋体" w:hAnsi="宋体" w:cs="宋体"/>
          <w:szCs w:val="21"/>
        </w:rPr>
        <w:t>六、供应商类似业绩的证明文件（如有要求）</w:t>
      </w:r>
      <w:r>
        <w:rPr>
          <w:rFonts w:hint="eastAsia" w:ascii="宋体" w:hAnsi="宋体" w:cs="宋体"/>
          <w:szCs w:val="21"/>
          <w:lang w:val="zh-CN"/>
        </w:rPr>
        <w:t>……………………………</w:t>
      </w:r>
      <w:r>
        <w:rPr>
          <w:rFonts w:hint="eastAsia" w:ascii="宋体" w:hAnsi="宋体" w:cs="宋体"/>
          <w:szCs w:val="21"/>
        </w:rPr>
        <w:t>（页码）</w:t>
      </w:r>
    </w:p>
    <w:p w14:paraId="3DD1FC47">
      <w:pPr>
        <w:ind w:firstLine="420"/>
        <w:jc w:val="center"/>
        <w:rPr>
          <w:rFonts w:ascii="宋体" w:hAnsi="宋体" w:cs="宋体"/>
          <w:szCs w:val="21"/>
        </w:rPr>
      </w:pPr>
      <w:r>
        <w:rPr>
          <w:rFonts w:hint="eastAsia" w:ascii="宋体" w:hAnsi="宋体" w:cs="宋体"/>
          <w:szCs w:val="21"/>
        </w:rPr>
        <w:t>七、服务需求偏离表…………………………………………………………（页码）</w:t>
      </w:r>
    </w:p>
    <w:p w14:paraId="2787283B">
      <w:pPr>
        <w:ind w:firstLine="420"/>
        <w:jc w:val="center"/>
        <w:rPr>
          <w:rFonts w:ascii="宋体" w:hAnsi="宋体" w:cs="宋体"/>
          <w:szCs w:val="21"/>
        </w:rPr>
      </w:pPr>
      <w:r>
        <w:rPr>
          <w:rFonts w:hint="eastAsia" w:ascii="宋体" w:hAnsi="宋体" w:cs="宋体"/>
          <w:szCs w:val="21"/>
        </w:rPr>
        <w:t>八、组织服务方案……………………………………………………………（页码）</w:t>
      </w:r>
    </w:p>
    <w:p w14:paraId="6559F3F0">
      <w:pPr>
        <w:ind w:firstLine="420"/>
        <w:jc w:val="center"/>
        <w:rPr>
          <w:rFonts w:ascii="宋体" w:hAnsi="宋体" w:cs="宋体"/>
          <w:szCs w:val="21"/>
        </w:rPr>
      </w:pPr>
      <w:r>
        <w:rPr>
          <w:rFonts w:hint="eastAsia" w:ascii="宋体" w:hAnsi="宋体" w:cs="宋体"/>
          <w:szCs w:val="21"/>
        </w:rPr>
        <w:t>九、售后服务方案………………………………</w:t>
      </w:r>
      <w:r>
        <w:rPr>
          <w:rFonts w:hint="eastAsia" w:ascii="宋体" w:hAnsi="宋体" w:cs="宋体"/>
          <w:szCs w:val="21"/>
          <w:lang w:val="zh-CN"/>
        </w:rPr>
        <w:t>………</w:t>
      </w:r>
      <w:r>
        <w:rPr>
          <w:rFonts w:hint="eastAsia" w:ascii="宋体" w:hAnsi="宋体" w:cs="宋体"/>
          <w:szCs w:val="21"/>
        </w:rPr>
        <w:t>……………………（页码）</w:t>
      </w:r>
    </w:p>
    <w:p w14:paraId="694EBBA0">
      <w:pPr>
        <w:ind w:firstLine="420"/>
        <w:jc w:val="center"/>
        <w:rPr>
          <w:rFonts w:ascii="宋体" w:hAnsi="宋体" w:cs="宋体"/>
          <w:szCs w:val="21"/>
        </w:rPr>
      </w:pPr>
      <w:r>
        <w:rPr>
          <w:rFonts w:hint="eastAsia" w:ascii="宋体" w:hAnsi="宋体" w:cs="宋体"/>
          <w:szCs w:val="21"/>
        </w:rPr>
        <w:t>十、</w:t>
      </w:r>
      <w:r>
        <w:rPr>
          <w:rFonts w:hint="eastAsia" w:ascii="宋体" w:hAnsi="宋体" w:cs="宋体"/>
          <w:szCs w:val="21"/>
          <w:lang w:val="zh-CN"/>
        </w:rPr>
        <w:t>项目实施人员一览表………………………………</w:t>
      </w:r>
      <w:r>
        <w:rPr>
          <w:rFonts w:hint="eastAsia" w:ascii="宋体" w:hAnsi="宋体" w:cs="宋体"/>
          <w:szCs w:val="21"/>
        </w:rPr>
        <w:t>……………………（页码）</w:t>
      </w:r>
    </w:p>
    <w:p w14:paraId="5E560FB8">
      <w:pPr>
        <w:ind w:firstLine="420"/>
        <w:jc w:val="center"/>
        <w:rPr>
          <w:rFonts w:ascii="宋体" w:hAnsi="宋体" w:cs="宋体"/>
          <w:szCs w:val="21"/>
        </w:rPr>
      </w:pPr>
      <w:r>
        <w:rPr>
          <w:rFonts w:hint="eastAsia" w:ascii="宋体" w:hAnsi="宋体" w:cs="宋体"/>
          <w:szCs w:val="21"/>
        </w:rPr>
        <w:t>十一、服务需求、商务条款要求提供的其他材料</w:t>
      </w:r>
      <w:r>
        <w:rPr>
          <w:rFonts w:hint="eastAsia" w:ascii="宋体" w:hAnsi="宋体" w:cs="宋体"/>
          <w:szCs w:val="21"/>
          <w:lang w:val="zh-CN"/>
        </w:rPr>
        <w:t>…………………</w:t>
      </w:r>
      <w:r>
        <w:rPr>
          <w:rFonts w:hint="eastAsia" w:ascii="宋体" w:hAnsi="宋体" w:cs="宋体"/>
          <w:szCs w:val="21"/>
        </w:rPr>
        <w:t>………（页码）</w:t>
      </w:r>
    </w:p>
    <w:p w14:paraId="0D0B33AC">
      <w:pPr>
        <w:spacing w:line="440" w:lineRule="exact"/>
        <w:jc w:val="center"/>
        <w:rPr>
          <w:rFonts w:ascii="宋体" w:hAnsi="宋体" w:cs="宋体"/>
          <w:b/>
          <w:bCs/>
          <w:szCs w:val="21"/>
        </w:rPr>
      </w:pPr>
      <w:r>
        <w:rPr>
          <w:rFonts w:hint="eastAsia" w:ascii="宋体" w:hAnsi="宋体" w:cs="宋体"/>
          <w:b/>
          <w:bCs/>
          <w:szCs w:val="21"/>
        </w:rPr>
        <w:t>注：以上目录是基本格式要求，各供应商可根据自身情况进一步向下增加内容或细化。</w:t>
      </w:r>
    </w:p>
    <w:p w14:paraId="4B1677FD">
      <w:pPr>
        <w:spacing w:line="440" w:lineRule="exact"/>
        <w:jc w:val="center"/>
        <w:rPr>
          <w:rFonts w:ascii="宋体" w:hAnsi="宋体" w:cs="宋体"/>
          <w:szCs w:val="21"/>
        </w:rPr>
      </w:pPr>
    </w:p>
    <w:p w14:paraId="0356CCE2">
      <w:pPr>
        <w:spacing w:line="440" w:lineRule="exact"/>
        <w:ind w:firstLine="420" w:firstLineChars="200"/>
        <w:rPr>
          <w:rFonts w:ascii="宋体" w:hAnsi="宋体" w:cs="宋体"/>
          <w:szCs w:val="21"/>
        </w:rPr>
      </w:pPr>
      <w:r>
        <w:rPr>
          <w:rFonts w:hint="eastAsia" w:ascii="宋体" w:hAnsi="宋体" w:cs="宋体"/>
          <w:szCs w:val="21"/>
        </w:rPr>
        <w:br w:type="page"/>
      </w:r>
      <w:r>
        <w:rPr>
          <w:rFonts w:hint="eastAsia" w:ascii="宋体" w:hAnsi="宋体" w:cs="宋体"/>
          <w:b/>
          <w:szCs w:val="21"/>
        </w:rPr>
        <w:t>一、无串标行为承诺函</w:t>
      </w:r>
    </w:p>
    <w:p w14:paraId="1EB1407B">
      <w:pPr>
        <w:spacing w:line="440" w:lineRule="exact"/>
        <w:jc w:val="center"/>
        <w:rPr>
          <w:rFonts w:ascii="宋体" w:hAnsi="宋体" w:cs="宋体"/>
          <w:szCs w:val="21"/>
        </w:rPr>
      </w:pPr>
    </w:p>
    <w:p w14:paraId="6B803B66">
      <w:pPr>
        <w:spacing w:line="440" w:lineRule="exact"/>
        <w:jc w:val="center"/>
        <w:rPr>
          <w:rFonts w:ascii="宋体" w:hAnsi="宋体" w:cs="宋体"/>
          <w:szCs w:val="21"/>
        </w:rPr>
      </w:pPr>
      <w:r>
        <w:rPr>
          <w:rFonts w:hint="eastAsia" w:ascii="宋体" w:hAnsi="宋体" w:cs="宋体"/>
          <w:szCs w:val="21"/>
        </w:rPr>
        <w:t>无串通竞标行为的承诺函</w:t>
      </w:r>
    </w:p>
    <w:p w14:paraId="7F9A96C8">
      <w:pPr>
        <w:spacing w:line="440" w:lineRule="exact"/>
        <w:ind w:firstLine="420" w:firstLineChars="200"/>
        <w:rPr>
          <w:rFonts w:ascii="宋体" w:hAnsi="宋体" w:cs="宋体"/>
          <w:szCs w:val="21"/>
        </w:rPr>
      </w:pPr>
    </w:p>
    <w:p w14:paraId="6D08290A">
      <w:pPr>
        <w:spacing w:line="440" w:lineRule="exact"/>
        <w:ind w:firstLine="422" w:firstLineChars="200"/>
        <w:contextualSpacing/>
        <w:rPr>
          <w:rFonts w:ascii="宋体" w:hAnsi="宋体" w:cs="宋体"/>
          <w:b/>
          <w:bCs/>
          <w:szCs w:val="21"/>
        </w:rPr>
      </w:pPr>
      <w:r>
        <w:rPr>
          <w:rFonts w:hint="eastAsia" w:ascii="宋体" w:hAnsi="宋体" w:cs="宋体"/>
          <w:b/>
          <w:bCs/>
          <w:szCs w:val="21"/>
        </w:rPr>
        <w:t>一、我方承诺无下列相互串通竞标的情形：</w:t>
      </w:r>
    </w:p>
    <w:p w14:paraId="24BB25AB">
      <w:pPr>
        <w:spacing w:line="440" w:lineRule="exact"/>
        <w:ind w:firstLine="420" w:firstLineChars="200"/>
        <w:contextualSpacing/>
        <w:rPr>
          <w:rFonts w:ascii="宋体" w:hAnsi="宋体" w:cs="宋体"/>
          <w:szCs w:val="21"/>
        </w:rPr>
      </w:pPr>
      <w:r>
        <w:rPr>
          <w:rFonts w:hint="eastAsia" w:ascii="宋体" w:hAnsi="宋体" w:cs="宋体"/>
          <w:szCs w:val="21"/>
        </w:rPr>
        <w:t xml:space="preserve">1.不同供应商的响应文件由同一单位或者个人编制；或者不同供应商报名的IP地址一致的；或者编制响应文件硬件设备CPU编号、硬盘编号、网卡地址一致的情况； </w:t>
      </w:r>
    </w:p>
    <w:p w14:paraId="44CD8DD5">
      <w:pPr>
        <w:spacing w:line="440" w:lineRule="exact"/>
        <w:ind w:firstLine="420" w:firstLineChars="200"/>
        <w:contextualSpacing/>
        <w:rPr>
          <w:rFonts w:ascii="宋体" w:hAnsi="宋体" w:cs="宋体"/>
          <w:szCs w:val="21"/>
        </w:rPr>
      </w:pPr>
      <w:r>
        <w:rPr>
          <w:rFonts w:hint="eastAsia" w:ascii="宋体" w:hAnsi="宋体" w:cs="宋体"/>
          <w:szCs w:val="21"/>
        </w:rPr>
        <w:t>2.不同供应商委托同一单位或者个人办理竞标事宜；</w:t>
      </w:r>
    </w:p>
    <w:p w14:paraId="49069D48">
      <w:pPr>
        <w:spacing w:line="440" w:lineRule="exact"/>
        <w:ind w:firstLine="420" w:firstLineChars="200"/>
        <w:contextualSpacing/>
        <w:rPr>
          <w:rFonts w:ascii="宋体" w:hAnsi="宋体" w:cs="宋体"/>
          <w:szCs w:val="21"/>
        </w:rPr>
      </w:pPr>
      <w:r>
        <w:rPr>
          <w:rFonts w:hint="eastAsia" w:ascii="宋体" w:hAnsi="宋体" w:cs="宋体"/>
          <w:szCs w:val="21"/>
        </w:rPr>
        <w:t>3.不同供应商的响应文件载明的项目管理员为同一个人；</w:t>
      </w:r>
    </w:p>
    <w:p w14:paraId="020A64B0">
      <w:pPr>
        <w:spacing w:line="440" w:lineRule="exact"/>
        <w:ind w:firstLine="420" w:firstLineChars="200"/>
        <w:contextualSpacing/>
        <w:rPr>
          <w:rFonts w:ascii="宋体" w:hAnsi="宋体" w:cs="宋体"/>
          <w:szCs w:val="21"/>
        </w:rPr>
      </w:pPr>
      <w:r>
        <w:rPr>
          <w:rFonts w:hint="eastAsia" w:ascii="宋体" w:hAnsi="宋体" w:cs="宋体"/>
          <w:szCs w:val="21"/>
        </w:rPr>
        <w:t>4.不</w:t>
      </w:r>
      <w:r>
        <w:rPr>
          <w:rFonts w:hint="eastAsia" w:ascii="宋体" w:hAnsi="宋体" w:cs="宋体"/>
          <w:spacing w:val="-6"/>
          <w:szCs w:val="21"/>
        </w:rPr>
        <w:t>同供应商的响应文件异常一致或者响应报价呈规律性差异；</w:t>
      </w:r>
    </w:p>
    <w:p w14:paraId="2A740679">
      <w:pPr>
        <w:spacing w:line="440" w:lineRule="exact"/>
        <w:ind w:firstLine="420" w:firstLineChars="200"/>
        <w:contextualSpacing/>
        <w:rPr>
          <w:rFonts w:ascii="宋体" w:hAnsi="宋体" w:cs="宋体"/>
          <w:szCs w:val="21"/>
        </w:rPr>
      </w:pPr>
      <w:r>
        <w:rPr>
          <w:rFonts w:hint="eastAsia" w:ascii="宋体" w:hAnsi="宋体" w:cs="宋体"/>
          <w:szCs w:val="21"/>
        </w:rPr>
        <w:t>5.不同供应商的响应文件相互混装；</w:t>
      </w:r>
    </w:p>
    <w:p w14:paraId="7136F2BE">
      <w:pPr>
        <w:spacing w:line="440" w:lineRule="exact"/>
        <w:ind w:firstLine="420" w:firstLineChars="200"/>
        <w:contextualSpacing/>
        <w:rPr>
          <w:rFonts w:ascii="宋体" w:hAnsi="宋体" w:cs="宋体"/>
          <w:szCs w:val="21"/>
        </w:rPr>
      </w:pPr>
      <w:r>
        <w:rPr>
          <w:rFonts w:hint="eastAsia" w:ascii="宋体" w:hAnsi="宋体" w:cs="宋体"/>
          <w:szCs w:val="21"/>
        </w:rPr>
        <w:t>6.不同供应商的磋商保证金从同一单位或者个人账户转出。</w:t>
      </w:r>
    </w:p>
    <w:p w14:paraId="77C50179">
      <w:pPr>
        <w:spacing w:line="440" w:lineRule="exact"/>
        <w:ind w:firstLine="422" w:firstLineChars="200"/>
        <w:contextualSpacing/>
        <w:rPr>
          <w:rFonts w:ascii="宋体" w:hAnsi="宋体" w:cs="宋体"/>
          <w:b/>
          <w:bCs/>
          <w:szCs w:val="21"/>
        </w:rPr>
      </w:pPr>
      <w:r>
        <w:rPr>
          <w:rFonts w:hint="eastAsia" w:ascii="宋体" w:hAnsi="宋体" w:cs="宋体"/>
          <w:b/>
          <w:bCs/>
          <w:szCs w:val="21"/>
        </w:rPr>
        <w:t>二、我方承诺无下列恶意串通的情形：</w:t>
      </w:r>
    </w:p>
    <w:p w14:paraId="2FFA514A">
      <w:pPr>
        <w:spacing w:line="440" w:lineRule="exact"/>
        <w:ind w:firstLine="420" w:firstLineChars="200"/>
        <w:contextualSpacing/>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72D9FA76">
      <w:pPr>
        <w:spacing w:line="440" w:lineRule="exact"/>
        <w:ind w:firstLine="420" w:firstLineChars="200"/>
        <w:contextualSpacing/>
        <w:rPr>
          <w:rFonts w:ascii="宋体" w:hAnsi="宋体" w:cs="宋体"/>
          <w:szCs w:val="21"/>
        </w:rPr>
      </w:pPr>
      <w:r>
        <w:rPr>
          <w:rFonts w:hint="eastAsia" w:ascii="宋体" w:hAnsi="宋体" w:cs="宋体"/>
          <w:szCs w:val="21"/>
        </w:rPr>
        <w:t>2.供应商按照采购人或者采购代理机构的授意撤换、修改响应文件；</w:t>
      </w:r>
    </w:p>
    <w:p w14:paraId="5326F751">
      <w:pPr>
        <w:spacing w:line="440" w:lineRule="exact"/>
        <w:ind w:firstLine="420" w:firstLineChars="200"/>
        <w:contextualSpacing/>
        <w:rPr>
          <w:rFonts w:ascii="宋体" w:hAnsi="宋体" w:cs="宋体"/>
          <w:szCs w:val="21"/>
        </w:rPr>
      </w:pPr>
      <w:r>
        <w:rPr>
          <w:rFonts w:hint="eastAsia" w:ascii="宋体" w:hAnsi="宋体" w:cs="宋体"/>
          <w:szCs w:val="21"/>
        </w:rPr>
        <w:t>3.供</w:t>
      </w:r>
      <w:r>
        <w:rPr>
          <w:rFonts w:hint="eastAsia" w:ascii="宋体" w:hAnsi="宋体" w:cs="宋体"/>
          <w:spacing w:val="-6"/>
          <w:szCs w:val="21"/>
        </w:rPr>
        <w:t>应商之间协商报价、技术方案等响应文件的实质性内容；</w:t>
      </w:r>
    </w:p>
    <w:p w14:paraId="6A5666BF">
      <w:pPr>
        <w:spacing w:line="440" w:lineRule="exact"/>
        <w:ind w:firstLine="420" w:firstLineChars="200"/>
        <w:contextualSpacing/>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49F78B44">
      <w:pPr>
        <w:spacing w:line="440" w:lineRule="exact"/>
        <w:ind w:firstLine="420" w:firstLineChars="200"/>
        <w:contextualSpacing/>
        <w:rPr>
          <w:rFonts w:ascii="宋体" w:hAnsi="宋体" w:cs="宋体"/>
          <w:szCs w:val="21"/>
        </w:rPr>
      </w:pPr>
      <w:r>
        <w:rPr>
          <w:rFonts w:hint="eastAsia" w:ascii="宋体" w:hAnsi="宋体" w:cs="宋体"/>
          <w:szCs w:val="21"/>
        </w:rPr>
        <w:t>5.供应商之间事先约定一致抬高或者压低响应报价，或者在竞争性磋商项目中事先约定轮流以高价位或者低价位成交，或者事先约定由某一特定供应商成交，然后再参加竞标；</w:t>
      </w:r>
    </w:p>
    <w:p w14:paraId="76DB1B6F">
      <w:pPr>
        <w:spacing w:line="440" w:lineRule="exact"/>
        <w:ind w:firstLine="420" w:firstLineChars="200"/>
        <w:contextualSpacing/>
        <w:rPr>
          <w:rFonts w:ascii="宋体" w:hAnsi="宋体" w:cs="宋体"/>
          <w:szCs w:val="21"/>
        </w:rPr>
      </w:pPr>
      <w:r>
        <w:rPr>
          <w:rFonts w:hint="eastAsia" w:ascii="宋体" w:hAnsi="宋体" w:cs="宋体"/>
          <w:szCs w:val="21"/>
        </w:rPr>
        <w:t>6.供应商之间商定部分供应商放弃参加政府采购活动或者放弃成交；</w:t>
      </w:r>
    </w:p>
    <w:p w14:paraId="2A0D7623">
      <w:pPr>
        <w:spacing w:line="440" w:lineRule="exact"/>
        <w:ind w:firstLine="420" w:firstLineChars="200"/>
        <w:contextualSpacing/>
        <w:rPr>
          <w:rFonts w:ascii="宋体" w:hAnsi="宋体" w:cs="宋体"/>
          <w:szCs w:val="21"/>
        </w:rPr>
      </w:pPr>
      <w:r>
        <w:rPr>
          <w:rFonts w:hint="eastAsia" w:ascii="宋体" w:hAnsi="宋体" w:cs="宋体"/>
          <w:szCs w:val="21"/>
        </w:rPr>
        <w:t>7.供应商与采购人或者采购代理机构之间、供应商相互之间，为</w:t>
      </w:r>
      <w:r>
        <w:rPr>
          <w:rFonts w:hint="eastAsia" w:ascii="宋体" w:hAnsi="宋体" w:cs="宋体"/>
          <w:spacing w:val="-6"/>
          <w:szCs w:val="21"/>
        </w:rPr>
        <w:t>谋求特定供应商成交或者排斥其他供应商的其他串通行为。</w:t>
      </w:r>
    </w:p>
    <w:p w14:paraId="22282831">
      <w:pPr>
        <w:autoSpaceDE w:val="0"/>
        <w:autoSpaceDN w:val="0"/>
        <w:spacing w:line="440" w:lineRule="exact"/>
        <w:ind w:firstLine="316" w:firstLineChars="150"/>
        <w:rPr>
          <w:rFonts w:ascii="宋体" w:hAnsi="宋体" w:cs="宋体"/>
          <w:b/>
          <w:bCs/>
          <w:szCs w:val="21"/>
        </w:rPr>
      </w:pPr>
      <w:r>
        <w:rPr>
          <w:rFonts w:hint="eastAsia" w:ascii="宋体" w:hAnsi="宋体" w:cs="宋体"/>
          <w:b/>
          <w:bCs/>
          <w:szCs w:val="21"/>
        </w:rPr>
        <w:t>以上情形一经核查属实，接受政府采购监管部门对我方认定存在围标串标行为，我方愿意承担一切后果，并不再寻求任何旨在减轻或者免除法律责任的辩解。</w:t>
      </w:r>
    </w:p>
    <w:p w14:paraId="75DC1D0C">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2C747458">
      <w:pPr>
        <w:spacing w:line="440" w:lineRule="exact"/>
        <w:ind w:left="239" w:leftChars="114" w:firstLine="5355" w:firstLineChars="2550"/>
        <w:jc w:val="left"/>
        <w:rPr>
          <w:rFonts w:ascii="宋体" w:hAnsi="宋体" w:cs="宋体"/>
          <w:bCs/>
          <w:szCs w:val="21"/>
        </w:rPr>
      </w:pPr>
      <w:r>
        <w:rPr>
          <w:rFonts w:hint="eastAsia" w:ascii="宋体" w:hAnsi="宋体" w:cs="宋体"/>
          <w:kern w:val="0"/>
          <w:szCs w:val="21"/>
          <w:lang w:val="zh-CN"/>
        </w:rPr>
        <w:t xml:space="preserve">日期：  年  月   日   </w:t>
      </w:r>
      <w:r>
        <w:rPr>
          <w:rFonts w:hint="eastAsia" w:ascii="宋体" w:hAnsi="宋体" w:cs="宋体"/>
          <w:b/>
          <w:bCs/>
          <w:szCs w:val="21"/>
        </w:rPr>
        <w:br w:type="page"/>
      </w:r>
      <w:r>
        <w:rPr>
          <w:rFonts w:hint="eastAsia" w:ascii="宋体" w:hAnsi="宋体" w:cs="宋体"/>
          <w:b/>
          <w:szCs w:val="21"/>
        </w:rPr>
        <w:t>二、法定代表人身份证明及法定代表人有效身份证正反面复印件</w:t>
      </w:r>
    </w:p>
    <w:p w14:paraId="193D7421">
      <w:pPr>
        <w:spacing w:line="440" w:lineRule="exact"/>
        <w:jc w:val="center"/>
        <w:rPr>
          <w:rFonts w:ascii="宋体" w:hAnsi="宋体" w:cs="宋体"/>
          <w:szCs w:val="21"/>
        </w:rPr>
      </w:pPr>
      <w:r>
        <w:rPr>
          <w:rFonts w:hint="eastAsia" w:ascii="宋体" w:hAnsi="宋体" w:cs="宋体"/>
          <w:bCs/>
          <w:szCs w:val="21"/>
        </w:rPr>
        <w:t>法定代表人证明书</w:t>
      </w:r>
    </w:p>
    <w:p w14:paraId="204DB1B1">
      <w:pPr>
        <w:spacing w:line="440" w:lineRule="exact"/>
        <w:ind w:left="540"/>
        <w:contextualSpacing/>
        <w:rPr>
          <w:rFonts w:ascii="宋体" w:hAnsi="宋体" w:cs="宋体"/>
          <w:szCs w:val="21"/>
        </w:rPr>
      </w:pPr>
    </w:p>
    <w:p w14:paraId="00161EAD">
      <w:pPr>
        <w:spacing w:line="440" w:lineRule="exact"/>
        <w:ind w:left="540"/>
        <w:contextualSpacing/>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6C330DC4">
      <w:pPr>
        <w:spacing w:line="440" w:lineRule="exact"/>
        <w:ind w:left="540"/>
        <w:contextualSpacing/>
        <w:rPr>
          <w:rFonts w:ascii="宋体" w:hAnsi="宋体" w:cs="宋体"/>
          <w:szCs w:val="21"/>
        </w:rPr>
      </w:pPr>
      <w:r>
        <w:rPr>
          <w:rFonts w:hint="eastAsia" w:ascii="宋体" w:hAnsi="宋体" w:cs="宋体"/>
          <w:szCs w:val="21"/>
        </w:rPr>
        <w:t>地    址：</w:t>
      </w:r>
      <w:r>
        <w:rPr>
          <w:rFonts w:hint="eastAsia" w:ascii="宋体" w:hAnsi="宋体" w:cs="宋体"/>
          <w:szCs w:val="21"/>
          <w:u w:val="single"/>
        </w:rPr>
        <w:t xml:space="preserve">                                                        </w:t>
      </w:r>
    </w:p>
    <w:p w14:paraId="0412BDAE">
      <w:pPr>
        <w:spacing w:line="440" w:lineRule="exact"/>
        <w:ind w:left="540"/>
        <w:contextualSpacing/>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性     别：</w:t>
      </w:r>
      <w:r>
        <w:rPr>
          <w:rFonts w:hint="eastAsia" w:ascii="宋体" w:hAnsi="宋体" w:cs="宋体"/>
          <w:szCs w:val="21"/>
          <w:u w:val="single"/>
        </w:rPr>
        <w:t xml:space="preserve">                </w:t>
      </w:r>
    </w:p>
    <w:p w14:paraId="6E6C12AF">
      <w:pPr>
        <w:spacing w:line="440" w:lineRule="exact"/>
        <w:ind w:left="540"/>
        <w:contextualSpacing/>
        <w:rPr>
          <w:rFonts w:ascii="宋体" w:hAnsi="宋体" w:cs="宋体"/>
          <w:szCs w:val="21"/>
          <w:u w:val="single"/>
        </w:rPr>
      </w:pPr>
      <w:r>
        <w:rPr>
          <w:rFonts w:hint="eastAsia" w:ascii="宋体" w:hAnsi="宋体" w:cs="宋体"/>
          <w:szCs w:val="21"/>
        </w:rPr>
        <w:t>年    龄：</w:t>
      </w:r>
      <w:r>
        <w:rPr>
          <w:rFonts w:hint="eastAsia" w:ascii="宋体" w:hAnsi="宋体" w:cs="宋体"/>
          <w:szCs w:val="21"/>
          <w:u w:val="single"/>
        </w:rPr>
        <w:t xml:space="preserve">                </w:t>
      </w:r>
      <w:r>
        <w:rPr>
          <w:rFonts w:hint="eastAsia" w:ascii="宋体" w:hAnsi="宋体" w:cs="宋体"/>
          <w:szCs w:val="21"/>
        </w:rPr>
        <w:t>职     务：</w:t>
      </w:r>
      <w:r>
        <w:rPr>
          <w:rFonts w:hint="eastAsia" w:ascii="宋体" w:hAnsi="宋体" w:cs="宋体"/>
          <w:szCs w:val="21"/>
          <w:u w:val="single"/>
        </w:rPr>
        <w:t xml:space="preserve">                </w:t>
      </w:r>
    </w:p>
    <w:p w14:paraId="195D9471">
      <w:pPr>
        <w:spacing w:line="440" w:lineRule="exact"/>
        <w:ind w:left="540"/>
        <w:contextualSpacing/>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14:paraId="74937F54">
      <w:pPr>
        <w:spacing w:line="440" w:lineRule="exact"/>
        <w:ind w:firstLine="420" w:firstLineChars="200"/>
        <w:contextualSpacing/>
        <w:rPr>
          <w:rFonts w:ascii="宋体" w:hAnsi="宋体" w:cs="宋体"/>
          <w:szCs w:val="21"/>
        </w:rPr>
      </w:pPr>
      <w:r>
        <w:rPr>
          <w:rFonts w:hint="eastAsia" w:ascii="宋体" w:hAnsi="宋体" w:cs="宋体"/>
          <w:szCs w:val="21"/>
        </w:rPr>
        <w:t>系</w:t>
      </w:r>
      <w:r>
        <w:rPr>
          <w:rFonts w:hint="eastAsia" w:ascii="宋体" w:hAnsi="宋体" w:cs="宋体"/>
          <w:szCs w:val="21"/>
          <w:u w:val="single"/>
        </w:rPr>
        <w:t>（供应商名称）</w:t>
      </w:r>
      <w:r>
        <w:rPr>
          <w:rFonts w:hint="eastAsia" w:ascii="宋体" w:hAnsi="宋体" w:cs="宋体"/>
          <w:szCs w:val="21"/>
        </w:rPr>
        <w:t>的法定代表人。</w:t>
      </w:r>
    </w:p>
    <w:p w14:paraId="76B51206">
      <w:pPr>
        <w:spacing w:line="440" w:lineRule="exact"/>
        <w:ind w:left="540"/>
        <w:contextualSpacing/>
        <w:rPr>
          <w:rFonts w:ascii="宋体" w:hAnsi="宋体" w:cs="宋体"/>
          <w:szCs w:val="21"/>
        </w:rPr>
      </w:pPr>
      <w:r>
        <w:rPr>
          <w:rFonts w:hint="eastAsia" w:ascii="宋体" w:hAnsi="宋体" w:cs="宋体"/>
          <w:szCs w:val="21"/>
        </w:rPr>
        <w:t>特此证明。</w:t>
      </w:r>
    </w:p>
    <w:p w14:paraId="57629B30">
      <w:pPr>
        <w:spacing w:line="440" w:lineRule="exact"/>
        <w:ind w:left="540"/>
        <w:contextualSpacing/>
        <w:rPr>
          <w:rFonts w:ascii="宋体" w:hAnsi="宋体" w:cs="宋体"/>
          <w:szCs w:val="21"/>
        </w:rPr>
      </w:pPr>
    </w:p>
    <w:p w14:paraId="112C8AAA">
      <w:pPr>
        <w:spacing w:line="440" w:lineRule="exact"/>
        <w:ind w:left="540"/>
        <w:contextualSpacing/>
        <w:rPr>
          <w:rFonts w:ascii="宋体" w:hAnsi="宋体" w:cs="宋体"/>
          <w:szCs w:val="21"/>
        </w:rPr>
      </w:pPr>
    </w:p>
    <w:p w14:paraId="7DC158B9">
      <w:pPr>
        <w:spacing w:line="440" w:lineRule="exact"/>
        <w:ind w:left="540"/>
        <w:contextualSpacing/>
        <w:rPr>
          <w:rFonts w:ascii="宋体" w:hAnsi="宋体" w:cs="宋体"/>
          <w:szCs w:val="21"/>
        </w:rPr>
      </w:pPr>
    </w:p>
    <w:p w14:paraId="368AEAF2">
      <w:pPr>
        <w:spacing w:line="440" w:lineRule="exact"/>
        <w:ind w:left="540"/>
        <w:contextualSpacing/>
        <w:rPr>
          <w:rFonts w:ascii="宋体" w:hAnsi="宋体" w:cs="宋体"/>
          <w:szCs w:val="21"/>
        </w:rPr>
      </w:pPr>
      <w:r>
        <w:rPr>
          <w:rFonts w:hint="eastAsia" w:ascii="宋体" w:hAnsi="宋体" w:cs="宋体"/>
          <w:szCs w:val="21"/>
        </w:rPr>
        <w:t>附件：法定代表人有效身份证正反面复印件</w:t>
      </w:r>
    </w:p>
    <w:p w14:paraId="0723F988">
      <w:pPr>
        <w:spacing w:line="440" w:lineRule="exact"/>
        <w:ind w:left="540"/>
        <w:contextualSpacing/>
        <w:rPr>
          <w:rFonts w:ascii="宋体" w:hAnsi="宋体" w:cs="宋体"/>
          <w:szCs w:val="21"/>
        </w:rPr>
      </w:pPr>
    </w:p>
    <w:p w14:paraId="4F1D651D">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3323FAF1">
      <w:pPr>
        <w:spacing w:line="440" w:lineRule="exact"/>
        <w:contextualSpacing/>
        <w:jc w:val="center"/>
        <w:rPr>
          <w:rFonts w:ascii="宋体" w:hAnsi="宋体" w:cs="宋体"/>
          <w:b/>
          <w:szCs w:val="21"/>
        </w:rPr>
      </w:pPr>
      <w:r>
        <w:rPr>
          <w:rFonts w:hint="eastAsia" w:ascii="宋体" w:hAnsi="宋体" w:cs="宋体"/>
          <w:kern w:val="0"/>
          <w:szCs w:val="21"/>
          <w:lang w:val="zh-CN"/>
        </w:rPr>
        <w:t xml:space="preserve">                                                   日期：  年  月   日</w:t>
      </w:r>
    </w:p>
    <w:p w14:paraId="3B0896A5">
      <w:pPr>
        <w:spacing w:line="440" w:lineRule="exact"/>
        <w:contextualSpacing/>
        <w:jc w:val="left"/>
        <w:rPr>
          <w:rFonts w:ascii="宋体" w:hAnsi="宋体" w:cs="宋体"/>
          <w:szCs w:val="21"/>
        </w:rPr>
      </w:pPr>
    </w:p>
    <w:p w14:paraId="760AFF3A">
      <w:pPr>
        <w:spacing w:line="440" w:lineRule="exact"/>
        <w:contextualSpacing/>
        <w:jc w:val="left"/>
        <w:rPr>
          <w:rFonts w:ascii="宋体" w:hAnsi="宋体" w:cs="宋体"/>
          <w:szCs w:val="21"/>
        </w:rPr>
      </w:pPr>
      <w:r>
        <w:rPr>
          <w:rFonts w:hint="eastAsia" w:ascii="宋体" w:hAnsi="宋体" w:cs="宋体"/>
          <w:szCs w:val="21"/>
        </w:rPr>
        <w:t>注：1.自然人竞标的无需提供，联合体竞标的只需牵头人出具。</w:t>
      </w:r>
    </w:p>
    <w:p w14:paraId="697E4784">
      <w:pPr>
        <w:spacing w:line="440" w:lineRule="exact"/>
        <w:ind w:firstLine="420" w:firstLineChars="200"/>
        <w:contextualSpacing/>
        <w:jc w:val="left"/>
        <w:rPr>
          <w:rFonts w:ascii="宋体" w:hAnsi="宋体" w:cs="宋体"/>
          <w:szCs w:val="21"/>
        </w:rPr>
        <w:sectPr>
          <w:type w:val="nextColumn"/>
          <w:pgSz w:w="11849" w:h="16838"/>
          <w:pgMar w:top="1440" w:right="1080" w:bottom="1440" w:left="1080" w:header="850" w:footer="992" w:gutter="0"/>
          <w:cols w:space="720" w:num="1"/>
          <w:docGrid w:linePitch="1" w:charSpace="0"/>
        </w:sectPr>
      </w:pPr>
      <w:r>
        <w:rPr>
          <w:rFonts w:hint="eastAsia" w:ascii="宋体" w:hAnsi="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5"/>
        <w:tblpPr w:leftFromText="180" w:rightFromText="180" w:vertAnchor="text" w:horzAnchor="margin" w:tblpX="441"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0"/>
      </w:tblGrid>
      <w:tr w14:paraId="159F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9090" w:type="dxa"/>
          </w:tcPr>
          <w:p w14:paraId="0A5C606D">
            <w:pPr>
              <w:spacing w:line="440" w:lineRule="exact"/>
              <w:rPr>
                <w:rFonts w:ascii="宋体" w:hAnsi="宋体" w:cs="宋体"/>
                <w:b/>
                <w:szCs w:val="21"/>
              </w:rPr>
            </w:pPr>
          </w:p>
          <w:p w14:paraId="3B419D6A">
            <w:pPr>
              <w:spacing w:line="440" w:lineRule="exact"/>
              <w:rPr>
                <w:rFonts w:ascii="宋体" w:hAnsi="宋体" w:cs="宋体"/>
                <w:b/>
                <w:szCs w:val="21"/>
              </w:rPr>
            </w:pPr>
            <w:r>
              <w:rPr>
                <w:rFonts w:hint="eastAsia" w:ascii="宋体" w:hAnsi="宋体" w:cs="宋体"/>
                <w:b/>
                <w:szCs w:val="21"/>
              </w:rPr>
              <w:t>法定代表身份证复印件粘帖处（正、反面）</w:t>
            </w:r>
          </w:p>
        </w:tc>
      </w:tr>
    </w:tbl>
    <w:p w14:paraId="170C02AF">
      <w:pPr>
        <w:spacing w:line="440" w:lineRule="exact"/>
        <w:ind w:firstLine="422" w:firstLineChars="200"/>
        <w:contextualSpacing/>
        <w:jc w:val="left"/>
        <w:rPr>
          <w:rFonts w:ascii="宋体" w:hAnsi="宋体" w:cs="宋体"/>
          <w:b/>
          <w:szCs w:val="21"/>
        </w:rPr>
      </w:pPr>
      <w:r>
        <w:rPr>
          <w:rFonts w:hint="eastAsia" w:ascii="宋体" w:hAnsi="宋体" w:cs="宋体"/>
          <w:b/>
          <w:szCs w:val="21"/>
        </w:rPr>
        <w:t>附件：</w:t>
      </w:r>
    </w:p>
    <w:p w14:paraId="71A9A1EB">
      <w:pPr>
        <w:spacing w:line="440" w:lineRule="exact"/>
        <w:jc w:val="left"/>
        <w:rPr>
          <w:rFonts w:ascii="宋体" w:hAnsi="宋体" w:cs="宋体"/>
          <w:bCs/>
          <w:szCs w:val="21"/>
        </w:rPr>
      </w:pPr>
      <w:r>
        <w:rPr>
          <w:rFonts w:hint="eastAsia" w:ascii="宋体" w:hAnsi="宋体" w:cs="宋体"/>
          <w:szCs w:val="21"/>
        </w:rPr>
        <w:br w:type="page"/>
      </w:r>
      <w:r>
        <w:rPr>
          <w:rFonts w:hint="eastAsia" w:ascii="宋体" w:hAnsi="宋体" w:cs="宋体"/>
          <w:b/>
          <w:szCs w:val="21"/>
        </w:rPr>
        <w:t>三、法定代表人授权委托书</w:t>
      </w:r>
    </w:p>
    <w:p w14:paraId="7BB22FFB">
      <w:pPr>
        <w:widowControl/>
        <w:jc w:val="left"/>
        <w:rPr>
          <w:rFonts w:ascii="宋体" w:hAnsi="宋体" w:cs="宋体"/>
          <w:szCs w:val="21"/>
        </w:rPr>
      </w:pPr>
    </w:p>
    <w:p w14:paraId="625F3D8C">
      <w:pPr>
        <w:spacing w:line="440" w:lineRule="exact"/>
        <w:jc w:val="center"/>
        <w:rPr>
          <w:rFonts w:ascii="宋体" w:hAnsi="宋体" w:cs="宋体"/>
          <w:szCs w:val="21"/>
        </w:rPr>
      </w:pPr>
      <w:r>
        <w:rPr>
          <w:rFonts w:hint="eastAsia" w:ascii="宋体" w:hAnsi="宋体" w:cs="宋体"/>
          <w:szCs w:val="21"/>
        </w:rPr>
        <w:t>授权委托书（非联合体竞标格式）</w:t>
      </w:r>
    </w:p>
    <w:p w14:paraId="56E3DE3D">
      <w:pPr>
        <w:spacing w:line="440" w:lineRule="exact"/>
        <w:jc w:val="center"/>
        <w:rPr>
          <w:rFonts w:ascii="宋体" w:hAnsi="宋体" w:cs="宋体"/>
          <w:szCs w:val="21"/>
        </w:rPr>
      </w:pPr>
      <w:r>
        <w:rPr>
          <w:rFonts w:hint="eastAsia" w:ascii="宋体" w:hAnsi="宋体" w:cs="宋体"/>
          <w:szCs w:val="21"/>
        </w:rPr>
        <w:t>（如有委托时）</w:t>
      </w:r>
    </w:p>
    <w:p w14:paraId="72AE2CCE">
      <w:pPr>
        <w:spacing w:line="440" w:lineRule="exact"/>
        <w:rPr>
          <w:rFonts w:ascii="宋体" w:hAnsi="宋体" w:cs="宋体"/>
          <w:szCs w:val="21"/>
        </w:rPr>
      </w:pPr>
    </w:p>
    <w:p w14:paraId="04567FA6">
      <w:pPr>
        <w:spacing w:line="440" w:lineRule="exact"/>
        <w:rPr>
          <w:rFonts w:ascii="宋体" w:hAnsi="宋体" w:cs="宋体"/>
          <w:szCs w:val="21"/>
        </w:rPr>
      </w:pPr>
      <w:r>
        <w:rPr>
          <w:rFonts w:hint="eastAsia" w:ascii="宋体" w:hAnsi="宋体" w:cs="宋体"/>
          <w:szCs w:val="21"/>
        </w:rPr>
        <w:t>致：</w:t>
      </w:r>
      <w:r>
        <w:rPr>
          <w:rFonts w:hint="eastAsia" w:ascii="宋体" w:hAnsi="宋体" w:cs="宋体"/>
          <w:szCs w:val="21"/>
          <w:u w:val="single"/>
        </w:rPr>
        <w:t>（采购人名称）</w:t>
      </w:r>
      <w:r>
        <w:rPr>
          <w:rFonts w:hint="eastAsia" w:ascii="宋体" w:hAnsi="宋体" w:cs="宋体"/>
          <w:szCs w:val="21"/>
        </w:rPr>
        <w:t>：</w:t>
      </w:r>
    </w:p>
    <w:p w14:paraId="45DFBAC3">
      <w:pPr>
        <w:spacing w:line="440" w:lineRule="exact"/>
        <w:ind w:firstLine="420" w:firstLineChars="200"/>
        <w:rPr>
          <w:rFonts w:ascii="宋体" w:hAnsi="宋体" w:cs="宋体"/>
          <w:szCs w:val="21"/>
        </w:rPr>
      </w:pPr>
      <w:r>
        <w:rPr>
          <w:rFonts w:hint="eastAsia" w:ascii="宋体" w:hAnsi="宋体" w:cs="宋体"/>
          <w:szCs w:val="21"/>
        </w:rPr>
        <w:t>我</w:t>
      </w:r>
      <w:r>
        <w:rPr>
          <w:rFonts w:hint="eastAsia" w:ascii="宋体" w:hAnsi="宋体" w:cs="宋体"/>
          <w:szCs w:val="21"/>
          <w:u w:val="single"/>
        </w:rPr>
        <w:t xml:space="preserve">  （姓名）  </w:t>
      </w:r>
      <w:r>
        <w:rPr>
          <w:rFonts w:hint="eastAsia" w:ascii="宋体" w:hAnsi="宋体" w:cs="宋体"/>
          <w:szCs w:val="21"/>
        </w:rPr>
        <w:t>系</w:t>
      </w:r>
      <w:r>
        <w:rPr>
          <w:rFonts w:hint="eastAsia" w:ascii="宋体" w:hAnsi="宋体" w:cs="宋体"/>
          <w:szCs w:val="21"/>
          <w:u w:val="single"/>
        </w:rPr>
        <w:t xml:space="preserve">  （供应商名称）  </w:t>
      </w:r>
      <w:r>
        <w:rPr>
          <w:rFonts w:hint="eastAsia" w:ascii="宋体" w:hAnsi="宋体" w:cs="宋体"/>
          <w:szCs w:val="21"/>
        </w:rPr>
        <w:t>的（</w:t>
      </w:r>
      <w:r>
        <w:rPr>
          <w:rFonts w:hint="eastAsia" w:ascii="宋体" w:hAnsi="宋体" w:cs="宋体"/>
          <w:szCs w:val="21"/>
          <w:u w:val="single"/>
        </w:rPr>
        <w:t>□法定代表人/□负责人/□自然人本人</w:t>
      </w:r>
      <w:r>
        <w:rPr>
          <w:rFonts w:hint="eastAsia" w:ascii="宋体" w:hAnsi="宋体" w:cs="宋体"/>
          <w:szCs w:val="21"/>
        </w:rPr>
        <w:t>），现授权</w:t>
      </w:r>
      <w:r>
        <w:rPr>
          <w:rFonts w:hint="eastAsia" w:ascii="宋体" w:hAnsi="宋体" w:cs="宋体"/>
          <w:szCs w:val="21"/>
          <w:u w:val="single"/>
        </w:rPr>
        <w:t xml:space="preserve"> （姓名） </w:t>
      </w:r>
      <w:r>
        <w:rPr>
          <w:rFonts w:hint="eastAsia" w:ascii="宋体" w:hAnsi="宋体" w:cs="宋体"/>
          <w:szCs w:val="21"/>
        </w:rPr>
        <w:t>以我方的名义参加</w:t>
      </w:r>
      <w:r>
        <w:rPr>
          <w:rFonts w:hint="eastAsia" w:ascii="宋体" w:hAnsi="宋体" w:cs="宋体"/>
          <w:szCs w:val="21"/>
          <w:u w:val="single"/>
        </w:rPr>
        <w:t xml:space="preserve">              </w:t>
      </w:r>
      <w:r>
        <w:rPr>
          <w:rFonts w:hint="eastAsia" w:ascii="宋体" w:hAnsi="宋体" w:cs="宋体"/>
          <w:szCs w:val="21"/>
        </w:rPr>
        <w:t>项目的竞标活动，并代表我方全权办理针对上述项目的所有采购程序和环节的具体事务和签署相关文件。</w:t>
      </w:r>
    </w:p>
    <w:p w14:paraId="00D64CAB">
      <w:pPr>
        <w:spacing w:line="440" w:lineRule="exact"/>
        <w:rPr>
          <w:rFonts w:ascii="宋体" w:hAnsi="宋体" w:cs="宋体"/>
          <w:szCs w:val="21"/>
        </w:rPr>
      </w:pPr>
      <w:r>
        <w:rPr>
          <w:rFonts w:hint="eastAsia" w:ascii="宋体" w:hAnsi="宋体" w:cs="宋体"/>
          <w:szCs w:val="21"/>
        </w:rPr>
        <w:t xml:space="preserve">    我方对委托代理人的签字事项负全部责任。</w:t>
      </w:r>
    </w:p>
    <w:p w14:paraId="45B9D7CD">
      <w:pPr>
        <w:spacing w:line="440" w:lineRule="exact"/>
        <w:ind w:firstLine="420" w:firstLineChars="200"/>
        <w:rPr>
          <w:rFonts w:ascii="宋体" w:hAnsi="宋体" w:cs="宋体"/>
          <w:szCs w:val="21"/>
        </w:rPr>
      </w:pPr>
      <w:r>
        <w:rPr>
          <w:rFonts w:hint="eastAsia" w:ascii="宋体" w:hAnsi="宋体" w:cs="宋体"/>
          <w:szCs w:val="21"/>
        </w:rPr>
        <w:t>本授权书自签署之日起生效，在撤销授权的书面通知以前，本授权书一直有效。委托代理人在授权书有效期内签署的所有文件不因授权的撤销而失效。</w:t>
      </w:r>
    </w:p>
    <w:p w14:paraId="25908A38">
      <w:pPr>
        <w:spacing w:line="440" w:lineRule="exact"/>
        <w:ind w:firstLine="420" w:firstLineChars="200"/>
        <w:rPr>
          <w:rFonts w:ascii="宋体" w:hAnsi="宋体" w:cs="宋体"/>
          <w:szCs w:val="21"/>
        </w:rPr>
      </w:pPr>
      <w:r>
        <w:rPr>
          <w:rFonts w:hint="eastAsia" w:ascii="宋体" w:hAnsi="宋体" w:cs="宋体"/>
          <w:szCs w:val="21"/>
        </w:rPr>
        <w:t>委托代理人无转委托权，特此委托。</w:t>
      </w:r>
    </w:p>
    <w:p w14:paraId="5F57854A">
      <w:pPr>
        <w:spacing w:line="440" w:lineRule="exact"/>
        <w:ind w:firstLine="420" w:firstLineChars="200"/>
        <w:rPr>
          <w:rFonts w:ascii="宋体" w:hAnsi="宋体" w:cs="宋体"/>
          <w:szCs w:val="21"/>
        </w:rPr>
      </w:pPr>
      <w:r>
        <w:rPr>
          <w:rFonts w:hint="eastAsia" w:ascii="宋体" w:hAnsi="宋体" w:cs="宋体"/>
          <w:szCs w:val="21"/>
        </w:rPr>
        <w:t>附：法定代表人身份证明书及委托代理人有效身份证正反面复印件</w:t>
      </w:r>
    </w:p>
    <w:p w14:paraId="7150DBB8">
      <w:pPr>
        <w:spacing w:line="440" w:lineRule="exact"/>
        <w:rPr>
          <w:rFonts w:ascii="宋体" w:hAnsi="宋体" w:cs="宋体"/>
          <w:szCs w:val="21"/>
        </w:rPr>
      </w:pPr>
    </w:p>
    <w:p w14:paraId="41CEB467">
      <w:pPr>
        <w:spacing w:line="440" w:lineRule="exact"/>
        <w:rPr>
          <w:rFonts w:ascii="宋体" w:hAnsi="宋体" w:cs="宋体"/>
          <w:szCs w:val="21"/>
        </w:rPr>
      </w:pPr>
      <w:r>
        <w:rPr>
          <w:rFonts w:hint="eastAsia" w:ascii="宋体" w:hAnsi="宋体" w:cs="宋体"/>
          <w:szCs w:val="21"/>
        </w:rPr>
        <w:t xml:space="preserve">委托代理人（签字）：         法定代表人（签字或盖章）：                    </w:t>
      </w:r>
    </w:p>
    <w:p w14:paraId="2ABA8082">
      <w:pPr>
        <w:spacing w:line="440" w:lineRule="exact"/>
        <w:rPr>
          <w:rFonts w:ascii="宋体" w:hAnsi="宋体" w:cs="宋体"/>
          <w:szCs w:val="21"/>
        </w:rPr>
      </w:pPr>
      <w:r>
        <w:rPr>
          <w:rFonts w:hint="eastAsia" w:ascii="宋体" w:hAnsi="宋体" w:cs="宋体"/>
          <w:szCs w:val="21"/>
        </w:rPr>
        <w:t xml:space="preserve">委托代理人身份证号码：                              </w:t>
      </w:r>
    </w:p>
    <w:p w14:paraId="720D7FB9">
      <w:pPr>
        <w:spacing w:line="440" w:lineRule="exact"/>
        <w:rPr>
          <w:rFonts w:ascii="宋体" w:hAnsi="宋体" w:cs="宋体"/>
          <w:szCs w:val="21"/>
        </w:rPr>
      </w:pPr>
      <w:r>
        <w:rPr>
          <w:rFonts w:hint="eastAsia" w:ascii="宋体" w:hAnsi="宋体" w:cs="宋体"/>
          <w:szCs w:val="21"/>
        </w:rPr>
        <w:t xml:space="preserve">                                </w:t>
      </w:r>
    </w:p>
    <w:p w14:paraId="4183B89D">
      <w:pPr>
        <w:spacing w:line="440" w:lineRule="exact"/>
        <w:rPr>
          <w:rFonts w:ascii="宋体" w:hAnsi="宋体" w:cs="宋体"/>
          <w:szCs w:val="21"/>
        </w:rPr>
      </w:pPr>
      <w:r>
        <w:rPr>
          <w:rFonts w:hint="eastAsia" w:ascii="宋体" w:hAnsi="宋体" w:cs="宋体"/>
          <w:szCs w:val="21"/>
        </w:rPr>
        <w:t xml:space="preserve">                         </w:t>
      </w:r>
      <w:r>
        <w:rPr>
          <w:rFonts w:hint="eastAsia" w:ascii="宋体" w:hAnsi="宋体" w:cs="宋体"/>
          <w:kern w:val="0"/>
          <w:szCs w:val="21"/>
        </w:rPr>
        <w:t>供应商名称（电子签章）：</w:t>
      </w:r>
    </w:p>
    <w:p w14:paraId="60DB36DD">
      <w:pPr>
        <w:spacing w:line="440" w:lineRule="exact"/>
        <w:contextualSpacing/>
        <w:jc w:val="center"/>
        <w:rPr>
          <w:rFonts w:ascii="宋体" w:hAnsi="宋体" w:cs="宋体"/>
          <w:b/>
          <w:szCs w:val="21"/>
        </w:rPr>
      </w:pPr>
      <w:r>
        <w:rPr>
          <w:rFonts w:hint="eastAsia" w:ascii="宋体" w:hAnsi="宋体" w:cs="宋体"/>
          <w:kern w:val="0"/>
          <w:szCs w:val="21"/>
          <w:lang w:val="zh-CN"/>
        </w:rPr>
        <w:t xml:space="preserve">                                                   日期：  年  月   日</w:t>
      </w:r>
    </w:p>
    <w:p w14:paraId="3D3BC60B">
      <w:pPr>
        <w:spacing w:line="440" w:lineRule="exact"/>
        <w:rPr>
          <w:rFonts w:ascii="宋体" w:hAnsi="宋体" w:cs="宋体"/>
          <w:szCs w:val="21"/>
        </w:rPr>
      </w:pPr>
    </w:p>
    <w:p w14:paraId="6DD1E0AE">
      <w:pPr>
        <w:spacing w:line="440" w:lineRule="exact"/>
        <w:rPr>
          <w:rFonts w:ascii="宋体" w:hAnsi="宋体" w:cs="宋体"/>
          <w:szCs w:val="21"/>
        </w:rPr>
      </w:pPr>
      <w:r>
        <w:rPr>
          <w:rFonts w:hint="eastAsia" w:ascii="宋体" w:hAnsi="宋体" w:cs="宋体"/>
          <w:szCs w:val="21"/>
        </w:rPr>
        <w:t>注：1. 法定代表人必须在授权委托书上亲笔</w:t>
      </w:r>
      <w:r>
        <w:rPr>
          <w:rFonts w:hint="eastAsia" w:ascii="宋体" w:hAnsi="宋体" w:cs="宋体"/>
          <w:szCs w:val="21"/>
          <w:lang w:eastAsia="zh-Hans"/>
        </w:rPr>
        <w:t>签</w:t>
      </w:r>
      <w:r>
        <w:rPr>
          <w:rFonts w:hint="eastAsia" w:ascii="宋体" w:hAnsi="宋体" w:cs="宋体"/>
          <w:szCs w:val="21"/>
        </w:rPr>
        <w:t>字或盖章，委托代理人必须在授权委托书上亲笔</w:t>
      </w:r>
      <w:r>
        <w:rPr>
          <w:rFonts w:hint="eastAsia" w:ascii="宋体" w:hAnsi="宋体" w:cs="宋体"/>
          <w:szCs w:val="21"/>
          <w:lang w:eastAsia="zh-Hans"/>
        </w:rPr>
        <w:t>签</w:t>
      </w:r>
      <w:r>
        <w:rPr>
          <w:rFonts w:hint="eastAsia" w:ascii="宋体" w:hAnsi="宋体" w:cs="宋体"/>
          <w:szCs w:val="21"/>
        </w:rPr>
        <w:t>字，</w:t>
      </w:r>
      <w:r>
        <w:rPr>
          <w:rFonts w:hint="eastAsia" w:ascii="宋体" w:hAnsi="宋体" w:cs="宋体"/>
          <w:b/>
          <w:szCs w:val="21"/>
        </w:rPr>
        <w:t>否则其响应文件按无效响应处理。</w:t>
      </w:r>
    </w:p>
    <w:p w14:paraId="363D144E">
      <w:pPr>
        <w:spacing w:line="440" w:lineRule="exact"/>
        <w:ind w:firstLine="420" w:firstLineChars="200"/>
        <w:jc w:val="left"/>
        <w:rPr>
          <w:rFonts w:ascii="宋体" w:hAnsi="宋体" w:cs="宋体"/>
          <w:szCs w:val="21"/>
        </w:rPr>
      </w:pPr>
      <w:r>
        <w:rPr>
          <w:rFonts w:hint="eastAsia" w:ascii="宋体" w:hAnsi="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4E939B">
      <w:pPr>
        <w:spacing w:line="440" w:lineRule="exact"/>
        <w:ind w:firstLine="420" w:firstLineChars="200"/>
        <w:jc w:val="left"/>
        <w:rPr>
          <w:rFonts w:ascii="宋体" w:hAnsi="宋体" w:cs="宋体"/>
          <w:szCs w:val="21"/>
        </w:rPr>
      </w:pPr>
      <w:r>
        <w:rPr>
          <w:rFonts w:hint="eastAsia" w:ascii="宋体" w:hAnsi="宋体" w:cs="宋体"/>
          <w:szCs w:val="21"/>
        </w:rPr>
        <w:t>3. 法人、其他组织竞标时“我方”是指“我单位”，自然人竞标时“我方”是指“本人”。</w:t>
      </w:r>
    </w:p>
    <w:p w14:paraId="115BDE4F">
      <w:pPr>
        <w:spacing w:line="440" w:lineRule="exact"/>
        <w:jc w:val="center"/>
        <w:rPr>
          <w:rFonts w:ascii="宋体" w:hAnsi="宋体" w:cs="宋体"/>
          <w:szCs w:val="21"/>
        </w:rPr>
      </w:pPr>
      <w:r>
        <w:rPr>
          <w:rFonts w:hint="eastAsia" w:ascii="宋体" w:hAnsi="宋体" w:cs="宋体"/>
          <w:szCs w:val="21"/>
        </w:rPr>
        <w:br w:type="page"/>
      </w:r>
      <w:r>
        <w:rPr>
          <w:rFonts w:hint="eastAsia" w:ascii="宋体" w:hAnsi="宋体" w:cs="宋体"/>
          <w:szCs w:val="21"/>
        </w:rPr>
        <w:t>授权委托书（联合体竞标格式）</w:t>
      </w:r>
    </w:p>
    <w:p w14:paraId="1D152780">
      <w:pPr>
        <w:spacing w:line="440" w:lineRule="exact"/>
        <w:jc w:val="center"/>
        <w:rPr>
          <w:rFonts w:ascii="宋体" w:hAnsi="宋体" w:cs="宋体"/>
          <w:szCs w:val="21"/>
        </w:rPr>
      </w:pPr>
      <w:r>
        <w:rPr>
          <w:rFonts w:hint="eastAsia" w:ascii="宋体" w:hAnsi="宋体" w:cs="宋体"/>
          <w:szCs w:val="21"/>
        </w:rPr>
        <w:t>（如有委托时）</w:t>
      </w:r>
    </w:p>
    <w:p w14:paraId="02EA4BCA">
      <w:pPr>
        <w:spacing w:line="440" w:lineRule="exact"/>
        <w:jc w:val="center"/>
        <w:rPr>
          <w:rFonts w:ascii="宋体" w:hAnsi="宋体" w:cs="宋体"/>
          <w:szCs w:val="21"/>
        </w:rPr>
      </w:pPr>
    </w:p>
    <w:p w14:paraId="589B71E3">
      <w:pPr>
        <w:spacing w:line="440" w:lineRule="exact"/>
        <w:jc w:val="center"/>
        <w:rPr>
          <w:rFonts w:ascii="宋体" w:hAnsi="宋体" w:cs="宋体"/>
          <w:szCs w:val="21"/>
        </w:rPr>
      </w:pPr>
    </w:p>
    <w:p w14:paraId="2AC29653">
      <w:pPr>
        <w:spacing w:line="440" w:lineRule="exact"/>
        <w:ind w:firstLine="420" w:firstLineChars="200"/>
        <w:jc w:val="left"/>
        <w:rPr>
          <w:rFonts w:ascii="宋体" w:hAnsi="宋体" w:cs="宋体"/>
          <w:szCs w:val="21"/>
        </w:rPr>
      </w:pPr>
      <w:r>
        <w:rPr>
          <w:rFonts w:hint="eastAsia" w:ascii="宋体" w:hAnsi="宋体" w:cs="宋体"/>
          <w:szCs w:val="21"/>
        </w:rPr>
        <w:t>本授权委托书声明：根据</w:t>
      </w:r>
      <w:r>
        <w:rPr>
          <w:rFonts w:hint="eastAsia" w:ascii="宋体" w:hAnsi="宋体" w:cs="宋体"/>
          <w:szCs w:val="21"/>
          <w:u w:val="single"/>
        </w:rPr>
        <w:t xml:space="preserve">                </w:t>
      </w:r>
      <w:r>
        <w:rPr>
          <w:rFonts w:hint="eastAsia" w:ascii="宋体" w:hAnsi="宋体" w:cs="宋体"/>
          <w:szCs w:val="21"/>
        </w:rPr>
        <w:t>（牵头人名称）与</w:t>
      </w:r>
      <w:r>
        <w:rPr>
          <w:rFonts w:hint="eastAsia" w:ascii="宋体" w:hAnsi="宋体" w:cs="宋体"/>
          <w:szCs w:val="21"/>
          <w:u w:val="single"/>
        </w:rPr>
        <w:t xml:space="preserve">              </w:t>
      </w:r>
      <w:r>
        <w:rPr>
          <w:rFonts w:hint="eastAsia" w:ascii="宋体" w:hAnsi="宋体" w:cs="宋体"/>
          <w:szCs w:val="21"/>
        </w:rPr>
        <w:t>（联合体其他成员名称）签订的《联合体竞标协议书》的内容，</w:t>
      </w:r>
      <w:r>
        <w:rPr>
          <w:rFonts w:hint="eastAsia" w:ascii="宋体" w:hAnsi="宋体" w:cs="宋体"/>
          <w:szCs w:val="21"/>
          <w:u w:val="single"/>
        </w:rPr>
        <w:t xml:space="preserve">                       </w:t>
      </w:r>
      <w:r>
        <w:rPr>
          <w:rFonts w:hint="eastAsia" w:ascii="宋体" w:hAnsi="宋体" w:cs="宋体"/>
          <w:szCs w:val="21"/>
        </w:rPr>
        <w:t>（牵头人名称）的法定代表人</w:t>
      </w:r>
      <w:r>
        <w:rPr>
          <w:rFonts w:hint="eastAsia" w:ascii="宋体" w:hAnsi="宋体" w:cs="宋体"/>
          <w:szCs w:val="21"/>
          <w:u w:val="single"/>
        </w:rPr>
        <w:t xml:space="preserve">      </w:t>
      </w:r>
      <w:r>
        <w:rPr>
          <w:rFonts w:hint="eastAsia" w:ascii="宋体" w:hAnsi="宋体" w:cs="宋体"/>
          <w:szCs w:val="21"/>
        </w:rPr>
        <w:t>（姓名）现授权</w:t>
      </w:r>
      <w:r>
        <w:rPr>
          <w:rFonts w:hint="eastAsia" w:ascii="宋体" w:hAnsi="宋体" w:cs="宋体"/>
          <w:szCs w:val="21"/>
          <w:u w:val="single"/>
        </w:rPr>
        <w:t xml:space="preserve">      </w:t>
      </w:r>
      <w:r>
        <w:rPr>
          <w:rFonts w:hint="eastAsia" w:ascii="宋体" w:hAnsi="宋体" w:cs="宋体"/>
          <w:szCs w:val="21"/>
        </w:rPr>
        <w:t>（姓名）为联合委托代理人，并代表我方全权办理针对上述项目的所有采购程序和环节的具体事务和签署相关文件。</w:t>
      </w:r>
    </w:p>
    <w:p w14:paraId="2283A617">
      <w:pPr>
        <w:spacing w:line="440" w:lineRule="exact"/>
        <w:ind w:firstLine="420" w:firstLineChars="200"/>
        <w:rPr>
          <w:rFonts w:ascii="宋体" w:hAnsi="宋体" w:cs="宋体"/>
          <w:szCs w:val="21"/>
        </w:rPr>
      </w:pPr>
      <w:r>
        <w:rPr>
          <w:rFonts w:hint="eastAsia" w:ascii="宋体" w:hAnsi="宋体" w:cs="宋体"/>
          <w:szCs w:val="21"/>
        </w:rPr>
        <w:t>我方对委托代理人的签字事项负全部责任。</w:t>
      </w:r>
    </w:p>
    <w:p w14:paraId="2A9B55A0">
      <w:pPr>
        <w:spacing w:line="440" w:lineRule="exact"/>
        <w:ind w:firstLine="420" w:firstLineChars="200"/>
        <w:rPr>
          <w:rFonts w:ascii="宋体" w:hAnsi="宋体" w:cs="宋体"/>
          <w:szCs w:val="21"/>
        </w:rPr>
      </w:pPr>
      <w:r>
        <w:rPr>
          <w:rFonts w:hint="eastAsia" w:ascii="宋体" w:hAnsi="宋体" w:cs="宋体"/>
          <w:szCs w:val="21"/>
        </w:rPr>
        <w:t>本授权书自签署之日起生效，在撤销授权的书面通知以前，本授权书一直有效。委托代理人在授权书有效期内签署的所有文件不因授权的撤销而失效。</w:t>
      </w:r>
    </w:p>
    <w:p w14:paraId="7CA673BA">
      <w:pPr>
        <w:spacing w:line="440" w:lineRule="exact"/>
        <w:ind w:firstLine="420" w:firstLineChars="200"/>
        <w:rPr>
          <w:rFonts w:ascii="宋体" w:hAnsi="宋体" w:cs="宋体"/>
          <w:szCs w:val="21"/>
        </w:rPr>
      </w:pPr>
      <w:r>
        <w:rPr>
          <w:rFonts w:hint="eastAsia" w:ascii="宋体" w:hAnsi="宋体" w:cs="宋体"/>
          <w:szCs w:val="21"/>
        </w:rPr>
        <w:t>委托代理人无转委托权，特此委托。</w:t>
      </w:r>
    </w:p>
    <w:p w14:paraId="009A4427">
      <w:pPr>
        <w:spacing w:line="440" w:lineRule="exact"/>
        <w:rPr>
          <w:rFonts w:ascii="宋体" w:hAnsi="宋体" w:cs="宋体"/>
          <w:szCs w:val="21"/>
        </w:rPr>
      </w:pPr>
      <w:r>
        <w:rPr>
          <w:rFonts w:hint="eastAsia" w:ascii="宋体" w:hAnsi="宋体" w:cs="宋体"/>
          <w:szCs w:val="21"/>
        </w:rPr>
        <w:t xml:space="preserve">    </w:t>
      </w:r>
    </w:p>
    <w:p w14:paraId="37B8435F">
      <w:pPr>
        <w:spacing w:line="440" w:lineRule="exact"/>
        <w:ind w:firstLine="1365" w:firstLineChars="650"/>
        <w:rPr>
          <w:rFonts w:ascii="宋体" w:hAnsi="宋体" w:cs="宋体"/>
          <w:szCs w:val="21"/>
        </w:rPr>
      </w:pPr>
      <w:r>
        <w:rPr>
          <w:rFonts w:hint="eastAsia" w:ascii="宋体" w:hAnsi="宋体" w:cs="宋体"/>
          <w:szCs w:val="21"/>
        </w:rPr>
        <w:t>牵头人法定代表人（签字或盖章）：</w:t>
      </w:r>
    </w:p>
    <w:p w14:paraId="50DD5CEB">
      <w:pPr>
        <w:spacing w:line="440" w:lineRule="exact"/>
        <w:ind w:firstLine="2730" w:firstLineChars="1300"/>
        <w:rPr>
          <w:rFonts w:ascii="宋体" w:hAnsi="宋体" w:cs="宋体"/>
          <w:szCs w:val="21"/>
        </w:rPr>
      </w:pPr>
      <w:r>
        <w:rPr>
          <w:rFonts w:hint="eastAsia" w:ascii="宋体" w:hAnsi="宋体" w:cs="宋体"/>
          <w:szCs w:val="21"/>
        </w:rPr>
        <w:t>牵头人（电子签章）：</w:t>
      </w:r>
    </w:p>
    <w:p w14:paraId="0421FF71">
      <w:pPr>
        <w:spacing w:line="440" w:lineRule="exact"/>
        <w:ind w:firstLine="3360" w:firstLineChars="1600"/>
        <w:rPr>
          <w:rFonts w:ascii="宋体" w:hAnsi="宋体" w:cs="宋体"/>
          <w:szCs w:val="21"/>
        </w:rPr>
      </w:pPr>
      <w:r>
        <w:rPr>
          <w:rFonts w:hint="eastAsia" w:ascii="宋体" w:hAnsi="宋体" w:cs="宋体"/>
          <w:szCs w:val="21"/>
        </w:rPr>
        <w:t>日期：    年   月   日</w:t>
      </w:r>
    </w:p>
    <w:p w14:paraId="6359CE71">
      <w:pPr>
        <w:spacing w:line="440" w:lineRule="exact"/>
        <w:rPr>
          <w:rFonts w:ascii="宋体" w:hAnsi="宋体" w:cs="宋体"/>
          <w:szCs w:val="21"/>
        </w:rPr>
      </w:pPr>
    </w:p>
    <w:p w14:paraId="2668FF4A">
      <w:pPr>
        <w:spacing w:line="440" w:lineRule="exact"/>
        <w:ind w:firstLine="2730" w:firstLineChars="1300"/>
        <w:rPr>
          <w:rFonts w:ascii="宋体" w:hAnsi="宋体" w:cs="宋体"/>
          <w:szCs w:val="21"/>
        </w:rPr>
      </w:pPr>
      <w:r>
        <w:rPr>
          <w:rFonts w:hint="eastAsia" w:ascii="宋体" w:hAnsi="宋体" w:cs="宋体"/>
          <w:szCs w:val="21"/>
        </w:rPr>
        <w:t>被授权人（签字）：</w:t>
      </w:r>
    </w:p>
    <w:p w14:paraId="1C9CD3EB">
      <w:pPr>
        <w:spacing w:line="440" w:lineRule="exact"/>
        <w:ind w:firstLine="3360" w:firstLineChars="1600"/>
        <w:rPr>
          <w:rFonts w:ascii="宋体" w:hAnsi="宋体" w:cs="宋体"/>
          <w:szCs w:val="21"/>
        </w:rPr>
      </w:pPr>
      <w:r>
        <w:rPr>
          <w:rFonts w:hint="eastAsia" w:ascii="宋体" w:hAnsi="宋体" w:cs="宋体"/>
          <w:szCs w:val="21"/>
        </w:rPr>
        <w:t>日期：    年   月   日</w:t>
      </w:r>
    </w:p>
    <w:p w14:paraId="46C3394B">
      <w:pPr>
        <w:spacing w:line="440" w:lineRule="exact"/>
        <w:rPr>
          <w:rFonts w:ascii="宋体" w:hAnsi="宋体" w:cs="宋体"/>
          <w:szCs w:val="21"/>
        </w:rPr>
      </w:pPr>
    </w:p>
    <w:p w14:paraId="2A32A9F0">
      <w:pPr>
        <w:spacing w:line="440" w:lineRule="exact"/>
        <w:rPr>
          <w:rFonts w:ascii="宋体" w:hAnsi="宋体" w:cs="宋体"/>
          <w:szCs w:val="21"/>
        </w:rPr>
      </w:pPr>
      <w:r>
        <w:rPr>
          <w:rFonts w:hint="eastAsia" w:ascii="宋体" w:hAnsi="宋体" w:cs="宋体"/>
          <w:szCs w:val="21"/>
        </w:rPr>
        <w:t>注：1. 法定代表人必须在授权委托书上亲笔签字或盖章，委托代理人必须在授权委托书上亲笔签字，</w:t>
      </w:r>
      <w:r>
        <w:rPr>
          <w:rFonts w:hint="eastAsia" w:ascii="宋体" w:hAnsi="宋体" w:cs="宋体"/>
          <w:b/>
          <w:szCs w:val="21"/>
        </w:rPr>
        <w:t>否则其响应文件按无效响应处理。</w:t>
      </w:r>
    </w:p>
    <w:p w14:paraId="7B510810">
      <w:pPr>
        <w:spacing w:line="440" w:lineRule="exact"/>
        <w:ind w:firstLine="420" w:firstLineChars="200"/>
        <w:jc w:val="left"/>
        <w:rPr>
          <w:rFonts w:ascii="宋体" w:hAnsi="宋体" w:cs="宋体"/>
          <w:szCs w:val="21"/>
        </w:rPr>
      </w:pPr>
      <w:r>
        <w:rPr>
          <w:rFonts w:hint="eastAsia" w:ascii="宋体" w:hAnsi="宋体" w:cs="宋体"/>
          <w:szCs w:val="21"/>
        </w:rPr>
        <w:t>2.本授权委托书应由联合体牵头人的法定代表人按上述规定签署。</w:t>
      </w:r>
    </w:p>
    <w:p w14:paraId="5E118FCE">
      <w:pPr>
        <w:spacing w:line="440" w:lineRule="exact"/>
        <w:ind w:firstLine="420" w:firstLineChars="200"/>
        <w:jc w:val="left"/>
        <w:rPr>
          <w:rFonts w:ascii="宋体" w:hAnsi="宋体" w:cs="宋体"/>
          <w:szCs w:val="21"/>
        </w:rPr>
      </w:pPr>
      <w:r>
        <w:rPr>
          <w:rFonts w:hint="eastAsia" w:ascii="宋体" w:hAnsi="宋体" w:cs="宋体"/>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C38D704">
      <w:pPr>
        <w:spacing w:line="440" w:lineRule="exact"/>
        <w:ind w:firstLine="420" w:firstLineChars="200"/>
        <w:jc w:val="left"/>
        <w:rPr>
          <w:rFonts w:ascii="宋体" w:hAnsi="宋体" w:cs="宋体"/>
          <w:szCs w:val="21"/>
        </w:rPr>
      </w:pPr>
      <w:r>
        <w:rPr>
          <w:rFonts w:hint="eastAsia" w:ascii="宋体" w:hAnsi="宋体" w:cs="宋体"/>
          <w:szCs w:val="21"/>
        </w:rPr>
        <w:t>4.法人、其他组织竞标时“我方”是指“我单位”，自然人竞标时“我方”是指“本人”。</w:t>
      </w:r>
    </w:p>
    <w:p w14:paraId="272EF671">
      <w:pPr>
        <w:spacing w:line="440" w:lineRule="exact"/>
        <w:ind w:firstLine="420" w:firstLineChars="200"/>
        <w:jc w:val="left"/>
        <w:rPr>
          <w:rFonts w:ascii="宋体" w:hAnsi="宋体" w:cs="宋体"/>
          <w:szCs w:val="21"/>
        </w:rPr>
      </w:pPr>
    </w:p>
    <w:p w14:paraId="4D61C7CB">
      <w:pPr>
        <w:spacing w:line="440" w:lineRule="exact"/>
        <w:ind w:firstLine="420" w:firstLineChars="200"/>
        <w:jc w:val="left"/>
        <w:rPr>
          <w:rFonts w:ascii="宋体" w:hAnsi="宋体" w:cs="宋体"/>
          <w:b/>
          <w:szCs w:val="21"/>
        </w:rPr>
      </w:pPr>
      <w:r>
        <w:rPr>
          <w:rFonts w:hint="eastAsia" w:ascii="宋体" w:hAnsi="宋体" w:cs="宋体"/>
          <w:szCs w:val="21"/>
        </w:rPr>
        <w:br w:type="page"/>
      </w:r>
      <w:r>
        <w:rPr>
          <w:rFonts w:hint="eastAsia" w:ascii="宋体" w:hAnsi="宋体" w:cs="宋体"/>
          <w:b/>
          <w:szCs w:val="21"/>
        </w:rPr>
        <w:t>四、商务条款偏离表</w:t>
      </w:r>
    </w:p>
    <w:p w14:paraId="03C4D7FE">
      <w:pPr>
        <w:spacing w:line="440" w:lineRule="exact"/>
        <w:jc w:val="center"/>
        <w:rPr>
          <w:rFonts w:ascii="宋体" w:hAnsi="宋体" w:cs="宋体"/>
          <w:bCs/>
          <w:szCs w:val="21"/>
        </w:rPr>
      </w:pPr>
      <w:r>
        <w:rPr>
          <w:rFonts w:hint="eastAsia" w:ascii="宋体" w:hAnsi="宋体" w:cs="宋体"/>
          <w:bCs/>
          <w:szCs w:val="21"/>
        </w:rPr>
        <w:t>商务条款偏离表</w:t>
      </w:r>
    </w:p>
    <w:p w14:paraId="22E90B1A">
      <w:pPr>
        <w:spacing w:line="440" w:lineRule="exact"/>
        <w:rPr>
          <w:rFonts w:ascii="宋体" w:hAnsi="宋体" w:cs="宋体"/>
          <w:szCs w:val="21"/>
        </w:rPr>
      </w:pPr>
    </w:p>
    <w:p w14:paraId="7DF5B69D">
      <w:pPr>
        <w:spacing w:line="440" w:lineRule="exact"/>
        <w:contextualSpacing/>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14:paraId="6090227E">
      <w:pPr>
        <w:spacing w:line="440" w:lineRule="exact"/>
        <w:contextualSpacing/>
        <w:rPr>
          <w:rFonts w:ascii="宋体" w:hAnsi="宋体" w:cs="宋体"/>
          <w:szCs w:val="21"/>
        </w:rPr>
      </w:pPr>
      <w:r>
        <w:rPr>
          <w:rFonts w:hint="eastAsia" w:ascii="宋体" w:hAnsi="宋体" w:cs="宋体"/>
          <w:szCs w:val="21"/>
        </w:rPr>
        <w:t>采购项目名称：</w:t>
      </w:r>
      <w:r>
        <w:rPr>
          <w:rFonts w:hint="eastAsia" w:ascii="宋体" w:hAnsi="宋体" w:cs="宋体"/>
          <w:szCs w:val="21"/>
          <w:u w:val="single"/>
        </w:rPr>
        <w:t xml:space="preserve">                 </w:t>
      </w:r>
    </w:p>
    <w:p w14:paraId="57F2FB85">
      <w:pPr>
        <w:spacing w:line="440" w:lineRule="exact"/>
        <w:contextualSpacing/>
        <w:rPr>
          <w:rFonts w:ascii="宋体" w:hAnsi="宋体" w:cs="宋体"/>
          <w:szCs w:val="21"/>
          <w:u w:val="single"/>
        </w:rPr>
      </w:pPr>
      <w:r>
        <w:rPr>
          <w:rFonts w:hint="eastAsia" w:ascii="宋体" w:hAnsi="宋体" w:cs="宋体"/>
          <w:szCs w:val="21"/>
        </w:rPr>
        <w:t>分标号（此处有分标时填写具体分标号，无分标时填写“无”）：</w:t>
      </w:r>
      <w:r>
        <w:rPr>
          <w:rFonts w:hint="eastAsia" w:ascii="宋体" w:hAnsi="宋体" w:cs="宋体"/>
          <w:szCs w:val="21"/>
          <w:u w:val="single"/>
        </w:rPr>
        <w:t xml:space="preserve">                       </w:t>
      </w:r>
    </w:p>
    <w:tbl>
      <w:tblPr>
        <w:tblStyle w:val="25"/>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A1B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13E9150F">
            <w:pPr>
              <w:spacing w:line="440" w:lineRule="exact"/>
              <w:jc w:val="center"/>
              <w:rPr>
                <w:rFonts w:ascii="宋体" w:hAnsi="宋体" w:cs="宋体"/>
                <w:szCs w:val="21"/>
              </w:rPr>
            </w:pPr>
            <w:r>
              <w:rPr>
                <w:rFonts w:hint="eastAsia" w:ascii="宋体" w:hAnsi="宋体" w:cs="宋体"/>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F036F87">
            <w:pPr>
              <w:spacing w:line="440" w:lineRule="exact"/>
              <w:jc w:val="center"/>
              <w:rPr>
                <w:rFonts w:ascii="宋体" w:hAnsi="宋体" w:cs="宋体"/>
                <w:szCs w:val="21"/>
              </w:rPr>
            </w:pPr>
            <w:r>
              <w:rPr>
                <w:rFonts w:hint="eastAsia" w:ascii="宋体" w:hAnsi="宋体" w:cs="宋体"/>
                <w:szCs w:val="21"/>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FE5D2BC">
            <w:pPr>
              <w:spacing w:line="440" w:lineRule="exact"/>
              <w:jc w:val="center"/>
              <w:rPr>
                <w:rFonts w:ascii="宋体" w:hAnsi="宋体" w:cs="宋体"/>
                <w:szCs w:val="21"/>
              </w:rPr>
            </w:pPr>
            <w:r>
              <w:rPr>
                <w:rFonts w:hint="eastAsia" w:ascii="宋体" w:hAnsi="宋体" w:cs="宋体"/>
                <w:szCs w:val="21"/>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1790E1FB">
            <w:pPr>
              <w:spacing w:line="440" w:lineRule="exact"/>
              <w:jc w:val="center"/>
              <w:rPr>
                <w:rFonts w:ascii="宋体" w:hAnsi="宋体" w:cs="宋体"/>
                <w:szCs w:val="21"/>
              </w:rPr>
            </w:pPr>
            <w:r>
              <w:rPr>
                <w:rFonts w:hint="eastAsia" w:ascii="宋体" w:hAnsi="宋体" w:cs="宋体"/>
                <w:szCs w:val="21"/>
              </w:rPr>
              <w:t>偏离说明</w:t>
            </w:r>
          </w:p>
        </w:tc>
      </w:tr>
      <w:tr w14:paraId="1C70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1D5AC403">
            <w:pPr>
              <w:spacing w:line="440" w:lineRule="exact"/>
              <w:rPr>
                <w:rFonts w:ascii="宋体" w:hAnsi="宋体" w:cs="宋体"/>
                <w:szCs w:val="21"/>
              </w:rPr>
            </w:pPr>
            <w:r>
              <w:rPr>
                <w:rFonts w:hint="eastAsia" w:ascii="宋体" w:hAnsi="宋体" w:cs="宋体"/>
                <w:szCs w:val="21"/>
              </w:rPr>
              <w:t>一</w:t>
            </w:r>
          </w:p>
        </w:tc>
        <w:tc>
          <w:tcPr>
            <w:tcW w:w="3926" w:type="dxa"/>
            <w:tcBorders>
              <w:top w:val="single" w:color="auto" w:sz="4" w:space="0"/>
              <w:left w:val="single" w:color="auto" w:sz="4" w:space="0"/>
              <w:bottom w:val="single" w:color="auto" w:sz="4" w:space="0"/>
              <w:right w:val="single" w:color="auto" w:sz="4" w:space="0"/>
            </w:tcBorders>
          </w:tcPr>
          <w:p w14:paraId="40C8CB26">
            <w:pPr>
              <w:spacing w:line="440" w:lineRule="exact"/>
              <w:rPr>
                <w:rFonts w:ascii="宋体" w:hAnsi="宋体" w:cs="宋体"/>
                <w:szCs w:val="21"/>
              </w:rPr>
            </w:pPr>
            <w:r>
              <w:rPr>
                <w:rFonts w:hint="eastAsia" w:ascii="宋体" w:hAnsi="宋体" w:cs="宋体"/>
                <w:szCs w:val="21"/>
              </w:rPr>
              <w:t>1  ……</w:t>
            </w:r>
          </w:p>
          <w:p w14:paraId="71E5F827">
            <w:pPr>
              <w:spacing w:line="440" w:lineRule="exact"/>
              <w:rPr>
                <w:rFonts w:ascii="宋体" w:hAnsi="宋体" w:cs="宋体"/>
                <w:szCs w:val="21"/>
              </w:rPr>
            </w:pPr>
            <w:r>
              <w:rPr>
                <w:rFonts w:hint="eastAsia" w:ascii="宋体" w:hAnsi="宋体" w:cs="宋体"/>
                <w:szCs w:val="21"/>
              </w:rPr>
              <w:t>2  ……</w:t>
            </w:r>
          </w:p>
          <w:p w14:paraId="0D390AD5">
            <w:pPr>
              <w:spacing w:line="440" w:lineRule="exact"/>
              <w:rPr>
                <w:rFonts w:ascii="宋体" w:hAnsi="宋体" w:cs="宋体"/>
                <w:szCs w:val="21"/>
              </w:rPr>
            </w:pPr>
            <w:r>
              <w:rPr>
                <w:rFonts w:hint="eastAsia" w:ascii="宋体" w:hAnsi="宋体" w:cs="宋体"/>
                <w:szCs w:val="21"/>
              </w:rPr>
              <w:t>3  ……</w:t>
            </w:r>
          </w:p>
          <w:p w14:paraId="2135524C">
            <w:pPr>
              <w:spacing w:line="440" w:lineRule="exact"/>
              <w:rPr>
                <w:rFonts w:ascii="宋体" w:hAnsi="宋体" w:cs="宋体"/>
                <w:szCs w:val="21"/>
              </w:rPr>
            </w:pPr>
            <w:r>
              <w:rPr>
                <w:rFonts w:hint="eastAsia" w:ascii="宋体" w:hAnsi="宋体" w:cs="宋体"/>
                <w:szCs w:val="21"/>
              </w:rPr>
              <w:t>……</w:t>
            </w:r>
          </w:p>
        </w:tc>
        <w:tc>
          <w:tcPr>
            <w:tcW w:w="3589" w:type="dxa"/>
            <w:tcBorders>
              <w:top w:val="single" w:color="auto" w:sz="4" w:space="0"/>
              <w:left w:val="single" w:color="auto" w:sz="4" w:space="0"/>
              <w:bottom w:val="single" w:color="auto" w:sz="4" w:space="0"/>
              <w:right w:val="single" w:color="auto" w:sz="4" w:space="0"/>
            </w:tcBorders>
          </w:tcPr>
          <w:p w14:paraId="6D0D009D">
            <w:pPr>
              <w:spacing w:line="440" w:lineRule="exact"/>
              <w:rPr>
                <w:rFonts w:ascii="宋体" w:hAnsi="宋体" w:cs="宋体"/>
                <w:szCs w:val="21"/>
              </w:rPr>
            </w:pPr>
            <w:r>
              <w:rPr>
                <w:rFonts w:hint="eastAsia" w:ascii="宋体" w:hAnsi="宋体" w:cs="宋体"/>
                <w:szCs w:val="21"/>
              </w:rPr>
              <w:t>1  ……</w:t>
            </w:r>
          </w:p>
          <w:p w14:paraId="11E6C284">
            <w:pPr>
              <w:spacing w:line="440" w:lineRule="exact"/>
              <w:rPr>
                <w:rFonts w:ascii="宋体" w:hAnsi="宋体" w:cs="宋体"/>
                <w:szCs w:val="21"/>
              </w:rPr>
            </w:pPr>
            <w:r>
              <w:rPr>
                <w:rFonts w:hint="eastAsia" w:ascii="宋体" w:hAnsi="宋体" w:cs="宋体"/>
                <w:szCs w:val="21"/>
              </w:rPr>
              <w:t>2  ……</w:t>
            </w:r>
          </w:p>
          <w:p w14:paraId="7180AC49">
            <w:pPr>
              <w:spacing w:line="440" w:lineRule="exact"/>
              <w:rPr>
                <w:rFonts w:ascii="宋体" w:hAnsi="宋体" w:cs="宋体"/>
                <w:szCs w:val="21"/>
              </w:rPr>
            </w:pPr>
            <w:r>
              <w:rPr>
                <w:rFonts w:hint="eastAsia" w:ascii="宋体" w:hAnsi="宋体" w:cs="宋体"/>
                <w:szCs w:val="21"/>
              </w:rPr>
              <w:t>3  ……</w:t>
            </w:r>
          </w:p>
          <w:p w14:paraId="255A85D1">
            <w:pPr>
              <w:spacing w:line="440" w:lineRule="exact"/>
              <w:rPr>
                <w:rFonts w:ascii="宋体" w:hAnsi="宋体" w:cs="宋体"/>
                <w:szCs w:val="21"/>
              </w:rPr>
            </w:pPr>
            <w:r>
              <w:rPr>
                <w:rFonts w:hint="eastAsia" w:ascii="宋体" w:hAnsi="宋体" w:cs="宋体"/>
                <w:szCs w:val="21"/>
              </w:rPr>
              <w:t>……</w:t>
            </w:r>
          </w:p>
        </w:tc>
        <w:tc>
          <w:tcPr>
            <w:tcW w:w="1274" w:type="dxa"/>
            <w:tcBorders>
              <w:top w:val="single" w:color="auto" w:sz="4" w:space="0"/>
              <w:left w:val="single" w:color="auto" w:sz="4" w:space="0"/>
              <w:bottom w:val="single" w:color="auto" w:sz="4" w:space="0"/>
              <w:right w:val="single" w:color="auto" w:sz="4" w:space="0"/>
            </w:tcBorders>
          </w:tcPr>
          <w:p w14:paraId="01997C2A">
            <w:pPr>
              <w:spacing w:line="440" w:lineRule="exact"/>
              <w:rPr>
                <w:rFonts w:ascii="宋体" w:hAnsi="宋体" w:cs="宋体"/>
                <w:szCs w:val="21"/>
              </w:rPr>
            </w:pPr>
          </w:p>
        </w:tc>
      </w:tr>
      <w:tr w14:paraId="70E5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41D83F">
            <w:pPr>
              <w:spacing w:line="440" w:lineRule="exact"/>
              <w:rPr>
                <w:rFonts w:ascii="宋体" w:hAnsi="宋体" w:cs="宋体"/>
                <w:szCs w:val="21"/>
              </w:rPr>
            </w:pPr>
            <w:r>
              <w:rPr>
                <w:rFonts w:hint="eastAsia" w:ascii="宋体" w:hAnsi="宋体" w:cs="宋体"/>
                <w:szCs w:val="21"/>
              </w:rPr>
              <w:t>二</w:t>
            </w:r>
          </w:p>
        </w:tc>
        <w:tc>
          <w:tcPr>
            <w:tcW w:w="3926" w:type="dxa"/>
            <w:tcBorders>
              <w:top w:val="single" w:color="auto" w:sz="4" w:space="0"/>
              <w:left w:val="single" w:color="auto" w:sz="4" w:space="0"/>
              <w:bottom w:val="single" w:color="auto" w:sz="4" w:space="0"/>
              <w:right w:val="single" w:color="auto" w:sz="4" w:space="0"/>
            </w:tcBorders>
          </w:tcPr>
          <w:p w14:paraId="311D148C">
            <w:pPr>
              <w:spacing w:line="440" w:lineRule="exact"/>
              <w:rPr>
                <w:rFonts w:ascii="宋体" w:hAnsi="宋体" w:cs="宋体"/>
                <w:szCs w:val="21"/>
              </w:rPr>
            </w:pPr>
            <w:r>
              <w:rPr>
                <w:rFonts w:hint="eastAsia" w:ascii="宋体" w:hAnsi="宋体" w:cs="宋体"/>
                <w:szCs w:val="21"/>
              </w:rPr>
              <w:t>1  ……</w:t>
            </w:r>
          </w:p>
          <w:p w14:paraId="394B7DA5">
            <w:pPr>
              <w:spacing w:line="440" w:lineRule="exact"/>
              <w:rPr>
                <w:rFonts w:ascii="宋体" w:hAnsi="宋体" w:cs="宋体"/>
                <w:szCs w:val="21"/>
              </w:rPr>
            </w:pPr>
            <w:r>
              <w:rPr>
                <w:rFonts w:hint="eastAsia" w:ascii="宋体" w:hAnsi="宋体" w:cs="宋体"/>
                <w:szCs w:val="21"/>
              </w:rPr>
              <w:t>2  ……</w:t>
            </w:r>
          </w:p>
          <w:p w14:paraId="1AACD871">
            <w:pPr>
              <w:spacing w:line="440" w:lineRule="exact"/>
              <w:rPr>
                <w:rFonts w:ascii="宋体" w:hAnsi="宋体" w:cs="宋体"/>
                <w:szCs w:val="21"/>
              </w:rPr>
            </w:pPr>
            <w:r>
              <w:rPr>
                <w:rFonts w:hint="eastAsia" w:ascii="宋体" w:hAnsi="宋体" w:cs="宋体"/>
                <w:szCs w:val="21"/>
              </w:rPr>
              <w:t>3  ……</w:t>
            </w:r>
          </w:p>
          <w:p w14:paraId="5BF9467B">
            <w:pPr>
              <w:spacing w:line="440" w:lineRule="exact"/>
              <w:rPr>
                <w:rFonts w:ascii="宋体" w:hAnsi="宋体" w:cs="宋体"/>
                <w:szCs w:val="21"/>
              </w:rPr>
            </w:pPr>
            <w:r>
              <w:rPr>
                <w:rFonts w:hint="eastAsia" w:ascii="宋体" w:hAnsi="宋体" w:cs="宋体"/>
                <w:szCs w:val="21"/>
              </w:rPr>
              <w:t>……</w:t>
            </w:r>
          </w:p>
        </w:tc>
        <w:tc>
          <w:tcPr>
            <w:tcW w:w="3589" w:type="dxa"/>
            <w:tcBorders>
              <w:top w:val="single" w:color="auto" w:sz="4" w:space="0"/>
              <w:left w:val="single" w:color="auto" w:sz="4" w:space="0"/>
              <w:bottom w:val="single" w:color="auto" w:sz="4" w:space="0"/>
              <w:right w:val="single" w:color="auto" w:sz="4" w:space="0"/>
            </w:tcBorders>
          </w:tcPr>
          <w:p w14:paraId="23B81FD0">
            <w:pPr>
              <w:spacing w:line="440" w:lineRule="exact"/>
              <w:rPr>
                <w:rFonts w:ascii="宋体" w:hAnsi="宋体" w:cs="宋体"/>
                <w:szCs w:val="21"/>
              </w:rPr>
            </w:pPr>
            <w:r>
              <w:rPr>
                <w:rFonts w:hint="eastAsia" w:ascii="宋体" w:hAnsi="宋体" w:cs="宋体"/>
                <w:szCs w:val="21"/>
              </w:rPr>
              <w:t>1  ……</w:t>
            </w:r>
          </w:p>
          <w:p w14:paraId="38D742DF">
            <w:pPr>
              <w:spacing w:line="440" w:lineRule="exact"/>
              <w:rPr>
                <w:rFonts w:ascii="宋体" w:hAnsi="宋体" w:cs="宋体"/>
                <w:szCs w:val="21"/>
              </w:rPr>
            </w:pPr>
            <w:r>
              <w:rPr>
                <w:rFonts w:hint="eastAsia" w:ascii="宋体" w:hAnsi="宋体" w:cs="宋体"/>
                <w:szCs w:val="21"/>
              </w:rPr>
              <w:t>2  ……</w:t>
            </w:r>
          </w:p>
          <w:p w14:paraId="0D797D33">
            <w:pPr>
              <w:spacing w:line="440" w:lineRule="exact"/>
              <w:rPr>
                <w:rFonts w:ascii="宋体" w:hAnsi="宋体" w:cs="宋体"/>
                <w:szCs w:val="21"/>
              </w:rPr>
            </w:pPr>
            <w:r>
              <w:rPr>
                <w:rFonts w:hint="eastAsia" w:ascii="宋体" w:hAnsi="宋体" w:cs="宋体"/>
                <w:szCs w:val="21"/>
              </w:rPr>
              <w:t>3  ……</w:t>
            </w:r>
          </w:p>
          <w:p w14:paraId="710B581B">
            <w:pPr>
              <w:spacing w:line="440" w:lineRule="exact"/>
              <w:rPr>
                <w:rFonts w:ascii="宋体" w:hAnsi="宋体" w:cs="宋体"/>
                <w:szCs w:val="21"/>
              </w:rPr>
            </w:pPr>
            <w:r>
              <w:rPr>
                <w:rFonts w:hint="eastAsia" w:ascii="宋体" w:hAnsi="宋体" w:cs="宋体"/>
                <w:szCs w:val="21"/>
              </w:rPr>
              <w:t>……</w:t>
            </w:r>
          </w:p>
        </w:tc>
        <w:tc>
          <w:tcPr>
            <w:tcW w:w="1274" w:type="dxa"/>
            <w:tcBorders>
              <w:top w:val="single" w:color="auto" w:sz="4" w:space="0"/>
              <w:left w:val="single" w:color="auto" w:sz="4" w:space="0"/>
              <w:bottom w:val="single" w:color="auto" w:sz="4" w:space="0"/>
              <w:right w:val="single" w:color="auto" w:sz="4" w:space="0"/>
            </w:tcBorders>
          </w:tcPr>
          <w:p w14:paraId="3E850CB7">
            <w:pPr>
              <w:spacing w:line="440" w:lineRule="exact"/>
              <w:rPr>
                <w:rFonts w:ascii="宋体" w:hAnsi="宋体" w:cs="宋体"/>
                <w:szCs w:val="21"/>
              </w:rPr>
            </w:pPr>
          </w:p>
        </w:tc>
      </w:tr>
      <w:tr w14:paraId="6520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6A98DDB5">
            <w:pPr>
              <w:spacing w:line="440" w:lineRule="exact"/>
              <w:rPr>
                <w:rFonts w:ascii="宋体" w:hAnsi="宋体" w:cs="宋体"/>
                <w:szCs w:val="21"/>
              </w:rPr>
            </w:pPr>
            <w:r>
              <w:rPr>
                <w:rFonts w:hint="eastAsia" w:ascii="宋体" w:hAnsi="宋体" w:cs="宋体"/>
                <w:szCs w:val="21"/>
              </w:rPr>
              <w:t>...</w:t>
            </w:r>
          </w:p>
        </w:tc>
        <w:tc>
          <w:tcPr>
            <w:tcW w:w="3926" w:type="dxa"/>
            <w:tcBorders>
              <w:top w:val="single" w:color="auto" w:sz="4" w:space="0"/>
              <w:left w:val="single" w:color="auto" w:sz="4" w:space="0"/>
              <w:bottom w:val="single" w:color="auto" w:sz="4" w:space="0"/>
              <w:right w:val="single" w:color="auto" w:sz="4" w:space="0"/>
            </w:tcBorders>
          </w:tcPr>
          <w:p w14:paraId="63D47CC7">
            <w:pPr>
              <w:spacing w:line="440" w:lineRule="exact"/>
              <w:rPr>
                <w:rFonts w:ascii="宋体" w:hAnsi="宋体" w:cs="宋体"/>
                <w:szCs w:val="21"/>
              </w:rPr>
            </w:pPr>
            <w:r>
              <w:rPr>
                <w:rFonts w:hint="eastAsia" w:ascii="宋体" w:hAnsi="宋体" w:cs="宋体"/>
                <w:szCs w:val="21"/>
              </w:rPr>
              <w:t>1  ……</w:t>
            </w:r>
          </w:p>
          <w:p w14:paraId="1E52F29E">
            <w:pPr>
              <w:spacing w:line="440" w:lineRule="exact"/>
              <w:rPr>
                <w:rFonts w:ascii="宋体" w:hAnsi="宋体" w:cs="宋体"/>
                <w:szCs w:val="21"/>
              </w:rPr>
            </w:pPr>
            <w:r>
              <w:rPr>
                <w:rFonts w:hint="eastAsia" w:ascii="宋体" w:hAnsi="宋体" w:cs="宋体"/>
                <w:szCs w:val="21"/>
              </w:rPr>
              <w:t>2  ……</w:t>
            </w:r>
          </w:p>
          <w:p w14:paraId="5FF310EE">
            <w:pPr>
              <w:spacing w:line="440" w:lineRule="exact"/>
              <w:rPr>
                <w:rFonts w:ascii="宋体" w:hAnsi="宋体" w:cs="宋体"/>
                <w:szCs w:val="21"/>
              </w:rPr>
            </w:pPr>
            <w:r>
              <w:rPr>
                <w:rFonts w:hint="eastAsia" w:ascii="宋体" w:hAnsi="宋体" w:cs="宋体"/>
                <w:szCs w:val="21"/>
              </w:rPr>
              <w:t>3  ……</w:t>
            </w:r>
          </w:p>
          <w:p w14:paraId="4DC8799D">
            <w:pPr>
              <w:spacing w:line="440" w:lineRule="exact"/>
              <w:rPr>
                <w:rFonts w:ascii="宋体" w:hAnsi="宋体" w:cs="宋体"/>
                <w:szCs w:val="21"/>
              </w:rPr>
            </w:pPr>
            <w:r>
              <w:rPr>
                <w:rFonts w:hint="eastAsia" w:ascii="宋体" w:hAnsi="宋体" w:cs="宋体"/>
                <w:szCs w:val="21"/>
              </w:rPr>
              <w:t>……</w:t>
            </w:r>
          </w:p>
        </w:tc>
        <w:tc>
          <w:tcPr>
            <w:tcW w:w="3589" w:type="dxa"/>
            <w:tcBorders>
              <w:top w:val="single" w:color="auto" w:sz="4" w:space="0"/>
              <w:left w:val="single" w:color="auto" w:sz="4" w:space="0"/>
              <w:bottom w:val="single" w:color="auto" w:sz="4" w:space="0"/>
              <w:right w:val="single" w:color="auto" w:sz="4" w:space="0"/>
            </w:tcBorders>
          </w:tcPr>
          <w:p w14:paraId="74426377">
            <w:pPr>
              <w:spacing w:line="440" w:lineRule="exact"/>
              <w:rPr>
                <w:rFonts w:ascii="宋体" w:hAnsi="宋体" w:cs="宋体"/>
                <w:szCs w:val="21"/>
              </w:rPr>
            </w:pPr>
            <w:r>
              <w:rPr>
                <w:rFonts w:hint="eastAsia" w:ascii="宋体" w:hAnsi="宋体" w:cs="宋体"/>
                <w:szCs w:val="21"/>
              </w:rPr>
              <w:t>1  ……</w:t>
            </w:r>
          </w:p>
          <w:p w14:paraId="2B35EA00">
            <w:pPr>
              <w:spacing w:line="440" w:lineRule="exact"/>
              <w:rPr>
                <w:rFonts w:ascii="宋体" w:hAnsi="宋体" w:cs="宋体"/>
                <w:szCs w:val="21"/>
              </w:rPr>
            </w:pPr>
            <w:r>
              <w:rPr>
                <w:rFonts w:hint="eastAsia" w:ascii="宋体" w:hAnsi="宋体" w:cs="宋体"/>
                <w:szCs w:val="21"/>
              </w:rPr>
              <w:t>2  ……</w:t>
            </w:r>
          </w:p>
          <w:p w14:paraId="4EE42F66">
            <w:pPr>
              <w:spacing w:line="440" w:lineRule="exact"/>
              <w:rPr>
                <w:rFonts w:ascii="宋体" w:hAnsi="宋体" w:cs="宋体"/>
                <w:szCs w:val="21"/>
              </w:rPr>
            </w:pPr>
            <w:r>
              <w:rPr>
                <w:rFonts w:hint="eastAsia" w:ascii="宋体" w:hAnsi="宋体" w:cs="宋体"/>
                <w:szCs w:val="21"/>
              </w:rPr>
              <w:t>3  ……</w:t>
            </w:r>
          </w:p>
          <w:p w14:paraId="13A7B9B7">
            <w:pPr>
              <w:spacing w:line="440" w:lineRule="exact"/>
              <w:rPr>
                <w:rFonts w:ascii="宋体" w:hAnsi="宋体" w:cs="宋体"/>
                <w:szCs w:val="21"/>
              </w:rPr>
            </w:pPr>
            <w:r>
              <w:rPr>
                <w:rFonts w:hint="eastAsia" w:ascii="宋体" w:hAnsi="宋体" w:cs="宋体"/>
                <w:szCs w:val="21"/>
              </w:rPr>
              <w:t>……</w:t>
            </w:r>
          </w:p>
        </w:tc>
        <w:tc>
          <w:tcPr>
            <w:tcW w:w="1274" w:type="dxa"/>
            <w:tcBorders>
              <w:top w:val="single" w:color="auto" w:sz="4" w:space="0"/>
              <w:left w:val="single" w:color="auto" w:sz="4" w:space="0"/>
              <w:bottom w:val="single" w:color="auto" w:sz="4" w:space="0"/>
              <w:right w:val="single" w:color="auto" w:sz="4" w:space="0"/>
            </w:tcBorders>
          </w:tcPr>
          <w:p w14:paraId="2E84CBDE">
            <w:pPr>
              <w:spacing w:line="440" w:lineRule="exact"/>
              <w:rPr>
                <w:rFonts w:ascii="宋体" w:hAnsi="宋体" w:cs="宋体"/>
                <w:szCs w:val="21"/>
              </w:rPr>
            </w:pPr>
          </w:p>
        </w:tc>
      </w:tr>
    </w:tbl>
    <w:p w14:paraId="1158E10F">
      <w:pPr>
        <w:spacing w:line="440" w:lineRule="exact"/>
        <w:contextualSpacing/>
        <w:rPr>
          <w:rFonts w:ascii="宋体" w:hAnsi="宋体" w:cs="宋体"/>
          <w:szCs w:val="21"/>
        </w:rPr>
      </w:pPr>
      <w:r>
        <w:rPr>
          <w:rFonts w:hint="eastAsia" w:ascii="宋体" w:hAnsi="宋体" w:cs="宋体"/>
          <w:szCs w:val="21"/>
        </w:rPr>
        <w:t>注：</w:t>
      </w:r>
    </w:p>
    <w:p w14:paraId="6EEAD00C">
      <w:pPr>
        <w:spacing w:line="440" w:lineRule="exact"/>
        <w:contextualSpacing/>
        <w:rPr>
          <w:rFonts w:ascii="宋体" w:hAnsi="宋体" w:cs="宋体"/>
          <w:szCs w:val="21"/>
        </w:rPr>
      </w:pPr>
      <w:r>
        <w:rPr>
          <w:rFonts w:hint="eastAsia" w:ascii="宋体" w:hAnsi="宋体" w:cs="宋体"/>
          <w:szCs w:val="21"/>
        </w:rPr>
        <w:t>1.说明：应对照磋商文件“第二章 采购需求”中的商务条款逐条作出明确响应，并作出偏离说明。</w:t>
      </w:r>
    </w:p>
    <w:p w14:paraId="00AB18B0">
      <w:pPr>
        <w:spacing w:line="440" w:lineRule="exact"/>
        <w:contextualSpacing/>
        <w:rPr>
          <w:rFonts w:ascii="宋体" w:hAnsi="宋体" w:cs="宋体"/>
          <w:szCs w:val="21"/>
        </w:rPr>
      </w:pPr>
      <w:r>
        <w:rPr>
          <w:rFonts w:hint="eastAsia" w:ascii="宋体" w:hAnsi="宋体" w:cs="宋体"/>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32955AC">
      <w:pPr>
        <w:spacing w:line="440" w:lineRule="exact"/>
        <w:rPr>
          <w:rFonts w:ascii="宋体" w:hAnsi="宋体" w:cs="宋体"/>
          <w:kern w:val="0"/>
          <w:szCs w:val="21"/>
        </w:rPr>
      </w:pPr>
      <w:r>
        <w:rPr>
          <w:rFonts w:hint="eastAsia" w:ascii="宋体" w:hAnsi="宋体" w:cs="宋体"/>
          <w:kern w:val="0"/>
          <w:szCs w:val="21"/>
        </w:rPr>
        <w:t>3.表格内容均需按要求填写，不得留空，否则按竞标无效处理。</w:t>
      </w:r>
    </w:p>
    <w:p w14:paraId="01D7E88F">
      <w:pPr>
        <w:spacing w:line="440" w:lineRule="exact"/>
        <w:contextualSpacing/>
        <w:rPr>
          <w:rFonts w:ascii="宋体" w:hAnsi="宋体" w:cs="宋体"/>
        </w:rPr>
      </w:pPr>
      <w:r>
        <w:rPr>
          <w:rFonts w:hint="eastAsia" w:ascii="宋体" w:hAnsi="宋体" w:cs="宋体"/>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285A4703">
      <w:pPr>
        <w:spacing w:line="440" w:lineRule="exact"/>
        <w:ind w:firstLine="3360" w:firstLineChars="1600"/>
        <w:rPr>
          <w:rFonts w:ascii="宋体" w:hAnsi="宋体" w:cs="宋体"/>
          <w:szCs w:val="21"/>
        </w:rPr>
      </w:pPr>
      <w:r>
        <w:rPr>
          <w:rFonts w:hint="eastAsia" w:ascii="宋体" w:hAnsi="宋体" w:cs="宋体"/>
          <w:kern w:val="0"/>
          <w:szCs w:val="21"/>
        </w:rPr>
        <w:t>供应商名称（电子签章）：</w:t>
      </w:r>
    </w:p>
    <w:p w14:paraId="53A0091C">
      <w:pPr>
        <w:spacing w:line="440" w:lineRule="exact"/>
        <w:contextualSpacing/>
        <w:jc w:val="center"/>
        <w:rPr>
          <w:rFonts w:ascii="宋体" w:hAnsi="宋体" w:cs="宋体"/>
          <w:b/>
          <w:szCs w:val="21"/>
        </w:rPr>
      </w:pPr>
      <w:r>
        <w:rPr>
          <w:rFonts w:hint="eastAsia" w:ascii="宋体" w:hAnsi="宋体" w:cs="宋体"/>
          <w:kern w:val="0"/>
          <w:szCs w:val="21"/>
          <w:lang w:val="zh-CN"/>
        </w:rPr>
        <w:t xml:space="preserve">                                                   日期：  年  月   日</w:t>
      </w:r>
    </w:p>
    <w:p w14:paraId="3A488EF8">
      <w:pPr>
        <w:snapToGrid w:val="0"/>
        <w:spacing w:line="440" w:lineRule="exact"/>
        <w:ind w:firstLine="422" w:firstLineChars="200"/>
        <w:rPr>
          <w:rFonts w:ascii="宋体" w:hAnsi="宋体" w:cs="宋体"/>
          <w:b/>
          <w:szCs w:val="21"/>
        </w:rPr>
      </w:pPr>
      <w:r>
        <w:rPr>
          <w:rFonts w:hint="eastAsia" w:ascii="宋体" w:hAnsi="宋体" w:cs="宋体"/>
          <w:b/>
          <w:szCs w:val="21"/>
        </w:rPr>
        <w:t>五、竞标人情况介绍</w:t>
      </w:r>
    </w:p>
    <w:p w14:paraId="2C2F3C03">
      <w:pPr>
        <w:snapToGrid w:val="0"/>
        <w:spacing w:line="440" w:lineRule="exact"/>
        <w:ind w:firstLine="422" w:firstLineChars="200"/>
        <w:rPr>
          <w:rFonts w:ascii="宋体" w:hAnsi="宋体" w:cs="宋体"/>
          <w:b/>
          <w:szCs w:val="21"/>
        </w:rPr>
      </w:pPr>
    </w:p>
    <w:p w14:paraId="43A25666">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0262B39A">
      <w:pPr>
        <w:autoSpaceDE w:val="0"/>
        <w:autoSpaceDN w:val="0"/>
        <w:spacing w:line="440" w:lineRule="exact"/>
        <w:ind w:firstLine="5670" w:firstLineChars="2700"/>
        <w:rPr>
          <w:rFonts w:ascii="宋体" w:hAnsi="宋体" w:cs="宋体"/>
          <w:b/>
          <w:bCs/>
          <w:szCs w:val="21"/>
        </w:rPr>
      </w:pPr>
      <w:r>
        <w:rPr>
          <w:rFonts w:hint="eastAsia" w:ascii="宋体" w:hAnsi="宋体" w:cs="宋体"/>
          <w:kern w:val="0"/>
          <w:szCs w:val="21"/>
          <w:lang w:val="zh-CN"/>
        </w:rPr>
        <w:t>日期：  年  月   日</w:t>
      </w:r>
    </w:p>
    <w:p w14:paraId="3DB736D7">
      <w:pPr>
        <w:snapToGrid w:val="0"/>
        <w:spacing w:line="440" w:lineRule="exact"/>
        <w:ind w:firstLine="422" w:firstLineChars="200"/>
        <w:rPr>
          <w:rFonts w:ascii="宋体" w:hAnsi="宋体" w:cs="宋体"/>
          <w:b/>
          <w:szCs w:val="21"/>
        </w:rPr>
      </w:pPr>
      <w:r>
        <w:rPr>
          <w:rFonts w:hint="eastAsia" w:ascii="宋体" w:hAnsi="宋体" w:cs="宋体"/>
          <w:b/>
          <w:szCs w:val="21"/>
        </w:rPr>
        <w:t>六、供应商类似的业绩证明文件</w:t>
      </w:r>
    </w:p>
    <w:p w14:paraId="27992442">
      <w:pPr>
        <w:snapToGrid w:val="0"/>
        <w:spacing w:line="440" w:lineRule="exact"/>
        <w:ind w:left="420" w:hanging="420"/>
        <w:rPr>
          <w:rFonts w:ascii="宋体" w:hAnsi="宋体" w:cs="宋体"/>
          <w:szCs w:val="21"/>
        </w:rPr>
      </w:pPr>
    </w:p>
    <w:tbl>
      <w:tblPr>
        <w:tblStyle w:val="25"/>
        <w:tblpPr w:leftFromText="180" w:rightFromText="180" w:vertAnchor="page" w:horzAnchor="page" w:tblpX="857" w:tblpY="572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2429"/>
        <w:gridCol w:w="2816"/>
        <w:gridCol w:w="1842"/>
      </w:tblGrid>
      <w:tr w14:paraId="044111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tcBorders>
              <w:top w:val="single" w:color="auto" w:sz="4" w:space="0"/>
              <w:left w:val="single" w:color="auto" w:sz="4" w:space="0"/>
              <w:bottom w:val="single" w:color="auto" w:sz="4" w:space="0"/>
              <w:right w:val="single" w:color="auto" w:sz="4" w:space="0"/>
            </w:tcBorders>
            <w:vAlign w:val="center"/>
          </w:tcPr>
          <w:p w14:paraId="41B78C3D">
            <w:pPr>
              <w:snapToGrid w:val="0"/>
              <w:spacing w:line="440" w:lineRule="exact"/>
              <w:jc w:val="center"/>
              <w:rPr>
                <w:rFonts w:ascii="宋体" w:hAnsi="宋体" w:cs="宋体"/>
                <w:szCs w:val="21"/>
              </w:rPr>
            </w:pPr>
            <w:r>
              <w:rPr>
                <w:rFonts w:hint="eastAsia" w:ascii="宋体" w:hAnsi="宋体" w:cs="宋体"/>
                <w:szCs w:val="21"/>
              </w:rPr>
              <w:t>采购人名称</w:t>
            </w:r>
          </w:p>
        </w:tc>
        <w:tc>
          <w:tcPr>
            <w:tcW w:w="1843" w:type="dxa"/>
            <w:tcBorders>
              <w:top w:val="single" w:color="auto" w:sz="4" w:space="0"/>
              <w:left w:val="single" w:color="auto" w:sz="4" w:space="0"/>
              <w:bottom w:val="single" w:color="auto" w:sz="4" w:space="0"/>
              <w:right w:val="single" w:color="auto" w:sz="4" w:space="0"/>
            </w:tcBorders>
            <w:vAlign w:val="center"/>
          </w:tcPr>
          <w:p w14:paraId="21C8C8E6">
            <w:pPr>
              <w:snapToGrid w:val="0"/>
              <w:spacing w:line="440" w:lineRule="exact"/>
              <w:jc w:val="center"/>
              <w:rPr>
                <w:rFonts w:ascii="宋体" w:hAnsi="宋体" w:cs="宋体"/>
                <w:szCs w:val="21"/>
              </w:rPr>
            </w:pPr>
            <w:r>
              <w:rPr>
                <w:rFonts w:hint="eastAsia" w:ascii="宋体" w:hAnsi="宋体" w:cs="宋体"/>
                <w:szCs w:val="21"/>
              </w:rPr>
              <w:t>项目名称</w:t>
            </w:r>
          </w:p>
        </w:tc>
        <w:tc>
          <w:tcPr>
            <w:tcW w:w="2429" w:type="dxa"/>
            <w:tcBorders>
              <w:top w:val="single" w:color="auto" w:sz="4" w:space="0"/>
              <w:left w:val="single" w:color="auto" w:sz="4" w:space="0"/>
              <w:bottom w:val="single" w:color="auto" w:sz="4" w:space="0"/>
              <w:right w:val="single" w:color="auto" w:sz="4" w:space="0"/>
            </w:tcBorders>
            <w:vAlign w:val="center"/>
          </w:tcPr>
          <w:p w14:paraId="151DC1EB">
            <w:pPr>
              <w:snapToGrid w:val="0"/>
              <w:spacing w:line="440" w:lineRule="exact"/>
              <w:jc w:val="center"/>
              <w:rPr>
                <w:rFonts w:ascii="宋体" w:hAnsi="宋体" w:cs="宋体"/>
                <w:szCs w:val="21"/>
              </w:rPr>
            </w:pPr>
            <w:r>
              <w:rPr>
                <w:rFonts w:hint="eastAsia" w:ascii="宋体" w:hAnsi="宋体" w:cs="宋体"/>
                <w:szCs w:val="21"/>
              </w:rPr>
              <w:t>合同金额（万元）</w:t>
            </w:r>
          </w:p>
        </w:tc>
        <w:tc>
          <w:tcPr>
            <w:tcW w:w="2816" w:type="dxa"/>
            <w:tcBorders>
              <w:top w:val="single" w:color="auto" w:sz="4" w:space="0"/>
              <w:left w:val="single" w:color="auto" w:sz="4" w:space="0"/>
              <w:bottom w:val="single" w:color="auto" w:sz="4" w:space="0"/>
              <w:right w:val="single" w:color="auto" w:sz="4" w:space="0"/>
            </w:tcBorders>
            <w:vAlign w:val="center"/>
          </w:tcPr>
          <w:p w14:paraId="3DF68ED9">
            <w:pPr>
              <w:snapToGrid w:val="0"/>
              <w:spacing w:line="440" w:lineRule="exact"/>
              <w:jc w:val="center"/>
              <w:rPr>
                <w:rFonts w:ascii="宋体" w:hAnsi="宋体" w:cs="宋体"/>
                <w:szCs w:val="21"/>
              </w:rPr>
            </w:pPr>
            <w:r>
              <w:rPr>
                <w:rFonts w:hint="eastAsia" w:ascii="宋体" w:hAnsi="宋体" w:cs="宋体"/>
                <w:szCs w:val="21"/>
              </w:rPr>
              <w:t>合同或中标/成交通知书在响应文件中的页码</w:t>
            </w:r>
          </w:p>
        </w:tc>
        <w:tc>
          <w:tcPr>
            <w:tcW w:w="1842" w:type="dxa"/>
            <w:tcBorders>
              <w:top w:val="single" w:color="auto" w:sz="4" w:space="0"/>
              <w:left w:val="single" w:color="auto" w:sz="4" w:space="0"/>
              <w:bottom w:val="single" w:color="auto" w:sz="4" w:space="0"/>
              <w:right w:val="single" w:color="auto" w:sz="4" w:space="0"/>
            </w:tcBorders>
            <w:vAlign w:val="center"/>
          </w:tcPr>
          <w:p w14:paraId="46D553C7">
            <w:pPr>
              <w:snapToGrid w:val="0"/>
              <w:spacing w:line="440" w:lineRule="exact"/>
              <w:jc w:val="center"/>
              <w:rPr>
                <w:rFonts w:ascii="宋体" w:hAnsi="宋体" w:cs="宋体"/>
                <w:szCs w:val="21"/>
              </w:rPr>
            </w:pPr>
            <w:r>
              <w:rPr>
                <w:rFonts w:hint="eastAsia" w:ascii="宋体" w:hAnsi="宋体" w:cs="宋体"/>
                <w:szCs w:val="21"/>
              </w:rPr>
              <w:t>采购人联系人及联系电话</w:t>
            </w:r>
          </w:p>
        </w:tc>
      </w:tr>
      <w:tr w14:paraId="69561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6BED4C4A">
            <w:pPr>
              <w:snapToGrid w:val="0"/>
              <w:spacing w:line="440" w:lineRule="exact"/>
              <w:jc w:val="left"/>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tcPr>
          <w:p w14:paraId="730374F2">
            <w:pPr>
              <w:snapToGrid w:val="0"/>
              <w:spacing w:line="440" w:lineRule="exact"/>
              <w:jc w:val="left"/>
              <w:rPr>
                <w:rFonts w:ascii="宋体" w:hAnsi="宋体" w:cs="宋体"/>
                <w:szCs w:val="21"/>
              </w:rPr>
            </w:pPr>
          </w:p>
        </w:tc>
        <w:tc>
          <w:tcPr>
            <w:tcW w:w="2429" w:type="dxa"/>
            <w:tcBorders>
              <w:top w:val="single" w:color="auto" w:sz="4" w:space="0"/>
              <w:left w:val="single" w:color="auto" w:sz="4" w:space="0"/>
              <w:bottom w:val="single" w:color="auto" w:sz="4" w:space="0"/>
              <w:right w:val="single" w:color="auto" w:sz="4" w:space="0"/>
            </w:tcBorders>
          </w:tcPr>
          <w:p w14:paraId="3D6EADE7">
            <w:pPr>
              <w:snapToGrid w:val="0"/>
              <w:spacing w:line="440" w:lineRule="exact"/>
              <w:jc w:val="left"/>
              <w:rPr>
                <w:rFonts w:ascii="宋体" w:hAnsi="宋体" w:cs="宋体"/>
                <w:szCs w:val="21"/>
              </w:rPr>
            </w:pPr>
          </w:p>
        </w:tc>
        <w:tc>
          <w:tcPr>
            <w:tcW w:w="2816" w:type="dxa"/>
            <w:tcBorders>
              <w:top w:val="single" w:color="auto" w:sz="4" w:space="0"/>
              <w:left w:val="single" w:color="auto" w:sz="4" w:space="0"/>
              <w:bottom w:val="single" w:color="auto" w:sz="4" w:space="0"/>
              <w:right w:val="single" w:color="auto" w:sz="4" w:space="0"/>
            </w:tcBorders>
          </w:tcPr>
          <w:p w14:paraId="4B6D5EFC">
            <w:pPr>
              <w:snapToGrid w:val="0"/>
              <w:spacing w:line="440" w:lineRule="exact"/>
              <w:jc w:val="left"/>
              <w:rPr>
                <w:rFonts w:ascii="宋体" w:hAnsi="宋体" w:cs="宋体"/>
                <w:szCs w:val="21"/>
              </w:rPr>
            </w:pPr>
          </w:p>
        </w:tc>
        <w:tc>
          <w:tcPr>
            <w:tcW w:w="1842" w:type="dxa"/>
            <w:tcBorders>
              <w:top w:val="single" w:color="auto" w:sz="4" w:space="0"/>
              <w:left w:val="single" w:color="auto" w:sz="4" w:space="0"/>
              <w:bottom w:val="single" w:color="auto" w:sz="4" w:space="0"/>
              <w:right w:val="single" w:color="auto" w:sz="4" w:space="0"/>
            </w:tcBorders>
          </w:tcPr>
          <w:p w14:paraId="073D7132">
            <w:pPr>
              <w:snapToGrid w:val="0"/>
              <w:spacing w:line="440" w:lineRule="exact"/>
              <w:jc w:val="left"/>
              <w:rPr>
                <w:rFonts w:ascii="宋体" w:hAnsi="宋体" w:cs="宋体"/>
                <w:szCs w:val="21"/>
              </w:rPr>
            </w:pPr>
          </w:p>
        </w:tc>
      </w:tr>
      <w:tr w14:paraId="062BD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7EECD8F">
            <w:pPr>
              <w:snapToGrid w:val="0"/>
              <w:spacing w:before="50" w:after="120" w:afterLines="50" w:line="440" w:lineRule="exact"/>
              <w:jc w:val="left"/>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tcPr>
          <w:p w14:paraId="6F9E4B1B">
            <w:pPr>
              <w:snapToGrid w:val="0"/>
              <w:spacing w:before="50" w:after="120" w:afterLines="50" w:line="440" w:lineRule="exact"/>
              <w:jc w:val="left"/>
              <w:rPr>
                <w:rFonts w:ascii="宋体" w:hAnsi="宋体" w:cs="宋体"/>
                <w:szCs w:val="21"/>
              </w:rPr>
            </w:pPr>
          </w:p>
        </w:tc>
        <w:tc>
          <w:tcPr>
            <w:tcW w:w="2429" w:type="dxa"/>
            <w:tcBorders>
              <w:top w:val="single" w:color="auto" w:sz="4" w:space="0"/>
              <w:left w:val="single" w:color="auto" w:sz="4" w:space="0"/>
              <w:bottom w:val="single" w:color="auto" w:sz="4" w:space="0"/>
              <w:right w:val="single" w:color="auto" w:sz="4" w:space="0"/>
            </w:tcBorders>
          </w:tcPr>
          <w:p w14:paraId="66813E4B">
            <w:pPr>
              <w:snapToGrid w:val="0"/>
              <w:spacing w:before="50" w:after="120" w:afterLines="50" w:line="440" w:lineRule="exact"/>
              <w:jc w:val="left"/>
              <w:rPr>
                <w:rFonts w:ascii="宋体" w:hAnsi="宋体" w:cs="宋体"/>
                <w:szCs w:val="21"/>
              </w:rPr>
            </w:pPr>
          </w:p>
        </w:tc>
        <w:tc>
          <w:tcPr>
            <w:tcW w:w="2816" w:type="dxa"/>
            <w:tcBorders>
              <w:top w:val="single" w:color="auto" w:sz="4" w:space="0"/>
              <w:left w:val="single" w:color="auto" w:sz="4" w:space="0"/>
              <w:bottom w:val="single" w:color="auto" w:sz="4" w:space="0"/>
              <w:right w:val="single" w:color="auto" w:sz="4" w:space="0"/>
            </w:tcBorders>
          </w:tcPr>
          <w:p w14:paraId="0AF677D2">
            <w:pPr>
              <w:snapToGrid w:val="0"/>
              <w:spacing w:before="50" w:after="120" w:afterLines="50" w:line="440" w:lineRule="exact"/>
              <w:jc w:val="left"/>
              <w:rPr>
                <w:rFonts w:ascii="宋体" w:hAnsi="宋体" w:cs="宋体"/>
                <w:szCs w:val="21"/>
              </w:rPr>
            </w:pPr>
          </w:p>
        </w:tc>
        <w:tc>
          <w:tcPr>
            <w:tcW w:w="1842" w:type="dxa"/>
            <w:tcBorders>
              <w:top w:val="single" w:color="auto" w:sz="4" w:space="0"/>
              <w:left w:val="single" w:color="auto" w:sz="4" w:space="0"/>
              <w:bottom w:val="single" w:color="auto" w:sz="4" w:space="0"/>
              <w:right w:val="single" w:color="auto" w:sz="4" w:space="0"/>
            </w:tcBorders>
          </w:tcPr>
          <w:p w14:paraId="75138773">
            <w:pPr>
              <w:snapToGrid w:val="0"/>
              <w:spacing w:before="50" w:after="120" w:afterLines="50" w:line="440" w:lineRule="exact"/>
              <w:jc w:val="left"/>
              <w:rPr>
                <w:rFonts w:ascii="宋体" w:hAnsi="宋体" w:cs="宋体"/>
                <w:szCs w:val="21"/>
              </w:rPr>
            </w:pPr>
          </w:p>
        </w:tc>
      </w:tr>
      <w:tr w14:paraId="14CB4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507AF950">
            <w:pPr>
              <w:snapToGrid w:val="0"/>
              <w:spacing w:before="50" w:after="120" w:afterLines="50" w:line="440" w:lineRule="exact"/>
              <w:jc w:val="left"/>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tcPr>
          <w:p w14:paraId="29CDFBF3">
            <w:pPr>
              <w:snapToGrid w:val="0"/>
              <w:spacing w:before="50" w:after="120" w:afterLines="50" w:line="440" w:lineRule="exact"/>
              <w:jc w:val="left"/>
              <w:rPr>
                <w:rFonts w:ascii="宋体" w:hAnsi="宋体" w:cs="宋体"/>
                <w:szCs w:val="21"/>
              </w:rPr>
            </w:pPr>
          </w:p>
        </w:tc>
        <w:tc>
          <w:tcPr>
            <w:tcW w:w="2429" w:type="dxa"/>
            <w:tcBorders>
              <w:top w:val="single" w:color="auto" w:sz="4" w:space="0"/>
              <w:left w:val="single" w:color="auto" w:sz="4" w:space="0"/>
              <w:bottom w:val="single" w:color="auto" w:sz="4" w:space="0"/>
              <w:right w:val="single" w:color="auto" w:sz="4" w:space="0"/>
            </w:tcBorders>
          </w:tcPr>
          <w:p w14:paraId="35F5CEED">
            <w:pPr>
              <w:snapToGrid w:val="0"/>
              <w:spacing w:before="50" w:after="120" w:afterLines="50" w:line="440" w:lineRule="exact"/>
              <w:jc w:val="left"/>
              <w:rPr>
                <w:rFonts w:ascii="宋体" w:hAnsi="宋体" w:cs="宋体"/>
                <w:szCs w:val="21"/>
              </w:rPr>
            </w:pPr>
          </w:p>
        </w:tc>
        <w:tc>
          <w:tcPr>
            <w:tcW w:w="2816" w:type="dxa"/>
            <w:tcBorders>
              <w:top w:val="single" w:color="auto" w:sz="4" w:space="0"/>
              <w:left w:val="single" w:color="auto" w:sz="4" w:space="0"/>
              <w:bottom w:val="single" w:color="auto" w:sz="4" w:space="0"/>
              <w:right w:val="single" w:color="auto" w:sz="4" w:space="0"/>
            </w:tcBorders>
          </w:tcPr>
          <w:p w14:paraId="5A198CAB">
            <w:pPr>
              <w:snapToGrid w:val="0"/>
              <w:spacing w:before="50" w:after="120" w:afterLines="50" w:line="440" w:lineRule="exact"/>
              <w:jc w:val="left"/>
              <w:rPr>
                <w:rFonts w:ascii="宋体" w:hAnsi="宋体" w:cs="宋体"/>
                <w:szCs w:val="21"/>
              </w:rPr>
            </w:pPr>
          </w:p>
        </w:tc>
        <w:tc>
          <w:tcPr>
            <w:tcW w:w="1842" w:type="dxa"/>
            <w:tcBorders>
              <w:top w:val="single" w:color="auto" w:sz="4" w:space="0"/>
              <w:left w:val="single" w:color="auto" w:sz="4" w:space="0"/>
              <w:bottom w:val="single" w:color="auto" w:sz="4" w:space="0"/>
              <w:right w:val="single" w:color="auto" w:sz="4" w:space="0"/>
            </w:tcBorders>
          </w:tcPr>
          <w:p w14:paraId="4EA7C34F">
            <w:pPr>
              <w:snapToGrid w:val="0"/>
              <w:spacing w:before="50" w:after="120" w:afterLines="50" w:line="440" w:lineRule="exact"/>
              <w:jc w:val="left"/>
              <w:rPr>
                <w:rFonts w:ascii="宋体" w:hAnsi="宋体" w:cs="宋体"/>
                <w:szCs w:val="21"/>
              </w:rPr>
            </w:pPr>
          </w:p>
        </w:tc>
      </w:tr>
      <w:tr w14:paraId="36CA4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CDA966C">
            <w:pPr>
              <w:snapToGrid w:val="0"/>
              <w:spacing w:before="50" w:after="120" w:afterLines="50" w:line="440" w:lineRule="exact"/>
              <w:jc w:val="left"/>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tcPr>
          <w:p w14:paraId="5986DE86">
            <w:pPr>
              <w:snapToGrid w:val="0"/>
              <w:spacing w:before="50" w:after="120" w:afterLines="50" w:line="440" w:lineRule="exact"/>
              <w:jc w:val="left"/>
              <w:rPr>
                <w:rFonts w:ascii="宋体" w:hAnsi="宋体" w:cs="宋体"/>
                <w:szCs w:val="21"/>
              </w:rPr>
            </w:pPr>
          </w:p>
        </w:tc>
        <w:tc>
          <w:tcPr>
            <w:tcW w:w="2429" w:type="dxa"/>
            <w:tcBorders>
              <w:top w:val="single" w:color="auto" w:sz="4" w:space="0"/>
              <w:left w:val="single" w:color="auto" w:sz="4" w:space="0"/>
              <w:bottom w:val="single" w:color="auto" w:sz="4" w:space="0"/>
              <w:right w:val="single" w:color="auto" w:sz="4" w:space="0"/>
            </w:tcBorders>
          </w:tcPr>
          <w:p w14:paraId="0FC655D7">
            <w:pPr>
              <w:snapToGrid w:val="0"/>
              <w:spacing w:before="50" w:after="120" w:afterLines="50" w:line="440" w:lineRule="exact"/>
              <w:jc w:val="left"/>
              <w:rPr>
                <w:rFonts w:ascii="宋体" w:hAnsi="宋体" w:cs="宋体"/>
                <w:szCs w:val="21"/>
              </w:rPr>
            </w:pPr>
          </w:p>
        </w:tc>
        <w:tc>
          <w:tcPr>
            <w:tcW w:w="2816" w:type="dxa"/>
            <w:tcBorders>
              <w:top w:val="single" w:color="auto" w:sz="4" w:space="0"/>
              <w:left w:val="single" w:color="auto" w:sz="4" w:space="0"/>
              <w:bottom w:val="single" w:color="auto" w:sz="4" w:space="0"/>
              <w:right w:val="single" w:color="auto" w:sz="4" w:space="0"/>
            </w:tcBorders>
          </w:tcPr>
          <w:p w14:paraId="2873DB4F">
            <w:pPr>
              <w:snapToGrid w:val="0"/>
              <w:spacing w:before="50" w:after="120" w:afterLines="50" w:line="440" w:lineRule="exact"/>
              <w:jc w:val="left"/>
              <w:rPr>
                <w:rFonts w:ascii="宋体" w:hAnsi="宋体" w:cs="宋体"/>
                <w:szCs w:val="21"/>
              </w:rPr>
            </w:pPr>
          </w:p>
        </w:tc>
        <w:tc>
          <w:tcPr>
            <w:tcW w:w="1842" w:type="dxa"/>
            <w:tcBorders>
              <w:top w:val="single" w:color="auto" w:sz="4" w:space="0"/>
              <w:left w:val="single" w:color="auto" w:sz="4" w:space="0"/>
              <w:bottom w:val="single" w:color="auto" w:sz="4" w:space="0"/>
              <w:right w:val="single" w:color="auto" w:sz="4" w:space="0"/>
            </w:tcBorders>
          </w:tcPr>
          <w:p w14:paraId="1F73071F">
            <w:pPr>
              <w:snapToGrid w:val="0"/>
              <w:spacing w:before="50" w:after="120" w:afterLines="50" w:line="440" w:lineRule="exact"/>
              <w:jc w:val="left"/>
              <w:rPr>
                <w:rFonts w:ascii="宋体" w:hAnsi="宋体" w:cs="宋体"/>
                <w:szCs w:val="21"/>
              </w:rPr>
            </w:pPr>
          </w:p>
        </w:tc>
      </w:tr>
      <w:tr w14:paraId="40A99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C7704C8">
            <w:pPr>
              <w:snapToGrid w:val="0"/>
              <w:spacing w:before="50" w:after="120" w:afterLines="50" w:line="440" w:lineRule="exact"/>
              <w:jc w:val="left"/>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tcPr>
          <w:p w14:paraId="729F8249">
            <w:pPr>
              <w:snapToGrid w:val="0"/>
              <w:spacing w:before="50" w:after="120" w:afterLines="50" w:line="440" w:lineRule="exact"/>
              <w:jc w:val="left"/>
              <w:rPr>
                <w:rFonts w:ascii="宋体" w:hAnsi="宋体" w:cs="宋体"/>
                <w:szCs w:val="21"/>
              </w:rPr>
            </w:pPr>
          </w:p>
        </w:tc>
        <w:tc>
          <w:tcPr>
            <w:tcW w:w="2429" w:type="dxa"/>
            <w:tcBorders>
              <w:top w:val="single" w:color="auto" w:sz="4" w:space="0"/>
              <w:left w:val="single" w:color="auto" w:sz="4" w:space="0"/>
              <w:bottom w:val="single" w:color="auto" w:sz="4" w:space="0"/>
              <w:right w:val="single" w:color="auto" w:sz="4" w:space="0"/>
            </w:tcBorders>
          </w:tcPr>
          <w:p w14:paraId="22ED188C">
            <w:pPr>
              <w:snapToGrid w:val="0"/>
              <w:spacing w:before="50" w:after="120" w:afterLines="50" w:line="440" w:lineRule="exact"/>
              <w:jc w:val="left"/>
              <w:rPr>
                <w:rFonts w:ascii="宋体" w:hAnsi="宋体" w:cs="宋体"/>
                <w:szCs w:val="21"/>
              </w:rPr>
            </w:pPr>
          </w:p>
        </w:tc>
        <w:tc>
          <w:tcPr>
            <w:tcW w:w="2816" w:type="dxa"/>
            <w:tcBorders>
              <w:top w:val="single" w:color="auto" w:sz="4" w:space="0"/>
              <w:left w:val="single" w:color="auto" w:sz="4" w:space="0"/>
              <w:bottom w:val="single" w:color="auto" w:sz="4" w:space="0"/>
              <w:right w:val="single" w:color="auto" w:sz="4" w:space="0"/>
            </w:tcBorders>
          </w:tcPr>
          <w:p w14:paraId="2D44F662">
            <w:pPr>
              <w:snapToGrid w:val="0"/>
              <w:spacing w:before="50" w:after="120" w:afterLines="50" w:line="440" w:lineRule="exact"/>
              <w:jc w:val="left"/>
              <w:rPr>
                <w:rFonts w:ascii="宋体" w:hAnsi="宋体" w:cs="宋体"/>
                <w:szCs w:val="21"/>
              </w:rPr>
            </w:pPr>
          </w:p>
        </w:tc>
        <w:tc>
          <w:tcPr>
            <w:tcW w:w="1842" w:type="dxa"/>
            <w:tcBorders>
              <w:top w:val="single" w:color="auto" w:sz="4" w:space="0"/>
              <w:left w:val="single" w:color="auto" w:sz="4" w:space="0"/>
              <w:bottom w:val="single" w:color="auto" w:sz="4" w:space="0"/>
              <w:right w:val="single" w:color="auto" w:sz="4" w:space="0"/>
            </w:tcBorders>
          </w:tcPr>
          <w:p w14:paraId="63AA1F04">
            <w:pPr>
              <w:snapToGrid w:val="0"/>
              <w:spacing w:before="50" w:after="120" w:afterLines="50" w:line="440" w:lineRule="exact"/>
              <w:jc w:val="left"/>
              <w:rPr>
                <w:rFonts w:ascii="宋体" w:hAnsi="宋体" w:cs="宋体"/>
                <w:szCs w:val="21"/>
              </w:rPr>
            </w:pPr>
          </w:p>
        </w:tc>
      </w:tr>
    </w:tbl>
    <w:p w14:paraId="773CBBF0">
      <w:pPr>
        <w:snapToGrid w:val="0"/>
        <w:spacing w:line="440" w:lineRule="exact"/>
        <w:ind w:left="420" w:hanging="420"/>
        <w:rPr>
          <w:rFonts w:ascii="宋体" w:hAnsi="宋体" w:cs="宋体"/>
          <w:szCs w:val="21"/>
        </w:rPr>
      </w:pPr>
    </w:p>
    <w:p w14:paraId="0107FC17">
      <w:pPr>
        <w:snapToGrid w:val="0"/>
        <w:spacing w:line="440" w:lineRule="exact"/>
        <w:ind w:left="420" w:hanging="420"/>
        <w:rPr>
          <w:rFonts w:ascii="宋体" w:hAnsi="宋体" w:cs="宋体"/>
          <w:szCs w:val="21"/>
        </w:rPr>
      </w:pPr>
    </w:p>
    <w:p w14:paraId="6F25B8A7">
      <w:pPr>
        <w:autoSpaceDE w:val="0"/>
        <w:autoSpaceDN w:val="0"/>
        <w:spacing w:line="440" w:lineRule="exact"/>
        <w:ind w:firstLine="120"/>
        <w:rPr>
          <w:rFonts w:ascii="宋体" w:hAnsi="宋体" w:cs="宋体"/>
          <w:szCs w:val="21"/>
        </w:rPr>
      </w:pPr>
      <w:r>
        <w:rPr>
          <w:rFonts w:hint="eastAsia" w:ascii="宋体" w:hAnsi="宋体" w:cs="宋体"/>
          <w:b/>
          <w:szCs w:val="21"/>
        </w:rPr>
        <w:t>附表 :相关项目业绩一览表（供应商同类项目合同复印件或中标/成交通知书复印件）</w:t>
      </w:r>
    </w:p>
    <w:p w14:paraId="5B066032">
      <w:pPr>
        <w:spacing w:line="440" w:lineRule="exact"/>
        <w:ind w:left="72"/>
        <w:rPr>
          <w:rFonts w:ascii="宋体" w:hAnsi="宋体" w:cs="宋体"/>
        </w:rPr>
      </w:pPr>
      <w:r>
        <w:rPr>
          <w:rFonts w:hint="eastAsia" w:ascii="宋体" w:hAnsi="宋体" w:cs="宋体"/>
        </w:rPr>
        <w:t>注：供应商可按上述的格式自行编制，须随表提交相应的合同复印件</w:t>
      </w:r>
      <w:r>
        <w:rPr>
          <w:rFonts w:hint="eastAsia" w:ascii="宋体" w:hAnsi="宋体" w:cs="宋体"/>
          <w:b/>
          <w:szCs w:val="21"/>
        </w:rPr>
        <w:t>或中标/成交通知书复印件</w:t>
      </w:r>
      <w:r>
        <w:rPr>
          <w:rFonts w:hint="eastAsia" w:ascii="宋体" w:hAnsi="宋体" w:cs="宋体"/>
        </w:rPr>
        <w:t>并注明所在供应商商务技术文件页码。</w:t>
      </w:r>
    </w:p>
    <w:p w14:paraId="368F784C">
      <w:pPr>
        <w:snapToGrid w:val="0"/>
        <w:spacing w:line="440" w:lineRule="exact"/>
        <w:ind w:firstLine="4935" w:firstLineChars="2350"/>
        <w:rPr>
          <w:rFonts w:ascii="宋体" w:hAnsi="宋体" w:cs="宋体"/>
          <w:szCs w:val="21"/>
        </w:rPr>
      </w:pPr>
      <w:r>
        <w:rPr>
          <w:rFonts w:hint="eastAsia" w:ascii="宋体" w:hAnsi="宋体" w:cs="宋体"/>
          <w:szCs w:val="21"/>
        </w:rPr>
        <w:t xml:space="preserve"> </w:t>
      </w:r>
    </w:p>
    <w:p w14:paraId="26BC3ADB">
      <w:pPr>
        <w:snapToGrid w:val="0"/>
        <w:spacing w:line="440" w:lineRule="exact"/>
        <w:ind w:firstLine="4935" w:firstLineChars="2350"/>
        <w:rPr>
          <w:rFonts w:ascii="宋体" w:hAnsi="宋体" w:cs="宋体"/>
          <w:szCs w:val="21"/>
        </w:rPr>
      </w:pPr>
    </w:p>
    <w:p w14:paraId="4D2A4D4A">
      <w:pPr>
        <w:snapToGrid w:val="0"/>
        <w:spacing w:line="440" w:lineRule="exact"/>
        <w:ind w:left="4410" w:leftChars="2100" w:firstLine="5670" w:firstLineChars="2700"/>
        <w:rPr>
          <w:rFonts w:ascii="宋体" w:hAnsi="宋体" w:cs="宋体"/>
          <w:kern w:val="0"/>
          <w:szCs w:val="21"/>
        </w:rPr>
      </w:pPr>
      <w:r>
        <w:rPr>
          <w:rFonts w:hint="eastAsia" w:ascii="宋体" w:hAnsi="宋体" w:cs="宋体"/>
          <w:szCs w:val="21"/>
        </w:rPr>
        <w:t xml:space="preserve"> </w:t>
      </w:r>
      <w:r>
        <w:rPr>
          <w:rFonts w:hint="eastAsia" w:ascii="宋体" w:hAnsi="宋体" w:cs="宋体"/>
          <w:kern w:val="0"/>
          <w:szCs w:val="21"/>
          <w:lang w:val="zh-CN"/>
        </w:rPr>
        <w:t>供应商名称(电子签章)：</w:t>
      </w:r>
    </w:p>
    <w:p w14:paraId="48B60219">
      <w:pPr>
        <w:spacing w:line="440" w:lineRule="exact"/>
        <w:jc w:val="center"/>
        <w:rPr>
          <w:rFonts w:ascii="宋体" w:hAnsi="宋体" w:cs="宋体"/>
          <w:szCs w:val="21"/>
        </w:rPr>
        <w:sectPr>
          <w:type w:val="nextColumn"/>
          <w:pgSz w:w="11849" w:h="16838"/>
          <w:pgMar w:top="1440" w:right="1080" w:bottom="1440" w:left="1080" w:header="850" w:footer="992" w:gutter="0"/>
          <w:cols w:space="720" w:num="1"/>
          <w:docGrid w:linePitch="1" w:charSpace="0"/>
        </w:sectPr>
      </w:pPr>
      <w:r>
        <w:rPr>
          <w:rFonts w:hint="eastAsia" w:ascii="宋体" w:hAnsi="宋体" w:cs="宋体"/>
          <w:kern w:val="0"/>
          <w:szCs w:val="21"/>
          <w:lang w:val="zh-CN"/>
        </w:rPr>
        <w:t xml:space="preserve">                                                     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45888012">
      <w:pPr>
        <w:widowControl/>
        <w:jc w:val="left"/>
        <w:rPr>
          <w:rFonts w:ascii="宋体" w:hAnsi="宋体" w:cs="宋体"/>
          <w:b/>
          <w:szCs w:val="21"/>
        </w:rPr>
      </w:pPr>
    </w:p>
    <w:p w14:paraId="1EF9C4A4">
      <w:pPr>
        <w:snapToGrid w:val="0"/>
        <w:spacing w:line="440" w:lineRule="exact"/>
        <w:ind w:firstLine="422" w:firstLineChars="200"/>
        <w:rPr>
          <w:rFonts w:ascii="宋体" w:hAnsi="宋体" w:cs="宋体"/>
          <w:szCs w:val="21"/>
        </w:rPr>
      </w:pPr>
      <w:r>
        <w:rPr>
          <w:rFonts w:hint="eastAsia" w:ascii="宋体" w:hAnsi="宋体" w:cs="宋体"/>
          <w:b/>
          <w:szCs w:val="21"/>
        </w:rPr>
        <w:t>七、服务需求偏离表</w:t>
      </w:r>
    </w:p>
    <w:p w14:paraId="3E4D76CC">
      <w:pPr>
        <w:spacing w:line="440" w:lineRule="exact"/>
        <w:jc w:val="center"/>
        <w:rPr>
          <w:rFonts w:ascii="宋体" w:hAnsi="宋体" w:cs="宋体"/>
          <w:bCs/>
          <w:szCs w:val="21"/>
        </w:rPr>
      </w:pPr>
      <w:r>
        <w:rPr>
          <w:rFonts w:hint="eastAsia" w:ascii="宋体" w:hAnsi="宋体" w:cs="宋体"/>
          <w:bCs/>
          <w:szCs w:val="21"/>
        </w:rPr>
        <w:t>竞标产品服务需求偏离表</w:t>
      </w:r>
    </w:p>
    <w:p w14:paraId="7F75AADC">
      <w:pPr>
        <w:spacing w:line="440" w:lineRule="exact"/>
        <w:jc w:val="center"/>
        <w:rPr>
          <w:rFonts w:ascii="宋体" w:hAnsi="宋体" w:cs="宋体"/>
          <w:b/>
          <w:szCs w:val="21"/>
        </w:rPr>
      </w:pPr>
      <w:r>
        <w:rPr>
          <w:rFonts w:hint="eastAsia" w:ascii="宋体" w:hAnsi="宋体" w:cs="宋体"/>
          <w:bCs/>
          <w:szCs w:val="21"/>
        </w:rPr>
        <w:t>(注：按采购需求具体条款修改)</w:t>
      </w:r>
    </w:p>
    <w:p w14:paraId="30DC5681">
      <w:pPr>
        <w:spacing w:line="440" w:lineRule="exact"/>
        <w:contextualSpacing/>
        <w:jc w:val="left"/>
        <w:rPr>
          <w:rFonts w:ascii="宋体" w:hAnsi="宋体" w:cs="宋体"/>
          <w:szCs w:val="21"/>
        </w:rPr>
      </w:pPr>
    </w:p>
    <w:p w14:paraId="2BB9512A">
      <w:pPr>
        <w:spacing w:line="440" w:lineRule="exact"/>
        <w:contextualSpacing/>
        <w:rPr>
          <w:rFonts w:ascii="宋体" w:hAnsi="宋体" w:cs="宋体"/>
        </w:rPr>
      </w:pPr>
      <w:r>
        <w:rPr>
          <w:rFonts w:hint="eastAsia" w:ascii="宋体" w:hAnsi="宋体" w:cs="宋体"/>
        </w:rPr>
        <w:t>所竞分标：</w:t>
      </w:r>
      <w:r>
        <w:rPr>
          <w:rFonts w:hint="eastAsia" w:ascii="宋体" w:hAnsi="宋体" w:cs="宋体"/>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6CB9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D75A053">
            <w:pPr>
              <w:spacing w:line="440" w:lineRule="exact"/>
              <w:rPr>
                <w:rFonts w:ascii="宋体" w:hAnsi="宋体" w:cs="宋体"/>
                <w:szCs w:val="21"/>
              </w:rPr>
            </w:pPr>
            <w:r>
              <w:rPr>
                <w:rFonts w:hint="eastAsia" w:ascii="宋体" w:hAnsi="宋体" w:cs="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7A7514AD">
            <w:pPr>
              <w:spacing w:line="440" w:lineRule="exact"/>
              <w:jc w:val="center"/>
              <w:rPr>
                <w:rFonts w:ascii="宋体" w:hAnsi="宋体" w:cs="宋体"/>
                <w:szCs w:val="21"/>
              </w:rPr>
            </w:pPr>
            <w:r>
              <w:rPr>
                <w:rFonts w:hint="eastAsia" w:ascii="宋体" w:hAnsi="宋体" w:cs="宋体"/>
                <w:szCs w:val="21"/>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7B45AA15">
            <w:pPr>
              <w:spacing w:line="440" w:lineRule="exact"/>
              <w:jc w:val="center"/>
              <w:rPr>
                <w:rFonts w:ascii="宋体" w:hAnsi="宋体" w:cs="宋体"/>
                <w:szCs w:val="21"/>
              </w:rPr>
            </w:pPr>
            <w:r>
              <w:rPr>
                <w:rFonts w:hint="eastAsia" w:ascii="宋体" w:hAnsi="宋体" w:cs="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47161FDB">
            <w:pPr>
              <w:spacing w:line="440" w:lineRule="exact"/>
              <w:rPr>
                <w:rFonts w:ascii="宋体" w:hAnsi="宋体" w:cs="宋体"/>
                <w:szCs w:val="21"/>
              </w:rPr>
            </w:pPr>
            <w:r>
              <w:rPr>
                <w:rFonts w:hint="eastAsia" w:ascii="宋体" w:hAnsi="宋体" w:cs="宋体"/>
                <w:szCs w:val="21"/>
              </w:rPr>
              <w:t>偏离说明</w:t>
            </w:r>
          </w:p>
        </w:tc>
      </w:tr>
      <w:tr w14:paraId="457F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42B75C5D">
            <w:pPr>
              <w:widowControl/>
              <w:spacing w:line="440" w:lineRule="exact"/>
              <w:jc w:val="left"/>
              <w:rPr>
                <w:rFonts w:ascii="宋体" w:hAnsi="宋体" w:cs="宋体"/>
                <w:szCs w:val="21"/>
              </w:rPr>
            </w:pPr>
          </w:p>
        </w:tc>
        <w:tc>
          <w:tcPr>
            <w:tcW w:w="1142" w:type="dxa"/>
            <w:tcBorders>
              <w:top w:val="single" w:color="auto" w:sz="4" w:space="0"/>
              <w:left w:val="single" w:color="auto" w:sz="4" w:space="0"/>
              <w:bottom w:val="single" w:color="auto" w:sz="4" w:space="0"/>
              <w:right w:val="single" w:color="auto" w:sz="4" w:space="0"/>
            </w:tcBorders>
            <w:vAlign w:val="center"/>
          </w:tcPr>
          <w:p w14:paraId="4C7F9131">
            <w:pPr>
              <w:spacing w:line="440" w:lineRule="exact"/>
              <w:rPr>
                <w:rFonts w:ascii="宋体" w:hAnsi="宋体" w:cs="宋体"/>
                <w:szCs w:val="21"/>
              </w:rPr>
            </w:pPr>
            <w:r>
              <w:rPr>
                <w:rFonts w:hint="eastAsia" w:ascii="宋体" w:hAnsi="宋体" w:cs="宋体"/>
                <w:szCs w:val="21"/>
              </w:rPr>
              <w:t>服务名称</w:t>
            </w:r>
          </w:p>
        </w:tc>
        <w:tc>
          <w:tcPr>
            <w:tcW w:w="736" w:type="dxa"/>
            <w:tcBorders>
              <w:top w:val="single" w:color="auto" w:sz="4" w:space="0"/>
              <w:left w:val="single" w:color="auto" w:sz="4" w:space="0"/>
              <w:bottom w:val="single" w:color="auto" w:sz="4" w:space="0"/>
              <w:right w:val="single" w:color="auto" w:sz="4" w:space="0"/>
            </w:tcBorders>
            <w:vAlign w:val="center"/>
          </w:tcPr>
          <w:p w14:paraId="10298352">
            <w:pPr>
              <w:spacing w:line="440" w:lineRule="exact"/>
              <w:rPr>
                <w:rFonts w:ascii="宋体" w:hAnsi="宋体" w:cs="宋体"/>
                <w:szCs w:val="21"/>
              </w:rPr>
            </w:pPr>
            <w:r>
              <w:rPr>
                <w:rFonts w:hint="eastAsia" w:ascii="宋体" w:hAnsi="宋体" w:cs="宋体"/>
                <w:szCs w:val="21"/>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413A5AF8">
            <w:pPr>
              <w:spacing w:line="440" w:lineRule="exact"/>
              <w:rPr>
                <w:rFonts w:ascii="宋体" w:hAnsi="宋体" w:cs="宋体"/>
                <w:szCs w:val="21"/>
              </w:rPr>
            </w:pPr>
            <w:r>
              <w:rPr>
                <w:rFonts w:hint="eastAsia" w:ascii="宋体" w:hAnsi="宋体" w:cs="宋体"/>
                <w:szCs w:val="21"/>
              </w:rPr>
              <w:t>服务参数要求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4C4B480C">
            <w:pPr>
              <w:spacing w:line="440" w:lineRule="exact"/>
              <w:rPr>
                <w:rFonts w:ascii="宋体" w:hAnsi="宋体" w:cs="宋体"/>
                <w:szCs w:val="21"/>
              </w:rPr>
            </w:pPr>
            <w:r>
              <w:rPr>
                <w:rFonts w:hint="eastAsia" w:ascii="宋体" w:hAnsi="宋体" w:cs="宋体"/>
                <w:szCs w:val="21"/>
              </w:rPr>
              <w:t>服务名称</w:t>
            </w:r>
          </w:p>
        </w:tc>
        <w:tc>
          <w:tcPr>
            <w:tcW w:w="658" w:type="dxa"/>
            <w:tcBorders>
              <w:top w:val="single" w:color="auto" w:sz="4" w:space="0"/>
              <w:left w:val="single" w:color="auto" w:sz="4" w:space="0"/>
              <w:bottom w:val="single" w:color="auto" w:sz="4" w:space="0"/>
              <w:right w:val="single" w:color="auto" w:sz="4" w:space="0"/>
            </w:tcBorders>
            <w:vAlign w:val="center"/>
          </w:tcPr>
          <w:p w14:paraId="770420AC">
            <w:pPr>
              <w:spacing w:line="440" w:lineRule="exact"/>
              <w:rPr>
                <w:rFonts w:ascii="宋体" w:hAnsi="宋体" w:cs="宋体"/>
                <w:szCs w:val="21"/>
              </w:rPr>
            </w:pPr>
            <w:r>
              <w:rPr>
                <w:rFonts w:hint="eastAsia" w:ascii="宋体" w:hAnsi="宋体" w:cs="宋体"/>
                <w:szCs w:val="21"/>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4D984AA5">
            <w:pPr>
              <w:spacing w:line="440" w:lineRule="exact"/>
              <w:rPr>
                <w:rFonts w:ascii="宋体" w:hAnsi="宋体" w:cs="宋体"/>
                <w:szCs w:val="21"/>
              </w:rPr>
            </w:pPr>
            <w:r>
              <w:rPr>
                <w:rFonts w:hint="eastAsia" w:ascii="宋体" w:hAnsi="宋体" w:cs="宋体"/>
                <w:szCs w:val="21"/>
              </w:rPr>
              <w:t>服务参数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5F152F6C">
            <w:pPr>
              <w:widowControl/>
              <w:spacing w:line="440" w:lineRule="exact"/>
              <w:jc w:val="left"/>
              <w:rPr>
                <w:rFonts w:ascii="宋体" w:hAnsi="宋体" w:cs="宋体"/>
                <w:szCs w:val="21"/>
              </w:rPr>
            </w:pPr>
          </w:p>
        </w:tc>
      </w:tr>
      <w:tr w14:paraId="2C01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53A41434">
            <w:pPr>
              <w:spacing w:line="440" w:lineRule="exact"/>
              <w:rPr>
                <w:rFonts w:ascii="宋体" w:hAnsi="宋体" w:cs="宋体"/>
                <w:szCs w:val="21"/>
              </w:rPr>
            </w:pPr>
            <w:r>
              <w:rPr>
                <w:rFonts w:hint="eastAsia" w:ascii="宋体" w:hAnsi="宋体" w:cs="宋体"/>
                <w:szCs w:val="21"/>
              </w:rPr>
              <w:t>1</w:t>
            </w:r>
          </w:p>
        </w:tc>
        <w:tc>
          <w:tcPr>
            <w:tcW w:w="1142" w:type="dxa"/>
            <w:tcBorders>
              <w:top w:val="single" w:color="auto" w:sz="4" w:space="0"/>
              <w:left w:val="single" w:color="auto" w:sz="4" w:space="0"/>
              <w:bottom w:val="single" w:color="auto" w:sz="4" w:space="0"/>
              <w:right w:val="single" w:color="auto" w:sz="4" w:space="0"/>
            </w:tcBorders>
            <w:vAlign w:val="center"/>
          </w:tcPr>
          <w:p w14:paraId="0636EDDA">
            <w:pPr>
              <w:spacing w:line="440" w:lineRule="exact"/>
              <w:rPr>
                <w:rFonts w:ascii="宋体" w:hAnsi="宋体" w:cs="宋体"/>
                <w:szCs w:val="21"/>
              </w:rPr>
            </w:pPr>
            <w:r>
              <w:rPr>
                <w:rFonts w:hint="eastAsia" w:ascii="宋体" w:hAnsi="宋体" w:cs="宋体"/>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14:paraId="2B77A73F">
            <w:pPr>
              <w:spacing w:line="440" w:lineRule="exact"/>
              <w:rPr>
                <w:rFonts w:ascii="宋体" w:hAnsi="宋体" w:cs="宋体"/>
                <w:szCs w:val="21"/>
              </w:rPr>
            </w:pPr>
            <w:r>
              <w:rPr>
                <w:rFonts w:hint="eastAsia" w:ascii="宋体" w:hAnsi="宋体" w:cs="宋体"/>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14:paraId="255829E0">
            <w:pPr>
              <w:spacing w:line="440" w:lineRule="exact"/>
              <w:rPr>
                <w:rFonts w:ascii="宋体" w:hAnsi="宋体" w:cs="宋体"/>
                <w:szCs w:val="21"/>
              </w:rPr>
            </w:pPr>
            <w:r>
              <w:rPr>
                <w:rFonts w:hint="eastAsia" w:ascii="宋体" w:hAnsi="宋体" w:cs="宋体"/>
                <w:szCs w:val="21"/>
              </w:rPr>
              <w:t>1  ……</w:t>
            </w:r>
          </w:p>
          <w:p w14:paraId="7E98457C">
            <w:pPr>
              <w:spacing w:line="440" w:lineRule="exact"/>
              <w:rPr>
                <w:rFonts w:ascii="宋体" w:hAnsi="宋体" w:cs="宋体"/>
                <w:szCs w:val="21"/>
              </w:rPr>
            </w:pPr>
            <w:r>
              <w:rPr>
                <w:rFonts w:hint="eastAsia" w:ascii="宋体" w:hAnsi="宋体" w:cs="宋体"/>
                <w:szCs w:val="21"/>
              </w:rPr>
              <w:t>2  ……</w:t>
            </w:r>
          </w:p>
          <w:p w14:paraId="3EBA337C">
            <w:pPr>
              <w:spacing w:line="440" w:lineRule="exact"/>
              <w:rPr>
                <w:rFonts w:ascii="宋体" w:hAnsi="宋体" w:cs="宋体"/>
                <w:szCs w:val="21"/>
              </w:rPr>
            </w:pPr>
            <w:r>
              <w:rPr>
                <w:rFonts w:hint="eastAsia" w:ascii="宋体" w:hAnsi="宋体" w:cs="宋体"/>
                <w:szCs w:val="21"/>
              </w:rPr>
              <w:t>3  ……</w:t>
            </w:r>
          </w:p>
          <w:p w14:paraId="69B74FD6">
            <w:pPr>
              <w:spacing w:line="440" w:lineRule="exact"/>
              <w:rPr>
                <w:rFonts w:ascii="宋体" w:hAnsi="宋体" w:cs="宋体"/>
                <w:szCs w:val="21"/>
              </w:rPr>
            </w:pPr>
            <w:r>
              <w:rPr>
                <w:rFonts w:hint="eastAsia" w:ascii="宋体" w:hAnsi="宋体" w:cs="宋体"/>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14:paraId="6DB1E5B5">
            <w:pPr>
              <w:spacing w:line="440" w:lineRule="exact"/>
              <w:rPr>
                <w:rFonts w:ascii="宋体" w:hAnsi="宋体" w:cs="宋体"/>
                <w:szCs w:val="21"/>
              </w:rPr>
            </w:pPr>
            <w:r>
              <w:rPr>
                <w:rFonts w:hint="eastAsia" w:ascii="宋体" w:hAnsi="宋体" w:cs="宋体"/>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14:paraId="135DD572">
            <w:pPr>
              <w:spacing w:line="440" w:lineRule="exact"/>
              <w:rPr>
                <w:rFonts w:ascii="宋体" w:hAnsi="宋体" w:cs="宋体"/>
                <w:szCs w:val="21"/>
              </w:rPr>
            </w:pPr>
            <w:r>
              <w:rPr>
                <w:rFonts w:hint="eastAsia" w:ascii="宋体" w:hAnsi="宋体" w:cs="宋体"/>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14:paraId="2207CCDF">
            <w:pPr>
              <w:spacing w:line="440" w:lineRule="exact"/>
              <w:rPr>
                <w:rFonts w:ascii="宋体" w:hAnsi="宋体" w:cs="宋体"/>
                <w:szCs w:val="21"/>
              </w:rPr>
            </w:pPr>
            <w:r>
              <w:rPr>
                <w:rFonts w:hint="eastAsia" w:ascii="宋体" w:hAnsi="宋体" w:cs="宋体"/>
                <w:szCs w:val="21"/>
              </w:rPr>
              <w:t>1  ……</w:t>
            </w:r>
          </w:p>
          <w:p w14:paraId="1E41A824">
            <w:pPr>
              <w:spacing w:line="440" w:lineRule="exact"/>
              <w:rPr>
                <w:rFonts w:ascii="宋体" w:hAnsi="宋体" w:cs="宋体"/>
                <w:szCs w:val="21"/>
              </w:rPr>
            </w:pPr>
            <w:r>
              <w:rPr>
                <w:rFonts w:hint="eastAsia" w:ascii="宋体" w:hAnsi="宋体" w:cs="宋体"/>
                <w:szCs w:val="21"/>
              </w:rPr>
              <w:t>2  ……</w:t>
            </w:r>
          </w:p>
          <w:p w14:paraId="2A766685">
            <w:pPr>
              <w:spacing w:line="440" w:lineRule="exact"/>
              <w:rPr>
                <w:rFonts w:ascii="宋体" w:hAnsi="宋体" w:cs="宋体"/>
                <w:szCs w:val="21"/>
              </w:rPr>
            </w:pPr>
            <w:r>
              <w:rPr>
                <w:rFonts w:hint="eastAsia" w:ascii="宋体" w:hAnsi="宋体" w:cs="宋体"/>
                <w:szCs w:val="21"/>
              </w:rPr>
              <w:t>3  ……</w:t>
            </w:r>
          </w:p>
          <w:p w14:paraId="06631068">
            <w:pPr>
              <w:spacing w:line="440" w:lineRule="exact"/>
              <w:rPr>
                <w:rFonts w:ascii="宋体" w:hAnsi="宋体" w:cs="宋体"/>
                <w:szCs w:val="21"/>
              </w:rPr>
            </w:pPr>
            <w:r>
              <w:rPr>
                <w:rFonts w:hint="eastAsia" w:ascii="宋体" w:hAnsi="宋体" w:cs="宋体"/>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14:paraId="4FCAB4C6">
            <w:pPr>
              <w:spacing w:line="440" w:lineRule="exact"/>
              <w:rPr>
                <w:rFonts w:ascii="宋体" w:hAnsi="宋体" w:cs="宋体"/>
                <w:szCs w:val="21"/>
              </w:rPr>
            </w:pPr>
          </w:p>
        </w:tc>
      </w:tr>
      <w:tr w14:paraId="1DEB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0C3F41C1">
            <w:pPr>
              <w:spacing w:line="440" w:lineRule="exact"/>
              <w:rPr>
                <w:rFonts w:ascii="宋体" w:hAnsi="宋体" w:cs="宋体"/>
                <w:szCs w:val="21"/>
              </w:rPr>
            </w:pPr>
            <w:r>
              <w:rPr>
                <w:rFonts w:hint="eastAsia" w:ascii="宋体" w:hAnsi="宋体" w:cs="宋体"/>
                <w:szCs w:val="21"/>
              </w:rPr>
              <w:t>2</w:t>
            </w:r>
          </w:p>
        </w:tc>
        <w:tc>
          <w:tcPr>
            <w:tcW w:w="1142" w:type="dxa"/>
            <w:tcBorders>
              <w:top w:val="single" w:color="auto" w:sz="4" w:space="0"/>
              <w:left w:val="single" w:color="auto" w:sz="4" w:space="0"/>
              <w:bottom w:val="single" w:color="auto" w:sz="4" w:space="0"/>
              <w:right w:val="single" w:color="auto" w:sz="4" w:space="0"/>
            </w:tcBorders>
            <w:vAlign w:val="center"/>
          </w:tcPr>
          <w:p w14:paraId="2F244545">
            <w:pPr>
              <w:spacing w:line="440" w:lineRule="exact"/>
              <w:rPr>
                <w:rFonts w:ascii="宋体" w:hAnsi="宋体" w:cs="宋体"/>
                <w:szCs w:val="21"/>
              </w:rPr>
            </w:pPr>
            <w:r>
              <w:rPr>
                <w:rFonts w:hint="eastAsia" w:ascii="宋体" w:hAnsi="宋体" w:cs="宋体"/>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14:paraId="27450ADC">
            <w:pPr>
              <w:spacing w:line="440" w:lineRule="exact"/>
              <w:rPr>
                <w:rFonts w:ascii="宋体" w:hAnsi="宋体" w:cs="宋体"/>
                <w:szCs w:val="21"/>
              </w:rPr>
            </w:pPr>
            <w:r>
              <w:rPr>
                <w:rFonts w:hint="eastAsia" w:ascii="宋体" w:hAnsi="宋体" w:cs="宋体"/>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14:paraId="102A9531">
            <w:pPr>
              <w:spacing w:line="440" w:lineRule="exact"/>
              <w:rPr>
                <w:rFonts w:ascii="宋体" w:hAnsi="宋体" w:cs="宋体"/>
                <w:szCs w:val="21"/>
              </w:rPr>
            </w:pPr>
            <w:r>
              <w:rPr>
                <w:rFonts w:hint="eastAsia" w:ascii="宋体" w:hAnsi="宋体" w:cs="宋体"/>
                <w:szCs w:val="21"/>
              </w:rPr>
              <w:t>1  ……</w:t>
            </w:r>
          </w:p>
          <w:p w14:paraId="11FAF94C">
            <w:pPr>
              <w:spacing w:line="440" w:lineRule="exact"/>
              <w:rPr>
                <w:rFonts w:ascii="宋体" w:hAnsi="宋体" w:cs="宋体"/>
                <w:szCs w:val="21"/>
              </w:rPr>
            </w:pPr>
            <w:r>
              <w:rPr>
                <w:rFonts w:hint="eastAsia" w:ascii="宋体" w:hAnsi="宋体" w:cs="宋体"/>
                <w:szCs w:val="21"/>
              </w:rPr>
              <w:t>2  ……</w:t>
            </w:r>
          </w:p>
          <w:p w14:paraId="18B21881">
            <w:pPr>
              <w:spacing w:line="440" w:lineRule="exact"/>
              <w:rPr>
                <w:rFonts w:ascii="宋体" w:hAnsi="宋体" w:cs="宋体"/>
                <w:szCs w:val="21"/>
              </w:rPr>
            </w:pPr>
            <w:r>
              <w:rPr>
                <w:rFonts w:hint="eastAsia" w:ascii="宋体" w:hAnsi="宋体" w:cs="宋体"/>
                <w:szCs w:val="21"/>
              </w:rPr>
              <w:t>3  ……</w:t>
            </w:r>
          </w:p>
          <w:p w14:paraId="27DE7A78">
            <w:pPr>
              <w:spacing w:line="440" w:lineRule="exact"/>
              <w:rPr>
                <w:rFonts w:ascii="宋体" w:hAnsi="宋体" w:cs="宋体"/>
                <w:szCs w:val="21"/>
              </w:rPr>
            </w:pPr>
            <w:r>
              <w:rPr>
                <w:rFonts w:hint="eastAsia" w:ascii="宋体" w:hAnsi="宋体" w:cs="宋体"/>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14:paraId="3EEDFAAC">
            <w:pPr>
              <w:spacing w:line="440" w:lineRule="exact"/>
              <w:rPr>
                <w:rFonts w:ascii="宋体" w:hAnsi="宋体" w:cs="宋体"/>
                <w:szCs w:val="21"/>
              </w:rPr>
            </w:pPr>
            <w:r>
              <w:rPr>
                <w:rFonts w:hint="eastAsia" w:ascii="宋体" w:hAnsi="宋体" w:cs="宋体"/>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14:paraId="5863513B">
            <w:pPr>
              <w:spacing w:line="440" w:lineRule="exact"/>
              <w:rPr>
                <w:rFonts w:ascii="宋体" w:hAnsi="宋体" w:cs="宋体"/>
                <w:szCs w:val="21"/>
              </w:rPr>
            </w:pPr>
            <w:r>
              <w:rPr>
                <w:rFonts w:hint="eastAsia" w:ascii="宋体" w:hAnsi="宋体" w:cs="宋体"/>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14:paraId="7163ED4E">
            <w:pPr>
              <w:spacing w:line="440" w:lineRule="exact"/>
              <w:rPr>
                <w:rFonts w:ascii="宋体" w:hAnsi="宋体" w:cs="宋体"/>
                <w:szCs w:val="21"/>
              </w:rPr>
            </w:pPr>
            <w:r>
              <w:rPr>
                <w:rFonts w:hint="eastAsia" w:ascii="宋体" w:hAnsi="宋体" w:cs="宋体"/>
                <w:szCs w:val="21"/>
              </w:rPr>
              <w:t>1  ……</w:t>
            </w:r>
          </w:p>
          <w:p w14:paraId="03F3D6CE">
            <w:pPr>
              <w:spacing w:line="440" w:lineRule="exact"/>
              <w:rPr>
                <w:rFonts w:ascii="宋体" w:hAnsi="宋体" w:cs="宋体"/>
                <w:szCs w:val="21"/>
              </w:rPr>
            </w:pPr>
            <w:r>
              <w:rPr>
                <w:rFonts w:hint="eastAsia" w:ascii="宋体" w:hAnsi="宋体" w:cs="宋体"/>
                <w:szCs w:val="21"/>
              </w:rPr>
              <w:t>2  ……</w:t>
            </w:r>
          </w:p>
          <w:p w14:paraId="14BE3247">
            <w:pPr>
              <w:spacing w:line="440" w:lineRule="exact"/>
              <w:rPr>
                <w:rFonts w:ascii="宋体" w:hAnsi="宋体" w:cs="宋体"/>
                <w:szCs w:val="21"/>
              </w:rPr>
            </w:pPr>
            <w:r>
              <w:rPr>
                <w:rFonts w:hint="eastAsia" w:ascii="宋体" w:hAnsi="宋体" w:cs="宋体"/>
                <w:szCs w:val="21"/>
              </w:rPr>
              <w:t>3  ……</w:t>
            </w:r>
          </w:p>
          <w:p w14:paraId="0D689B08">
            <w:pPr>
              <w:spacing w:line="440" w:lineRule="exact"/>
              <w:rPr>
                <w:rFonts w:ascii="宋体" w:hAnsi="宋体" w:cs="宋体"/>
                <w:szCs w:val="21"/>
              </w:rPr>
            </w:pPr>
            <w:r>
              <w:rPr>
                <w:rFonts w:hint="eastAsia" w:ascii="宋体" w:hAnsi="宋体" w:cs="宋体"/>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14:paraId="0CE655C9">
            <w:pPr>
              <w:spacing w:line="440" w:lineRule="exact"/>
              <w:rPr>
                <w:rFonts w:ascii="宋体" w:hAnsi="宋体" w:cs="宋体"/>
                <w:szCs w:val="21"/>
              </w:rPr>
            </w:pPr>
          </w:p>
        </w:tc>
      </w:tr>
      <w:tr w14:paraId="7551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46EDB497">
            <w:pPr>
              <w:spacing w:line="440" w:lineRule="exact"/>
              <w:rPr>
                <w:rFonts w:ascii="宋体" w:hAnsi="宋体" w:cs="宋体"/>
                <w:szCs w:val="21"/>
              </w:rPr>
            </w:pPr>
            <w:r>
              <w:rPr>
                <w:rFonts w:hint="eastAsia" w:ascii="宋体" w:hAnsi="宋体" w:cs="宋体"/>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14:paraId="23CECFB0">
            <w:pPr>
              <w:spacing w:line="440" w:lineRule="exact"/>
              <w:rPr>
                <w:rFonts w:ascii="宋体" w:hAnsi="宋体" w:cs="宋体"/>
                <w:szCs w:val="21"/>
              </w:rPr>
            </w:pPr>
          </w:p>
        </w:tc>
        <w:tc>
          <w:tcPr>
            <w:tcW w:w="736" w:type="dxa"/>
            <w:tcBorders>
              <w:top w:val="single" w:color="auto" w:sz="4" w:space="0"/>
              <w:left w:val="single" w:color="auto" w:sz="4" w:space="0"/>
              <w:bottom w:val="single" w:color="auto" w:sz="4" w:space="0"/>
              <w:right w:val="single" w:color="auto" w:sz="4" w:space="0"/>
            </w:tcBorders>
            <w:vAlign w:val="center"/>
          </w:tcPr>
          <w:p w14:paraId="30A6465B">
            <w:pPr>
              <w:spacing w:line="440" w:lineRule="exact"/>
              <w:rPr>
                <w:rFonts w:ascii="宋体" w:hAnsi="宋体" w:cs="宋体"/>
                <w:szCs w:val="21"/>
              </w:rPr>
            </w:pPr>
          </w:p>
        </w:tc>
        <w:tc>
          <w:tcPr>
            <w:tcW w:w="1576" w:type="dxa"/>
            <w:tcBorders>
              <w:top w:val="single" w:color="auto" w:sz="4" w:space="0"/>
              <w:left w:val="single" w:color="auto" w:sz="4" w:space="0"/>
              <w:bottom w:val="single" w:color="auto" w:sz="4" w:space="0"/>
              <w:right w:val="single" w:color="auto" w:sz="4" w:space="0"/>
            </w:tcBorders>
            <w:vAlign w:val="center"/>
          </w:tcPr>
          <w:p w14:paraId="6DD9BD30">
            <w:pPr>
              <w:spacing w:line="440" w:lineRule="exact"/>
              <w:rPr>
                <w:rFonts w:ascii="宋体" w:hAnsi="宋体" w:cs="宋体"/>
                <w:szCs w:val="21"/>
              </w:rPr>
            </w:pPr>
          </w:p>
        </w:tc>
        <w:tc>
          <w:tcPr>
            <w:tcW w:w="1140" w:type="dxa"/>
            <w:tcBorders>
              <w:top w:val="single" w:color="auto" w:sz="4" w:space="0"/>
              <w:left w:val="single" w:color="auto" w:sz="4" w:space="0"/>
              <w:bottom w:val="single" w:color="auto" w:sz="4" w:space="0"/>
              <w:right w:val="single" w:color="auto" w:sz="4" w:space="0"/>
            </w:tcBorders>
            <w:vAlign w:val="center"/>
          </w:tcPr>
          <w:p w14:paraId="28EBA8BD">
            <w:pPr>
              <w:spacing w:line="440" w:lineRule="exact"/>
              <w:rPr>
                <w:rFonts w:ascii="宋体" w:hAnsi="宋体" w:cs="宋体"/>
                <w:szCs w:val="21"/>
              </w:rPr>
            </w:pPr>
          </w:p>
        </w:tc>
        <w:tc>
          <w:tcPr>
            <w:tcW w:w="658" w:type="dxa"/>
            <w:tcBorders>
              <w:top w:val="single" w:color="auto" w:sz="4" w:space="0"/>
              <w:left w:val="single" w:color="auto" w:sz="4" w:space="0"/>
              <w:bottom w:val="single" w:color="auto" w:sz="4" w:space="0"/>
              <w:right w:val="single" w:color="auto" w:sz="4" w:space="0"/>
            </w:tcBorders>
            <w:vAlign w:val="center"/>
          </w:tcPr>
          <w:p w14:paraId="3813B18C">
            <w:pPr>
              <w:spacing w:line="440" w:lineRule="exact"/>
              <w:rPr>
                <w:rFonts w:ascii="宋体" w:hAnsi="宋体" w:cs="宋体"/>
                <w:szCs w:val="21"/>
              </w:rPr>
            </w:pPr>
          </w:p>
        </w:tc>
        <w:tc>
          <w:tcPr>
            <w:tcW w:w="1146" w:type="dxa"/>
            <w:tcBorders>
              <w:top w:val="single" w:color="auto" w:sz="4" w:space="0"/>
              <w:left w:val="single" w:color="auto" w:sz="4" w:space="0"/>
              <w:bottom w:val="single" w:color="auto" w:sz="4" w:space="0"/>
              <w:right w:val="single" w:color="auto" w:sz="4" w:space="0"/>
            </w:tcBorders>
            <w:vAlign w:val="center"/>
          </w:tcPr>
          <w:p w14:paraId="4869A967">
            <w:pPr>
              <w:spacing w:line="440" w:lineRule="exact"/>
              <w:rPr>
                <w:rFonts w:ascii="宋体" w:hAnsi="宋体" w:cs="宋体"/>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74487496">
            <w:pPr>
              <w:spacing w:line="440" w:lineRule="exact"/>
              <w:rPr>
                <w:rFonts w:ascii="宋体" w:hAnsi="宋体" w:cs="宋体"/>
                <w:szCs w:val="21"/>
              </w:rPr>
            </w:pPr>
          </w:p>
        </w:tc>
      </w:tr>
    </w:tbl>
    <w:p w14:paraId="67A5B402">
      <w:pPr>
        <w:spacing w:line="440" w:lineRule="exact"/>
        <w:contextualSpacing/>
        <w:rPr>
          <w:rFonts w:ascii="宋体" w:hAnsi="宋体" w:cs="宋体"/>
          <w:kern w:val="0"/>
          <w:szCs w:val="21"/>
        </w:rPr>
      </w:pPr>
      <w:r>
        <w:rPr>
          <w:rFonts w:hint="eastAsia" w:ascii="宋体" w:hAnsi="宋体" w:cs="宋体"/>
          <w:kern w:val="0"/>
          <w:szCs w:val="21"/>
        </w:rPr>
        <w:t>注：</w:t>
      </w:r>
    </w:p>
    <w:p w14:paraId="242AA306">
      <w:pPr>
        <w:spacing w:line="440" w:lineRule="exact"/>
        <w:contextualSpacing/>
        <w:rPr>
          <w:rFonts w:ascii="宋体" w:hAnsi="宋体" w:cs="宋体"/>
          <w:kern w:val="0"/>
          <w:szCs w:val="21"/>
        </w:rPr>
      </w:pPr>
      <w:r>
        <w:rPr>
          <w:rFonts w:hint="eastAsia" w:ascii="宋体" w:hAnsi="宋体" w:cs="宋体"/>
          <w:kern w:val="0"/>
          <w:szCs w:val="21"/>
        </w:rPr>
        <w:t>1.说明：应对照磋商文件“第二章”中“服务需求一览表”的采购清单及技术参数条款逐条作出明确响应，并作出偏离说明。</w:t>
      </w:r>
    </w:p>
    <w:p w14:paraId="778B42FB">
      <w:pPr>
        <w:spacing w:line="440" w:lineRule="exact"/>
        <w:contextualSpacing/>
        <w:rPr>
          <w:rFonts w:ascii="宋体" w:hAnsi="宋体" w:cs="宋体"/>
          <w:szCs w:val="21"/>
        </w:rPr>
      </w:pPr>
      <w:r>
        <w:rPr>
          <w:rFonts w:hint="eastAsia" w:ascii="宋体" w:hAnsi="宋体" w:cs="宋体"/>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0D8688E">
      <w:pPr>
        <w:spacing w:line="440" w:lineRule="exact"/>
        <w:rPr>
          <w:rFonts w:ascii="宋体" w:hAnsi="宋体" w:cs="宋体"/>
          <w:kern w:val="0"/>
          <w:szCs w:val="21"/>
        </w:rPr>
      </w:pPr>
      <w:r>
        <w:rPr>
          <w:rFonts w:hint="eastAsia" w:ascii="宋体" w:hAnsi="宋体" w:cs="宋体"/>
          <w:kern w:val="0"/>
          <w:szCs w:val="21"/>
        </w:rPr>
        <w:t>3.表格内容均需按要求填写并盖章，不得留空，否则按竞标无效处理。</w:t>
      </w:r>
    </w:p>
    <w:p w14:paraId="7AB1E8F2">
      <w:pPr>
        <w:spacing w:line="440" w:lineRule="exact"/>
        <w:contextualSpacing/>
        <w:rPr>
          <w:rFonts w:ascii="宋体" w:hAnsi="宋体" w:cs="宋体"/>
        </w:rPr>
      </w:pPr>
      <w:r>
        <w:rPr>
          <w:rFonts w:hint="eastAsia" w:ascii="宋体" w:hAnsi="宋体" w:cs="宋体"/>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6423654A">
      <w:pPr>
        <w:spacing w:line="440" w:lineRule="exact"/>
        <w:contextualSpacing/>
        <w:rPr>
          <w:rFonts w:ascii="宋体" w:hAnsi="宋体" w:cs="宋体"/>
          <w:szCs w:val="21"/>
        </w:rPr>
      </w:pPr>
      <w:r>
        <w:rPr>
          <w:rFonts w:hint="eastAsia" w:ascii="宋体" w:hAnsi="宋体" w:cs="宋体"/>
          <w:szCs w:val="21"/>
        </w:rPr>
        <w:t>5. 如技术偏离表中的竞标响应与佐证材料不一致的，以佐证材料为准。</w:t>
      </w:r>
    </w:p>
    <w:p w14:paraId="1B9EFB9C">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29CC6AD9">
      <w:pPr>
        <w:autoSpaceDE w:val="0"/>
        <w:autoSpaceDN w:val="0"/>
        <w:spacing w:line="440" w:lineRule="exact"/>
        <w:ind w:firstLine="5670" w:firstLineChars="2700"/>
        <w:rPr>
          <w:rFonts w:ascii="宋体" w:hAnsi="宋体" w:cs="宋体"/>
          <w:b/>
          <w:bCs/>
          <w:szCs w:val="21"/>
        </w:rPr>
      </w:pPr>
      <w:r>
        <w:rPr>
          <w:rFonts w:hint="eastAsia" w:ascii="宋体" w:hAnsi="宋体" w:cs="宋体"/>
          <w:kern w:val="0"/>
          <w:szCs w:val="21"/>
          <w:lang w:val="zh-CN"/>
        </w:rPr>
        <w:t>日期：  年  月   日</w:t>
      </w:r>
    </w:p>
    <w:p w14:paraId="5A0255E7">
      <w:pPr>
        <w:snapToGrid w:val="0"/>
        <w:spacing w:line="440" w:lineRule="exact"/>
        <w:ind w:firstLine="422" w:firstLineChars="200"/>
        <w:rPr>
          <w:rFonts w:ascii="宋体" w:hAnsi="宋体" w:cs="宋体"/>
          <w:b/>
          <w:szCs w:val="21"/>
        </w:rPr>
      </w:pPr>
      <w:r>
        <w:rPr>
          <w:rFonts w:hint="eastAsia" w:ascii="宋体" w:hAnsi="宋体" w:cs="宋体"/>
          <w:b/>
          <w:szCs w:val="21"/>
        </w:rPr>
        <w:t>八、组织服务方案</w:t>
      </w:r>
    </w:p>
    <w:p w14:paraId="2262AE71">
      <w:pPr>
        <w:autoSpaceDE w:val="0"/>
        <w:autoSpaceDN w:val="0"/>
        <w:spacing w:line="440" w:lineRule="exact"/>
        <w:jc w:val="center"/>
        <w:rPr>
          <w:rFonts w:ascii="宋体" w:hAnsi="宋体" w:cs="宋体"/>
          <w:szCs w:val="21"/>
        </w:rPr>
      </w:pPr>
      <w:r>
        <w:rPr>
          <w:rFonts w:hint="eastAsia" w:ascii="宋体" w:hAnsi="宋体" w:cs="宋体"/>
          <w:szCs w:val="21"/>
        </w:rPr>
        <w:t>（由供应商根据采购需求及采购文件要求编制，首页应有目录，内容包含评审办法中对应的内容分析、技术路线及作业流程、项目重点、难点分析；具体实施方案、数据质检方案等内容）</w:t>
      </w:r>
    </w:p>
    <w:p w14:paraId="28201923">
      <w:pPr>
        <w:spacing w:line="440" w:lineRule="exact"/>
        <w:rPr>
          <w:rFonts w:ascii="宋体" w:hAnsi="宋体" w:cs="宋体"/>
          <w:b/>
          <w:bCs/>
          <w:kern w:val="0"/>
          <w:szCs w:val="21"/>
          <w:lang w:val="zh-CN"/>
        </w:rPr>
      </w:pPr>
      <w:r>
        <w:rPr>
          <w:rFonts w:hint="eastAsia" w:ascii="宋体" w:hAnsi="宋体" w:cs="宋体"/>
          <w:b/>
          <w:bCs/>
          <w:kern w:val="0"/>
          <w:szCs w:val="21"/>
          <w:lang w:val="zh-CN"/>
        </w:rPr>
        <w:t>附表:项目实施进度计划表</w:t>
      </w:r>
      <w:r>
        <w:rPr>
          <w:rFonts w:hint="eastAsia" w:ascii="宋体" w:hAnsi="宋体" w:cs="宋体"/>
          <w:b/>
          <w:szCs w:val="21"/>
        </w:rPr>
        <w:t xml:space="preserve">(以生效日算起) </w:t>
      </w:r>
    </w:p>
    <w:tbl>
      <w:tblPr>
        <w:tblStyle w:val="2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4BF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14:paraId="4F322A15">
            <w:pPr>
              <w:spacing w:line="440" w:lineRule="exact"/>
              <w:rPr>
                <w:rFonts w:ascii="宋体" w:hAnsi="宋体" w:cs="宋体"/>
                <w:szCs w:val="21"/>
              </w:rPr>
            </w:pPr>
            <w:r>
              <w:rPr>
                <w:rFonts w:hint="eastAsia" w:ascii="宋体" w:hAnsi="宋体" w:cs="宋体"/>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6985"/>
                      <wp:wrapNone/>
                      <wp:docPr id="5" name="组合 5"/>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a:cxnSpLocks noChangeArrowheads="1"/>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73368195">
                                    <w:pPr>
                                      <w:snapToGrid w:val="0"/>
                                    </w:pPr>
                                    <w: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ACDBFF7">
                                    <w:pPr>
                                      <w:snapToGrid w:val="0"/>
                                    </w:pPr>
                                    <w: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6F7BE151">
                                    <w:pPr>
                                      <w:snapToGrid w:val="0"/>
                                    </w:pPr>
                                    <w: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1y1ye2AAAAAgBAAAPAAAAAAAAAAEAIAAAACIAAABkcnMv&#10;ZG93bnJldi54bWxQSwECFAAUAAAACACHTuJAgWNMVyADAAB7CwAADgAAAAAAAAABACAAAAAnAQAA&#10;ZHJzL2Uyb0RvYy54bWxQSwUGAAAAAAYABgBZAQAAu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368195">
                              <w:pPr>
                                <w:snapToGrid w:val="0"/>
                              </w:pPr>
                              <w: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CDBFF7">
                              <w:pPr>
                                <w:snapToGrid w:val="0"/>
                              </w:pPr>
                              <w: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F7BE151">
                              <w:pPr>
                                <w:snapToGrid w:val="0"/>
                              </w:pPr>
                              <w:r>
                                <w:t>日</w:t>
                              </w:r>
                            </w:p>
                          </w:txbxContent>
                        </v:textbox>
                      </v:shape>
                    </v:group>
                  </w:pict>
                </mc:Fallback>
              </mc:AlternateContent>
            </w:r>
          </w:p>
          <w:p w14:paraId="0DB5A2BA">
            <w:pPr>
              <w:spacing w:line="440" w:lineRule="exact"/>
              <w:rPr>
                <w:rFonts w:ascii="宋体" w:hAnsi="宋体" w:cs="宋体"/>
                <w:szCs w:val="21"/>
              </w:rPr>
            </w:pPr>
          </w:p>
          <w:p w14:paraId="08C0C8F9">
            <w:pPr>
              <w:spacing w:line="440" w:lineRule="exact"/>
              <w:rPr>
                <w:rFonts w:ascii="宋体" w:hAnsi="宋体" w:cs="宋体"/>
                <w:szCs w:val="21"/>
              </w:rPr>
            </w:pPr>
          </w:p>
          <w:p w14:paraId="455D0751">
            <w:pPr>
              <w:spacing w:line="440" w:lineRule="exact"/>
              <w:rPr>
                <w:rFonts w:ascii="宋体" w:hAnsi="宋体" w:cs="宋体"/>
                <w:szCs w:val="21"/>
              </w:rPr>
            </w:pPr>
            <w:r>
              <w:rPr>
                <w:rFonts w:hint="eastAsia" w:ascii="宋体" w:hAnsi="宋体" w:cs="宋体"/>
                <w:szCs w:val="21"/>
              </w:rPr>
              <w:t>内容</w:t>
            </w:r>
          </w:p>
        </w:tc>
        <w:tc>
          <w:tcPr>
            <w:tcW w:w="552" w:type="dxa"/>
            <w:vAlign w:val="center"/>
          </w:tcPr>
          <w:p w14:paraId="58A504E6">
            <w:pPr>
              <w:spacing w:line="440" w:lineRule="exact"/>
              <w:rPr>
                <w:rFonts w:ascii="宋体" w:hAnsi="宋体" w:cs="宋体"/>
                <w:szCs w:val="21"/>
              </w:rPr>
            </w:pPr>
            <w:r>
              <w:rPr>
                <w:rFonts w:hint="eastAsia" w:ascii="宋体" w:hAnsi="宋体" w:cs="宋体"/>
                <w:szCs w:val="21"/>
              </w:rPr>
              <w:t>1</w:t>
            </w:r>
          </w:p>
        </w:tc>
        <w:tc>
          <w:tcPr>
            <w:tcW w:w="552" w:type="dxa"/>
            <w:vAlign w:val="center"/>
          </w:tcPr>
          <w:p w14:paraId="5F7011F2">
            <w:pPr>
              <w:spacing w:line="440" w:lineRule="exact"/>
              <w:rPr>
                <w:rFonts w:ascii="宋体" w:hAnsi="宋体" w:cs="宋体"/>
                <w:szCs w:val="21"/>
              </w:rPr>
            </w:pPr>
            <w:r>
              <w:rPr>
                <w:rFonts w:hint="eastAsia" w:ascii="宋体" w:hAnsi="宋体" w:cs="宋体"/>
                <w:szCs w:val="21"/>
              </w:rPr>
              <w:t>2</w:t>
            </w:r>
          </w:p>
        </w:tc>
        <w:tc>
          <w:tcPr>
            <w:tcW w:w="552" w:type="dxa"/>
            <w:vAlign w:val="center"/>
          </w:tcPr>
          <w:p w14:paraId="341E502E">
            <w:pPr>
              <w:spacing w:line="440" w:lineRule="exact"/>
              <w:rPr>
                <w:rFonts w:ascii="宋体" w:hAnsi="宋体" w:cs="宋体"/>
                <w:szCs w:val="21"/>
              </w:rPr>
            </w:pPr>
            <w:r>
              <w:rPr>
                <w:rFonts w:hint="eastAsia" w:ascii="宋体" w:hAnsi="宋体" w:cs="宋体"/>
                <w:szCs w:val="21"/>
              </w:rPr>
              <w:t>3</w:t>
            </w:r>
          </w:p>
        </w:tc>
        <w:tc>
          <w:tcPr>
            <w:tcW w:w="552" w:type="dxa"/>
            <w:vAlign w:val="center"/>
          </w:tcPr>
          <w:p w14:paraId="16BBC28E">
            <w:pPr>
              <w:spacing w:line="440" w:lineRule="exact"/>
              <w:rPr>
                <w:rFonts w:ascii="宋体" w:hAnsi="宋体" w:cs="宋体"/>
                <w:szCs w:val="21"/>
              </w:rPr>
            </w:pPr>
            <w:r>
              <w:rPr>
                <w:rFonts w:hint="eastAsia" w:ascii="宋体" w:hAnsi="宋体" w:cs="宋体"/>
                <w:szCs w:val="21"/>
              </w:rPr>
              <w:t>4</w:t>
            </w:r>
          </w:p>
        </w:tc>
        <w:tc>
          <w:tcPr>
            <w:tcW w:w="552" w:type="dxa"/>
            <w:vAlign w:val="center"/>
          </w:tcPr>
          <w:p w14:paraId="72219289">
            <w:pPr>
              <w:spacing w:line="440" w:lineRule="exact"/>
              <w:rPr>
                <w:rFonts w:ascii="宋体" w:hAnsi="宋体" w:cs="宋体"/>
                <w:szCs w:val="21"/>
              </w:rPr>
            </w:pPr>
            <w:r>
              <w:rPr>
                <w:rFonts w:hint="eastAsia" w:ascii="宋体" w:hAnsi="宋体" w:cs="宋体"/>
                <w:szCs w:val="21"/>
              </w:rPr>
              <w:t>5</w:t>
            </w:r>
          </w:p>
        </w:tc>
        <w:tc>
          <w:tcPr>
            <w:tcW w:w="552" w:type="dxa"/>
            <w:vAlign w:val="center"/>
          </w:tcPr>
          <w:p w14:paraId="35BBE412">
            <w:pPr>
              <w:spacing w:line="440" w:lineRule="exact"/>
              <w:rPr>
                <w:rFonts w:ascii="宋体" w:hAnsi="宋体" w:cs="宋体"/>
                <w:szCs w:val="21"/>
              </w:rPr>
            </w:pPr>
            <w:r>
              <w:rPr>
                <w:rFonts w:hint="eastAsia" w:ascii="宋体" w:hAnsi="宋体" w:cs="宋体"/>
                <w:szCs w:val="21"/>
              </w:rPr>
              <w:t>6</w:t>
            </w:r>
          </w:p>
        </w:tc>
        <w:tc>
          <w:tcPr>
            <w:tcW w:w="553" w:type="dxa"/>
            <w:vAlign w:val="center"/>
          </w:tcPr>
          <w:p w14:paraId="599F4607">
            <w:pPr>
              <w:spacing w:line="440" w:lineRule="exact"/>
              <w:rPr>
                <w:rFonts w:ascii="宋体" w:hAnsi="宋体" w:cs="宋体"/>
                <w:szCs w:val="21"/>
              </w:rPr>
            </w:pPr>
            <w:r>
              <w:rPr>
                <w:rFonts w:hint="eastAsia" w:ascii="宋体" w:hAnsi="宋体" w:cs="宋体"/>
                <w:szCs w:val="21"/>
              </w:rPr>
              <w:t>7</w:t>
            </w:r>
          </w:p>
        </w:tc>
        <w:tc>
          <w:tcPr>
            <w:tcW w:w="553" w:type="dxa"/>
            <w:vAlign w:val="center"/>
          </w:tcPr>
          <w:p w14:paraId="6ADE1C3F">
            <w:pPr>
              <w:spacing w:line="440" w:lineRule="exact"/>
              <w:rPr>
                <w:rFonts w:ascii="宋体" w:hAnsi="宋体" w:cs="宋体"/>
                <w:szCs w:val="21"/>
              </w:rPr>
            </w:pPr>
            <w:r>
              <w:rPr>
                <w:rFonts w:hint="eastAsia" w:ascii="宋体" w:hAnsi="宋体" w:cs="宋体"/>
                <w:szCs w:val="21"/>
              </w:rPr>
              <w:t>8</w:t>
            </w:r>
          </w:p>
        </w:tc>
        <w:tc>
          <w:tcPr>
            <w:tcW w:w="553" w:type="dxa"/>
            <w:vAlign w:val="center"/>
          </w:tcPr>
          <w:p w14:paraId="3D691A3F">
            <w:pPr>
              <w:spacing w:line="440" w:lineRule="exact"/>
              <w:rPr>
                <w:rFonts w:ascii="宋体" w:hAnsi="宋体" w:cs="宋体"/>
                <w:szCs w:val="21"/>
              </w:rPr>
            </w:pPr>
            <w:r>
              <w:rPr>
                <w:rFonts w:hint="eastAsia" w:ascii="宋体" w:hAnsi="宋体" w:cs="宋体"/>
                <w:szCs w:val="21"/>
              </w:rPr>
              <w:t>9</w:t>
            </w:r>
          </w:p>
        </w:tc>
        <w:tc>
          <w:tcPr>
            <w:tcW w:w="553" w:type="dxa"/>
            <w:vAlign w:val="center"/>
          </w:tcPr>
          <w:p w14:paraId="373638E2">
            <w:pPr>
              <w:spacing w:line="440" w:lineRule="exact"/>
              <w:rPr>
                <w:rFonts w:ascii="宋体" w:hAnsi="宋体" w:cs="宋体"/>
                <w:szCs w:val="21"/>
              </w:rPr>
            </w:pPr>
            <w:r>
              <w:rPr>
                <w:rFonts w:hint="eastAsia" w:ascii="宋体" w:hAnsi="宋体" w:cs="宋体"/>
                <w:szCs w:val="21"/>
              </w:rPr>
              <w:t>10</w:t>
            </w:r>
          </w:p>
        </w:tc>
        <w:tc>
          <w:tcPr>
            <w:tcW w:w="553" w:type="dxa"/>
            <w:vAlign w:val="center"/>
          </w:tcPr>
          <w:p w14:paraId="72DBD0DC">
            <w:pPr>
              <w:spacing w:line="440" w:lineRule="exact"/>
              <w:rPr>
                <w:rFonts w:ascii="宋体" w:hAnsi="宋体" w:cs="宋体"/>
                <w:szCs w:val="21"/>
              </w:rPr>
            </w:pPr>
            <w:r>
              <w:rPr>
                <w:rFonts w:hint="eastAsia" w:ascii="宋体" w:hAnsi="宋体" w:cs="宋体"/>
                <w:szCs w:val="21"/>
              </w:rPr>
              <w:t>11</w:t>
            </w:r>
          </w:p>
        </w:tc>
        <w:tc>
          <w:tcPr>
            <w:tcW w:w="553" w:type="dxa"/>
            <w:vAlign w:val="center"/>
          </w:tcPr>
          <w:p w14:paraId="0D4B59FD">
            <w:pPr>
              <w:spacing w:line="440" w:lineRule="exact"/>
              <w:rPr>
                <w:rFonts w:ascii="宋体" w:hAnsi="宋体" w:cs="宋体"/>
                <w:szCs w:val="21"/>
              </w:rPr>
            </w:pPr>
            <w:r>
              <w:rPr>
                <w:rFonts w:hint="eastAsia" w:ascii="宋体" w:hAnsi="宋体" w:cs="宋体"/>
                <w:szCs w:val="21"/>
              </w:rPr>
              <w:t>12</w:t>
            </w:r>
          </w:p>
        </w:tc>
        <w:tc>
          <w:tcPr>
            <w:tcW w:w="553" w:type="dxa"/>
            <w:vAlign w:val="center"/>
          </w:tcPr>
          <w:p w14:paraId="1BE8339D">
            <w:pPr>
              <w:spacing w:line="440" w:lineRule="exact"/>
              <w:rPr>
                <w:rFonts w:ascii="宋体" w:hAnsi="宋体" w:cs="宋体"/>
                <w:szCs w:val="21"/>
              </w:rPr>
            </w:pPr>
            <w:r>
              <w:rPr>
                <w:rFonts w:hint="eastAsia" w:ascii="宋体" w:hAnsi="宋体" w:cs="宋体"/>
                <w:szCs w:val="21"/>
              </w:rPr>
              <w:t>13</w:t>
            </w:r>
          </w:p>
        </w:tc>
        <w:tc>
          <w:tcPr>
            <w:tcW w:w="553" w:type="dxa"/>
            <w:vAlign w:val="center"/>
          </w:tcPr>
          <w:p w14:paraId="62D97E00">
            <w:pPr>
              <w:spacing w:line="440" w:lineRule="exact"/>
              <w:rPr>
                <w:rFonts w:ascii="宋体" w:hAnsi="宋体" w:cs="宋体"/>
                <w:szCs w:val="21"/>
              </w:rPr>
            </w:pPr>
            <w:r>
              <w:rPr>
                <w:rFonts w:hint="eastAsia" w:ascii="宋体" w:hAnsi="宋体" w:cs="宋体"/>
                <w:szCs w:val="21"/>
              </w:rPr>
              <w:t>14</w:t>
            </w:r>
          </w:p>
        </w:tc>
        <w:tc>
          <w:tcPr>
            <w:tcW w:w="553" w:type="dxa"/>
            <w:vAlign w:val="center"/>
          </w:tcPr>
          <w:p w14:paraId="34568ADA">
            <w:pPr>
              <w:spacing w:line="440" w:lineRule="exact"/>
              <w:rPr>
                <w:rFonts w:ascii="宋体" w:hAnsi="宋体" w:cs="宋体"/>
                <w:szCs w:val="21"/>
              </w:rPr>
            </w:pPr>
            <w:r>
              <w:rPr>
                <w:rFonts w:hint="eastAsia" w:ascii="宋体" w:hAnsi="宋体" w:cs="宋体"/>
                <w:szCs w:val="21"/>
              </w:rPr>
              <w:t>15</w:t>
            </w:r>
          </w:p>
        </w:tc>
        <w:tc>
          <w:tcPr>
            <w:tcW w:w="553" w:type="dxa"/>
            <w:vAlign w:val="center"/>
          </w:tcPr>
          <w:p w14:paraId="415F70E7">
            <w:pPr>
              <w:spacing w:line="440" w:lineRule="exact"/>
              <w:rPr>
                <w:rFonts w:ascii="宋体" w:hAnsi="宋体" w:cs="宋体"/>
                <w:szCs w:val="21"/>
              </w:rPr>
            </w:pPr>
            <w:r>
              <w:rPr>
                <w:rFonts w:hint="eastAsia" w:ascii="宋体" w:hAnsi="宋体" w:cs="宋体"/>
                <w:szCs w:val="21"/>
              </w:rPr>
              <w:t>…</w:t>
            </w:r>
          </w:p>
        </w:tc>
      </w:tr>
      <w:tr w14:paraId="7F50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6B9796">
            <w:pPr>
              <w:spacing w:line="440" w:lineRule="exact"/>
              <w:rPr>
                <w:rFonts w:ascii="宋体" w:hAnsi="宋体" w:cs="宋体"/>
                <w:szCs w:val="21"/>
              </w:rPr>
            </w:pPr>
          </w:p>
        </w:tc>
        <w:tc>
          <w:tcPr>
            <w:tcW w:w="552" w:type="dxa"/>
          </w:tcPr>
          <w:p w14:paraId="3F5D09E1">
            <w:pPr>
              <w:spacing w:line="440" w:lineRule="exact"/>
              <w:rPr>
                <w:rFonts w:ascii="宋体" w:hAnsi="宋体" w:cs="宋体"/>
                <w:szCs w:val="21"/>
              </w:rPr>
            </w:pPr>
          </w:p>
        </w:tc>
        <w:tc>
          <w:tcPr>
            <w:tcW w:w="552" w:type="dxa"/>
          </w:tcPr>
          <w:p w14:paraId="174F30B1">
            <w:pPr>
              <w:spacing w:line="440" w:lineRule="exact"/>
              <w:rPr>
                <w:rFonts w:ascii="宋体" w:hAnsi="宋体" w:cs="宋体"/>
                <w:szCs w:val="21"/>
              </w:rPr>
            </w:pPr>
          </w:p>
        </w:tc>
        <w:tc>
          <w:tcPr>
            <w:tcW w:w="552" w:type="dxa"/>
          </w:tcPr>
          <w:p w14:paraId="246B0CD2">
            <w:pPr>
              <w:spacing w:line="440" w:lineRule="exact"/>
              <w:rPr>
                <w:rFonts w:ascii="宋体" w:hAnsi="宋体" w:cs="宋体"/>
                <w:szCs w:val="21"/>
              </w:rPr>
            </w:pPr>
          </w:p>
        </w:tc>
        <w:tc>
          <w:tcPr>
            <w:tcW w:w="552" w:type="dxa"/>
          </w:tcPr>
          <w:p w14:paraId="27FA0D5A">
            <w:pPr>
              <w:spacing w:line="440" w:lineRule="exact"/>
              <w:rPr>
                <w:rFonts w:ascii="宋体" w:hAnsi="宋体" w:cs="宋体"/>
                <w:szCs w:val="21"/>
              </w:rPr>
            </w:pPr>
          </w:p>
        </w:tc>
        <w:tc>
          <w:tcPr>
            <w:tcW w:w="552" w:type="dxa"/>
          </w:tcPr>
          <w:p w14:paraId="39A3E4B9">
            <w:pPr>
              <w:spacing w:line="440" w:lineRule="exact"/>
              <w:rPr>
                <w:rFonts w:ascii="宋体" w:hAnsi="宋体" w:cs="宋体"/>
                <w:szCs w:val="21"/>
              </w:rPr>
            </w:pPr>
          </w:p>
        </w:tc>
        <w:tc>
          <w:tcPr>
            <w:tcW w:w="552" w:type="dxa"/>
          </w:tcPr>
          <w:p w14:paraId="2ACE07ED">
            <w:pPr>
              <w:spacing w:line="440" w:lineRule="exact"/>
              <w:rPr>
                <w:rFonts w:ascii="宋体" w:hAnsi="宋体" w:cs="宋体"/>
                <w:szCs w:val="21"/>
              </w:rPr>
            </w:pPr>
          </w:p>
        </w:tc>
        <w:tc>
          <w:tcPr>
            <w:tcW w:w="553" w:type="dxa"/>
          </w:tcPr>
          <w:p w14:paraId="072CF8A3">
            <w:pPr>
              <w:spacing w:line="440" w:lineRule="exact"/>
              <w:rPr>
                <w:rFonts w:ascii="宋体" w:hAnsi="宋体" w:cs="宋体"/>
                <w:szCs w:val="21"/>
              </w:rPr>
            </w:pPr>
          </w:p>
        </w:tc>
        <w:tc>
          <w:tcPr>
            <w:tcW w:w="553" w:type="dxa"/>
          </w:tcPr>
          <w:p w14:paraId="212A55AD">
            <w:pPr>
              <w:spacing w:line="440" w:lineRule="exact"/>
              <w:rPr>
                <w:rFonts w:ascii="宋体" w:hAnsi="宋体" w:cs="宋体"/>
                <w:szCs w:val="21"/>
              </w:rPr>
            </w:pPr>
          </w:p>
        </w:tc>
        <w:tc>
          <w:tcPr>
            <w:tcW w:w="553" w:type="dxa"/>
          </w:tcPr>
          <w:p w14:paraId="0EDB1EEB">
            <w:pPr>
              <w:spacing w:line="440" w:lineRule="exact"/>
              <w:rPr>
                <w:rFonts w:ascii="宋体" w:hAnsi="宋体" w:cs="宋体"/>
                <w:szCs w:val="21"/>
              </w:rPr>
            </w:pPr>
          </w:p>
        </w:tc>
        <w:tc>
          <w:tcPr>
            <w:tcW w:w="553" w:type="dxa"/>
          </w:tcPr>
          <w:p w14:paraId="74450A07">
            <w:pPr>
              <w:spacing w:line="440" w:lineRule="exact"/>
              <w:rPr>
                <w:rFonts w:ascii="宋体" w:hAnsi="宋体" w:cs="宋体"/>
                <w:szCs w:val="21"/>
              </w:rPr>
            </w:pPr>
          </w:p>
        </w:tc>
        <w:tc>
          <w:tcPr>
            <w:tcW w:w="553" w:type="dxa"/>
          </w:tcPr>
          <w:p w14:paraId="6BDAE500">
            <w:pPr>
              <w:spacing w:line="440" w:lineRule="exact"/>
              <w:rPr>
                <w:rFonts w:ascii="宋体" w:hAnsi="宋体" w:cs="宋体"/>
                <w:szCs w:val="21"/>
              </w:rPr>
            </w:pPr>
          </w:p>
        </w:tc>
        <w:tc>
          <w:tcPr>
            <w:tcW w:w="553" w:type="dxa"/>
          </w:tcPr>
          <w:p w14:paraId="753F98A2">
            <w:pPr>
              <w:spacing w:line="440" w:lineRule="exact"/>
              <w:rPr>
                <w:rFonts w:ascii="宋体" w:hAnsi="宋体" w:cs="宋体"/>
                <w:szCs w:val="21"/>
              </w:rPr>
            </w:pPr>
          </w:p>
        </w:tc>
        <w:tc>
          <w:tcPr>
            <w:tcW w:w="553" w:type="dxa"/>
          </w:tcPr>
          <w:p w14:paraId="30840540">
            <w:pPr>
              <w:spacing w:line="440" w:lineRule="exact"/>
              <w:rPr>
                <w:rFonts w:ascii="宋体" w:hAnsi="宋体" w:cs="宋体"/>
                <w:szCs w:val="21"/>
              </w:rPr>
            </w:pPr>
          </w:p>
        </w:tc>
        <w:tc>
          <w:tcPr>
            <w:tcW w:w="553" w:type="dxa"/>
          </w:tcPr>
          <w:p w14:paraId="276118F9">
            <w:pPr>
              <w:spacing w:line="440" w:lineRule="exact"/>
              <w:rPr>
                <w:rFonts w:ascii="宋体" w:hAnsi="宋体" w:cs="宋体"/>
                <w:szCs w:val="21"/>
              </w:rPr>
            </w:pPr>
          </w:p>
        </w:tc>
        <w:tc>
          <w:tcPr>
            <w:tcW w:w="553" w:type="dxa"/>
          </w:tcPr>
          <w:p w14:paraId="394E8ABB">
            <w:pPr>
              <w:spacing w:line="440" w:lineRule="exact"/>
              <w:rPr>
                <w:rFonts w:ascii="宋体" w:hAnsi="宋体" w:cs="宋体"/>
                <w:szCs w:val="21"/>
              </w:rPr>
            </w:pPr>
          </w:p>
        </w:tc>
        <w:tc>
          <w:tcPr>
            <w:tcW w:w="553" w:type="dxa"/>
          </w:tcPr>
          <w:p w14:paraId="73153154">
            <w:pPr>
              <w:spacing w:line="440" w:lineRule="exact"/>
              <w:rPr>
                <w:rFonts w:ascii="宋体" w:hAnsi="宋体" w:cs="宋体"/>
                <w:szCs w:val="21"/>
              </w:rPr>
            </w:pPr>
          </w:p>
        </w:tc>
      </w:tr>
      <w:tr w14:paraId="721E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A4DB5C7">
            <w:pPr>
              <w:spacing w:line="440" w:lineRule="exact"/>
              <w:rPr>
                <w:rFonts w:ascii="宋体" w:hAnsi="宋体" w:cs="宋体"/>
                <w:szCs w:val="21"/>
              </w:rPr>
            </w:pPr>
          </w:p>
        </w:tc>
        <w:tc>
          <w:tcPr>
            <w:tcW w:w="552" w:type="dxa"/>
          </w:tcPr>
          <w:p w14:paraId="55701865">
            <w:pPr>
              <w:spacing w:line="440" w:lineRule="exact"/>
              <w:rPr>
                <w:rFonts w:ascii="宋体" w:hAnsi="宋体" w:cs="宋体"/>
                <w:szCs w:val="21"/>
              </w:rPr>
            </w:pPr>
          </w:p>
        </w:tc>
        <w:tc>
          <w:tcPr>
            <w:tcW w:w="552" w:type="dxa"/>
          </w:tcPr>
          <w:p w14:paraId="1182899A">
            <w:pPr>
              <w:spacing w:line="440" w:lineRule="exact"/>
              <w:rPr>
                <w:rFonts w:ascii="宋体" w:hAnsi="宋体" w:cs="宋体"/>
                <w:szCs w:val="21"/>
              </w:rPr>
            </w:pPr>
          </w:p>
        </w:tc>
        <w:tc>
          <w:tcPr>
            <w:tcW w:w="552" w:type="dxa"/>
          </w:tcPr>
          <w:p w14:paraId="16E59FCD">
            <w:pPr>
              <w:spacing w:line="440" w:lineRule="exact"/>
              <w:rPr>
                <w:rFonts w:ascii="宋体" w:hAnsi="宋体" w:cs="宋体"/>
                <w:szCs w:val="21"/>
              </w:rPr>
            </w:pPr>
          </w:p>
        </w:tc>
        <w:tc>
          <w:tcPr>
            <w:tcW w:w="552" w:type="dxa"/>
          </w:tcPr>
          <w:p w14:paraId="74C988C5">
            <w:pPr>
              <w:spacing w:line="440" w:lineRule="exact"/>
              <w:rPr>
                <w:rFonts w:ascii="宋体" w:hAnsi="宋体" w:cs="宋体"/>
                <w:szCs w:val="21"/>
              </w:rPr>
            </w:pPr>
          </w:p>
        </w:tc>
        <w:tc>
          <w:tcPr>
            <w:tcW w:w="552" w:type="dxa"/>
          </w:tcPr>
          <w:p w14:paraId="18509905">
            <w:pPr>
              <w:spacing w:line="440" w:lineRule="exact"/>
              <w:rPr>
                <w:rFonts w:ascii="宋体" w:hAnsi="宋体" w:cs="宋体"/>
                <w:szCs w:val="21"/>
              </w:rPr>
            </w:pPr>
          </w:p>
        </w:tc>
        <w:tc>
          <w:tcPr>
            <w:tcW w:w="552" w:type="dxa"/>
          </w:tcPr>
          <w:p w14:paraId="0B98DD78">
            <w:pPr>
              <w:spacing w:line="440" w:lineRule="exact"/>
              <w:rPr>
                <w:rFonts w:ascii="宋体" w:hAnsi="宋体" w:cs="宋体"/>
                <w:szCs w:val="21"/>
              </w:rPr>
            </w:pPr>
          </w:p>
        </w:tc>
        <w:tc>
          <w:tcPr>
            <w:tcW w:w="553" w:type="dxa"/>
          </w:tcPr>
          <w:p w14:paraId="3CB28C74">
            <w:pPr>
              <w:spacing w:line="440" w:lineRule="exact"/>
              <w:rPr>
                <w:rFonts w:ascii="宋体" w:hAnsi="宋体" w:cs="宋体"/>
                <w:szCs w:val="21"/>
              </w:rPr>
            </w:pPr>
          </w:p>
        </w:tc>
        <w:tc>
          <w:tcPr>
            <w:tcW w:w="553" w:type="dxa"/>
          </w:tcPr>
          <w:p w14:paraId="22774A81">
            <w:pPr>
              <w:spacing w:line="440" w:lineRule="exact"/>
              <w:rPr>
                <w:rFonts w:ascii="宋体" w:hAnsi="宋体" w:cs="宋体"/>
                <w:szCs w:val="21"/>
              </w:rPr>
            </w:pPr>
          </w:p>
        </w:tc>
        <w:tc>
          <w:tcPr>
            <w:tcW w:w="553" w:type="dxa"/>
          </w:tcPr>
          <w:p w14:paraId="4188A4ED">
            <w:pPr>
              <w:spacing w:line="440" w:lineRule="exact"/>
              <w:rPr>
                <w:rFonts w:ascii="宋体" w:hAnsi="宋体" w:cs="宋体"/>
                <w:szCs w:val="21"/>
              </w:rPr>
            </w:pPr>
          </w:p>
        </w:tc>
        <w:tc>
          <w:tcPr>
            <w:tcW w:w="553" w:type="dxa"/>
          </w:tcPr>
          <w:p w14:paraId="3DFFF219">
            <w:pPr>
              <w:spacing w:line="440" w:lineRule="exact"/>
              <w:rPr>
                <w:rFonts w:ascii="宋体" w:hAnsi="宋体" w:cs="宋体"/>
                <w:szCs w:val="21"/>
              </w:rPr>
            </w:pPr>
          </w:p>
        </w:tc>
        <w:tc>
          <w:tcPr>
            <w:tcW w:w="553" w:type="dxa"/>
          </w:tcPr>
          <w:p w14:paraId="387C3065">
            <w:pPr>
              <w:spacing w:line="440" w:lineRule="exact"/>
              <w:rPr>
                <w:rFonts w:ascii="宋体" w:hAnsi="宋体" w:cs="宋体"/>
                <w:szCs w:val="21"/>
              </w:rPr>
            </w:pPr>
          </w:p>
        </w:tc>
        <w:tc>
          <w:tcPr>
            <w:tcW w:w="553" w:type="dxa"/>
          </w:tcPr>
          <w:p w14:paraId="58DD57CA">
            <w:pPr>
              <w:spacing w:line="440" w:lineRule="exact"/>
              <w:rPr>
                <w:rFonts w:ascii="宋体" w:hAnsi="宋体" w:cs="宋体"/>
                <w:szCs w:val="21"/>
              </w:rPr>
            </w:pPr>
          </w:p>
        </w:tc>
        <w:tc>
          <w:tcPr>
            <w:tcW w:w="553" w:type="dxa"/>
          </w:tcPr>
          <w:p w14:paraId="4748BAEF">
            <w:pPr>
              <w:spacing w:line="440" w:lineRule="exact"/>
              <w:rPr>
                <w:rFonts w:ascii="宋体" w:hAnsi="宋体" w:cs="宋体"/>
                <w:szCs w:val="21"/>
              </w:rPr>
            </w:pPr>
          </w:p>
        </w:tc>
        <w:tc>
          <w:tcPr>
            <w:tcW w:w="553" w:type="dxa"/>
          </w:tcPr>
          <w:p w14:paraId="370B161D">
            <w:pPr>
              <w:spacing w:line="440" w:lineRule="exact"/>
              <w:rPr>
                <w:rFonts w:ascii="宋体" w:hAnsi="宋体" w:cs="宋体"/>
                <w:szCs w:val="21"/>
              </w:rPr>
            </w:pPr>
          </w:p>
        </w:tc>
        <w:tc>
          <w:tcPr>
            <w:tcW w:w="553" w:type="dxa"/>
          </w:tcPr>
          <w:p w14:paraId="422A27D8">
            <w:pPr>
              <w:spacing w:line="440" w:lineRule="exact"/>
              <w:rPr>
                <w:rFonts w:ascii="宋体" w:hAnsi="宋体" w:cs="宋体"/>
                <w:szCs w:val="21"/>
              </w:rPr>
            </w:pPr>
          </w:p>
        </w:tc>
        <w:tc>
          <w:tcPr>
            <w:tcW w:w="553" w:type="dxa"/>
          </w:tcPr>
          <w:p w14:paraId="140ABCFC">
            <w:pPr>
              <w:spacing w:line="440" w:lineRule="exact"/>
              <w:rPr>
                <w:rFonts w:ascii="宋体" w:hAnsi="宋体" w:cs="宋体"/>
                <w:szCs w:val="21"/>
              </w:rPr>
            </w:pPr>
          </w:p>
        </w:tc>
      </w:tr>
      <w:tr w14:paraId="3E60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13D80F9">
            <w:pPr>
              <w:spacing w:line="440" w:lineRule="exact"/>
              <w:rPr>
                <w:rFonts w:ascii="宋体" w:hAnsi="宋体" w:cs="宋体"/>
                <w:szCs w:val="21"/>
              </w:rPr>
            </w:pPr>
          </w:p>
        </w:tc>
        <w:tc>
          <w:tcPr>
            <w:tcW w:w="552" w:type="dxa"/>
          </w:tcPr>
          <w:p w14:paraId="5DB93C08">
            <w:pPr>
              <w:spacing w:line="440" w:lineRule="exact"/>
              <w:rPr>
                <w:rFonts w:ascii="宋体" w:hAnsi="宋体" w:cs="宋体"/>
                <w:szCs w:val="21"/>
              </w:rPr>
            </w:pPr>
          </w:p>
        </w:tc>
        <w:tc>
          <w:tcPr>
            <w:tcW w:w="552" w:type="dxa"/>
          </w:tcPr>
          <w:p w14:paraId="6270A1F3">
            <w:pPr>
              <w:spacing w:line="440" w:lineRule="exact"/>
              <w:rPr>
                <w:rFonts w:ascii="宋体" w:hAnsi="宋体" w:cs="宋体"/>
                <w:szCs w:val="21"/>
              </w:rPr>
            </w:pPr>
          </w:p>
        </w:tc>
        <w:tc>
          <w:tcPr>
            <w:tcW w:w="552" w:type="dxa"/>
          </w:tcPr>
          <w:p w14:paraId="24BD7097">
            <w:pPr>
              <w:spacing w:line="440" w:lineRule="exact"/>
              <w:rPr>
                <w:rFonts w:ascii="宋体" w:hAnsi="宋体" w:cs="宋体"/>
                <w:szCs w:val="21"/>
              </w:rPr>
            </w:pPr>
          </w:p>
        </w:tc>
        <w:tc>
          <w:tcPr>
            <w:tcW w:w="552" w:type="dxa"/>
          </w:tcPr>
          <w:p w14:paraId="57AFE8C1">
            <w:pPr>
              <w:spacing w:line="440" w:lineRule="exact"/>
              <w:rPr>
                <w:rFonts w:ascii="宋体" w:hAnsi="宋体" w:cs="宋体"/>
                <w:szCs w:val="21"/>
              </w:rPr>
            </w:pPr>
          </w:p>
        </w:tc>
        <w:tc>
          <w:tcPr>
            <w:tcW w:w="552" w:type="dxa"/>
          </w:tcPr>
          <w:p w14:paraId="40808ECC">
            <w:pPr>
              <w:spacing w:line="440" w:lineRule="exact"/>
              <w:rPr>
                <w:rFonts w:ascii="宋体" w:hAnsi="宋体" w:cs="宋体"/>
                <w:szCs w:val="21"/>
              </w:rPr>
            </w:pPr>
          </w:p>
        </w:tc>
        <w:tc>
          <w:tcPr>
            <w:tcW w:w="552" w:type="dxa"/>
          </w:tcPr>
          <w:p w14:paraId="5DE6E53F">
            <w:pPr>
              <w:spacing w:line="440" w:lineRule="exact"/>
              <w:rPr>
                <w:rFonts w:ascii="宋体" w:hAnsi="宋体" w:cs="宋体"/>
                <w:szCs w:val="21"/>
              </w:rPr>
            </w:pPr>
          </w:p>
        </w:tc>
        <w:tc>
          <w:tcPr>
            <w:tcW w:w="553" w:type="dxa"/>
          </w:tcPr>
          <w:p w14:paraId="16C20542">
            <w:pPr>
              <w:spacing w:line="440" w:lineRule="exact"/>
              <w:rPr>
                <w:rFonts w:ascii="宋体" w:hAnsi="宋体" w:cs="宋体"/>
                <w:szCs w:val="21"/>
              </w:rPr>
            </w:pPr>
          </w:p>
        </w:tc>
        <w:tc>
          <w:tcPr>
            <w:tcW w:w="553" w:type="dxa"/>
          </w:tcPr>
          <w:p w14:paraId="6E92820A">
            <w:pPr>
              <w:spacing w:line="440" w:lineRule="exact"/>
              <w:rPr>
                <w:rFonts w:ascii="宋体" w:hAnsi="宋体" w:cs="宋体"/>
                <w:szCs w:val="21"/>
              </w:rPr>
            </w:pPr>
          </w:p>
        </w:tc>
        <w:tc>
          <w:tcPr>
            <w:tcW w:w="553" w:type="dxa"/>
          </w:tcPr>
          <w:p w14:paraId="0554957C">
            <w:pPr>
              <w:spacing w:line="440" w:lineRule="exact"/>
              <w:rPr>
                <w:rFonts w:ascii="宋体" w:hAnsi="宋体" w:cs="宋体"/>
                <w:szCs w:val="21"/>
              </w:rPr>
            </w:pPr>
          </w:p>
        </w:tc>
        <w:tc>
          <w:tcPr>
            <w:tcW w:w="553" w:type="dxa"/>
          </w:tcPr>
          <w:p w14:paraId="62B4FF62">
            <w:pPr>
              <w:spacing w:line="440" w:lineRule="exact"/>
              <w:rPr>
                <w:rFonts w:ascii="宋体" w:hAnsi="宋体" w:cs="宋体"/>
                <w:szCs w:val="21"/>
              </w:rPr>
            </w:pPr>
          </w:p>
        </w:tc>
        <w:tc>
          <w:tcPr>
            <w:tcW w:w="553" w:type="dxa"/>
          </w:tcPr>
          <w:p w14:paraId="1E5AD6C8">
            <w:pPr>
              <w:spacing w:line="440" w:lineRule="exact"/>
              <w:rPr>
                <w:rFonts w:ascii="宋体" w:hAnsi="宋体" w:cs="宋体"/>
                <w:szCs w:val="21"/>
              </w:rPr>
            </w:pPr>
          </w:p>
        </w:tc>
        <w:tc>
          <w:tcPr>
            <w:tcW w:w="553" w:type="dxa"/>
          </w:tcPr>
          <w:p w14:paraId="1460B8FC">
            <w:pPr>
              <w:spacing w:line="440" w:lineRule="exact"/>
              <w:rPr>
                <w:rFonts w:ascii="宋体" w:hAnsi="宋体" w:cs="宋体"/>
                <w:szCs w:val="21"/>
              </w:rPr>
            </w:pPr>
          </w:p>
        </w:tc>
        <w:tc>
          <w:tcPr>
            <w:tcW w:w="553" w:type="dxa"/>
          </w:tcPr>
          <w:p w14:paraId="53ED61D6">
            <w:pPr>
              <w:spacing w:line="440" w:lineRule="exact"/>
              <w:rPr>
                <w:rFonts w:ascii="宋体" w:hAnsi="宋体" w:cs="宋体"/>
                <w:szCs w:val="21"/>
              </w:rPr>
            </w:pPr>
          </w:p>
        </w:tc>
        <w:tc>
          <w:tcPr>
            <w:tcW w:w="553" w:type="dxa"/>
          </w:tcPr>
          <w:p w14:paraId="1509161A">
            <w:pPr>
              <w:spacing w:line="440" w:lineRule="exact"/>
              <w:rPr>
                <w:rFonts w:ascii="宋体" w:hAnsi="宋体" w:cs="宋体"/>
                <w:szCs w:val="21"/>
              </w:rPr>
            </w:pPr>
          </w:p>
        </w:tc>
        <w:tc>
          <w:tcPr>
            <w:tcW w:w="553" w:type="dxa"/>
          </w:tcPr>
          <w:p w14:paraId="1A8812AF">
            <w:pPr>
              <w:spacing w:line="440" w:lineRule="exact"/>
              <w:rPr>
                <w:rFonts w:ascii="宋体" w:hAnsi="宋体" w:cs="宋体"/>
                <w:szCs w:val="21"/>
              </w:rPr>
            </w:pPr>
          </w:p>
        </w:tc>
        <w:tc>
          <w:tcPr>
            <w:tcW w:w="553" w:type="dxa"/>
          </w:tcPr>
          <w:p w14:paraId="79FA1ECE">
            <w:pPr>
              <w:spacing w:line="440" w:lineRule="exact"/>
              <w:rPr>
                <w:rFonts w:ascii="宋体" w:hAnsi="宋体" w:cs="宋体"/>
                <w:szCs w:val="21"/>
              </w:rPr>
            </w:pPr>
          </w:p>
        </w:tc>
      </w:tr>
      <w:tr w14:paraId="0838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773C42C">
            <w:pPr>
              <w:spacing w:line="440" w:lineRule="exact"/>
              <w:rPr>
                <w:rFonts w:ascii="宋体" w:hAnsi="宋体" w:cs="宋体"/>
                <w:szCs w:val="21"/>
              </w:rPr>
            </w:pPr>
          </w:p>
        </w:tc>
        <w:tc>
          <w:tcPr>
            <w:tcW w:w="552" w:type="dxa"/>
          </w:tcPr>
          <w:p w14:paraId="6DA8BAE0">
            <w:pPr>
              <w:spacing w:line="440" w:lineRule="exact"/>
              <w:rPr>
                <w:rFonts w:ascii="宋体" w:hAnsi="宋体" w:cs="宋体"/>
                <w:szCs w:val="21"/>
              </w:rPr>
            </w:pPr>
          </w:p>
        </w:tc>
        <w:tc>
          <w:tcPr>
            <w:tcW w:w="552" w:type="dxa"/>
          </w:tcPr>
          <w:p w14:paraId="5AF53DF3">
            <w:pPr>
              <w:spacing w:line="440" w:lineRule="exact"/>
              <w:rPr>
                <w:rFonts w:ascii="宋体" w:hAnsi="宋体" w:cs="宋体"/>
                <w:szCs w:val="21"/>
              </w:rPr>
            </w:pPr>
          </w:p>
        </w:tc>
        <w:tc>
          <w:tcPr>
            <w:tcW w:w="552" w:type="dxa"/>
          </w:tcPr>
          <w:p w14:paraId="2CF3E061">
            <w:pPr>
              <w:spacing w:line="440" w:lineRule="exact"/>
              <w:rPr>
                <w:rFonts w:ascii="宋体" w:hAnsi="宋体" w:cs="宋体"/>
                <w:szCs w:val="21"/>
              </w:rPr>
            </w:pPr>
          </w:p>
        </w:tc>
        <w:tc>
          <w:tcPr>
            <w:tcW w:w="552" w:type="dxa"/>
          </w:tcPr>
          <w:p w14:paraId="545657BA">
            <w:pPr>
              <w:spacing w:line="440" w:lineRule="exact"/>
              <w:rPr>
                <w:rFonts w:ascii="宋体" w:hAnsi="宋体" w:cs="宋体"/>
                <w:szCs w:val="21"/>
              </w:rPr>
            </w:pPr>
          </w:p>
        </w:tc>
        <w:tc>
          <w:tcPr>
            <w:tcW w:w="552" w:type="dxa"/>
          </w:tcPr>
          <w:p w14:paraId="6448DAAF">
            <w:pPr>
              <w:spacing w:line="440" w:lineRule="exact"/>
              <w:rPr>
                <w:rFonts w:ascii="宋体" w:hAnsi="宋体" w:cs="宋体"/>
                <w:szCs w:val="21"/>
              </w:rPr>
            </w:pPr>
          </w:p>
        </w:tc>
        <w:tc>
          <w:tcPr>
            <w:tcW w:w="552" w:type="dxa"/>
          </w:tcPr>
          <w:p w14:paraId="45882192">
            <w:pPr>
              <w:spacing w:line="440" w:lineRule="exact"/>
              <w:rPr>
                <w:rFonts w:ascii="宋体" w:hAnsi="宋体" w:cs="宋体"/>
                <w:szCs w:val="21"/>
              </w:rPr>
            </w:pPr>
          </w:p>
        </w:tc>
        <w:tc>
          <w:tcPr>
            <w:tcW w:w="553" w:type="dxa"/>
          </w:tcPr>
          <w:p w14:paraId="6AD93ED8">
            <w:pPr>
              <w:spacing w:line="440" w:lineRule="exact"/>
              <w:rPr>
                <w:rFonts w:ascii="宋体" w:hAnsi="宋体" w:cs="宋体"/>
                <w:szCs w:val="21"/>
              </w:rPr>
            </w:pPr>
          </w:p>
        </w:tc>
        <w:tc>
          <w:tcPr>
            <w:tcW w:w="553" w:type="dxa"/>
          </w:tcPr>
          <w:p w14:paraId="461B97A1">
            <w:pPr>
              <w:spacing w:line="440" w:lineRule="exact"/>
              <w:rPr>
                <w:rFonts w:ascii="宋体" w:hAnsi="宋体" w:cs="宋体"/>
                <w:szCs w:val="21"/>
              </w:rPr>
            </w:pPr>
          </w:p>
        </w:tc>
        <w:tc>
          <w:tcPr>
            <w:tcW w:w="553" w:type="dxa"/>
          </w:tcPr>
          <w:p w14:paraId="700E6FC2">
            <w:pPr>
              <w:spacing w:line="440" w:lineRule="exact"/>
              <w:rPr>
                <w:rFonts w:ascii="宋体" w:hAnsi="宋体" w:cs="宋体"/>
                <w:szCs w:val="21"/>
              </w:rPr>
            </w:pPr>
          </w:p>
        </w:tc>
        <w:tc>
          <w:tcPr>
            <w:tcW w:w="553" w:type="dxa"/>
          </w:tcPr>
          <w:p w14:paraId="2C262EFF">
            <w:pPr>
              <w:spacing w:line="440" w:lineRule="exact"/>
              <w:rPr>
                <w:rFonts w:ascii="宋体" w:hAnsi="宋体" w:cs="宋体"/>
                <w:szCs w:val="21"/>
              </w:rPr>
            </w:pPr>
          </w:p>
        </w:tc>
        <w:tc>
          <w:tcPr>
            <w:tcW w:w="553" w:type="dxa"/>
          </w:tcPr>
          <w:p w14:paraId="010C7E9E">
            <w:pPr>
              <w:spacing w:line="440" w:lineRule="exact"/>
              <w:rPr>
                <w:rFonts w:ascii="宋体" w:hAnsi="宋体" w:cs="宋体"/>
                <w:szCs w:val="21"/>
              </w:rPr>
            </w:pPr>
          </w:p>
        </w:tc>
        <w:tc>
          <w:tcPr>
            <w:tcW w:w="553" w:type="dxa"/>
          </w:tcPr>
          <w:p w14:paraId="57FE391B">
            <w:pPr>
              <w:spacing w:line="440" w:lineRule="exact"/>
              <w:rPr>
                <w:rFonts w:ascii="宋体" w:hAnsi="宋体" w:cs="宋体"/>
                <w:szCs w:val="21"/>
              </w:rPr>
            </w:pPr>
          </w:p>
        </w:tc>
        <w:tc>
          <w:tcPr>
            <w:tcW w:w="553" w:type="dxa"/>
          </w:tcPr>
          <w:p w14:paraId="3EE2D267">
            <w:pPr>
              <w:spacing w:line="440" w:lineRule="exact"/>
              <w:rPr>
                <w:rFonts w:ascii="宋体" w:hAnsi="宋体" w:cs="宋体"/>
                <w:szCs w:val="21"/>
              </w:rPr>
            </w:pPr>
          </w:p>
        </w:tc>
        <w:tc>
          <w:tcPr>
            <w:tcW w:w="553" w:type="dxa"/>
          </w:tcPr>
          <w:p w14:paraId="0A412F50">
            <w:pPr>
              <w:spacing w:line="440" w:lineRule="exact"/>
              <w:rPr>
                <w:rFonts w:ascii="宋体" w:hAnsi="宋体" w:cs="宋体"/>
                <w:szCs w:val="21"/>
              </w:rPr>
            </w:pPr>
          </w:p>
        </w:tc>
        <w:tc>
          <w:tcPr>
            <w:tcW w:w="553" w:type="dxa"/>
          </w:tcPr>
          <w:p w14:paraId="59B01A57">
            <w:pPr>
              <w:spacing w:line="440" w:lineRule="exact"/>
              <w:rPr>
                <w:rFonts w:ascii="宋体" w:hAnsi="宋体" w:cs="宋体"/>
                <w:szCs w:val="21"/>
              </w:rPr>
            </w:pPr>
          </w:p>
        </w:tc>
        <w:tc>
          <w:tcPr>
            <w:tcW w:w="553" w:type="dxa"/>
          </w:tcPr>
          <w:p w14:paraId="1C7F0746">
            <w:pPr>
              <w:spacing w:line="440" w:lineRule="exact"/>
              <w:rPr>
                <w:rFonts w:ascii="宋体" w:hAnsi="宋体" w:cs="宋体"/>
                <w:szCs w:val="21"/>
              </w:rPr>
            </w:pPr>
          </w:p>
        </w:tc>
      </w:tr>
      <w:tr w14:paraId="1008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A7F5306">
            <w:pPr>
              <w:spacing w:line="440" w:lineRule="exact"/>
              <w:rPr>
                <w:rFonts w:ascii="宋体" w:hAnsi="宋体" w:cs="宋体"/>
                <w:szCs w:val="21"/>
              </w:rPr>
            </w:pPr>
          </w:p>
        </w:tc>
        <w:tc>
          <w:tcPr>
            <w:tcW w:w="552" w:type="dxa"/>
          </w:tcPr>
          <w:p w14:paraId="69CBACDF">
            <w:pPr>
              <w:spacing w:line="440" w:lineRule="exact"/>
              <w:rPr>
                <w:rFonts w:ascii="宋体" w:hAnsi="宋体" w:cs="宋体"/>
                <w:szCs w:val="21"/>
              </w:rPr>
            </w:pPr>
          </w:p>
        </w:tc>
        <w:tc>
          <w:tcPr>
            <w:tcW w:w="552" w:type="dxa"/>
          </w:tcPr>
          <w:p w14:paraId="01C82A61">
            <w:pPr>
              <w:spacing w:line="440" w:lineRule="exact"/>
              <w:rPr>
                <w:rFonts w:ascii="宋体" w:hAnsi="宋体" w:cs="宋体"/>
                <w:szCs w:val="21"/>
              </w:rPr>
            </w:pPr>
          </w:p>
        </w:tc>
        <w:tc>
          <w:tcPr>
            <w:tcW w:w="552" w:type="dxa"/>
          </w:tcPr>
          <w:p w14:paraId="1E583A7F">
            <w:pPr>
              <w:spacing w:line="440" w:lineRule="exact"/>
              <w:rPr>
                <w:rFonts w:ascii="宋体" w:hAnsi="宋体" w:cs="宋体"/>
                <w:szCs w:val="21"/>
              </w:rPr>
            </w:pPr>
          </w:p>
        </w:tc>
        <w:tc>
          <w:tcPr>
            <w:tcW w:w="552" w:type="dxa"/>
          </w:tcPr>
          <w:p w14:paraId="6F26381A">
            <w:pPr>
              <w:spacing w:line="440" w:lineRule="exact"/>
              <w:rPr>
                <w:rFonts w:ascii="宋体" w:hAnsi="宋体" w:cs="宋体"/>
                <w:szCs w:val="21"/>
              </w:rPr>
            </w:pPr>
          </w:p>
        </w:tc>
        <w:tc>
          <w:tcPr>
            <w:tcW w:w="552" w:type="dxa"/>
          </w:tcPr>
          <w:p w14:paraId="328EB8D0">
            <w:pPr>
              <w:spacing w:line="440" w:lineRule="exact"/>
              <w:rPr>
                <w:rFonts w:ascii="宋体" w:hAnsi="宋体" w:cs="宋体"/>
                <w:szCs w:val="21"/>
              </w:rPr>
            </w:pPr>
          </w:p>
        </w:tc>
        <w:tc>
          <w:tcPr>
            <w:tcW w:w="552" w:type="dxa"/>
          </w:tcPr>
          <w:p w14:paraId="042F6CF4">
            <w:pPr>
              <w:spacing w:line="440" w:lineRule="exact"/>
              <w:rPr>
                <w:rFonts w:ascii="宋体" w:hAnsi="宋体" w:cs="宋体"/>
                <w:szCs w:val="21"/>
              </w:rPr>
            </w:pPr>
          </w:p>
        </w:tc>
        <w:tc>
          <w:tcPr>
            <w:tcW w:w="553" w:type="dxa"/>
          </w:tcPr>
          <w:p w14:paraId="2600108B">
            <w:pPr>
              <w:spacing w:line="440" w:lineRule="exact"/>
              <w:rPr>
                <w:rFonts w:ascii="宋体" w:hAnsi="宋体" w:cs="宋体"/>
                <w:szCs w:val="21"/>
              </w:rPr>
            </w:pPr>
          </w:p>
        </w:tc>
        <w:tc>
          <w:tcPr>
            <w:tcW w:w="553" w:type="dxa"/>
          </w:tcPr>
          <w:p w14:paraId="544F97D4">
            <w:pPr>
              <w:spacing w:line="440" w:lineRule="exact"/>
              <w:rPr>
                <w:rFonts w:ascii="宋体" w:hAnsi="宋体" w:cs="宋体"/>
                <w:szCs w:val="21"/>
              </w:rPr>
            </w:pPr>
          </w:p>
        </w:tc>
        <w:tc>
          <w:tcPr>
            <w:tcW w:w="553" w:type="dxa"/>
          </w:tcPr>
          <w:p w14:paraId="69DFC620">
            <w:pPr>
              <w:spacing w:line="440" w:lineRule="exact"/>
              <w:rPr>
                <w:rFonts w:ascii="宋体" w:hAnsi="宋体" w:cs="宋体"/>
                <w:szCs w:val="21"/>
              </w:rPr>
            </w:pPr>
          </w:p>
        </w:tc>
        <w:tc>
          <w:tcPr>
            <w:tcW w:w="553" w:type="dxa"/>
          </w:tcPr>
          <w:p w14:paraId="6D547078">
            <w:pPr>
              <w:spacing w:line="440" w:lineRule="exact"/>
              <w:rPr>
                <w:rFonts w:ascii="宋体" w:hAnsi="宋体" w:cs="宋体"/>
                <w:szCs w:val="21"/>
              </w:rPr>
            </w:pPr>
          </w:p>
        </w:tc>
        <w:tc>
          <w:tcPr>
            <w:tcW w:w="553" w:type="dxa"/>
          </w:tcPr>
          <w:p w14:paraId="0E76C76F">
            <w:pPr>
              <w:spacing w:line="440" w:lineRule="exact"/>
              <w:rPr>
                <w:rFonts w:ascii="宋体" w:hAnsi="宋体" w:cs="宋体"/>
                <w:szCs w:val="21"/>
              </w:rPr>
            </w:pPr>
          </w:p>
        </w:tc>
        <w:tc>
          <w:tcPr>
            <w:tcW w:w="553" w:type="dxa"/>
          </w:tcPr>
          <w:p w14:paraId="6079DD47">
            <w:pPr>
              <w:spacing w:line="440" w:lineRule="exact"/>
              <w:rPr>
                <w:rFonts w:ascii="宋体" w:hAnsi="宋体" w:cs="宋体"/>
                <w:szCs w:val="21"/>
              </w:rPr>
            </w:pPr>
          </w:p>
        </w:tc>
        <w:tc>
          <w:tcPr>
            <w:tcW w:w="553" w:type="dxa"/>
          </w:tcPr>
          <w:p w14:paraId="11A28A33">
            <w:pPr>
              <w:spacing w:line="440" w:lineRule="exact"/>
              <w:rPr>
                <w:rFonts w:ascii="宋体" w:hAnsi="宋体" w:cs="宋体"/>
                <w:szCs w:val="21"/>
              </w:rPr>
            </w:pPr>
          </w:p>
        </w:tc>
        <w:tc>
          <w:tcPr>
            <w:tcW w:w="553" w:type="dxa"/>
          </w:tcPr>
          <w:p w14:paraId="12E6B4A7">
            <w:pPr>
              <w:spacing w:line="440" w:lineRule="exact"/>
              <w:rPr>
                <w:rFonts w:ascii="宋体" w:hAnsi="宋体" w:cs="宋体"/>
                <w:szCs w:val="21"/>
              </w:rPr>
            </w:pPr>
          </w:p>
        </w:tc>
        <w:tc>
          <w:tcPr>
            <w:tcW w:w="553" w:type="dxa"/>
          </w:tcPr>
          <w:p w14:paraId="2BA24FD9">
            <w:pPr>
              <w:spacing w:line="440" w:lineRule="exact"/>
              <w:rPr>
                <w:rFonts w:ascii="宋体" w:hAnsi="宋体" w:cs="宋体"/>
                <w:szCs w:val="21"/>
              </w:rPr>
            </w:pPr>
          </w:p>
        </w:tc>
        <w:tc>
          <w:tcPr>
            <w:tcW w:w="553" w:type="dxa"/>
          </w:tcPr>
          <w:p w14:paraId="202E38BA">
            <w:pPr>
              <w:spacing w:line="440" w:lineRule="exact"/>
              <w:rPr>
                <w:rFonts w:ascii="宋体" w:hAnsi="宋体" w:cs="宋体"/>
                <w:szCs w:val="21"/>
              </w:rPr>
            </w:pPr>
          </w:p>
        </w:tc>
      </w:tr>
      <w:tr w14:paraId="3B9A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33678BA">
            <w:pPr>
              <w:spacing w:line="440" w:lineRule="exact"/>
              <w:rPr>
                <w:rFonts w:ascii="宋体" w:hAnsi="宋体" w:cs="宋体"/>
                <w:szCs w:val="21"/>
              </w:rPr>
            </w:pPr>
          </w:p>
        </w:tc>
        <w:tc>
          <w:tcPr>
            <w:tcW w:w="552" w:type="dxa"/>
          </w:tcPr>
          <w:p w14:paraId="06C3A78F">
            <w:pPr>
              <w:spacing w:line="440" w:lineRule="exact"/>
              <w:rPr>
                <w:rFonts w:ascii="宋体" w:hAnsi="宋体" w:cs="宋体"/>
                <w:szCs w:val="21"/>
              </w:rPr>
            </w:pPr>
          </w:p>
        </w:tc>
        <w:tc>
          <w:tcPr>
            <w:tcW w:w="552" w:type="dxa"/>
          </w:tcPr>
          <w:p w14:paraId="44ECF28C">
            <w:pPr>
              <w:spacing w:line="440" w:lineRule="exact"/>
              <w:rPr>
                <w:rFonts w:ascii="宋体" w:hAnsi="宋体" w:cs="宋体"/>
                <w:szCs w:val="21"/>
              </w:rPr>
            </w:pPr>
          </w:p>
        </w:tc>
        <w:tc>
          <w:tcPr>
            <w:tcW w:w="552" w:type="dxa"/>
          </w:tcPr>
          <w:p w14:paraId="77C9177D">
            <w:pPr>
              <w:spacing w:line="440" w:lineRule="exact"/>
              <w:rPr>
                <w:rFonts w:ascii="宋体" w:hAnsi="宋体" w:cs="宋体"/>
                <w:szCs w:val="21"/>
              </w:rPr>
            </w:pPr>
          </w:p>
        </w:tc>
        <w:tc>
          <w:tcPr>
            <w:tcW w:w="552" w:type="dxa"/>
          </w:tcPr>
          <w:p w14:paraId="4087D9BF">
            <w:pPr>
              <w:spacing w:line="440" w:lineRule="exact"/>
              <w:rPr>
                <w:rFonts w:ascii="宋体" w:hAnsi="宋体" w:cs="宋体"/>
                <w:szCs w:val="21"/>
              </w:rPr>
            </w:pPr>
          </w:p>
        </w:tc>
        <w:tc>
          <w:tcPr>
            <w:tcW w:w="552" w:type="dxa"/>
          </w:tcPr>
          <w:p w14:paraId="7186C7F5">
            <w:pPr>
              <w:spacing w:line="440" w:lineRule="exact"/>
              <w:rPr>
                <w:rFonts w:ascii="宋体" w:hAnsi="宋体" w:cs="宋体"/>
                <w:szCs w:val="21"/>
              </w:rPr>
            </w:pPr>
          </w:p>
        </w:tc>
        <w:tc>
          <w:tcPr>
            <w:tcW w:w="552" w:type="dxa"/>
          </w:tcPr>
          <w:p w14:paraId="58DCB2F1">
            <w:pPr>
              <w:spacing w:line="440" w:lineRule="exact"/>
              <w:rPr>
                <w:rFonts w:ascii="宋体" w:hAnsi="宋体" w:cs="宋体"/>
                <w:szCs w:val="21"/>
              </w:rPr>
            </w:pPr>
          </w:p>
        </w:tc>
        <w:tc>
          <w:tcPr>
            <w:tcW w:w="553" w:type="dxa"/>
          </w:tcPr>
          <w:p w14:paraId="06A27970">
            <w:pPr>
              <w:spacing w:line="440" w:lineRule="exact"/>
              <w:rPr>
                <w:rFonts w:ascii="宋体" w:hAnsi="宋体" w:cs="宋体"/>
                <w:szCs w:val="21"/>
              </w:rPr>
            </w:pPr>
          </w:p>
        </w:tc>
        <w:tc>
          <w:tcPr>
            <w:tcW w:w="553" w:type="dxa"/>
          </w:tcPr>
          <w:p w14:paraId="204EE5C5">
            <w:pPr>
              <w:spacing w:line="440" w:lineRule="exact"/>
              <w:rPr>
                <w:rFonts w:ascii="宋体" w:hAnsi="宋体" w:cs="宋体"/>
                <w:szCs w:val="21"/>
              </w:rPr>
            </w:pPr>
          </w:p>
        </w:tc>
        <w:tc>
          <w:tcPr>
            <w:tcW w:w="553" w:type="dxa"/>
          </w:tcPr>
          <w:p w14:paraId="5E38A827">
            <w:pPr>
              <w:spacing w:line="440" w:lineRule="exact"/>
              <w:rPr>
                <w:rFonts w:ascii="宋体" w:hAnsi="宋体" w:cs="宋体"/>
                <w:szCs w:val="21"/>
              </w:rPr>
            </w:pPr>
          </w:p>
        </w:tc>
        <w:tc>
          <w:tcPr>
            <w:tcW w:w="553" w:type="dxa"/>
          </w:tcPr>
          <w:p w14:paraId="50C933C0">
            <w:pPr>
              <w:spacing w:line="440" w:lineRule="exact"/>
              <w:rPr>
                <w:rFonts w:ascii="宋体" w:hAnsi="宋体" w:cs="宋体"/>
                <w:szCs w:val="21"/>
              </w:rPr>
            </w:pPr>
          </w:p>
        </w:tc>
        <w:tc>
          <w:tcPr>
            <w:tcW w:w="553" w:type="dxa"/>
          </w:tcPr>
          <w:p w14:paraId="20F93238">
            <w:pPr>
              <w:spacing w:line="440" w:lineRule="exact"/>
              <w:rPr>
                <w:rFonts w:ascii="宋体" w:hAnsi="宋体" w:cs="宋体"/>
                <w:szCs w:val="21"/>
              </w:rPr>
            </w:pPr>
          </w:p>
        </w:tc>
        <w:tc>
          <w:tcPr>
            <w:tcW w:w="553" w:type="dxa"/>
          </w:tcPr>
          <w:p w14:paraId="35DEDC38">
            <w:pPr>
              <w:spacing w:line="440" w:lineRule="exact"/>
              <w:rPr>
                <w:rFonts w:ascii="宋体" w:hAnsi="宋体" w:cs="宋体"/>
                <w:szCs w:val="21"/>
              </w:rPr>
            </w:pPr>
          </w:p>
        </w:tc>
        <w:tc>
          <w:tcPr>
            <w:tcW w:w="553" w:type="dxa"/>
          </w:tcPr>
          <w:p w14:paraId="16725361">
            <w:pPr>
              <w:spacing w:line="440" w:lineRule="exact"/>
              <w:rPr>
                <w:rFonts w:ascii="宋体" w:hAnsi="宋体" w:cs="宋体"/>
                <w:szCs w:val="21"/>
              </w:rPr>
            </w:pPr>
          </w:p>
        </w:tc>
        <w:tc>
          <w:tcPr>
            <w:tcW w:w="553" w:type="dxa"/>
          </w:tcPr>
          <w:p w14:paraId="0A38FE16">
            <w:pPr>
              <w:spacing w:line="440" w:lineRule="exact"/>
              <w:rPr>
                <w:rFonts w:ascii="宋体" w:hAnsi="宋体" w:cs="宋体"/>
                <w:szCs w:val="21"/>
              </w:rPr>
            </w:pPr>
          </w:p>
        </w:tc>
        <w:tc>
          <w:tcPr>
            <w:tcW w:w="553" w:type="dxa"/>
          </w:tcPr>
          <w:p w14:paraId="3B5FA4B8">
            <w:pPr>
              <w:spacing w:line="440" w:lineRule="exact"/>
              <w:rPr>
                <w:rFonts w:ascii="宋体" w:hAnsi="宋体" w:cs="宋体"/>
                <w:szCs w:val="21"/>
              </w:rPr>
            </w:pPr>
          </w:p>
        </w:tc>
        <w:tc>
          <w:tcPr>
            <w:tcW w:w="553" w:type="dxa"/>
          </w:tcPr>
          <w:p w14:paraId="1B45B38B">
            <w:pPr>
              <w:spacing w:line="440" w:lineRule="exact"/>
              <w:rPr>
                <w:rFonts w:ascii="宋体" w:hAnsi="宋体" w:cs="宋体"/>
                <w:szCs w:val="21"/>
              </w:rPr>
            </w:pPr>
          </w:p>
        </w:tc>
      </w:tr>
      <w:tr w14:paraId="52B7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52D0A68">
            <w:pPr>
              <w:spacing w:line="440" w:lineRule="exact"/>
              <w:rPr>
                <w:rFonts w:ascii="宋体" w:hAnsi="宋体" w:cs="宋体"/>
                <w:szCs w:val="21"/>
              </w:rPr>
            </w:pPr>
          </w:p>
        </w:tc>
        <w:tc>
          <w:tcPr>
            <w:tcW w:w="552" w:type="dxa"/>
          </w:tcPr>
          <w:p w14:paraId="6BFC5DE8">
            <w:pPr>
              <w:spacing w:line="440" w:lineRule="exact"/>
              <w:rPr>
                <w:rFonts w:ascii="宋体" w:hAnsi="宋体" w:cs="宋体"/>
                <w:szCs w:val="21"/>
              </w:rPr>
            </w:pPr>
          </w:p>
        </w:tc>
        <w:tc>
          <w:tcPr>
            <w:tcW w:w="552" w:type="dxa"/>
          </w:tcPr>
          <w:p w14:paraId="19FCB8AE">
            <w:pPr>
              <w:spacing w:line="440" w:lineRule="exact"/>
              <w:rPr>
                <w:rFonts w:ascii="宋体" w:hAnsi="宋体" w:cs="宋体"/>
                <w:szCs w:val="21"/>
              </w:rPr>
            </w:pPr>
          </w:p>
        </w:tc>
        <w:tc>
          <w:tcPr>
            <w:tcW w:w="552" w:type="dxa"/>
          </w:tcPr>
          <w:p w14:paraId="709FF5F3">
            <w:pPr>
              <w:spacing w:line="440" w:lineRule="exact"/>
              <w:rPr>
                <w:rFonts w:ascii="宋体" w:hAnsi="宋体" w:cs="宋体"/>
                <w:szCs w:val="21"/>
              </w:rPr>
            </w:pPr>
          </w:p>
        </w:tc>
        <w:tc>
          <w:tcPr>
            <w:tcW w:w="552" w:type="dxa"/>
          </w:tcPr>
          <w:p w14:paraId="6DA1524D">
            <w:pPr>
              <w:spacing w:line="440" w:lineRule="exact"/>
              <w:rPr>
                <w:rFonts w:ascii="宋体" w:hAnsi="宋体" w:cs="宋体"/>
                <w:szCs w:val="21"/>
              </w:rPr>
            </w:pPr>
          </w:p>
        </w:tc>
        <w:tc>
          <w:tcPr>
            <w:tcW w:w="552" w:type="dxa"/>
          </w:tcPr>
          <w:p w14:paraId="0ABF19FD">
            <w:pPr>
              <w:spacing w:line="440" w:lineRule="exact"/>
              <w:rPr>
                <w:rFonts w:ascii="宋体" w:hAnsi="宋体" w:cs="宋体"/>
                <w:szCs w:val="21"/>
              </w:rPr>
            </w:pPr>
          </w:p>
        </w:tc>
        <w:tc>
          <w:tcPr>
            <w:tcW w:w="552" w:type="dxa"/>
          </w:tcPr>
          <w:p w14:paraId="76EF643C">
            <w:pPr>
              <w:spacing w:line="440" w:lineRule="exact"/>
              <w:rPr>
                <w:rFonts w:ascii="宋体" w:hAnsi="宋体" w:cs="宋体"/>
                <w:szCs w:val="21"/>
              </w:rPr>
            </w:pPr>
          </w:p>
        </w:tc>
        <w:tc>
          <w:tcPr>
            <w:tcW w:w="553" w:type="dxa"/>
          </w:tcPr>
          <w:p w14:paraId="45C9E32B">
            <w:pPr>
              <w:spacing w:line="440" w:lineRule="exact"/>
              <w:rPr>
                <w:rFonts w:ascii="宋体" w:hAnsi="宋体" w:cs="宋体"/>
                <w:szCs w:val="21"/>
              </w:rPr>
            </w:pPr>
          </w:p>
        </w:tc>
        <w:tc>
          <w:tcPr>
            <w:tcW w:w="553" w:type="dxa"/>
          </w:tcPr>
          <w:p w14:paraId="790E9AAC">
            <w:pPr>
              <w:spacing w:line="440" w:lineRule="exact"/>
              <w:rPr>
                <w:rFonts w:ascii="宋体" w:hAnsi="宋体" w:cs="宋体"/>
                <w:szCs w:val="21"/>
              </w:rPr>
            </w:pPr>
          </w:p>
        </w:tc>
        <w:tc>
          <w:tcPr>
            <w:tcW w:w="553" w:type="dxa"/>
          </w:tcPr>
          <w:p w14:paraId="29510A39">
            <w:pPr>
              <w:spacing w:line="440" w:lineRule="exact"/>
              <w:rPr>
                <w:rFonts w:ascii="宋体" w:hAnsi="宋体" w:cs="宋体"/>
                <w:szCs w:val="21"/>
              </w:rPr>
            </w:pPr>
          </w:p>
        </w:tc>
        <w:tc>
          <w:tcPr>
            <w:tcW w:w="553" w:type="dxa"/>
          </w:tcPr>
          <w:p w14:paraId="572CF2D4">
            <w:pPr>
              <w:spacing w:line="440" w:lineRule="exact"/>
              <w:rPr>
                <w:rFonts w:ascii="宋体" w:hAnsi="宋体" w:cs="宋体"/>
                <w:szCs w:val="21"/>
              </w:rPr>
            </w:pPr>
          </w:p>
        </w:tc>
        <w:tc>
          <w:tcPr>
            <w:tcW w:w="553" w:type="dxa"/>
          </w:tcPr>
          <w:p w14:paraId="117375FB">
            <w:pPr>
              <w:spacing w:line="440" w:lineRule="exact"/>
              <w:rPr>
                <w:rFonts w:ascii="宋体" w:hAnsi="宋体" w:cs="宋体"/>
                <w:szCs w:val="21"/>
              </w:rPr>
            </w:pPr>
          </w:p>
        </w:tc>
        <w:tc>
          <w:tcPr>
            <w:tcW w:w="553" w:type="dxa"/>
          </w:tcPr>
          <w:p w14:paraId="5A6009AD">
            <w:pPr>
              <w:spacing w:line="440" w:lineRule="exact"/>
              <w:rPr>
                <w:rFonts w:ascii="宋体" w:hAnsi="宋体" w:cs="宋体"/>
                <w:szCs w:val="21"/>
              </w:rPr>
            </w:pPr>
          </w:p>
        </w:tc>
        <w:tc>
          <w:tcPr>
            <w:tcW w:w="553" w:type="dxa"/>
          </w:tcPr>
          <w:p w14:paraId="7E116047">
            <w:pPr>
              <w:spacing w:line="440" w:lineRule="exact"/>
              <w:rPr>
                <w:rFonts w:ascii="宋体" w:hAnsi="宋体" w:cs="宋体"/>
                <w:szCs w:val="21"/>
              </w:rPr>
            </w:pPr>
          </w:p>
        </w:tc>
        <w:tc>
          <w:tcPr>
            <w:tcW w:w="553" w:type="dxa"/>
          </w:tcPr>
          <w:p w14:paraId="4A312F8B">
            <w:pPr>
              <w:spacing w:line="440" w:lineRule="exact"/>
              <w:rPr>
                <w:rFonts w:ascii="宋体" w:hAnsi="宋体" w:cs="宋体"/>
                <w:szCs w:val="21"/>
              </w:rPr>
            </w:pPr>
          </w:p>
        </w:tc>
        <w:tc>
          <w:tcPr>
            <w:tcW w:w="553" w:type="dxa"/>
          </w:tcPr>
          <w:p w14:paraId="7B68B3E1">
            <w:pPr>
              <w:spacing w:line="440" w:lineRule="exact"/>
              <w:rPr>
                <w:rFonts w:ascii="宋体" w:hAnsi="宋体" w:cs="宋体"/>
                <w:szCs w:val="21"/>
              </w:rPr>
            </w:pPr>
          </w:p>
        </w:tc>
        <w:tc>
          <w:tcPr>
            <w:tcW w:w="553" w:type="dxa"/>
          </w:tcPr>
          <w:p w14:paraId="1401F494">
            <w:pPr>
              <w:spacing w:line="440" w:lineRule="exact"/>
              <w:rPr>
                <w:rFonts w:ascii="宋体" w:hAnsi="宋体" w:cs="宋体"/>
                <w:szCs w:val="21"/>
              </w:rPr>
            </w:pPr>
          </w:p>
        </w:tc>
      </w:tr>
      <w:tr w14:paraId="0560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89E0798">
            <w:pPr>
              <w:spacing w:line="440" w:lineRule="exact"/>
              <w:rPr>
                <w:rFonts w:ascii="宋体" w:hAnsi="宋体" w:cs="宋体"/>
                <w:szCs w:val="21"/>
              </w:rPr>
            </w:pPr>
          </w:p>
        </w:tc>
        <w:tc>
          <w:tcPr>
            <w:tcW w:w="552" w:type="dxa"/>
          </w:tcPr>
          <w:p w14:paraId="1147FDAD">
            <w:pPr>
              <w:spacing w:line="440" w:lineRule="exact"/>
              <w:rPr>
                <w:rFonts w:ascii="宋体" w:hAnsi="宋体" w:cs="宋体"/>
                <w:szCs w:val="21"/>
              </w:rPr>
            </w:pPr>
          </w:p>
        </w:tc>
        <w:tc>
          <w:tcPr>
            <w:tcW w:w="552" w:type="dxa"/>
          </w:tcPr>
          <w:p w14:paraId="21118A17">
            <w:pPr>
              <w:spacing w:line="440" w:lineRule="exact"/>
              <w:rPr>
                <w:rFonts w:ascii="宋体" w:hAnsi="宋体" w:cs="宋体"/>
                <w:szCs w:val="21"/>
              </w:rPr>
            </w:pPr>
          </w:p>
        </w:tc>
        <w:tc>
          <w:tcPr>
            <w:tcW w:w="552" w:type="dxa"/>
          </w:tcPr>
          <w:p w14:paraId="5F28D8CF">
            <w:pPr>
              <w:spacing w:line="440" w:lineRule="exact"/>
              <w:rPr>
                <w:rFonts w:ascii="宋体" w:hAnsi="宋体" w:cs="宋体"/>
                <w:szCs w:val="21"/>
              </w:rPr>
            </w:pPr>
          </w:p>
        </w:tc>
        <w:tc>
          <w:tcPr>
            <w:tcW w:w="552" w:type="dxa"/>
          </w:tcPr>
          <w:p w14:paraId="13CA274E">
            <w:pPr>
              <w:spacing w:line="440" w:lineRule="exact"/>
              <w:rPr>
                <w:rFonts w:ascii="宋体" w:hAnsi="宋体" w:cs="宋体"/>
                <w:szCs w:val="21"/>
              </w:rPr>
            </w:pPr>
          </w:p>
        </w:tc>
        <w:tc>
          <w:tcPr>
            <w:tcW w:w="552" w:type="dxa"/>
          </w:tcPr>
          <w:p w14:paraId="20608B3F">
            <w:pPr>
              <w:spacing w:line="440" w:lineRule="exact"/>
              <w:rPr>
                <w:rFonts w:ascii="宋体" w:hAnsi="宋体" w:cs="宋体"/>
                <w:szCs w:val="21"/>
              </w:rPr>
            </w:pPr>
          </w:p>
        </w:tc>
        <w:tc>
          <w:tcPr>
            <w:tcW w:w="552" w:type="dxa"/>
          </w:tcPr>
          <w:p w14:paraId="102B3AEA">
            <w:pPr>
              <w:spacing w:line="440" w:lineRule="exact"/>
              <w:rPr>
                <w:rFonts w:ascii="宋体" w:hAnsi="宋体" w:cs="宋体"/>
                <w:szCs w:val="21"/>
              </w:rPr>
            </w:pPr>
          </w:p>
        </w:tc>
        <w:tc>
          <w:tcPr>
            <w:tcW w:w="553" w:type="dxa"/>
          </w:tcPr>
          <w:p w14:paraId="732AAFC9">
            <w:pPr>
              <w:spacing w:line="440" w:lineRule="exact"/>
              <w:rPr>
                <w:rFonts w:ascii="宋体" w:hAnsi="宋体" w:cs="宋体"/>
                <w:szCs w:val="21"/>
              </w:rPr>
            </w:pPr>
          </w:p>
        </w:tc>
        <w:tc>
          <w:tcPr>
            <w:tcW w:w="553" w:type="dxa"/>
          </w:tcPr>
          <w:p w14:paraId="454D2A61">
            <w:pPr>
              <w:spacing w:line="440" w:lineRule="exact"/>
              <w:rPr>
                <w:rFonts w:ascii="宋体" w:hAnsi="宋体" w:cs="宋体"/>
                <w:szCs w:val="21"/>
              </w:rPr>
            </w:pPr>
          </w:p>
        </w:tc>
        <w:tc>
          <w:tcPr>
            <w:tcW w:w="553" w:type="dxa"/>
          </w:tcPr>
          <w:p w14:paraId="5E99CAFF">
            <w:pPr>
              <w:spacing w:line="440" w:lineRule="exact"/>
              <w:rPr>
                <w:rFonts w:ascii="宋体" w:hAnsi="宋体" w:cs="宋体"/>
                <w:szCs w:val="21"/>
              </w:rPr>
            </w:pPr>
          </w:p>
        </w:tc>
        <w:tc>
          <w:tcPr>
            <w:tcW w:w="553" w:type="dxa"/>
          </w:tcPr>
          <w:p w14:paraId="4428E5CA">
            <w:pPr>
              <w:spacing w:line="440" w:lineRule="exact"/>
              <w:rPr>
                <w:rFonts w:ascii="宋体" w:hAnsi="宋体" w:cs="宋体"/>
                <w:szCs w:val="21"/>
              </w:rPr>
            </w:pPr>
          </w:p>
        </w:tc>
        <w:tc>
          <w:tcPr>
            <w:tcW w:w="553" w:type="dxa"/>
          </w:tcPr>
          <w:p w14:paraId="25D327F4">
            <w:pPr>
              <w:spacing w:line="440" w:lineRule="exact"/>
              <w:rPr>
                <w:rFonts w:ascii="宋体" w:hAnsi="宋体" w:cs="宋体"/>
                <w:szCs w:val="21"/>
              </w:rPr>
            </w:pPr>
          </w:p>
        </w:tc>
        <w:tc>
          <w:tcPr>
            <w:tcW w:w="553" w:type="dxa"/>
          </w:tcPr>
          <w:p w14:paraId="7CADADAE">
            <w:pPr>
              <w:spacing w:line="440" w:lineRule="exact"/>
              <w:rPr>
                <w:rFonts w:ascii="宋体" w:hAnsi="宋体" w:cs="宋体"/>
                <w:szCs w:val="21"/>
              </w:rPr>
            </w:pPr>
          </w:p>
        </w:tc>
        <w:tc>
          <w:tcPr>
            <w:tcW w:w="553" w:type="dxa"/>
          </w:tcPr>
          <w:p w14:paraId="553D017E">
            <w:pPr>
              <w:spacing w:line="440" w:lineRule="exact"/>
              <w:rPr>
                <w:rFonts w:ascii="宋体" w:hAnsi="宋体" w:cs="宋体"/>
                <w:szCs w:val="21"/>
              </w:rPr>
            </w:pPr>
          </w:p>
        </w:tc>
        <w:tc>
          <w:tcPr>
            <w:tcW w:w="553" w:type="dxa"/>
          </w:tcPr>
          <w:p w14:paraId="503F468E">
            <w:pPr>
              <w:spacing w:line="440" w:lineRule="exact"/>
              <w:rPr>
                <w:rFonts w:ascii="宋体" w:hAnsi="宋体" w:cs="宋体"/>
                <w:szCs w:val="21"/>
              </w:rPr>
            </w:pPr>
          </w:p>
        </w:tc>
        <w:tc>
          <w:tcPr>
            <w:tcW w:w="553" w:type="dxa"/>
          </w:tcPr>
          <w:p w14:paraId="71726C15">
            <w:pPr>
              <w:spacing w:line="440" w:lineRule="exact"/>
              <w:rPr>
                <w:rFonts w:ascii="宋体" w:hAnsi="宋体" w:cs="宋体"/>
                <w:szCs w:val="21"/>
              </w:rPr>
            </w:pPr>
          </w:p>
        </w:tc>
        <w:tc>
          <w:tcPr>
            <w:tcW w:w="553" w:type="dxa"/>
          </w:tcPr>
          <w:p w14:paraId="33B9562C">
            <w:pPr>
              <w:spacing w:line="440" w:lineRule="exact"/>
              <w:rPr>
                <w:rFonts w:ascii="宋体" w:hAnsi="宋体" w:cs="宋体"/>
                <w:szCs w:val="21"/>
              </w:rPr>
            </w:pPr>
          </w:p>
        </w:tc>
      </w:tr>
      <w:tr w14:paraId="0608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CCCE8CB">
            <w:pPr>
              <w:spacing w:line="440" w:lineRule="exact"/>
              <w:rPr>
                <w:rFonts w:ascii="宋体" w:hAnsi="宋体" w:cs="宋体"/>
                <w:szCs w:val="21"/>
              </w:rPr>
            </w:pPr>
          </w:p>
        </w:tc>
        <w:tc>
          <w:tcPr>
            <w:tcW w:w="552" w:type="dxa"/>
          </w:tcPr>
          <w:p w14:paraId="561942E3">
            <w:pPr>
              <w:spacing w:line="440" w:lineRule="exact"/>
              <w:rPr>
                <w:rFonts w:ascii="宋体" w:hAnsi="宋体" w:cs="宋体"/>
                <w:szCs w:val="21"/>
              </w:rPr>
            </w:pPr>
          </w:p>
        </w:tc>
        <w:tc>
          <w:tcPr>
            <w:tcW w:w="552" w:type="dxa"/>
          </w:tcPr>
          <w:p w14:paraId="43C19BB0">
            <w:pPr>
              <w:spacing w:line="440" w:lineRule="exact"/>
              <w:rPr>
                <w:rFonts w:ascii="宋体" w:hAnsi="宋体" w:cs="宋体"/>
                <w:szCs w:val="21"/>
              </w:rPr>
            </w:pPr>
          </w:p>
        </w:tc>
        <w:tc>
          <w:tcPr>
            <w:tcW w:w="552" w:type="dxa"/>
          </w:tcPr>
          <w:p w14:paraId="61B2A988">
            <w:pPr>
              <w:spacing w:line="440" w:lineRule="exact"/>
              <w:rPr>
                <w:rFonts w:ascii="宋体" w:hAnsi="宋体" w:cs="宋体"/>
                <w:szCs w:val="21"/>
              </w:rPr>
            </w:pPr>
          </w:p>
        </w:tc>
        <w:tc>
          <w:tcPr>
            <w:tcW w:w="552" w:type="dxa"/>
          </w:tcPr>
          <w:p w14:paraId="237649F5">
            <w:pPr>
              <w:spacing w:line="440" w:lineRule="exact"/>
              <w:rPr>
                <w:rFonts w:ascii="宋体" w:hAnsi="宋体" w:cs="宋体"/>
                <w:szCs w:val="21"/>
              </w:rPr>
            </w:pPr>
          </w:p>
        </w:tc>
        <w:tc>
          <w:tcPr>
            <w:tcW w:w="552" w:type="dxa"/>
          </w:tcPr>
          <w:p w14:paraId="4B5E81F2">
            <w:pPr>
              <w:spacing w:line="440" w:lineRule="exact"/>
              <w:rPr>
                <w:rFonts w:ascii="宋体" w:hAnsi="宋体" w:cs="宋体"/>
                <w:szCs w:val="21"/>
              </w:rPr>
            </w:pPr>
          </w:p>
        </w:tc>
        <w:tc>
          <w:tcPr>
            <w:tcW w:w="552" w:type="dxa"/>
          </w:tcPr>
          <w:p w14:paraId="509F4036">
            <w:pPr>
              <w:spacing w:line="440" w:lineRule="exact"/>
              <w:rPr>
                <w:rFonts w:ascii="宋体" w:hAnsi="宋体" w:cs="宋体"/>
                <w:szCs w:val="21"/>
              </w:rPr>
            </w:pPr>
          </w:p>
        </w:tc>
        <w:tc>
          <w:tcPr>
            <w:tcW w:w="553" w:type="dxa"/>
          </w:tcPr>
          <w:p w14:paraId="70852676">
            <w:pPr>
              <w:spacing w:line="440" w:lineRule="exact"/>
              <w:rPr>
                <w:rFonts w:ascii="宋体" w:hAnsi="宋体" w:cs="宋体"/>
                <w:szCs w:val="21"/>
              </w:rPr>
            </w:pPr>
          </w:p>
        </w:tc>
        <w:tc>
          <w:tcPr>
            <w:tcW w:w="553" w:type="dxa"/>
          </w:tcPr>
          <w:p w14:paraId="4D00C497">
            <w:pPr>
              <w:spacing w:line="440" w:lineRule="exact"/>
              <w:rPr>
                <w:rFonts w:ascii="宋体" w:hAnsi="宋体" w:cs="宋体"/>
                <w:szCs w:val="21"/>
              </w:rPr>
            </w:pPr>
          </w:p>
        </w:tc>
        <w:tc>
          <w:tcPr>
            <w:tcW w:w="553" w:type="dxa"/>
          </w:tcPr>
          <w:p w14:paraId="3BCC25F0">
            <w:pPr>
              <w:spacing w:line="440" w:lineRule="exact"/>
              <w:rPr>
                <w:rFonts w:ascii="宋体" w:hAnsi="宋体" w:cs="宋体"/>
                <w:szCs w:val="21"/>
              </w:rPr>
            </w:pPr>
          </w:p>
        </w:tc>
        <w:tc>
          <w:tcPr>
            <w:tcW w:w="553" w:type="dxa"/>
          </w:tcPr>
          <w:p w14:paraId="266AEC64">
            <w:pPr>
              <w:spacing w:line="440" w:lineRule="exact"/>
              <w:rPr>
                <w:rFonts w:ascii="宋体" w:hAnsi="宋体" w:cs="宋体"/>
                <w:szCs w:val="21"/>
              </w:rPr>
            </w:pPr>
          </w:p>
        </w:tc>
        <w:tc>
          <w:tcPr>
            <w:tcW w:w="553" w:type="dxa"/>
          </w:tcPr>
          <w:p w14:paraId="32C56FB7">
            <w:pPr>
              <w:spacing w:line="440" w:lineRule="exact"/>
              <w:rPr>
                <w:rFonts w:ascii="宋体" w:hAnsi="宋体" w:cs="宋体"/>
                <w:szCs w:val="21"/>
              </w:rPr>
            </w:pPr>
          </w:p>
        </w:tc>
        <w:tc>
          <w:tcPr>
            <w:tcW w:w="553" w:type="dxa"/>
          </w:tcPr>
          <w:p w14:paraId="3CDB7D54">
            <w:pPr>
              <w:spacing w:line="440" w:lineRule="exact"/>
              <w:rPr>
                <w:rFonts w:ascii="宋体" w:hAnsi="宋体" w:cs="宋体"/>
                <w:szCs w:val="21"/>
              </w:rPr>
            </w:pPr>
          </w:p>
        </w:tc>
        <w:tc>
          <w:tcPr>
            <w:tcW w:w="553" w:type="dxa"/>
          </w:tcPr>
          <w:p w14:paraId="3CA0BF0F">
            <w:pPr>
              <w:spacing w:line="440" w:lineRule="exact"/>
              <w:rPr>
                <w:rFonts w:ascii="宋体" w:hAnsi="宋体" w:cs="宋体"/>
                <w:szCs w:val="21"/>
              </w:rPr>
            </w:pPr>
          </w:p>
        </w:tc>
        <w:tc>
          <w:tcPr>
            <w:tcW w:w="553" w:type="dxa"/>
          </w:tcPr>
          <w:p w14:paraId="6A40DF58">
            <w:pPr>
              <w:spacing w:line="440" w:lineRule="exact"/>
              <w:rPr>
                <w:rFonts w:ascii="宋体" w:hAnsi="宋体" w:cs="宋体"/>
                <w:szCs w:val="21"/>
              </w:rPr>
            </w:pPr>
          </w:p>
        </w:tc>
        <w:tc>
          <w:tcPr>
            <w:tcW w:w="553" w:type="dxa"/>
          </w:tcPr>
          <w:p w14:paraId="6FFDB294">
            <w:pPr>
              <w:spacing w:line="440" w:lineRule="exact"/>
              <w:rPr>
                <w:rFonts w:ascii="宋体" w:hAnsi="宋体" w:cs="宋体"/>
                <w:szCs w:val="21"/>
              </w:rPr>
            </w:pPr>
          </w:p>
        </w:tc>
        <w:tc>
          <w:tcPr>
            <w:tcW w:w="553" w:type="dxa"/>
          </w:tcPr>
          <w:p w14:paraId="19AB174B">
            <w:pPr>
              <w:spacing w:line="440" w:lineRule="exact"/>
              <w:rPr>
                <w:rFonts w:ascii="宋体" w:hAnsi="宋体" w:cs="宋体"/>
                <w:szCs w:val="21"/>
              </w:rPr>
            </w:pPr>
          </w:p>
        </w:tc>
      </w:tr>
    </w:tbl>
    <w:p w14:paraId="3365FB38">
      <w:pPr>
        <w:autoSpaceDE w:val="0"/>
        <w:autoSpaceDN w:val="0"/>
        <w:spacing w:line="440" w:lineRule="exact"/>
        <w:rPr>
          <w:rFonts w:ascii="宋体" w:hAnsi="宋体" w:cs="宋体"/>
          <w:kern w:val="0"/>
          <w:szCs w:val="21"/>
        </w:rPr>
      </w:pPr>
      <w:r>
        <w:rPr>
          <w:rFonts w:hint="eastAsia" w:ascii="宋体" w:hAnsi="宋体" w:cs="宋体"/>
          <w:b/>
          <w:szCs w:val="21"/>
        </w:rPr>
        <w:t>注：供应商可按上述时间表的格式自行编制切合实际的具体时间表。</w:t>
      </w:r>
    </w:p>
    <w:p w14:paraId="4D887D3A">
      <w:pPr>
        <w:spacing w:line="440" w:lineRule="exact"/>
        <w:rPr>
          <w:rFonts w:ascii="宋体" w:hAnsi="宋体" w:cs="宋体"/>
          <w:szCs w:val="21"/>
        </w:rPr>
      </w:pPr>
    </w:p>
    <w:p w14:paraId="53CF8089">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2A96649F">
      <w:pPr>
        <w:autoSpaceDE w:val="0"/>
        <w:autoSpaceDN w:val="0"/>
        <w:spacing w:line="440" w:lineRule="exact"/>
        <w:ind w:firstLine="5670" w:firstLineChars="2700"/>
        <w:rPr>
          <w:rFonts w:ascii="宋体" w:hAnsi="宋体" w:cs="宋体"/>
          <w:b/>
          <w:bCs/>
          <w:szCs w:val="21"/>
        </w:rPr>
      </w:pPr>
      <w:r>
        <w:rPr>
          <w:rFonts w:hint="eastAsia" w:ascii="宋体" w:hAnsi="宋体" w:cs="宋体"/>
          <w:kern w:val="0"/>
          <w:szCs w:val="21"/>
          <w:lang w:val="zh-CN"/>
        </w:rPr>
        <w:t>日期：  年  月   日</w:t>
      </w:r>
    </w:p>
    <w:p w14:paraId="2CF5D455">
      <w:pPr>
        <w:snapToGrid w:val="0"/>
        <w:spacing w:before="120" w:beforeLines="50" w:after="50" w:line="440" w:lineRule="exact"/>
        <w:ind w:left="143" w:leftChars="68" w:firstLine="417" w:firstLineChars="198"/>
        <w:rPr>
          <w:rFonts w:ascii="宋体" w:hAnsi="宋体" w:cs="宋体"/>
          <w:b/>
          <w:szCs w:val="21"/>
        </w:rPr>
      </w:pPr>
      <w:r>
        <w:rPr>
          <w:rFonts w:hint="eastAsia" w:ascii="宋体" w:hAnsi="宋体" w:cs="宋体"/>
          <w:b/>
          <w:szCs w:val="21"/>
        </w:rPr>
        <w:t>九、售后服务方案</w:t>
      </w:r>
    </w:p>
    <w:p w14:paraId="687083C4">
      <w:pPr>
        <w:snapToGrid w:val="0"/>
        <w:spacing w:before="120" w:beforeLines="50" w:after="50" w:line="440" w:lineRule="exact"/>
        <w:ind w:left="143" w:leftChars="68" w:firstLine="420" w:firstLineChars="200"/>
        <w:rPr>
          <w:rFonts w:ascii="宋体" w:hAnsi="宋体" w:cs="宋体"/>
          <w:szCs w:val="21"/>
        </w:rPr>
      </w:pPr>
      <w:r>
        <w:rPr>
          <w:rFonts w:hint="eastAsia" w:ascii="宋体" w:hAnsi="宋体" w:cs="宋体"/>
          <w:szCs w:val="21"/>
        </w:rPr>
        <w:t>由竞标人按本项目竞争性磋商采购文件第二章“服务需求一览表”中商务条款部分的售后服务要求自行填写，其中要包含售后服务承诺书。</w:t>
      </w:r>
    </w:p>
    <w:p w14:paraId="44D7BBB9">
      <w:pPr>
        <w:snapToGrid w:val="0"/>
        <w:spacing w:before="120" w:beforeLines="50" w:after="50" w:line="440" w:lineRule="exact"/>
        <w:ind w:left="142"/>
        <w:jc w:val="center"/>
        <w:rPr>
          <w:rFonts w:ascii="宋体" w:hAnsi="宋体" w:cs="宋体"/>
          <w:b/>
          <w:szCs w:val="21"/>
        </w:rPr>
      </w:pPr>
      <w:r>
        <w:rPr>
          <w:rFonts w:hint="eastAsia" w:ascii="宋体" w:hAnsi="宋体" w:cs="宋体"/>
          <w:b/>
          <w:szCs w:val="21"/>
        </w:rPr>
        <w:t>1、售后服务承诺</w:t>
      </w:r>
    </w:p>
    <w:p w14:paraId="47AA5339">
      <w:pPr>
        <w:autoSpaceDE w:val="0"/>
        <w:autoSpaceDN w:val="0"/>
        <w:spacing w:line="440" w:lineRule="exact"/>
        <w:rPr>
          <w:rFonts w:ascii="宋体" w:hAnsi="宋体" w:cs="宋体"/>
          <w:b/>
          <w:szCs w:val="21"/>
        </w:rPr>
      </w:pPr>
      <w:r>
        <w:rPr>
          <w:rFonts w:hint="eastAsia" w:ascii="宋体" w:hAnsi="宋体" w:cs="宋体"/>
          <w:b/>
          <w:szCs w:val="21"/>
        </w:rPr>
        <w:t>附表A:售后服务机构情况表</w:t>
      </w:r>
      <w:r>
        <w:rPr>
          <w:rFonts w:hint="eastAsia" w:ascii="宋体" w:hAnsi="宋体" w:cs="宋体"/>
          <w:szCs w:val="21"/>
        </w:rPr>
        <w:t>（按此格式自制）</w:t>
      </w:r>
    </w:p>
    <w:tbl>
      <w:tblPr>
        <w:tblStyle w:val="2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AEE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14:paraId="4422F4B5">
            <w:pPr>
              <w:autoSpaceDE w:val="0"/>
              <w:autoSpaceDN w:val="0"/>
              <w:spacing w:line="440" w:lineRule="exact"/>
              <w:jc w:val="center"/>
              <w:rPr>
                <w:rFonts w:ascii="宋体" w:hAnsi="宋体" w:cs="宋体"/>
                <w:b/>
                <w:szCs w:val="21"/>
              </w:rPr>
            </w:pPr>
            <w:r>
              <w:rPr>
                <w:rFonts w:hint="eastAsia" w:ascii="宋体" w:hAnsi="宋体" w:cs="宋体"/>
                <w:b/>
                <w:szCs w:val="21"/>
              </w:rPr>
              <w:t>序号</w:t>
            </w:r>
          </w:p>
        </w:tc>
        <w:tc>
          <w:tcPr>
            <w:tcW w:w="2340" w:type="dxa"/>
          </w:tcPr>
          <w:p w14:paraId="17838B25">
            <w:pPr>
              <w:autoSpaceDE w:val="0"/>
              <w:autoSpaceDN w:val="0"/>
              <w:spacing w:line="440" w:lineRule="exact"/>
              <w:jc w:val="center"/>
              <w:rPr>
                <w:rFonts w:ascii="宋体" w:hAnsi="宋体" w:cs="宋体"/>
                <w:b/>
                <w:szCs w:val="21"/>
              </w:rPr>
            </w:pPr>
            <w:r>
              <w:rPr>
                <w:rFonts w:hint="eastAsia" w:ascii="宋体" w:hAnsi="宋体" w:cs="宋体"/>
                <w:b/>
                <w:szCs w:val="21"/>
              </w:rPr>
              <w:t>机构名称</w:t>
            </w:r>
          </w:p>
        </w:tc>
        <w:tc>
          <w:tcPr>
            <w:tcW w:w="1095" w:type="dxa"/>
          </w:tcPr>
          <w:p w14:paraId="0D6CF3B2">
            <w:pPr>
              <w:autoSpaceDE w:val="0"/>
              <w:autoSpaceDN w:val="0"/>
              <w:spacing w:line="440" w:lineRule="exact"/>
              <w:jc w:val="center"/>
              <w:rPr>
                <w:rFonts w:ascii="宋体" w:hAnsi="宋体" w:cs="宋体"/>
                <w:b/>
                <w:szCs w:val="21"/>
              </w:rPr>
            </w:pPr>
            <w:r>
              <w:rPr>
                <w:rFonts w:hint="eastAsia" w:ascii="宋体" w:hAnsi="宋体" w:cs="宋体"/>
                <w:b/>
                <w:szCs w:val="21"/>
              </w:rPr>
              <w:t>机构性质</w:t>
            </w:r>
          </w:p>
        </w:tc>
        <w:tc>
          <w:tcPr>
            <w:tcW w:w="1245" w:type="dxa"/>
          </w:tcPr>
          <w:p w14:paraId="0AFB53AC">
            <w:pPr>
              <w:autoSpaceDE w:val="0"/>
              <w:autoSpaceDN w:val="0"/>
              <w:spacing w:line="440" w:lineRule="exact"/>
              <w:jc w:val="center"/>
              <w:rPr>
                <w:rFonts w:ascii="宋体" w:hAnsi="宋体" w:cs="宋体"/>
                <w:b/>
                <w:szCs w:val="21"/>
              </w:rPr>
            </w:pPr>
            <w:r>
              <w:rPr>
                <w:rFonts w:hint="eastAsia" w:ascii="宋体" w:hAnsi="宋体" w:cs="宋体"/>
                <w:b/>
                <w:szCs w:val="21"/>
              </w:rPr>
              <w:t>注册地址</w:t>
            </w:r>
          </w:p>
        </w:tc>
        <w:tc>
          <w:tcPr>
            <w:tcW w:w="1980" w:type="dxa"/>
          </w:tcPr>
          <w:p w14:paraId="0ECAEC05">
            <w:pPr>
              <w:autoSpaceDE w:val="0"/>
              <w:autoSpaceDN w:val="0"/>
              <w:spacing w:line="440" w:lineRule="exact"/>
              <w:jc w:val="center"/>
              <w:rPr>
                <w:rFonts w:ascii="宋体" w:hAnsi="宋体" w:cs="宋体"/>
                <w:b/>
                <w:szCs w:val="21"/>
              </w:rPr>
            </w:pPr>
            <w:r>
              <w:rPr>
                <w:rFonts w:hint="eastAsia" w:ascii="宋体" w:hAnsi="宋体" w:cs="宋体"/>
                <w:b/>
                <w:szCs w:val="21"/>
              </w:rPr>
              <w:t>服务技术人员数量</w:t>
            </w:r>
          </w:p>
        </w:tc>
        <w:tc>
          <w:tcPr>
            <w:tcW w:w="1260" w:type="dxa"/>
          </w:tcPr>
          <w:p w14:paraId="08105DA1">
            <w:pPr>
              <w:autoSpaceDE w:val="0"/>
              <w:autoSpaceDN w:val="0"/>
              <w:spacing w:line="440" w:lineRule="exact"/>
              <w:jc w:val="center"/>
              <w:rPr>
                <w:rFonts w:ascii="宋体" w:hAnsi="宋体" w:cs="宋体"/>
                <w:b/>
                <w:szCs w:val="21"/>
              </w:rPr>
            </w:pPr>
            <w:r>
              <w:rPr>
                <w:rFonts w:hint="eastAsia" w:ascii="宋体" w:hAnsi="宋体" w:cs="宋体"/>
                <w:b/>
                <w:szCs w:val="21"/>
              </w:rPr>
              <w:t>联系电话</w:t>
            </w:r>
          </w:p>
        </w:tc>
      </w:tr>
      <w:tr w14:paraId="669B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A551602">
            <w:pPr>
              <w:autoSpaceDE w:val="0"/>
              <w:autoSpaceDN w:val="0"/>
              <w:spacing w:line="440" w:lineRule="exact"/>
              <w:jc w:val="center"/>
              <w:rPr>
                <w:rFonts w:ascii="宋体" w:hAnsi="宋体" w:cs="宋体"/>
                <w:szCs w:val="21"/>
              </w:rPr>
            </w:pPr>
          </w:p>
        </w:tc>
        <w:tc>
          <w:tcPr>
            <w:tcW w:w="2340" w:type="dxa"/>
          </w:tcPr>
          <w:p w14:paraId="12622F5F">
            <w:pPr>
              <w:autoSpaceDE w:val="0"/>
              <w:autoSpaceDN w:val="0"/>
              <w:spacing w:line="440" w:lineRule="exact"/>
              <w:jc w:val="center"/>
              <w:rPr>
                <w:rFonts w:ascii="宋体" w:hAnsi="宋体" w:cs="宋体"/>
                <w:szCs w:val="21"/>
              </w:rPr>
            </w:pPr>
          </w:p>
        </w:tc>
        <w:tc>
          <w:tcPr>
            <w:tcW w:w="1095" w:type="dxa"/>
          </w:tcPr>
          <w:p w14:paraId="1F6DD5B6">
            <w:pPr>
              <w:autoSpaceDE w:val="0"/>
              <w:autoSpaceDN w:val="0"/>
              <w:spacing w:line="440" w:lineRule="exact"/>
              <w:jc w:val="center"/>
              <w:rPr>
                <w:rFonts w:ascii="宋体" w:hAnsi="宋体" w:cs="宋体"/>
                <w:szCs w:val="21"/>
              </w:rPr>
            </w:pPr>
          </w:p>
        </w:tc>
        <w:tc>
          <w:tcPr>
            <w:tcW w:w="1245" w:type="dxa"/>
          </w:tcPr>
          <w:p w14:paraId="0C9E0653">
            <w:pPr>
              <w:autoSpaceDE w:val="0"/>
              <w:autoSpaceDN w:val="0"/>
              <w:spacing w:line="440" w:lineRule="exact"/>
              <w:jc w:val="center"/>
              <w:rPr>
                <w:rFonts w:ascii="宋体" w:hAnsi="宋体" w:cs="宋体"/>
                <w:szCs w:val="21"/>
              </w:rPr>
            </w:pPr>
          </w:p>
        </w:tc>
        <w:tc>
          <w:tcPr>
            <w:tcW w:w="1980" w:type="dxa"/>
          </w:tcPr>
          <w:p w14:paraId="6FF5B0BB">
            <w:pPr>
              <w:autoSpaceDE w:val="0"/>
              <w:autoSpaceDN w:val="0"/>
              <w:spacing w:line="440" w:lineRule="exact"/>
              <w:jc w:val="center"/>
              <w:rPr>
                <w:rFonts w:ascii="宋体" w:hAnsi="宋体" w:cs="宋体"/>
                <w:szCs w:val="21"/>
              </w:rPr>
            </w:pPr>
          </w:p>
        </w:tc>
        <w:tc>
          <w:tcPr>
            <w:tcW w:w="1260" w:type="dxa"/>
          </w:tcPr>
          <w:p w14:paraId="7DE5122D">
            <w:pPr>
              <w:autoSpaceDE w:val="0"/>
              <w:autoSpaceDN w:val="0"/>
              <w:spacing w:line="440" w:lineRule="exact"/>
              <w:jc w:val="center"/>
              <w:rPr>
                <w:rFonts w:ascii="宋体" w:hAnsi="宋体" w:cs="宋体"/>
                <w:szCs w:val="21"/>
              </w:rPr>
            </w:pPr>
          </w:p>
        </w:tc>
      </w:tr>
      <w:tr w14:paraId="74E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D9F49B">
            <w:pPr>
              <w:autoSpaceDE w:val="0"/>
              <w:autoSpaceDN w:val="0"/>
              <w:spacing w:line="440" w:lineRule="exact"/>
              <w:jc w:val="center"/>
              <w:rPr>
                <w:rFonts w:ascii="宋体" w:hAnsi="宋体" w:cs="宋体"/>
                <w:szCs w:val="21"/>
              </w:rPr>
            </w:pPr>
          </w:p>
        </w:tc>
        <w:tc>
          <w:tcPr>
            <w:tcW w:w="2340" w:type="dxa"/>
          </w:tcPr>
          <w:p w14:paraId="2749CDBC">
            <w:pPr>
              <w:autoSpaceDE w:val="0"/>
              <w:autoSpaceDN w:val="0"/>
              <w:spacing w:line="440" w:lineRule="exact"/>
              <w:jc w:val="center"/>
              <w:rPr>
                <w:rFonts w:ascii="宋体" w:hAnsi="宋体" w:cs="宋体"/>
                <w:szCs w:val="21"/>
              </w:rPr>
            </w:pPr>
          </w:p>
        </w:tc>
        <w:tc>
          <w:tcPr>
            <w:tcW w:w="1095" w:type="dxa"/>
          </w:tcPr>
          <w:p w14:paraId="1BA9977F">
            <w:pPr>
              <w:autoSpaceDE w:val="0"/>
              <w:autoSpaceDN w:val="0"/>
              <w:spacing w:line="440" w:lineRule="exact"/>
              <w:jc w:val="center"/>
              <w:rPr>
                <w:rFonts w:ascii="宋体" w:hAnsi="宋体" w:cs="宋体"/>
                <w:szCs w:val="21"/>
              </w:rPr>
            </w:pPr>
          </w:p>
        </w:tc>
        <w:tc>
          <w:tcPr>
            <w:tcW w:w="1245" w:type="dxa"/>
          </w:tcPr>
          <w:p w14:paraId="662DED86">
            <w:pPr>
              <w:autoSpaceDE w:val="0"/>
              <w:autoSpaceDN w:val="0"/>
              <w:spacing w:line="440" w:lineRule="exact"/>
              <w:jc w:val="center"/>
              <w:rPr>
                <w:rFonts w:ascii="宋体" w:hAnsi="宋体" w:cs="宋体"/>
                <w:szCs w:val="21"/>
              </w:rPr>
            </w:pPr>
          </w:p>
        </w:tc>
        <w:tc>
          <w:tcPr>
            <w:tcW w:w="1980" w:type="dxa"/>
          </w:tcPr>
          <w:p w14:paraId="2940D98E">
            <w:pPr>
              <w:autoSpaceDE w:val="0"/>
              <w:autoSpaceDN w:val="0"/>
              <w:spacing w:line="440" w:lineRule="exact"/>
              <w:jc w:val="center"/>
              <w:rPr>
                <w:rFonts w:ascii="宋体" w:hAnsi="宋体" w:cs="宋体"/>
                <w:szCs w:val="21"/>
              </w:rPr>
            </w:pPr>
          </w:p>
        </w:tc>
        <w:tc>
          <w:tcPr>
            <w:tcW w:w="1260" w:type="dxa"/>
          </w:tcPr>
          <w:p w14:paraId="2ADCD50B">
            <w:pPr>
              <w:autoSpaceDE w:val="0"/>
              <w:autoSpaceDN w:val="0"/>
              <w:spacing w:line="440" w:lineRule="exact"/>
              <w:jc w:val="center"/>
              <w:rPr>
                <w:rFonts w:ascii="宋体" w:hAnsi="宋体" w:cs="宋体"/>
                <w:szCs w:val="21"/>
              </w:rPr>
            </w:pPr>
          </w:p>
        </w:tc>
      </w:tr>
      <w:tr w14:paraId="3E04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14:paraId="06E2BB77">
            <w:pPr>
              <w:autoSpaceDE w:val="0"/>
              <w:autoSpaceDN w:val="0"/>
              <w:spacing w:line="440" w:lineRule="exact"/>
              <w:jc w:val="center"/>
              <w:rPr>
                <w:rFonts w:ascii="宋体" w:hAnsi="宋体" w:cs="宋体"/>
                <w:szCs w:val="21"/>
              </w:rPr>
            </w:pPr>
          </w:p>
        </w:tc>
        <w:tc>
          <w:tcPr>
            <w:tcW w:w="2340" w:type="dxa"/>
          </w:tcPr>
          <w:p w14:paraId="07A3B794">
            <w:pPr>
              <w:autoSpaceDE w:val="0"/>
              <w:autoSpaceDN w:val="0"/>
              <w:spacing w:line="440" w:lineRule="exact"/>
              <w:jc w:val="center"/>
              <w:rPr>
                <w:rFonts w:ascii="宋体" w:hAnsi="宋体" w:cs="宋体"/>
                <w:szCs w:val="21"/>
              </w:rPr>
            </w:pPr>
          </w:p>
        </w:tc>
        <w:tc>
          <w:tcPr>
            <w:tcW w:w="1095" w:type="dxa"/>
          </w:tcPr>
          <w:p w14:paraId="6BFFE6DC">
            <w:pPr>
              <w:autoSpaceDE w:val="0"/>
              <w:autoSpaceDN w:val="0"/>
              <w:spacing w:line="440" w:lineRule="exact"/>
              <w:jc w:val="center"/>
              <w:rPr>
                <w:rFonts w:ascii="宋体" w:hAnsi="宋体" w:cs="宋体"/>
                <w:szCs w:val="21"/>
              </w:rPr>
            </w:pPr>
          </w:p>
        </w:tc>
        <w:tc>
          <w:tcPr>
            <w:tcW w:w="1245" w:type="dxa"/>
          </w:tcPr>
          <w:p w14:paraId="390A7168">
            <w:pPr>
              <w:autoSpaceDE w:val="0"/>
              <w:autoSpaceDN w:val="0"/>
              <w:spacing w:line="440" w:lineRule="exact"/>
              <w:jc w:val="center"/>
              <w:rPr>
                <w:rFonts w:ascii="宋体" w:hAnsi="宋体" w:cs="宋体"/>
                <w:szCs w:val="21"/>
              </w:rPr>
            </w:pPr>
          </w:p>
        </w:tc>
        <w:tc>
          <w:tcPr>
            <w:tcW w:w="1980" w:type="dxa"/>
          </w:tcPr>
          <w:p w14:paraId="559CE1E1">
            <w:pPr>
              <w:autoSpaceDE w:val="0"/>
              <w:autoSpaceDN w:val="0"/>
              <w:spacing w:line="440" w:lineRule="exact"/>
              <w:jc w:val="center"/>
              <w:rPr>
                <w:rFonts w:ascii="宋体" w:hAnsi="宋体" w:cs="宋体"/>
                <w:szCs w:val="21"/>
              </w:rPr>
            </w:pPr>
          </w:p>
        </w:tc>
        <w:tc>
          <w:tcPr>
            <w:tcW w:w="1260" w:type="dxa"/>
          </w:tcPr>
          <w:p w14:paraId="74A184D6">
            <w:pPr>
              <w:autoSpaceDE w:val="0"/>
              <w:autoSpaceDN w:val="0"/>
              <w:spacing w:line="440" w:lineRule="exact"/>
              <w:jc w:val="center"/>
              <w:rPr>
                <w:rFonts w:ascii="宋体" w:hAnsi="宋体" w:cs="宋体"/>
                <w:szCs w:val="21"/>
              </w:rPr>
            </w:pPr>
          </w:p>
        </w:tc>
      </w:tr>
    </w:tbl>
    <w:p w14:paraId="6AD7A81B">
      <w:pPr>
        <w:autoSpaceDE w:val="0"/>
        <w:autoSpaceDN w:val="0"/>
        <w:spacing w:line="440" w:lineRule="exact"/>
        <w:rPr>
          <w:rFonts w:ascii="宋体" w:hAnsi="宋体" w:cs="宋体"/>
          <w:b/>
          <w:szCs w:val="21"/>
        </w:rPr>
      </w:pPr>
      <w:r>
        <w:rPr>
          <w:rFonts w:hint="eastAsia" w:ascii="宋体" w:hAnsi="宋体" w:cs="宋体"/>
          <w:b/>
          <w:szCs w:val="21"/>
        </w:rPr>
        <w:t>注：关于项目涉及的所有售后服务机构均在本表注明，包括供应商本单位和符合条件的第三方服务机构；</w:t>
      </w:r>
    </w:p>
    <w:p w14:paraId="5A62FB7E">
      <w:pPr>
        <w:autoSpaceDE w:val="0"/>
        <w:autoSpaceDN w:val="0"/>
        <w:spacing w:line="440" w:lineRule="exact"/>
        <w:rPr>
          <w:rFonts w:ascii="宋体" w:hAnsi="宋体" w:cs="宋体"/>
          <w:kern w:val="0"/>
          <w:szCs w:val="21"/>
        </w:rPr>
      </w:pPr>
      <w:r>
        <w:rPr>
          <w:rFonts w:hint="eastAsia" w:ascii="宋体" w:hAnsi="宋体" w:cs="宋体"/>
          <w:b/>
          <w:kern w:val="0"/>
          <w:szCs w:val="21"/>
        </w:rPr>
        <w:t>附表B：售后服务人员情况表</w:t>
      </w:r>
      <w:r>
        <w:rPr>
          <w:rFonts w:hint="eastAsia" w:ascii="宋体" w:hAnsi="宋体" w:cs="宋体"/>
          <w:szCs w:val="21"/>
        </w:rPr>
        <w:t>（按此格式自制）</w:t>
      </w:r>
    </w:p>
    <w:tbl>
      <w:tblPr>
        <w:tblStyle w:val="25"/>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EB86A8E">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799E2CFD">
            <w:pPr>
              <w:autoSpaceDE w:val="0"/>
              <w:autoSpaceDN w:val="0"/>
              <w:spacing w:line="440" w:lineRule="exact"/>
              <w:jc w:val="center"/>
              <w:rPr>
                <w:rFonts w:ascii="宋体" w:hAnsi="宋体" w:cs="宋体"/>
                <w:szCs w:val="21"/>
              </w:rPr>
            </w:pPr>
            <w:r>
              <w:rPr>
                <w:rFonts w:hint="eastAsia" w:ascii="宋体" w:hAnsi="宋体" w:cs="宋体"/>
                <w:szCs w:val="21"/>
              </w:rPr>
              <w:t>序号</w:t>
            </w:r>
          </w:p>
          <w:p w14:paraId="6D468589">
            <w:pPr>
              <w:autoSpaceDE w:val="0"/>
              <w:autoSpaceDN w:val="0"/>
              <w:spacing w:line="440" w:lineRule="exact"/>
              <w:jc w:val="center"/>
              <w:rPr>
                <w:rFonts w:ascii="宋体" w:hAnsi="宋体" w:cs="宋体"/>
                <w:szCs w:val="21"/>
              </w:rPr>
            </w:pPr>
          </w:p>
        </w:tc>
        <w:tc>
          <w:tcPr>
            <w:tcW w:w="746" w:type="dxa"/>
            <w:tcBorders>
              <w:top w:val="single" w:color="auto" w:sz="6" w:space="0"/>
              <w:left w:val="single" w:color="auto" w:sz="4" w:space="0"/>
              <w:bottom w:val="single" w:color="auto" w:sz="6" w:space="0"/>
              <w:right w:val="single" w:color="auto" w:sz="6" w:space="0"/>
            </w:tcBorders>
            <w:vAlign w:val="center"/>
          </w:tcPr>
          <w:p w14:paraId="31791793">
            <w:pPr>
              <w:autoSpaceDE w:val="0"/>
              <w:autoSpaceDN w:val="0"/>
              <w:spacing w:line="440" w:lineRule="exact"/>
              <w:jc w:val="center"/>
              <w:rPr>
                <w:rFonts w:ascii="宋体" w:hAnsi="宋体" w:cs="宋体"/>
                <w:szCs w:val="21"/>
              </w:rPr>
            </w:pPr>
            <w:r>
              <w:rPr>
                <w:rFonts w:hint="eastAsia" w:ascii="宋体" w:hAnsi="宋体" w:cs="宋体"/>
                <w:szCs w:val="21"/>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154E1DB">
            <w:pPr>
              <w:autoSpaceDE w:val="0"/>
              <w:autoSpaceDN w:val="0"/>
              <w:spacing w:line="440" w:lineRule="exact"/>
              <w:jc w:val="center"/>
              <w:rPr>
                <w:rFonts w:ascii="宋体" w:hAnsi="宋体" w:cs="宋体"/>
                <w:szCs w:val="21"/>
              </w:rPr>
            </w:pPr>
            <w:r>
              <w:rPr>
                <w:rFonts w:hint="eastAsia" w:ascii="宋体" w:hAnsi="宋体" w:cs="宋体"/>
                <w:szCs w:val="21"/>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FB2208C">
            <w:pPr>
              <w:autoSpaceDE w:val="0"/>
              <w:autoSpaceDN w:val="0"/>
              <w:spacing w:line="440" w:lineRule="exact"/>
              <w:jc w:val="center"/>
              <w:rPr>
                <w:rFonts w:ascii="宋体" w:hAnsi="宋体" w:cs="宋体"/>
                <w:szCs w:val="21"/>
              </w:rPr>
            </w:pPr>
            <w:r>
              <w:rPr>
                <w:rFonts w:hint="eastAsia" w:ascii="宋体" w:hAnsi="宋体" w:cs="宋体"/>
                <w:szCs w:val="21"/>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DA0E48">
            <w:pPr>
              <w:autoSpaceDE w:val="0"/>
              <w:autoSpaceDN w:val="0"/>
              <w:spacing w:line="440" w:lineRule="exact"/>
              <w:jc w:val="center"/>
              <w:rPr>
                <w:rFonts w:ascii="宋体" w:hAnsi="宋体" w:cs="宋体"/>
                <w:szCs w:val="21"/>
              </w:rPr>
            </w:pPr>
            <w:r>
              <w:rPr>
                <w:rFonts w:hint="eastAsia" w:ascii="宋体" w:hAnsi="宋体" w:cs="宋体"/>
                <w:szCs w:val="21"/>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2B20B6D">
            <w:pPr>
              <w:autoSpaceDE w:val="0"/>
              <w:autoSpaceDN w:val="0"/>
              <w:spacing w:line="440" w:lineRule="exact"/>
              <w:jc w:val="center"/>
              <w:rPr>
                <w:rFonts w:ascii="宋体" w:hAnsi="宋体" w:cs="宋体"/>
                <w:szCs w:val="21"/>
              </w:rPr>
            </w:pPr>
            <w:r>
              <w:rPr>
                <w:rFonts w:hint="eastAsia" w:ascii="宋体" w:hAnsi="宋体" w:cs="宋体"/>
                <w:szCs w:val="21"/>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CFAC7AD">
            <w:pPr>
              <w:autoSpaceDE w:val="0"/>
              <w:autoSpaceDN w:val="0"/>
              <w:spacing w:line="440" w:lineRule="exact"/>
              <w:jc w:val="center"/>
              <w:rPr>
                <w:rFonts w:ascii="宋体" w:hAnsi="宋体" w:cs="宋体"/>
                <w:szCs w:val="21"/>
              </w:rPr>
            </w:pPr>
            <w:r>
              <w:rPr>
                <w:rFonts w:hint="eastAsia" w:ascii="宋体" w:hAnsi="宋体" w:cs="宋体"/>
                <w:szCs w:val="21"/>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6CDFAC0">
            <w:pPr>
              <w:autoSpaceDE w:val="0"/>
              <w:autoSpaceDN w:val="0"/>
              <w:spacing w:line="440" w:lineRule="exact"/>
              <w:jc w:val="center"/>
              <w:rPr>
                <w:rFonts w:ascii="宋体" w:hAnsi="宋体" w:cs="宋体"/>
                <w:szCs w:val="21"/>
              </w:rPr>
            </w:pPr>
            <w:r>
              <w:rPr>
                <w:rFonts w:hint="eastAsia" w:ascii="宋体" w:hAnsi="宋体" w:cs="宋体"/>
                <w:szCs w:val="21"/>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A4E4915">
            <w:pPr>
              <w:autoSpaceDE w:val="0"/>
              <w:autoSpaceDN w:val="0"/>
              <w:spacing w:line="440" w:lineRule="exact"/>
              <w:jc w:val="center"/>
              <w:rPr>
                <w:rFonts w:ascii="宋体" w:hAnsi="宋体" w:cs="宋体"/>
                <w:szCs w:val="21"/>
              </w:rPr>
            </w:pPr>
            <w:r>
              <w:rPr>
                <w:rFonts w:hint="eastAsia" w:ascii="宋体" w:hAnsi="宋体" w:cs="宋体"/>
                <w:szCs w:val="21"/>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ED8A946">
            <w:pPr>
              <w:autoSpaceDE w:val="0"/>
              <w:autoSpaceDN w:val="0"/>
              <w:spacing w:line="440" w:lineRule="exact"/>
              <w:jc w:val="center"/>
              <w:rPr>
                <w:rFonts w:ascii="宋体" w:hAnsi="宋体" w:cs="宋体"/>
                <w:szCs w:val="21"/>
              </w:rPr>
            </w:pPr>
            <w:r>
              <w:rPr>
                <w:rFonts w:hint="eastAsia" w:ascii="宋体" w:hAnsi="宋体" w:cs="宋体"/>
                <w:szCs w:val="21"/>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3BB9F10">
            <w:pPr>
              <w:autoSpaceDE w:val="0"/>
              <w:autoSpaceDN w:val="0"/>
              <w:spacing w:line="440" w:lineRule="exact"/>
              <w:jc w:val="center"/>
              <w:rPr>
                <w:rFonts w:ascii="宋体" w:hAnsi="宋体" w:cs="宋体"/>
                <w:szCs w:val="21"/>
              </w:rPr>
            </w:pPr>
            <w:r>
              <w:rPr>
                <w:rFonts w:hint="eastAsia" w:ascii="宋体" w:hAnsi="宋体" w:cs="宋体"/>
                <w:szCs w:val="21"/>
              </w:rPr>
              <w:t>到达现场时间</w:t>
            </w:r>
          </w:p>
        </w:tc>
      </w:tr>
      <w:tr w14:paraId="3FC615A2">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5C1B88A2">
            <w:pPr>
              <w:autoSpaceDE w:val="0"/>
              <w:autoSpaceDN w:val="0"/>
              <w:spacing w:line="440" w:lineRule="exact"/>
              <w:jc w:val="center"/>
              <w:rPr>
                <w:rFonts w:ascii="宋体" w:hAnsi="宋体" w:cs="宋体"/>
                <w:szCs w:val="21"/>
              </w:rPr>
            </w:pPr>
          </w:p>
        </w:tc>
        <w:tc>
          <w:tcPr>
            <w:tcW w:w="746" w:type="dxa"/>
            <w:tcBorders>
              <w:top w:val="single" w:color="auto" w:sz="6" w:space="0"/>
              <w:left w:val="single" w:color="auto" w:sz="4" w:space="0"/>
              <w:bottom w:val="single" w:color="auto" w:sz="6" w:space="0"/>
              <w:right w:val="single" w:color="auto" w:sz="6" w:space="0"/>
            </w:tcBorders>
          </w:tcPr>
          <w:p w14:paraId="130CC037">
            <w:pPr>
              <w:autoSpaceDE w:val="0"/>
              <w:autoSpaceDN w:val="0"/>
              <w:spacing w:line="440" w:lineRule="exact"/>
              <w:jc w:val="center"/>
              <w:rPr>
                <w:rFonts w:ascii="宋体" w:hAnsi="宋体" w:cs="宋体"/>
                <w:szCs w:val="21"/>
              </w:rPr>
            </w:pPr>
            <w:r>
              <w:rPr>
                <w:rFonts w:hint="eastAsia" w:ascii="宋体" w:hAnsi="宋体" w:cs="宋体"/>
                <w:szCs w:val="21"/>
              </w:rPr>
              <w:t>总协调人</w:t>
            </w:r>
          </w:p>
        </w:tc>
        <w:tc>
          <w:tcPr>
            <w:tcW w:w="787" w:type="dxa"/>
            <w:tcBorders>
              <w:top w:val="single" w:color="auto" w:sz="6" w:space="0"/>
              <w:left w:val="single" w:color="auto" w:sz="6" w:space="0"/>
              <w:bottom w:val="single" w:color="auto" w:sz="6" w:space="0"/>
              <w:right w:val="single" w:color="auto" w:sz="6" w:space="0"/>
            </w:tcBorders>
          </w:tcPr>
          <w:p w14:paraId="3BDB75BB">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5ABB5449">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0730E9E5">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15C7C33A">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2DB61535">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4A556F57">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259CC198">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596C140C">
            <w:pPr>
              <w:autoSpaceDE w:val="0"/>
              <w:autoSpaceDN w:val="0"/>
              <w:spacing w:line="440" w:lineRule="exact"/>
              <w:rPr>
                <w:rFonts w:ascii="宋体" w:hAnsi="宋体" w:cs="宋体"/>
                <w:szCs w:val="21"/>
              </w:rPr>
            </w:pPr>
          </w:p>
        </w:tc>
        <w:tc>
          <w:tcPr>
            <w:tcW w:w="1111" w:type="dxa"/>
            <w:tcBorders>
              <w:top w:val="single" w:color="auto" w:sz="6" w:space="0"/>
              <w:left w:val="single" w:color="auto" w:sz="6" w:space="0"/>
              <w:bottom w:val="single" w:color="auto" w:sz="6" w:space="0"/>
              <w:right w:val="single" w:color="auto" w:sz="6" w:space="0"/>
            </w:tcBorders>
          </w:tcPr>
          <w:p w14:paraId="7BE7D63E">
            <w:pPr>
              <w:autoSpaceDE w:val="0"/>
              <w:autoSpaceDN w:val="0"/>
              <w:spacing w:line="440" w:lineRule="exact"/>
              <w:rPr>
                <w:rFonts w:ascii="宋体" w:hAnsi="宋体" w:cs="宋体"/>
                <w:szCs w:val="21"/>
              </w:rPr>
            </w:pPr>
          </w:p>
        </w:tc>
      </w:tr>
      <w:tr w14:paraId="6461B3E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2501633">
            <w:pPr>
              <w:autoSpaceDE w:val="0"/>
              <w:autoSpaceDN w:val="0"/>
              <w:spacing w:line="440" w:lineRule="exact"/>
              <w:jc w:val="center"/>
              <w:rPr>
                <w:rFonts w:ascii="宋体" w:hAnsi="宋体" w:cs="宋体"/>
                <w:szCs w:val="21"/>
              </w:rPr>
            </w:pPr>
          </w:p>
        </w:tc>
        <w:tc>
          <w:tcPr>
            <w:tcW w:w="746" w:type="dxa"/>
            <w:tcBorders>
              <w:top w:val="single" w:color="auto" w:sz="6" w:space="0"/>
              <w:left w:val="single" w:color="auto" w:sz="4" w:space="0"/>
              <w:bottom w:val="single" w:color="auto" w:sz="6" w:space="0"/>
              <w:right w:val="single" w:color="auto" w:sz="6" w:space="0"/>
            </w:tcBorders>
          </w:tcPr>
          <w:p w14:paraId="7960BB45">
            <w:pPr>
              <w:autoSpaceDE w:val="0"/>
              <w:autoSpaceDN w:val="0"/>
              <w:spacing w:line="440" w:lineRule="exact"/>
              <w:jc w:val="center"/>
              <w:rPr>
                <w:rFonts w:ascii="宋体" w:hAnsi="宋体" w:cs="宋体"/>
                <w:szCs w:val="21"/>
              </w:rPr>
            </w:pPr>
            <w:r>
              <w:rPr>
                <w:rFonts w:hint="eastAsia" w:ascii="宋体" w:hAnsi="宋体" w:cs="宋体"/>
                <w:szCs w:val="21"/>
              </w:rPr>
              <w:t>售后人员</w:t>
            </w:r>
          </w:p>
        </w:tc>
        <w:tc>
          <w:tcPr>
            <w:tcW w:w="787" w:type="dxa"/>
            <w:tcBorders>
              <w:top w:val="single" w:color="auto" w:sz="6" w:space="0"/>
              <w:left w:val="single" w:color="auto" w:sz="6" w:space="0"/>
              <w:bottom w:val="single" w:color="auto" w:sz="6" w:space="0"/>
              <w:right w:val="single" w:color="auto" w:sz="6" w:space="0"/>
            </w:tcBorders>
          </w:tcPr>
          <w:p w14:paraId="5CBE2E91">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7E7EB348">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11E8FB7B">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582F897C">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07EAFBC5">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43544E5A">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56E87BA6">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1F03125A">
            <w:pPr>
              <w:autoSpaceDE w:val="0"/>
              <w:autoSpaceDN w:val="0"/>
              <w:spacing w:line="440" w:lineRule="exact"/>
              <w:rPr>
                <w:rFonts w:ascii="宋体" w:hAnsi="宋体" w:cs="宋体"/>
                <w:szCs w:val="21"/>
              </w:rPr>
            </w:pPr>
          </w:p>
        </w:tc>
        <w:tc>
          <w:tcPr>
            <w:tcW w:w="1111" w:type="dxa"/>
            <w:tcBorders>
              <w:top w:val="single" w:color="auto" w:sz="6" w:space="0"/>
              <w:left w:val="single" w:color="auto" w:sz="6" w:space="0"/>
              <w:bottom w:val="single" w:color="auto" w:sz="6" w:space="0"/>
              <w:right w:val="single" w:color="auto" w:sz="6" w:space="0"/>
            </w:tcBorders>
          </w:tcPr>
          <w:p w14:paraId="6614AF50">
            <w:pPr>
              <w:autoSpaceDE w:val="0"/>
              <w:autoSpaceDN w:val="0"/>
              <w:spacing w:line="440" w:lineRule="exact"/>
              <w:rPr>
                <w:rFonts w:ascii="宋体" w:hAnsi="宋体" w:cs="宋体"/>
                <w:szCs w:val="21"/>
              </w:rPr>
            </w:pPr>
          </w:p>
        </w:tc>
      </w:tr>
      <w:tr w14:paraId="3A1BF5B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18D7665">
            <w:pPr>
              <w:autoSpaceDE w:val="0"/>
              <w:autoSpaceDN w:val="0"/>
              <w:spacing w:line="440" w:lineRule="exact"/>
              <w:jc w:val="center"/>
              <w:rPr>
                <w:rFonts w:ascii="宋体" w:hAnsi="宋体" w:cs="宋体"/>
                <w:szCs w:val="21"/>
              </w:rPr>
            </w:pPr>
          </w:p>
        </w:tc>
        <w:tc>
          <w:tcPr>
            <w:tcW w:w="746" w:type="dxa"/>
            <w:tcBorders>
              <w:top w:val="single" w:color="auto" w:sz="6" w:space="0"/>
              <w:left w:val="single" w:color="auto" w:sz="4" w:space="0"/>
              <w:bottom w:val="single" w:color="auto" w:sz="6" w:space="0"/>
              <w:right w:val="single" w:color="auto" w:sz="6" w:space="0"/>
            </w:tcBorders>
          </w:tcPr>
          <w:p w14:paraId="3C4C5851">
            <w:pPr>
              <w:autoSpaceDE w:val="0"/>
              <w:autoSpaceDN w:val="0"/>
              <w:spacing w:line="440" w:lineRule="exact"/>
              <w:jc w:val="center"/>
              <w:rPr>
                <w:rFonts w:ascii="宋体" w:hAnsi="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784BF56C">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3D76D4F3">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402C436B">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7FF723F1">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6CDBCD4A">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3FDA3738">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7382DBE9">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12132367">
            <w:pPr>
              <w:autoSpaceDE w:val="0"/>
              <w:autoSpaceDN w:val="0"/>
              <w:spacing w:line="440" w:lineRule="exact"/>
              <w:rPr>
                <w:rFonts w:ascii="宋体" w:hAnsi="宋体" w:cs="宋体"/>
                <w:szCs w:val="21"/>
              </w:rPr>
            </w:pPr>
          </w:p>
        </w:tc>
        <w:tc>
          <w:tcPr>
            <w:tcW w:w="1111" w:type="dxa"/>
            <w:tcBorders>
              <w:top w:val="single" w:color="auto" w:sz="6" w:space="0"/>
              <w:left w:val="single" w:color="auto" w:sz="6" w:space="0"/>
              <w:bottom w:val="single" w:color="auto" w:sz="6" w:space="0"/>
              <w:right w:val="single" w:color="auto" w:sz="6" w:space="0"/>
            </w:tcBorders>
          </w:tcPr>
          <w:p w14:paraId="400E9243">
            <w:pPr>
              <w:autoSpaceDE w:val="0"/>
              <w:autoSpaceDN w:val="0"/>
              <w:spacing w:line="440" w:lineRule="exact"/>
              <w:rPr>
                <w:rFonts w:ascii="宋体" w:hAnsi="宋体" w:cs="宋体"/>
                <w:szCs w:val="21"/>
              </w:rPr>
            </w:pPr>
          </w:p>
        </w:tc>
      </w:tr>
      <w:tr w14:paraId="56CC72A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8CEA83F">
            <w:pPr>
              <w:autoSpaceDE w:val="0"/>
              <w:autoSpaceDN w:val="0"/>
              <w:spacing w:line="440" w:lineRule="exact"/>
              <w:jc w:val="center"/>
              <w:rPr>
                <w:rFonts w:ascii="宋体" w:hAnsi="宋体" w:cs="宋体"/>
                <w:szCs w:val="21"/>
              </w:rPr>
            </w:pPr>
          </w:p>
        </w:tc>
        <w:tc>
          <w:tcPr>
            <w:tcW w:w="746" w:type="dxa"/>
            <w:tcBorders>
              <w:top w:val="single" w:color="auto" w:sz="6" w:space="0"/>
              <w:left w:val="single" w:color="auto" w:sz="4" w:space="0"/>
              <w:bottom w:val="single" w:color="auto" w:sz="6" w:space="0"/>
              <w:right w:val="single" w:color="auto" w:sz="6" w:space="0"/>
            </w:tcBorders>
          </w:tcPr>
          <w:p w14:paraId="7B258061">
            <w:pPr>
              <w:autoSpaceDE w:val="0"/>
              <w:autoSpaceDN w:val="0"/>
              <w:spacing w:line="440" w:lineRule="exact"/>
              <w:jc w:val="center"/>
              <w:rPr>
                <w:rFonts w:ascii="宋体" w:hAnsi="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7FAA643E">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3ADC54B6">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5110D05F">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7C56C973">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5021DB76">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0EA56EED">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387B5537">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04877F2B">
            <w:pPr>
              <w:autoSpaceDE w:val="0"/>
              <w:autoSpaceDN w:val="0"/>
              <w:spacing w:line="440" w:lineRule="exact"/>
              <w:rPr>
                <w:rFonts w:ascii="宋体" w:hAnsi="宋体" w:cs="宋体"/>
                <w:szCs w:val="21"/>
              </w:rPr>
            </w:pPr>
          </w:p>
        </w:tc>
        <w:tc>
          <w:tcPr>
            <w:tcW w:w="1111" w:type="dxa"/>
            <w:tcBorders>
              <w:top w:val="single" w:color="auto" w:sz="6" w:space="0"/>
              <w:left w:val="single" w:color="auto" w:sz="6" w:space="0"/>
              <w:bottom w:val="single" w:color="auto" w:sz="6" w:space="0"/>
              <w:right w:val="single" w:color="auto" w:sz="6" w:space="0"/>
            </w:tcBorders>
          </w:tcPr>
          <w:p w14:paraId="1EE0C3BC">
            <w:pPr>
              <w:autoSpaceDE w:val="0"/>
              <w:autoSpaceDN w:val="0"/>
              <w:spacing w:line="440" w:lineRule="exact"/>
              <w:rPr>
                <w:rFonts w:ascii="宋体" w:hAnsi="宋体" w:cs="宋体"/>
                <w:szCs w:val="21"/>
              </w:rPr>
            </w:pPr>
          </w:p>
        </w:tc>
      </w:tr>
    </w:tbl>
    <w:p w14:paraId="77CB9A69">
      <w:pPr>
        <w:spacing w:line="440" w:lineRule="exact"/>
        <w:ind w:firstLine="415" w:firstLineChars="198"/>
        <w:rPr>
          <w:rFonts w:ascii="宋体" w:hAnsi="宋体" w:cs="宋体"/>
        </w:rPr>
      </w:pPr>
    </w:p>
    <w:p w14:paraId="3BC7054D">
      <w:pPr>
        <w:spacing w:line="440" w:lineRule="exact"/>
        <w:rPr>
          <w:rFonts w:ascii="宋体" w:hAnsi="宋体" w:cs="宋体"/>
          <w:szCs w:val="21"/>
        </w:rPr>
      </w:pPr>
    </w:p>
    <w:p w14:paraId="30652B10">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597E1F51">
      <w:pPr>
        <w:snapToGrid w:val="0"/>
        <w:spacing w:line="440" w:lineRule="exact"/>
        <w:ind w:firstLine="5355" w:firstLineChars="2550"/>
        <w:rPr>
          <w:rFonts w:ascii="宋体" w:hAnsi="宋体" w:cs="宋体"/>
          <w:kern w:val="0"/>
          <w:szCs w:val="21"/>
          <w:lang w:val="zh-CN"/>
        </w:rPr>
      </w:pPr>
      <w:r>
        <w:rPr>
          <w:rFonts w:hint="eastAsia" w:ascii="宋体" w:hAnsi="宋体" w:cs="宋体"/>
          <w:kern w:val="0"/>
          <w:szCs w:val="21"/>
          <w:lang w:val="zh-CN"/>
        </w:rPr>
        <w:t>日期：  年  月   日</w:t>
      </w:r>
    </w:p>
    <w:p w14:paraId="2367F11B">
      <w:pPr>
        <w:snapToGrid w:val="0"/>
        <w:spacing w:line="440" w:lineRule="exact"/>
        <w:ind w:firstLine="422" w:firstLineChars="200"/>
        <w:rPr>
          <w:rFonts w:ascii="宋体" w:hAnsi="宋体" w:cs="宋体"/>
          <w:b/>
          <w:szCs w:val="21"/>
        </w:rPr>
      </w:pPr>
    </w:p>
    <w:p w14:paraId="48E7E6D8">
      <w:pPr>
        <w:widowControl/>
        <w:jc w:val="left"/>
        <w:rPr>
          <w:rFonts w:ascii="宋体" w:hAnsi="宋体" w:cs="宋体"/>
          <w:b/>
          <w:szCs w:val="21"/>
        </w:rPr>
      </w:pPr>
      <w:r>
        <w:rPr>
          <w:rFonts w:hint="eastAsia" w:ascii="宋体" w:hAnsi="宋体" w:cs="宋体"/>
          <w:b/>
          <w:szCs w:val="21"/>
        </w:rPr>
        <w:br w:type="page"/>
      </w:r>
    </w:p>
    <w:p w14:paraId="5D3AA684">
      <w:pPr>
        <w:snapToGrid w:val="0"/>
        <w:spacing w:line="440" w:lineRule="exact"/>
        <w:ind w:firstLine="422" w:firstLineChars="200"/>
        <w:rPr>
          <w:rFonts w:ascii="宋体" w:hAnsi="宋体" w:cs="宋体"/>
          <w:b/>
          <w:szCs w:val="21"/>
        </w:rPr>
      </w:pPr>
      <w:r>
        <w:rPr>
          <w:rFonts w:hint="eastAsia" w:ascii="宋体" w:hAnsi="宋体" w:cs="宋体"/>
          <w:b/>
          <w:szCs w:val="21"/>
        </w:rPr>
        <w:t>十、项目实施人员一览表</w:t>
      </w:r>
    </w:p>
    <w:p w14:paraId="1290860B">
      <w:pPr>
        <w:spacing w:line="440" w:lineRule="exact"/>
        <w:jc w:val="center"/>
        <w:rPr>
          <w:rFonts w:ascii="宋体" w:hAnsi="宋体" w:cs="宋体"/>
          <w:b/>
          <w:bCs/>
          <w:szCs w:val="21"/>
        </w:rPr>
      </w:pPr>
      <w:r>
        <w:rPr>
          <w:rFonts w:hint="eastAsia" w:ascii="宋体" w:hAnsi="宋体" w:cs="宋体"/>
          <w:szCs w:val="21"/>
        </w:rPr>
        <w:t>（由供应商根据采购需求及采购文件要求编制）</w:t>
      </w:r>
    </w:p>
    <w:p w14:paraId="5F1B5EAD">
      <w:pPr>
        <w:spacing w:line="440" w:lineRule="exact"/>
        <w:rPr>
          <w:rFonts w:ascii="宋体" w:hAnsi="宋体" w:cs="宋体"/>
        </w:rPr>
      </w:pPr>
      <w:r>
        <w:rPr>
          <w:rFonts w:hint="eastAsia" w:ascii="宋体" w:hAnsi="宋体" w:cs="宋体"/>
        </w:rPr>
        <w:t>响应分标：</w:t>
      </w:r>
      <w:r>
        <w:rPr>
          <w:rFonts w:hint="eastAsia" w:ascii="宋体" w:hAnsi="宋体" w:cs="宋体"/>
          <w:u w:val="single"/>
        </w:rPr>
        <w:t xml:space="preserve">     </w:t>
      </w:r>
      <w:r>
        <w:rPr>
          <w:rFonts w:hint="eastAsia" w:ascii="宋体" w:hAnsi="宋体" w:cs="宋体"/>
        </w:rPr>
        <w:t>分标</w:t>
      </w:r>
    </w:p>
    <w:p w14:paraId="11BF14C5">
      <w:pPr>
        <w:keepNext/>
        <w:autoSpaceDE w:val="0"/>
        <w:autoSpaceDN w:val="0"/>
        <w:spacing w:line="440" w:lineRule="exact"/>
        <w:ind w:firstLine="477"/>
        <w:rPr>
          <w:rFonts w:ascii="宋体" w:hAnsi="宋体" w:cs="宋体"/>
          <w:b/>
          <w:szCs w:val="21"/>
        </w:rPr>
      </w:pPr>
      <w:r>
        <w:rPr>
          <w:rFonts w:hint="eastAsia" w:ascii="宋体" w:hAnsi="宋体" w:cs="宋体"/>
          <w:b/>
          <w:szCs w:val="21"/>
        </w:rPr>
        <w:t>附表A:本项目的项目经理情况表</w:t>
      </w:r>
    </w:p>
    <w:tbl>
      <w:tblPr>
        <w:tblStyle w:val="25"/>
        <w:tblW w:w="0" w:type="auto"/>
        <w:tblInd w:w="116" w:type="dxa"/>
        <w:tblLayout w:type="fixed"/>
        <w:tblCellMar>
          <w:top w:w="0" w:type="dxa"/>
          <w:left w:w="108" w:type="dxa"/>
          <w:bottom w:w="0" w:type="dxa"/>
          <w:right w:w="108" w:type="dxa"/>
        </w:tblCellMar>
      </w:tblPr>
      <w:tblGrid>
        <w:gridCol w:w="2061"/>
        <w:gridCol w:w="1287"/>
        <w:gridCol w:w="1260"/>
        <w:gridCol w:w="4147"/>
      </w:tblGrid>
      <w:tr w14:paraId="22E272B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181ECD8">
            <w:pPr>
              <w:autoSpaceDE w:val="0"/>
              <w:autoSpaceDN w:val="0"/>
              <w:spacing w:line="440" w:lineRule="exact"/>
              <w:jc w:val="center"/>
              <w:rPr>
                <w:rFonts w:ascii="宋体" w:hAnsi="宋体" w:cs="宋体"/>
                <w:szCs w:val="21"/>
              </w:rPr>
            </w:pPr>
            <w:r>
              <w:rPr>
                <w:rFonts w:hint="eastAsia" w:ascii="宋体" w:hAnsi="宋体" w:cs="宋体"/>
                <w:szCs w:val="21"/>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72824B9B">
            <w:pPr>
              <w:tabs>
                <w:tab w:val="left" w:pos="373"/>
              </w:tabs>
              <w:autoSpaceDE w:val="0"/>
              <w:autoSpaceDN w:val="0"/>
              <w:spacing w:line="440" w:lineRule="exact"/>
              <w:jc w:val="left"/>
              <w:rPr>
                <w:rFonts w:ascii="宋体" w:hAnsi="宋体" w:cs="宋体"/>
                <w:szCs w:val="21"/>
              </w:rPr>
            </w:pPr>
            <w:r>
              <w:rPr>
                <w:rFonts w:hint="eastAsia" w:ascii="宋体" w:hAnsi="宋体" w:cs="宋体"/>
                <w:szCs w:val="21"/>
              </w:rPr>
              <w:tab/>
            </w:r>
          </w:p>
        </w:tc>
        <w:tc>
          <w:tcPr>
            <w:tcW w:w="1260" w:type="dxa"/>
            <w:tcBorders>
              <w:top w:val="single" w:color="auto" w:sz="6" w:space="0"/>
              <w:left w:val="single" w:color="auto" w:sz="4" w:space="0"/>
              <w:bottom w:val="single" w:color="auto" w:sz="6" w:space="0"/>
              <w:right w:val="single" w:color="auto" w:sz="6" w:space="0"/>
            </w:tcBorders>
            <w:vAlign w:val="center"/>
          </w:tcPr>
          <w:p w14:paraId="141A2EB8">
            <w:pPr>
              <w:autoSpaceDE w:val="0"/>
              <w:autoSpaceDN w:val="0"/>
              <w:spacing w:line="440" w:lineRule="exact"/>
              <w:jc w:val="center"/>
              <w:rPr>
                <w:rFonts w:ascii="宋体" w:hAnsi="宋体" w:cs="宋体"/>
                <w:szCs w:val="21"/>
              </w:rPr>
            </w:pPr>
            <w:r>
              <w:rPr>
                <w:rFonts w:hint="eastAsia" w:ascii="宋体" w:hAnsi="宋体" w:cs="宋体"/>
                <w:szCs w:val="21"/>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D5D87A3">
            <w:pPr>
              <w:autoSpaceDE w:val="0"/>
              <w:autoSpaceDN w:val="0"/>
              <w:spacing w:line="440" w:lineRule="exact"/>
              <w:rPr>
                <w:rFonts w:ascii="宋体" w:hAnsi="宋体" w:cs="宋体"/>
                <w:szCs w:val="21"/>
              </w:rPr>
            </w:pPr>
            <w:r>
              <w:rPr>
                <w:rFonts w:hint="eastAsia" w:ascii="宋体" w:hAnsi="宋体" w:cs="宋体"/>
                <w:szCs w:val="21"/>
              </w:rPr>
              <w:t>响应截止时间前三年业绩及承担的主要工作情况，曾担任项目经理的项目应列明细</w:t>
            </w:r>
          </w:p>
        </w:tc>
      </w:tr>
      <w:tr w14:paraId="6EC9F97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C52B6FF">
            <w:pPr>
              <w:autoSpaceDE w:val="0"/>
              <w:autoSpaceDN w:val="0"/>
              <w:spacing w:line="440" w:lineRule="exact"/>
              <w:jc w:val="center"/>
              <w:rPr>
                <w:rFonts w:ascii="宋体" w:hAnsi="宋体" w:cs="宋体"/>
                <w:szCs w:val="21"/>
              </w:rPr>
            </w:pPr>
            <w:r>
              <w:rPr>
                <w:rFonts w:hint="eastAsia" w:ascii="宋体" w:hAnsi="宋体" w:cs="宋体"/>
                <w:szCs w:val="21"/>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54A89B6">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C30D086">
            <w:pPr>
              <w:tabs>
                <w:tab w:val="left" w:pos="219"/>
              </w:tabs>
              <w:autoSpaceDE w:val="0"/>
              <w:autoSpaceDN w:val="0"/>
              <w:spacing w:line="440" w:lineRule="exact"/>
              <w:jc w:val="left"/>
              <w:rPr>
                <w:rFonts w:ascii="宋体" w:hAnsi="宋体" w:cs="宋体"/>
                <w:szCs w:val="21"/>
              </w:rPr>
            </w:pPr>
            <w:r>
              <w:rPr>
                <w:rFonts w:hint="eastAsia" w:ascii="宋体" w:hAnsi="宋体" w:cs="宋体"/>
                <w:szCs w:val="21"/>
              </w:rPr>
              <w:tab/>
            </w: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B4E739E">
            <w:pPr>
              <w:autoSpaceDE w:val="0"/>
              <w:autoSpaceDN w:val="0"/>
              <w:spacing w:line="440" w:lineRule="exact"/>
              <w:jc w:val="center"/>
              <w:rPr>
                <w:rFonts w:ascii="宋体" w:hAnsi="宋体" w:cs="宋体"/>
                <w:szCs w:val="21"/>
              </w:rPr>
            </w:pPr>
          </w:p>
        </w:tc>
      </w:tr>
      <w:tr w14:paraId="1D10B568">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9723F9">
            <w:pPr>
              <w:autoSpaceDE w:val="0"/>
              <w:autoSpaceDN w:val="0"/>
              <w:spacing w:line="440" w:lineRule="exact"/>
              <w:jc w:val="center"/>
              <w:rPr>
                <w:rFonts w:ascii="宋体" w:hAnsi="宋体" w:cs="宋体"/>
                <w:szCs w:val="21"/>
              </w:rPr>
            </w:pPr>
            <w:r>
              <w:rPr>
                <w:rFonts w:hint="eastAsia" w:ascii="宋体" w:hAnsi="宋体" w:cs="宋体"/>
                <w:szCs w:val="21"/>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A23D7FE">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21B6D68">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DA6171">
            <w:pPr>
              <w:autoSpaceDE w:val="0"/>
              <w:autoSpaceDN w:val="0"/>
              <w:spacing w:line="440" w:lineRule="exact"/>
              <w:jc w:val="center"/>
              <w:rPr>
                <w:rFonts w:ascii="宋体" w:hAnsi="宋体" w:cs="宋体"/>
                <w:szCs w:val="21"/>
              </w:rPr>
            </w:pPr>
          </w:p>
        </w:tc>
      </w:tr>
      <w:tr w14:paraId="67B5DE0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586289">
            <w:pPr>
              <w:autoSpaceDE w:val="0"/>
              <w:autoSpaceDN w:val="0"/>
              <w:spacing w:line="440" w:lineRule="exact"/>
              <w:jc w:val="center"/>
              <w:rPr>
                <w:rFonts w:ascii="宋体" w:hAnsi="宋体" w:cs="宋体"/>
                <w:szCs w:val="21"/>
              </w:rPr>
            </w:pPr>
            <w:r>
              <w:rPr>
                <w:rFonts w:hint="eastAsia" w:ascii="宋体" w:hAnsi="宋体" w:cs="宋体"/>
                <w:szCs w:val="21"/>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D4FE688">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6FAD3E91">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1D1498">
            <w:pPr>
              <w:autoSpaceDE w:val="0"/>
              <w:autoSpaceDN w:val="0"/>
              <w:spacing w:line="440" w:lineRule="exact"/>
              <w:jc w:val="center"/>
              <w:rPr>
                <w:rFonts w:ascii="宋体" w:hAnsi="宋体" w:cs="宋体"/>
                <w:szCs w:val="21"/>
              </w:rPr>
            </w:pPr>
          </w:p>
        </w:tc>
      </w:tr>
      <w:tr w14:paraId="74B4876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449B72A">
            <w:pPr>
              <w:autoSpaceDE w:val="0"/>
              <w:autoSpaceDN w:val="0"/>
              <w:spacing w:line="440" w:lineRule="exact"/>
              <w:jc w:val="center"/>
              <w:rPr>
                <w:rFonts w:ascii="宋体" w:hAnsi="宋体" w:cs="宋体"/>
                <w:szCs w:val="21"/>
              </w:rPr>
            </w:pPr>
            <w:r>
              <w:rPr>
                <w:rFonts w:hint="eastAsia" w:ascii="宋体" w:hAnsi="宋体" w:cs="宋体"/>
                <w:szCs w:val="21"/>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B3E1B98">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0D0A4DFB">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64E607">
            <w:pPr>
              <w:autoSpaceDE w:val="0"/>
              <w:autoSpaceDN w:val="0"/>
              <w:spacing w:line="440" w:lineRule="exact"/>
              <w:jc w:val="center"/>
              <w:rPr>
                <w:rFonts w:ascii="宋体" w:hAnsi="宋体" w:cs="宋体"/>
                <w:szCs w:val="21"/>
              </w:rPr>
            </w:pPr>
          </w:p>
        </w:tc>
      </w:tr>
      <w:tr w14:paraId="05DCD7C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AC15B19">
            <w:pPr>
              <w:autoSpaceDE w:val="0"/>
              <w:autoSpaceDN w:val="0"/>
              <w:spacing w:line="440" w:lineRule="exact"/>
              <w:jc w:val="center"/>
              <w:rPr>
                <w:rFonts w:ascii="宋体" w:hAnsi="宋体" w:cs="宋体"/>
                <w:szCs w:val="21"/>
              </w:rPr>
            </w:pPr>
            <w:r>
              <w:rPr>
                <w:rFonts w:hint="eastAsia" w:ascii="宋体" w:hAnsi="宋体" w:cs="宋体"/>
                <w:szCs w:val="21"/>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B70F786">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77F5D6C7">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F31105">
            <w:pPr>
              <w:autoSpaceDE w:val="0"/>
              <w:autoSpaceDN w:val="0"/>
              <w:spacing w:line="440" w:lineRule="exact"/>
              <w:jc w:val="center"/>
              <w:rPr>
                <w:rFonts w:ascii="宋体" w:hAnsi="宋体" w:cs="宋体"/>
                <w:szCs w:val="21"/>
              </w:rPr>
            </w:pPr>
          </w:p>
        </w:tc>
      </w:tr>
      <w:tr w14:paraId="7650C50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D94DCD5">
            <w:pPr>
              <w:autoSpaceDE w:val="0"/>
              <w:autoSpaceDN w:val="0"/>
              <w:spacing w:line="440" w:lineRule="exact"/>
              <w:jc w:val="center"/>
              <w:rPr>
                <w:rFonts w:ascii="宋体" w:hAnsi="宋体" w:cs="宋体"/>
                <w:szCs w:val="21"/>
              </w:rPr>
            </w:pPr>
            <w:r>
              <w:rPr>
                <w:rFonts w:hint="eastAsia" w:ascii="宋体" w:hAnsi="宋体" w:cs="宋体"/>
                <w:szCs w:val="21"/>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2405771">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483BC5B6">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3E83ED">
            <w:pPr>
              <w:autoSpaceDE w:val="0"/>
              <w:autoSpaceDN w:val="0"/>
              <w:spacing w:line="440" w:lineRule="exact"/>
              <w:jc w:val="center"/>
              <w:rPr>
                <w:rFonts w:ascii="宋体" w:hAnsi="宋体" w:cs="宋体"/>
                <w:szCs w:val="21"/>
              </w:rPr>
            </w:pPr>
          </w:p>
        </w:tc>
      </w:tr>
      <w:tr w14:paraId="3446DC7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A82557C">
            <w:pPr>
              <w:autoSpaceDE w:val="0"/>
              <w:autoSpaceDN w:val="0"/>
              <w:spacing w:line="440" w:lineRule="exact"/>
              <w:jc w:val="center"/>
              <w:rPr>
                <w:rFonts w:ascii="宋体" w:hAnsi="宋体" w:cs="宋体"/>
                <w:szCs w:val="21"/>
              </w:rPr>
            </w:pPr>
            <w:r>
              <w:rPr>
                <w:rFonts w:hint="eastAsia" w:ascii="宋体" w:hAnsi="宋体" w:cs="宋体"/>
                <w:szCs w:val="21"/>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A79A76D">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2A36E9EE">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4FC16F">
            <w:pPr>
              <w:autoSpaceDE w:val="0"/>
              <w:autoSpaceDN w:val="0"/>
              <w:spacing w:line="440" w:lineRule="exact"/>
              <w:jc w:val="center"/>
              <w:rPr>
                <w:rFonts w:ascii="宋体" w:hAnsi="宋体" w:cs="宋体"/>
                <w:szCs w:val="21"/>
              </w:rPr>
            </w:pPr>
          </w:p>
        </w:tc>
      </w:tr>
      <w:tr w14:paraId="015D30B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FF7EDF2">
            <w:pPr>
              <w:autoSpaceDE w:val="0"/>
              <w:autoSpaceDN w:val="0"/>
              <w:spacing w:line="440" w:lineRule="exact"/>
              <w:jc w:val="center"/>
              <w:rPr>
                <w:rFonts w:ascii="宋体" w:hAnsi="宋体" w:cs="宋体"/>
                <w:szCs w:val="21"/>
              </w:rPr>
            </w:pPr>
            <w:r>
              <w:rPr>
                <w:rFonts w:hint="eastAsia" w:ascii="宋体" w:hAnsi="宋体" w:cs="宋体"/>
                <w:szCs w:val="21"/>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5551F36">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4419DF20">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C424E0">
            <w:pPr>
              <w:autoSpaceDE w:val="0"/>
              <w:autoSpaceDN w:val="0"/>
              <w:spacing w:line="440" w:lineRule="exact"/>
              <w:jc w:val="center"/>
              <w:rPr>
                <w:rFonts w:ascii="宋体" w:hAnsi="宋体" w:cs="宋体"/>
                <w:szCs w:val="21"/>
              </w:rPr>
            </w:pPr>
          </w:p>
        </w:tc>
      </w:tr>
      <w:tr w14:paraId="2D02C86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F12478">
            <w:pPr>
              <w:autoSpaceDE w:val="0"/>
              <w:autoSpaceDN w:val="0"/>
              <w:spacing w:line="440" w:lineRule="exact"/>
              <w:jc w:val="center"/>
              <w:rPr>
                <w:rFonts w:ascii="宋体" w:hAnsi="宋体" w:cs="宋体"/>
                <w:szCs w:val="21"/>
              </w:rPr>
            </w:pPr>
            <w:r>
              <w:rPr>
                <w:rFonts w:hint="eastAsia" w:ascii="宋体" w:hAnsi="宋体" w:cs="宋体"/>
                <w:szCs w:val="21"/>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8DDF8F0">
            <w:pPr>
              <w:autoSpaceDE w:val="0"/>
              <w:autoSpaceDN w:val="0"/>
              <w:spacing w:line="440" w:lineRule="exact"/>
              <w:jc w:val="center"/>
              <w:rPr>
                <w:rFonts w:ascii="宋体" w:hAnsi="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50B1F0D">
            <w:pPr>
              <w:autoSpaceDE w:val="0"/>
              <w:autoSpaceDN w:val="0"/>
              <w:spacing w:line="440" w:lineRule="exact"/>
              <w:jc w:val="center"/>
              <w:rPr>
                <w:rFonts w:ascii="宋体" w:hAnsi="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86ED85">
            <w:pPr>
              <w:autoSpaceDE w:val="0"/>
              <w:autoSpaceDN w:val="0"/>
              <w:spacing w:line="440" w:lineRule="exact"/>
              <w:jc w:val="center"/>
              <w:rPr>
                <w:rFonts w:ascii="宋体" w:hAnsi="宋体" w:cs="宋体"/>
                <w:szCs w:val="21"/>
              </w:rPr>
            </w:pPr>
          </w:p>
        </w:tc>
      </w:tr>
    </w:tbl>
    <w:p w14:paraId="59504FB7">
      <w:pPr>
        <w:autoSpaceDE w:val="0"/>
        <w:autoSpaceDN w:val="0"/>
        <w:spacing w:line="440" w:lineRule="exact"/>
        <w:rPr>
          <w:rFonts w:ascii="宋体" w:hAnsi="宋体" w:cs="宋体"/>
          <w:b/>
          <w:szCs w:val="21"/>
        </w:rPr>
      </w:pPr>
      <w:r>
        <w:rPr>
          <w:rFonts w:hint="eastAsia" w:ascii="宋体" w:hAnsi="宋体" w:cs="宋体"/>
          <w:b/>
          <w:szCs w:val="21"/>
        </w:rPr>
        <w:t>注：须随表提交相应的证书复印件并注明所在响应技术文件页码。</w:t>
      </w:r>
    </w:p>
    <w:p w14:paraId="780F8E27">
      <w:pPr>
        <w:autoSpaceDE w:val="0"/>
        <w:autoSpaceDN w:val="0"/>
        <w:spacing w:line="440" w:lineRule="exact"/>
        <w:rPr>
          <w:rFonts w:ascii="宋体" w:hAnsi="宋体" w:cs="宋体"/>
          <w:b/>
          <w:szCs w:val="21"/>
        </w:rPr>
      </w:pPr>
      <w:r>
        <w:rPr>
          <w:rFonts w:hint="eastAsia" w:ascii="宋体" w:hAnsi="宋体" w:cs="宋体"/>
          <w:b/>
          <w:szCs w:val="21"/>
        </w:rPr>
        <w:t>附表B:本项目的项目小组人员情况表</w:t>
      </w:r>
      <w:r>
        <w:rPr>
          <w:rFonts w:hint="eastAsia" w:ascii="宋体" w:hAnsi="宋体" w:cs="宋体"/>
          <w:szCs w:val="21"/>
        </w:rPr>
        <w:t>（按此格式自制）</w:t>
      </w:r>
    </w:p>
    <w:tbl>
      <w:tblPr>
        <w:tblStyle w:val="25"/>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05BDB8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3BF2E34">
            <w:pPr>
              <w:autoSpaceDE w:val="0"/>
              <w:autoSpaceDN w:val="0"/>
              <w:spacing w:line="440" w:lineRule="exact"/>
              <w:jc w:val="center"/>
              <w:rPr>
                <w:rFonts w:ascii="宋体" w:hAnsi="宋体" w:cs="宋体"/>
                <w:szCs w:val="21"/>
              </w:rPr>
            </w:pPr>
            <w:r>
              <w:rPr>
                <w:rFonts w:hint="eastAsia" w:ascii="宋体" w:hAnsi="宋体" w:cs="宋体"/>
                <w:szCs w:val="21"/>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8855AE0">
            <w:pPr>
              <w:autoSpaceDE w:val="0"/>
              <w:autoSpaceDN w:val="0"/>
              <w:spacing w:line="440" w:lineRule="exact"/>
              <w:jc w:val="center"/>
              <w:rPr>
                <w:rFonts w:ascii="宋体" w:hAnsi="宋体" w:cs="宋体"/>
                <w:szCs w:val="21"/>
              </w:rPr>
            </w:pPr>
            <w:r>
              <w:rPr>
                <w:rFonts w:hint="eastAsia" w:ascii="宋体" w:hAnsi="宋体" w:cs="宋体"/>
                <w:szCs w:val="21"/>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C4D0868">
            <w:pPr>
              <w:autoSpaceDE w:val="0"/>
              <w:autoSpaceDN w:val="0"/>
              <w:spacing w:line="440" w:lineRule="exact"/>
              <w:jc w:val="center"/>
              <w:rPr>
                <w:rFonts w:ascii="宋体" w:hAnsi="宋体" w:cs="宋体"/>
                <w:szCs w:val="21"/>
              </w:rPr>
            </w:pPr>
            <w:r>
              <w:rPr>
                <w:rFonts w:hint="eastAsia" w:ascii="宋体" w:hAnsi="宋体" w:cs="宋体"/>
                <w:szCs w:val="21"/>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5B947C">
            <w:pPr>
              <w:autoSpaceDE w:val="0"/>
              <w:autoSpaceDN w:val="0"/>
              <w:spacing w:line="440" w:lineRule="exact"/>
              <w:jc w:val="center"/>
              <w:rPr>
                <w:rFonts w:ascii="宋体" w:hAnsi="宋体" w:cs="宋体"/>
                <w:szCs w:val="21"/>
              </w:rPr>
            </w:pPr>
            <w:r>
              <w:rPr>
                <w:rFonts w:hint="eastAsia" w:ascii="宋体" w:hAnsi="宋体" w:cs="宋体"/>
                <w:szCs w:val="21"/>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BE3B382">
            <w:pPr>
              <w:autoSpaceDE w:val="0"/>
              <w:autoSpaceDN w:val="0"/>
              <w:spacing w:line="440" w:lineRule="exact"/>
              <w:jc w:val="center"/>
              <w:rPr>
                <w:rFonts w:ascii="宋体" w:hAnsi="宋体" w:cs="宋体"/>
                <w:szCs w:val="21"/>
              </w:rPr>
            </w:pPr>
            <w:r>
              <w:rPr>
                <w:rFonts w:hint="eastAsia" w:ascii="宋体" w:hAnsi="宋体" w:cs="宋体"/>
                <w:szCs w:val="21"/>
              </w:rPr>
              <w:t>学历</w:t>
            </w:r>
          </w:p>
          <w:p w14:paraId="033C57BB">
            <w:pPr>
              <w:autoSpaceDE w:val="0"/>
              <w:autoSpaceDN w:val="0"/>
              <w:spacing w:line="440" w:lineRule="exact"/>
              <w:jc w:val="center"/>
              <w:rPr>
                <w:rFonts w:ascii="宋体" w:hAnsi="宋体" w:cs="宋体"/>
                <w:szCs w:val="21"/>
              </w:rPr>
            </w:pPr>
            <w:r>
              <w:rPr>
                <w:rFonts w:hint="eastAsia" w:ascii="宋体" w:hAnsi="宋体" w:cs="宋体"/>
                <w:szCs w:val="21"/>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496593C">
            <w:pPr>
              <w:autoSpaceDE w:val="0"/>
              <w:autoSpaceDN w:val="0"/>
              <w:spacing w:line="440" w:lineRule="exact"/>
              <w:jc w:val="center"/>
              <w:rPr>
                <w:rFonts w:ascii="宋体" w:hAnsi="宋体" w:cs="宋体"/>
                <w:szCs w:val="21"/>
              </w:rPr>
            </w:pPr>
            <w:r>
              <w:rPr>
                <w:rFonts w:hint="eastAsia" w:ascii="宋体" w:hAnsi="宋体" w:cs="宋体"/>
                <w:szCs w:val="21"/>
              </w:rPr>
              <w:t>专业</w:t>
            </w:r>
          </w:p>
          <w:p w14:paraId="4669E263">
            <w:pPr>
              <w:autoSpaceDE w:val="0"/>
              <w:autoSpaceDN w:val="0"/>
              <w:spacing w:line="440" w:lineRule="exact"/>
              <w:jc w:val="center"/>
              <w:rPr>
                <w:rFonts w:ascii="宋体" w:hAnsi="宋体" w:cs="宋体"/>
                <w:szCs w:val="21"/>
              </w:rPr>
            </w:pPr>
            <w:r>
              <w:rPr>
                <w:rFonts w:hint="eastAsia" w:ascii="宋体" w:hAnsi="宋体" w:cs="宋体"/>
                <w:szCs w:val="21"/>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5F16EC">
            <w:pPr>
              <w:autoSpaceDE w:val="0"/>
              <w:autoSpaceDN w:val="0"/>
              <w:spacing w:line="440" w:lineRule="exact"/>
              <w:jc w:val="center"/>
              <w:rPr>
                <w:rFonts w:ascii="宋体" w:hAnsi="宋体" w:cs="宋体"/>
                <w:szCs w:val="21"/>
              </w:rPr>
            </w:pPr>
            <w:r>
              <w:rPr>
                <w:rFonts w:hint="eastAsia" w:ascii="宋体" w:hAnsi="宋体" w:cs="宋体"/>
                <w:szCs w:val="21"/>
              </w:rPr>
              <w:t>职称</w:t>
            </w:r>
          </w:p>
          <w:p w14:paraId="177313A3">
            <w:pPr>
              <w:autoSpaceDE w:val="0"/>
              <w:autoSpaceDN w:val="0"/>
              <w:spacing w:line="440" w:lineRule="exact"/>
              <w:jc w:val="center"/>
              <w:rPr>
                <w:rFonts w:ascii="宋体" w:hAnsi="宋体" w:cs="宋体"/>
                <w:szCs w:val="21"/>
              </w:rPr>
            </w:pPr>
            <w:r>
              <w:rPr>
                <w:rFonts w:hint="eastAsia" w:ascii="宋体" w:hAnsi="宋体" w:cs="宋体"/>
                <w:szCs w:val="21"/>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AF721DC">
            <w:pPr>
              <w:autoSpaceDE w:val="0"/>
              <w:autoSpaceDN w:val="0"/>
              <w:spacing w:line="440" w:lineRule="exact"/>
              <w:jc w:val="center"/>
              <w:rPr>
                <w:rFonts w:ascii="宋体" w:hAnsi="宋体" w:cs="宋体"/>
                <w:szCs w:val="21"/>
              </w:rPr>
            </w:pPr>
            <w:r>
              <w:rPr>
                <w:rFonts w:hint="eastAsia" w:ascii="宋体" w:hAnsi="宋体" w:cs="宋体"/>
                <w:szCs w:val="21"/>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4782DC0">
            <w:pPr>
              <w:autoSpaceDE w:val="0"/>
              <w:autoSpaceDN w:val="0"/>
              <w:spacing w:line="440" w:lineRule="exact"/>
              <w:jc w:val="center"/>
              <w:rPr>
                <w:rFonts w:ascii="宋体" w:hAnsi="宋体" w:cs="宋体"/>
                <w:szCs w:val="21"/>
              </w:rPr>
            </w:pPr>
            <w:r>
              <w:rPr>
                <w:rFonts w:hint="eastAsia" w:ascii="宋体" w:hAnsi="宋体" w:cs="宋体"/>
                <w:szCs w:val="21"/>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5CF3A62">
            <w:pPr>
              <w:autoSpaceDE w:val="0"/>
              <w:autoSpaceDN w:val="0"/>
              <w:spacing w:line="440" w:lineRule="exact"/>
              <w:jc w:val="center"/>
              <w:rPr>
                <w:rFonts w:ascii="宋体" w:hAnsi="宋体" w:cs="宋体"/>
                <w:szCs w:val="21"/>
              </w:rPr>
            </w:pPr>
            <w:r>
              <w:rPr>
                <w:rFonts w:hint="eastAsia" w:ascii="宋体" w:hAnsi="宋体" w:cs="宋体"/>
                <w:szCs w:val="21"/>
              </w:rPr>
              <w:t>参与本项目的到位情况</w:t>
            </w:r>
          </w:p>
        </w:tc>
      </w:tr>
      <w:tr w14:paraId="386F442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8E97882">
            <w:pPr>
              <w:autoSpaceDE w:val="0"/>
              <w:autoSpaceDN w:val="0"/>
              <w:spacing w:line="440" w:lineRule="exact"/>
              <w:jc w:val="center"/>
              <w:rPr>
                <w:rFonts w:ascii="宋体" w:hAnsi="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66098252">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2778A078">
            <w:pPr>
              <w:autoSpaceDE w:val="0"/>
              <w:autoSpaceDN w:val="0"/>
              <w:spacing w:line="440" w:lineRule="exact"/>
              <w:rPr>
                <w:rFonts w:ascii="宋体" w:hAnsi="宋体" w:cs="宋体"/>
                <w:szCs w:val="21"/>
              </w:rPr>
            </w:pPr>
          </w:p>
        </w:tc>
        <w:tc>
          <w:tcPr>
            <w:tcW w:w="586" w:type="dxa"/>
            <w:tcBorders>
              <w:top w:val="single" w:color="auto" w:sz="6" w:space="0"/>
              <w:left w:val="single" w:color="auto" w:sz="6" w:space="0"/>
              <w:bottom w:val="single" w:color="auto" w:sz="6" w:space="0"/>
              <w:right w:val="single" w:color="auto" w:sz="6" w:space="0"/>
            </w:tcBorders>
          </w:tcPr>
          <w:p w14:paraId="52DDB8CD">
            <w:pPr>
              <w:autoSpaceDE w:val="0"/>
              <w:autoSpaceDN w:val="0"/>
              <w:spacing w:line="440" w:lineRule="exact"/>
              <w:rPr>
                <w:rFonts w:ascii="宋体" w:hAnsi="宋体" w:cs="宋体"/>
                <w:szCs w:val="21"/>
              </w:rPr>
            </w:pPr>
          </w:p>
        </w:tc>
        <w:tc>
          <w:tcPr>
            <w:tcW w:w="1035" w:type="dxa"/>
            <w:tcBorders>
              <w:top w:val="single" w:color="auto" w:sz="6" w:space="0"/>
              <w:left w:val="single" w:color="auto" w:sz="6" w:space="0"/>
              <w:bottom w:val="single" w:color="auto" w:sz="6" w:space="0"/>
              <w:right w:val="single" w:color="auto" w:sz="6" w:space="0"/>
            </w:tcBorders>
          </w:tcPr>
          <w:p w14:paraId="7E042B7D">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6BD2380B">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7191FF25">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7700ED02">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3C404ED9">
            <w:pPr>
              <w:autoSpaceDE w:val="0"/>
              <w:autoSpaceDN w:val="0"/>
              <w:spacing w:line="440" w:lineRule="exact"/>
              <w:rPr>
                <w:rFonts w:ascii="宋体" w:hAnsi="宋体" w:cs="宋体"/>
                <w:szCs w:val="21"/>
              </w:rPr>
            </w:pPr>
          </w:p>
        </w:tc>
        <w:tc>
          <w:tcPr>
            <w:tcW w:w="1470" w:type="dxa"/>
            <w:tcBorders>
              <w:top w:val="single" w:color="auto" w:sz="6" w:space="0"/>
              <w:left w:val="single" w:color="auto" w:sz="6" w:space="0"/>
              <w:bottom w:val="single" w:color="auto" w:sz="6" w:space="0"/>
              <w:right w:val="single" w:color="auto" w:sz="6" w:space="0"/>
            </w:tcBorders>
          </w:tcPr>
          <w:p w14:paraId="1403C1F7">
            <w:pPr>
              <w:autoSpaceDE w:val="0"/>
              <w:autoSpaceDN w:val="0"/>
              <w:spacing w:line="440" w:lineRule="exact"/>
              <w:rPr>
                <w:rFonts w:ascii="宋体" w:hAnsi="宋体" w:cs="宋体"/>
                <w:szCs w:val="21"/>
              </w:rPr>
            </w:pPr>
          </w:p>
        </w:tc>
      </w:tr>
      <w:tr w14:paraId="332A498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4D7DF70">
            <w:pPr>
              <w:autoSpaceDE w:val="0"/>
              <w:autoSpaceDN w:val="0"/>
              <w:spacing w:line="440" w:lineRule="exact"/>
              <w:jc w:val="center"/>
              <w:rPr>
                <w:rFonts w:ascii="宋体" w:hAnsi="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66D2AAB0">
            <w:pPr>
              <w:autoSpaceDE w:val="0"/>
              <w:autoSpaceDN w:val="0"/>
              <w:spacing w:line="440" w:lineRule="exact"/>
              <w:rPr>
                <w:rFonts w:ascii="宋体" w:hAnsi="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7671A891">
            <w:pPr>
              <w:autoSpaceDE w:val="0"/>
              <w:autoSpaceDN w:val="0"/>
              <w:spacing w:line="440" w:lineRule="exact"/>
              <w:rPr>
                <w:rFonts w:ascii="宋体" w:hAnsi="宋体" w:cs="宋体"/>
                <w:szCs w:val="21"/>
              </w:rPr>
            </w:pPr>
          </w:p>
        </w:tc>
        <w:tc>
          <w:tcPr>
            <w:tcW w:w="586" w:type="dxa"/>
            <w:tcBorders>
              <w:top w:val="single" w:color="auto" w:sz="6" w:space="0"/>
              <w:left w:val="single" w:color="auto" w:sz="6" w:space="0"/>
              <w:bottom w:val="single" w:color="auto" w:sz="6" w:space="0"/>
              <w:right w:val="single" w:color="auto" w:sz="6" w:space="0"/>
            </w:tcBorders>
          </w:tcPr>
          <w:p w14:paraId="53B7D87D">
            <w:pPr>
              <w:autoSpaceDE w:val="0"/>
              <w:autoSpaceDN w:val="0"/>
              <w:spacing w:line="440" w:lineRule="exact"/>
              <w:rPr>
                <w:rFonts w:ascii="宋体" w:hAnsi="宋体" w:cs="宋体"/>
                <w:szCs w:val="21"/>
              </w:rPr>
            </w:pPr>
          </w:p>
        </w:tc>
        <w:tc>
          <w:tcPr>
            <w:tcW w:w="1035" w:type="dxa"/>
            <w:tcBorders>
              <w:top w:val="single" w:color="auto" w:sz="6" w:space="0"/>
              <w:left w:val="single" w:color="auto" w:sz="6" w:space="0"/>
              <w:bottom w:val="single" w:color="auto" w:sz="6" w:space="0"/>
              <w:right w:val="single" w:color="auto" w:sz="6" w:space="0"/>
            </w:tcBorders>
          </w:tcPr>
          <w:p w14:paraId="77F51BF6">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3348DC03">
            <w:pPr>
              <w:autoSpaceDE w:val="0"/>
              <w:autoSpaceDN w:val="0"/>
              <w:spacing w:line="440" w:lineRule="exact"/>
              <w:rPr>
                <w:rFonts w:ascii="宋体" w:hAnsi="宋体" w:cs="宋体"/>
                <w:szCs w:val="21"/>
              </w:rPr>
            </w:pPr>
          </w:p>
        </w:tc>
        <w:tc>
          <w:tcPr>
            <w:tcW w:w="1080" w:type="dxa"/>
            <w:tcBorders>
              <w:top w:val="single" w:color="auto" w:sz="6" w:space="0"/>
              <w:left w:val="single" w:color="auto" w:sz="6" w:space="0"/>
              <w:bottom w:val="single" w:color="auto" w:sz="6" w:space="0"/>
              <w:right w:val="single" w:color="auto" w:sz="6" w:space="0"/>
            </w:tcBorders>
          </w:tcPr>
          <w:p w14:paraId="324FF6C1">
            <w:pPr>
              <w:autoSpaceDE w:val="0"/>
              <w:autoSpaceDN w:val="0"/>
              <w:spacing w:line="440" w:lineRule="exact"/>
              <w:rPr>
                <w:rFonts w:ascii="宋体" w:hAnsi="宋体" w:cs="宋体"/>
                <w:szCs w:val="21"/>
              </w:rPr>
            </w:pPr>
          </w:p>
        </w:tc>
        <w:tc>
          <w:tcPr>
            <w:tcW w:w="1260" w:type="dxa"/>
            <w:tcBorders>
              <w:top w:val="single" w:color="auto" w:sz="6" w:space="0"/>
              <w:left w:val="single" w:color="auto" w:sz="6" w:space="0"/>
              <w:bottom w:val="single" w:color="auto" w:sz="6" w:space="0"/>
              <w:right w:val="single" w:color="auto" w:sz="6" w:space="0"/>
            </w:tcBorders>
          </w:tcPr>
          <w:p w14:paraId="79E815D3">
            <w:pPr>
              <w:autoSpaceDE w:val="0"/>
              <w:autoSpaceDN w:val="0"/>
              <w:spacing w:line="440" w:lineRule="exact"/>
              <w:rPr>
                <w:rFonts w:ascii="宋体" w:hAnsi="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36F446DF">
            <w:pPr>
              <w:autoSpaceDE w:val="0"/>
              <w:autoSpaceDN w:val="0"/>
              <w:spacing w:line="440" w:lineRule="exact"/>
              <w:rPr>
                <w:rFonts w:ascii="宋体" w:hAnsi="宋体" w:cs="宋体"/>
                <w:szCs w:val="21"/>
              </w:rPr>
            </w:pPr>
          </w:p>
        </w:tc>
        <w:tc>
          <w:tcPr>
            <w:tcW w:w="1470" w:type="dxa"/>
            <w:tcBorders>
              <w:top w:val="single" w:color="auto" w:sz="6" w:space="0"/>
              <w:left w:val="single" w:color="auto" w:sz="6" w:space="0"/>
              <w:bottom w:val="single" w:color="auto" w:sz="6" w:space="0"/>
              <w:right w:val="single" w:color="auto" w:sz="6" w:space="0"/>
            </w:tcBorders>
          </w:tcPr>
          <w:p w14:paraId="0753CEE7">
            <w:pPr>
              <w:autoSpaceDE w:val="0"/>
              <w:autoSpaceDN w:val="0"/>
              <w:spacing w:line="440" w:lineRule="exact"/>
              <w:rPr>
                <w:rFonts w:ascii="宋体" w:hAnsi="宋体" w:cs="宋体"/>
                <w:szCs w:val="21"/>
              </w:rPr>
            </w:pPr>
          </w:p>
        </w:tc>
      </w:tr>
    </w:tbl>
    <w:p w14:paraId="59165A59">
      <w:pPr>
        <w:spacing w:line="440" w:lineRule="exact"/>
        <w:rPr>
          <w:rFonts w:ascii="宋体" w:hAnsi="宋体" w:cs="宋体"/>
          <w:b/>
          <w:bCs/>
          <w:szCs w:val="21"/>
        </w:rPr>
      </w:pPr>
      <w:r>
        <w:rPr>
          <w:rFonts w:hint="eastAsia" w:ascii="宋体" w:hAnsi="宋体" w:cs="宋体"/>
          <w:b/>
          <w:szCs w:val="21"/>
        </w:rPr>
        <w:t>注：供应商可按上述的格式自行编制，须随表提交相应的证书复印件并注明所在响应技术文件页码。</w:t>
      </w:r>
    </w:p>
    <w:p w14:paraId="424C224E">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5B012C20">
      <w:pPr>
        <w:autoSpaceDE w:val="0"/>
        <w:autoSpaceDN w:val="0"/>
        <w:spacing w:line="440" w:lineRule="exact"/>
        <w:ind w:firstLine="5670" w:firstLineChars="2700"/>
        <w:rPr>
          <w:rFonts w:ascii="宋体" w:hAnsi="宋体" w:cs="宋体"/>
          <w:kern w:val="0"/>
          <w:szCs w:val="21"/>
          <w:lang w:val="zh-CN"/>
        </w:rPr>
      </w:pPr>
      <w:r>
        <w:rPr>
          <w:rFonts w:hint="eastAsia" w:ascii="宋体" w:hAnsi="宋体" w:cs="宋体"/>
          <w:kern w:val="0"/>
          <w:szCs w:val="21"/>
          <w:lang w:val="zh-CN"/>
        </w:rPr>
        <w:t>日期：  年  月   日</w:t>
      </w:r>
    </w:p>
    <w:p w14:paraId="74A3945A">
      <w:pPr>
        <w:autoSpaceDE w:val="0"/>
        <w:autoSpaceDN w:val="0"/>
        <w:spacing w:line="440" w:lineRule="exact"/>
        <w:ind w:firstLine="5670" w:firstLineChars="2700"/>
        <w:rPr>
          <w:rFonts w:ascii="宋体" w:hAnsi="宋体" w:cs="宋体"/>
          <w:kern w:val="0"/>
          <w:szCs w:val="21"/>
          <w:lang w:val="zh-CN"/>
        </w:rPr>
      </w:pPr>
    </w:p>
    <w:p w14:paraId="6F45A35E">
      <w:pPr>
        <w:snapToGrid w:val="0"/>
        <w:spacing w:line="440" w:lineRule="exact"/>
        <w:ind w:firstLine="422" w:firstLineChars="200"/>
        <w:rPr>
          <w:rFonts w:ascii="宋体" w:hAnsi="宋体" w:cs="宋体"/>
          <w:b/>
          <w:szCs w:val="21"/>
        </w:rPr>
      </w:pPr>
      <w:r>
        <w:rPr>
          <w:rFonts w:hint="eastAsia" w:ascii="宋体" w:hAnsi="宋体" w:cs="宋体"/>
          <w:b/>
          <w:szCs w:val="21"/>
        </w:rPr>
        <w:t>十一、服务需求、商务条款要求提供的其他材料</w:t>
      </w:r>
    </w:p>
    <w:p w14:paraId="777A38FF">
      <w:pPr>
        <w:autoSpaceDE w:val="0"/>
        <w:autoSpaceDN w:val="0"/>
        <w:spacing w:line="440" w:lineRule="exact"/>
        <w:ind w:left="4305" w:leftChars="1950" w:hanging="210" w:hangingChars="100"/>
        <w:rPr>
          <w:rFonts w:ascii="宋体" w:hAnsi="宋体" w:cs="宋体"/>
          <w:kern w:val="0"/>
          <w:szCs w:val="21"/>
        </w:rPr>
      </w:pPr>
    </w:p>
    <w:p w14:paraId="781E8ADD">
      <w:pPr>
        <w:autoSpaceDE w:val="0"/>
        <w:autoSpaceDN w:val="0"/>
        <w:spacing w:line="440" w:lineRule="exact"/>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0C640655">
      <w:pPr>
        <w:autoSpaceDE w:val="0"/>
        <w:autoSpaceDN w:val="0"/>
        <w:spacing w:line="440" w:lineRule="exact"/>
        <w:ind w:firstLine="5670" w:firstLineChars="2700"/>
        <w:rPr>
          <w:rFonts w:ascii="宋体" w:hAnsi="宋体" w:cs="宋体"/>
          <w:kern w:val="0"/>
          <w:szCs w:val="21"/>
          <w:lang w:val="zh-CN"/>
        </w:rPr>
      </w:pPr>
      <w:r>
        <w:rPr>
          <w:rFonts w:hint="eastAsia" w:ascii="宋体" w:hAnsi="宋体" w:cs="宋体"/>
          <w:kern w:val="0"/>
          <w:szCs w:val="21"/>
          <w:lang w:val="zh-CN"/>
        </w:rPr>
        <w:t>日期：  年  月   日</w:t>
      </w:r>
    </w:p>
    <w:p w14:paraId="34BBC6C7">
      <w:pPr>
        <w:autoSpaceDE w:val="0"/>
        <w:autoSpaceDN w:val="0"/>
        <w:spacing w:line="440" w:lineRule="exact"/>
        <w:ind w:firstLine="5692" w:firstLineChars="2700"/>
        <w:rPr>
          <w:rFonts w:ascii="宋体" w:hAnsi="宋体" w:cs="宋体"/>
          <w:b/>
          <w:bCs/>
          <w:szCs w:val="21"/>
        </w:rPr>
        <w:sectPr>
          <w:type w:val="nextColumn"/>
          <w:pgSz w:w="11849" w:h="16838"/>
          <w:pgMar w:top="1440" w:right="1080" w:bottom="1440" w:left="1080" w:header="850" w:footer="992" w:gutter="0"/>
          <w:cols w:space="720" w:num="1"/>
          <w:docGrid w:linePitch="1" w:charSpace="0"/>
        </w:sectPr>
      </w:pPr>
    </w:p>
    <w:p w14:paraId="19B9F935">
      <w:pPr>
        <w:keepNext/>
        <w:keepLines/>
        <w:spacing w:line="440" w:lineRule="exact"/>
        <w:jc w:val="center"/>
        <w:outlineLvl w:val="1"/>
        <w:rPr>
          <w:rFonts w:ascii="宋体" w:hAnsi="宋体" w:cs="宋体"/>
          <w:b/>
          <w:bCs/>
          <w:kern w:val="44"/>
          <w:sz w:val="24"/>
          <w:szCs w:val="44"/>
        </w:rPr>
      </w:pPr>
      <w:bookmarkStart w:id="47" w:name="_Toc137476365"/>
      <w:bookmarkStart w:id="48" w:name="_Toc11149"/>
      <w:r>
        <w:rPr>
          <w:rFonts w:hint="eastAsia" w:ascii="宋体" w:hAnsi="宋体" w:cs="宋体"/>
          <w:b/>
          <w:bCs/>
          <w:kern w:val="44"/>
          <w:sz w:val="24"/>
          <w:szCs w:val="44"/>
        </w:rPr>
        <w:t>第四节 报价文件格式</w:t>
      </w:r>
      <w:bookmarkEnd w:id="47"/>
      <w:bookmarkEnd w:id="48"/>
    </w:p>
    <w:p w14:paraId="3406025B">
      <w:pPr>
        <w:snapToGrid w:val="0"/>
        <w:spacing w:before="120" w:beforeLines="50" w:after="50"/>
        <w:rPr>
          <w:rFonts w:ascii="宋体" w:hAnsi="宋体" w:cs="宋体"/>
          <w:sz w:val="24"/>
        </w:rPr>
      </w:pPr>
      <w:r>
        <w:rPr>
          <w:rFonts w:hint="eastAsia" w:ascii="宋体" w:hAnsi="宋体" w:cs="宋体"/>
          <w:sz w:val="24"/>
        </w:rPr>
        <w:t xml:space="preserve">                                                </w:t>
      </w:r>
    </w:p>
    <w:p w14:paraId="6B83814D">
      <w:pPr>
        <w:snapToGrid w:val="0"/>
        <w:spacing w:before="120" w:beforeLines="50" w:after="50"/>
        <w:jc w:val="right"/>
        <w:rPr>
          <w:rFonts w:ascii="宋体" w:hAnsi="宋体" w:cs="宋体"/>
          <w:sz w:val="24"/>
        </w:rPr>
      </w:pPr>
    </w:p>
    <w:p w14:paraId="24586EC6">
      <w:pPr>
        <w:snapToGrid w:val="0"/>
        <w:spacing w:before="120" w:beforeLines="50" w:after="50"/>
        <w:jc w:val="right"/>
        <w:rPr>
          <w:rFonts w:ascii="宋体" w:hAnsi="宋体" w:cs="宋体"/>
          <w:sz w:val="24"/>
        </w:rPr>
      </w:pPr>
    </w:p>
    <w:p w14:paraId="160B1966">
      <w:pPr>
        <w:snapToGrid w:val="0"/>
        <w:spacing w:before="120" w:beforeLines="50" w:after="50"/>
        <w:jc w:val="right"/>
        <w:rPr>
          <w:rFonts w:ascii="宋体" w:hAnsi="宋体" w:cs="宋体"/>
          <w:bCs/>
          <w:sz w:val="24"/>
        </w:rPr>
      </w:pPr>
      <w:r>
        <w:rPr>
          <w:rFonts w:hint="eastAsia" w:ascii="宋体" w:hAnsi="宋体" w:cs="宋体"/>
          <w:sz w:val="24"/>
        </w:rPr>
        <w:t xml:space="preserve">    </w:t>
      </w:r>
      <w:r>
        <w:rPr>
          <w:rFonts w:hint="eastAsia" w:ascii="宋体" w:hAnsi="宋体" w:cs="宋体"/>
          <w:bCs/>
          <w:sz w:val="24"/>
        </w:rPr>
        <w:t>全流程电子文件</w:t>
      </w:r>
    </w:p>
    <w:p w14:paraId="7C858452">
      <w:pPr>
        <w:snapToGrid w:val="0"/>
        <w:spacing w:before="120" w:beforeLines="50" w:after="50"/>
        <w:rPr>
          <w:rFonts w:ascii="宋体" w:hAnsi="宋体" w:cs="宋体"/>
          <w:sz w:val="24"/>
        </w:rPr>
      </w:pPr>
    </w:p>
    <w:p w14:paraId="23CC3818">
      <w:pPr>
        <w:snapToGrid w:val="0"/>
        <w:spacing w:before="120" w:beforeLines="50" w:after="50"/>
        <w:rPr>
          <w:rFonts w:ascii="宋体" w:hAnsi="宋体" w:cs="宋体"/>
          <w:sz w:val="24"/>
        </w:rPr>
      </w:pPr>
    </w:p>
    <w:p w14:paraId="770863A6">
      <w:pPr>
        <w:snapToGrid w:val="0"/>
        <w:spacing w:before="120" w:beforeLines="50" w:after="50"/>
        <w:rPr>
          <w:rFonts w:ascii="宋体" w:hAnsi="宋体" w:cs="宋体"/>
          <w:sz w:val="24"/>
        </w:rPr>
      </w:pPr>
    </w:p>
    <w:p w14:paraId="58369741">
      <w:pPr>
        <w:snapToGrid w:val="0"/>
        <w:spacing w:before="120" w:beforeLines="50" w:after="50"/>
        <w:jc w:val="center"/>
        <w:rPr>
          <w:rFonts w:ascii="宋体" w:hAnsi="宋体" w:cs="宋体"/>
          <w:bCs/>
          <w:sz w:val="24"/>
        </w:rPr>
      </w:pPr>
      <w:r>
        <w:rPr>
          <w:rFonts w:hint="eastAsia" w:ascii="宋体" w:hAnsi="宋体" w:cs="宋体"/>
          <w:bCs/>
          <w:sz w:val="24"/>
        </w:rPr>
        <w:t>报  价  文  件（封面）</w:t>
      </w:r>
    </w:p>
    <w:p w14:paraId="349FFFAA">
      <w:pPr>
        <w:snapToGrid w:val="0"/>
        <w:spacing w:before="120" w:beforeLines="50" w:after="50"/>
        <w:rPr>
          <w:rFonts w:ascii="宋体" w:hAnsi="宋体" w:cs="宋体"/>
          <w:bCs/>
          <w:sz w:val="24"/>
        </w:rPr>
      </w:pPr>
    </w:p>
    <w:p w14:paraId="5E4EAB50">
      <w:pPr>
        <w:snapToGrid w:val="0"/>
        <w:spacing w:before="120" w:beforeLines="50" w:after="50"/>
        <w:rPr>
          <w:rFonts w:ascii="宋体" w:hAnsi="宋体" w:cs="宋体"/>
          <w:bCs/>
          <w:sz w:val="24"/>
        </w:rPr>
      </w:pPr>
    </w:p>
    <w:p w14:paraId="3C5492C2">
      <w:pPr>
        <w:snapToGrid w:val="0"/>
        <w:spacing w:before="120" w:beforeLines="50" w:after="50"/>
        <w:rPr>
          <w:rFonts w:ascii="宋体" w:hAnsi="宋体" w:cs="宋体"/>
          <w:bCs/>
          <w:sz w:val="24"/>
        </w:rPr>
      </w:pPr>
    </w:p>
    <w:p w14:paraId="4FC8F857">
      <w:pPr>
        <w:snapToGrid w:val="0"/>
        <w:spacing w:before="120" w:beforeLines="50" w:after="50"/>
        <w:rPr>
          <w:rFonts w:ascii="宋体" w:hAnsi="宋体" w:cs="宋体"/>
          <w:bCs/>
          <w:sz w:val="24"/>
        </w:rPr>
      </w:pPr>
    </w:p>
    <w:p w14:paraId="00ED4CEF">
      <w:pPr>
        <w:snapToGrid w:val="0"/>
        <w:spacing w:before="120" w:beforeLines="50" w:after="50"/>
        <w:rPr>
          <w:rFonts w:ascii="宋体" w:hAnsi="宋体" w:cs="宋体"/>
          <w:bCs/>
          <w:sz w:val="24"/>
        </w:rPr>
      </w:pPr>
    </w:p>
    <w:p w14:paraId="7BD4A79B">
      <w:pPr>
        <w:snapToGrid w:val="0"/>
        <w:spacing w:before="120" w:beforeLines="50" w:after="50"/>
        <w:ind w:firstLine="480" w:firstLineChars="200"/>
        <w:rPr>
          <w:rFonts w:ascii="宋体" w:hAnsi="宋体" w:cs="宋体"/>
          <w:bCs/>
          <w:sz w:val="24"/>
        </w:rPr>
      </w:pPr>
      <w:r>
        <w:rPr>
          <w:rFonts w:hint="eastAsia" w:ascii="宋体" w:hAnsi="宋体" w:cs="宋体"/>
          <w:bCs/>
          <w:sz w:val="24"/>
        </w:rPr>
        <w:t>项目名称：</w:t>
      </w:r>
    </w:p>
    <w:p w14:paraId="4FC52EDA">
      <w:pPr>
        <w:snapToGrid w:val="0"/>
        <w:spacing w:before="120" w:beforeLines="50" w:after="50"/>
        <w:ind w:firstLine="540" w:firstLineChars="225"/>
        <w:rPr>
          <w:rFonts w:ascii="宋体" w:hAnsi="宋体" w:cs="宋体"/>
          <w:bCs/>
          <w:sz w:val="24"/>
        </w:rPr>
      </w:pPr>
    </w:p>
    <w:p w14:paraId="544A1BB1">
      <w:pPr>
        <w:snapToGrid w:val="0"/>
        <w:spacing w:before="120" w:beforeLines="50" w:after="50"/>
        <w:ind w:firstLine="480" w:firstLineChars="200"/>
        <w:rPr>
          <w:rFonts w:ascii="宋体" w:hAnsi="宋体" w:cs="宋体"/>
          <w:bCs/>
          <w:sz w:val="24"/>
        </w:rPr>
      </w:pPr>
      <w:r>
        <w:rPr>
          <w:rFonts w:hint="eastAsia" w:ascii="宋体" w:hAnsi="宋体" w:cs="宋体"/>
          <w:bCs/>
          <w:sz w:val="24"/>
        </w:rPr>
        <w:t>项目编号：</w:t>
      </w:r>
    </w:p>
    <w:p w14:paraId="736DDCFC">
      <w:pPr>
        <w:snapToGrid w:val="0"/>
        <w:spacing w:before="120" w:beforeLines="50" w:after="50"/>
        <w:ind w:firstLine="540" w:firstLineChars="225"/>
        <w:rPr>
          <w:rFonts w:ascii="宋体" w:hAnsi="宋体" w:cs="宋体"/>
          <w:bCs/>
          <w:sz w:val="24"/>
        </w:rPr>
      </w:pPr>
      <w:r>
        <w:rPr>
          <w:rFonts w:hint="eastAsia" w:ascii="宋体" w:hAnsi="宋体" w:cs="宋体"/>
          <w:bCs/>
          <w:sz w:val="24"/>
        </w:rPr>
        <w:t xml:space="preserve"> </w:t>
      </w:r>
    </w:p>
    <w:p w14:paraId="3CC9AE94">
      <w:pPr>
        <w:snapToGrid w:val="0"/>
        <w:spacing w:before="120" w:beforeLines="50" w:after="50"/>
        <w:ind w:firstLine="480" w:firstLineChars="200"/>
        <w:rPr>
          <w:rFonts w:ascii="宋体" w:hAnsi="宋体" w:cs="宋体"/>
          <w:bCs/>
          <w:sz w:val="24"/>
        </w:rPr>
      </w:pPr>
      <w:r>
        <w:rPr>
          <w:rFonts w:hint="eastAsia" w:ascii="宋体" w:hAnsi="宋体" w:cs="宋体"/>
          <w:bCs/>
          <w:sz w:val="24"/>
        </w:rPr>
        <w:t>所竞分标（如有则填写，无分标时填写“无”或者留空）：</w:t>
      </w:r>
    </w:p>
    <w:p w14:paraId="72C4568F">
      <w:pPr>
        <w:snapToGrid w:val="0"/>
        <w:spacing w:before="120" w:beforeLines="50" w:after="50"/>
        <w:ind w:firstLine="540" w:firstLineChars="225"/>
        <w:rPr>
          <w:rFonts w:ascii="宋体" w:hAnsi="宋体" w:cs="宋体"/>
          <w:bCs/>
          <w:sz w:val="24"/>
        </w:rPr>
      </w:pPr>
    </w:p>
    <w:p w14:paraId="7EDE1607">
      <w:pPr>
        <w:snapToGrid w:val="0"/>
        <w:spacing w:before="50" w:after="50"/>
        <w:ind w:firstLine="480" w:firstLineChars="200"/>
        <w:rPr>
          <w:rFonts w:ascii="宋体" w:hAnsi="宋体" w:cs="宋体"/>
          <w:bCs/>
          <w:sz w:val="24"/>
        </w:rPr>
      </w:pPr>
      <w:r>
        <w:rPr>
          <w:rFonts w:hint="eastAsia" w:ascii="宋体" w:hAnsi="宋体" w:cs="宋体"/>
          <w:bCs/>
          <w:sz w:val="24"/>
        </w:rPr>
        <w:t>供应商名称：</w:t>
      </w:r>
    </w:p>
    <w:p w14:paraId="0E56A395">
      <w:pPr>
        <w:snapToGrid w:val="0"/>
        <w:spacing w:before="50" w:after="50"/>
        <w:ind w:firstLine="540" w:firstLineChars="225"/>
        <w:rPr>
          <w:rFonts w:ascii="宋体" w:hAnsi="宋体" w:cs="宋体"/>
          <w:bCs/>
          <w:sz w:val="24"/>
        </w:rPr>
      </w:pPr>
    </w:p>
    <w:p w14:paraId="4ACC61D2">
      <w:pPr>
        <w:snapToGrid w:val="0"/>
        <w:spacing w:before="50" w:after="50"/>
        <w:ind w:firstLine="540" w:firstLineChars="225"/>
        <w:rPr>
          <w:rFonts w:ascii="宋体" w:hAnsi="宋体" w:cs="宋体"/>
          <w:bCs/>
          <w:sz w:val="24"/>
        </w:rPr>
      </w:pPr>
    </w:p>
    <w:p w14:paraId="789FF6A1">
      <w:pPr>
        <w:snapToGrid w:val="0"/>
        <w:spacing w:before="50" w:after="50"/>
        <w:ind w:firstLine="960" w:firstLineChars="400"/>
        <w:rPr>
          <w:rFonts w:ascii="宋体" w:hAnsi="宋体" w:cs="宋体"/>
          <w:bCs/>
          <w:sz w:val="24"/>
        </w:rPr>
      </w:pPr>
    </w:p>
    <w:p w14:paraId="699EF1C4">
      <w:pPr>
        <w:snapToGrid w:val="0"/>
        <w:spacing w:before="120" w:beforeLines="50" w:after="50"/>
        <w:jc w:val="center"/>
        <w:rPr>
          <w:rFonts w:ascii="宋体" w:hAnsi="宋体" w:cs="宋体"/>
          <w:sz w:val="24"/>
        </w:rPr>
      </w:pPr>
      <w:r>
        <w:rPr>
          <w:rFonts w:hint="eastAsia" w:ascii="宋体" w:hAnsi="宋体" w:cs="宋体"/>
          <w:sz w:val="24"/>
        </w:rPr>
        <w:t>年    月    日</w:t>
      </w:r>
    </w:p>
    <w:p w14:paraId="11320256">
      <w:pPr>
        <w:snapToGrid w:val="0"/>
        <w:spacing w:before="120" w:beforeLines="50" w:after="50" w:line="400" w:lineRule="exact"/>
        <w:jc w:val="center"/>
        <w:rPr>
          <w:rFonts w:ascii="宋体" w:hAnsi="宋体" w:cs="宋体"/>
          <w:b/>
          <w:bCs/>
          <w:szCs w:val="21"/>
        </w:rPr>
      </w:pPr>
      <w:r>
        <w:rPr>
          <w:rFonts w:hint="eastAsia" w:ascii="宋体" w:hAnsi="宋体" w:cs="宋体"/>
          <w:sz w:val="24"/>
        </w:rPr>
        <w:br w:type="page"/>
      </w:r>
      <w:r>
        <w:rPr>
          <w:rFonts w:hint="eastAsia" w:ascii="宋体" w:hAnsi="宋体" w:cs="宋体"/>
          <w:b/>
          <w:bCs/>
          <w:szCs w:val="21"/>
        </w:rPr>
        <w:t>报价文件目录</w:t>
      </w:r>
    </w:p>
    <w:p w14:paraId="497F083C">
      <w:pPr>
        <w:jc w:val="center"/>
        <w:rPr>
          <w:rFonts w:ascii="宋体" w:hAnsi="宋体" w:cs="宋体"/>
          <w:szCs w:val="21"/>
        </w:rPr>
      </w:pPr>
    </w:p>
    <w:p w14:paraId="3B6E0223">
      <w:pPr>
        <w:jc w:val="center"/>
        <w:rPr>
          <w:rFonts w:ascii="宋体" w:hAnsi="宋体" w:cs="宋体"/>
          <w:kern w:val="0"/>
          <w:szCs w:val="21"/>
        </w:rPr>
      </w:pPr>
      <w:r>
        <w:rPr>
          <w:rFonts w:hint="eastAsia" w:ascii="宋体" w:hAnsi="宋体" w:cs="宋体"/>
          <w:kern w:val="0"/>
          <w:szCs w:val="21"/>
        </w:rPr>
        <w:t>一、响应函………………………………………………………（页码）</w:t>
      </w:r>
    </w:p>
    <w:p w14:paraId="6DACE60F">
      <w:pPr>
        <w:jc w:val="center"/>
        <w:rPr>
          <w:rFonts w:ascii="宋体" w:hAnsi="宋体" w:cs="宋体"/>
          <w:kern w:val="0"/>
          <w:szCs w:val="21"/>
        </w:rPr>
      </w:pPr>
      <w:r>
        <w:rPr>
          <w:rFonts w:hint="eastAsia" w:ascii="宋体" w:hAnsi="宋体" w:cs="宋体"/>
          <w:kern w:val="0"/>
          <w:szCs w:val="21"/>
        </w:rPr>
        <w:t>二、响应报价表…………………………………………………（页码）</w:t>
      </w:r>
    </w:p>
    <w:p w14:paraId="63ECF806">
      <w:pPr>
        <w:spacing w:line="360" w:lineRule="auto"/>
        <w:jc w:val="center"/>
        <w:rPr>
          <w:rFonts w:ascii="宋体" w:hAnsi="宋体" w:cs="宋体"/>
          <w:szCs w:val="21"/>
        </w:rPr>
      </w:pPr>
      <w:r>
        <w:rPr>
          <w:rFonts w:hint="eastAsia" w:ascii="宋体" w:hAnsi="宋体" w:cs="宋体"/>
          <w:kern w:val="0"/>
          <w:szCs w:val="21"/>
        </w:rPr>
        <w:t>三、中小企业声明函……………………………………………（页码）</w:t>
      </w:r>
    </w:p>
    <w:p w14:paraId="5F5B6B97">
      <w:pPr>
        <w:snapToGrid w:val="0"/>
        <w:spacing w:before="120" w:beforeLines="50" w:after="50" w:line="360" w:lineRule="auto"/>
        <w:ind w:left="142" w:firstLine="420" w:firstLineChars="200"/>
        <w:jc w:val="center"/>
        <w:rPr>
          <w:rFonts w:ascii="宋体" w:hAnsi="宋体" w:cs="宋体"/>
          <w:szCs w:val="21"/>
        </w:rPr>
      </w:pPr>
    </w:p>
    <w:p w14:paraId="02D1C823">
      <w:pPr>
        <w:snapToGrid w:val="0"/>
        <w:spacing w:before="120" w:beforeLines="50" w:after="50" w:line="360" w:lineRule="auto"/>
        <w:ind w:left="142" w:firstLine="420" w:firstLineChars="200"/>
        <w:jc w:val="center"/>
        <w:rPr>
          <w:rFonts w:ascii="宋体" w:hAnsi="宋体" w:cs="宋体"/>
          <w:szCs w:val="21"/>
        </w:rPr>
      </w:pPr>
      <w:r>
        <w:rPr>
          <w:rFonts w:hint="eastAsia" w:ascii="宋体" w:hAnsi="宋体" w:cs="宋体"/>
          <w:szCs w:val="21"/>
        </w:rPr>
        <w:br w:type="page"/>
      </w:r>
      <w:r>
        <w:rPr>
          <w:rFonts w:hint="eastAsia" w:ascii="宋体" w:hAnsi="宋体" w:cs="宋体"/>
          <w:b/>
          <w:bCs/>
          <w:szCs w:val="21"/>
        </w:rPr>
        <w:t>一、响应函</w:t>
      </w:r>
    </w:p>
    <w:p w14:paraId="643B7452">
      <w:pPr>
        <w:spacing w:line="500" w:lineRule="exact"/>
        <w:jc w:val="center"/>
        <w:rPr>
          <w:rFonts w:ascii="宋体" w:hAnsi="宋体" w:cs="宋体"/>
          <w:b/>
          <w:bCs/>
        </w:rPr>
      </w:pPr>
      <w:r>
        <w:rPr>
          <w:rFonts w:hint="eastAsia" w:ascii="宋体" w:hAnsi="宋体" w:cs="宋体"/>
          <w:b/>
          <w:bCs/>
        </w:rPr>
        <w:t>响应函</w:t>
      </w:r>
    </w:p>
    <w:p w14:paraId="5F054A21">
      <w:pPr>
        <w:spacing w:line="500" w:lineRule="exact"/>
        <w:rPr>
          <w:rFonts w:ascii="宋体" w:hAnsi="宋体" w:cs="宋体"/>
        </w:rPr>
      </w:pPr>
    </w:p>
    <w:p w14:paraId="251C46C2">
      <w:pPr>
        <w:spacing w:line="440" w:lineRule="exact"/>
        <w:rPr>
          <w:rFonts w:ascii="宋体" w:hAnsi="宋体" w:cs="宋体"/>
        </w:rPr>
      </w:pPr>
      <w:r>
        <w:rPr>
          <w:rFonts w:hint="eastAsia" w:ascii="宋体" w:hAnsi="宋体" w:cs="宋体"/>
        </w:rPr>
        <w:t>致：</w:t>
      </w:r>
      <w:r>
        <w:rPr>
          <w:rFonts w:hint="eastAsia" w:ascii="宋体" w:hAnsi="宋体" w:cs="宋体"/>
          <w:u w:val="single"/>
        </w:rPr>
        <w:t xml:space="preserve">                      </w:t>
      </w:r>
      <w:r>
        <w:rPr>
          <w:rFonts w:hint="eastAsia" w:ascii="宋体" w:hAnsi="宋体" w:cs="宋体"/>
        </w:rPr>
        <w:t>（采购代理机构名称）</w:t>
      </w:r>
    </w:p>
    <w:p w14:paraId="7B5596A3">
      <w:pPr>
        <w:spacing w:line="440" w:lineRule="exact"/>
        <w:ind w:firstLine="420" w:firstLineChars="200"/>
        <w:rPr>
          <w:rFonts w:ascii="宋体" w:hAnsi="宋体" w:cs="宋体"/>
        </w:rPr>
      </w:pPr>
    </w:p>
    <w:p w14:paraId="3CD4728A">
      <w:pPr>
        <w:spacing w:line="440" w:lineRule="exact"/>
        <w:ind w:firstLine="420" w:firstLineChars="200"/>
        <w:rPr>
          <w:rFonts w:ascii="宋体" w:hAnsi="宋体" w:cs="宋体"/>
        </w:rPr>
      </w:pPr>
      <w:r>
        <w:rPr>
          <w:rFonts w:hint="eastAsia" w:ascii="宋体" w:hAnsi="宋体" w:cs="宋体"/>
        </w:rPr>
        <w:t>我方已仔细阅读了贵方组织的</w:t>
      </w:r>
      <w:r>
        <w:rPr>
          <w:rFonts w:hint="eastAsia" w:ascii="宋体" w:hAnsi="宋体" w:cs="宋体"/>
          <w:u w:val="single"/>
        </w:rPr>
        <w:t xml:space="preserve">                </w:t>
      </w:r>
      <w:r>
        <w:rPr>
          <w:rFonts w:hint="eastAsia" w:ascii="宋体" w:hAnsi="宋体" w:cs="宋体"/>
        </w:rPr>
        <w:t>项目（项目编号：</w:t>
      </w:r>
      <w:r>
        <w:rPr>
          <w:rFonts w:hint="eastAsia" w:ascii="宋体" w:hAnsi="宋体" w:cs="宋体"/>
          <w:u w:val="single"/>
        </w:rPr>
        <w:t xml:space="preserve">             </w:t>
      </w:r>
      <w:r>
        <w:rPr>
          <w:rFonts w:hint="eastAsia" w:ascii="宋体" w:hAnsi="宋体" w:cs="宋体"/>
        </w:rPr>
        <w:t xml:space="preserve">）的竞争性磋商采购文件的全部内容，现正式递交下述文件参加贵方组织的本次政府采购活动： </w:t>
      </w:r>
    </w:p>
    <w:p w14:paraId="7E745C5E">
      <w:pPr>
        <w:spacing w:line="440" w:lineRule="exact"/>
        <w:ind w:firstLine="420" w:firstLineChars="200"/>
        <w:rPr>
          <w:rFonts w:ascii="宋体" w:hAnsi="宋体" w:cs="宋体"/>
        </w:rPr>
      </w:pPr>
      <w:r>
        <w:rPr>
          <w:rFonts w:hint="eastAsia" w:ascii="宋体" w:hAnsi="宋体" w:cs="宋体"/>
        </w:rPr>
        <w:t>一、首次报价文件电子版</w:t>
      </w:r>
      <w:r>
        <w:rPr>
          <w:rFonts w:hint="eastAsia" w:ascii="宋体" w:hAnsi="宋体" w:cs="宋体"/>
          <w:u w:val="single"/>
        </w:rPr>
        <w:t xml:space="preserve">   </w:t>
      </w:r>
      <w:r>
        <w:rPr>
          <w:rFonts w:hint="eastAsia" w:ascii="宋体" w:hAnsi="宋体" w:cs="宋体"/>
        </w:rPr>
        <w:t>份（包含按“第三章 供应商须知”提交的全部文件）；</w:t>
      </w:r>
    </w:p>
    <w:p w14:paraId="2126528F">
      <w:pPr>
        <w:spacing w:line="440" w:lineRule="exact"/>
        <w:ind w:firstLine="420" w:firstLineChars="200"/>
        <w:rPr>
          <w:rFonts w:ascii="宋体" w:hAnsi="宋体" w:cs="宋体"/>
        </w:rPr>
      </w:pPr>
      <w:r>
        <w:rPr>
          <w:rFonts w:hint="eastAsia" w:ascii="宋体" w:hAnsi="宋体" w:cs="宋体"/>
        </w:rPr>
        <w:t>二、技术文件电子版</w:t>
      </w:r>
      <w:r>
        <w:rPr>
          <w:rFonts w:hint="eastAsia" w:ascii="宋体" w:hAnsi="宋体" w:cs="宋体"/>
          <w:u w:val="single"/>
        </w:rPr>
        <w:t xml:space="preserve">   </w:t>
      </w:r>
      <w:r>
        <w:rPr>
          <w:rFonts w:hint="eastAsia" w:ascii="宋体" w:hAnsi="宋体" w:cs="宋体"/>
        </w:rPr>
        <w:t>份（包含按“第三章 供应商须知”提交的全部文件）；商务文件电子版</w:t>
      </w:r>
      <w:r>
        <w:rPr>
          <w:rFonts w:hint="eastAsia" w:ascii="宋体" w:hAnsi="宋体" w:cs="宋体"/>
          <w:u w:val="single"/>
        </w:rPr>
        <w:t xml:space="preserve">   </w:t>
      </w:r>
      <w:r>
        <w:rPr>
          <w:rFonts w:hint="eastAsia" w:ascii="宋体" w:hAnsi="宋体" w:cs="宋体"/>
        </w:rPr>
        <w:t>份（包含按“第三章 供应商须知”提交的全部文件）；（商务技术文件已合并装订成册）；</w:t>
      </w:r>
    </w:p>
    <w:p w14:paraId="2BE4457B">
      <w:pPr>
        <w:spacing w:line="440" w:lineRule="exact"/>
        <w:ind w:firstLine="420" w:firstLineChars="200"/>
        <w:rPr>
          <w:rFonts w:ascii="宋体" w:hAnsi="宋体" w:cs="宋体"/>
        </w:rPr>
      </w:pPr>
      <w:r>
        <w:rPr>
          <w:rFonts w:hint="eastAsia" w:ascii="宋体" w:hAnsi="宋体" w:cs="宋体"/>
        </w:rPr>
        <w:t>三、资格证明文件电子版</w:t>
      </w:r>
      <w:r>
        <w:rPr>
          <w:rFonts w:hint="eastAsia" w:ascii="宋体" w:hAnsi="宋体" w:cs="宋体"/>
          <w:u w:val="single"/>
        </w:rPr>
        <w:t xml:space="preserve">    </w:t>
      </w:r>
      <w:r>
        <w:rPr>
          <w:rFonts w:hint="eastAsia" w:ascii="宋体" w:hAnsi="宋体" w:cs="宋体"/>
        </w:rPr>
        <w:t>份(包含按“第三章供应商须知”提交的全部文件)；</w:t>
      </w:r>
    </w:p>
    <w:p w14:paraId="40610AD3">
      <w:pPr>
        <w:spacing w:line="440" w:lineRule="exact"/>
        <w:ind w:firstLine="420" w:firstLineChars="200"/>
        <w:rPr>
          <w:rFonts w:ascii="宋体" w:hAnsi="宋体" w:cs="宋体"/>
        </w:rPr>
      </w:pPr>
      <w:r>
        <w:rPr>
          <w:rFonts w:hint="eastAsia" w:ascii="宋体" w:hAnsi="宋体" w:cs="宋体"/>
        </w:rPr>
        <w:t>据此函，签字人兹宣布：</w:t>
      </w:r>
    </w:p>
    <w:p w14:paraId="18A1B438">
      <w:pPr>
        <w:spacing w:line="440" w:lineRule="exact"/>
        <w:ind w:firstLine="482"/>
        <w:rPr>
          <w:rFonts w:ascii="宋体" w:hAnsi="宋体" w:cs="宋体"/>
        </w:rPr>
      </w:pPr>
      <w:r>
        <w:rPr>
          <w:rFonts w:hint="eastAsia" w:ascii="宋体" w:hAnsi="宋体" w:cs="宋体"/>
        </w:rPr>
        <w:t>1、我方愿意以（大写）人民币</w:t>
      </w:r>
      <w:r>
        <w:rPr>
          <w:rFonts w:hint="eastAsia" w:ascii="宋体" w:hAnsi="宋体" w:cs="宋体"/>
          <w:u w:val="single"/>
        </w:rPr>
        <w:t xml:space="preserve">              </w:t>
      </w:r>
      <w:r>
        <w:rPr>
          <w:rFonts w:hint="eastAsia" w:ascii="宋体" w:hAnsi="宋体" w:cs="宋体"/>
        </w:rPr>
        <w:t>（￥</w:t>
      </w:r>
      <w:r>
        <w:rPr>
          <w:rFonts w:hint="eastAsia" w:ascii="宋体" w:hAnsi="宋体" w:cs="宋体"/>
          <w:u w:val="single"/>
        </w:rPr>
        <w:t xml:space="preserve">          </w:t>
      </w:r>
      <w:r>
        <w:rPr>
          <w:rFonts w:hint="eastAsia" w:ascii="宋体" w:hAnsi="宋体" w:cs="宋体"/>
        </w:rPr>
        <w:t>元)的竞标总报价，提供服务期（无分标时填写）：</w:t>
      </w:r>
      <w:r>
        <w:rPr>
          <w:rFonts w:hint="eastAsia" w:ascii="宋体" w:hAnsi="宋体" w:cs="宋体"/>
          <w:u w:val="single"/>
        </w:rPr>
        <w:t xml:space="preserve">            </w:t>
      </w:r>
      <w:r>
        <w:rPr>
          <w:rFonts w:hint="eastAsia" w:ascii="宋体" w:hAnsi="宋体" w:cs="宋体"/>
        </w:rPr>
        <w:t>，提供本项目竞争性磋商采购文件第二章“服务需求一览表”中相应的采购内容。</w:t>
      </w:r>
    </w:p>
    <w:p w14:paraId="18BFF03B">
      <w:pPr>
        <w:spacing w:line="440" w:lineRule="exact"/>
        <w:ind w:firstLine="482"/>
        <w:rPr>
          <w:rFonts w:ascii="宋体" w:hAnsi="宋体" w:cs="宋体"/>
        </w:rPr>
      </w:pPr>
      <w:r>
        <w:rPr>
          <w:rFonts w:hint="eastAsia" w:ascii="宋体" w:hAnsi="宋体" w:cs="宋体"/>
        </w:rPr>
        <w:t>其中（有分标时填写）：</w:t>
      </w:r>
    </w:p>
    <w:p w14:paraId="1064A5DC">
      <w:pPr>
        <w:spacing w:line="440" w:lineRule="exact"/>
        <w:ind w:firstLine="482"/>
        <w:rPr>
          <w:rFonts w:ascii="宋体" w:hAnsi="宋体" w:cs="宋体"/>
        </w:rPr>
      </w:pPr>
      <w:r>
        <w:rPr>
          <w:rFonts w:hint="eastAsia" w:ascii="宋体" w:hAnsi="宋体" w:cs="宋体"/>
          <w:u w:val="single"/>
        </w:rPr>
        <w:t xml:space="preserve">    </w:t>
      </w:r>
      <w:r>
        <w:rPr>
          <w:rFonts w:hint="eastAsia" w:ascii="宋体" w:hAnsi="宋体" w:cs="宋体"/>
        </w:rPr>
        <w:t>分标报价为（大写）人民币</w:t>
      </w:r>
      <w:r>
        <w:rPr>
          <w:rFonts w:hint="eastAsia" w:ascii="宋体" w:hAnsi="宋体" w:cs="宋体"/>
          <w:u w:val="single"/>
        </w:rPr>
        <w:t xml:space="preserve">               </w:t>
      </w:r>
      <w:r>
        <w:rPr>
          <w:rFonts w:hint="eastAsia" w:ascii="宋体" w:hAnsi="宋体" w:cs="宋体"/>
        </w:rPr>
        <w:t xml:space="preserve"> (￥</w:t>
      </w:r>
      <w:r>
        <w:rPr>
          <w:rFonts w:hint="eastAsia" w:ascii="宋体" w:hAnsi="宋体" w:cs="宋体"/>
          <w:u w:val="single"/>
        </w:rPr>
        <w:t xml:space="preserve">           </w:t>
      </w:r>
      <w:r>
        <w:rPr>
          <w:rFonts w:hint="eastAsia" w:ascii="宋体" w:hAnsi="宋体" w:cs="宋体"/>
        </w:rPr>
        <w:t>元)，服务期：</w:t>
      </w:r>
      <w:r>
        <w:rPr>
          <w:rFonts w:hint="eastAsia" w:ascii="宋体" w:hAnsi="宋体" w:cs="宋体"/>
          <w:u w:val="single"/>
        </w:rPr>
        <w:t xml:space="preserve">          </w:t>
      </w:r>
      <w:r>
        <w:rPr>
          <w:rFonts w:hint="eastAsia" w:ascii="宋体" w:hAnsi="宋体" w:cs="宋体"/>
        </w:rPr>
        <w:t>；</w:t>
      </w:r>
    </w:p>
    <w:p w14:paraId="11176F70">
      <w:pPr>
        <w:spacing w:line="440" w:lineRule="exact"/>
        <w:ind w:firstLine="482"/>
        <w:rPr>
          <w:rFonts w:ascii="宋体" w:hAnsi="宋体" w:cs="宋体"/>
        </w:rPr>
      </w:pPr>
      <w:r>
        <w:rPr>
          <w:rFonts w:hint="eastAsia" w:ascii="宋体" w:hAnsi="宋体" w:cs="宋体"/>
          <w:u w:val="single"/>
        </w:rPr>
        <w:t xml:space="preserve">    </w:t>
      </w:r>
      <w:r>
        <w:rPr>
          <w:rFonts w:hint="eastAsia" w:ascii="宋体" w:hAnsi="宋体" w:cs="宋体"/>
        </w:rPr>
        <w:t>分标报价为（大写）人民币</w:t>
      </w:r>
      <w:r>
        <w:rPr>
          <w:rFonts w:hint="eastAsia" w:ascii="宋体" w:hAnsi="宋体" w:cs="宋体"/>
          <w:u w:val="single"/>
        </w:rPr>
        <w:t xml:space="preserve">               </w:t>
      </w:r>
      <w:r>
        <w:rPr>
          <w:rFonts w:hint="eastAsia" w:ascii="宋体" w:hAnsi="宋体" w:cs="宋体"/>
        </w:rPr>
        <w:t xml:space="preserve"> (￥</w:t>
      </w:r>
      <w:r>
        <w:rPr>
          <w:rFonts w:hint="eastAsia" w:ascii="宋体" w:hAnsi="宋体" w:cs="宋体"/>
          <w:u w:val="single"/>
        </w:rPr>
        <w:t xml:space="preserve">           </w:t>
      </w:r>
      <w:r>
        <w:rPr>
          <w:rFonts w:hint="eastAsia" w:ascii="宋体" w:hAnsi="宋体" w:cs="宋体"/>
        </w:rPr>
        <w:t>元)，服务期：</w:t>
      </w:r>
      <w:r>
        <w:rPr>
          <w:rFonts w:hint="eastAsia" w:ascii="宋体" w:hAnsi="宋体" w:cs="宋体"/>
          <w:u w:val="single"/>
        </w:rPr>
        <w:t xml:space="preserve">          </w:t>
      </w:r>
      <w:r>
        <w:rPr>
          <w:rFonts w:hint="eastAsia" w:ascii="宋体" w:hAnsi="宋体" w:cs="宋体"/>
        </w:rPr>
        <w:t>；</w:t>
      </w:r>
    </w:p>
    <w:p w14:paraId="0349D95E">
      <w:pPr>
        <w:spacing w:line="440" w:lineRule="exact"/>
        <w:ind w:firstLine="482"/>
        <w:rPr>
          <w:rFonts w:ascii="宋体" w:hAnsi="宋体" w:cs="宋体"/>
        </w:rPr>
      </w:pPr>
      <w:r>
        <w:rPr>
          <w:rFonts w:hint="eastAsia" w:ascii="宋体" w:hAnsi="宋体" w:cs="宋体"/>
        </w:rPr>
        <w:t>......</w:t>
      </w:r>
    </w:p>
    <w:p w14:paraId="61628565">
      <w:pPr>
        <w:spacing w:line="440" w:lineRule="exact"/>
        <w:ind w:firstLine="482"/>
        <w:rPr>
          <w:rFonts w:ascii="宋体" w:hAnsi="宋体" w:cs="宋体"/>
        </w:rPr>
      </w:pPr>
      <w:r>
        <w:rPr>
          <w:rFonts w:hint="eastAsia" w:ascii="宋体" w:hAnsi="宋体" w:cs="宋体"/>
        </w:rPr>
        <w:t>2、我方同意自本项目竞争性磋商采购文件采购公告规定的递交响应文件截止时间起遵循本响应函，并承诺在“第三章 供应商须知”规定的响应有效期内不修改、撤销响应文件。</w:t>
      </w:r>
    </w:p>
    <w:p w14:paraId="27CFA449">
      <w:pPr>
        <w:spacing w:line="440" w:lineRule="exact"/>
        <w:ind w:firstLine="482"/>
        <w:rPr>
          <w:rFonts w:ascii="宋体" w:hAnsi="宋体" w:cs="宋体"/>
        </w:rPr>
      </w:pPr>
      <w:r>
        <w:rPr>
          <w:rFonts w:hint="eastAsia" w:ascii="宋体" w:hAnsi="宋体" w:cs="宋体"/>
        </w:rPr>
        <w:t>3、我方在此声明，所递交的响应文件及有关资料内容完整、真实和准确。</w:t>
      </w:r>
    </w:p>
    <w:p w14:paraId="7A8DC15F">
      <w:pPr>
        <w:spacing w:line="440" w:lineRule="exact"/>
        <w:ind w:firstLine="482"/>
        <w:rPr>
          <w:rFonts w:ascii="宋体" w:hAnsi="宋体" w:cs="宋体"/>
        </w:rPr>
      </w:pPr>
      <w:r>
        <w:rPr>
          <w:rFonts w:hint="eastAsia" w:ascii="宋体" w:hAnsi="宋体" w:cs="宋体"/>
        </w:rPr>
        <w:t>4、如本项目采购内容涉及须符合国家强制规定的，我方承诺我方本次竞标均符合国家有关强制规定。</w:t>
      </w:r>
    </w:p>
    <w:p w14:paraId="65E255FC">
      <w:pPr>
        <w:spacing w:line="440" w:lineRule="exact"/>
        <w:ind w:firstLine="482"/>
        <w:rPr>
          <w:rFonts w:ascii="宋体" w:hAnsi="宋体" w:cs="宋体"/>
        </w:rPr>
      </w:pPr>
      <w:r>
        <w:rPr>
          <w:rFonts w:hint="eastAsia" w:ascii="宋体" w:hAnsi="宋体" w:cs="宋体"/>
        </w:rPr>
        <w:t>5、我方承诺未被列入失信被执行人、重大税收违法失信主体、政府采购严重违法失信行为记录名单，并已经具备《中华人民共和国政府采购法》中规定的参加政府采购活动的供应商应当具备的条件：</w:t>
      </w:r>
    </w:p>
    <w:p w14:paraId="56F0B551">
      <w:pPr>
        <w:tabs>
          <w:tab w:val="left" w:pos="945"/>
        </w:tabs>
        <w:spacing w:line="440" w:lineRule="exact"/>
        <w:ind w:left="420" w:leftChars="200"/>
        <w:rPr>
          <w:rFonts w:ascii="宋体" w:hAnsi="宋体" w:cs="宋体"/>
        </w:rPr>
      </w:pPr>
      <w:r>
        <w:rPr>
          <w:rFonts w:hint="eastAsia" w:ascii="宋体" w:hAnsi="宋体" w:cs="宋体"/>
        </w:rPr>
        <w:t>（1）具有独立承担民事责任的能力；</w:t>
      </w:r>
    </w:p>
    <w:p w14:paraId="3CD5CBD3">
      <w:pPr>
        <w:tabs>
          <w:tab w:val="left" w:pos="945"/>
        </w:tabs>
        <w:spacing w:line="440" w:lineRule="exact"/>
        <w:ind w:left="420" w:leftChars="200"/>
        <w:rPr>
          <w:rFonts w:ascii="宋体" w:hAnsi="宋体" w:cs="宋体"/>
        </w:rPr>
      </w:pPr>
      <w:r>
        <w:rPr>
          <w:rFonts w:hint="eastAsia" w:ascii="宋体" w:hAnsi="宋体" w:cs="宋体"/>
        </w:rPr>
        <w:t>（2）具有良好的商业信誉和健全的财务会计制度；</w:t>
      </w:r>
    </w:p>
    <w:p w14:paraId="0BF660E4">
      <w:pPr>
        <w:tabs>
          <w:tab w:val="left" w:pos="945"/>
        </w:tabs>
        <w:spacing w:line="440" w:lineRule="exact"/>
        <w:ind w:left="420" w:leftChars="200"/>
        <w:rPr>
          <w:rFonts w:ascii="宋体" w:hAnsi="宋体" w:cs="宋体"/>
        </w:rPr>
      </w:pPr>
      <w:r>
        <w:rPr>
          <w:rFonts w:hint="eastAsia" w:ascii="宋体" w:hAnsi="宋体" w:cs="宋体"/>
        </w:rPr>
        <w:t>（3）具有履行合同所必需的设备和专业技术能力；</w:t>
      </w:r>
    </w:p>
    <w:p w14:paraId="745655CD">
      <w:pPr>
        <w:tabs>
          <w:tab w:val="left" w:pos="945"/>
        </w:tabs>
        <w:spacing w:line="440" w:lineRule="exact"/>
        <w:ind w:left="420" w:leftChars="200"/>
        <w:rPr>
          <w:rFonts w:ascii="宋体" w:hAnsi="宋体" w:cs="宋体"/>
        </w:rPr>
      </w:pPr>
      <w:r>
        <w:rPr>
          <w:rFonts w:hint="eastAsia" w:ascii="宋体" w:hAnsi="宋体" w:cs="宋体"/>
        </w:rPr>
        <w:t>（4）有依法缴纳税收和社会保障资金的良好记录；</w:t>
      </w:r>
    </w:p>
    <w:p w14:paraId="5D132F21">
      <w:pPr>
        <w:tabs>
          <w:tab w:val="left" w:pos="945"/>
        </w:tabs>
        <w:spacing w:line="440" w:lineRule="exact"/>
        <w:ind w:left="420" w:leftChars="200"/>
        <w:rPr>
          <w:rFonts w:ascii="宋体" w:hAnsi="宋体" w:cs="宋体"/>
        </w:rPr>
      </w:pPr>
      <w:r>
        <w:rPr>
          <w:rFonts w:hint="eastAsia" w:ascii="宋体" w:hAnsi="宋体" w:cs="宋体"/>
        </w:rPr>
        <w:t>（5）参加政府采购活动前三年内，在经营活动中没有重大违法记录；</w:t>
      </w:r>
    </w:p>
    <w:p w14:paraId="6772F2C5">
      <w:pPr>
        <w:tabs>
          <w:tab w:val="left" w:pos="945"/>
        </w:tabs>
        <w:spacing w:line="440" w:lineRule="exact"/>
        <w:ind w:left="420" w:leftChars="200"/>
        <w:rPr>
          <w:rFonts w:ascii="宋体" w:hAnsi="宋体" w:cs="宋体"/>
        </w:rPr>
      </w:pPr>
      <w:r>
        <w:rPr>
          <w:rFonts w:hint="eastAsia" w:ascii="宋体" w:hAnsi="宋体" w:cs="宋体"/>
        </w:rPr>
        <w:t>（6）法律、行政法规规定的其他条件。</w:t>
      </w:r>
    </w:p>
    <w:p w14:paraId="289D0E88">
      <w:pPr>
        <w:spacing w:line="440" w:lineRule="exact"/>
        <w:ind w:firstLine="482"/>
        <w:rPr>
          <w:rFonts w:ascii="宋体" w:hAnsi="宋体" w:cs="宋体"/>
        </w:rPr>
      </w:pPr>
      <w:r>
        <w:rPr>
          <w:rFonts w:hint="eastAsia" w:ascii="宋体" w:hAnsi="宋体" w:cs="宋体"/>
        </w:rPr>
        <w:t>6、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98FEA55">
      <w:pPr>
        <w:spacing w:line="440" w:lineRule="exact"/>
        <w:ind w:firstLine="482"/>
        <w:rPr>
          <w:rFonts w:ascii="宋体" w:hAnsi="宋体" w:cs="宋体"/>
        </w:rPr>
      </w:pPr>
      <w:r>
        <w:rPr>
          <w:rFonts w:hint="eastAsia" w:ascii="宋体" w:hAnsi="宋体" w:cs="宋体"/>
        </w:rPr>
        <w:t>7、我方已详细审核竞争性磋商采购文件，我方知道必须放弃提出含糊不清或误解问题的权利。</w:t>
      </w:r>
    </w:p>
    <w:p w14:paraId="722C0D86">
      <w:pPr>
        <w:spacing w:line="440" w:lineRule="exact"/>
        <w:ind w:firstLine="482"/>
        <w:rPr>
          <w:rFonts w:ascii="宋体" w:hAnsi="宋体" w:cs="宋体"/>
        </w:rPr>
      </w:pPr>
      <w:r>
        <w:rPr>
          <w:rFonts w:hint="eastAsia" w:ascii="宋体" w:hAnsi="宋体" w:cs="宋体"/>
        </w:rPr>
        <w:t>8、我方承诺满足竞争性磋商采购文件第六章“合同文本”的条款，承担完成合同的责任和义务。</w:t>
      </w:r>
    </w:p>
    <w:p w14:paraId="062A6DAD">
      <w:pPr>
        <w:spacing w:line="440" w:lineRule="exact"/>
        <w:ind w:firstLine="482"/>
        <w:rPr>
          <w:rFonts w:ascii="宋体" w:hAnsi="宋体" w:cs="宋体"/>
        </w:rPr>
      </w:pPr>
      <w:r>
        <w:rPr>
          <w:rFonts w:hint="eastAsia" w:ascii="宋体" w:hAnsi="宋体" w:cs="宋体"/>
        </w:rPr>
        <w:t>9、我方同意应贵方要求提供与本竞标有关的任何数据或资料。若贵方需要，我方愿意提供我方作出的一切承诺的证明材料。</w:t>
      </w:r>
    </w:p>
    <w:p w14:paraId="358085A7">
      <w:pPr>
        <w:spacing w:line="440" w:lineRule="exact"/>
        <w:ind w:firstLine="482"/>
        <w:rPr>
          <w:rFonts w:ascii="宋体" w:hAnsi="宋体" w:cs="宋体"/>
        </w:rPr>
      </w:pPr>
      <w:r>
        <w:rPr>
          <w:rFonts w:hint="eastAsia" w:ascii="宋体" w:hAnsi="宋体" w:cs="宋体"/>
        </w:rPr>
        <w:t>10、我方完全理解贵方不一定接受响应报价最低的竞标人为成交供应商的行为。</w:t>
      </w:r>
    </w:p>
    <w:p w14:paraId="715427CC">
      <w:pPr>
        <w:spacing w:line="440" w:lineRule="exact"/>
        <w:ind w:firstLine="482"/>
        <w:rPr>
          <w:rFonts w:ascii="宋体" w:hAnsi="宋体" w:cs="宋体"/>
        </w:rPr>
      </w:pPr>
      <w:r>
        <w:rPr>
          <w:rFonts w:hint="eastAsia" w:ascii="宋体" w:hAnsi="宋体" w:cs="宋体"/>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EEC9F9F">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提供虚假材料谋取中标、成交的；</w:t>
      </w:r>
    </w:p>
    <w:p w14:paraId="015CC97A">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采取不正当手段诋毁、排挤其他供应商的；</w:t>
      </w:r>
    </w:p>
    <w:p w14:paraId="692E2C38">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与采购人、其他供应商或者采购代理机构恶意串通的；</w:t>
      </w:r>
    </w:p>
    <w:p w14:paraId="08ABCEA7">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向采购人、采购代理机构行贿或者提供其他不正当利益的；</w:t>
      </w:r>
    </w:p>
    <w:p w14:paraId="703F3AF7">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在采购过程中与采购人进行协商谈判的；</w:t>
      </w:r>
    </w:p>
    <w:p w14:paraId="2E0C0433">
      <w:pPr>
        <w:numPr>
          <w:ilvl w:val="0"/>
          <w:numId w:val="1"/>
        </w:numPr>
        <w:tabs>
          <w:tab w:val="left" w:pos="945"/>
        </w:tabs>
        <w:spacing w:line="440" w:lineRule="exact"/>
        <w:ind w:firstLine="420" w:firstLineChars="200"/>
        <w:rPr>
          <w:rFonts w:ascii="宋体" w:hAnsi="宋体" w:cs="宋体"/>
        </w:rPr>
      </w:pPr>
      <w:r>
        <w:rPr>
          <w:rFonts w:hint="eastAsia" w:ascii="宋体" w:hAnsi="宋体" w:cs="宋体"/>
        </w:rPr>
        <w:t>拒绝有关部门监督检查或提供虚假情况的。</w:t>
      </w:r>
    </w:p>
    <w:p w14:paraId="1580BCC5">
      <w:pPr>
        <w:spacing w:line="360" w:lineRule="auto"/>
        <w:ind w:firstLine="420"/>
        <w:rPr>
          <w:rFonts w:ascii="宋体" w:hAnsi="宋体" w:cs="宋体"/>
        </w:rPr>
      </w:pPr>
      <w:r>
        <w:rPr>
          <w:rFonts w:hint="eastAsia" w:ascii="宋体" w:hAnsi="宋体" w:cs="宋体"/>
        </w:rPr>
        <w:t>12.与本磋商有关的一切正式往来信函请寄：</w:t>
      </w:r>
    </w:p>
    <w:p w14:paraId="5133EC0C">
      <w:pPr>
        <w:spacing w:line="360" w:lineRule="auto"/>
        <w:ind w:firstLine="420"/>
        <w:rPr>
          <w:rFonts w:ascii="宋体" w:hAnsi="宋体" w:cs="宋体"/>
        </w:rPr>
      </w:pPr>
      <w:r>
        <w:rPr>
          <w:rFonts w:hint="eastAsia" w:ascii="宋体" w:hAnsi="宋体" w:cs="宋体"/>
        </w:rPr>
        <w:t>地址：</w:t>
      </w:r>
      <w:r>
        <w:rPr>
          <w:rFonts w:hint="eastAsia" w:ascii="宋体" w:hAnsi="宋体" w:cs="宋体"/>
          <w:u w:val="single"/>
        </w:rPr>
        <w:t xml:space="preserve">                                                        </w:t>
      </w:r>
      <w:r>
        <w:rPr>
          <w:rFonts w:hint="eastAsia" w:ascii="宋体" w:hAnsi="宋体" w:cs="宋体"/>
        </w:rPr>
        <w:t xml:space="preserve"> </w:t>
      </w:r>
    </w:p>
    <w:p w14:paraId="7CE0A406">
      <w:pPr>
        <w:spacing w:line="360" w:lineRule="auto"/>
        <w:ind w:firstLine="420"/>
        <w:rPr>
          <w:rFonts w:ascii="宋体" w:hAnsi="宋体" w:cs="宋体"/>
          <w:u w:val="single"/>
        </w:rPr>
      </w:pPr>
      <w:r>
        <w:rPr>
          <w:rFonts w:hint="eastAsia" w:ascii="宋体" w:hAnsi="宋体" w:cs="宋体"/>
        </w:rPr>
        <w:t>电话：</w:t>
      </w:r>
      <w:r>
        <w:rPr>
          <w:rFonts w:hint="eastAsia" w:ascii="宋体" w:hAnsi="宋体" w:cs="宋体"/>
          <w:u w:val="single"/>
        </w:rPr>
        <w:t xml:space="preserve">                                      　　　　　　　　　</w:t>
      </w:r>
    </w:p>
    <w:p w14:paraId="6F4D70E7">
      <w:pPr>
        <w:spacing w:line="360" w:lineRule="auto"/>
        <w:ind w:firstLine="420"/>
        <w:rPr>
          <w:rFonts w:ascii="宋体" w:hAnsi="宋体" w:cs="宋体"/>
        </w:rPr>
      </w:pPr>
      <w:r>
        <w:rPr>
          <w:rFonts w:hint="eastAsia" w:ascii="宋体" w:hAnsi="宋体" w:cs="宋体"/>
        </w:rPr>
        <w:t>传真：</w:t>
      </w:r>
      <w:r>
        <w:rPr>
          <w:rFonts w:hint="eastAsia" w:ascii="宋体" w:hAnsi="宋体" w:cs="宋体"/>
          <w:u w:val="single"/>
        </w:rPr>
        <w:t>　　　　　　　　　　　　　　　　　　　　　　　　　　　　</w:t>
      </w:r>
    </w:p>
    <w:p w14:paraId="5DE114C0">
      <w:pPr>
        <w:spacing w:line="360" w:lineRule="auto"/>
        <w:ind w:firstLine="420"/>
        <w:rPr>
          <w:rFonts w:ascii="宋体" w:hAnsi="宋体" w:cs="宋体"/>
          <w:u w:val="single"/>
        </w:rPr>
      </w:pPr>
      <w:r>
        <w:rPr>
          <w:rFonts w:hint="eastAsia" w:ascii="宋体" w:hAnsi="宋体" w:cs="宋体"/>
        </w:rPr>
        <w:t>邮政编码：</w:t>
      </w:r>
      <w:r>
        <w:rPr>
          <w:rFonts w:hint="eastAsia" w:ascii="宋体" w:hAnsi="宋体" w:cs="宋体"/>
          <w:u w:val="single"/>
        </w:rPr>
        <w:t xml:space="preserve">                                                    </w:t>
      </w:r>
    </w:p>
    <w:p w14:paraId="59AA817C">
      <w:pPr>
        <w:spacing w:line="360" w:lineRule="auto"/>
        <w:ind w:firstLine="420"/>
        <w:rPr>
          <w:rFonts w:ascii="宋体" w:hAnsi="宋体" w:cs="宋体"/>
          <w:u w:val="single"/>
        </w:rPr>
      </w:pPr>
      <w:r>
        <w:rPr>
          <w:rFonts w:hint="eastAsia" w:ascii="宋体" w:hAnsi="宋体" w:cs="宋体"/>
        </w:rPr>
        <w:t>开户名称：</w:t>
      </w:r>
      <w:r>
        <w:rPr>
          <w:rFonts w:hint="eastAsia" w:ascii="宋体" w:hAnsi="宋体" w:cs="宋体"/>
          <w:u w:val="single"/>
        </w:rPr>
        <w:t xml:space="preserve">                                                    </w:t>
      </w:r>
    </w:p>
    <w:p w14:paraId="6C1CD540">
      <w:pPr>
        <w:spacing w:line="360" w:lineRule="auto"/>
        <w:ind w:firstLine="420"/>
        <w:rPr>
          <w:rFonts w:ascii="宋体" w:hAnsi="宋体" w:cs="宋体"/>
          <w:u w:val="single"/>
        </w:rPr>
      </w:pPr>
      <w:r>
        <w:rPr>
          <w:rFonts w:hint="eastAsia" w:ascii="宋体" w:hAnsi="宋体" w:cs="宋体"/>
        </w:rPr>
        <w:t>开户银行：</w:t>
      </w:r>
      <w:r>
        <w:rPr>
          <w:rFonts w:hint="eastAsia" w:ascii="宋体" w:hAnsi="宋体" w:cs="宋体"/>
          <w:u w:val="single"/>
        </w:rPr>
        <w:t xml:space="preserve">                                                    </w:t>
      </w:r>
    </w:p>
    <w:p w14:paraId="6B478277">
      <w:pPr>
        <w:spacing w:line="360" w:lineRule="auto"/>
        <w:ind w:firstLine="420"/>
        <w:rPr>
          <w:rFonts w:ascii="宋体" w:hAnsi="宋体" w:cs="宋体"/>
          <w:u w:val="single"/>
        </w:rPr>
      </w:pPr>
      <w:r>
        <w:rPr>
          <w:rFonts w:hint="eastAsia" w:ascii="宋体" w:hAnsi="宋体" w:cs="宋体"/>
        </w:rPr>
        <w:t>银行账号：</w:t>
      </w:r>
      <w:r>
        <w:rPr>
          <w:rFonts w:hint="eastAsia" w:ascii="宋体" w:hAnsi="宋体" w:cs="宋体"/>
          <w:u w:val="single"/>
        </w:rPr>
        <w:t xml:space="preserve">                                                    </w:t>
      </w:r>
    </w:p>
    <w:p w14:paraId="1B117791">
      <w:pPr>
        <w:pStyle w:val="8"/>
        <w:tabs>
          <w:tab w:val="left" w:pos="939"/>
        </w:tabs>
        <w:spacing w:after="120" w:line="360" w:lineRule="auto"/>
        <w:ind w:left="141" w:leftChars="67" w:firstLine="360" w:firstLineChars="150"/>
        <w:rPr>
          <w:rFonts w:ascii="宋体" w:hAnsi="宋体" w:cs="宋体"/>
          <w:szCs w:val="21"/>
        </w:rPr>
      </w:pPr>
      <w:r>
        <w:rPr>
          <w:rFonts w:hint="eastAsia" w:ascii="宋体" w:hAnsi="宋体" w:cs="宋体"/>
          <w:szCs w:val="21"/>
        </w:rPr>
        <w:t>特此承诺。</w:t>
      </w:r>
    </w:p>
    <w:p w14:paraId="0C995BA3">
      <w:pPr>
        <w:spacing w:line="360" w:lineRule="auto"/>
        <w:contextualSpacing/>
        <w:jc w:val="left"/>
        <w:rPr>
          <w:rFonts w:ascii="宋体" w:hAnsi="宋体" w:cs="宋体"/>
          <w:szCs w:val="21"/>
        </w:rPr>
      </w:pPr>
    </w:p>
    <w:p w14:paraId="0BA63B8C">
      <w:pPr>
        <w:autoSpaceDE w:val="0"/>
        <w:autoSpaceDN w:val="0"/>
        <w:spacing w:line="360" w:lineRule="auto"/>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58CA6122">
      <w:pPr>
        <w:autoSpaceDE w:val="0"/>
        <w:autoSpaceDN w:val="0"/>
        <w:spacing w:line="360" w:lineRule="auto"/>
        <w:ind w:firstLine="5670" w:firstLineChars="2700"/>
        <w:rPr>
          <w:rFonts w:ascii="宋体" w:hAnsi="宋体" w:cs="宋体"/>
          <w:kern w:val="0"/>
          <w:szCs w:val="21"/>
          <w:lang w:val="zh-CN"/>
        </w:rPr>
      </w:pPr>
      <w:r>
        <w:rPr>
          <w:rFonts w:hint="eastAsia" w:ascii="宋体" w:hAnsi="宋体" w:cs="宋体"/>
          <w:kern w:val="0"/>
          <w:szCs w:val="21"/>
          <w:lang w:val="zh-CN"/>
        </w:rPr>
        <w:t>日期：  年  月   日</w:t>
      </w:r>
    </w:p>
    <w:p w14:paraId="3A216BB0">
      <w:pPr>
        <w:spacing w:line="520" w:lineRule="exact"/>
        <w:ind w:firstLine="420" w:firstLineChars="200"/>
        <w:rPr>
          <w:rFonts w:ascii="宋体" w:hAnsi="宋体" w:cs="宋体"/>
          <w:szCs w:val="21"/>
        </w:rPr>
      </w:pPr>
    </w:p>
    <w:p w14:paraId="7A977613">
      <w:pPr>
        <w:snapToGrid w:val="0"/>
        <w:spacing w:before="120" w:beforeLines="50" w:after="50" w:line="360" w:lineRule="auto"/>
        <w:ind w:left="142" w:firstLine="422" w:firstLineChars="200"/>
        <w:jc w:val="left"/>
        <w:rPr>
          <w:rFonts w:ascii="宋体" w:hAnsi="宋体" w:cs="宋体"/>
          <w:b/>
          <w:bCs/>
          <w:szCs w:val="21"/>
        </w:rPr>
      </w:pPr>
    </w:p>
    <w:p w14:paraId="2CD3F505">
      <w:pPr>
        <w:snapToGrid w:val="0"/>
        <w:spacing w:before="120" w:beforeLines="50" w:after="50" w:line="360" w:lineRule="auto"/>
        <w:ind w:left="142" w:firstLine="422" w:firstLineChars="200"/>
        <w:jc w:val="center"/>
        <w:rPr>
          <w:rFonts w:ascii="宋体" w:hAnsi="宋体" w:cs="宋体"/>
          <w:b/>
          <w:bCs/>
          <w:szCs w:val="21"/>
        </w:rPr>
      </w:pPr>
      <w:r>
        <w:rPr>
          <w:rFonts w:hint="eastAsia" w:ascii="宋体" w:hAnsi="宋体" w:cs="宋体"/>
          <w:b/>
          <w:bCs/>
          <w:szCs w:val="21"/>
        </w:rPr>
        <w:t>二、响应报价表</w:t>
      </w:r>
    </w:p>
    <w:p w14:paraId="40F165B3">
      <w:pPr>
        <w:snapToGrid w:val="0"/>
        <w:spacing w:before="50" w:after="50" w:line="360" w:lineRule="auto"/>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r>
        <w:rPr>
          <w:rFonts w:hint="eastAsia" w:ascii="宋体" w:hAnsi="宋体" w:cs="宋体"/>
          <w:szCs w:val="21"/>
        </w:rPr>
        <w:t xml:space="preserve">         分标：</w:t>
      </w:r>
      <w:r>
        <w:rPr>
          <w:rFonts w:hint="eastAsia" w:ascii="宋体" w:hAnsi="宋体" w:cs="宋体"/>
          <w:szCs w:val="21"/>
          <w:u w:val="single"/>
        </w:rPr>
        <w:t xml:space="preserve">           </w:t>
      </w:r>
    </w:p>
    <w:p w14:paraId="5B7FA4DD">
      <w:pPr>
        <w:snapToGrid w:val="0"/>
        <w:spacing w:before="50" w:after="50" w:line="360" w:lineRule="auto"/>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w:t>
      </w:r>
    </w:p>
    <w:tbl>
      <w:tblPr>
        <w:tblStyle w:val="25"/>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3144"/>
        <w:gridCol w:w="2776"/>
        <w:gridCol w:w="1091"/>
        <w:gridCol w:w="823"/>
      </w:tblGrid>
      <w:tr w14:paraId="2EF8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4B2BA063">
            <w:pPr>
              <w:jc w:val="center"/>
              <w:rPr>
                <w:rFonts w:ascii="宋体" w:hAnsi="宋体" w:cs="宋体"/>
                <w:szCs w:val="21"/>
              </w:rPr>
            </w:pPr>
            <w:r>
              <w:rPr>
                <w:rFonts w:hint="eastAsia" w:ascii="宋体" w:hAnsi="宋体" w:cs="宋体"/>
                <w:szCs w:val="21"/>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2D4FBD70">
            <w:pPr>
              <w:jc w:val="center"/>
              <w:rPr>
                <w:rFonts w:ascii="宋体" w:hAnsi="宋体" w:cs="宋体"/>
                <w:szCs w:val="21"/>
              </w:rPr>
            </w:pPr>
            <w:r>
              <w:rPr>
                <w:rFonts w:hint="eastAsia" w:ascii="宋体" w:hAnsi="宋体" w:cs="宋体"/>
                <w:szCs w:val="21"/>
              </w:rPr>
              <w:t>服务名称</w:t>
            </w:r>
          </w:p>
        </w:tc>
        <w:tc>
          <w:tcPr>
            <w:tcW w:w="3144" w:type="dxa"/>
            <w:tcBorders>
              <w:top w:val="single" w:color="auto" w:sz="4" w:space="0"/>
              <w:left w:val="single" w:color="auto" w:sz="4" w:space="0"/>
              <w:bottom w:val="single" w:color="auto" w:sz="4" w:space="0"/>
              <w:right w:val="single" w:color="auto" w:sz="4" w:space="0"/>
            </w:tcBorders>
            <w:vAlign w:val="center"/>
          </w:tcPr>
          <w:p w14:paraId="10B39E07">
            <w:pPr>
              <w:jc w:val="center"/>
              <w:rPr>
                <w:rFonts w:ascii="宋体" w:hAnsi="宋体" w:cs="宋体"/>
                <w:szCs w:val="21"/>
              </w:rPr>
            </w:pPr>
            <w:r>
              <w:rPr>
                <w:rFonts w:hint="eastAsia" w:ascii="宋体" w:hAnsi="宋体" w:cs="宋体"/>
                <w:szCs w:val="21"/>
              </w:rPr>
              <w:t>具体服务内容</w:t>
            </w:r>
          </w:p>
        </w:tc>
        <w:tc>
          <w:tcPr>
            <w:tcW w:w="2776" w:type="dxa"/>
            <w:tcBorders>
              <w:top w:val="single" w:color="auto" w:sz="4" w:space="0"/>
              <w:left w:val="single" w:color="auto" w:sz="4" w:space="0"/>
              <w:bottom w:val="single" w:color="auto" w:sz="4" w:space="0"/>
              <w:right w:val="single" w:color="auto" w:sz="4" w:space="0"/>
            </w:tcBorders>
            <w:vAlign w:val="center"/>
          </w:tcPr>
          <w:p w14:paraId="7E6172DD">
            <w:pPr>
              <w:jc w:val="center"/>
              <w:rPr>
                <w:rFonts w:ascii="宋体" w:hAnsi="宋体" w:cs="宋体"/>
                <w:szCs w:val="21"/>
              </w:rPr>
            </w:pPr>
            <w:r>
              <w:rPr>
                <w:rFonts w:hint="eastAsia" w:ascii="宋体" w:hAnsi="宋体" w:cs="宋体"/>
                <w:szCs w:val="21"/>
              </w:rPr>
              <w:t>单项合价（元）</w:t>
            </w:r>
          </w:p>
          <w:p w14:paraId="038110E4">
            <w:pPr>
              <w:jc w:val="center"/>
              <w:rPr>
                <w:rFonts w:ascii="宋体" w:hAnsi="宋体" w:cs="宋体"/>
                <w:szCs w:val="21"/>
              </w:rPr>
            </w:pPr>
          </w:p>
        </w:tc>
        <w:tc>
          <w:tcPr>
            <w:tcW w:w="1091" w:type="dxa"/>
            <w:tcBorders>
              <w:top w:val="single" w:color="auto" w:sz="4" w:space="0"/>
              <w:left w:val="single" w:color="auto" w:sz="4" w:space="0"/>
              <w:bottom w:val="single" w:color="auto" w:sz="4" w:space="0"/>
              <w:right w:val="single" w:color="auto" w:sz="4" w:space="0"/>
            </w:tcBorders>
            <w:vAlign w:val="center"/>
          </w:tcPr>
          <w:p w14:paraId="7FFF9C14">
            <w:pPr>
              <w:spacing w:line="360" w:lineRule="auto"/>
              <w:jc w:val="center"/>
              <w:rPr>
                <w:rFonts w:ascii="宋体" w:hAnsi="宋体" w:cs="宋体"/>
                <w:szCs w:val="21"/>
              </w:rPr>
            </w:pPr>
            <w:r>
              <w:rPr>
                <w:rFonts w:hint="eastAsia" w:ascii="宋体" w:hAnsi="宋体" w:cs="宋体"/>
                <w:szCs w:val="21"/>
              </w:rPr>
              <w:t>服务期限</w:t>
            </w:r>
          </w:p>
        </w:tc>
        <w:tc>
          <w:tcPr>
            <w:tcW w:w="823" w:type="dxa"/>
            <w:tcBorders>
              <w:top w:val="single" w:color="auto" w:sz="4" w:space="0"/>
              <w:left w:val="single" w:color="auto" w:sz="4" w:space="0"/>
              <w:bottom w:val="single" w:color="auto" w:sz="4" w:space="0"/>
              <w:right w:val="single" w:color="auto" w:sz="4" w:space="0"/>
            </w:tcBorders>
            <w:vAlign w:val="center"/>
          </w:tcPr>
          <w:p w14:paraId="2D824784">
            <w:pPr>
              <w:jc w:val="center"/>
              <w:rPr>
                <w:rFonts w:ascii="宋体" w:hAnsi="宋体" w:cs="宋体"/>
                <w:szCs w:val="21"/>
              </w:rPr>
            </w:pPr>
            <w:r>
              <w:rPr>
                <w:rFonts w:hint="eastAsia" w:ascii="宋体" w:hAnsi="宋体" w:cs="宋体"/>
                <w:szCs w:val="21"/>
              </w:rPr>
              <w:t>备注</w:t>
            </w:r>
          </w:p>
        </w:tc>
      </w:tr>
      <w:tr w14:paraId="4A4B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6404331">
            <w:pPr>
              <w:jc w:val="center"/>
              <w:rPr>
                <w:rFonts w:ascii="宋体" w:hAnsi="宋体" w:cs="宋体"/>
                <w:szCs w:val="21"/>
              </w:rPr>
            </w:pPr>
            <w:r>
              <w:rPr>
                <w:rFonts w:hint="eastAsia" w:ascii="宋体" w:hAnsi="宋体" w:cs="宋体"/>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3AA3A3C9">
            <w:pPr>
              <w:jc w:val="center"/>
              <w:rPr>
                <w:rFonts w:ascii="宋体" w:hAnsi="宋体" w:cs="宋体"/>
                <w:szCs w:val="21"/>
              </w:rPr>
            </w:pPr>
          </w:p>
        </w:tc>
        <w:tc>
          <w:tcPr>
            <w:tcW w:w="3144" w:type="dxa"/>
            <w:tcBorders>
              <w:top w:val="single" w:color="auto" w:sz="4" w:space="0"/>
              <w:left w:val="single" w:color="auto" w:sz="4" w:space="0"/>
              <w:bottom w:val="single" w:color="auto" w:sz="4" w:space="0"/>
              <w:right w:val="single" w:color="auto" w:sz="4" w:space="0"/>
            </w:tcBorders>
            <w:vAlign w:val="center"/>
          </w:tcPr>
          <w:p w14:paraId="7F30678A">
            <w:pPr>
              <w:jc w:val="center"/>
              <w:rPr>
                <w:rFonts w:ascii="宋体" w:hAnsi="宋体" w:cs="宋体"/>
                <w:szCs w:val="21"/>
              </w:rPr>
            </w:pPr>
          </w:p>
        </w:tc>
        <w:tc>
          <w:tcPr>
            <w:tcW w:w="2776" w:type="dxa"/>
            <w:tcBorders>
              <w:top w:val="single" w:color="auto" w:sz="4" w:space="0"/>
              <w:left w:val="single" w:color="auto" w:sz="4" w:space="0"/>
              <w:bottom w:val="single" w:color="auto" w:sz="4" w:space="0"/>
              <w:right w:val="single" w:color="auto" w:sz="4" w:space="0"/>
            </w:tcBorders>
            <w:vAlign w:val="center"/>
          </w:tcPr>
          <w:p w14:paraId="2CCD6DE0">
            <w:pPr>
              <w:jc w:val="center"/>
              <w:rPr>
                <w:rFonts w:ascii="宋体" w:hAnsi="宋体" w:cs="宋体"/>
                <w:szCs w:val="21"/>
              </w:rPr>
            </w:pPr>
          </w:p>
        </w:tc>
        <w:tc>
          <w:tcPr>
            <w:tcW w:w="1091" w:type="dxa"/>
            <w:tcBorders>
              <w:top w:val="single" w:color="auto" w:sz="4" w:space="0"/>
              <w:left w:val="single" w:color="auto" w:sz="4" w:space="0"/>
              <w:bottom w:val="single" w:color="auto" w:sz="4" w:space="0"/>
              <w:right w:val="single" w:color="auto" w:sz="4" w:space="0"/>
            </w:tcBorders>
            <w:vAlign w:val="center"/>
          </w:tcPr>
          <w:p w14:paraId="7930305B">
            <w:pPr>
              <w:jc w:val="center"/>
              <w:rPr>
                <w:rFonts w:ascii="宋体" w:hAnsi="宋体" w:cs="宋体"/>
                <w:szCs w:val="21"/>
              </w:rPr>
            </w:pPr>
          </w:p>
        </w:tc>
        <w:tc>
          <w:tcPr>
            <w:tcW w:w="823" w:type="dxa"/>
            <w:tcBorders>
              <w:top w:val="single" w:color="auto" w:sz="4" w:space="0"/>
              <w:left w:val="single" w:color="auto" w:sz="4" w:space="0"/>
              <w:bottom w:val="single" w:color="auto" w:sz="4" w:space="0"/>
              <w:right w:val="single" w:color="auto" w:sz="4" w:space="0"/>
            </w:tcBorders>
            <w:vAlign w:val="center"/>
          </w:tcPr>
          <w:p w14:paraId="62214F87">
            <w:pPr>
              <w:jc w:val="center"/>
              <w:rPr>
                <w:rFonts w:ascii="宋体" w:hAnsi="宋体" w:cs="宋体"/>
                <w:szCs w:val="21"/>
              </w:rPr>
            </w:pPr>
          </w:p>
        </w:tc>
      </w:tr>
      <w:tr w14:paraId="3804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6E8CBE56">
            <w:pPr>
              <w:jc w:val="center"/>
              <w:rPr>
                <w:rFonts w:ascii="宋体" w:hAnsi="宋体" w:cs="宋体"/>
                <w:szCs w:val="21"/>
              </w:rPr>
            </w:pPr>
            <w:r>
              <w:rPr>
                <w:rFonts w:hint="eastAsia" w:ascii="宋体" w:hAnsi="宋体" w:cs="宋体"/>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4484DD71">
            <w:pPr>
              <w:jc w:val="center"/>
              <w:rPr>
                <w:rFonts w:ascii="宋体" w:hAnsi="宋体" w:cs="宋体"/>
                <w:szCs w:val="21"/>
              </w:rPr>
            </w:pPr>
          </w:p>
        </w:tc>
        <w:tc>
          <w:tcPr>
            <w:tcW w:w="3144" w:type="dxa"/>
            <w:tcBorders>
              <w:top w:val="single" w:color="auto" w:sz="4" w:space="0"/>
              <w:left w:val="single" w:color="auto" w:sz="4" w:space="0"/>
              <w:bottom w:val="single" w:color="auto" w:sz="4" w:space="0"/>
              <w:right w:val="single" w:color="auto" w:sz="4" w:space="0"/>
            </w:tcBorders>
            <w:vAlign w:val="center"/>
          </w:tcPr>
          <w:p w14:paraId="266E7B2E">
            <w:pPr>
              <w:jc w:val="center"/>
              <w:rPr>
                <w:rFonts w:ascii="宋体" w:hAnsi="宋体" w:cs="宋体"/>
                <w:szCs w:val="21"/>
              </w:rPr>
            </w:pPr>
          </w:p>
        </w:tc>
        <w:tc>
          <w:tcPr>
            <w:tcW w:w="2776" w:type="dxa"/>
            <w:tcBorders>
              <w:top w:val="single" w:color="auto" w:sz="4" w:space="0"/>
              <w:left w:val="single" w:color="auto" w:sz="4" w:space="0"/>
              <w:bottom w:val="single" w:color="auto" w:sz="4" w:space="0"/>
              <w:right w:val="single" w:color="auto" w:sz="4" w:space="0"/>
            </w:tcBorders>
            <w:vAlign w:val="center"/>
          </w:tcPr>
          <w:p w14:paraId="3C824A44">
            <w:pPr>
              <w:jc w:val="center"/>
              <w:rPr>
                <w:rFonts w:ascii="宋体" w:hAnsi="宋体" w:cs="宋体"/>
                <w:szCs w:val="21"/>
              </w:rPr>
            </w:pPr>
          </w:p>
        </w:tc>
        <w:tc>
          <w:tcPr>
            <w:tcW w:w="1091" w:type="dxa"/>
            <w:tcBorders>
              <w:top w:val="single" w:color="auto" w:sz="4" w:space="0"/>
              <w:left w:val="single" w:color="auto" w:sz="4" w:space="0"/>
              <w:bottom w:val="single" w:color="auto" w:sz="4" w:space="0"/>
              <w:right w:val="single" w:color="auto" w:sz="4" w:space="0"/>
            </w:tcBorders>
            <w:vAlign w:val="center"/>
          </w:tcPr>
          <w:p w14:paraId="04E5C730">
            <w:pPr>
              <w:jc w:val="center"/>
              <w:rPr>
                <w:rFonts w:ascii="宋体" w:hAnsi="宋体" w:cs="宋体"/>
                <w:szCs w:val="21"/>
              </w:rPr>
            </w:pPr>
          </w:p>
        </w:tc>
        <w:tc>
          <w:tcPr>
            <w:tcW w:w="823" w:type="dxa"/>
            <w:tcBorders>
              <w:top w:val="single" w:color="auto" w:sz="4" w:space="0"/>
              <w:left w:val="single" w:color="auto" w:sz="4" w:space="0"/>
              <w:bottom w:val="single" w:color="auto" w:sz="4" w:space="0"/>
              <w:right w:val="single" w:color="auto" w:sz="4" w:space="0"/>
            </w:tcBorders>
            <w:vAlign w:val="center"/>
          </w:tcPr>
          <w:p w14:paraId="704CF10D">
            <w:pPr>
              <w:jc w:val="center"/>
              <w:rPr>
                <w:rFonts w:ascii="宋体" w:hAnsi="宋体" w:cs="宋体"/>
                <w:szCs w:val="21"/>
              </w:rPr>
            </w:pPr>
          </w:p>
        </w:tc>
      </w:tr>
      <w:tr w14:paraId="0EE1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73333EE4">
            <w:pPr>
              <w:jc w:val="center"/>
              <w:rPr>
                <w:rFonts w:ascii="宋体" w:hAnsi="宋体" w:cs="宋体"/>
                <w:szCs w:val="21"/>
              </w:rPr>
            </w:pPr>
            <w:r>
              <w:rPr>
                <w:rFonts w:hint="eastAsia" w:ascii="宋体" w:hAnsi="宋体" w:cs="宋体"/>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48AE98B1">
            <w:pPr>
              <w:jc w:val="center"/>
              <w:rPr>
                <w:rFonts w:ascii="宋体" w:hAnsi="宋体" w:cs="宋体"/>
                <w:szCs w:val="21"/>
              </w:rPr>
            </w:pPr>
          </w:p>
        </w:tc>
        <w:tc>
          <w:tcPr>
            <w:tcW w:w="3144" w:type="dxa"/>
            <w:tcBorders>
              <w:top w:val="single" w:color="auto" w:sz="4" w:space="0"/>
              <w:left w:val="single" w:color="auto" w:sz="4" w:space="0"/>
              <w:bottom w:val="single" w:color="auto" w:sz="4" w:space="0"/>
              <w:right w:val="single" w:color="auto" w:sz="4" w:space="0"/>
            </w:tcBorders>
            <w:vAlign w:val="center"/>
          </w:tcPr>
          <w:p w14:paraId="2F795EAC">
            <w:pPr>
              <w:jc w:val="center"/>
              <w:rPr>
                <w:rFonts w:ascii="宋体" w:hAnsi="宋体" w:cs="宋体"/>
                <w:szCs w:val="21"/>
              </w:rPr>
            </w:pPr>
          </w:p>
        </w:tc>
        <w:tc>
          <w:tcPr>
            <w:tcW w:w="2776" w:type="dxa"/>
            <w:tcBorders>
              <w:top w:val="single" w:color="auto" w:sz="4" w:space="0"/>
              <w:left w:val="single" w:color="auto" w:sz="4" w:space="0"/>
              <w:bottom w:val="single" w:color="auto" w:sz="4" w:space="0"/>
              <w:right w:val="single" w:color="auto" w:sz="4" w:space="0"/>
            </w:tcBorders>
            <w:vAlign w:val="center"/>
          </w:tcPr>
          <w:p w14:paraId="5467F7B6">
            <w:pPr>
              <w:jc w:val="center"/>
              <w:rPr>
                <w:rFonts w:ascii="宋体" w:hAnsi="宋体" w:cs="宋体"/>
                <w:szCs w:val="21"/>
              </w:rPr>
            </w:pPr>
          </w:p>
        </w:tc>
        <w:tc>
          <w:tcPr>
            <w:tcW w:w="1091" w:type="dxa"/>
            <w:tcBorders>
              <w:top w:val="single" w:color="auto" w:sz="4" w:space="0"/>
              <w:left w:val="single" w:color="auto" w:sz="4" w:space="0"/>
              <w:bottom w:val="single" w:color="auto" w:sz="4" w:space="0"/>
              <w:right w:val="single" w:color="auto" w:sz="4" w:space="0"/>
            </w:tcBorders>
            <w:vAlign w:val="center"/>
          </w:tcPr>
          <w:p w14:paraId="63E2FCC1">
            <w:pPr>
              <w:jc w:val="center"/>
              <w:rPr>
                <w:rFonts w:ascii="宋体" w:hAnsi="宋体" w:cs="宋体"/>
                <w:szCs w:val="21"/>
              </w:rPr>
            </w:pPr>
          </w:p>
        </w:tc>
        <w:tc>
          <w:tcPr>
            <w:tcW w:w="823" w:type="dxa"/>
            <w:tcBorders>
              <w:top w:val="single" w:color="auto" w:sz="4" w:space="0"/>
              <w:left w:val="single" w:color="auto" w:sz="4" w:space="0"/>
              <w:bottom w:val="single" w:color="auto" w:sz="4" w:space="0"/>
              <w:right w:val="single" w:color="auto" w:sz="4" w:space="0"/>
            </w:tcBorders>
            <w:vAlign w:val="center"/>
          </w:tcPr>
          <w:p w14:paraId="01EDB3F1">
            <w:pPr>
              <w:jc w:val="center"/>
              <w:rPr>
                <w:rFonts w:ascii="宋体" w:hAnsi="宋体" w:cs="宋体"/>
                <w:szCs w:val="21"/>
              </w:rPr>
            </w:pPr>
          </w:p>
        </w:tc>
      </w:tr>
      <w:tr w14:paraId="0AD3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vAlign w:val="center"/>
          </w:tcPr>
          <w:p w14:paraId="5968F2E4">
            <w:pPr>
              <w:jc w:val="left"/>
              <w:rPr>
                <w:rFonts w:ascii="宋体" w:hAnsi="宋体" w:cs="宋体"/>
                <w:szCs w:val="21"/>
              </w:rPr>
            </w:pPr>
            <w:r>
              <w:rPr>
                <w:rFonts w:hint="eastAsia" w:ascii="宋体" w:hAnsi="宋体" w:cs="宋体"/>
                <w:szCs w:val="21"/>
              </w:rPr>
              <w:t>报价合计（包含税费等所有费用）：（大写）人民币                                       （￥                元）</w:t>
            </w:r>
          </w:p>
        </w:tc>
      </w:tr>
      <w:tr w14:paraId="7291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vAlign w:val="center"/>
          </w:tcPr>
          <w:p w14:paraId="17C889B8">
            <w:pPr>
              <w:jc w:val="left"/>
              <w:rPr>
                <w:rFonts w:ascii="宋体" w:hAnsi="宋体" w:cs="宋体"/>
                <w:szCs w:val="21"/>
              </w:rPr>
            </w:pPr>
            <w:r>
              <w:rPr>
                <w:rFonts w:hint="eastAsia" w:ascii="宋体" w:hAnsi="宋体" w:cs="宋体"/>
                <w:szCs w:val="21"/>
              </w:rPr>
              <w:t>分标（此处有分标时填写具体分标号，无分标时填写“无”）</w:t>
            </w:r>
          </w:p>
        </w:tc>
      </w:tr>
      <w:tr w14:paraId="50AB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vAlign w:val="center"/>
          </w:tcPr>
          <w:p w14:paraId="7D7F6754">
            <w:pPr>
              <w:jc w:val="left"/>
              <w:rPr>
                <w:rFonts w:ascii="宋体" w:hAnsi="宋体" w:cs="宋体"/>
                <w:szCs w:val="21"/>
              </w:rPr>
            </w:pPr>
            <w:r>
              <w:rPr>
                <w:rFonts w:hint="eastAsia" w:ascii="宋体" w:hAnsi="宋体" w:cs="宋体"/>
                <w:szCs w:val="21"/>
              </w:rPr>
              <w:t>验收标准：</w:t>
            </w:r>
          </w:p>
        </w:tc>
      </w:tr>
    </w:tbl>
    <w:p w14:paraId="337972DF">
      <w:pPr>
        <w:snapToGrid w:val="0"/>
        <w:spacing w:before="50" w:after="50"/>
        <w:ind w:firstLine="420" w:firstLineChars="200"/>
        <w:jc w:val="left"/>
        <w:rPr>
          <w:rFonts w:ascii="宋体" w:hAnsi="宋体" w:cs="宋体"/>
          <w:kern w:val="0"/>
          <w:szCs w:val="21"/>
          <w:lang w:val="zh-CN"/>
        </w:rPr>
      </w:pPr>
      <w:r>
        <w:rPr>
          <w:rFonts w:hint="eastAsia" w:ascii="宋体" w:hAnsi="宋体" w:cs="宋体"/>
          <w:kern w:val="0"/>
          <w:szCs w:val="21"/>
          <w:lang w:val="zh-CN"/>
        </w:rPr>
        <w:t xml:space="preserve">注： </w:t>
      </w:r>
    </w:p>
    <w:p w14:paraId="12177D35">
      <w:pPr>
        <w:snapToGrid w:val="0"/>
        <w:spacing w:before="50" w:after="50"/>
        <w:ind w:firstLine="420" w:firstLineChars="200"/>
        <w:jc w:val="left"/>
        <w:rPr>
          <w:rFonts w:ascii="宋体" w:hAnsi="宋体" w:cs="宋体"/>
          <w:kern w:val="0"/>
          <w:szCs w:val="21"/>
          <w:lang w:val="zh-CN"/>
        </w:rPr>
      </w:pPr>
      <w:r>
        <w:rPr>
          <w:rFonts w:hint="eastAsia" w:ascii="宋体" w:hAnsi="宋体" w:cs="宋体"/>
          <w:kern w:val="0"/>
          <w:szCs w:val="21"/>
          <w:lang w:val="zh-CN"/>
        </w:rPr>
        <w:t>1、 供应商需按本表格式填写，不得自行更改，也不得留空, 如有多分标，按分标分别提供响应报价表</w:t>
      </w:r>
      <w:r>
        <w:rPr>
          <w:rFonts w:hint="eastAsia" w:ascii="宋体" w:hAnsi="宋体" w:cs="宋体"/>
          <w:b/>
          <w:kern w:val="0"/>
          <w:szCs w:val="21"/>
          <w:lang w:val="zh-CN"/>
        </w:rPr>
        <w:t>。</w:t>
      </w:r>
    </w:p>
    <w:p w14:paraId="54AE36AA">
      <w:pPr>
        <w:snapToGrid w:val="0"/>
        <w:spacing w:before="50" w:after="50"/>
        <w:ind w:firstLine="420" w:firstLineChars="200"/>
        <w:jc w:val="left"/>
        <w:rPr>
          <w:rFonts w:ascii="宋体" w:hAnsi="宋体" w:cs="宋体"/>
          <w:b/>
          <w:kern w:val="0"/>
          <w:szCs w:val="21"/>
          <w:lang w:val="zh-CN"/>
        </w:rPr>
      </w:pPr>
      <w:r>
        <w:rPr>
          <w:rFonts w:hint="eastAsia" w:ascii="宋体" w:hAnsi="宋体" w:cs="宋体"/>
          <w:kern w:val="0"/>
          <w:szCs w:val="21"/>
          <w:lang w:val="zh-CN"/>
        </w:rPr>
        <w:t>2、如为联合体响应的，“供应商名称”处必须列明联合体各方名称，并标注联合体牵头人名称，且盖章处须加盖联合体各方公章，</w:t>
      </w:r>
      <w:r>
        <w:rPr>
          <w:rFonts w:hint="eastAsia" w:ascii="宋体" w:hAnsi="宋体" w:cs="宋体"/>
          <w:b/>
          <w:kern w:val="0"/>
          <w:szCs w:val="21"/>
          <w:lang w:val="zh-CN"/>
        </w:rPr>
        <w:t>否则其响应作无效响应处理。</w:t>
      </w:r>
    </w:p>
    <w:p w14:paraId="3C78B102">
      <w:pPr>
        <w:snapToGrid w:val="0"/>
        <w:spacing w:before="50" w:after="50"/>
        <w:ind w:firstLine="420" w:firstLineChars="200"/>
        <w:jc w:val="left"/>
        <w:rPr>
          <w:rFonts w:ascii="宋体" w:hAnsi="宋体" w:cs="宋体"/>
          <w:b/>
          <w:kern w:val="0"/>
          <w:szCs w:val="21"/>
          <w:lang w:val="zh-CN"/>
        </w:rPr>
      </w:pPr>
      <w:r>
        <w:rPr>
          <w:rFonts w:hint="eastAsia" w:ascii="宋体" w:hAnsi="宋体" w:cs="宋体"/>
          <w:kern w:val="0"/>
          <w:szCs w:val="21"/>
          <w:lang w:val="zh-CN"/>
        </w:rPr>
        <w:t>3、以上表格要求细分项目及报价，在“具体服务内容”一栏中，填写具体服务。</w:t>
      </w:r>
    </w:p>
    <w:p w14:paraId="11E78907">
      <w:pPr>
        <w:snapToGrid w:val="0"/>
        <w:ind w:firstLine="420" w:firstLineChars="200"/>
        <w:jc w:val="left"/>
        <w:rPr>
          <w:rFonts w:ascii="宋体" w:hAnsi="宋体" w:cs="宋体"/>
          <w:kern w:val="0"/>
          <w:szCs w:val="21"/>
          <w:lang w:val="zh-CN"/>
        </w:rPr>
      </w:pPr>
      <w:r>
        <w:rPr>
          <w:rFonts w:hint="eastAsia" w:ascii="宋体" w:hAnsi="宋体" w:cs="宋体"/>
          <w:kern w:val="0"/>
          <w:szCs w:val="21"/>
          <w:lang w:val="zh-CN"/>
        </w:rPr>
        <w:t>4、特别提示：采购机构将对项目名称和项目编号，成交供应商名称、地址和成交金额，主要成交标的的名称、规格型号、数量、单价、服务要求等予以公示。</w:t>
      </w:r>
    </w:p>
    <w:p w14:paraId="2D4C7618">
      <w:pPr>
        <w:snapToGrid w:val="0"/>
        <w:ind w:firstLine="420" w:firstLineChars="200"/>
        <w:jc w:val="left"/>
        <w:rPr>
          <w:rFonts w:ascii="宋体" w:hAnsi="宋体" w:cs="宋体"/>
          <w:kern w:val="0"/>
          <w:szCs w:val="21"/>
          <w:lang w:val="zh-CN"/>
        </w:rPr>
      </w:pPr>
      <w:r>
        <w:rPr>
          <w:rFonts w:hint="eastAsia" w:ascii="宋体" w:hAnsi="宋体" w:cs="宋体"/>
          <w:kern w:val="0"/>
          <w:szCs w:val="21"/>
          <w:lang w:val="zh-CN"/>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4442B349">
      <w:pPr>
        <w:autoSpaceDE w:val="0"/>
        <w:autoSpaceDN w:val="0"/>
        <w:spacing w:line="360" w:lineRule="auto"/>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1C0046AE">
      <w:pPr>
        <w:spacing w:line="500" w:lineRule="exact"/>
        <w:ind w:firstLine="5565" w:firstLineChars="2650"/>
        <w:jc w:val="center"/>
        <w:rPr>
          <w:rFonts w:ascii="宋体" w:hAnsi="宋体" w:cs="宋体"/>
          <w:lang w:val="zh-CN"/>
        </w:rPr>
        <w:sectPr>
          <w:type w:val="nextColumn"/>
          <w:pgSz w:w="11849" w:h="16838"/>
          <w:pgMar w:top="1440" w:right="1080" w:bottom="1440" w:left="1080" w:header="850" w:footer="992" w:gutter="0"/>
          <w:cols w:space="720" w:num="1"/>
          <w:docGrid w:linePitch="1" w:charSpace="0"/>
        </w:sectPr>
      </w:pPr>
      <w:r>
        <w:rPr>
          <w:rFonts w:hint="eastAsia" w:ascii="宋体" w:hAnsi="宋体" w:cs="宋体"/>
          <w:lang w:val="zh-CN"/>
        </w:rPr>
        <w:t>日期：  年  月   日</w:t>
      </w:r>
    </w:p>
    <w:p w14:paraId="7CCD3347">
      <w:pPr>
        <w:widowControl/>
        <w:jc w:val="left"/>
        <w:rPr>
          <w:rFonts w:ascii="宋体" w:hAnsi="宋体" w:cs="宋体"/>
          <w:b/>
        </w:rPr>
      </w:pPr>
      <w:r>
        <w:rPr>
          <w:rFonts w:hint="eastAsia" w:ascii="宋体" w:hAnsi="宋体" w:cs="宋体"/>
          <w:b/>
        </w:rPr>
        <w:t>三、中小企业声明函</w:t>
      </w:r>
    </w:p>
    <w:p w14:paraId="1C25AE3A">
      <w:pPr>
        <w:widowControl/>
        <w:jc w:val="center"/>
        <w:rPr>
          <w:rFonts w:ascii="宋体" w:hAnsi="宋体" w:cs="宋体"/>
          <w:b/>
        </w:rPr>
      </w:pPr>
      <w:r>
        <w:rPr>
          <w:rFonts w:hint="eastAsia" w:ascii="宋体" w:hAnsi="宋体" w:cs="宋体"/>
          <w:b/>
          <w:szCs w:val="21"/>
        </w:rPr>
        <w:t>中小企业声明函（服务）</w:t>
      </w:r>
    </w:p>
    <w:p w14:paraId="10558BA9">
      <w:pPr>
        <w:pStyle w:val="6"/>
        <w:spacing w:line="360" w:lineRule="auto"/>
        <w:ind w:left="-426" w:right="142" w:firstLine="640"/>
        <w:contextualSpacing/>
        <w:rPr>
          <w:rFonts w:ascii="宋体" w:hAnsi="宋体" w:cs="宋体"/>
          <w:b/>
          <w:szCs w:val="21"/>
        </w:rPr>
      </w:pPr>
    </w:p>
    <w:p w14:paraId="6CF1689A">
      <w:pPr>
        <w:spacing w:before="100" w:beforeAutospacing="1" w:after="120" w:line="500" w:lineRule="exact"/>
        <w:ind w:right="142"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本公司（联合体）郑重声明，根据《政府采购促进中小企业发展管理办法》（财库﹝2020﹞46号）的规定，本公司（联合体）参加</w:t>
      </w:r>
      <w:r>
        <w:rPr>
          <w:rFonts w:hint="eastAsia" w:ascii="宋体" w:hAnsi="宋体" w:cs="宋体"/>
          <w:szCs w:val="21"/>
          <w:u w:val="single"/>
        </w:rPr>
        <w:t xml:space="preserve">                                         </w:t>
      </w:r>
      <w:r>
        <w:rPr>
          <w:rFonts w:hint="eastAsia" w:ascii="宋体" w:hAnsi="宋体" w:cs="宋体"/>
          <w:szCs w:val="21"/>
        </w:rPr>
        <w:t>采购活动，服务全部由符合政策要求的中小企业承接。相关企业（含联合体中的中小企业、签订分包意向协议的中小企业）的具体情况如下：</w:t>
      </w:r>
    </w:p>
    <w:p w14:paraId="6019DC63">
      <w:pPr>
        <w:spacing w:before="100" w:beforeAutospacing="1" w:after="120" w:line="500" w:lineRule="exact"/>
        <w:ind w:right="142" w:firstLine="420" w:firstLineChars="200"/>
        <w:rPr>
          <w:rFonts w:ascii="宋体" w:hAnsi="宋体" w:cs="宋体"/>
          <w:szCs w:val="21"/>
        </w:rPr>
      </w:pPr>
      <w:r>
        <w:rPr>
          <w:rFonts w:hint="eastAsia" w:ascii="宋体" w:hAnsi="宋体" w:cs="宋体"/>
          <w:szCs w:val="21"/>
        </w:rPr>
        <w:t>1.</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；承接企业为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 xml:space="preserve"> 万元，资产总额为</w:t>
      </w:r>
      <w:r>
        <w:rPr>
          <w:rFonts w:hint="eastAsia" w:ascii="宋体" w:hAnsi="宋体" w:cs="宋体"/>
          <w:szCs w:val="21"/>
          <w:u w:val="single"/>
        </w:rPr>
        <w:t xml:space="preserve">     </w:t>
      </w:r>
      <w:r>
        <w:rPr>
          <w:rFonts w:hint="eastAsia" w:ascii="宋体" w:hAnsi="宋体" w:cs="宋体"/>
          <w:szCs w:val="21"/>
        </w:rPr>
        <w:t xml:space="preserve"> 万元，属于</w:t>
      </w:r>
      <w:r>
        <w:rPr>
          <w:rFonts w:hint="eastAsia" w:ascii="宋体" w:hAnsi="宋体" w:cs="宋体"/>
          <w:szCs w:val="21"/>
          <w:u w:val="single"/>
        </w:rPr>
        <w:t>（中型企业、小型企业、微型企业）</w:t>
      </w:r>
      <w:r>
        <w:rPr>
          <w:rFonts w:hint="eastAsia" w:ascii="宋体" w:hAnsi="宋体" w:cs="宋体"/>
          <w:szCs w:val="21"/>
        </w:rPr>
        <w:t>；</w:t>
      </w:r>
    </w:p>
    <w:p w14:paraId="5A79E7AD">
      <w:pPr>
        <w:spacing w:before="100" w:beforeAutospacing="1" w:after="120" w:line="500" w:lineRule="exact"/>
        <w:ind w:right="142"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；承接企业为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（中型企业、小型企业、微型企业）</w:t>
      </w:r>
      <w:r>
        <w:rPr>
          <w:rFonts w:hint="eastAsia" w:ascii="宋体" w:hAnsi="宋体" w:cs="宋体"/>
          <w:szCs w:val="21"/>
        </w:rPr>
        <w:t>；</w:t>
      </w:r>
    </w:p>
    <w:p w14:paraId="31AA74C8">
      <w:pPr>
        <w:spacing w:before="100" w:beforeAutospacing="1" w:after="120" w:line="500" w:lineRule="exact"/>
        <w:ind w:right="142" w:firstLine="420" w:firstLineChars="200"/>
        <w:rPr>
          <w:rFonts w:ascii="宋体" w:hAnsi="宋体" w:cs="宋体"/>
          <w:szCs w:val="21"/>
        </w:rPr>
      </w:pPr>
      <w:r>
        <w:rPr>
          <w:rFonts w:hint="eastAsia" w:ascii="宋体" w:hAnsi="宋体" w:cs="宋体"/>
          <w:szCs w:val="21"/>
        </w:rPr>
        <w:t xml:space="preserve"> </w:t>
      </w:r>
    </w:p>
    <w:p w14:paraId="302BE67E">
      <w:pPr>
        <w:spacing w:before="100" w:beforeAutospacing="1" w:line="360" w:lineRule="auto"/>
        <w:ind w:left="-405" w:leftChars="-193" w:right="142" w:firstLine="396" w:firstLineChars="189"/>
        <w:contextualSpacing/>
        <w:rPr>
          <w:rFonts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132374F4">
      <w:pPr>
        <w:spacing w:before="100" w:beforeAutospacing="1" w:line="360" w:lineRule="auto"/>
        <w:ind w:left="-426" w:right="142" w:firstLine="567"/>
        <w:contextualSpacing/>
        <w:rPr>
          <w:rFonts w:ascii="宋体" w:hAnsi="宋体" w:cs="宋体"/>
          <w:szCs w:val="21"/>
        </w:rPr>
      </w:pPr>
      <w:r>
        <w:rPr>
          <w:rFonts w:hint="eastAsia" w:ascii="宋体" w:hAnsi="宋体" w:cs="宋体"/>
          <w:szCs w:val="21"/>
        </w:rPr>
        <w:t>本企业对上述声明内容的真实性负责。如有虚假，将依法承担相应责任。</w:t>
      </w:r>
    </w:p>
    <w:p w14:paraId="4D0F712F">
      <w:pPr>
        <w:spacing w:before="100" w:beforeAutospacing="1" w:line="360" w:lineRule="auto"/>
        <w:ind w:left="3960" w:right="1808"/>
        <w:contextualSpacing/>
        <w:rPr>
          <w:rFonts w:ascii="宋体" w:hAnsi="宋体" w:cs="宋体"/>
          <w:szCs w:val="21"/>
        </w:rPr>
      </w:pPr>
      <w:r>
        <w:rPr>
          <w:rFonts w:hint="eastAsia" w:ascii="宋体" w:hAnsi="宋体" w:cs="宋体"/>
          <w:szCs w:val="21"/>
        </w:rPr>
        <w:t xml:space="preserve"> </w:t>
      </w:r>
    </w:p>
    <w:p w14:paraId="21DE6309">
      <w:pPr>
        <w:autoSpaceDE w:val="0"/>
        <w:autoSpaceDN w:val="0"/>
        <w:spacing w:line="360" w:lineRule="auto"/>
        <w:ind w:left="4305" w:leftChars="1950" w:hanging="210" w:hangingChars="100"/>
        <w:rPr>
          <w:rFonts w:ascii="宋体" w:hAnsi="宋体" w:cs="宋体"/>
          <w:kern w:val="0"/>
          <w:szCs w:val="21"/>
        </w:rPr>
      </w:pPr>
      <w:r>
        <w:rPr>
          <w:rFonts w:hint="eastAsia" w:ascii="宋体" w:hAnsi="宋体" w:cs="宋体"/>
          <w:kern w:val="0"/>
          <w:szCs w:val="21"/>
        </w:rPr>
        <w:t>供应商名称（电子签章）：</w:t>
      </w:r>
    </w:p>
    <w:p w14:paraId="3FE31762">
      <w:pPr>
        <w:autoSpaceDE w:val="0"/>
        <w:autoSpaceDN w:val="0"/>
        <w:spacing w:line="360" w:lineRule="auto"/>
        <w:ind w:firstLine="5670" w:firstLineChars="2700"/>
        <w:rPr>
          <w:rFonts w:ascii="宋体" w:hAnsi="宋体" w:cs="宋体"/>
          <w:kern w:val="0"/>
          <w:szCs w:val="21"/>
        </w:rPr>
      </w:pPr>
      <w:r>
        <w:rPr>
          <w:rFonts w:hint="eastAsia" w:ascii="宋体" w:hAnsi="宋体" w:cs="宋体"/>
          <w:kern w:val="0"/>
          <w:szCs w:val="21"/>
        </w:rPr>
        <w:t>日期：   年    月   日</w:t>
      </w:r>
    </w:p>
    <w:p w14:paraId="344D646B">
      <w:pPr>
        <w:spacing w:before="100" w:beforeAutospacing="1" w:line="360" w:lineRule="auto"/>
        <w:ind w:left="3960" w:right="1808"/>
        <w:contextualSpacing/>
        <w:rPr>
          <w:rFonts w:ascii="宋体" w:hAnsi="宋体" w:cs="宋体"/>
          <w:szCs w:val="21"/>
        </w:rPr>
      </w:pPr>
      <w:r>
        <w:rPr>
          <w:rFonts w:hint="eastAsia" w:ascii="宋体" w:hAnsi="宋体" w:cs="宋体"/>
          <w:szCs w:val="21"/>
        </w:rPr>
        <w:t xml:space="preserve"> </w:t>
      </w:r>
    </w:p>
    <w:p w14:paraId="0DA66000">
      <w:pPr>
        <w:spacing w:line="360" w:lineRule="auto"/>
        <w:jc w:val="left"/>
        <w:rPr>
          <w:rFonts w:ascii="宋体" w:hAnsi="宋体" w:cs="宋体"/>
          <w:kern w:val="0"/>
          <w:szCs w:val="21"/>
        </w:rPr>
        <w:sectPr>
          <w:type w:val="nextColumn"/>
          <w:pgSz w:w="11849" w:h="16838"/>
          <w:pgMar w:top="1440" w:right="1080" w:bottom="1440" w:left="1080" w:header="850" w:footer="992" w:gutter="0"/>
          <w:cols w:space="720" w:num="1"/>
          <w:docGrid w:linePitch="1" w:charSpace="0"/>
        </w:sectPr>
      </w:pPr>
      <w:r>
        <w:rPr>
          <w:rFonts w:hint="eastAsia" w:ascii="宋体" w:hAnsi="宋体" w:cs="宋体"/>
          <w:szCs w:val="21"/>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614A765">
      <w:pPr>
        <w:rPr>
          <w:rFonts w:ascii="宋体" w:hAnsi="宋体" w:cs="宋体"/>
        </w:rPr>
      </w:pPr>
      <w:bookmarkStart w:id="49" w:name="_Toc137476366"/>
      <w:r>
        <w:rPr>
          <w:rFonts w:hint="eastAsia" w:ascii="宋体" w:hAnsi="宋体" w:cs="宋体"/>
        </w:rPr>
        <w:t>第五节 其他文书、文件格式</w:t>
      </w:r>
      <w:bookmarkEnd w:id="49"/>
    </w:p>
    <w:p w14:paraId="003947F8">
      <w:pPr>
        <w:spacing w:line="440" w:lineRule="exact"/>
        <w:jc w:val="center"/>
        <w:rPr>
          <w:rFonts w:ascii="宋体" w:hAnsi="宋体" w:cs="宋体"/>
          <w:b/>
          <w:bCs/>
          <w:szCs w:val="21"/>
        </w:rPr>
      </w:pPr>
    </w:p>
    <w:p w14:paraId="3CB4728B">
      <w:pPr>
        <w:spacing w:line="440" w:lineRule="exact"/>
        <w:jc w:val="center"/>
        <w:rPr>
          <w:rFonts w:ascii="宋体" w:hAnsi="宋体" w:cs="宋体"/>
          <w:b/>
          <w:bCs/>
          <w:szCs w:val="21"/>
        </w:rPr>
      </w:pPr>
      <w:r>
        <w:rPr>
          <w:rFonts w:hint="eastAsia" w:ascii="宋体" w:hAnsi="宋体" w:cs="宋体"/>
          <w:b/>
          <w:bCs/>
          <w:szCs w:val="21"/>
        </w:rPr>
        <w:t>知识产权合规性声明</w:t>
      </w:r>
    </w:p>
    <w:p w14:paraId="66306C74">
      <w:pPr>
        <w:spacing w:line="440" w:lineRule="exact"/>
        <w:rPr>
          <w:rFonts w:ascii="宋体" w:hAnsi="宋体" w:cs="宋体"/>
          <w:szCs w:val="21"/>
        </w:rPr>
      </w:pPr>
      <w:r>
        <w:rPr>
          <w:rFonts w:hint="eastAsia" w:ascii="宋体" w:hAnsi="宋体" w:cs="宋体"/>
          <w:szCs w:val="21"/>
        </w:rPr>
        <w:t xml:space="preserve">    </w:t>
      </w:r>
    </w:p>
    <w:p w14:paraId="72D93D89">
      <w:pPr>
        <w:spacing w:line="440" w:lineRule="exact"/>
        <w:rPr>
          <w:rFonts w:ascii="宋体" w:hAnsi="宋体" w:cs="宋体"/>
          <w:szCs w:val="21"/>
        </w:rPr>
      </w:pPr>
      <w:r>
        <w:rPr>
          <w:rFonts w:hint="eastAsia" w:ascii="宋体" w:hAnsi="宋体" w:cs="宋体"/>
          <w:szCs w:val="21"/>
        </w:rPr>
        <w:t xml:space="preserve">    本企业（单位）自愿参与政府投资政府采购的</w:t>
      </w:r>
      <w:r>
        <w:rPr>
          <w:rFonts w:hint="eastAsia" w:ascii="宋体" w:hAnsi="宋体" w:cs="宋体"/>
          <w:szCs w:val="21"/>
          <w:u w:val="single"/>
        </w:rPr>
        <w:t xml:space="preserve">                                      </w:t>
      </w:r>
      <w:r>
        <w:rPr>
          <w:rFonts w:hint="eastAsia" w:ascii="宋体" w:hAnsi="宋体" w:cs="宋体"/>
          <w:szCs w:val="21"/>
        </w:rPr>
        <w:t>项目，</w:t>
      </w:r>
      <w:r>
        <w:rPr>
          <w:rFonts w:hint="eastAsia" w:ascii="宋体" w:hAnsi="宋体" w:cs="宋体"/>
          <w:b/>
          <w:bCs/>
          <w:szCs w:val="21"/>
        </w:rPr>
        <w:t>在此郑重承诺：</w:t>
      </w:r>
      <w:r>
        <w:rPr>
          <w:rFonts w:hint="eastAsia" w:ascii="宋体" w:hAnsi="宋体" w:cs="宋体"/>
          <w:szCs w:val="21"/>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60E6516D">
      <w:pPr>
        <w:snapToGrid w:val="0"/>
        <w:spacing w:line="440" w:lineRule="exact"/>
        <w:ind w:left="5385" w:leftChars="1736" w:hanging="1739" w:hangingChars="825"/>
        <w:rPr>
          <w:rFonts w:ascii="宋体" w:hAnsi="宋体" w:cs="宋体"/>
          <w:b/>
          <w:szCs w:val="21"/>
        </w:rPr>
      </w:pPr>
      <w:r>
        <w:rPr>
          <w:rFonts w:hint="eastAsia" w:ascii="宋体" w:hAnsi="宋体" w:cs="宋体"/>
          <w:b/>
          <w:szCs w:val="21"/>
        </w:rPr>
        <w:t xml:space="preserve">           </w:t>
      </w:r>
    </w:p>
    <w:p w14:paraId="282BB5C6">
      <w:pPr>
        <w:snapToGrid w:val="0"/>
        <w:spacing w:line="440" w:lineRule="exact"/>
        <w:ind w:left="5385" w:leftChars="1736" w:hanging="1739" w:hangingChars="825"/>
        <w:rPr>
          <w:rFonts w:ascii="宋体" w:hAnsi="宋体" w:cs="宋体"/>
          <w:b/>
          <w:szCs w:val="21"/>
        </w:rPr>
      </w:pPr>
      <w:r>
        <w:rPr>
          <w:rFonts w:hint="eastAsia" w:ascii="宋体" w:hAnsi="宋体" w:cs="宋体"/>
          <w:b/>
          <w:szCs w:val="21"/>
        </w:rPr>
        <w:t xml:space="preserve"> </w:t>
      </w:r>
    </w:p>
    <w:p w14:paraId="64FA8C6B">
      <w:pPr>
        <w:snapToGrid w:val="0"/>
        <w:spacing w:line="440" w:lineRule="exact"/>
        <w:ind w:left="5385" w:leftChars="1736" w:hanging="1739" w:hangingChars="825"/>
        <w:rPr>
          <w:rFonts w:ascii="宋体" w:hAnsi="宋体" w:cs="宋体"/>
          <w:b/>
          <w:szCs w:val="21"/>
        </w:rPr>
      </w:pPr>
      <w:r>
        <w:rPr>
          <w:rFonts w:hint="eastAsia" w:ascii="宋体" w:hAnsi="宋体" w:cs="宋体"/>
          <w:b/>
          <w:szCs w:val="21"/>
        </w:rPr>
        <w:t xml:space="preserve"> </w:t>
      </w:r>
    </w:p>
    <w:p w14:paraId="5C34BDE2">
      <w:pPr>
        <w:snapToGrid w:val="0"/>
        <w:spacing w:line="440" w:lineRule="exact"/>
        <w:ind w:left="5385" w:leftChars="1736" w:hanging="1739" w:hangingChars="825"/>
        <w:rPr>
          <w:rFonts w:ascii="宋体" w:hAnsi="宋体" w:cs="宋体"/>
          <w:b/>
          <w:szCs w:val="21"/>
        </w:rPr>
      </w:pPr>
      <w:r>
        <w:rPr>
          <w:rFonts w:hint="eastAsia" w:ascii="宋体" w:hAnsi="宋体" w:cs="宋体"/>
          <w:b/>
          <w:szCs w:val="21"/>
        </w:rPr>
        <w:t xml:space="preserve"> </w:t>
      </w:r>
    </w:p>
    <w:p w14:paraId="514BAF42">
      <w:pPr>
        <w:snapToGrid w:val="0"/>
        <w:spacing w:line="440" w:lineRule="exact"/>
        <w:ind w:firstLine="4533" w:firstLineChars="2150"/>
        <w:jc w:val="right"/>
        <w:rPr>
          <w:rFonts w:ascii="宋体" w:hAnsi="宋体" w:cs="宋体"/>
          <w:kern w:val="0"/>
          <w:szCs w:val="21"/>
        </w:rPr>
      </w:pPr>
      <w:r>
        <w:rPr>
          <w:rFonts w:hint="eastAsia" w:ascii="宋体" w:hAnsi="宋体" w:cs="宋体"/>
          <w:b/>
          <w:szCs w:val="21"/>
        </w:rPr>
        <w:t xml:space="preserve">   </w:t>
      </w:r>
      <w:r>
        <w:rPr>
          <w:rFonts w:hint="eastAsia" w:ascii="宋体" w:hAnsi="宋体" w:cs="宋体"/>
          <w:kern w:val="0"/>
          <w:szCs w:val="21"/>
        </w:rPr>
        <w:t xml:space="preserve"> 供应商名称（电子签章）：</w:t>
      </w:r>
    </w:p>
    <w:p w14:paraId="7FCCFF06">
      <w:pPr>
        <w:snapToGrid w:val="0"/>
        <w:spacing w:line="440" w:lineRule="exact"/>
        <w:ind w:firstLine="4515" w:firstLineChars="2150"/>
        <w:jc w:val="right"/>
        <w:rPr>
          <w:rFonts w:ascii="宋体" w:hAnsi="宋体" w:cs="宋体"/>
          <w:kern w:val="0"/>
          <w:szCs w:val="21"/>
        </w:rPr>
      </w:pPr>
      <w:r>
        <w:rPr>
          <w:rFonts w:hint="eastAsia" w:ascii="宋体" w:hAnsi="宋体" w:cs="宋体"/>
          <w:kern w:val="0"/>
          <w:szCs w:val="21"/>
        </w:rPr>
        <w:t>日期：  年  月   日</w:t>
      </w:r>
    </w:p>
    <w:p w14:paraId="14EDBD31">
      <w:pPr>
        <w:spacing w:line="440" w:lineRule="exact"/>
        <w:rPr>
          <w:rFonts w:ascii="宋体" w:hAnsi="宋体" w:cs="宋体"/>
          <w:szCs w:val="21"/>
        </w:rPr>
      </w:pPr>
    </w:p>
    <w:p w14:paraId="2FDE60BD">
      <w:pPr>
        <w:jc w:val="center"/>
        <w:rPr>
          <w:rFonts w:ascii="宋体" w:hAnsi="宋体" w:cs="宋体"/>
          <w:b/>
        </w:rPr>
      </w:pPr>
      <w:r>
        <w:rPr>
          <w:rFonts w:hint="eastAsia" w:ascii="宋体" w:hAnsi="宋体" w:cs="宋体"/>
        </w:rPr>
        <w:br w:type="page"/>
      </w:r>
      <w:r>
        <w:rPr>
          <w:rFonts w:hint="eastAsia" w:ascii="宋体" w:hAnsi="宋体" w:cs="宋体"/>
          <w:b/>
        </w:rPr>
        <w:t>残疾人福利性单位声明函</w:t>
      </w:r>
    </w:p>
    <w:p w14:paraId="765EDC05">
      <w:pPr>
        <w:spacing w:line="520" w:lineRule="exact"/>
        <w:rPr>
          <w:rFonts w:ascii="宋体" w:hAnsi="宋体" w:cs="宋体"/>
          <w:szCs w:val="21"/>
        </w:rPr>
      </w:pPr>
    </w:p>
    <w:p w14:paraId="5D711FDE">
      <w:pPr>
        <w:spacing w:line="360" w:lineRule="auto"/>
        <w:ind w:firstLine="420" w:firstLineChars="200"/>
        <w:contextualSpacing/>
        <w:rPr>
          <w:rFonts w:ascii="宋体" w:hAnsi="宋体" w:cs="宋体"/>
          <w:szCs w:val="21"/>
          <w:u w:val="single"/>
        </w:rPr>
      </w:pPr>
      <w:r>
        <w:rPr>
          <w:rFonts w:hint="eastAsia" w:ascii="宋体" w:hAnsi="宋体" w:cs="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Cs w:val="21"/>
          <w:u w:val="single"/>
        </w:rPr>
        <w:t xml:space="preserve">    </w:t>
      </w:r>
      <w:r>
        <w:rPr>
          <w:rFonts w:hint="eastAsia" w:ascii="宋体" w:hAnsi="宋体" w:cs="宋体"/>
          <w:szCs w:val="21"/>
        </w:rPr>
        <w:t>单位的</w:t>
      </w:r>
      <w:r>
        <w:rPr>
          <w:rFonts w:hint="eastAsia" w:ascii="宋体" w:hAnsi="宋体" w:cs="宋体"/>
          <w:szCs w:val="21"/>
          <w:u w:val="single"/>
        </w:rPr>
        <w:t xml:space="preserve">                              </w:t>
      </w:r>
      <w:r>
        <w:rPr>
          <w:rFonts w:hint="eastAsia" w:ascii="宋体" w:hAnsi="宋体" w:cs="宋体"/>
          <w:szCs w:val="21"/>
        </w:rPr>
        <w:t>项目采购活动由本单位提供服务。</w:t>
      </w:r>
    </w:p>
    <w:p w14:paraId="5673AA43">
      <w:pPr>
        <w:spacing w:line="360" w:lineRule="auto"/>
        <w:ind w:firstLine="420" w:firstLineChars="200"/>
        <w:contextualSpacing/>
        <w:rPr>
          <w:rFonts w:ascii="宋体" w:hAnsi="宋体" w:cs="宋体"/>
          <w:szCs w:val="21"/>
        </w:rPr>
      </w:pPr>
      <w:r>
        <w:rPr>
          <w:rFonts w:hint="eastAsia" w:ascii="宋体" w:hAnsi="宋体" w:cs="宋体"/>
          <w:szCs w:val="21"/>
        </w:rPr>
        <w:t>本单位对上述声明的真实性负责。如有虚假，将依法承担相应责任。</w:t>
      </w:r>
    </w:p>
    <w:p w14:paraId="4ED3AB25">
      <w:pPr>
        <w:spacing w:line="360" w:lineRule="auto"/>
        <w:contextualSpacing/>
        <w:rPr>
          <w:rFonts w:ascii="宋体" w:hAnsi="宋体" w:cs="宋体"/>
          <w:szCs w:val="21"/>
        </w:rPr>
      </w:pPr>
    </w:p>
    <w:p w14:paraId="15DBFBD7">
      <w:pPr>
        <w:spacing w:line="360" w:lineRule="auto"/>
        <w:contextualSpacing/>
        <w:rPr>
          <w:rFonts w:ascii="宋体" w:hAnsi="宋体" w:cs="宋体"/>
          <w:szCs w:val="21"/>
        </w:rPr>
      </w:pPr>
    </w:p>
    <w:p w14:paraId="7EBC6D01">
      <w:pPr>
        <w:spacing w:line="360" w:lineRule="auto"/>
        <w:contextualSpacing/>
        <w:rPr>
          <w:rFonts w:ascii="宋体" w:hAnsi="宋体" w:cs="宋体"/>
          <w:szCs w:val="21"/>
        </w:rPr>
      </w:pPr>
    </w:p>
    <w:p w14:paraId="016C9DE5">
      <w:pPr>
        <w:spacing w:line="360" w:lineRule="auto"/>
        <w:ind w:firstLine="2100" w:firstLineChars="1000"/>
        <w:contextualSpacing/>
        <w:rPr>
          <w:rFonts w:ascii="宋体" w:hAnsi="宋体" w:cs="宋体"/>
          <w:szCs w:val="21"/>
        </w:rPr>
      </w:pPr>
      <w:r>
        <w:rPr>
          <w:rFonts w:hint="eastAsia" w:ascii="宋体" w:hAnsi="宋体" w:cs="宋体"/>
          <w:szCs w:val="21"/>
        </w:rPr>
        <w:t>供应商名称（电子签章）</w:t>
      </w:r>
    </w:p>
    <w:p w14:paraId="71EFB378">
      <w:pPr>
        <w:spacing w:line="360" w:lineRule="auto"/>
        <w:ind w:firstLine="3780" w:firstLineChars="1800"/>
        <w:contextualSpacing/>
        <w:rPr>
          <w:rFonts w:ascii="宋体" w:hAnsi="宋体" w:cs="宋体"/>
          <w:szCs w:val="21"/>
        </w:rPr>
      </w:pPr>
      <w:r>
        <w:rPr>
          <w:rFonts w:hint="eastAsia" w:ascii="宋体" w:hAnsi="宋体" w:cs="宋体"/>
          <w:szCs w:val="21"/>
        </w:rPr>
        <w:t>日  期：     年   月   日</w:t>
      </w:r>
    </w:p>
    <w:p w14:paraId="12A444FF">
      <w:pPr>
        <w:spacing w:line="360" w:lineRule="auto"/>
        <w:contextualSpacing/>
        <w:rPr>
          <w:rFonts w:ascii="宋体" w:hAnsi="宋体" w:cs="宋体"/>
          <w:szCs w:val="21"/>
        </w:rPr>
      </w:pPr>
    </w:p>
    <w:p w14:paraId="32E84EF6">
      <w:pPr>
        <w:spacing w:line="360" w:lineRule="auto"/>
        <w:contextualSpacing/>
        <w:rPr>
          <w:rFonts w:ascii="宋体" w:hAnsi="宋体" w:cs="宋体"/>
          <w:szCs w:val="21"/>
        </w:rPr>
      </w:pPr>
    </w:p>
    <w:p w14:paraId="592C5A1D">
      <w:pPr>
        <w:spacing w:line="360" w:lineRule="auto"/>
        <w:contextualSpacing/>
        <w:rPr>
          <w:rFonts w:ascii="宋体" w:hAnsi="宋体" w:cs="宋体"/>
          <w:szCs w:val="21"/>
        </w:rPr>
      </w:pPr>
    </w:p>
    <w:p w14:paraId="370F8A58">
      <w:pPr>
        <w:spacing w:line="360" w:lineRule="auto"/>
        <w:contextualSpacing/>
        <w:rPr>
          <w:rFonts w:ascii="宋体" w:hAnsi="宋体" w:cs="宋体"/>
          <w:szCs w:val="21"/>
        </w:rPr>
      </w:pPr>
      <w:r>
        <w:rPr>
          <w:rFonts w:hint="eastAsia" w:ascii="宋体" w:hAnsi="宋体" w:cs="宋体"/>
          <w:szCs w:val="21"/>
        </w:rPr>
        <w:t>注：请根据自己的真实情况出具《残疾人福利性单位声明函》。依法享受中小企业优惠政策的，采购人或者采购代理机构在公告中标结果时，同时公告其《残疾人福利性单位声明函》，接受社会监督。</w:t>
      </w:r>
    </w:p>
    <w:p w14:paraId="45E9CCEF">
      <w:pPr>
        <w:spacing w:line="520" w:lineRule="exact"/>
        <w:jc w:val="center"/>
        <w:rPr>
          <w:rFonts w:ascii="宋体" w:hAnsi="宋体" w:cs="宋体"/>
          <w:szCs w:val="21"/>
        </w:rPr>
      </w:pPr>
    </w:p>
    <w:p w14:paraId="1657AED9">
      <w:pPr>
        <w:spacing w:line="520" w:lineRule="exact"/>
        <w:jc w:val="center"/>
        <w:rPr>
          <w:rFonts w:ascii="宋体" w:hAnsi="宋体" w:cs="宋体"/>
          <w:szCs w:val="21"/>
        </w:rPr>
      </w:pPr>
    </w:p>
    <w:p w14:paraId="3DA37C44">
      <w:pPr>
        <w:spacing w:line="520" w:lineRule="exact"/>
        <w:jc w:val="center"/>
        <w:rPr>
          <w:rFonts w:ascii="宋体" w:hAnsi="宋体" w:cs="宋体"/>
          <w:szCs w:val="21"/>
        </w:rPr>
      </w:pPr>
    </w:p>
    <w:p w14:paraId="0ECF0C2B">
      <w:pPr>
        <w:spacing w:line="520" w:lineRule="exact"/>
        <w:jc w:val="center"/>
        <w:rPr>
          <w:rFonts w:ascii="宋体" w:hAnsi="宋体" w:cs="宋体"/>
          <w:szCs w:val="21"/>
        </w:rPr>
      </w:pPr>
    </w:p>
    <w:p w14:paraId="21C36957">
      <w:pPr>
        <w:spacing w:line="520" w:lineRule="exact"/>
        <w:jc w:val="center"/>
        <w:rPr>
          <w:rFonts w:ascii="宋体" w:hAnsi="宋体" w:cs="宋体"/>
          <w:szCs w:val="21"/>
        </w:rPr>
      </w:pPr>
    </w:p>
    <w:p w14:paraId="260855B8">
      <w:pPr>
        <w:spacing w:line="520" w:lineRule="exact"/>
        <w:jc w:val="center"/>
        <w:rPr>
          <w:rFonts w:ascii="宋体" w:hAnsi="宋体" w:cs="宋体"/>
          <w:szCs w:val="21"/>
        </w:rPr>
      </w:pPr>
    </w:p>
    <w:p w14:paraId="5F655086">
      <w:pPr>
        <w:spacing w:line="520" w:lineRule="exact"/>
        <w:jc w:val="center"/>
        <w:rPr>
          <w:rFonts w:ascii="宋体" w:hAnsi="宋体" w:cs="宋体"/>
          <w:szCs w:val="21"/>
        </w:rPr>
      </w:pPr>
    </w:p>
    <w:p w14:paraId="57ADA0FE">
      <w:pPr>
        <w:spacing w:line="520" w:lineRule="exact"/>
        <w:jc w:val="center"/>
        <w:rPr>
          <w:rFonts w:ascii="宋体" w:hAnsi="宋体" w:cs="宋体"/>
          <w:szCs w:val="21"/>
        </w:rPr>
      </w:pPr>
    </w:p>
    <w:p w14:paraId="555B59B0">
      <w:pPr>
        <w:spacing w:line="520" w:lineRule="exact"/>
        <w:jc w:val="center"/>
        <w:rPr>
          <w:rFonts w:ascii="宋体" w:hAnsi="宋体" w:cs="宋体"/>
          <w:sz w:val="24"/>
        </w:rPr>
      </w:pPr>
    </w:p>
    <w:p w14:paraId="55B04BA3">
      <w:pPr>
        <w:keepNext/>
        <w:keepLines/>
        <w:spacing w:line="440" w:lineRule="exact"/>
        <w:jc w:val="center"/>
        <w:outlineLvl w:val="0"/>
        <w:rPr>
          <w:rFonts w:ascii="宋体" w:hAnsi="宋体" w:cs="宋体"/>
          <w:b/>
          <w:bCs/>
          <w:kern w:val="44"/>
          <w:sz w:val="24"/>
          <w:szCs w:val="44"/>
        </w:rPr>
      </w:pPr>
      <w:r>
        <w:rPr>
          <w:rFonts w:hint="eastAsia" w:ascii="宋体" w:hAnsi="宋体" w:cs="宋体"/>
          <w:b/>
          <w:bCs/>
          <w:kern w:val="44"/>
          <w:sz w:val="24"/>
          <w:szCs w:val="44"/>
        </w:rPr>
        <w:br w:type="page"/>
      </w:r>
      <w:bookmarkStart w:id="50" w:name="_Toc137476367"/>
      <w:bookmarkStart w:id="51" w:name="_Toc11477"/>
      <w:r>
        <w:rPr>
          <w:rFonts w:hint="eastAsia" w:ascii="宋体" w:hAnsi="宋体" w:cs="宋体"/>
          <w:b/>
          <w:bCs/>
          <w:kern w:val="44"/>
          <w:sz w:val="24"/>
          <w:szCs w:val="44"/>
        </w:rPr>
        <w:t>第六章 合同文本</w:t>
      </w:r>
      <w:bookmarkEnd w:id="50"/>
      <w:bookmarkEnd w:id="51"/>
    </w:p>
    <w:p w14:paraId="04E5A8D9">
      <w:pPr>
        <w:rPr>
          <w:rFonts w:ascii="宋体" w:hAnsi="宋体" w:cs="宋体"/>
          <w:sz w:val="24"/>
        </w:rPr>
      </w:pPr>
    </w:p>
    <w:p w14:paraId="714CF4CE">
      <w:pPr>
        <w:rPr>
          <w:rFonts w:ascii="宋体" w:hAnsi="宋体" w:cs="宋体"/>
          <w:szCs w:val="21"/>
        </w:rPr>
      </w:pPr>
    </w:p>
    <w:p w14:paraId="4090D725">
      <w:pPr>
        <w:rPr>
          <w:rFonts w:ascii="宋体" w:hAnsi="宋体" w:cs="宋体"/>
          <w:b/>
          <w:bCs/>
          <w:szCs w:val="21"/>
        </w:rPr>
      </w:pPr>
      <w:r>
        <w:rPr>
          <w:rFonts w:hint="eastAsia" w:ascii="宋体" w:hAnsi="宋体" w:cs="宋体"/>
          <w:szCs w:val="21"/>
        </w:rPr>
        <w:t xml:space="preserve">“广西政府采购云平台”平台合同编号： </w:t>
      </w:r>
    </w:p>
    <w:p w14:paraId="07CC94C3">
      <w:pPr>
        <w:spacing w:line="360" w:lineRule="auto"/>
        <w:jc w:val="center"/>
        <w:rPr>
          <w:rFonts w:ascii="宋体" w:hAnsi="宋体" w:cs="宋体"/>
          <w:b/>
          <w:bCs/>
          <w:szCs w:val="21"/>
        </w:rPr>
      </w:pPr>
    </w:p>
    <w:p w14:paraId="14789BDE">
      <w:pPr>
        <w:spacing w:line="360" w:lineRule="auto"/>
        <w:jc w:val="center"/>
        <w:rPr>
          <w:rFonts w:ascii="宋体" w:hAnsi="宋体" w:cs="宋体"/>
          <w:b/>
          <w:bCs/>
          <w:szCs w:val="21"/>
        </w:rPr>
      </w:pPr>
    </w:p>
    <w:p w14:paraId="7AF4AC5C">
      <w:pPr>
        <w:spacing w:line="360" w:lineRule="auto"/>
        <w:jc w:val="center"/>
        <w:rPr>
          <w:rFonts w:ascii="宋体" w:hAnsi="宋体" w:cs="宋体"/>
          <w:b/>
          <w:bCs/>
          <w:szCs w:val="21"/>
        </w:rPr>
      </w:pPr>
    </w:p>
    <w:p w14:paraId="52FAC07B">
      <w:pPr>
        <w:spacing w:line="360" w:lineRule="auto"/>
        <w:jc w:val="center"/>
        <w:rPr>
          <w:rFonts w:ascii="宋体" w:hAnsi="宋体" w:cs="宋体"/>
          <w:b/>
          <w:bCs/>
          <w:szCs w:val="21"/>
        </w:rPr>
      </w:pPr>
    </w:p>
    <w:p w14:paraId="4F82B3C4">
      <w:pPr>
        <w:spacing w:line="360" w:lineRule="auto"/>
        <w:jc w:val="center"/>
        <w:rPr>
          <w:rFonts w:ascii="宋体" w:hAnsi="宋体" w:cs="宋体"/>
          <w:b/>
          <w:bCs/>
          <w:szCs w:val="21"/>
        </w:rPr>
      </w:pPr>
      <w:r>
        <w:rPr>
          <w:rFonts w:hint="eastAsia" w:ascii="宋体" w:hAnsi="宋体" w:cs="宋体"/>
          <w:b/>
          <w:bCs/>
          <w:szCs w:val="21"/>
        </w:rPr>
        <w:t>南 宁 市 政 府 采 购</w:t>
      </w:r>
    </w:p>
    <w:p w14:paraId="1CA47A5B">
      <w:pPr>
        <w:spacing w:line="360" w:lineRule="auto"/>
        <w:ind w:firstLine="420" w:firstLineChars="200"/>
        <w:rPr>
          <w:rFonts w:ascii="宋体" w:hAnsi="宋体" w:cs="宋体"/>
          <w:szCs w:val="21"/>
        </w:rPr>
      </w:pPr>
    </w:p>
    <w:p w14:paraId="695667B6">
      <w:pPr>
        <w:spacing w:line="360" w:lineRule="auto"/>
        <w:ind w:firstLine="420" w:firstLineChars="200"/>
        <w:rPr>
          <w:rFonts w:ascii="宋体" w:hAnsi="宋体" w:cs="宋体"/>
          <w:szCs w:val="21"/>
        </w:rPr>
      </w:pPr>
      <w:r>
        <w:rPr>
          <w:rFonts w:hint="eastAsia" w:ascii="宋体" w:hAnsi="宋体" w:cs="宋体"/>
          <w:szCs w:val="21"/>
        </w:rPr>
        <w:t xml:space="preserve">        </w:t>
      </w:r>
    </w:p>
    <w:p w14:paraId="4E0A027F">
      <w:pPr>
        <w:spacing w:line="360" w:lineRule="auto"/>
        <w:ind w:firstLine="420" w:firstLineChars="200"/>
        <w:rPr>
          <w:rFonts w:ascii="宋体" w:hAnsi="宋体" w:cs="宋体"/>
          <w:szCs w:val="21"/>
        </w:rPr>
      </w:pPr>
      <w:r>
        <w:rPr>
          <w:rFonts w:hint="eastAsia" w:ascii="宋体" w:hAnsi="宋体" w:cs="宋体"/>
          <w:szCs w:val="21"/>
        </w:rPr>
        <w:t xml:space="preserve">                                         </w:t>
      </w:r>
    </w:p>
    <w:p w14:paraId="7E056FFC">
      <w:pPr>
        <w:spacing w:line="360" w:lineRule="auto"/>
        <w:jc w:val="center"/>
        <w:rPr>
          <w:rFonts w:ascii="宋体" w:hAnsi="宋体" w:cs="宋体"/>
          <w:b/>
          <w:bCs/>
          <w:szCs w:val="21"/>
        </w:rPr>
      </w:pPr>
      <w:r>
        <w:rPr>
          <w:rFonts w:hint="eastAsia" w:ascii="宋体" w:hAnsi="宋体" w:cs="宋体"/>
          <w:b/>
          <w:bCs/>
          <w:szCs w:val="21"/>
          <w:u w:val="single"/>
        </w:rPr>
        <w:t xml:space="preserve"> 《</w:t>
      </w:r>
      <w:r>
        <w:rPr>
          <w:rFonts w:hint="eastAsia" w:ascii="宋体" w:hAnsi="宋体" w:cs="宋体"/>
          <w:b/>
          <w:bCs/>
          <w:szCs w:val="21"/>
          <w:u w:val="single"/>
          <w:lang w:eastAsia="zh-CN"/>
        </w:rPr>
        <w:t>邕宁区耕地保护和国土绿化空间专项规划工作</w:t>
      </w:r>
      <w:r>
        <w:rPr>
          <w:rFonts w:hint="eastAsia" w:ascii="宋体" w:hAnsi="宋体" w:cs="宋体"/>
          <w:b/>
          <w:bCs/>
          <w:szCs w:val="21"/>
          <w:u w:val="single"/>
        </w:rPr>
        <w:t>》合同</w:t>
      </w:r>
    </w:p>
    <w:p w14:paraId="4681F88F">
      <w:pPr>
        <w:spacing w:line="360" w:lineRule="auto"/>
        <w:jc w:val="center"/>
        <w:rPr>
          <w:rFonts w:ascii="宋体" w:hAnsi="宋体" w:cs="宋体"/>
          <w:b/>
          <w:bCs/>
          <w:szCs w:val="21"/>
        </w:rPr>
      </w:pPr>
    </w:p>
    <w:p w14:paraId="1C5D1CA7">
      <w:pPr>
        <w:spacing w:line="360" w:lineRule="auto"/>
        <w:ind w:firstLine="1674" w:firstLineChars="794"/>
        <w:rPr>
          <w:rFonts w:ascii="宋体" w:hAnsi="宋体" w:cs="宋体"/>
          <w:b/>
          <w:bCs/>
          <w:szCs w:val="21"/>
        </w:rPr>
      </w:pPr>
    </w:p>
    <w:p w14:paraId="33072DA6">
      <w:pPr>
        <w:spacing w:line="360" w:lineRule="auto"/>
        <w:ind w:firstLine="1674" w:firstLineChars="794"/>
        <w:rPr>
          <w:rFonts w:ascii="宋体" w:hAnsi="宋体" w:cs="宋体"/>
          <w:b/>
          <w:bCs/>
          <w:szCs w:val="21"/>
        </w:rPr>
      </w:pPr>
    </w:p>
    <w:p w14:paraId="155E4635">
      <w:pPr>
        <w:tabs>
          <w:tab w:val="left" w:pos="7380"/>
        </w:tabs>
        <w:spacing w:line="360" w:lineRule="auto"/>
        <w:ind w:left="840" w:leftChars="400" w:firstLine="1164" w:firstLineChars="552"/>
        <w:rPr>
          <w:rFonts w:ascii="宋体" w:hAnsi="宋体" w:cs="宋体"/>
          <w:b/>
          <w:szCs w:val="21"/>
        </w:rPr>
      </w:pPr>
      <w:r>
        <w:rPr>
          <w:rFonts w:hint="eastAsia" w:ascii="宋体" w:hAnsi="宋体" w:cs="宋体"/>
          <w:b/>
          <w:szCs w:val="21"/>
        </w:rPr>
        <w:t>采购项目编号：</w:t>
      </w:r>
      <w:r>
        <w:rPr>
          <w:rFonts w:hint="eastAsia" w:ascii="宋体" w:hAnsi="宋体" w:cs="宋体"/>
          <w:b/>
          <w:szCs w:val="21"/>
          <w:u w:val="single"/>
        </w:rPr>
        <w:t xml:space="preserve">                      </w:t>
      </w:r>
    </w:p>
    <w:p w14:paraId="28A0FDDA">
      <w:pPr>
        <w:tabs>
          <w:tab w:val="left" w:pos="7380"/>
        </w:tabs>
        <w:spacing w:line="360" w:lineRule="auto"/>
        <w:ind w:left="840" w:leftChars="400" w:firstLine="1164" w:firstLineChars="552"/>
        <w:rPr>
          <w:rFonts w:ascii="宋体" w:hAnsi="宋体" w:cs="宋体"/>
          <w:b/>
          <w:szCs w:val="21"/>
        </w:rPr>
      </w:pPr>
      <w:r>
        <w:rPr>
          <w:rFonts w:hint="eastAsia" w:ascii="宋体" w:hAnsi="宋体" w:cs="宋体"/>
          <w:b/>
          <w:szCs w:val="21"/>
        </w:rPr>
        <w:t>采购计划编号：</w:t>
      </w:r>
      <w:r>
        <w:rPr>
          <w:rFonts w:hint="eastAsia" w:ascii="宋体" w:hAnsi="宋体" w:cs="宋体"/>
          <w:b/>
          <w:szCs w:val="21"/>
          <w:u w:val="single"/>
        </w:rPr>
        <w:t xml:space="preserve">                      </w:t>
      </w:r>
    </w:p>
    <w:p w14:paraId="744743DE">
      <w:pPr>
        <w:ind w:left="840" w:leftChars="400" w:firstLine="1144" w:firstLineChars="545"/>
        <w:rPr>
          <w:rFonts w:ascii="宋体" w:hAnsi="宋体" w:cs="宋体"/>
          <w:szCs w:val="21"/>
        </w:rPr>
      </w:pPr>
    </w:p>
    <w:p w14:paraId="157C6D16">
      <w:pPr>
        <w:ind w:left="840" w:leftChars="400" w:firstLine="1164" w:firstLineChars="552"/>
        <w:rPr>
          <w:rFonts w:ascii="宋体" w:hAnsi="宋体" w:cs="宋体"/>
          <w:b/>
          <w:szCs w:val="21"/>
          <w:u w:val="single"/>
        </w:rPr>
      </w:pPr>
    </w:p>
    <w:p w14:paraId="24C9C3E0">
      <w:pPr>
        <w:ind w:left="840" w:leftChars="400" w:firstLine="1164" w:firstLineChars="552"/>
        <w:rPr>
          <w:rFonts w:ascii="宋体" w:hAnsi="宋体" w:cs="宋体"/>
          <w:b/>
          <w:szCs w:val="21"/>
          <w:u w:val="single"/>
        </w:rPr>
      </w:pPr>
    </w:p>
    <w:p w14:paraId="2A4B80B0">
      <w:pPr>
        <w:tabs>
          <w:tab w:val="left" w:pos="7380"/>
        </w:tabs>
        <w:spacing w:line="360" w:lineRule="auto"/>
        <w:ind w:left="840" w:leftChars="400" w:firstLine="1164" w:firstLineChars="552"/>
        <w:rPr>
          <w:rFonts w:ascii="宋体" w:hAnsi="宋体" w:cs="宋体"/>
          <w:b/>
          <w:szCs w:val="21"/>
        </w:rPr>
      </w:pPr>
      <w:r>
        <w:rPr>
          <w:rFonts w:hint="eastAsia" w:ascii="宋体" w:hAnsi="宋体" w:cs="宋体"/>
          <w:b/>
          <w:szCs w:val="21"/>
        </w:rPr>
        <w:t>采购人： 邕宁区自然资源局</w:t>
      </w:r>
    </w:p>
    <w:p w14:paraId="640B7EA1">
      <w:pPr>
        <w:tabs>
          <w:tab w:val="left" w:pos="7380"/>
        </w:tabs>
        <w:spacing w:line="360" w:lineRule="auto"/>
        <w:ind w:left="840" w:leftChars="400" w:firstLine="1164" w:firstLineChars="552"/>
        <w:rPr>
          <w:rFonts w:ascii="宋体" w:hAnsi="宋体" w:cs="宋体"/>
          <w:b/>
          <w:bCs/>
          <w:szCs w:val="21"/>
        </w:rPr>
      </w:pPr>
      <w:r>
        <w:rPr>
          <w:rFonts w:hint="eastAsia" w:ascii="宋体" w:hAnsi="宋体" w:cs="宋体"/>
          <w:b/>
          <w:szCs w:val="21"/>
        </w:rPr>
        <w:t>成交供应商：</w:t>
      </w:r>
      <w:r>
        <w:rPr>
          <w:rFonts w:hint="eastAsia" w:ascii="宋体" w:hAnsi="宋体" w:cs="宋体"/>
          <w:b/>
          <w:szCs w:val="21"/>
          <w:u w:val="single"/>
        </w:rPr>
        <w:t xml:space="preserve">                      </w:t>
      </w:r>
    </w:p>
    <w:p w14:paraId="727CA18B">
      <w:pPr>
        <w:tabs>
          <w:tab w:val="left" w:pos="7380"/>
        </w:tabs>
        <w:spacing w:line="360" w:lineRule="auto"/>
        <w:ind w:firstLine="1995" w:firstLineChars="950"/>
        <w:rPr>
          <w:rFonts w:ascii="宋体" w:hAnsi="宋体" w:cs="宋体"/>
          <w:szCs w:val="21"/>
          <w:lang w:val="zh-CN"/>
        </w:rPr>
      </w:pPr>
      <w:r>
        <w:rPr>
          <w:rFonts w:hint="eastAsia" w:ascii="宋体" w:hAnsi="宋体" w:cs="宋体"/>
          <w:szCs w:val="21"/>
          <w:lang w:val="zh-CN"/>
        </w:rPr>
        <w:t>签订时间：</w:t>
      </w:r>
      <w:r>
        <w:rPr>
          <w:rFonts w:hint="eastAsia" w:ascii="宋体" w:hAnsi="宋体" w:cs="宋体"/>
          <w:szCs w:val="21"/>
          <w:u w:val="single"/>
          <w:lang w:val="zh-CN"/>
        </w:rPr>
        <w:t xml:space="preserve">     </w:t>
      </w:r>
      <w:r>
        <w:rPr>
          <w:rFonts w:hint="eastAsia" w:ascii="宋体" w:hAnsi="宋体" w:cs="宋体"/>
          <w:szCs w:val="21"/>
          <w:lang w:val="zh-CN"/>
        </w:rPr>
        <w:t>年</w:t>
      </w:r>
      <w:r>
        <w:rPr>
          <w:rFonts w:hint="eastAsia" w:ascii="宋体" w:hAnsi="宋体" w:cs="宋体"/>
          <w:szCs w:val="21"/>
          <w:u w:val="single"/>
          <w:lang w:val="zh-CN"/>
        </w:rPr>
        <w:t xml:space="preserve">    </w:t>
      </w:r>
      <w:r>
        <w:rPr>
          <w:rFonts w:hint="eastAsia" w:ascii="宋体" w:hAnsi="宋体" w:cs="宋体"/>
          <w:szCs w:val="21"/>
          <w:lang w:val="zh-CN"/>
        </w:rPr>
        <w:t>月</w:t>
      </w:r>
      <w:r>
        <w:rPr>
          <w:rFonts w:hint="eastAsia" w:ascii="宋体" w:hAnsi="宋体" w:cs="宋体"/>
          <w:szCs w:val="21"/>
          <w:u w:val="single"/>
          <w:lang w:val="zh-CN"/>
        </w:rPr>
        <w:t xml:space="preserve">    </w:t>
      </w:r>
      <w:r>
        <w:rPr>
          <w:rFonts w:hint="eastAsia" w:ascii="宋体" w:hAnsi="宋体" w:cs="宋体"/>
          <w:szCs w:val="21"/>
          <w:lang w:val="zh-CN"/>
        </w:rPr>
        <w:t>日</w:t>
      </w:r>
    </w:p>
    <w:p w14:paraId="54DBFA58">
      <w:pPr>
        <w:keepNext/>
        <w:keepLines/>
        <w:spacing w:line="440" w:lineRule="exact"/>
        <w:jc w:val="center"/>
        <w:outlineLvl w:val="1"/>
        <w:rPr>
          <w:rFonts w:ascii="宋体" w:hAnsi="宋体" w:cs="宋体"/>
          <w:b/>
          <w:szCs w:val="21"/>
        </w:rPr>
      </w:pPr>
      <w:r>
        <w:rPr>
          <w:rFonts w:hint="eastAsia" w:ascii="宋体" w:hAnsi="宋体" w:cs="宋体"/>
          <w:b/>
          <w:bCs/>
          <w:szCs w:val="21"/>
        </w:rPr>
        <w:br w:type="page"/>
      </w:r>
      <w:bookmarkStart w:id="52" w:name="_Toc80886948"/>
      <w:bookmarkStart w:id="53" w:name="_Toc11106"/>
      <w:bookmarkStart w:id="54" w:name="_Toc80205944"/>
      <w:bookmarkStart w:id="55" w:name="_Toc152256954"/>
      <w:bookmarkStart w:id="56" w:name="_Toc137476371"/>
      <w:r>
        <w:rPr>
          <w:rFonts w:hint="eastAsia" w:ascii="宋体" w:hAnsi="宋体" w:cs="宋体"/>
          <w:b/>
          <w:szCs w:val="21"/>
          <w:lang w:bidi="ar"/>
        </w:rPr>
        <w:t>第一部分 合同书</w:t>
      </w:r>
      <w:bookmarkEnd w:id="52"/>
      <w:bookmarkEnd w:id="53"/>
      <w:bookmarkEnd w:id="54"/>
      <w:bookmarkEnd w:id="55"/>
    </w:p>
    <w:p w14:paraId="4A84C988">
      <w:pPr>
        <w:spacing w:line="360" w:lineRule="auto"/>
        <w:ind w:firstLine="420" w:firstLineChars="200"/>
        <w:rPr>
          <w:rFonts w:ascii="宋体" w:hAnsi="宋体" w:cs="宋体"/>
          <w:szCs w:val="21"/>
        </w:rPr>
      </w:pPr>
      <w:r>
        <w:rPr>
          <w:rFonts w:hint="eastAsia" w:ascii="宋体" w:hAnsi="宋体" w:cs="宋体"/>
          <w:szCs w:val="21"/>
          <w:u w:val="single"/>
          <w:lang w:val="zh-CN" w:bidi="ar"/>
        </w:rPr>
        <w:t xml:space="preserve">     </w:t>
      </w:r>
      <w:r>
        <w:rPr>
          <w:rFonts w:hint="eastAsia" w:ascii="宋体" w:hAnsi="宋体" w:cs="宋体"/>
          <w:szCs w:val="21"/>
          <w:lang w:val="zh-CN" w:bidi="ar"/>
        </w:rPr>
        <w:t>年</w:t>
      </w:r>
      <w:r>
        <w:rPr>
          <w:rFonts w:hint="eastAsia" w:ascii="宋体" w:hAnsi="宋体" w:cs="宋体"/>
          <w:szCs w:val="21"/>
          <w:u w:val="single"/>
          <w:lang w:val="zh-CN" w:bidi="ar"/>
        </w:rPr>
        <w:t xml:space="preserve">    </w:t>
      </w:r>
      <w:r>
        <w:rPr>
          <w:rFonts w:hint="eastAsia" w:ascii="宋体" w:hAnsi="宋体" w:cs="宋体"/>
          <w:szCs w:val="21"/>
          <w:lang w:val="zh-CN" w:bidi="ar"/>
        </w:rPr>
        <w:t>月</w:t>
      </w:r>
      <w:r>
        <w:rPr>
          <w:rFonts w:hint="eastAsia" w:ascii="宋体" w:hAnsi="宋体" w:cs="宋体"/>
          <w:szCs w:val="21"/>
          <w:u w:val="single"/>
          <w:lang w:val="zh-CN" w:bidi="ar"/>
        </w:rPr>
        <w:t xml:space="preserve">    </w:t>
      </w:r>
      <w:r>
        <w:rPr>
          <w:rFonts w:hint="eastAsia" w:ascii="宋体" w:hAnsi="宋体" w:cs="宋体"/>
          <w:szCs w:val="21"/>
          <w:lang w:val="zh-CN" w:bidi="ar"/>
        </w:rPr>
        <w:t>日</w:t>
      </w:r>
      <w:r>
        <w:rPr>
          <w:rFonts w:hint="eastAsia" w:ascii="宋体" w:hAnsi="宋体" w:cs="宋体"/>
          <w:szCs w:val="21"/>
          <w:lang w:bidi="ar"/>
        </w:rPr>
        <w:t>，</w:t>
      </w:r>
      <w:r>
        <w:rPr>
          <w:rFonts w:hint="eastAsia" w:ascii="宋体" w:hAnsi="宋体" w:cs="宋体"/>
          <w:szCs w:val="21"/>
          <w:u w:val="single"/>
          <w:lang w:bidi="ar"/>
        </w:rPr>
        <w:t xml:space="preserve">  </w:t>
      </w:r>
      <w:bookmarkStart w:id="57" w:name="PO_3000001868_PM026_5"/>
      <w:r>
        <w:rPr>
          <w:rFonts w:hint="eastAsia" w:ascii="宋体" w:hAnsi="宋体" w:cs="宋体"/>
          <w:szCs w:val="21"/>
          <w:u w:val="single"/>
          <w:lang w:bidi="ar"/>
        </w:rPr>
        <w:t>[项目采购-采购人]</w:t>
      </w:r>
      <w:bookmarkEnd w:id="57"/>
      <w:r>
        <w:rPr>
          <w:rFonts w:hint="eastAsia" w:ascii="宋体" w:hAnsi="宋体" w:cs="宋体"/>
          <w:szCs w:val="21"/>
          <w:u w:val="single"/>
          <w:lang w:bidi="ar"/>
        </w:rPr>
        <w:t xml:space="preserve">   </w:t>
      </w:r>
      <w:r>
        <w:rPr>
          <w:rFonts w:hint="eastAsia" w:ascii="宋体" w:hAnsi="宋体" w:cs="宋体"/>
          <w:szCs w:val="21"/>
          <w:lang w:bidi="ar"/>
        </w:rPr>
        <w:t>以</w:t>
      </w:r>
      <w:r>
        <w:rPr>
          <w:rFonts w:hint="eastAsia" w:ascii="宋体" w:hAnsi="宋体" w:cs="宋体"/>
          <w:szCs w:val="21"/>
          <w:u w:val="single"/>
          <w:lang w:bidi="ar"/>
        </w:rPr>
        <w:t xml:space="preserve">   竞争性磋商方式  </w:t>
      </w:r>
      <w:r>
        <w:rPr>
          <w:rFonts w:hint="eastAsia" w:ascii="宋体" w:hAnsi="宋体" w:cs="宋体"/>
          <w:szCs w:val="21"/>
          <w:lang w:bidi="ar"/>
        </w:rPr>
        <w:t>对</w:t>
      </w:r>
      <w:r>
        <w:rPr>
          <w:rFonts w:hint="eastAsia" w:ascii="宋体" w:hAnsi="宋体" w:cs="宋体"/>
          <w:szCs w:val="21"/>
          <w:u w:val="single"/>
          <w:lang w:bidi="ar"/>
        </w:rPr>
        <w:t xml:space="preserve">        </w:t>
      </w:r>
      <w:r>
        <w:rPr>
          <w:rFonts w:hint="eastAsia" w:ascii="宋体" w:hAnsi="宋体" w:cs="宋体"/>
          <w:szCs w:val="21"/>
          <w:lang w:bidi="ar"/>
        </w:rPr>
        <w:t>项目进行了采购。经</w:t>
      </w:r>
      <w:r>
        <w:rPr>
          <w:rFonts w:hint="eastAsia" w:ascii="宋体" w:hAnsi="宋体" w:cs="宋体"/>
          <w:szCs w:val="21"/>
          <w:u w:val="single"/>
          <w:lang w:bidi="ar"/>
        </w:rPr>
        <w:t xml:space="preserve">   （相关评定主体名称）   </w:t>
      </w:r>
      <w:r>
        <w:rPr>
          <w:rFonts w:hint="eastAsia" w:ascii="宋体" w:hAnsi="宋体" w:cs="宋体"/>
          <w:szCs w:val="21"/>
          <w:lang w:bidi="ar"/>
        </w:rPr>
        <w:t>评定，</w:t>
      </w:r>
      <w:r>
        <w:rPr>
          <w:rFonts w:hint="eastAsia" w:ascii="宋体" w:hAnsi="宋体" w:cs="宋体"/>
          <w:szCs w:val="21"/>
          <w:u w:val="single"/>
          <w:lang w:bidi="ar"/>
        </w:rPr>
        <w:t xml:space="preserve">   （供应商名称）</w:t>
      </w:r>
      <w:r>
        <w:rPr>
          <w:rFonts w:hint="eastAsia" w:ascii="宋体" w:hAnsi="宋体" w:cs="宋体"/>
          <w:szCs w:val="21"/>
          <w:lang w:bidi="ar"/>
        </w:rPr>
        <w:t>为该项目成交供应商。现于成交通知书发出之日起</w:t>
      </w:r>
      <w:r>
        <w:rPr>
          <w:rFonts w:hint="eastAsia" w:ascii="宋体" w:hAnsi="宋体" w:cs="宋体"/>
          <w:szCs w:val="21"/>
          <w:u w:val="single"/>
          <w:lang w:bidi="ar"/>
        </w:rPr>
        <w:t xml:space="preserve">  25 </w:t>
      </w:r>
      <w:r>
        <w:rPr>
          <w:rFonts w:hint="eastAsia" w:ascii="宋体" w:hAnsi="宋体" w:cs="宋体"/>
          <w:szCs w:val="21"/>
          <w:lang w:bidi="ar"/>
        </w:rPr>
        <w:t>日内，按照采购文件确定的事项签订本合同。</w:t>
      </w:r>
    </w:p>
    <w:p w14:paraId="522B4C70">
      <w:pPr>
        <w:spacing w:line="360" w:lineRule="auto"/>
        <w:ind w:firstLine="420" w:firstLineChars="200"/>
        <w:rPr>
          <w:rFonts w:ascii="宋体" w:hAnsi="宋体" w:cs="宋体"/>
          <w:szCs w:val="21"/>
        </w:rPr>
      </w:pPr>
      <w:r>
        <w:rPr>
          <w:rFonts w:hint="eastAsia" w:ascii="宋体" w:hAnsi="宋体" w:cs="宋体"/>
          <w:szCs w:val="21"/>
          <w:lang w:val="zh-CN" w:bidi="ar"/>
        </w:rPr>
        <w:t>根据《中华人民共和国民法典》、《中华人民共和国政府采购法》等相关法律法规之规定，按照平等、自愿、公平和诚实信用的原则，经</w:t>
      </w:r>
      <w:r>
        <w:rPr>
          <w:rFonts w:hint="eastAsia" w:ascii="宋体" w:hAnsi="宋体" w:cs="宋体"/>
          <w:szCs w:val="21"/>
          <w:u w:val="single"/>
          <w:lang w:bidi="ar"/>
        </w:rPr>
        <w:t xml:space="preserve">         </w:t>
      </w:r>
      <w:r>
        <w:rPr>
          <w:rFonts w:hint="eastAsia" w:ascii="宋体" w:hAnsi="宋体" w:cs="宋体"/>
          <w:szCs w:val="21"/>
          <w:lang w:val="zh-CN" w:bidi="ar"/>
        </w:rPr>
        <w:t>(以下简称：甲方)和</w:t>
      </w:r>
      <w:r>
        <w:rPr>
          <w:rFonts w:hint="eastAsia" w:ascii="宋体" w:hAnsi="宋体" w:cs="宋体"/>
          <w:szCs w:val="21"/>
          <w:u w:val="single"/>
          <w:lang w:bidi="ar"/>
        </w:rPr>
        <w:t xml:space="preserve">   （成交人名称）   </w:t>
      </w:r>
      <w:r>
        <w:rPr>
          <w:rFonts w:hint="eastAsia" w:ascii="宋体" w:hAnsi="宋体" w:cs="宋体"/>
          <w:szCs w:val="21"/>
          <w:lang w:val="zh-CN" w:bidi="ar"/>
        </w:rPr>
        <w:t>(以下简称：乙方)协商一致，约定以下合同</w:t>
      </w:r>
      <w:r>
        <w:rPr>
          <w:rFonts w:hint="eastAsia" w:ascii="宋体" w:hAnsi="宋体" w:cs="宋体"/>
          <w:szCs w:val="21"/>
          <w:lang w:bidi="ar"/>
        </w:rPr>
        <w:t>条款，以兹共同遵守、全面履行。</w:t>
      </w:r>
    </w:p>
    <w:p w14:paraId="7EC66FF0">
      <w:pPr>
        <w:spacing w:line="360" w:lineRule="auto"/>
        <w:ind w:firstLine="422" w:firstLineChars="200"/>
        <w:rPr>
          <w:rFonts w:ascii="宋体" w:hAnsi="宋体" w:cs="宋体"/>
          <w:b/>
          <w:szCs w:val="21"/>
        </w:rPr>
      </w:pPr>
      <w:bookmarkStart w:id="58" w:name="_Toc2232"/>
      <w:bookmarkStart w:id="59" w:name="_Toc24059"/>
      <w:bookmarkStart w:id="60" w:name="_Toc3029"/>
      <w:r>
        <w:rPr>
          <w:rFonts w:hint="eastAsia" w:ascii="宋体" w:hAnsi="宋体" w:cs="宋体"/>
          <w:b/>
          <w:szCs w:val="21"/>
          <w:lang w:bidi="ar"/>
        </w:rPr>
        <w:t>1.1 合同组成部分</w:t>
      </w:r>
      <w:bookmarkEnd w:id="58"/>
      <w:bookmarkEnd w:id="59"/>
      <w:bookmarkEnd w:id="60"/>
    </w:p>
    <w:p w14:paraId="75DA15A9">
      <w:pPr>
        <w:spacing w:line="360" w:lineRule="auto"/>
        <w:ind w:firstLine="420" w:firstLineChars="200"/>
        <w:rPr>
          <w:rFonts w:ascii="宋体" w:hAnsi="宋体" w:cs="宋体"/>
          <w:szCs w:val="21"/>
        </w:rPr>
      </w:pPr>
      <w:r>
        <w:rPr>
          <w:rFonts w:hint="eastAsia" w:ascii="宋体" w:hAnsi="宋体" w:cs="宋体"/>
          <w:szCs w:val="21"/>
          <w:lang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52F3B242">
      <w:pPr>
        <w:spacing w:line="360" w:lineRule="auto"/>
        <w:ind w:firstLine="420" w:firstLineChars="200"/>
        <w:rPr>
          <w:rFonts w:ascii="宋体" w:hAnsi="宋体" w:cs="宋体"/>
          <w:szCs w:val="21"/>
        </w:rPr>
      </w:pPr>
      <w:r>
        <w:rPr>
          <w:rFonts w:hint="eastAsia" w:ascii="宋体" w:hAnsi="宋体" w:cs="宋体"/>
          <w:szCs w:val="21"/>
          <w:lang w:bidi="ar"/>
        </w:rPr>
        <w:t>1.1.1 本合同及其补充合同、变更协议；</w:t>
      </w:r>
    </w:p>
    <w:p w14:paraId="48CB222F">
      <w:pPr>
        <w:spacing w:line="360" w:lineRule="auto"/>
        <w:ind w:firstLine="420" w:firstLineChars="200"/>
        <w:rPr>
          <w:rFonts w:ascii="宋体" w:hAnsi="宋体" w:cs="宋体"/>
          <w:szCs w:val="21"/>
        </w:rPr>
      </w:pPr>
      <w:r>
        <w:rPr>
          <w:rFonts w:hint="eastAsia" w:ascii="宋体" w:hAnsi="宋体" w:cs="宋体"/>
          <w:szCs w:val="21"/>
          <w:lang w:bidi="ar"/>
        </w:rPr>
        <w:t>1.1.2 成交通知书；</w:t>
      </w:r>
    </w:p>
    <w:p w14:paraId="090B17CA">
      <w:pPr>
        <w:spacing w:line="360" w:lineRule="auto"/>
        <w:ind w:firstLine="420" w:firstLineChars="200"/>
        <w:rPr>
          <w:rFonts w:ascii="宋体" w:hAnsi="宋体" w:cs="宋体"/>
          <w:szCs w:val="21"/>
        </w:rPr>
      </w:pPr>
      <w:r>
        <w:rPr>
          <w:rFonts w:hint="eastAsia" w:ascii="宋体" w:hAnsi="宋体" w:cs="宋体"/>
          <w:szCs w:val="21"/>
          <w:lang w:bidi="ar"/>
        </w:rPr>
        <w:t>1.1.3 采购文件及“响应报价”（含澄清或者说明文件）；</w:t>
      </w:r>
    </w:p>
    <w:p w14:paraId="2430B0E0">
      <w:pPr>
        <w:spacing w:line="360" w:lineRule="auto"/>
        <w:ind w:firstLine="420" w:firstLineChars="200"/>
        <w:rPr>
          <w:rFonts w:ascii="宋体" w:hAnsi="宋体" w:cs="宋体"/>
          <w:szCs w:val="21"/>
        </w:rPr>
      </w:pPr>
      <w:r>
        <w:rPr>
          <w:rFonts w:hint="eastAsia" w:ascii="宋体" w:hAnsi="宋体" w:cs="宋体"/>
          <w:szCs w:val="21"/>
          <w:lang w:bidi="ar"/>
        </w:rPr>
        <w:t>1.1.4 采购文件（含澄清或者修改文件）；</w:t>
      </w:r>
    </w:p>
    <w:p w14:paraId="0C06EA9A">
      <w:pPr>
        <w:spacing w:line="360" w:lineRule="auto"/>
        <w:ind w:firstLine="420" w:firstLineChars="200"/>
        <w:rPr>
          <w:rFonts w:ascii="宋体" w:hAnsi="宋体" w:cs="宋体"/>
          <w:szCs w:val="21"/>
        </w:rPr>
      </w:pPr>
      <w:r>
        <w:rPr>
          <w:rFonts w:hint="eastAsia" w:ascii="宋体" w:hAnsi="宋体" w:cs="宋体"/>
          <w:szCs w:val="21"/>
          <w:lang w:bidi="ar"/>
        </w:rPr>
        <w:t>1.1.5 其他相关采购文件。</w:t>
      </w:r>
    </w:p>
    <w:p w14:paraId="0C35F259">
      <w:pPr>
        <w:spacing w:line="360" w:lineRule="auto"/>
        <w:ind w:firstLine="422" w:firstLineChars="200"/>
        <w:rPr>
          <w:rFonts w:ascii="宋体" w:hAnsi="宋体" w:cs="宋体"/>
          <w:b/>
          <w:szCs w:val="21"/>
        </w:rPr>
      </w:pPr>
      <w:bookmarkStart w:id="61" w:name="_Toc27126"/>
      <w:bookmarkStart w:id="62" w:name="_Toc21295"/>
      <w:bookmarkStart w:id="63" w:name="_Toc24300"/>
      <w:r>
        <w:rPr>
          <w:rFonts w:hint="eastAsia" w:ascii="宋体" w:hAnsi="宋体" w:cs="宋体"/>
          <w:b/>
          <w:szCs w:val="21"/>
          <w:lang w:bidi="ar"/>
        </w:rPr>
        <w:t>1.2 标的物</w:t>
      </w:r>
      <w:bookmarkEnd w:id="61"/>
      <w:bookmarkEnd w:id="62"/>
      <w:bookmarkEnd w:id="63"/>
    </w:p>
    <w:p w14:paraId="33CA21A0">
      <w:pPr>
        <w:spacing w:line="360" w:lineRule="auto"/>
        <w:ind w:firstLine="420" w:firstLineChars="200"/>
        <w:rPr>
          <w:rFonts w:ascii="宋体" w:hAnsi="宋体" w:cs="宋体"/>
          <w:szCs w:val="21"/>
        </w:rPr>
      </w:pPr>
      <w:r>
        <w:rPr>
          <w:rFonts w:hint="eastAsia" w:ascii="宋体" w:hAnsi="宋体" w:cs="宋体"/>
          <w:szCs w:val="21"/>
          <w:lang w:bidi="ar"/>
        </w:rPr>
        <w:t>1.2.1 标的物1信息</w:t>
      </w:r>
    </w:p>
    <w:p w14:paraId="706919D3">
      <w:pPr>
        <w:spacing w:line="360" w:lineRule="auto"/>
        <w:ind w:firstLine="420" w:firstLineChars="200"/>
        <w:rPr>
          <w:rFonts w:ascii="宋体" w:hAnsi="宋体" w:cs="宋体"/>
          <w:szCs w:val="21"/>
          <w:u w:val="single"/>
        </w:rPr>
      </w:pPr>
      <w:r>
        <w:rPr>
          <w:rFonts w:hint="eastAsia" w:ascii="宋体" w:hAnsi="宋体" w:cs="宋体"/>
          <w:szCs w:val="21"/>
          <w:lang w:bidi="ar"/>
        </w:rPr>
        <w:t>1.2.1.1名称：</w:t>
      </w:r>
      <w:r>
        <w:rPr>
          <w:rFonts w:hint="eastAsia" w:ascii="宋体" w:hAnsi="宋体" w:cs="宋体"/>
          <w:szCs w:val="21"/>
          <w:u w:val="single"/>
          <w:lang w:bidi="ar"/>
        </w:rPr>
        <w:t xml:space="preserve">                                        </w:t>
      </w:r>
      <w:r>
        <w:rPr>
          <w:rFonts w:hint="eastAsia" w:ascii="宋体" w:hAnsi="宋体" w:cs="宋体"/>
          <w:szCs w:val="21"/>
          <w:lang w:bidi="ar"/>
        </w:rPr>
        <w:t>；</w:t>
      </w:r>
    </w:p>
    <w:p w14:paraId="1E021CB8">
      <w:pPr>
        <w:spacing w:line="360" w:lineRule="auto"/>
        <w:ind w:firstLine="420" w:firstLineChars="200"/>
        <w:rPr>
          <w:rFonts w:ascii="宋体" w:hAnsi="宋体" w:cs="宋体"/>
          <w:szCs w:val="21"/>
          <w:u w:val="single"/>
        </w:rPr>
      </w:pPr>
      <w:r>
        <w:rPr>
          <w:rFonts w:hint="eastAsia" w:ascii="宋体" w:hAnsi="宋体" w:cs="宋体"/>
          <w:szCs w:val="21"/>
          <w:lang w:bidi="ar"/>
        </w:rPr>
        <w:t>1.2.1.2数量：</w:t>
      </w:r>
      <w:r>
        <w:rPr>
          <w:rFonts w:hint="eastAsia" w:ascii="宋体" w:hAnsi="宋体" w:cs="宋体"/>
          <w:szCs w:val="21"/>
          <w:u w:val="single"/>
          <w:lang w:bidi="ar"/>
        </w:rPr>
        <w:t xml:space="preserve">                                        </w:t>
      </w:r>
      <w:r>
        <w:rPr>
          <w:rFonts w:hint="eastAsia" w:ascii="宋体" w:hAnsi="宋体" w:cs="宋体"/>
          <w:szCs w:val="21"/>
          <w:lang w:bidi="ar"/>
        </w:rPr>
        <w:t>；</w:t>
      </w:r>
    </w:p>
    <w:p w14:paraId="3BE0172A">
      <w:pPr>
        <w:spacing w:line="360" w:lineRule="auto"/>
        <w:ind w:firstLine="420" w:firstLineChars="200"/>
        <w:rPr>
          <w:rFonts w:ascii="宋体" w:hAnsi="宋体" w:cs="宋体"/>
          <w:szCs w:val="21"/>
        </w:rPr>
      </w:pPr>
      <w:r>
        <w:rPr>
          <w:rFonts w:hint="eastAsia" w:ascii="宋体" w:hAnsi="宋体" w:cs="宋体"/>
          <w:szCs w:val="21"/>
          <w:lang w:bidi="ar"/>
        </w:rPr>
        <w:t>1.2.1.3质量：</w:t>
      </w:r>
      <w:r>
        <w:rPr>
          <w:rFonts w:hint="eastAsia" w:ascii="宋体" w:hAnsi="宋体" w:cs="宋体"/>
          <w:szCs w:val="21"/>
          <w:u w:val="single"/>
          <w:lang w:bidi="ar"/>
        </w:rPr>
        <w:t xml:space="preserve">　                                      </w:t>
      </w:r>
      <w:r>
        <w:rPr>
          <w:rFonts w:hint="eastAsia" w:ascii="宋体" w:hAnsi="宋体" w:cs="宋体"/>
          <w:szCs w:val="21"/>
          <w:lang w:bidi="ar"/>
        </w:rPr>
        <w:t>。</w:t>
      </w:r>
    </w:p>
    <w:p w14:paraId="59076F37">
      <w:pPr>
        <w:spacing w:line="360" w:lineRule="auto"/>
        <w:ind w:firstLine="420" w:firstLineChars="200"/>
        <w:rPr>
          <w:rFonts w:ascii="宋体" w:hAnsi="宋体" w:cs="宋体"/>
          <w:szCs w:val="21"/>
        </w:rPr>
      </w:pPr>
      <w:r>
        <w:rPr>
          <w:rFonts w:hint="eastAsia" w:ascii="宋体" w:hAnsi="宋体" w:cs="宋体"/>
          <w:szCs w:val="21"/>
          <w:lang w:bidi="ar"/>
        </w:rPr>
        <w:t>……</w:t>
      </w:r>
    </w:p>
    <w:p w14:paraId="08B21CBA">
      <w:pPr>
        <w:spacing w:line="360" w:lineRule="auto"/>
        <w:ind w:firstLine="422" w:firstLineChars="200"/>
        <w:rPr>
          <w:rFonts w:ascii="宋体" w:hAnsi="宋体" w:cs="宋体"/>
          <w:b/>
          <w:szCs w:val="21"/>
        </w:rPr>
      </w:pPr>
      <w:bookmarkStart w:id="64" w:name="_Toc23292"/>
      <w:bookmarkStart w:id="65" w:name="_Toc21631"/>
      <w:bookmarkStart w:id="66" w:name="_Toc21551"/>
      <w:r>
        <w:rPr>
          <w:rFonts w:hint="eastAsia" w:ascii="宋体" w:hAnsi="宋体" w:cs="宋体"/>
          <w:b/>
          <w:szCs w:val="21"/>
          <w:lang w:bidi="ar"/>
        </w:rPr>
        <w:t>1.3 价款</w:t>
      </w:r>
      <w:bookmarkEnd w:id="64"/>
      <w:bookmarkEnd w:id="65"/>
      <w:bookmarkEnd w:id="66"/>
    </w:p>
    <w:p w14:paraId="04F2CB21">
      <w:pPr>
        <w:spacing w:line="360" w:lineRule="auto"/>
        <w:ind w:firstLine="420" w:firstLineChars="200"/>
        <w:rPr>
          <w:rFonts w:ascii="宋体" w:hAnsi="宋体" w:cs="宋体"/>
          <w:szCs w:val="21"/>
        </w:rPr>
      </w:pPr>
      <w:r>
        <w:rPr>
          <w:rFonts w:hint="eastAsia" w:ascii="宋体" w:hAnsi="宋体" w:cs="宋体"/>
          <w:szCs w:val="21"/>
          <w:lang w:bidi="ar"/>
        </w:rPr>
        <w:t>本合同总价为：人民币</w:t>
      </w:r>
      <w:r>
        <w:rPr>
          <w:rFonts w:hint="eastAsia" w:ascii="宋体" w:hAnsi="宋体" w:cs="宋体"/>
          <w:szCs w:val="21"/>
          <w:u w:val="single"/>
          <w:lang w:bidi="ar"/>
        </w:rPr>
        <w:t xml:space="preserve">           </w:t>
      </w:r>
      <w:r>
        <w:rPr>
          <w:rFonts w:hint="eastAsia" w:ascii="宋体" w:hAnsi="宋体" w:cs="宋体"/>
          <w:szCs w:val="21"/>
          <w:lang w:bidi="ar"/>
        </w:rPr>
        <w:t>元（大写：</w:t>
      </w:r>
      <w:r>
        <w:rPr>
          <w:rFonts w:hint="eastAsia" w:ascii="宋体" w:hAnsi="宋体" w:cs="宋体"/>
          <w:szCs w:val="21"/>
          <w:u w:val="single"/>
          <w:lang w:bidi="ar"/>
        </w:rPr>
        <w:t xml:space="preserve">                 </w:t>
      </w:r>
      <w:r>
        <w:rPr>
          <w:rFonts w:hint="eastAsia" w:ascii="宋体" w:hAnsi="宋体" w:cs="宋体"/>
          <w:szCs w:val="21"/>
          <w:lang w:bidi="ar"/>
        </w:rPr>
        <w:t>元人民币，含税）。</w:t>
      </w:r>
    </w:p>
    <w:p w14:paraId="357BD5A3">
      <w:pPr>
        <w:spacing w:line="360" w:lineRule="auto"/>
        <w:ind w:firstLine="420" w:firstLineChars="200"/>
        <w:rPr>
          <w:rFonts w:ascii="宋体" w:hAnsi="宋体" w:cs="宋体"/>
          <w:szCs w:val="21"/>
          <w:u w:val="single"/>
        </w:rPr>
      </w:pPr>
      <w:r>
        <w:rPr>
          <w:rFonts w:hint="eastAsia" w:ascii="宋体" w:hAnsi="宋体" w:cs="宋体"/>
          <w:szCs w:val="21"/>
          <w:lang w:bidi="ar"/>
        </w:rPr>
        <w:t>分项价格：</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4713"/>
        <w:gridCol w:w="3530"/>
      </w:tblGrid>
      <w:tr w14:paraId="72B1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4FB11E19">
            <w:pPr>
              <w:spacing w:line="360" w:lineRule="auto"/>
              <w:ind w:firstLine="420" w:firstLineChars="200"/>
              <w:rPr>
                <w:rFonts w:ascii="宋体" w:hAnsi="宋体" w:cs="宋体"/>
                <w:szCs w:val="21"/>
              </w:rPr>
            </w:pPr>
            <w:r>
              <w:rPr>
                <w:rFonts w:hint="eastAsia" w:ascii="宋体" w:hAnsi="宋体" w:cs="宋体"/>
                <w:szCs w:val="21"/>
                <w:lang w:bidi="ar"/>
              </w:rPr>
              <w:t>序号</w:t>
            </w:r>
          </w:p>
        </w:tc>
        <w:tc>
          <w:tcPr>
            <w:tcW w:w="2378" w:type="pct"/>
            <w:tcBorders>
              <w:top w:val="single" w:color="auto" w:sz="4" w:space="0"/>
              <w:left w:val="single" w:color="auto" w:sz="4" w:space="0"/>
              <w:bottom w:val="single" w:color="auto" w:sz="4" w:space="0"/>
              <w:right w:val="single" w:color="auto" w:sz="4" w:space="0"/>
            </w:tcBorders>
            <w:vAlign w:val="center"/>
          </w:tcPr>
          <w:p w14:paraId="4BA0CF0B">
            <w:pPr>
              <w:spacing w:line="360" w:lineRule="auto"/>
              <w:ind w:firstLine="420" w:firstLineChars="200"/>
              <w:rPr>
                <w:rFonts w:ascii="宋体" w:hAnsi="宋体" w:cs="宋体"/>
                <w:szCs w:val="21"/>
              </w:rPr>
            </w:pPr>
            <w:r>
              <w:rPr>
                <w:rFonts w:hint="eastAsia" w:ascii="宋体" w:hAnsi="宋体" w:cs="宋体"/>
                <w:szCs w:val="21"/>
                <w:lang w:bidi="ar"/>
              </w:rPr>
              <w:t>分项名称</w:t>
            </w:r>
          </w:p>
        </w:tc>
        <w:tc>
          <w:tcPr>
            <w:tcW w:w="1782" w:type="pct"/>
            <w:tcBorders>
              <w:top w:val="single" w:color="auto" w:sz="4" w:space="0"/>
              <w:left w:val="single" w:color="auto" w:sz="4" w:space="0"/>
              <w:bottom w:val="single" w:color="auto" w:sz="4" w:space="0"/>
              <w:right w:val="single" w:color="auto" w:sz="4" w:space="0"/>
            </w:tcBorders>
            <w:vAlign w:val="center"/>
          </w:tcPr>
          <w:p w14:paraId="7EFF8FD1">
            <w:pPr>
              <w:spacing w:line="360" w:lineRule="auto"/>
              <w:ind w:firstLine="420" w:firstLineChars="200"/>
              <w:rPr>
                <w:rFonts w:ascii="宋体" w:hAnsi="宋体" w:cs="宋体"/>
                <w:szCs w:val="21"/>
              </w:rPr>
            </w:pPr>
            <w:r>
              <w:rPr>
                <w:rFonts w:hint="eastAsia" w:ascii="宋体" w:hAnsi="宋体" w:cs="宋体"/>
                <w:szCs w:val="21"/>
                <w:lang w:bidi="ar"/>
              </w:rPr>
              <w:t>分项价格</w:t>
            </w:r>
          </w:p>
        </w:tc>
      </w:tr>
      <w:tr w14:paraId="404E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1F983A9F">
            <w:pPr>
              <w:spacing w:line="360" w:lineRule="auto"/>
              <w:ind w:firstLine="420" w:firstLineChars="200"/>
              <w:rPr>
                <w:rFonts w:ascii="宋体" w:hAnsi="宋体" w:cs="宋体"/>
                <w:szCs w:val="21"/>
              </w:rPr>
            </w:pPr>
          </w:p>
        </w:tc>
        <w:tc>
          <w:tcPr>
            <w:tcW w:w="2378" w:type="pct"/>
            <w:tcBorders>
              <w:top w:val="single" w:color="auto" w:sz="4" w:space="0"/>
              <w:left w:val="single" w:color="auto" w:sz="4" w:space="0"/>
              <w:bottom w:val="single" w:color="auto" w:sz="4" w:space="0"/>
              <w:right w:val="single" w:color="auto" w:sz="4" w:space="0"/>
            </w:tcBorders>
            <w:vAlign w:val="center"/>
          </w:tcPr>
          <w:p w14:paraId="507D311B">
            <w:pPr>
              <w:spacing w:line="360" w:lineRule="auto"/>
              <w:ind w:firstLine="420" w:firstLineChars="200"/>
              <w:rPr>
                <w:rFonts w:ascii="宋体" w:hAnsi="宋体" w:cs="宋体"/>
                <w:szCs w:val="21"/>
              </w:rPr>
            </w:pPr>
          </w:p>
        </w:tc>
        <w:tc>
          <w:tcPr>
            <w:tcW w:w="1782" w:type="pct"/>
            <w:tcBorders>
              <w:top w:val="single" w:color="auto" w:sz="4" w:space="0"/>
              <w:left w:val="single" w:color="auto" w:sz="4" w:space="0"/>
              <w:bottom w:val="single" w:color="auto" w:sz="4" w:space="0"/>
              <w:right w:val="single" w:color="auto" w:sz="4" w:space="0"/>
            </w:tcBorders>
            <w:vAlign w:val="center"/>
          </w:tcPr>
          <w:p w14:paraId="318B3D07">
            <w:pPr>
              <w:spacing w:line="360" w:lineRule="auto"/>
              <w:ind w:firstLine="420" w:firstLineChars="200"/>
              <w:rPr>
                <w:rFonts w:ascii="宋体" w:hAnsi="宋体" w:cs="宋体"/>
                <w:szCs w:val="21"/>
              </w:rPr>
            </w:pPr>
          </w:p>
        </w:tc>
      </w:tr>
      <w:tr w14:paraId="26F0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27F96F62">
            <w:pPr>
              <w:spacing w:line="360" w:lineRule="auto"/>
              <w:ind w:firstLine="420" w:firstLineChars="200"/>
              <w:rPr>
                <w:rFonts w:ascii="宋体" w:hAnsi="宋体" w:cs="宋体"/>
                <w:szCs w:val="21"/>
              </w:rPr>
            </w:pPr>
          </w:p>
        </w:tc>
        <w:tc>
          <w:tcPr>
            <w:tcW w:w="2378" w:type="pct"/>
            <w:tcBorders>
              <w:top w:val="single" w:color="auto" w:sz="4" w:space="0"/>
              <w:left w:val="single" w:color="auto" w:sz="4" w:space="0"/>
              <w:bottom w:val="single" w:color="auto" w:sz="4" w:space="0"/>
              <w:right w:val="single" w:color="auto" w:sz="4" w:space="0"/>
            </w:tcBorders>
            <w:vAlign w:val="center"/>
          </w:tcPr>
          <w:p w14:paraId="692E5558">
            <w:pPr>
              <w:spacing w:line="360" w:lineRule="auto"/>
              <w:ind w:firstLine="420" w:firstLineChars="200"/>
              <w:rPr>
                <w:rFonts w:ascii="宋体" w:hAnsi="宋体" w:cs="宋体"/>
                <w:szCs w:val="21"/>
              </w:rPr>
            </w:pPr>
          </w:p>
        </w:tc>
        <w:tc>
          <w:tcPr>
            <w:tcW w:w="1782" w:type="pct"/>
            <w:tcBorders>
              <w:top w:val="single" w:color="auto" w:sz="4" w:space="0"/>
              <w:left w:val="single" w:color="auto" w:sz="4" w:space="0"/>
              <w:bottom w:val="single" w:color="auto" w:sz="4" w:space="0"/>
              <w:right w:val="single" w:color="auto" w:sz="4" w:space="0"/>
            </w:tcBorders>
            <w:vAlign w:val="center"/>
          </w:tcPr>
          <w:p w14:paraId="214FFCD5">
            <w:pPr>
              <w:spacing w:line="360" w:lineRule="auto"/>
              <w:ind w:firstLine="420" w:firstLineChars="200"/>
              <w:rPr>
                <w:rFonts w:ascii="宋体" w:hAnsi="宋体" w:cs="宋体"/>
                <w:szCs w:val="21"/>
              </w:rPr>
            </w:pPr>
          </w:p>
        </w:tc>
      </w:tr>
      <w:tr w14:paraId="19F4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6931B241">
            <w:pPr>
              <w:spacing w:line="360" w:lineRule="auto"/>
              <w:ind w:firstLine="420" w:firstLineChars="200"/>
              <w:rPr>
                <w:rFonts w:ascii="宋体" w:hAnsi="宋体" w:cs="宋体"/>
                <w:szCs w:val="21"/>
              </w:rPr>
            </w:pPr>
          </w:p>
        </w:tc>
        <w:tc>
          <w:tcPr>
            <w:tcW w:w="2378" w:type="pct"/>
            <w:tcBorders>
              <w:top w:val="single" w:color="auto" w:sz="4" w:space="0"/>
              <w:left w:val="single" w:color="auto" w:sz="4" w:space="0"/>
              <w:bottom w:val="single" w:color="auto" w:sz="4" w:space="0"/>
              <w:right w:val="single" w:color="auto" w:sz="4" w:space="0"/>
            </w:tcBorders>
            <w:vAlign w:val="center"/>
          </w:tcPr>
          <w:p w14:paraId="75854425">
            <w:pPr>
              <w:spacing w:line="360" w:lineRule="auto"/>
              <w:ind w:firstLine="420" w:firstLineChars="200"/>
              <w:rPr>
                <w:rFonts w:ascii="宋体" w:hAnsi="宋体" w:cs="宋体"/>
                <w:szCs w:val="21"/>
              </w:rPr>
            </w:pPr>
          </w:p>
        </w:tc>
        <w:tc>
          <w:tcPr>
            <w:tcW w:w="1782" w:type="pct"/>
            <w:tcBorders>
              <w:top w:val="single" w:color="auto" w:sz="4" w:space="0"/>
              <w:left w:val="single" w:color="auto" w:sz="4" w:space="0"/>
              <w:bottom w:val="single" w:color="auto" w:sz="4" w:space="0"/>
              <w:right w:val="single" w:color="auto" w:sz="4" w:space="0"/>
            </w:tcBorders>
            <w:vAlign w:val="center"/>
          </w:tcPr>
          <w:p w14:paraId="0D0F43D9">
            <w:pPr>
              <w:spacing w:line="360" w:lineRule="auto"/>
              <w:ind w:firstLine="420" w:firstLineChars="200"/>
              <w:rPr>
                <w:rFonts w:ascii="宋体" w:hAnsi="宋体" w:cs="宋体"/>
                <w:szCs w:val="21"/>
              </w:rPr>
            </w:pPr>
          </w:p>
        </w:tc>
      </w:tr>
      <w:tr w14:paraId="4539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17" w:type="pct"/>
            <w:gridSpan w:val="2"/>
            <w:tcBorders>
              <w:top w:val="single" w:color="auto" w:sz="4" w:space="0"/>
              <w:left w:val="single" w:color="auto" w:sz="4" w:space="0"/>
              <w:bottom w:val="single" w:color="auto" w:sz="4" w:space="0"/>
              <w:right w:val="single" w:color="auto" w:sz="4" w:space="0"/>
            </w:tcBorders>
            <w:vAlign w:val="center"/>
          </w:tcPr>
          <w:p w14:paraId="46B4C43F">
            <w:pPr>
              <w:spacing w:line="360" w:lineRule="auto"/>
              <w:ind w:firstLine="420" w:firstLineChars="200"/>
              <w:rPr>
                <w:rFonts w:ascii="宋体" w:hAnsi="宋体" w:cs="宋体"/>
                <w:szCs w:val="21"/>
              </w:rPr>
            </w:pPr>
            <w:r>
              <w:rPr>
                <w:rFonts w:hint="eastAsia" w:ascii="宋体" w:hAnsi="宋体" w:cs="宋体"/>
                <w:szCs w:val="21"/>
                <w:lang w:bidi="ar"/>
              </w:rPr>
              <w:t>总价</w:t>
            </w:r>
          </w:p>
        </w:tc>
        <w:tc>
          <w:tcPr>
            <w:tcW w:w="1782" w:type="pct"/>
            <w:tcBorders>
              <w:top w:val="single" w:color="auto" w:sz="4" w:space="0"/>
              <w:left w:val="single" w:color="auto" w:sz="4" w:space="0"/>
              <w:bottom w:val="single" w:color="auto" w:sz="4" w:space="0"/>
              <w:right w:val="single" w:color="auto" w:sz="4" w:space="0"/>
            </w:tcBorders>
            <w:vAlign w:val="center"/>
          </w:tcPr>
          <w:p w14:paraId="17E73B80">
            <w:pPr>
              <w:spacing w:line="360" w:lineRule="auto"/>
              <w:ind w:firstLine="420" w:firstLineChars="200"/>
              <w:rPr>
                <w:rFonts w:ascii="宋体" w:hAnsi="宋体" w:cs="宋体"/>
                <w:szCs w:val="21"/>
              </w:rPr>
            </w:pPr>
          </w:p>
        </w:tc>
      </w:tr>
    </w:tbl>
    <w:p w14:paraId="6DD3990F">
      <w:pPr>
        <w:spacing w:line="360" w:lineRule="auto"/>
        <w:ind w:firstLine="422" w:firstLineChars="200"/>
        <w:rPr>
          <w:rFonts w:ascii="宋体" w:hAnsi="宋体" w:cs="宋体"/>
          <w:b/>
          <w:szCs w:val="21"/>
        </w:rPr>
      </w:pPr>
      <w:bookmarkStart w:id="67" w:name="_Toc1814"/>
      <w:bookmarkStart w:id="68" w:name="_Toc10340"/>
      <w:bookmarkStart w:id="69" w:name="_Toc22618"/>
      <w:r>
        <w:rPr>
          <w:rFonts w:hint="eastAsia" w:ascii="宋体" w:hAnsi="宋体" w:cs="宋体"/>
          <w:b/>
          <w:szCs w:val="21"/>
          <w:lang w:bidi="ar"/>
        </w:rPr>
        <w:t>1.4 付款方式和发票开具方式</w:t>
      </w:r>
      <w:bookmarkEnd w:id="67"/>
      <w:bookmarkEnd w:id="68"/>
      <w:bookmarkEnd w:id="69"/>
    </w:p>
    <w:p w14:paraId="5385ACC0">
      <w:pPr>
        <w:spacing w:line="360" w:lineRule="auto"/>
        <w:ind w:firstLine="420" w:firstLineChars="200"/>
        <w:rPr>
          <w:rFonts w:ascii="宋体" w:hAnsi="宋体" w:cs="宋体"/>
          <w:szCs w:val="21"/>
        </w:rPr>
      </w:pPr>
      <w:r>
        <w:rPr>
          <w:rFonts w:hint="eastAsia" w:ascii="宋体" w:hAnsi="宋体" w:cs="宋体"/>
          <w:szCs w:val="21"/>
          <w:lang w:bidi="ar"/>
        </w:rPr>
        <w:t>1.4.1 付款方式：</w:t>
      </w:r>
      <w:r>
        <w:rPr>
          <w:rFonts w:hint="eastAsia" w:ascii="宋体" w:hAnsi="宋体" w:cs="宋体"/>
          <w:szCs w:val="21"/>
          <w:u w:val="single"/>
          <w:lang w:bidi="ar"/>
        </w:rPr>
        <w:t xml:space="preserve">                                                </w:t>
      </w:r>
      <w:r>
        <w:rPr>
          <w:rFonts w:hint="eastAsia" w:ascii="宋体" w:hAnsi="宋体" w:cs="宋体"/>
          <w:szCs w:val="21"/>
          <w:lang w:bidi="ar"/>
        </w:rPr>
        <w:t>；</w:t>
      </w:r>
    </w:p>
    <w:p w14:paraId="3AD727DF">
      <w:pPr>
        <w:spacing w:line="360" w:lineRule="auto"/>
        <w:ind w:firstLine="420" w:firstLineChars="200"/>
        <w:rPr>
          <w:rFonts w:ascii="宋体" w:hAnsi="宋体" w:cs="宋体"/>
          <w:szCs w:val="21"/>
        </w:rPr>
      </w:pPr>
      <w:r>
        <w:rPr>
          <w:rFonts w:hint="eastAsia" w:ascii="宋体" w:hAnsi="宋体" w:cs="宋体"/>
          <w:szCs w:val="21"/>
          <w:lang w:bidi="ar"/>
        </w:rPr>
        <w:t>1.4.2 发票开具方式：</w:t>
      </w:r>
      <w:r>
        <w:rPr>
          <w:rFonts w:hint="eastAsia" w:ascii="宋体" w:hAnsi="宋体" w:cs="宋体"/>
          <w:szCs w:val="21"/>
          <w:u w:val="single"/>
          <w:lang w:bidi="ar"/>
        </w:rPr>
        <w:t xml:space="preserve">                                            </w:t>
      </w:r>
      <w:r>
        <w:rPr>
          <w:rFonts w:hint="eastAsia" w:ascii="宋体" w:hAnsi="宋体" w:cs="宋体"/>
          <w:szCs w:val="21"/>
          <w:lang w:bidi="ar"/>
        </w:rPr>
        <w:t>。</w:t>
      </w:r>
    </w:p>
    <w:p w14:paraId="6849BE6C">
      <w:pPr>
        <w:spacing w:line="360" w:lineRule="auto"/>
        <w:ind w:firstLine="422" w:firstLineChars="200"/>
        <w:rPr>
          <w:rFonts w:ascii="宋体" w:hAnsi="宋体" w:cs="宋体"/>
          <w:b/>
          <w:szCs w:val="21"/>
        </w:rPr>
      </w:pPr>
      <w:bookmarkStart w:id="70" w:name="_Toc19304"/>
      <w:bookmarkStart w:id="71" w:name="_Toc32071"/>
      <w:bookmarkStart w:id="72" w:name="_Toc2846"/>
      <w:r>
        <w:rPr>
          <w:rFonts w:hint="eastAsia" w:ascii="宋体" w:hAnsi="宋体" w:cs="宋体"/>
          <w:b/>
          <w:szCs w:val="21"/>
          <w:lang w:bidi="ar"/>
        </w:rPr>
        <w:t>1.5 标的物交付期限、地点、方式</w:t>
      </w:r>
      <w:bookmarkEnd w:id="70"/>
      <w:bookmarkEnd w:id="71"/>
      <w:bookmarkEnd w:id="72"/>
      <w:r>
        <w:rPr>
          <w:rFonts w:hint="eastAsia" w:ascii="宋体" w:hAnsi="宋体" w:cs="宋体"/>
          <w:b/>
          <w:szCs w:val="21"/>
          <w:lang w:bidi="ar"/>
        </w:rPr>
        <w:t>和服务期限</w:t>
      </w:r>
    </w:p>
    <w:p w14:paraId="613C5203">
      <w:pPr>
        <w:spacing w:line="360" w:lineRule="auto"/>
        <w:ind w:firstLine="420" w:firstLineChars="200"/>
        <w:rPr>
          <w:rFonts w:ascii="宋体" w:hAnsi="宋体" w:cs="宋体"/>
          <w:szCs w:val="21"/>
          <w:u w:val="single"/>
        </w:rPr>
      </w:pPr>
      <w:r>
        <w:rPr>
          <w:rFonts w:hint="eastAsia" w:ascii="宋体" w:hAnsi="宋体" w:cs="宋体"/>
          <w:szCs w:val="21"/>
          <w:lang w:bidi="ar"/>
        </w:rPr>
        <w:t>1.5.1 交付期限：</w:t>
      </w:r>
      <w:r>
        <w:rPr>
          <w:rFonts w:hint="eastAsia" w:ascii="宋体" w:hAnsi="宋体" w:cs="宋体"/>
          <w:szCs w:val="21"/>
          <w:u w:val="single"/>
          <w:lang w:bidi="ar"/>
        </w:rPr>
        <w:t xml:space="preserve">                                                 ；</w:t>
      </w:r>
    </w:p>
    <w:p w14:paraId="13ED8DC6">
      <w:pPr>
        <w:spacing w:line="360" w:lineRule="auto"/>
        <w:ind w:firstLine="420" w:firstLineChars="200"/>
        <w:rPr>
          <w:rFonts w:ascii="宋体" w:hAnsi="宋体" w:cs="宋体"/>
          <w:szCs w:val="21"/>
        </w:rPr>
      </w:pPr>
      <w:r>
        <w:rPr>
          <w:rFonts w:hint="eastAsia" w:ascii="宋体" w:hAnsi="宋体" w:cs="宋体"/>
          <w:szCs w:val="21"/>
          <w:lang w:bidi="ar"/>
        </w:rPr>
        <w:t>1.5.2 交付地点：</w:t>
      </w:r>
      <w:r>
        <w:rPr>
          <w:rFonts w:hint="eastAsia" w:ascii="宋体" w:hAnsi="宋体" w:cs="宋体"/>
          <w:szCs w:val="21"/>
          <w:u w:val="single"/>
          <w:lang w:bidi="ar"/>
        </w:rPr>
        <w:t xml:space="preserve">                                                </w:t>
      </w:r>
      <w:r>
        <w:rPr>
          <w:rFonts w:hint="eastAsia" w:ascii="宋体" w:hAnsi="宋体" w:cs="宋体"/>
          <w:szCs w:val="21"/>
          <w:lang w:bidi="ar"/>
        </w:rPr>
        <w:t>；</w:t>
      </w:r>
    </w:p>
    <w:p w14:paraId="18A062D5">
      <w:pPr>
        <w:spacing w:line="360" w:lineRule="auto"/>
        <w:ind w:firstLine="420" w:firstLineChars="200"/>
        <w:rPr>
          <w:rFonts w:ascii="宋体" w:hAnsi="宋体" w:cs="宋体"/>
          <w:szCs w:val="21"/>
        </w:rPr>
      </w:pPr>
      <w:r>
        <w:rPr>
          <w:rFonts w:hint="eastAsia" w:ascii="宋体" w:hAnsi="宋体" w:cs="宋体"/>
          <w:szCs w:val="21"/>
          <w:lang w:bidi="ar"/>
        </w:rPr>
        <w:t>1.5.3 交付方式：</w:t>
      </w:r>
      <w:r>
        <w:rPr>
          <w:rFonts w:hint="eastAsia" w:ascii="宋体" w:hAnsi="宋体" w:cs="宋体"/>
          <w:szCs w:val="21"/>
          <w:u w:val="single"/>
          <w:lang w:bidi="ar"/>
        </w:rPr>
        <w:t xml:space="preserve">                                              </w:t>
      </w:r>
      <w:r>
        <w:rPr>
          <w:rFonts w:hint="eastAsia" w:ascii="宋体" w:hAnsi="宋体" w:cs="宋体"/>
          <w:szCs w:val="21"/>
          <w:lang w:bidi="ar"/>
        </w:rPr>
        <w:t>；</w:t>
      </w:r>
    </w:p>
    <w:p w14:paraId="2E2EF8C6">
      <w:pPr>
        <w:spacing w:line="360" w:lineRule="auto"/>
        <w:ind w:firstLine="420" w:firstLineChars="200"/>
        <w:rPr>
          <w:rFonts w:ascii="宋体" w:hAnsi="宋体" w:cs="宋体"/>
          <w:szCs w:val="21"/>
        </w:rPr>
      </w:pPr>
      <w:r>
        <w:rPr>
          <w:rFonts w:hint="eastAsia" w:ascii="宋体" w:hAnsi="宋体" w:cs="宋体"/>
          <w:szCs w:val="21"/>
          <w:lang w:bidi="ar"/>
        </w:rPr>
        <w:t>1.5.4 服务及质保期限：</w:t>
      </w:r>
      <w:r>
        <w:rPr>
          <w:rFonts w:hint="eastAsia" w:ascii="宋体" w:hAnsi="宋体" w:cs="宋体"/>
          <w:szCs w:val="21"/>
          <w:u w:val="single"/>
          <w:lang w:bidi="ar"/>
        </w:rPr>
        <w:t xml:space="preserve">                                           </w:t>
      </w:r>
      <w:r>
        <w:rPr>
          <w:rFonts w:hint="eastAsia" w:ascii="宋体" w:hAnsi="宋体" w:cs="宋体"/>
          <w:szCs w:val="21"/>
          <w:lang w:bidi="ar"/>
        </w:rPr>
        <w:t>。</w:t>
      </w:r>
    </w:p>
    <w:p w14:paraId="0855C12D">
      <w:pPr>
        <w:spacing w:line="360" w:lineRule="auto"/>
        <w:ind w:firstLine="422" w:firstLineChars="200"/>
        <w:rPr>
          <w:rFonts w:ascii="宋体" w:hAnsi="宋体" w:cs="宋体"/>
          <w:b/>
          <w:szCs w:val="21"/>
        </w:rPr>
      </w:pPr>
      <w:bookmarkStart w:id="73" w:name="_Toc19554"/>
      <w:bookmarkStart w:id="74" w:name="_Toc21423"/>
      <w:bookmarkStart w:id="75" w:name="_Toc27250"/>
      <w:r>
        <w:rPr>
          <w:rFonts w:hint="eastAsia" w:ascii="宋体" w:hAnsi="宋体" w:cs="宋体"/>
          <w:b/>
          <w:szCs w:val="21"/>
          <w:lang w:bidi="ar"/>
        </w:rPr>
        <w:t>1.6 违约责任</w:t>
      </w:r>
      <w:bookmarkEnd w:id="73"/>
      <w:bookmarkEnd w:id="74"/>
      <w:bookmarkEnd w:id="75"/>
    </w:p>
    <w:p w14:paraId="011AFEB1">
      <w:pPr>
        <w:spacing w:line="360" w:lineRule="auto"/>
        <w:ind w:firstLine="420" w:firstLineChars="200"/>
        <w:rPr>
          <w:rFonts w:ascii="宋体" w:hAnsi="宋体" w:cs="宋体"/>
          <w:szCs w:val="21"/>
        </w:rPr>
      </w:pPr>
      <w:r>
        <w:rPr>
          <w:rFonts w:hint="eastAsia" w:ascii="宋体" w:hAnsi="宋体" w:cs="宋体"/>
          <w:szCs w:val="21"/>
          <w:lang w:bidi="ar"/>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szCs w:val="21"/>
          <w:u w:val="single"/>
          <w:lang w:bidi="ar"/>
        </w:rPr>
        <w:t>万分之五</w:t>
      </w:r>
      <w:r>
        <w:rPr>
          <w:rFonts w:hint="eastAsia" w:ascii="宋体" w:hAnsi="宋体" w:cs="宋体"/>
          <w:szCs w:val="21"/>
          <w:lang w:bidi="ar"/>
        </w:rPr>
        <w:t>计算，最高限额为本合同总价的</w:t>
      </w:r>
      <w:r>
        <w:rPr>
          <w:rFonts w:hint="eastAsia" w:ascii="宋体" w:hAnsi="宋体" w:cs="宋体"/>
          <w:szCs w:val="21"/>
          <w:u w:val="single"/>
          <w:lang w:bidi="ar"/>
        </w:rPr>
        <w:t xml:space="preserve"> 20 </w:t>
      </w:r>
      <w:r>
        <w:rPr>
          <w:rFonts w:hint="eastAsia" w:ascii="宋体" w:hAnsi="宋体" w:cs="宋体"/>
          <w:szCs w:val="21"/>
          <w:lang w:bidi="ar"/>
        </w:rPr>
        <w:t>%；迟延超过【30】日的，甲方有权在要求乙方支付违约金的同时，书面通知乙方解除本合同，乙方应退回全部已收取的合同价款并按合同总金额的</w:t>
      </w:r>
      <w:r>
        <w:rPr>
          <w:rFonts w:hint="eastAsia" w:ascii="宋体" w:hAnsi="宋体" w:cs="宋体"/>
          <w:szCs w:val="21"/>
          <w:u w:val="single"/>
          <w:lang w:bidi="ar"/>
        </w:rPr>
        <w:t xml:space="preserve"> 20</w:t>
      </w:r>
      <w:r>
        <w:rPr>
          <w:rFonts w:hint="eastAsia" w:ascii="宋体" w:hAnsi="宋体" w:cs="宋体"/>
          <w:szCs w:val="21"/>
          <w:lang w:bidi="ar"/>
        </w:rPr>
        <w:t>%向甲方支付违约金；</w:t>
      </w:r>
    </w:p>
    <w:p w14:paraId="24C9E6BE">
      <w:pPr>
        <w:spacing w:line="360" w:lineRule="auto"/>
        <w:ind w:firstLine="420" w:firstLineChars="200"/>
        <w:rPr>
          <w:rFonts w:ascii="宋体" w:hAnsi="宋体" w:cs="宋体"/>
          <w:szCs w:val="21"/>
        </w:rPr>
      </w:pPr>
      <w:r>
        <w:rPr>
          <w:rFonts w:hint="eastAsia" w:ascii="宋体" w:hAnsi="宋体" w:cs="宋体"/>
          <w:szCs w:val="21"/>
          <w:lang w:bidi="ar"/>
        </w:rPr>
        <w:t>1.6.2 除不可抗力外，如果甲方没有按照本合同约定的付款方式付款，乙方可要求甲方支付违约金，违约金按每迟延付款一日的应付而未付款的</w:t>
      </w:r>
      <w:r>
        <w:rPr>
          <w:rFonts w:hint="eastAsia" w:ascii="宋体" w:hAnsi="宋体" w:cs="宋体"/>
          <w:szCs w:val="21"/>
          <w:u w:val="single"/>
          <w:lang w:bidi="ar"/>
        </w:rPr>
        <w:t>万分之五</w:t>
      </w:r>
      <w:r>
        <w:rPr>
          <w:rFonts w:hint="eastAsia" w:ascii="宋体" w:hAnsi="宋体" w:cs="宋体"/>
          <w:szCs w:val="21"/>
          <w:lang w:bidi="ar"/>
        </w:rPr>
        <w:t>计算，最高限额为欠付金额的</w:t>
      </w:r>
      <w:r>
        <w:rPr>
          <w:rFonts w:hint="eastAsia" w:ascii="宋体" w:hAnsi="宋体" w:cs="宋体"/>
          <w:szCs w:val="21"/>
          <w:u w:val="single"/>
          <w:lang w:bidi="ar"/>
        </w:rPr>
        <w:t>20</w:t>
      </w:r>
      <w:r>
        <w:rPr>
          <w:rFonts w:hint="eastAsia" w:ascii="宋体" w:hAnsi="宋体" w:cs="宋体"/>
          <w:szCs w:val="21"/>
          <w:lang w:bidi="ar"/>
        </w:rPr>
        <w:t>%；迟延付款的违约金计算数额达到前述最高限额之日起，乙方有权在要求甲方支付违约金的同时，书面通知甲方解除本合同；</w:t>
      </w:r>
    </w:p>
    <w:p w14:paraId="50260BF1">
      <w:pPr>
        <w:spacing w:line="360" w:lineRule="auto"/>
        <w:ind w:firstLine="420" w:firstLineChars="200"/>
        <w:rPr>
          <w:rFonts w:ascii="宋体" w:hAnsi="宋体" w:cs="宋体"/>
          <w:szCs w:val="21"/>
        </w:rPr>
      </w:pPr>
      <w:r>
        <w:rPr>
          <w:rFonts w:hint="eastAsia" w:ascii="宋体" w:hAnsi="宋体" w:cs="宋体"/>
          <w:szCs w:val="21"/>
          <w:lang w:bidi="ar"/>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EBA7969">
      <w:pPr>
        <w:spacing w:line="360" w:lineRule="auto"/>
        <w:ind w:left="237" w:leftChars="113" w:firstLine="210" w:firstLineChars="100"/>
        <w:rPr>
          <w:rFonts w:ascii="宋体" w:hAnsi="宋体" w:cs="宋体"/>
          <w:szCs w:val="21"/>
        </w:rPr>
      </w:pPr>
      <w:r>
        <w:rPr>
          <w:rFonts w:hint="eastAsia" w:ascii="宋体" w:hAnsi="宋体" w:cs="宋体"/>
          <w:szCs w:val="21"/>
          <w:lang w:bidi="ar"/>
        </w:rPr>
        <w:t>1.6.4乙方在质保期内未按承诺提供售后等服务的，每发生一次向甲方支付</w:t>
      </w:r>
      <w:r>
        <w:rPr>
          <w:rFonts w:hint="eastAsia" w:ascii="宋体" w:hAnsi="宋体" w:cs="宋体"/>
          <w:szCs w:val="21"/>
          <w:u w:val="single"/>
          <w:lang w:bidi="ar"/>
        </w:rPr>
        <w:t>5000.00</w:t>
      </w:r>
      <w:r>
        <w:rPr>
          <w:rFonts w:hint="eastAsia" w:ascii="宋体" w:hAnsi="宋体" w:cs="宋体"/>
          <w:szCs w:val="21"/>
          <w:lang w:bidi="ar"/>
        </w:rPr>
        <w:t>元的违约金。</w:t>
      </w:r>
    </w:p>
    <w:p w14:paraId="3AB231C9">
      <w:pPr>
        <w:spacing w:line="360" w:lineRule="auto"/>
        <w:ind w:firstLine="420" w:firstLineChars="200"/>
        <w:rPr>
          <w:rFonts w:ascii="宋体" w:hAnsi="宋体" w:cs="宋体"/>
          <w:szCs w:val="21"/>
        </w:rPr>
      </w:pPr>
      <w:r>
        <w:rPr>
          <w:rFonts w:hint="eastAsia" w:ascii="宋体" w:hAnsi="宋体" w:cs="宋体"/>
          <w:szCs w:val="21"/>
          <w:lang w:bidi="ar"/>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8181CEA">
      <w:pPr>
        <w:spacing w:line="360" w:lineRule="auto"/>
        <w:ind w:firstLine="420" w:firstLineChars="200"/>
        <w:rPr>
          <w:rFonts w:ascii="宋体" w:hAnsi="宋体" w:cs="宋体"/>
          <w:szCs w:val="21"/>
        </w:rPr>
      </w:pPr>
      <w:r>
        <w:rPr>
          <w:rFonts w:hint="eastAsia" w:ascii="宋体" w:hAnsi="宋体" w:cs="宋体"/>
          <w:szCs w:val="21"/>
          <w:lang w:bidi="ar"/>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80E34E6">
      <w:pPr>
        <w:spacing w:line="360" w:lineRule="auto"/>
        <w:ind w:firstLine="420" w:firstLineChars="200"/>
        <w:rPr>
          <w:rFonts w:ascii="宋体" w:hAnsi="宋体" w:cs="宋体"/>
          <w:szCs w:val="21"/>
        </w:rPr>
      </w:pPr>
      <w:r>
        <w:rPr>
          <w:rFonts w:hint="eastAsia" w:ascii="宋体" w:hAnsi="宋体" w:cs="宋体"/>
          <w:szCs w:val="21"/>
          <w:lang w:bidi="ar"/>
        </w:rPr>
        <w:t>1.6.7 如果出现政府采购监督管理部门在处理投诉事项期间，书面通知甲方暂停采购活动的情形，或者询问或质疑事项可能影响中标结果的，导致甲方中止履行合同的情形，均不视为甲方违约。</w:t>
      </w:r>
    </w:p>
    <w:p w14:paraId="3C3230F6">
      <w:pPr>
        <w:spacing w:line="360" w:lineRule="auto"/>
        <w:ind w:firstLine="422" w:firstLineChars="200"/>
        <w:rPr>
          <w:rFonts w:ascii="宋体" w:hAnsi="宋体" w:cs="宋体"/>
          <w:b/>
          <w:szCs w:val="21"/>
        </w:rPr>
      </w:pPr>
      <w:bookmarkStart w:id="76" w:name="_Toc16021"/>
      <w:bookmarkStart w:id="77" w:name="_Toc28375"/>
      <w:bookmarkStart w:id="78" w:name="_Toc15583"/>
      <w:r>
        <w:rPr>
          <w:rFonts w:hint="eastAsia" w:ascii="宋体" w:hAnsi="宋体" w:cs="宋体"/>
          <w:b/>
          <w:szCs w:val="21"/>
          <w:lang w:bidi="ar"/>
        </w:rPr>
        <w:t>1.7 合同争议的解决</w:t>
      </w:r>
      <w:bookmarkEnd w:id="76"/>
      <w:bookmarkEnd w:id="77"/>
      <w:bookmarkEnd w:id="78"/>
    </w:p>
    <w:p w14:paraId="36E5082E">
      <w:pPr>
        <w:spacing w:line="360" w:lineRule="auto"/>
        <w:ind w:firstLine="420" w:firstLineChars="200"/>
        <w:rPr>
          <w:rFonts w:ascii="宋体" w:hAnsi="宋体" w:cs="宋体"/>
          <w:szCs w:val="21"/>
        </w:rPr>
      </w:pPr>
      <w:r>
        <w:rPr>
          <w:rFonts w:hint="eastAsia" w:ascii="宋体" w:hAnsi="宋体" w:cs="宋体"/>
          <w:szCs w:val="21"/>
          <w:lang w:bidi="ar"/>
        </w:rPr>
        <w:t>本合同履行过程中发生的任何争议，双方当事人均可通过和解或者调解解决；不愿和解、调解或者和解、调解不成的，可以选择下列第</w:t>
      </w:r>
      <w:r>
        <w:rPr>
          <w:rFonts w:hint="eastAsia" w:ascii="宋体" w:hAnsi="宋体" w:cs="宋体"/>
          <w:szCs w:val="21"/>
          <w:u w:val="single"/>
          <w:lang w:bidi="ar"/>
        </w:rPr>
        <w:t xml:space="preserve"> 1.7.2  </w:t>
      </w:r>
      <w:r>
        <w:rPr>
          <w:rFonts w:hint="eastAsia" w:ascii="宋体" w:hAnsi="宋体" w:cs="宋体"/>
          <w:szCs w:val="21"/>
          <w:lang w:bidi="ar"/>
        </w:rPr>
        <w:t>种方式解决：</w:t>
      </w:r>
    </w:p>
    <w:p w14:paraId="2A218BFF">
      <w:pPr>
        <w:spacing w:line="360" w:lineRule="auto"/>
        <w:ind w:firstLine="420" w:firstLineChars="200"/>
        <w:rPr>
          <w:rFonts w:ascii="宋体" w:hAnsi="宋体" w:cs="宋体"/>
          <w:szCs w:val="21"/>
        </w:rPr>
      </w:pPr>
      <w:r>
        <w:rPr>
          <w:rFonts w:hint="eastAsia" w:ascii="宋体" w:hAnsi="宋体" w:cs="宋体"/>
          <w:szCs w:val="21"/>
          <w:lang w:bidi="ar"/>
        </w:rPr>
        <w:t>1.7.1 将争议提交</w:t>
      </w:r>
      <w:r>
        <w:rPr>
          <w:rFonts w:hint="eastAsia" w:ascii="宋体" w:hAnsi="宋体" w:cs="宋体"/>
          <w:color w:val="0000FF"/>
          <w:szCs w:val="21"/>
          <w:u w:val="single"/>
          <w:lang w:bidi="ar"/>
        </w:rPr>
        <w:t>南宁</w:t>
      </w:r>
      <w:r>
        <w:rPr>
          <w:rFonts w:hint="eastAsia" w:ascii="宋体" w:hAnsi="宋体" w:cs="宋体"/>
          <w:szCs w:val="21"/>
          <w:lang w:bidi="ar"/>
        </w:rPr>
        <w:t>仲裁委员会依申请仲裁时其现行有效的仲裁规则裁决；</w:t>
      </w:r>
    </w:p>
    <w:p w14:paraId="1216C18C">
      <w:pPr>
        <w:spacing w:line="360" w:lineRule="auto"/>
        <w:ind w:firstLine="420" w:firstLineChars="200"/>
        <w:rPr>
          <w:rFonts w:ascii="宋体" w:hAnsi="宋体" w:cs="宋体"/>
          <w:szCs w:val="21"/>
        </w:rPr>
      </w:pPr>
      <w:r>
        <w:rPr>
          <w:rFonts w:hint="eastAsia" w:ascii="宋体" w:hAnsi="宋体" w:cs="宋体"/>
          <w:szCs w:val="21"/>
          <w:lang w:bidi="ar"/>
        </w:rPr>
        <w:t>1.7.2 向</w:t>
      </w:r>
      <w:r>
        <w:rPr>
          <w:rFonts w:hint="eastAsia" w:ascii="宋体" w:hAnsi="宋体" w:cs="宋体"/>
          <w:szCs w:val="21"/>
          <w:u w:val="single"/>
          <w:lang w:bidi="ar"/>
        </w:rPr>
        <w:t xml:space="preserve">   甲方所在地  </w:t>
      </w:r>
      <w:r>
        <w:rPr>
          <w:rFonts w:hint="eastAsia" w:ascii="宋体" w:hAnsi="宋体" w:cs="宋体"/>
          <w:szCs w:val="21"/>
          <w:lang w:bidi="ar"/>
        </w:rPr>
        <w:t>人民法院起诉。</w:t>
      </w:r>
    </w:p>
    <w:p w14:paraId="0069ADBE">
      <w:pPr>
        <w:spacing w:line="360" w:lineRule="auto"/>
        <w:ind w:firstLine="422" w:firstLineChars="200"/>
        <w:rPr>
          <w:rFonts w:ascii="宋体" w:hAnsi="宋体" w:cs="宋体"/>
          <w:b/>
          <w:szCs w:val="21"/>
        </w:rPr>
      </w:pPr>
      <w:bookmarkStart w:id="79" w:name="_Toc11173"/>
      <w:bookmarkStart w:id="80" w:name="_Toc15322"/>
      <w:bookmarkStart w:id="81" w:name="_Toc7245"/>
      <w:r>
        <w:rPr>
          <w:rFonts w:hint="eastAsia" w:ascii="宋体" w:hAnsi="宋体" w:cs="宋体"/>
          <w:b/>
          <w:szCs w:val="21"/>
          <w:lang w:bidi="ar"/>
        </w:rPr>
        <w:t>1.8 合同生效</w:t>
      </w:r>
      <w:bookmarkEnd w:id="79"/>
      <w:bookmarkEnd w:id="80"/>
      <w:bookmarkEnd w:id="81"/>
    </w:p>
    <w:p w14:paraId="61ED49A9">
      <w:pPr>
        <w:spacing w:line="360" w:lineRule="auto"/>
        <w:ind w:firstLine="420" w:firstLineChars="200"/>
        <w:rPr>
          <w:rFonts w:ascii="宋体" w:hAnsi="宋体" w:cs="宋体"/>
          <w:b/>
          <w:szCs w:val="21"/>
        </w:rPr>
      </w:pPr>
      <w:r>
        <w:rPr>
          <w:rFonts w:hint="eastAsia" w:ascii="宋体" w:hAnsi="宋体" w:cs="宋体"/>
          <w:szCs w:val="21"/>
          <w:lang w:bidi="ar"/>
        </w:rPr>
        <w:t>本合同自双方当事人加盖有效公章时生效。</w:t>
      </w:r>
    </w:p>
    <w:p w14:paraId="0BDC1072">
      <w:pPr>
        <w:spacing w:line="360" w:lineRule="auto"/>
        <w:ind w:firstLine="200"/>
        <w:rPr>
          <w:rFonts w:ascii="宋体" w:hAnsi="宋体" w:cs="宋体"/>
          <w:szCs w:val="21"/>
          <w:lang w:val="zh-CN"/>
        </w:rPr>
      </w:pPr>
      <w:r>
        <w:rPr>
          <w:rFonts w:hint="eastAsia" w:ascii="宋体" w:hAnsi="宋体" w:cs="宋体"/>
          <w:szCs w:val="21"/>
          <w:lang w:val="zh-CN" w:bidi="ar"/>
        </w:rPr>
        <w:t>甲方：                                   乙方：</w:t>
      </w:r>
    </w:p>
    <w:p w14:paraId="40050851">
      <w:pPr>
        <w:spacing w:line="360" w:lineRule="auto"/>
        <w:ind w:firstLine="200"/>
        <w:rPr>
          <w:rFonts w:ascii="宋体" w:hAnsi="宋体" w:cs="宋体"/>
          <w:szCs w:val="21"/>
          <w:lang w:val="zh-CN"/>
        </w:rPr>
      </w:pPr>
      <w:r>
        <w:rPr>
          <w:rFonts w:hint="eastAsia" w:ascii="宋体" w:hAnsi="宋体" w:cs="宋体"/>
          <w:szCs w:val="21"/>
          <w:lang w:val="zh-CN" w:bidi="ar"/>
        </w:rPr>
        <w:t>统一社会信用代码：                   统一社会信用代码或身份证号码：</w:t>
      </w:r>
    </w:p>
    <w:p w14:paraId="726D2874">
      <w:pPr>
        <w:spacing w:line="360" w:lineRule="auto"/>
        <w:ind w:firstLine="200"/>
        <w:rPr>
          <w:rFonts w:ascii="宋体" w:hAnsi="宋体" w:cs="宋体"/>
          <w:szCs w:val="21"/>
          <w:lang w:val="zh-CN"/>
        </w:rPr>
      </w:pPr>
    </w:p>
    <w:p w14:paraId="33E13832">
      <w:pPr>
        <w:spacing w:line="360" w:lineRule="auto"/>
        <w:ind w:firstLine="200"/>
        <w:rPr>
          <w:rFonts w:ascii="宋体" w:hAnsi="宋体" w:cs="宋体"/>
          <w:szCs w:val="21"/>
          <w:lang w:val="zh-CN"/>
        </w:rPr>
      </w:pPr>
      <w:r>
        <w:rPr>
          <w:rFonts w:hint="eastAsia" w:ascii="宋体" w:hAnsi="宋体" w:cs="宋体"/>
          <w:szCs w:val="21"/>
          <w:lang w:val="zh-CN" w:bidi="ar"/>
        </w:rPr>
        <w:t>住所：                                   住所：</w:t>
      </w:r>
    </w:p>
    <w:p w14:paraId="32DDB095">
      <w:pPr>
        <w:spacing w:line="360" w:lineRule="auto"/>
        <w:ind w:firstLine="200"/>
        <w:rPr>
          <w:rFonts w:ascii="宋体" w:hAnsi="宋体" w:cs="宋体"/>
          <w:szCs w:val="21"/>
          <w:lang w:val="zh-CN"/>
        </w:rPr>
      </w:pPr>
      <w:r>
        <w:rPr>
          <w:rFonts w:hint="eastAsia" w:ascii="宋体" w:hAnsi="宋体" w:cs="宋体"/>
          <w:szCs w:val="21"/>
          <w:lang w:val="zh-CN" w:bidi="ar"/>
        </w:rPr>
        <w:t>法定代表人或                             法定代表人</w:t>
      </w:r>
    </w:p>
    <w:p w14:paraId="7FEA41D0">
      <w:pPr>
        <w:spacing w:line="360" w:lineRule="auto"/>
        <w:ind w:firstLine="200"/>
        <w:rPr>
          <w:rFonts w:ascii="宋体" w:hAnsi="宋体" w:cs="宋体"/>
          <w:szCs w:val="21"/>
          <w:lang w:val="zh-CN"/>
        </w:rPr>
      </w:pPr>
      <w:r>
        <w:rPr>
          <w:rFonts w:hint="eastAsia" w:ascii="宋体" w:hAnsi="宋体" w:cs="宋体"/>
          <w:szCs w:val="21"/>
          <w:lang w:val="zh-CN" w:bidi="ar"/>
        </w:rPr>
        <w:t xml:space="preserve">授权代表（签字或盖章）：                 或授权代表（签字或盖章）: </w:t>
      </w:r>
    </w:p>
    <w:p w14:paraId="45FA1D86">
      <w:pPr>
        <w:spacing w:line="360" w:lineRule="auto"/>
        <w:ind w:firstLine="200"/>
        <w:rPr>
          <w:rFonts w:ascii="宋体" w:hAnsi="宋体" w:cs="宋体"/>
          <w:szCs w:val="21"/>
          <w:lang w:val="zh-CN"/>
        </w:rPr>
      </w:pPr>
      <w:r>
        <w:rPr>
          <w:rFonts w:hint="eastAsia" w:ascii="宋体" w:hAnsi="宋体" w:cs="宋体"/>
          <w:szCs w:val="21"/>
          <w:lang w:val="zh-CN" w:bidi="ar"/>
        </w:rPr>
        <w:t>联系人：                                 联系人：</w:t>
      </w:r>
    </w:p>
    <w:p w14:paraId="4A788D7A">
      <w:pPr>
        <w:spacing w:line="360" w:lineRule="auto"/>
        <w:ind w:firstLine="200"/>
        <w:rPr>
          <w:rFonts w:ascii="宋体" w:hAnsi="宋体" w:cs="宋体"/>
          <w:szCs w:val="21"/>
          <w:lang w:val="zh-CN"/>
        </w:rPr>
      </w:pPr>
      <w:r>
        <w:rPr>
          <w:rFonts w:hint="eastAsia" w:ascii="宋体" w:hAnsi="宋体" w:cs="宋体"/>
          <w:szCs w:val="21"/>
          <w:lang w:val="zh-CN" w:bidi="ar"/>
        </w:rPr>
        <w:t>约定送达地址：                           约定送达地址：</w:t>
      </w:r>
    </w:p>
    <w:p w14:paraId="0A140211">
      <w:pPr>
        <w:spacing w:line="360" w:lineRule="auto"/>
        <w:ind w:firstLine="200"/>
        <w:rPr>
          <w:rFonts w:ascii="宋体" w:hAnsi="宋体" w:cs="宋体"/>
          <w:szCs w:val="21"/>
          <w:lang w:val="zh-CN"/>
        </w:rPr>
      </w:pPr>
      <w:r>
        <w:rPr>
          <w:rFonts w:hint="eastAsia" w:ascii="宋体" w:hAnsi="宋体" w:cs="宋体"/>
          <w:szCs w:val="21"/>
          <w:lang w:val="zh-CN" w:bidi="ar"/>
        </w:rPr>
        <w:t>邮政编码：                               邮政编码：</w:t>
      </w:r>
    </w:p>
    <w:p w14:paraId="4AE88551">
      <w:pPr>
        <w:spacing w:line="360" w:lineRule="auto"/>
        <w:ind w:firstLine="200"/>
        <w:rPr>
          <w:rFonts w:ascii="宋体" w:hAnsi="宋体" w:cs="宋体"/>
          <w:szCs w:val="21"/>
          <w:lang w:val="zh-CN"/>
        </w:rPr>
      </w:pPr>
      <w:r>
        <w:rPr>
          <w:rFonts w:hint="eastAsia" w:ascii="宋体" w:hAnsi="宋体" w:cs="宋体"/>
          <w:szCs w:val="21"/>
          <w:lang w:val="zh-CN" w:bidi="ar"/>
        </w:rPr>
        <w:t xml:space="preserve">电话:                                    电话: </w:t>
      </w:r>
    </w:p>
    <w:p w14:paraId="371A2438">
      <w:pPr>
        <w:spacing w:line="360" w:lineRule="auto"/>
        <w:ind w:firstLine="200"/>
        <w:rPr>
          <w:rFonts w:ascii="宋体" w:hAnsi="宋体" w:cs="宋体"/>
          <w:szCs w:val="21"/>
          <w:lang w:val="zh-CN"/>
        </w:rPr>
      </w:pPr>
      <w:r>
        <w:rPr>
          <w:rFonts w:hint="eastAsia" w:ascii="宋体" w:hAnsi="宋体" w:cs="宋体"/>
          <w:szCs w:val="21"/>
          <w:lang w:val="zh-CN" w:bidi="ar"/>
        </w:rPr>
        <w:t>传真:                                    传真:</w:t>
      </w:r>
    </w:p>
    <w:p w14:paraId="55BF83F4">
      <w:pPr>
        <w:spacing w:line="360" w:lineRule="auto"/>
        <w:ind w:firstLine="200"/>
        <w:rPr>
          <w:rFonts w:ascii="宋体" w:hAnsi="宋体" w:cs="宋体"/>
          <w:szCs w:val="21"/>
        </w:rPr>
      </w:pPr>
      <w:r>
        <w:rPr>
          <w:rFonts w:hint="eastAsia" w:ascii="宋体" w:hAnsi="宋体" w:cs="宋体"/>
          <w:szCs w:val="21"/>
          <w:lang w:val="zh-CN" w:bidi="ar"/>
        </w:rPr>
        <w:t>电子邮箱：                               电子邮箱：</w:t>
      </w:r>
    </w:p>
    <w:p w14:paraId="4FBB6AC1">
      <w:pPr>
        <w:spacing w:line="360" w:lineRule="auto"/>
        <w:ind w:firstLine="200"/>
        <w:rPr>
          <w:rFonts w:ascii="宋体" w:hAnsi="宋体" w:cs="宋体"/>
          <w:szCs w:val="21"/>
        </w:rPr>
      </w:pPr>
      <w:r>
        <w:rPr>
          <w:rFonts w:hint="eastAsia" w:ascii="宋体" w:hAnsi="宋体" w:cs="宋体"/>
          <w:szCs w:val="21"/>
          <w:lang w:bidi="ar"/>
        </w:rPr>
        <w:t xml:space="preserve">开户银行：                               开户银行： </w:t>
      </w:r>
    </w:p>
    <w:p w14:paraId="313F0EDD">
      <w:pPr>
        <w:spacing w:line="360" w:lineRule="auto"/>
        <w:ind w:firstLine="200"/>
        <w:rPr>
          <w:rFonts w:ascii="宋体" w:hAnsi="宋体" w:cs="宋体"/>
          <w:szCs w:val="21"/>
        </w:rPr>
      </w:pPr>
      <w:r>
        <w:rPr>
          <w:rFonts w:hint="eastAsia" w:ascii="宋体" w:hAnsi="宋体" w:cs="宋体"/>
          <w:szCs w:val="21"/>
          <w:lang w:bidi="ar"/>
        </w:rPr>
        <w:t xml:space="preserve">开户名称：                               开户名称： </w:t>
      </w:r>
    </w:p>
    <w:p w14:paraId="741A2ABD">
      <w:pPr>
        <w:spacing w:line="360" w:lineRule="auto"/>
        <w:ind w:firstLine="200"/>
        <w:rPr>
          <w:rFonts w:ascii="宋体" w:hAnsi="宋体" w:cs="宋体"/>
          <w:szCs w:val="21"/>
        </w:rPr>
      </w:pPr>
      <w:r>
        <w:rPr>
          <w:rFonts w:hint="eastAsia" w:ascii="宋体" w:hAnsi="宋体" w:cs="宋体"/>
          <w:szCs w:val="21"/>
          <w:lang w:bidi="ar"/>
        </w:rPr>
        <w:t>开户账号：</w:t>
      </w:r>
      <w:r>
        <w:rPr>
          <w:rFonts w:hint="eastAsia" w:ascii="宋体" w:hAnsi="宋体" w:cs="宋体"/>
          <w:szCs w:val="21"/>
          <w:lang w:val="zh-CN" w:bidi="ar"/>
        </w:rPr>
        <w:t xml:space="preserve">                               </w:t>
      </w:r>
      <w:r>
        <w:rPr>
          <w:rFonts w:hint="eastAsia" w:ascii="宋体" w:hAnsi="宋体" w:cs="宋体"/>
          <w:szCs w:val="21"/>
          <w:lang w:bidi="ar"/>
        </w:rPr>
        <w:t>开户账号：</w:t>
      </w:r>
    </w:p>
    <w:p w14:paraId="67EBAD2F">
      <w:pPr>
        <w:autoSpaceDE w:val="0"/>
        <w:autoSpaceDN w:val="0"/>
        <w:adjustRightInd w:val="0"/>
        <w:snapToGrid w:val="0"/>
        <w:spacing w:after="120" w:line="360" w:lineRule="auto"/>
        <w:ind w:left="420" w:leftChars="200" w:firstLine="422" w:firstLineChars="200"/>
        <w:jc w:val="center"/>
        <w:outlineLvl w:val="2"/>
        <w:rPr>
          <w:rFonts w:ascii="宋体" w:hAnsi="宋体" w:cs="宋体"/>
          <w:b/>
          <w:szCs w:val="21"/>
          <w:lang w:bidi="ar"/>
        </w:rPr>
        <w:sectPr>
          <w:pgSz w:w="11849" w:h="16838"/>
          <w:pgMar w:top="1440" w:right="1080" w:bottom="1440" w:left="1080" w:header="850" w:footer="992" w:gutter="0"/>
          <w:cols w:space="720" w:num="1"/>
          <w:docGrid w:linePitch="1" w:charSpace="0"/>
        </w:sectPr>
      </w:pPr>
      <w:bookmarkStart w:id="82" w:name="_Toc80205945"/>
      <w:bookmarkStart w:id="83" w:name="_Toc331685783"/>
      <w:bookmarkStart w:id="84" w:name="_Toc80886949"/>
      <w:bookmarkStart w:id="85" w:name="_Toc152256955"/>
    </w:p>
    <w:p w14:paraId="421CECBA">
      <w:pPr>
        <w:keepNext/>
        <w:keepLines/>
        <w:spacing w:line="440" w:lineRule="exact"/>
        <w:jc w:val="center"/>
        <w:outlineLvl w:val="1"/>
        <w:rPr>
          <w:rFonts w:ascii="宋体" w:hAnsi="宋体" w:cs="宋体"/>
          <w:b/>
          <w:szCs w:val="21"/>
          <w:lang w:bidi="ar"/>
        </w:rPr>
      </w:pPr>
      <w:bookmarkStart w:id="86" w:name="_Toc19839"/>
      <w:r>
        <w:rPr>
          <w:rFonts w:hint="eastAsia" w:ascii="宋体" w:hAnsi="宋体" w:cs="宋体"/>
          <w:b/>
          <w:szCs w:val="21"/>
          <w:lang w:bidi="ar"/>
        </w:rPr>
        <w:t>第二部分 合同一般条款</w:t>
      </w:r>
      <w:bookmarkEnd w:id="82"/>
      <w:bookmarkEnd w:id="83"/>
      <w:bookmarkEnd w:id="84"/>
      <w:bookmarkEnd w:id="85"/>
      <w:bookmarkEnd w:id="86"/>
    </w:p>
    <w:p w14:paraId="0A55E0B3">
      <w:pPr>
        <w:spacing w:line="360" w:lineRule="auto"/>
        <w:ind w:firstLine="422" w:firstLineChars="200"/>
        <w:rPr>
          <w:rFonts w:ascii="宋体" w:hAnsi="宋体" w:cs="宋体"/>
          <w:b/>
          <w:szCs w:val="21"/>
        </w:rPr>
      </w:pPr>
      <w:bookmarkStart w:id="87" w:name="_Toc487900349"/>
      <w:bookmarkStart w:id="88" w:name="_Toc16917"/>
      <w:bookmarkStart w:id="89" w:name="_Ref467379094"/>
      <w:bookmarkStart w:id="90" w:name="_Ref467378499"/>
      <w:bookmarkStart w:id="91" w:name="_Ref467379109"/>
      <w:bookmarkStart w:id="92" w:name="_Ref467378404"/>
      <w:bookmarkStart w:id="93" w:name="_Ref467379214"/>
      <w:bookmarkStart w:id="94" w:name="_Toc259093669"/>
      <w:bookmarkStart w:id="95" w:name="_Toc28763"/>
      <w:bookmarkStart w:id="96" w:name="_Ref467379195"/>
      <w:bookmarkStart w:id="97" w:name="_Toc279701240"/>
      <w:bookmarkStart w:id="98" w:name="_Ref467378463"/>
      <w:bookmarkStart w:id="99" w:name="_Ref467379205"/>
      <w:bookmarkStart w:id="100" w:name="_Ref467379101"/>
      <w:bookmarkStart w:id="101" w:name="_Ref467379225"/>
      <w:bookmarkStart w:id="102" w:name="_Toc19614"/>
      <w:r>
        <w:rPr>
          <w:rFonts w:hint="eastAsia" w:ascii="宋体" w:hAnsi="宋体" w:cs="宋体"/>
          <w:b/>
          <w:szCs w:val="21"/>
          <w:lang w:bidi="ar"/>
        </w:rPr>
        <w:t>2.1 定义</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5D23031B">
      <w:pPr>
        <w:spacing w:line="360" w:lineRule="auto"/>
        <w:ind w:firstLine="420" w:firstLineChars="200"/>
        <w:rPr>
          <w:rFonts w:ascii="宋体" w:hAnsi="宋体" w:cs="宋体"/>
          <w:szCs w:val="21"/>
        </w:rPr>
      </w:pPr>
      <w:r>
        <w:rPr>
          <w:rFonts w:hint="eastAsia" w:ascii="宋体" w:hAnsi="宋体" w:cs="宋体"/>
          <w:szCs w:val="21"/>
          <w:lang w:bidi="ar"/>
        </w:rPr>
        <w:t>本合同中的下列词语应按以下内容进行解释：</w:t>
      </w:r>
    </w:p>
    <w:p w14:paraId="271A1538">
      <w:pPr>
        <w:spacing w:line="360" w:lineRule="auto"/>
        <w:ind w:firstLine="420" w:firstLineChars="200"/>
        <w:rPr>
          <w:rFonts w:ascii="宋体" w:hAnsi="宋体" w:cs="宋体"/>
          <w:szCs w:val="21"/>
        </w:rPr>
      </w:pPr>
      <w:r>
        <w:rPr>
          <w:rFonts w:hint="eastAsia" w:ascii="宋体" w:hAnsi="宋体" w:cs="宋体"/>
          <w:szCs w:val="21"/>
          <w:lang w:bidi="ar"/>
        </w:rPr>
        <w:t>2.1.1 “合同”系指采购人和中标人签订的载明双方当事人所达成的协议，并包括所有的附件、附录和构成合同的其他文件。</w:t>
      </w:r>
    </w:p>
    <w:p w14:paraId="6C82EE1A">
      <w:pPr>
        <w:spacing w:line="360" w:lineRule="auto"/>
        <w:ind w:firstLine="420" w:firstLineChars="200"/>
        <w:rPr>
          <w:rFonts w:ascii="宋体" w:hAnsi="宋体" w:cs="宋体"/>
          <w:szCs w:val="21"/>
        </w:rPr>
      </w:pPr>
      <w:r>
        <w:rPr>
          <w:rFonts w:hint="eastAsia" w:ascii="宋体" w:hAnsi="宋体" w:cs="宋体"/>
          <w:szCs w:val="21"/>
          <w:lang w:bidi="ar"/>
        </w:rPr>
        <w:t>2.1.2 “合同价”系指根据合同约定，中标人在完全履行合同义务后，采购人应支付给中标人的价格。</w:t>
      </w:r>
    </w:p>
    <w:p w14:paraId="0B1C574A">
      <w:pPr>
        <w:spacing w:line="360" w:lineRule="auto"/>
        <w:ind w:firstLine="420" w:firstLineChars="200"/>
        <w:rPr>
          <w:rFonts w:ascii="宋体" w:hAnsi="宋体" w:cs="宋体"/>
          <w:szCs w:val="21"/>
        </w:rPr>
      </w:pPr>
      <w:r>
        <w:rPr>
          <w:rFonts w:hint="eastAsia" w:ascii="宋体" w:hAnsi="宋体" w:cs="宋体"/>
          <w:szCs w:val="21"/>
          <w:lang w:bidi="ar"/>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2AF27011">
      <w:pPr>
        <w:spacing w:line="360" w:lineRule="auto"/>
        <w:ind w:firstLine="420" w:firstLineChars="200"/>
        <w:rPr>
          <w:rFonts w:ascii="宋体" w:hAnsi="宋体" w:cs="宋体"/>
          <w:szCs w:val="21"/>
        </w:rPr>
      </w:pPr>
      <w:bookmarkStart w:id="103" w:name="_Ref467378840"/>
      <w:r>
        <w:rPr>
          <w:rFonts w:hint="eastAsia" w:ascii="宋体" w:hAnsi="宋体" w:cs="宋体"/>
          <w:szCs w:val="21"/>
          <w:lang w:bidi="ar"/>
        </w:rPr>
        <w:t>2.1.4 “甲方”系指与中标人签署合同的采购人</w:t>
      </w:r>
      <w:bookmarkEnd w:id="103"/>
      <w:r>
        <w:rPr>
          <w:rFonts w:hint="eastAsia" w:ascii="宋体" w:hAnsi="宋体" w:cs="宋体"/>
          <w:szCs w:val="21"/>
          <w:lang w:bidi="ar"/>
        </w:rPr>
        <w:t>；采购人委托采购机构代表其与乙方签订合同的，采购人的授权委托书作为合同附件。</w:t>
      </w:r>
    </w:p>
    <w:p w14:paraId="3188F656">
      <w:pPr>
        <w:spacing w:line="360" w:lineRule="auto"/>
        <w:ind w:firstLine="420" w:firstLineChars="200"/>
        <w:rPr>
          <w:rFonts w:ascii="宋体" w:hAnsi="宋体" w:cs="宋体"/>
          <w:szCs w:val="21"/>
        </w:rPr>
      </w:pPr>
      <w:bookmarkStart w:id="104" w:name="_Ref467379400"/>
      <w:r>
        <w:rPr>
          <w:rFonts w:hint="eastAsia" w:ascii="宋体" w:hAnsi="宋体" w:cs="宋体"/>
          <w:szCs w:val="21"/>
          <w:lang w:bidi="ar"/>
        </w:rPr>
        <w:t>2.1.5 “乙方”系指根据合同约定交付标的物的</w:t>
      </w:r>
      <w:bookmarkEnd w:id="104"/>
      <w:r>
        <w:rPr>
          <w:rFonts w:hint="eastAsia" w:ascii="宋体" w:hAnsi="宋体" w:cs="宋体"/>
          <w:szCs w:val="21"/>
          <w:lang w:bidi="ar"/>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7841679">
      <w:pPr>
        <w:spacing w:line="360" w:lineRule="auto"/>
        <w:ind w:firstLine="420" w:firstLineChars="200"/>
        <w:rPr>
          <w:rFonts w:ascii="宋体" w:hAnsi="宋体" w:cs="宋体"/>
          <w:szCs w:val="21"/>
        </w:rPr>
      </w:pPr>
      <w:bookmarkStart w:id="105" w:name="_Ref467379436"/>
      <w:r>
        <w:rPr>
          <w:rFonts w:hint="eastAsia" w:ascii="宋体" w:hAnsi="宋体" w:cs="宋体"/>
          <w:szCs w:val="21"/>
          <w:lang w:bidi="ar"/>
        </w:rPr>
        <w:t>2.1.6 “现场”系指合同约定标的物将要运至或者实施或者安装的地点。</w:t>
      </w:r>
      <w:bookmarkEnd w:id="105"/>
    </w:p>
    <w:p w14:paraId="30FC465E">
      <w:pPr>
        <w:spacing w:line="360" w:lineRule="auto"/>
        <w:ind w:firstLine="422" w:firstLineChars="200"/>
        <w:rPr>
          <w:rFonts w:ascii="宋体" w:hAnsi="宋体" w:cs="宋体"/>
          <w:b/>
          <w:szCs w:val="21"/>
        </w:rPr>
      </w:pPr>
      <w:bookmarkStart w:id="106" w:name="_Toc13336"/>
      <w:bookmarkStart w:id="107" w:name="_Toc27635"/>
      <w:bookmarkStart w:id="108" w:name="_Toc32504"/>
      <w:bookmarkStart w:id="109" w:name="_Toc279701241"/>
      <w:bookmarkStart w:id="110" w:name="_Toc487900350"/>
      <w:bookmarkStart w:id="111" w:name="_Toc259093670"/>
      <w:r>
        <w:rPr>
          <w:rFonts w:hint="eastAsia" w:ascii="宋体" w:hAnsi="宋体" w:cs="宋体"/>
          <w:b/>
          <w:szCs w:val="21"/>
          <w:lang w:bidi="ar"/>
        </w:rPr>
        <w:t>2.2 技术规范</w:t>
      </w:r>
      <w:bookmarkEnd w:id="106"/>
      <w:bookmarkEnd w:id="107"/>
      <w:bookmarkEnd w:id="108"/>
      <w:bookmarkEnd w:id="109"/>
      <w:bookmarkEnd w:id="110"/>
      <w:bookmarkEnd w:id="111"/>
    </w:p>
    <w:p w14:paraId="5EBED555">
      <w:pPr>
        <w:spacing w:line="360" w:lineRule="auto"/>
        <w:ind w:firstLine="420" w:firstLineChars="200"/>
        <w:rPr>
          <w:rFonts w:ascii="宋体" w:hAnsi="宋体" w:cs="宋体"/>
          <w:szCs w:val="21"/>
        </w:rPr>
      </w:pPr>
      <w:r>
        <w:rPr>
          <w:rFonts w:hint="eastAsia" w:ascii="宋体" w:hAnsi="宋体" w:cs="宋体"/>
          <w:szCs w:val="21"/>
          <w:lang w:bidi="ar"/>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B5443DD">
      <w:pPr>
        <w:spacing w:line="360" w:lineRule="auto"/>
        <w:ind w:firstLine="422" w:firstLineChars="200"/>
        <w:rPr>
          <w:rFonts w:ascii="宋体" w:hAnsi="宋体" w:cs="宋体"/>
          <w:b/>
          <w:szCs w:val="21"/>
        </w:rPr>
      </w:pPr>
      <w:bookmarkStart w:id="112" w:name="_Toc259093671"/>
      <w:bookmarkStart w:id="113" w:name="_Toc9829"/>
      <w:bookmarkStart w:id="114" w:name="_Toc31634"/>
      <w:bookmarkStart w:id="115" w:name="_Toc279701242"/>
      <w:bookmarkStart w:id="116" w:name="_Toc487900351"/>
      <w:bookmarkStart w:id="117" w:name="_Toc27853"/>
      <w:r>
        <w:rPr>
          <w:rFonts w:hint="eastAsia" w:ascii="宋体" w:hAnsi="宋体" w:cs="宋体"/>
          <w:b/>
          <w:szCs w:val="21"/>
          <w:lang w:bidi="ar"/>
        </w:rPr>
        <w:t>2.3 知识产权</w:t>
      </w:r>
      <w:bookmarkEnd w:id="112"/>
      <w:bookmarkEnd w:id="113"/>
      <w:bookmarkEnd w:id="114"/>
      <w:bookmarkEnd w:id="115"/>
      <w:bookmarkEnd w:id="116"/>
      <w:bookmarkEnd w:id="117"/>
    </w:p>
    <w:p w14:paraId="7C241731">
      <w:pPr>
        <w:spacing w:line="360" w:lineRule="auto"/>
        <w:ind w:firstLine="420" w:firstLineChars="200"/>
        <w:rPr>
          <w:rFonts w:ascii="宋体" w:hAnsi="宋体" w:cs="宋体"/>
          <w:szCs w:val="21"/>
        </w:rPr>
      </w:pPr>
      <w:r>
        <w:rPr>
          <w:rFonts w:hint="eastAsia" w:ascii="宋体" w:hAnsi="宋体" w:cs="宋体"/>
          <w:szCs w:val="21"/>
          <w:lang w:bidi="ar"/>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A68D5A0">
      <w:pPr>
        <w:spacing w:line="360" w:lineRule="auto"/>
        <w:ind w:firstLine="420" w:firstLineChars="200"/>
        <w:rPr>
          <w:rFonts w:ascii="宋体" w:hAnsi="宋体" w:cs="宋体"/>
          <w:szCs w:val="21"/>
        </w:rPr>
      </w:pPr>
      <w:r>
        <w:rPr>
          <w:rFonts w:hint="eastAsia" w:ascii="宋体" w:hAnsi="宋体" w:cs="宋体"/>
          <w:szCs w:val="21"/>
          <w:lang w:bidi="ar"/>
        </w:rPr>
        <w:t>2.3.2具有知识产权的计算机软件等标的物的知识产权归属，详见</w:t>
      </w:r>
      <w:r>
        <w:rPr>
          <w:rFonts w:hint="eastAsia" w:ascii="宋体" w:hAnsi="宋体" w:cs="宋体"/>
          <w:b/>
          <w:i/>
          <w:szCs w:val="21"/>
          <w:u w:val="single"/>
          <w:lang w:bidi="ar"/>
        </w:rPr>
        <w:t>合同专用条款</w:t>
      </w:r>
      <w:r>
        <w:rPr>
          <w:rFonts w:hint="eastAsia" w:ascii="宋体" w:hAnsi="宋体" w:cs="宋体"/>
          <w:szCs w:val="21"/>
          <w:lang w:bidi="ar"/>
        </w:rPr>
        <w:t>。</w:t>
      </w:r>
    </w:p>
    <w:p w14:paraId="17F052D6">
      <w:pPr>
        <w:spacing w:line="360" w:lineRule="auto"/>
        <w:ind w:firstLine="422" w:firstLineChars="200"/>
        <w:rPr>
          <w:rFonts w:ascii="宋体" w:hAnsi="宋体" w:cs="宋体"/>
          <w:b/>
          <w:szCs w:val="21"/>
        </w:rPr>
      </w:pPr>
      <w:bookmarkStart w:id="118" w:name="_Toc4194"/>
      <w:bookmarkStart w:id="119" w:name="_Toc11932"/>
      <w:bookmarkStart w:id="120" w:name="_Toc29149"/>
      <w:r>
        <w:rPr>
          <w:rFonts w:hint="eastAsia" w:ascii="宋体" w:hAnsi="宋体" w:cs="宋体"/>
          <w:b/>
          <w:szCs w:val="21"/>
          <w:lang w:bidi="ar"/>
        </w:rPr>
        <w:t>2.4 包装和装运</w:t>
      </w:r>
      <w:bookmarkEnd w:id="118"/>
      <w:bookmarkEnd w:id="119"/>
      <w:bookmarkEnd w:id="120"/>
    </w:p>
    <w:p w14:paraId="59047B8F">
      <w:pPr>
        <w:spacing w:line="360" w:lineRule="auto"/>
        <w:ind w:firstLine="420" w:firstLineChars="200"/>
        <w:rPr>
          <w:rFonts w:ascii="宋体" w:hAnsi="宋体" w:cs="宋体"/>
          <w:szCs w:val="21"/>
        </w:rPr>
      </w:pPr>
      <w:r>
        <w:rPr>
          <w:rFonts w:hint="eastAsia" w:ascii="宋体" w:hAnsi="宋体" w:cs="宋体"/>
          <w:szCs w:val="21"/>
          <w:lang w:bidi="ar"/>
        </w:rPr>
        <w:t>2.4.1除</w:t>
      </w:r>
      <w:r>
        <w:rPr>
          <w:rFonts w:hint="eastAsia" w:ascii="宋体" w:hAnsi="宋体" w:cs="宋体"/>
          <w:b/>
          <w:i/>
          <w:szCs w:val="21"/>
          <w:u w:val="single"/>
          <w:lang w:bidi="ar"/>
        </w:rPr>
        <w:t>合同专用条款</w:t>
      </w:r>
      <w:r>
        <w:rPr>
          <w:rFonts w:hint="eastAsia" w:ascii="宋体" w:hAnsi="宋体" w:cs="宋体"/>
          <w:szCs w:val="21"/>
          <w:lang w:bidi="ar"/>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10A9454">
      <w:pPr>
        <w:spacing w:line="360" w:lineRule="auto"/>
        <w:ind w:firstLine="420" w:firstLineChars="200"/>
        <w:rPr>
          <w:rFonts w:ascii="宋体" w:hAnsi="宋体" w:cs="宋体"/>
          <w:szCs w:val="21"/>
        </w:rPr>
      </w:pPr>
      <w:r>
        <w:rPr>
          <w:rFonts w:hint="eastAsia" w:ascii="宋体" w:hAnsi="宋体" w:cs="宋体"/>
          <w:szCs w:val="21"/>
          <w:lang w:bidi="ar"/>
        </w:rPr>
        <w:t>2.4.2 装运标的物的要求和通知，详见</w:t>
      </w:r>
      <w:r>
        <w:rPr>
          <w:rFonts w:hint="eastAsia" w:ascii="宋体" w:hAnsi="宋体" w:cs="宋体"/>
          <w:b/>
          <w:i/>
          <w:szCs w:val="21"/>
          <w:u w:val="single"/>
          <w:lang w:bidi="ar"/>
        </w:rPr>
        <w:t>合同专用条款</w:t>
      </w:r>
      <w:r>
        <w:rPr>
          <w:rFonts w:hint="eastAsia" w:ascii="宋体" w:hAnsi="宋体" w:cs="宋体"/>
          <w:szCs w:val="21"/>
          <w:lang w:bidi="ar"/>
        </w:rPr>
        <w:t>。</w:t>
      </w:r>
    </w:p>
    <w:p w14:paraId="594694FE">
      <w:pPr>
        <w:spacing w:line="360" w:lineRule="auto"/>
        <w:ind w:firstLine="422" w:firstLineChars="200"/>
        <w:rPr>
          <w:rFonts w:ascii="宋体" w:hAnsi="宋体" w:cs="宋体"/>
          <w:b/>
          <w:szCs w:val="21"/>
        </w:rPr>
      </w:pPr>
      <w:bookmarkStart w:id="121" w:name="_Toc487900354"/>
      <w:bookmarkStart w:id="122" w:name="_Ref467379542"/>
      <w:bookmarkStart w:id="123" w:name="_Ref467378541"/>
      <w:bookmarkStart w:id="124" w:name="_Ref467379527"/>
      <w:bookmarkStart w:id="125" w:name="_Toc259093674"/>
      <w:bookmarkStart w:id="126" w:name="_Toc279701245"/>
      <w:bookmarkStart w:id="127" w:name="_Ref467379536"/>
      <w:bookmarkStart w:id="128" w:name="_Ref467378591"/>
      <w:bookmarkStart w:id="129" w:name="_Toc30272"/>
      <w:bookmarkStart w:id="130" w:name="_Toc19074"/>
      <w:bookmarkStart w:id="131" w:name="_Toc26182"/>
      <w:r>
        <w:rPr>
          <w:rFonts w:hint="eastAsia" w:ascii="宋体" w:hAnsi="宋体" w:cs="宋体"/>
          <w:b/>
          <w:szCs w:val="21"/>
          <w:lang w:bidi="ar"/>
        </w:rPr>
        <w:t>2.</w:t>
      </w:r>
      <w:bookmarkEnd w:id="121"/>
      <w:bookmarkEnd w:id="122"/>
      <w:bookmarkEnd w:id="123"/>
      <w:bookmarkEnd w:id="124"/>
      <w:bookmarkEnd w:id="125"/>
      <w:bookmarkEnd w:id="126"/>
      <w:bookmarkEnd w:id="127"/>
      <w:bookmarkEnd w:id="128"/>
      <w:r>
        <w:rPr>
          <w:rFonts w:hint="eastAsia" w:ascii="宋体" w:hAnsi="宋体" w:cs="宋体"/>
          <w:b/>
          <w:szCs w:val="21"/>
          <w:lang w:bidi="ar"/>
        </w:rPr>
        <w:t>5 履约检查和问题反馈</w:t>
      </w:r>
      <w:bookmarkEnd w:id="129"/>
      <w:bookmarkEnd w:id="130"/>
      <w:bookmarkEnd w:id="131"/>
    </w:p>
    <w:p w14:paraId="1F2A0B55">
      <w:pPr>
        <w:spacing w:line="360" w:lineRule="auto"/>
        <w:ind w:firstLine="420" w:firstLineChars="200"/>
        <w:rPr>
          <w:rFonts w:ascii="宋体" w:hAnsi="宋体" w:cs="宋体"/>
          <w:szCs w:val="21"/>
        </w:rPr>
      </w:pPr>
      <w:bookmarkStart w:id="132" w:name="_Ref467379657"/>
      <w:r>
        <w:rPr>
          <w:rFonts w:hint="eastAsia" w:ascii="宋体" w:hAnsi="宋体" w:cs="宋体"/>
          <w:szCs w:val="21"/>
          <w:lang w:bidi="ar"/>
        </w:rPr>
        <w:t>2.5.1</w:t>
      </w:r>
      <w:bookmarkEnd w:id="132"/>
      <w:bookmarkStart w:id="133" w:name="_Toc186431854"/>
      <w:bookmarkStart w:id="134" w:name="_Ref467379793"/>
      <w:bookmarkStart w:id="135" w:name="_Toc279701247"/>
      <w:bookmarkStart w:id="136" w:name="_Toc259093676"/>
      <w:bookmarkStart w:id="137" w:name="_Ref467379807"/>
      <w:bookmarkStart w:id="138" w:name="_Toc487900357"/>
      <w:r>
        <w:rPr>
          <w:rFonts w:hint="eastAsia" w:ascii="宋体" w:hAnsi="宋体" w:cs="宋体"/>
          <w:szCs w:val="21"/>
          <w:lang w:bidi="ar"/>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75D1D8F">
      <w:pPr>
        <w:spacing w:line="360" w:lineRule="auto"/>
        <w:ind w:firstLine="420" w:firstLineChars="200"/>
        <w:rPr>
          <w:rFonts w:ascii="宋体" w:hAnsi="宋体" w:cs="宋体"/>
          <w:szCs w:val="21"/>
        </w:rPr>
      </w:pPr>
      <w:r>
        <w:rPr>
          <w:rFonts w:hint="eastAsia" w:ascii="宋体" w:hAnsi="宋体" w:cs="宋体"/>
          <w:szCs w:val="21"/>
          <w:lang w:bidi="ar"/>
        </w:rPr>
        <w:t>2.5.2 合同履行期间，甲方有权将履行过程中出现的问题反馈给乙方，双方当事人应以书面形式约定需要完善和改进的内容</w:t>
      </w:r>
      <w:bookmarkEnd w:id="133"/>
      <w:bookmarkStart w:id="139" w:name="_Toc186431855"/>
      <w:r>
        <w:rPr>
          <w:rFonts w:hint="eastAsia" w:ascii="宋体" w:hAnsi="宋体" w:cs="宋体"/>
          <w:szCs w:val="21"/>
          <w:lang w:bidi="ar"/>
        </w:rPr>
        <w:t>。</w:t>
      </w:r>
    </w:p>
    <w:bookmarkEnd w:id="139"/>
    <w:p w14:paraId="136A963B">
      <w:pPr>
        <w:spacing w:line="360" w:lineRule="auto"/>
        <w:ind w:firstLine="422" w:firstLineChars="200"/>
        <w:rPr>
          <w:rFonts w:ascii="宋体" w:hAnsi="宋体" w:cs="宋体"/>
          <w:b/>
          <w:szCs w:val="21"/>
        </w:rPr>
      </w:pPr>
      <w:bookmarkStart w:id="140" w:name="_Toc19219"/>
      <w:bookmarkStart w:id="141" w:name="_Toc7836"/>
      <w:bookmarkStart w:id="142" w:name="_Toc28451"/>
      <w:r>
        <w:rPr>
          <w:rFonts w:hint="eastAsia" w:ascii="宋体" w:hAnsi="宋体" w:cs="宋体"/>
          <w:b/>
          <w:szCs w:val="21"/>
          <w:lang w:bidi="ar"/>
        </w:rPr>
        <w:t>2.6 结算方式和付款条件</w:t>
      </w:r>
      <w:bookmarkEnd w:id="134"/>
      <w:bookmarkEnd w:id="135"/>
      <w:bookmarkEnd w:id="136"/>
      <w:bookmarkEnd w:id="137"/>
      <w:bookmarkEnd w:id="138"/>
      <w:bookmarkEnd w:id="140"/>
      <w:bookmarkEnd w:id="141"/>
      <w:bookmarkEnd w:id="142"/>
    </w:p>
    <w:p w14:paraId="6AE367C2">
      <w:pPr>
        <w:spacing w:line="360" w:lineRule="auto"/>
        <w:ind w:firstLine="420" w:firstLineChars="200"/>
        <w:rPr>
          <w:rFonts w:ascii="宋体" w:hAnsi="宋体" w:cs="宋体"/>
          <w:szCs w:val="21"/>
        </w:rPr>
      </w:pPr>
      <w:r>
        <w:rPr>
          <w:rFonts w:hint="eastAsia" w:ascii="宋体" w:hAnsi="宋体" w:cs="宋体"/>
          <w:szCs w:val="21"/>
          <w:lang w:bidi="ar"/>
        </w:rPr>
        <w:t>详见</w:t>
      </w:r>
      <w:r>
        <w:rPr>
          <w:rFonts w:hint="eastAsia" w:ascii="宋体" w:hAnsi="宋体" w:cs="宋体"/>
          <w:b/>
          <w:i/>
          <w:szCs w:val="21"/>
          <w:u w:val="single"/>
          <w:lang w:bidi="ar"/>
        </w:rPr>
        <w:t>合同专用条款</w:t>
      </w:r>
      <w:r>
        <w:rPr>
          <w:rFonts w:hint="eastAsia" w:ascii="宋体" w:hAnsi="宋体" w:cs="宋体"/>
          <w:szCs w:val="21"/>
          <w:lang w:bidi="ar"/>
        </w:rPr>
        <w:t>。</w:t>
      </w:r>
    </w:p>
    <w:p w14:paraId="4A16E753">
      <w:pPr>
        <w:spacing w:line="360" w:lineRule="auto"/>
        <w:ind w:firstLine="422" w:firstLineChars="200"/>
        <w:rPr>
          <w:rFonts w:ascii="宋体" w:hAnsi="宋体" w:cs="宋体"/>
          <w:b/>
          <w:szCs w:val="21"/>
        </w:rPr>
      </w:pPr>
      <w:bookmarkStart w:id="143" w:name="_Ref467379852"/>
      <w:bookmarkStart w:id="144" w:name="_Toc487900358"/>
      <w:bookmarkStart w:id="145" w:name="_Ref467379863"/>
      <w:bookmarkStart w:id="146" w:name="_Toc279701248"/>
      <w:bookmarkStart w:id="147" w:name="_Ref467379923"/>
      <w:bookmarkStart w:id="148" w:name="_Toc259093677"/>
      <w:bookmarkStart w:id="149" w:name="_Toc774"/>
      <w:bookmarkStart w:id="150" w:name="_Toc3225"/>
      <w:bookmarkStart w:id="151" w:name="_Toc16110"/>
      <w:r>
        <w:rPr>
          <w:rFonts w:hint="eastAsia" w:ascii="宋体" w:hAnsi="宋体" w:cs="宋体"/>
          <w:b/>
          <w:szCs w:val="21"/>
          <w:lang w:bidi="ar"/>
        </w:rPr>
        <w:t>2.7 技术资料</w:t>
      </w:r>
      <w:bookmarkEnd w:id="143"/>
      <w:bookmarkEnd w:id="144"/>
      <w:bookmarkEnd w:id="145"/>
      <w:bookmarkEnd w:id="146"/>
      <w:bookmarkEnd w:id="147"/>
      <w:bookmarkEnd w:id="148"/>
      <w:r>
        <w:rPr>
          <w:rFonts w:hint="eastAsia" w:ascii="宋体" w:hAnsi="宋体" w:cs="宋体"/>
          <w:b/>
          <w:szCs w:val="21"/>
          <w:lang w:bidi="ar"/>
        </w:rPr>
        <w:t>和保密义务</w:t>
      </w:r>
      <w:bookmarkEnd w:id="149"/>
      <w:bookmarkEnd w:id="150"/>
      <w:bookmarkEnd w:id="151"/>
    </w:p>
    <w:p w14:paraId="5D76E6F9">
      <w:pPr>
        <w:spacing w:line="360" w:lineRule="auto"/>
        <w:ind w:firstLine="420" w:firstLineChars="200"/>
        <w:rPr>
          <w:rFonts w:ascii="宋体" w:hAnsi="宋体" w:cs="宋体"/>
          <w:szCs w:val="21"/>
        </w:rPr>
      </w:pPr>
      <w:r>
        <w:rPr>
          <w:rFonts w:hint="eastAsia" w:ascii="宋体" w:hAnsi="宋体" w:cs="宋体"/>
          <w:szCs w:val="21"/>
          <w:lang w:bidi="ar"/>
        </w:rPr>
        <w:t>2.7.1 乙方有权依据合同约定和项目需要，向甲方了解有关情况，调阅有关资料等，甲方应予积极配合；</w:t>
      </w:r>
    </w:p>
    <w:p w14:paraId="71A5EC04">
      <w:pPr>
        <w:spacing w:line="360" w:lineRule="auto"/>
        <w:ind w:firstLine="420" w:firstLineChars="200"/>
        <w:rPr>
          <w:rFonts w:ascii="宋体" w:hAnsi="宋体" w:cs="宋体"/>
          <w:szCs w:val="21"/>
        </w:rPr>
      </w:pPr>
      <w:r>
        <w:rPr>
          <w:rFonts w:hint="eastAsia" w:ascii="宋体" w:hAnsi="宋体" w:cs="宋体"/>
          <w:szCs w:val="21"/>
          <w:lang w:bidi="ar"/>
        </w:rPr>
        <w:t>2.7.2 乙方有义务妥善保管和保护由甲方提供的前款信息和资料等；</w:t>
      </w:r>
    </w:p>
    <w:p w14:paraId="7993BB05">
      <w:pPr>
        <w:spacing w:line="360" w:lineRule="auto"/>
        <w:ind w:firstLine="420" w:firstLineChars="200"/>
        <w:rPr>
          <w:rFonts w:ascii="宋体" w:hAnsi="宋体" w:cs="宋体"/>
          <w:szCs w:val="21"/>
        </w:rPr>
      </w:pPr>
      <w:r>
        <w:rPr>
          <w:rFonts w:hint="eastAsia" w:ascii="宋体" w:hAnsi="宋体" w:cs="宋体"/>
          <w:szCs w:val="21"/>
          <w:lang w:bidi="ar"/>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B744FB4">
      <w:pPr>
        <w:spacing w:line="360" w:lineRule="auto"/>
        <w:ind w:firstLine="422" w:firstLineChars="200"/>
        <w:rPr>
          <w:rFonts w:ascii="宋体" w:hAnsi="宋体" w:cs="宋体"/>
          <w:b/>
          <w:szCs w:val="21"/>
        </w:rPr>
      </w:pPr>
      <w:bookmarkStart w:id="152" w:name="_Toc7860"/>
      <w:r>
        <w:rPr>
          <w:rFonts w:hint="eastAsia" w:ascii="宋体" w:hAnsi="宋体" w:cs="宋体"/>
          <w:b/>
          <w:szCs w:val="21"/>
          <w:lang w:bidi="ar"/>
        </w:rPr>
        <w:t>2.8 质量保证</w:t>
      </w:r>
      <w:bookmarkEnd w:id="152"/>
    </w:p>
    <w:p w14:paraId="6B6005D2">
      <w:pPr>
        <w:spacing w:line="360" w:lineRule="auto"/>
        <w:ind w:firstLine="420" w:firstLineChars="200"/>
        <w:rPr>
          <w:rFonts w:ascii="宋体" w:hAnsi="宋体" w:cs="宋体"/>
          <w:szCs w:val="21"/>
        </w:rPr>
      </w:pPr>
      <w:r>
        <w:rPr>
          <w:rFonts w:hint="eastAsia" w:ascii="宋体" w:hAnsi="宋体" w:cs="宋体"/>
          <w:szCs w:val="21"/>
          <w:lang w:bidi="ar"/>
        </w:rPr>
        <w:t>2.8.1 乙方应建立和完善履行合同的内部质量保证体系，并提供相关内部规章制度给甲方，以便甲方进行监督检查；</w:t>
      </w:r>
    </w:p>
    <w:p w14:paraId="63F9257E">
      <w:pPr>
        <w:spacing w:line="360" w:lineRule="auto"/>
        <w:ind w:firstLine="420" w:firstLineChars="200"/>
        <w:rPr>
          <w:rFonts w:ascii="宋体" w:hAnsi="宋体" w:cs="宋体"/>
          <w:szCs w:val="21"/>
        </w:rPr>
      </w:pPr>
      <w:r>
        <w:rPr>
          <w:rFonts w:hint="eastAsia" w:ascii="宋体" w:hAnsi="宋体" w:cs="宋体"/>
          <w:szCs w:val="21"/>
          <w:lang w:bidi="ar"/>
        </w:rPr>
        <w:t>2.8.2 乙方应保证履行合同的人员数量和素质、软件和硬件设备的配置、场地、环境和设施等满足全面履行合同的要求，并应接受甲方的监督检查。</w:t>
      </w:r>
    </w:p>
    <w:p w14:paraId="6B08E2F7">
      <w:pPr>
        <w:spacing w:line="360" w:lineRule="auto"/>
        <w:ind w:firstLine="420" w:firstLineChars="200"/>
        <w:rPr>
          <w:rFonts w:ascii="宋体" w:hAnsi="宋体" w:cs="宋体"/>
          <w:kern w:val="0"/>
          <w:szCs w:val="21"/>
        </w:rPr>
      </w:pPr>
      <w:r>
        <w:rPr>
          <w:rFonts w:hint="eastAsia" w:ascii="宋体" w:hAnsi="宋体" w:cs="宋体"/>
          <w:szCs w:val="21"/>
          <w:lang w:bidi="ar"/>
        </w:rPr>
        <w:t>2.8.3乙方应确保项目技术人员的数量和水平与投标文件一致。未经甲方书面同意，乙方不得擅自更换投标文件中注明的项目经理和技术负责人。否则</w:t>
      </w:r>
      <w:r>
        <w:rPr>
          <w:rFonts w:hint="eastAsia" w:ascii="宋体" w:hAnsi="宋体" w:cs="宋体"/>
          <w:kern w:val="0"/>
          <w:szCs w:val="21"/>
          <w:lang w:bidi="ar"/>
        </w:rPr>
        <w:t>甲方有权放弃或终止合同。</w:t>
      </w:r>
    </w:p>
    <w:p w14:paraId="1FB6480E">
      <w:pPr>
        <w:spacing w:line="360" w:lineRule="auto"/>
        <w:ind w:firstLine="420" w:firstLineChars="200"/>
        <w:rPr>
          <w:rFonts w:ascii="宋体" w:hAnsi="宋体" w:cs="宋体"/>
          <w:szCs w:val="21"/>
        </w:rPr>
      </w:pPr>
      <w:r>
        <w:rPr>
          <w:rFonts w:hint="eastAsia" w:ascii="宋体" w:hAnsi="宋体" w:cs="宋体"/>
          <w:szCs w:val="21"/>
          <w:lang w:bidi="ar"/>
        </w:rPr>
        <w:t>2.8.4因乙方原因造成甲方其他系统不能正常运行，酿成重大事故（工作日系统中断一天以上）的，乙方应承担全部法律责任，并赔偿经济损失，赔偿金额为项目总价的</w:t>
      </w:r>
      <w:r>
        <w:rPr>
          <w:rFonts w:hint="eastAsia" w:ascii="宋体" w:hAnsi="宋体" w:cs="宋体"/>
          <w:szCs w:val="21"/>
          <w:u w:val="single"/>
          <w:lang w:bidi="ar"/>
        </w:rPr>
        <w:t>30%</w:t>
      </w:r>
      <w:r>
        <w:rPr>
          <w:rFonts w:hint="eastAsia" w:ascii="宋体" w:hAnsi="宋体" w:cs="宋体"/>
          <w:szCs w:val="21"/>
          <w:lang w:bidi="ar"/>
        </w:rPr>
        <w:t>。</w:t>
      </w:r>
    </w:p>
    <w:p w14:paraId="323CF619">
      <w:pPr>
        <w:spacing w:line="360" w:lineRule="auto"/>
        <w:ind w:firstLine="422" w:firstLineChars="200"/>
        <w:rPr>
          <w:rFonts w:ascii="宋体" w:hAnsi="宋体" w:cs="宋体"/>
          <w:b/>
          <w:szCs w:val="21"/>
        </w:rPr>
      </w:pPr>
      <w:bookmarkStart w:id="153" w:name="_Toc17244"/>
      <w:bookmarkStart w:id="154" w:name="_Toc279701252"/>
      <w:bookmarkStart w:id="155" w:name="_Toc487900362"/>
      <w:bookmarkStart w:id="156" w:name="_Toc259093681"/>
      <w:r>
        <w:rPr>
          <w:rFonts w:hint="eastAsia" w:ascii="宋体" w:hAnsi="宋体" w:cs="宋体"/>
          <w:b/>
          <w:szCs w:val="21"/>
          <w:lang w:bidi="ar"/>
        </w:rPr>
        <w:t>2.9 标的物的风险负担</w:t>
      </w:r>
      <w:bookmarkEnd w:id="153"/>
    </w:p>
    <w:p w14:paraId="7C3A6E24">
      <w:pPr>
        <w:spacing w:line="360" w:lineRule="auto"/>
        <w:ind w:firstLine="420" w:firstLineChars="200"/>
        <w:rPr>
          <w:rFonts w:ascii="宋体" w:hAnsi="宋体" w:cs="宋体"/>
          <w:b/>
          <w:szCs w:val="21"/>
        </w:rPr>
      </w:pPr>
      <w:r>
        <w:rPr>
          <w:rFonts w:hint="eastAsia" w:ascii="宋体" w:hAnsi="宋体" w:cs="宋体"/>
          <w:szCs w:val="21"/>
          <w:lang w:bidi="ar"/>
        </w:rPr>
        <w:t>标的物或者在途标的物或者交付给第一承运人后的标的物毁损、灭失的风险负担详见</w:t>
      </w:r>
      <w:r>
        <w:rPr>
          <w:rFonts w:hint="eastAsia" w:ascii="宋体" w:hAnsi="宋体" w:cs="宋体"/>
          <w:b/>
          <w:i/>
          <w:szCs w:val="21"/>
          <w:u w:val="single"/>
          <w:lang w:bidi="ar"/>
        </w:rPr>
        <w:t>合同专用条款</w:t>
      </w:r>
      <w:r>
        <w:rPr>
          <w:rFonts w:hint="eastAsia" w:ascii="宋体" w:hAnsi="宋体" w:cs="宋体"/>
          <w:szCs w:val="21"/>
          <w:lang w:bidi="ar"/>
        </w:rPr>
        <w:t>。</w:t>
      </w:r>
    </w:p>
    <w:p w14:paraId="076EB4A6">
      <w:pPr>
        <w:spacing w:line="360" w:lineRule="auto"/>
        <w:ind w:firstLine="422" w:firstLineChars="200"/>
        <w:rPr>
          <w:rFonts w:ascii="宋体" w:hAnsi="宋体" w:cs="宋体"/>
          <w:b/>
          <w:szCs w:val="21"/>
        </w:rPr>
      </w:pPr>
      <w:bookmarkStart w:id="157" w:name="_Toc14055"/>
      <w:r>
        <w:rPr>
          <w:rFonts w:hint="eastAsia" w:ascii="宋体" w:hAnsi="宋体" w:cs="宋体"/>
          <w:b/>
          <w:szCs w:val="21"/>
          <w:lang w:bidi="ar"/>
        </w:rPr>
        <w:t>2.10 延迟交货</w:t>
      </w:r>
      <w:bookmarkEnd w:id="154"/>
      <w:bookmarkEnd w:id="155"/>
      <w:bookmarkEnd w:id="156"/>
      <w:bookmarkEnd w:id="157"/>
      <w:r>
        <w:rPr>
          <w:rFonts w:hint="eastAsia" w:ascii="宋体" w:hAnsi="宋体" w:cs="宋体"/>
          <w:b/>
          <w:szCs w:val="21"/>
          <w:lang w:bidi="ar"/>
        </w:rPr>
        <w:t>/交付</w:t>
      </w:r>
    </w:p>
    <w:p w14:paraId="6402A370">
      <w:pPr>
        <w:spacing w:line="360" w:lineRule="auto"/>
        <w:ind w:firstLine="420" w:firstLineChars="200"/>
        <w:rPr>
          <w:rFonts w:ascii="宋体" w:hAnsi="宋体" w:cs="宋体"/>
          <w:szCs w:val="21"/>
        </w:rPr>
      </w:pPr>
      <w:r>
        <w:rPr>
          <w:rFonts w:hint="eastAsia" w:ascii="宋体" w:hAnsi="宋体" w:cs="宋体"/>
          <w:szCs w:val="21"/>
          <w:lang w:bidi="ar"/>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C30B59E">
      <w:pPr>
        <w:spacing w:line="360" w:lineRule="auto"/>
        <w:ind w:firstLine="422" w:firstLineChars="200"/>
        <w:rPr>
          <w:rFonts w:ascii="宋体" w:hAnsi="宋体" w:cs="宋体"/>
          <w:b/>
          <w:szCs w:val="21"/>
        </w:rPr>
      </w:pPr>
      <w:bookmarkStart w:id="158" w:name="_Toc7502"/>
      <w:bookmarkStart w:id="159" w:name="_Toc487900364"/>
      <w:bookmarkStart w:id="160" w:name="_Toc279701254"/>
      <w:bookmarkStart w:id="161" w:name="_Ref467378121"/>
      <w:bookmarkStart w:id="162" w:name="_Toc259093683"/>
      <w:r>
        <w:rPr>
          <w:rFonts w:hint="eastAsia" w:ascii="宋体" w:hAnsi="宋体" w:cs="宋体"/>
          <w:b/>
          <w:szCs w:val="21"/>
          <w:lang w:bidi="ar"/>
        </w:rPr>
        <w:t>2.11 合同变更</w:t>
      </w:r>
      <w:bookmarkEnd w:id="158"/>
    </w:p>
    <w:p w14:paraId="568C0897">
      <w:pPr>
        <w:spacing w:line="360" w:lineRule="auto"/>
        <w:ind w:firstLine="420" w:firstLineChars="200"/>
        <w:rPr>
          <w:rFonts w:ascii="宋体" w:hAnsi="宋体" w:cs="宋体"/>
          <w:szCs w:val="21"/>
        </w:rPr>
      </w:pPr>
      <w:r>
        <w:rPr>
          <w:rFonts w:hint="eastAsia" w:ascii="宋体" w:hAnsi="宋体" w:cs="宋体"/>
          <w:szCs w:val="21"/>
          <w:lang w:bidi="ar"/>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D2EE2F6">
      <w:pPr>
        <w:spacing w:line="360" w:lineRule="auto"/>
        <w:ind w:firstLine="420" w:firstLineChars="200"/>
        <w:rPr>
          <w:rFonts w:ascii="宋体" w:hAnsi="宋体" w:cs="宋体"/>
          <w:szCs w:val="21"/>
        </w:rPr>
      </w:pPr>
      <w:r>
        <w:rPr>
          <w:rFonts w:hint="eastAsia" w:ascii="宋体" w:hAnsi="宋体" w:cs="宋体"/>
          <w:szCs w:val="21"/>
          <w:lang w:bidi="ar"/>
        </w:rPr>
        <w:t>2.11.2 合同继续履行将损害国家利益和社会公共利益的，双方当事人应当以书面形式变更合同。有过错的一方应当承担赔偿责任，双方当事人都有过错的，各自承担相应的责任。</w:t>
      </w:r>
      <w:bookmarkStart w:id="163" w:name="_Toc487900369"/>
      <w:bookmarkStart w:id="164" w:name="_Toc279701259"/>
      <w:bookmarkStart w:id="165" w:name="_Toc259093688"/>
    </w:p>
    <w:p w14:paraId="68597710">
      <w:pPr>
        <w:spacing w:line="360" w:lineRule="auto"/>
        <w:ind w:firstLine="422" w:firstLineChars="200"/>
        <w:rPr>
          <w:rFonts w:ascii="宋体" w:hAnsi="宋体" w:cs="宋体"/>
          <w:b/>
          <w:szCs w:val="21"/>
        </w:rPr>
      </w:pPr>
      <w:bookmarkStart w:id="166" w:name="_Toc22955"/>
      <w:bookmarkStart w:id="167" w:name="_Toc10366"/>
      <w:bookmarkStart w:id="168" w:name="_Toc15237"/>
      <w:r>
        <w:rPr>
          <w:rFonts w:hint="eastAsia" w:ascii="宋体" w:hAnsi="宋体" w:cs="宋体"/>
          <w:b/>
          <w:szCs w:val="21"/>
          <w:lang w:bidi="ar"/>
        </w:rPr>
        <w:t>2.12 合同转让</w:t>
      </w:r>
      <w:bookmarkEnd w:id="163"/>
      <w:bookmarkEnd w:id="164"/>
      <w:bookmarkEnd w:id="165"/>
      <w:r>
        <w:rPr>
          <w:rFonts w:hint="eastAsia" w:ascii="宋体" w:hAnsi="宋体" w:cs="宋体"/>
          <w:b/>
          <w:szCs w:val="21"/>
          <w:lang w:bidi="ar"/>
        </w:rPr>
        <w:t>和分包</w:t>
      </w:r>
      <w:bookmarkEnd w:id="166"/>
      <w:bookmarkEnd w:id="167"/>
      <w:bookmarkEnd w:id="168"/>
    </w:p>
    <w:p w14:paraId="4415BC06">
      <w:pPr>
        <w:spacing w:line="360" w:lineRule="auto"/>
        <w:ind w:firstLine="420" w:firstLineChars="200"/>
        <w:rPr>
          <w:rFonts w:ascii="宋体" w:hAnsi="宋体" w:cs="宋体"/>
          <w:szCs w:val="21"/>
        </w:rPr>
      </w:pPr>
      <w:r>
        <w:rPr>
          <w:rFonts w:hint="eastAsia" w:ascii="宋体" w:hAnsi="宋体" w:cs="宋体"/>
          <w:szCs w:val="21"/>
          <w:lang w:bidi="ar"/>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D5EC6EF">
      <w:pPr>
        <w:spacing w:line="360" w:lineRule="auto"/>
        <w:ind w:firstLine="422" w:firstLineChars="200"/>
        <w:rPr>
          <w:rFonts w:ascii="宋体" w:hAnsi="宋体" w:cs="宋体"/>
          <w:b/>
          <w:szCs w:val="21"/>
        </w:rPr>
      </w:pPr>
      <w:bookmarkStart w:id="169" w:name="_Toc13566"/>
      <w:bookmarkStart w:id="170" w:name="_Toc14066"/>
      <w:bookmarkStart w:id="171" w:name="_Toc16508"/>
      <w:r>
        <w:rPr>
          <w:rFonts w:hint="eastAsia" w:ascii="宋体" w:hAnsi="宋体" w:cs="宋体"/>
          <w:b/>
          <w:szCs w:val="21"/>
          <w:lang w:bidi="ar"/>
        </w:rPr>
        <w:t>2.13 不可抗力</w:t>
      </w:r>
      <w:bookmarkEnd w:id="169"/>
      <w:bookmarkEnd w:id="170"/>
      <w:bookmarkEnd w:id="171"/>
    </w:p>
    <w:p w14:paraId="223389FD">
      <w:pPr>
        <w:spacing w:line="360" w:lineRule="auto"/>
        <w:ind w:firstLine="420" w:firstLineChars="200"/>
        <w:rPr>
          <w:rFonts w:ascii="宋体" w:hAnsi="宋体" w:cs="宋体"/>
          <w:szCs w:val="21"/>
        </w:rPr>
      </w:pPr>
      <w:r>
        <w:rPr>
          <w:rFonts w:hint="eastAsia" w:ascii="宋体" w:hAnsi="宋体" w:cs="宋体"/>
          <w:szCs w:val="21"/>
          <w:lang w:bidi="ar"/>
        </w:rPr>
        <w:t>2.13.1如果任何一方遭遇法律规定的不可抗力，致使合同履行受阻时，履行合同的期限应予延长，延长的期限应相当于不可抗力所影响的时间；</w:t>
      </w:r>
    </w:p>
    <w:p w14:paraId="746F5F21">
      <w:pPr>
        <w:spacing w:line="360" w:lineRule="auto"/>
        <w:ind w:firstLine="420" w:firstLineChars="200"/>
        <w:rPr>
          <w:rFonts w:ascii="宋体" w:hAnsi="宋体" w:cs="宋体"/>
          <w:szCs w:val="21"/>
        </w:rPr>
      </w:pPr>
      <w:r>
        <w:rPr>
          <w:rFonts w:hint="eastAsia" w:ascii="宋体" w:hAnsi="宋体" w:cs="宋体"/>
          <w:szCs w:val="21"/>
          <w:lang w:bidi="ar"/>
        </w:rPr>
        <w:t>2.13.2受不可抗力影响的一方在不可抗力发生后，应在</w:t>
      </w:r>
      <w:r>
        <w:rPr>
          <w:rFonts w:hint="eastAsia" w:ascii="宋体" w:hAnsi="宋体" w:cs="宋体"/>
          <w:b/>
          <w:i/>
          <w:szCs w:val="21"/>
          <w:u w:val="single"/>
          <w:lang w:bidi="ar"/>
        </w:rPr>
        <w:t>合同专用条款</w:t>
      </w:r>
      <w:r>
        <w:rPr>
          <w:rFonts w:hint="eastAsia" w:ascii="宋体" w:hAnsi="宋体" w:cs="宋体"/>
          <w:szCs w:val="21"/>
          <w:lang w:bidi="ar"/>
        </w:rPr>
        <w:t>约定时间内以书面形式通知对方当事人，并在</w:t>
      </w:r>
      <w:r>
        <w:rPr>
          <w:rFonts w:hint="eastAsia" w:ascii="宋体" w:hAnsi="宋体" w:cs="宋体"/>
          <w:b/>
          <w:i/>
          <w:szCs w:val="21"/>
          <w:u w:val="single"/>
          <w:lang w:bidi="ar"/>
        </w:rPr>
        <w:t>合同专用条款</w:t>
      </w:r>
      <w:r>
        <w:rPr>
          <w:rFonts w:hint="eastAsia" w:ascii="宋体" w:hAnsi="宋体" w:cs="宋体"/>
          <w:szCs w:val="21"/>
          <w:lang w:bidi="ar"/>
        </w:rPr>
        <w:t>约定时间内，将有关部门出具的证明文件送达对方当事人。</w:t>
      </w:r>
    </w:p>
    <w:p w14:paraId="309B0F5C">
      <w:pPr>
        <w:spacing w:line="360" w:lineRule="auto"/>
        <w:ind w:firstLine="420" w:firstLineChars="200"/>
        <w:rPr>
          <w:rFonts w:ascii="宋体" w:hAnsi="宋体" w:cs="宋体"/>
          <w:szCs w:val="21"/>
        </w:rPr>
      </w:pPr>
      <w:r>
        <w:rPr>
          <w:rFonts w:hint="eastAsia" w:ascii="宋体" w:hAnsi="宋体" w:cs="宋体"/>
          <w:szCs w:val="21"/>
          <w:lang w:bidi="ar"/>
        </w:rPr>
        <w:t>2.13.3 因不可抗力致使不能实现合同目的的，当事人可以解除合同；</w:t>
      </w:r>
    </w:p>
    <w:p w14:paraId="5D4CF15F">
      <w:pPr>
        <w:spacing w:line="360" w:lineRule="auto"/>
        <w:ind w:firstLine="420" w:firstLineChars="200"/>
        <w:rPr>
          <w:rFonts w:ascii="宋体" w:hAnsi="宋体" w:cs="宋体"/>
          <w:szCs w:val="21"/>
        </w:rPr>
      </w:pPr>
      <w:r>
        <w:rPr>
          <w:rFonts w:hint="eastAsia" w:ascii="宋体" w:hAnsi="宋体" w:cs="宋体"/>
          <w:szCs w:val="21"/>
          <w:lang w:bidi="ar"/>
        </w:rPr>
        <w:t>2.13.4 因不可抗力致使合同有变更必要的，双方当事人应在</w:t>
      </w:r>
      <w:r>
        <w:rPr>
          <w:rFonts w:hint="eastAsia" w:ascii="宋体" w:hAnsi="宋体" w:cs="宋体"/>
          <w:b/>
          <w:i/>
          <w:szCs w:val="21"/>
          <w:u w:val="single"/>
          <w:lang w:bidi="ar"/>
        </w:rPr>
        <w:t>合同专用条款</w:t>
      </w:r>
      <w:r>
        <w:rPr>
          <w:rFonts w:hint="eastAsia" w:ascii="宋体" w:hAnsi="宋体" w:cs="宋体"/>
          <w:szCs w:val="21"/>
          <w:lang w:bidi="ar"/>
        </w:rPr>
        <w:t>约定时间内以书面形式变更合同；</w:t>
      </w:r>
    </w:p>
    <w:p w14:paraId="078F85AE">
      <w:pPr>
        <w:spacing w:line="360" w:lineRule="auto"/>
        <w:ind w:firstLine="422" w:firstLineChars="200"/>
        <w:rPr>
          <w:rFonts w:ascii="宋体" w:hAnsi="宋体" w:cs="宋体"/>
          <w:b/>
          <w:szCs w:val="21"/>
        </w:rPr>
      </w:pPr>
      <w:bookmarkStart w:id="172" w:name="_Toc259093684"/>
      <w:bookmarkStart w:id="173" w:name="_Toc487900365"/>
      <w:bookmarkStart w:id="174" w:name="_Toc6969"/>
      <w:bookmarkStart w:id="175" w:name="_Toc279701255"/>
      <w:bookmarkStart w:id="176" w:name="_Toc30676"/>
      <w:bookmarkStart w:id="177" w:name="_Toc689"/>
      <w:r>
        <w:rPr>
          <w:rFonts w:hint="eastAsia" w:ascii="宋体" w:hAnsi="宋体" w:cs="宋体"/>
          <w:b/>
          <w:szCs w:val="21"/>
          <w:lang w:bidi="ar"/>
        </w:rPr>
        <w:t>2.14 税费</w:t>
      </w:r>
      <w:bookmarkEnd w:id="172"/>
      <w:bookmarkEnd w:id="173"/>
      <w:bookmarkEnd w:id="174"/>
      <w:bookmarkEnd w:id="175"/>
      <w:bookmarkEnd w:id="176"/>
      <w:bookmarkEnd w:id="177"/>
    </w:p>
    <w:p w14:paraId="0E7A7753">
      <w:pPr>
        <w:spacing w:line="360" w:lineRule="auto"/>
        <w:ind w:firstLine="420" w:firstLineChars="200"/>
        <w:rPr>
          <w:rFonts w:ascii="宋体" w:hAnsi="宋体" w:cs="宋体"/>
          <w:szCs w:val="21"/>
        </w:rPr>
      </w:pPr>
      <w:r>
        <w:rPr>
          <w:rFonts w:hint="eastAsia" w:ascii="宋体" w:hAnsi="宋体" w:cs="宋体"/>
          <w:szCs w:val="21"/>
          <w:lang w:bidi="ar"/>
        </w:rPr>
        <w:t>与合同有关的一切税费，均按照中华人民共和国法律的相关规定执行。</w:t>
      </w:r>
    </w:p>
    <w:p w14:paraId="76658FE3">
      <w:pPr>
        <w:spacing w:line="360" w:lineRule="auto"/>
        <w:ind w:firstLine="422" w:firstLineChars="200"/>
        <w:rPr>
          <w:rFonts w:ascii="宋体" w:hAnsi="宋体" w:cs="宋体"/>
          <w:b/>
          <w:szCs w:val="21"/>
        </w:rPr>
      </w:pPr>
      <w:bookmarkStart w:id="178" w:name="_Toc8298"/>
      <w:bookmarkStart w:id="179" w:name="_Toc487900368"/>
      <w:bookmarkStart w:id="180" w:name="_Toc16959"/>
      <w:bookmarkStart w:id="181" w:name="_Toc279701258"/>
      <w:bookmarkStart w:id="182" w:name="_Toc259093687"/>
      <w:bookmarkStart w:id="183" w:name="_Toc7102"/>
      <w:r>
        <w:rPr>
          <w:rFonts w:hint="eastAsia" w:ascii="宋体" w:hAnsi="宋体" w:cs="宋体"/>
          <w:b/>
          <w:szCs w:val="21"/>
          <w:lang w:bidi="ar"/>
        </w:rPr>
        <w:t>2.15 乙方破产</w:t>
      </w:r>
      <w:bookmarkEnd w:id="178"/>
      <w:bookmarkEnd w:id="179"/>
      <w:bookmarkEnd w:id="180"/>
      <w:bookmarkEnd w:id="181"/>
      <w:bookmarkEnd w:id="182"/>
      <w:bookmarkEnd w:id="183"/>
    </w:p>
    <w:p w14:paraId="43440E6C">
      <w:pPr>
        <w:spacing w:line="360" w:lineRule="auto"/>
        <w:ind w:firstLine="420" w:firstLineChars="200"/>
        <w:rPr>
          <w:rFonts w:ascii="宋体" w:hAnsi="宋体" w:cs="宋体"/>
          <w:szCs w:val="21"/>
        </w:rPr>
      </w:pPr>
      <w:r>
        <w:rPr>
          <w:rFonts w:hint="eastAsia" w:ascii="宋体" w:hAnsi="宋体" w:cs="宋体"/>
          <w:szCs w:val="21"/>
          <w:lang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270573">
      <w:pPr>
        <w:spacing w:line="360" w:lineRule="auto"/>
        <w:ind w:firstLine="422" w:firstLineChars="200"/>
        <w:rPr>
          <w:rFonts w:ascii="宋体" w:hAnsi="宋体" w:cs="宋体"/>
          <w:b/>
          <w:szCs w:val="21"/>
        </w:rPr>
      </w:pPr>
      <w:bookmarkStart w:id="184" w:name="_Toc29333"/>
      <w:bookmarkStart w:id="185" w:name="_Toc15387"/>
      <w:bookmarkStart w:id="186" w:name="_Toc6134"/>
      <w:r>
        <w:rPr>
          <w:rFonts w:hint="eastAsia" w:ascii="宋体" w:hAnsi="宋体" w:cs="宋体"/>
          <w:b/>
          <w:szCs w:val="21"/>
          <w:lang w:bidi="ar"/>
        </w:rPr>
        <w:t>2.16 合同中止、终止</w:t>
      </w:r>
      <w:bookmarkEnd w:id="184"/>
      <w:bookmarkEnd w:id="185"/>
      <w:bookmarkEnd w:id="186"/>
    </w:p>
    <w:p w14:paraId="6F97A1BC">
      <w:pPr>
        <w:spacing w:line="360" w:lineRule="auto"/>
        <w:ind w:firstLine="420" w:firstLineChars="200"/>
        <w:rPr>
          <w:rFonts w:ascii="宋体" w:hAnsi="宋体" w:cs="宋体"/>
          <w:szCs w:val="21"/>
        </w:rPr>
      </w:pPr>
      <w:r>
        <w:rPr>
          <w:rFonts w:hint="eastAsia" w:ascii="宋体" w:hAnsi="宋体" w:cs="宋体"/>
          <w:szCs w:val="21"/>
          <w:lang w:bidi="ar"/>
        </w:rPr>
        <w:t>2.16.1 双方当事人不得擅自中止或者终止合同；</w:t>
      </w:r>
    </w:p>
    <w:p w14:paraId="4D52BA0C">
      <w:pPr>
        <w:spacing w:line="360" w:lineRule="auto"/>
        <w:ind w:firstLine="420" w:firstLineChars="200"/>
        <w:rPr>
          <w:rFonts w:ascii="宋体" w:hAnsi="宋体" w:cs="宋体"/>
          <w:szCs w:val="21"/>
        </w:rPr>
      </w:pPr>
      <w:r>
        <w:rPr>
          <w:rFonts w:hint="eastAsia" w:ascii="宋体" w:hAnsi="宋体" w:cs="宋体"/>
          <w:szCs w:val="21"/>
          <w:lang w:bidi="ar"/>
        </w:rPr>
        <w:t>2.16.2合同继续履行将损害国家利益和社会公共利益的，双方当事人应当中止或者终止合同。有过错的一方应当承担赔偿责任，双方当事人都有过错的，各自承担相应的责任。</w:t>
      </w:r>
    </w:p>
    <w:p w14:paraId="72C76D9F">
      <w:pPr>
        <w:spacing w:line="360" w:lineRule="auto"/>
        <w:ind w:firstLine="422" w:firstLineChars="200"/>
        <w:rPr>
          <w:rFonts w:ascii="宋体" w:hAnsi="宋体" w:cs="宋体"/>
          <w:b/>
          <w:szCs w:val="21"/>
        </w:rPr>
      </w:pPr>
      <w:bookmarkStart w:id="187" w:name="_Toc6596"/>
      <w:bookmarkStart w:id="188" w:name="_Toc1125"/>
      <w:bookmarkStart w:id="189" w:name="_Toc14563"/>
      <w:r>
        <w:rPr>
          <w:rFonts w:hint="eastAsia" w:ascii="宋体" w:hAnsi="宋体" w:cs="宋体"/>
          <w:b/>
          <w:szCs w:val="21"/>
          <w:lang w:bidi="ar"/>
        </w:rPr>
        <w:t>2.17 检验和验收</w:t>
      </w:r>
      <w:bookmarkEnd w:id="187"/>
      <w:bookmarkEnd w:id="188"/>
      <w:bookmarkEnd w:id="189"/>
    </w:p>
    <w:p w14:paraId="63A3B788">
      <w:pPr>
        <w:spacing w:line="360" w:lineRule="auto"/>
        <w:ind w:firstLine="420" w:firstLineChars="200"/>
        <w:rPr>
          <w:rFonts w:ascii="宋体" w:hAnsi="宋体" w:cs="宋体"/>
          <w:szCs w:val="21"/>
        </w:rPr>
      </w:pPr>
      <w:r>
        <w:rPr>
          <w:rFonts w:hint="eastAsia" w:ascii="宋体" w:hAnsi="宋体" w:cs="宋体"/>
          <w:szCs w:val="21"/>
          <w:lang w:bidi="ar"/>
        </w:rPr>
        <w:t>2.17.1标的物交付前，乙方应对标的物的质量、数量等方面进行详细、全面的检验，并向甲方出具证明标的物符合合同约定的文件；标的物交付时，乙方在</w:t>
      </w:r>
      <w:r>
        <w:rPr>
          <w:rFonts w:hint="eastAsia" w:ascii="宋体" w:hAnsi="宋体" w:cs="宋体"/>
          <w:b/>
          <w:i/>
          <w:szCs w:val="21"/>
          <w:u w:val="single"/>
          <w:lang w:bidi="ar"/>
        </w:rPr>
        <w:t>合同专用条款</w:t>
      </w:r>
      <w:r>
        <w:rPr>
          <w:rFonts w:hint="eastAsia" w:ascii="宋体" w:hAnsi="宋体" w:cs="宋体"/>
          <w:szCs w:val="21"/>
          <w:lang w:bidi="ar"/>
        </w:rPr>
        <w:t>约定时间内组织验收，并可依法邀请相关方参加，验收应出具验收书。</w:t>
      </w:r>
    </w:p>
    <w:p w14:paraId="1796BB0B">
      <w:pPr>
        <w:spacing w:line="360" w:lineRule="auto"/>
        <w:ind w:firstLine="420" w:firstLineChars="200"/>
        <w:rPr>
          <w:rFonts w:ascii="宋体" w:hAnsi="宋体" w:cs="宋体"/>
          <w:szCs w:val="21"/>
        </w:rPr>
      </w:pPr>
      <w:r>
        <w:rPr>
          <w:rFonts w:hint="eastAsia" w:ascii="宋体" w:hAnsi="宋体" w:cs="宋体"/>
          <w:szCs w:val="21"/>
          <w:lang w:bidi="ar"/>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0DD98A3">
      <w:pPr>
        <w:spacing w:line="360" w:lineRule="auto"/>
        <w:ind w:firstLine="420" w:firstLineChars="200"/>
        <w:rPr>
          <w:rFonts w:ascii="宋体" w:hAnsi="宋体" w:cs="宋体"/>
          <w:szCs w:val="21"/>
        </w:rPr>
      </w:pPr>
      <w:r>
        <w:rPr>
          <w:rFonts w:hint="eastAsia" w:ascii="宋体" w:hAnsi="宋体" w:cs="宋体"/>
          <w:szCs w:val="21"/>
          <w:lang w:bidi="ar"/>
        </w:rPr>
        <w:t>2.17.3 检验和验收标准、程序等具体内容以及前述验收书的效力详见</w:t>
      </w:r>
      <w:r>
        <w:rPr>
          <w:rFonts w:hint="eastAsia" w:ascii="宋体" w:hAnsi="宋体" w:cs="宋体"/>
          <w:b/>
          <w:i/>
          <w:szCs w:val="21"/>
          <w:u w:val="single"/>
          <w:lang w:bidi="ar"/>
        </w:rPr>
        <w:t>合同专用条款</w:t>
      </w:r>
      <w:r>
        <w:rPr>
          <w:rFonts w:hint="eastAsia" w:ascii="宋体" w:hAnsi="宋体" w:cs="宋体"/>
          <w:i/>
          <w:szCs w:val="21"/>
          <w:lang w:bidi="ar"/>
        </w:rPr>
        <w:t>。</w:t>
      </w:r>
    </w:p>
    <w:bookmarkEnd w:id="159"/>
    <w:bookmarkEnd w:id="160"/>
    <w:bookmarkEnd w:id="161"/>
    <w:bookmarkEnd w:id="162"/>
    <w:p w14:paraId="7696559C">
      <w:pPr>
        <w:spacing w:line="360" w:lineRule="auto"/>
        <w:ind w:firstLine="422" w:firstLineChars="200"/>
        <w:rPr>
          <w:rFonts w:ascii="宋体" w:hAnsi="宋体" w:cs="宋体"/>
          <w:b/>
          <w:szCs w:val="21"/>
        </w:rPr>
      </w:pPr>
      <w:bookmarkStart w:id="190" w:name="_Toc487900371"/>
      <w:bookmarkStart w:id="191" w:name="_Toc279701261"/>
      <w:bookmarkStart w:id="192" w:name="_Toc259093690"/>
      <w:bookmarkStart w:id="193" w:name="_Toc25182"/>
      <w:bookmarkStart w:id="194" w:name="_Toc11284"/>
      <w:bookmarkStart w:id="195" w:name="_Toc19604"/>
      <w:r>
        <w:rPr>
          <w:rFonts w:hint="eastAsia" w:ascii="宋体" w:hAnsi="宋体" w:cs="宋体"/>
          <w:b/>
          <w:szCs w:val="21"/>
          <w:lang w:bidi="ar"/>
        </w:rPr>
        <w:t>2.18 通知</w:t>
      </w:r>
      <w:bookmarkEnd w:id="190"/>
      <w:bookmarkEnd w:id="191"/>
      <w:bookmarkEnd w:id="192"/>
      <w:r>
        <w:rPr>
          <w:rFonts w:hint="eastAsia" w:ascii="宋体" w:hAnsi="宋体" w:cs="宋体"/>
          <w:b/>
          <w:szCs w:val="21"/>
          <w:lang w:bidi="ar"/>
        </w:rPr>
        <w:t>和送达</w:t>
      </w:r>
      <w:bookmarkEnd w:id="193"/>
      <w:bookmarkEnd w:id="194"/>
      <w:bookmarkEnd w:id="195"/>
    </w:p>
    <w:p w14:paraId="68A974F3">
      <w:pPr>
        <w:spacing w:line="360" w:lineRule="auto"/>
        <w:ind w:firstLine="420" w:firstLineChars="200"/>
        <w:rPr>
          <w:rFonts w:ascii="宋体" w:hAnsi="宋体" w:cs="宋体"/>
          <w:szCs w:val="21"/>
        </w:rPr>
      </w:pPr>
      <w:bookmarkStart w:id="196" w:name="_Toc6698"/>
      <w:bookmarkStart w:id="197" w:name="_Toc3135"/>
      <w:bookmarkStart w:id="198" w:name="_Toc279701262"/>
      <w:bookmarkStart w:id="199" w:name="_Toc259093691"/>
      <w:bookmarkStart w:id="200" w:name="_Toc487900372"/>
      <w:r>
        <w:rPr>
          <w:rFonts w:hint="eastAsia" w:ascii="宋体" w:hAnsi="宋体" w:cs="宋体"/>
          <w:szCs w:val="21"/>
          <w:lang w:bidi="ar"/>
        </w:rPr>
        <w:t>2.18.1 任何一方因履行合同而以合同第一部分尾部所列明的</w:t>
      </w:r>
      <w:r>
        <w:rPr>
          <w:rFonts w:hint="eastAsia" w:ascii="宋体" w:hAnsi="宋体" w:cs="宋体"/>
          <w:szCs w:val="21"/>
          <w:u w:val="single"/>
          <w:lang w:bidi="ar"/>
        </w:rPr>
        <w:t>“约定送达地址”</w:t>
      </w:r>
      <w:r>
        <w:rPr>
          <w:rFonts w:hint="eastAsia" w:ascii="宋体" w:hAnsi="宋体" w:cs="宋体"/>
          <w:szCs w:val="21"/>
          <w:lang w:bidi="ar"/>
        </w:rPr>
        <w:t>为收件地址的所有通知、文件、材料，均视为已向对方当事人送达；任何一方变更上述送达方式或者地址的，应于</w:t>
      </w:r>
      <w:r>
        <w:rPr>
          <w:rFonts w:hint="eastAsia" w:ascii="宋体" w:hAnsi="宋体" w:cs="宋体"/>
          <w:szCs w:val="21"/>
          <w:u w:val="single"/>
          <w:lang w:bidi="ar"/>
        </w:rPr>
        <w:t xml:space="preserve"> 5 </w:t>
      </w:r>
      <w:r>
        <w:rPr>
          <w:rFonts w:hint="eastAsia" w:ascii="宋体" w:hAnsi="宋体" w:cs="宋体"/>
          <w:szCs w:val="21"/>
          <w:lang w:bidi="ar"/>
        </w:rPr>
        <w:t>个工作日内书面通知对方当事人，在对方当事人收到有关变更通知之前，变更前的约定送达方式或者地址仍视为有效。</w:t>
      </w:r>
      <w:bookmarkEnd w:id="196"/>
      <w:bookmarkEnd w:id="197"/>
    </w:p>
    <w:p w14:paraId="0F71C181">
      <w:pPr>
        <w:spacing w:line="360" w:lineRule="auto"/>
        <w:ind w:firstLine="420" w:firstLineChars="200"/>
        <w:rPr>
          <w:rFonts w:ascii="宋体" w:hAnsi="宋体" w:cs="宋体"/>
          <w:szCs w:val="21"/>
        </w:rPr>
      </w:pPr>
      <w:bookmarkStart w:id="201" w:name="_Toc23128"/>
      <w:bookmarkStart w:id="202" w:name="_Toc23294"/>
      <w:r>
        <w:rPr>
          <w:rFonts w:hint="eastAsia" w:ascii="宋体" w:hAnsi="宋体" w:cs="宋体"/>
          <w:szCs w:val="21"/>
          <w:lang w:bidi="ar"/>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01"/>
      <w:bookmarkEnd w:id="202"/>
    </w:p>
    <w:p w14:paraId="4CDCF130">
      <w:pPr>
        <w:spacing w:line="360" w:lineRule="auto"/>
        <w:ind w:firstLine="422" w:firstLineChars="200"/>
        <w:rPr>
          <w:rFonts w:ascii="宋体" w:hAnsi="宋体" w:cs="宋体"/>
          <w:b/>
          <w:szCs w:val="21"/>
        </w:rPr>
      </w:pPr>
      <w:bookmarkStart w:id="203" w:name="_Toc30599"/>
      <w:bookmarkStart w:id="204" w:name="_Toc4355"/>
      <w:bookmarkStart w:id="205" w:name="_Toc18540"/>
      <w:r>
        <w:rPr>
          <w:rFonts w:hint="eastAsia" w:ascii="宋体" w:hAnsi="宋体" w:cs="宋体"/>
          <w:b/>
          <w:szCs w:val="21"/>
          <w:lang w:bidi="ar"/>
        </w:rPr>
        <w:t>2.19 计量单位</w:t>
      </w:r>
      <w:bookmarkEnd w:id="198"/>
      <w:bookmarkEnd w:id="199"/>
      <w:bookmarkEnd w:id="200"/>
      <w:bookmarkEnd w:id="203"/>
      <w:bookmarkEnd w:id="204"/>
      <w:bookmarkEnd w:id="205"/>
    </w:p>
    <w:p w14:paraId="43BA3EFC">
      <w:pPr>
        <w:spacing w:line="360" w:lineRule="auto"/>
        <w:ind w:firstLine="420" w:firstLineChars="200"/>
        <w:rPr>
          <w:rFonts w:ascii="宋体" w:hAnsi="宋体" w:cs="宋体"/>
          <w:szCs w:val="21"/>
        </w:rPr>
      </w:pPr>
      <w:r>
        <w:rPr>
          <w:rFonts w:hint="eastAsia" w:ascii="宋体" w:hAnsi="宋体" w:cs="宋体"/>
          <w:szCs w:val="21"/>
          <w:lang w:bidi="ar"/>
        </w:rPr>
        <w:t>除技术规范中另有规定外,合同的计量单位均使用国家法定计量单位。</w:t>
      </w:r>
    </w:p>
    <w:p w14:paraId="09CD353A">
      <w:pPr>
        <w:spacing w:line="360" w:lineRule="auto"/>
        <w:ind w:firstLine="422" w:firstLineChars="200"/>
        <w:rPr>
          <w:rFonts w:ascii="宋体" w:hAnsi="宋体" w:cs="宋体"/>
          <w:b/>
          <w:szCs w:val="21"/>
        </w:rPr>
      </w:pPr>
      <w:bookmarkStart w:id="206" w:name="_Toc10330"/>
      <w:bookmarkStart w:id="207" w:name="_Toc279701263"/>
      <w:bookmarkStart w:id="208" w:name="_Toc18567"/>
      <w:bookmarkStart w:id="209" w:name="_Toc12773"/>
      <w:bookmarkStart w:id="210" w:name="_Toc487900373"/>
      <w:bookmarkStart w:id="211" w:name="_Toc259093692"/>
      <w:r>
        <w:rPr>
          <w:rFonts w:hint="eastAsia" w:ascii="宋体" w:hAnsi="宋体" w:cs="宋体"/>
          <w:b/>
          <w:szCs w:val="21"/>
          <w:lang w:bidi="ar"/>
        </w:rPr>
        <w:t>2.20 合同使用的文字和适用的法律</w:t>
      </w:r>
      <w:bookmarkEnd w:id="206"/>
      <w:bookmarkEnd w:id="207"/>
      <w:bookmarkEnd w:id="208"/>
      <w:bookmarkEnd w:id="209"/>
      <w:bookmarkEnd w:id="210"/>
      <w:bookmarkEnd w:id="211"/>
    </w:p>
    <w:p w14:paraId="4E381FFF">
      <w:pPr>
        <w:spacing w:line="360" w:lineRule="auto"/>
        <w:ind w:firstLine="420" w:firstLineChars="200"/>
        <w:rPr>
          <w:rFonts w:ascii="宋体" w:hAnsi="宋体" w:cs="宋体"/>
          <w:szCs w:val="21"/>
        </w:rPr>
      </w:pPr>
      <w:r>
        <w:rPr>
          <w:rFonts w:hint="eastAsia" w:ascii="宋体" w:hAnsi="宋体" w:cs="宋体"/>
          <w:szCs w:val="21"/>
          <w:lang w:bidi="ar"/>
        </w:rPr>
        <w:t>2.20.1 合同使用汉语书就、变更和解释；</w:t>
      </w:r>
    </w:p>
    <w:p w14:paraId="0239FC87">
      <w:pPr>
        <w:spacing w:line="360" w:lineRule="auto"/>
        <w:ind w:firstLine="420" w:firstLineChars="200"/>
        <w:rPr>
          <w:rFonts w:ascii="宋体" w:hAnsi="宋体" w:cs="宋体"/>
          <w:szCs w:val="21"/>
        </w:rPr>
      </w:pPr>
      <w:r>
        <w:rPr>
          <w:rFonts w:hint="eastAsia" w:ascii="宋体" w:hAnsi="宋体" w:cs="宋体"/>
          <w:szCs w:val="21"/>
          <w:lang w:bidi="ar"/>
        </w:rPr>
        <w:t>2.20.2 合同适用中华人民共和国法律。</w:t>
      </w:r>
    </w:p>
    <w:p w14:paraId="1EE4AB31">
      <w:pPr>
        <w:spacing w:line="360" w:lineRule="auto"/>
        <w:ind w:firstLine="422" w:firstLineChars="200"/>
        <w:rPr>
          <w:rFonts w:ascii="宋体" w:hAnsi="宋体" w:cs="宋体"/>
          <w:b/>
          <w:szCs w:val="21"/>
        </w:rPr>
      </w:pPr>
      <w:bookmarkStart w:id="212" w:name="_Toc3148"/>
      <w:bookmarkStart w:id="213" w:name="_Toc279701264"/>
      <w:bookmarkStart w:id="214" w:name="_Toc259093693"/>
      <w:bookmarkStart w:id="215" w:name="_Toc16673"/>
      <w:bookmarkStart w:id="216" w:name="_Toc12004"/>
      <w:bookmarkStart w:id="217" w:name="_Toc487900374"/>
      <w:r>
        <w:rPr>
          <w:rFonts w:hint="eastAsia" w:ascii="宋体" w:hAnsi="宋体" w:cs="宋体"/>
          <w:b/>
          <w:szCs w:val="21"/>
          <w:lang w:bidi="ar"/>
        </w:rPr>
        <w:t>2.21 履约保证金</w:t>
      </w:r>
      <w:bookmarkEnd w:id="212"/>
      <w:bookmarkEnd w:id="213"/>
      <w:bookmarkEnd w:id="214"/>
      <w:bookmarkEnd w:id="215"/>
      <w:bookmarkEnd w:id="216"/>
    </w:p>
    <w:p w14:paraId="5E380B32">
      <w:pPr>
        <w:spacing w:line="360" w:lineRule="auto"/>
        <w:ind w:firstLine="420" w:firstLineChars="200"/>
        <w:rPr>
          <w:rFonts w:ascii="宋体" w:hAnsi="宋体" w:cs="宋体"/>
          <w:snapToGrid w:val="0"/>
          <w:kern w:val="0"/>
          <w:szCs w:val="21"/>
        </w:rPr>
      </w:pPr>
      <w:r>
        <w:rPr>
          <w:rFonts w:hint="eastAsia" w:ascii="宋体" w:hAnsi="宋体" w:cs="宋体"/>
          <w:szCs w:val="21"/>
          <w:lang w:bidi="ar"/>
        </w:rPr>
        <w:t>本项目不收取履约保证金</w:t>
      </w:r>
    </w:p>
    <w:p w14:paraId="1A6BEB7C">
      <w:pPr>
        <w:spacing w:line="360" w:lineRule="auto"/>
        <w:ind w:firstLine="422" w:firstLineChars="200"/>
        <w:rPr>
          <w:rFonts w:ascii="宋体" w:hAnsi="宋体" w:cs="宋体"/>
          <w:kern w:val="0"/>
          <w:szCs w:val="21"/>
          <w:lang w:val="zh-CN"/>
        </w:rPr>
      </w:pPr>
      <w:r>
        <w:rPr>
          <w:rFonts w:hint="eastAsia" w:ascii="宋体" w:hAnsi="宋体" w:cs="宋体"/>
          <w:b/>
          <w:szCs w:val="21"/>
          <w:lang w:bidi="ar"/>
        </w:rPr>
        <w:t>2.22 中小企业政策</w:t>
      </w:r>
    </w:p>
    <w:p w14:paraId="01501D68">
      <w:pPr>
        <w:spacing w:line="360" w:lineRule="auto"/>
        <w:ind w:firstLine="420" w:firstLineChars="200"/>
        <w:rPr>
          <w:rFonts w:ascii="宋体" w:hAnsi="宋体" w:cs="宋体"/>
          <w:kern w:val="0"/>
          <w:szCs w:val="21"/>
          <w:lang w:val="zh-CN"/>
        </w:rPr>
      </w:pPr>
      <w:r>
        <w:rPr>
          <w:rFonts w:hint="eastAsia" w:ascii="宋体" w:hAnsi="宋体" w:cs="宋体"/>
          <w:kern w:val="0"/>
          <w:szCs w:val="21"/>
          <w:lang w:val="zh-CN" w:bidi="ar"/>
        </w:rPr>
        <w:t>2.22.1本合同（</w:t>
      </w:r>
      <w:r>
        <w:rPr>
          <w:rFonts w:hint="eastAsia" w:ascii="宋体" w:hAnsi="宋体" w:cs="宋体"/>
          <w:szCs w:val="21"/>
          <w:lang w:bidi="ar"/>
        </w:rPr>
        <w:t>☑</w:t>
      </w:r>
      <w:r>
        <w:rPr>
          <w:rFonts w:hint="eastAsia" w:ascii="宋体" w:hAnsi="宋体" w:cs="宋体"/>
          <w:kern w:val="0"/>
          <w:szCs w:val="21"/>
          <w:lang w:val="zh-CN" w:bidi="ar"/>
        </w:rPr>
        <w:t>是  □否）为中小企业“政采贷”可融资合同，关于中小企业信用融资事项见采购文件“供应商须知正文”。</w:t>
      </w:r>
    </w:p>
    <w:p w14:paraId="4FD97FF4">
      <w:pPr>
        <w:spacing w:line="360" w:lineRule="auto"/>
        <w:ind w:firstLine="420" w:firstLineChars="200"/>
        <w:rPr>
          <w:rFonts w:ascii="宋体" w:hAnsi="宋体" w:cs="宋体"/>
          <w:kern w:val="0"/>
          <w:szCs w:val="21"/>
          <w:lang w:val="zh-CN"/>
        </w:rPr>
      </w:pPr>
      <w:r>
        <w:rPr>
          <w:rFonts w:hint="eastAsia" w:ascii="宋体" w:hAnsi="宋体" w:cs="宋体"/>
          <w:kern w:val="0"/>
          <w:szCs w:val="21"/>
          <w:lang w:val="zh-CN" w:bidi="ar"/>
        </w:rPr>
        <w:t xml:space="preserve">2.22.2本合同（□是  </w:t>
      </w:r>
      <w:r>
        <w:rPr>
          <w:rFonts w:hint="eastAsia" w:ascii="宋体" w:hAnsi="宋体" w:cs="宋体"/>
          <w:szCs w:val="21"/>
          <w:lang w:bidi="ar"/>
        </w:rPr>
        <w:t>☑</w:t>
      </w:r>
      <w:r>
        <w:rPr>
          <w:rFonts w:hint="eastAsia" w:ascii="宋体" w:hAnsi="宋体" w:cs="宋体"/>
          <w:kern w:val="0"/>
          <w:szCs w:val="21"/>
          <w:lang w:val="zh-CN" w:bidi="ar"/>
        </w:rPr>
        <w:t>否）为中小企业预留合同。</w:t>
      </w:r>
    </w:p>
    <w:bookmarkEnd w:id="217"/>
    <w:p w14:paraId="42A5EC48">
      <w:pPr>
        <w:spacing w:line="360" w:lineRule="auto"/>
        <w:ind w:firstLine="422" w:firstLineChars="200"/>
        <w:rPr>
          <w:rFonts w:ascii="宋体" w:hAnsi="宋体" w:cs="宋体"/>
          <w:b/>
          <w:szCs w:val="21"/>
        </w:rPr>
      </w:pPr>
      <w:bookmarkStart w:id="218" w:name="_Toc6885"/>
      <w:bookmarkStart w:id="219" w:name="_Toc19890"/>
      <w:bookmarkStart w:id="220" w:name="_Toc14001"/>
      <w:r>
        <w:rPr>
          <w:rFonts w:hint="eastAsia" w:ascii="宋体" w:hAnsi="宋体" w:cs="宋体"/>
          <w:b/>
          <w:szCs w:val="21"/>
          <w:lang w:bidi="ar"/>
        </w:rPr>
        <w:t>2.23 合同份数</w:t>
      </w:r>
      <w:bookmarkEnd w:id="218"/>
      <w:bookmarkEnd w:id="219"/>
      <w:bookmarkEnd w:id="220"/>
    </w:p>
    <w:p w14:paraId="64026D0A">
      <w:pPr>
        <w:spacing w:line="360" w:lineRule="auto"/>
        <w:ind w:firstLine="420" w:firstLineChars="200"/>
        <w:rPr>
          <w:rFonts w:ascii="宋体" w:hAnsi="宋体" w:cs="宋体"/>
          <w:szCs w:val="21"/>
        </w:rPr>
      </w:pPr>
      <w:r>
        <w:rPr>
          <w:rFonts w:hint="eastAsia" w:ascii="宋体" w:hAnsi="宋体" w:cs="宋体"/>
          <w:szCs w:val="21"/>
          <w:lang w:bidi="ar"/>
        </w:rPr>
        <w:t>本合同壹式</w:t>
      </w:r>
      <w:r>
        <w:rPr>
          <w:rFonts w:hint="eastAsia" w:ascii="宋体" w:hAnsi="宋体" w:cs="宋体"/>
          <w:szCs w:val="21"/>
          <w:u w:val="single"/>
          <w:lang w:bidi="ar"/>
        </w:rPr>
        <w:t xml:space="preserve"> 陆 </w:t>
      </w:r>
      <w:r>
        <w:rPr>
          <w:rFonts w:hint="eastAsia" w:ascii="宋体" w:hAnsi="宋体" w:cs="宋体"/>
          <w:szCs w:val="21"/>
          <w:lang w:bidi="ar"/>
        </w:rPr>
        <w:t>份，甲方执</w:t>
      </w:r>
      <w:r>
        <w:rPr>
          <w:rFonts w:hint="eastAsia" w:ascii="宋体" w:hAnsi="宋体" w:cs="宋体"/>
          <w:szCs w:val="21"/>
          <w:u w:val="single"/>
          <w:lang w:bidi="ar"/>
        </w:rPr>
        <w:t xml:space="preserve"> 叁 </w:t>
      </w:r>
      <w:r>
        <w:rPr>
          <w:rFonts w:hint="eastAsia" w:ascii="宋体" w:hAnsi="宋体" w:cs="宋体"/>
          <w:szCs w:val="21"/>
          <w:lang w:bidi="ar"/>
        </w:rPr>
        <w:t>份，乙方执</w:t>
      </w:r>
      <w:r>
        <w:rPr>
          <w:rFonts w:hint="eastAsia" w:ascii="宋体" w:hAnsi="宋体" w:cs="宋体"/>
          <w:szCs w:val="21"/>
          <w:u w:val="single"/>
          <w:lang w:bidi="ar"/>
        </w:rPr>
        <w:t xml:space="preserve"> 叁 </w:t>
      </w:r>
      <w:r>
        <w:rPr>
          <w:rFonts w:hint="eastAsia" w:ascii="宋体" w:hAnsi="宋体" w:cs="宋体"/>
          <w:szCs w:val="21"/>
          <w:lang w:bidi="ar"/>
        </w:rPr>
        <w:t>份。每份均具有同等法律效力。</w:t>
      </w:r>
    </w:p>
    <w:p w14:paraId="3FB876D5">
      <w:pPr>
        <w:keepNext/>
        <w:keepLines/>
        <w:spacing w:line="440" w:lineRule="exact"/>
        <w:jc w:val="center"/>
        <w:outlineLvl w:val="1"/>
        <w:rPr>
          <w:rFonts w:ascii="宋体" w:hAnsi="宋体" w:cs="宋体"/>
          <w:b/>
          <w:szCs w:val="21"/>
          <w:lang w:bidi="ar"/>
        </w:rPr>
      </w:pPr>
      <w:r>
        <w:rPr>
          <w:rFonts w:hint="eastAsia" w:ascii="宋体" w:hAnsi="宋体" w:cs="宋体"/>
          <w:szCs w:val="21"/>
          <w:lang w:bidi="ar"/>
        </w:rPr>
        <w:br w:type="page"/>
      </w:r>
      <w:bookmarkStart w:id="221" w:name="_Toc24337"/>
      <w:r>
        <w:rPr>
          <w:rFonts w:hint="eastAsia" w:ascii="宋体" w:hAnsi="宋体" w:cs="宋体"/>
          <w:b/>
          <w:szCs w:val="21"/>
          <w:lang w:bidi="ar"/>
        </w:rPr>
        <w:t>第三部分 合同专用条款</w:t>
      </w:r>
      <w:bookmarkEnd w:id="221"/>
    </w:p>
    <w:p w14:paraId="68B061BB"/>
    <w:p w14:paraId="182E18B0">
      <w:pPr>
        <w:spacing w:line="360" w:lineRule="auto"/>
        <w:ind w:firstLine="420" w:firstLineChars="200"/>
        <w:rPr>
          <w:rFonts w:ascii="宋体" w:hAnsi="宋体" w:cs="宋体"/>
          <w:szCs w:val="21"/>
        </w:rPr>
      </w:pPr>
      <w:r>
        <w:rPr>
          <w:rFonts w:hint="eastAsia" w:ascii="宋体" w:hAnsi="宋体" w:cs="宋体"/>
          <w:szCs w:val="21"/>
          <w:lang w:bidi="ar"/>
        </w:rPr>
        <w:t>本部分是对前两部分的补充和修改，如果前两部分和本部分的约定不一致，应以本部分的约定为准。本部分的条款号应与前两部分的条款号保持对应；与前两部分无对应关系的内容可另行编制条款号。</w:t>
      </w:r>
    </w:p>
    <w:p w14:paraId="6FEEB55F">
      <w:pPr>
        <w:spacing w:line="360" w:lineRule="auto"/>
        <w:ind w:firstLine="420" w:firstLineChars="200"/>
        <w:rPr>
          <w:rFonts w:ascii="宋体" w:hAnsi="宋体" w:cs="宋体"/>
          <w:szCs w:val="21"/>
        </w:rPr>
      </w:pPr>
      <w:r>
        <w:rPr>
          <w:rFonts w:hint="eastAsia" w:ascii="宋体" w:hAnsi="宋体" w:cs="宋体"/>
          <w:szCs w:val="21"/>
          <w:lang w:bidi="ar"/>
        </w:rPr>
        <w:t>2.3.2具有知识产权的标的物知识产权归属：</w:t>
      </w:r>
      <w:r>
        <w:rPr>
          <w:rFonts w:hint="eastAsia" w:ascii="宋体" w:hAnsi="宋体" w:cs="宋体"/>
          <w:szCs w:val="21"/>
          <w:u w:val="single"/>
          <w:lang w:bidi="ar"/>
        </w:rPr>
        <w:t xml:space="preserve">甲方                         </w:t>
      </w:r>
      <w:r>
        <w:rPr>
          <w:rFonts w:hint="eastAsia" w:ascii="宋体" w:hAnsi="宋体" w:cs="宋体"/>
          <w:szCs w:val="21"/>
          <w:lang w:bidi="ar"/>
        </w:rPr>
        <w:t xml:space="preserve">           </w:t>
      </w:r>
    </w:p>
    <w:p w14:paraId="1AD38752">
      <w:pPr>
        <w:spacing w:line="360" w:lineRule="auto"/>
        <w:ind w:firstLine="420" w:firstLineChars="200"/>
        <w:rPr>
          <w:rFonts w:ascii="宋体" w:hAnsi="宋体" w:cs="宋体"/>
          <w:szCs w:val="21"/>
          <w:u w:val="single"/>
        </w:rPr>
      </w:pPr>
      <w:r>
        <w:rPr>
          <w:rFonts w:hint="eastAsia" w:ascii="宋体" w:hAnsi="宋体" w:cs="宋体"/>
          <w:szCs w:val="21"/>
          <w:lang w:bidi="ar"/>
        </w:rPr>
        <w:t>2.4.1包装和装运专用条款（如果有）：</w:t>
      </w:r>
      <w:r>
        <w:rPr>
          <w:rFonts w:hint="eastAsia" w:ascii="宋体" w:hAnsi="宋体" w:cs="宋体"/>
          <w:szCs w:val="21"/>
          <w:u w:val="single"/>
          <w:lang w:bidi="ar"/>
        </w:rPr>
        <w:t xml:space="preserve">包装及运输产生费用由乙方负责  </w:t>
      </w:r>
      <w:r>
        <w:rPr>
          <w:rFonts w:hint="eastAsia" w:ascii="宋体" w:hAnsi="宋体" w:cs="宋体"/>
          <w:szCs w:val="21"/>
          <w:lang w:bidi="ar"/>
        </w:rPr>
        <w:t xml:space="preserve">                        </w:t>
      </w:r>
      <w:r>
        <w:rPr>
          <w:rFonts w:hint="eastAsia" w:ascii="宋体" w:hAnsi="宋体" w:cs="宋体"/>
          <w:szCs w:val="21"/>
          <w:u w:val="single"/>
          <w:lang w:bidi="ar"/>
        </w:rPr>
        <w:t xml:space="preserve">        </w:t>
      </w:r>
    </w:p>
    <w:p w14:paraId="3E04016A">
      <w:pPr>
        <w:spacing w:line="360" w:lineRule="auto"/>
        <w:ind w:firstLine="420" w:firstLineChars="200"/>
        <w:rPr>
          <w:rFonts w:ascii="宋体" w:hAnsi="宋体" w:cs="宋体"/>
          <w:szCs w:val="21"/>
          <w:u w:val="single"/>
        </w:rPr>
      </w:pPr>
      <w:r>
        <w:rPr>
          <w:rFonts w:hint="eastAsia" w:ascii="宋体" w:hAnsi="宋体" w:cs="宋体"/>
          <w:szCs w:val="21"/>
          <w:lang w:bidi="ar"/>
        </w:rPr>
        <w:t>2.4.2装运标的物的要求和通知：</w:t>
      </w:r>
      <w:r>
        <w:rPr>
          <w:rFonts w:hint="eastAsia" w:ascii="宋体" w:hAnsi="宋体" w:cs="宋体"/>
          <w:szCs w:val="21"/>
          <w:u w:val="single"/>
          <w:lang w:bidi="ar"/>
        </w:rPr>
        <w:t>甲方通知乙方交付，装运标的物由乙方负责按国家、行业内相关法律规定执行</w:t>
      </w:r>
    </w:p>
    <w:p w14:paraId="751750FB">
      <w:pPr>
        <w:spacing w:line="360" w:lineRule="auto"/>
        <w:ind w:firstLine="420" w:firstLineChars="200"/>
        <w:rPr>
          <w:rFonts w:ascii="宋体" w:hAnsi="宋体" w:cs="宋体"/>
          <w:b/>
          <w:szCs w:val="21"/>
        </w:rPr>
      </w:pPr>
      <w:r>
        <w:rPr>
          <w:rFonts w:hint="eastAsia" w:ascii="宋体" w:hAnsi="宋体" w:cs="宋体"/>
          <w:szCs w:val="21"/>
          <w:lang w:bidi="ar"/>
        </w:rPr>
        <w:t>2.6</w:t>
      </w:r>
      <w:r>
        <w:rPr>
          <w:rFonts w:hint="eastAsia" w:ascii="宋体" w:hAnsi="宋体" w:cs="宋体"/>
          <w:b/>
          <w:szCs w:val="21"/>
          <w:lang w:bidi="ar"/>
        </w:rPr>
        <w:t>结算方式和付款条件</w:t>
      </w:r>
    </w:p>
    <w:p w14:paraId="6872EC7C">
      <w:pPr>
        <w:spacing w:line="360" w:lineRule="auto"/>
        <w:ind w:firstLine="420" w:firstLineChars="200"/>
        <w:rPr>
          <w:rFonts w:ascii="宋体" w:hAnsi="宋体" w:cs="宋体"/>
          <w:kern w:val="0"/>
          <w:szCs w:val="21"/>
          <w:lang w:val="zh-CN"/>
        </w:rPr>
      </w:pPr>
      <w:r>
        <w:rPr>
          <w:rFonts w:hint="eastAsia" w:ascii="宋体" w:hAnsi="宋体" w:cs="宋体"/>
          <w:kern w:val="0"/>
          <w:szCs w:val="21"/>
          <w:lang w:val="zh-CN" w:bidi="ar"/>
        </w:rPr>
        <w:t>本次项目合同总价为大写人民币</w:t>
      </w:r>
      <w:r>
        <w:rPr>
          <w:rFonts w:hint="eastAsia" w:ascii="宋体" w:hAnsi="宋体" w:cs="宋体"/>
          <w:kern w:val="0"/>
          <w:szCs w:val="21"/>
          <w:u w:val="single"/>
          <w:lang w:val="zh-CN" w:bidi="ar"/>
        </w:rPr>
        <w:t xml:space="preserve">            （</w:t>
      </w:r>
      <w:r>
        <w:rPr>
          <w:rFonts w:hint="eastAsia" w:ascii="宋体" w:hAnsi="宋体" w:cs="宋体"/>
          <w:kern w:val="0"/>
          <w:szCs w:val="21"/>
          <w:lang w:val="zh-CN" w:bidi="ar"/>
        </w:rPr>
        <w:t>￥    元）。本项目采用以下勾选结算方式进行支付：</w:t>
      </w:r>
    </w:p>
    <w:p w14:paraId="767DCFD2">
      <w:pPr>
        <w:spacing w:line="360" w:lineRule="auto"/>
        <w:ind w:firstLine="420" w:firstLineChars="200"/>
        <w:rPr>
          <w:rFonts w:ascii="宋体" w:hAnsi="宋体" w:cs="宋体"/>
          <w:kern w:val="0"/>
          <w:szCs w:val="21"/>
          <w:lang w:val="zh-CN"/>
        </w:rPr>
      </w:pPr>
      <w:r>
        <w:rPr>
          <w:rFonts w:hint="eastAsia" w:ascii="宋体" w:hAnsi="宋体" w:cs="宋体"/>
          <w:szCs w:val="21"/>
          <w:lang w:bidi="ar"/>
        </w:rPr>
        <w:t>☑</w:t>
      </w:r>
      <w:r>
        <w:rPr>
          <w:rFonts w:hint="eastAsia" w:ascii="宋体" w:hAnsi="宋体" w:cs="宋体"/>
          <w:kern w:val="0"/>
          <w:szCs w:val="21"/>
          <w:lang w:val="zh-CN" w:bidi="ar"/>
        </w:rPr>
        <w:t>采用分期付款方式，付款条件为</w:t>
      </w:r>
      <w:r>
        <w:rPr>
          <w:rFonts w:hint="eastAsia" w:ascii="宋体" w:hAnsi="宋体" w:cs="宋体"/>
          <w:kern w:val="0"/>
          <w:szCs w:val="21"/>
          <w:lang w:bidi="ar"/>
        </w:rPr>
        <w:t>：</w:t>
      </w:r>
      <w:r>
        <w:rPr>
          <w:rFonts w:hint="eastAsia" w:ascii="宋体" w:hAnsi="宋体" w:cs="宋体"/>
          <w:kern w:val="0"/>
          <w:szCs w:val="21"/>
          <w:u w:val="single"/>
          <w:lang w:bidi="ar"/>
        </w:rPr>
        <w:t xml:space="preserve">                  。</w:t>
      </w:r>
    </w:p>
    <w:p w14:paraId="522D1D8D">
      <w:pPr>
        <w:spacing w:line="360" w:lineRule="auto"/>
        <w:ind w:firstLine="420" w:firstLineChars="200"/>
        <w:rPr>
          <w:rFonts w:ascii="宋体" w:hAnsi="宋体" w:cs="宋体"/>
          <w:szCs w:val="21"/>
        </w:rPr>
      </w:pPr>
      <w:r>
        <w:rPr>
          <w:rFonts w:hint="eastAsia" w:ascii="宋体" w:hAnsi="宋体" w:cs="宋体"/>
          <w:szCs w:val="21"/>
          <w:lang w:bidi="ar"/>
        </w:rPr>
        <w:t>甲方无故逾期支付服务费用的，按照每逾期一日支付欠付服务费额度的</w:t>
      </w:r>
      <w:r>
        <w:rPr>
          <w:rFonts w:hint="eastAsia" w:ascii="宋体" w:hAnsi="宋体" w:cs="宋体"/>
          <w:szCs w:val="21"/>
          <w:u w:val="single"/>
          <w:lang w:bidi="ar"/>
        </w:rPr>
        <w:t>万分之五</w:t>
      </w:r>
      <w:r>
        <w:rPr>
          <w:rFonts w:hint="eastAsia" w:ascii="宋体" w:hAnsi="宋体" w:cs="宋体"/>
          <w:szCs w:val="21"/>
          <w:lang w:bidi="ar"/>
        </w:rPr>
        <w:t>承担违约责任，违约金上限按照《合同书》约定执行。</w:t>
      </w:r>
    </w:p>
    <w:p w14:paraId="3236D339">
      <w:pPr>
        <w:spacing w:line="360" w:lineRule="auto"/>
        <w:ind w:firstLine="420" w:firstLineChars="200"/>
        <w:rPr>
          <w:rFonts w:ascii="宋体" w:hAnsi="宋体" w:cs="宋体"/>
          <w:b/>
          <w:szCs w:val="21"/>
        </w:rPr>
      </w:pPr>
      <w:r>
        <w:rPr>
          <w:rFonts w:hint="eastAsia" w:ascii="宋体" w:hAnsi="宋体" w:cs="宋体"/>
          <w:szCs w:val="21"/>
          <w:lang w:bidi="ar"/>
        </w:rPr>
        <w:t>2.9</w:t>
      </w:r>
      <w:r>
        <w:rPr>
          <w:rFonts w:hint="eastAsia" w:ascii="宋体" w:hAnsi="宋体" w:cs="宋体"/>
          <w:b/>
          <w:szCs w:val="21"/>
          <w:lang w:bidi="ar"/>
        </w:rPr>
        <w:t>标的物的风险负担</w:t>
      </w:r>
    </w:p>
    <w:p w14:paraId="0F050FA2">
      <w:pPr>
        <w:spacing w:line="360" w:lineRule="auto"/>
        <w:ind w:firstLine="420" w:firstLineChars="200"/>
        <w:rPr>
          <w:rFonts w:ascii="宋体" w:hAnsi="宋体" w:cs="宋体"/>
          <w:szCs w:val="21"/>
        </w:rPr>
      </w:pPr>
      <w:r>
        <w:rPr>
          <w:rFonts w:hint="eastAsia" w:ascii="宋体" w:hAnsi="宋体" w:cs="宋体"/>
          <w:szCs w:val="21"/>
          <w:lang w:bidi="ar"/>
        </w:rPr>
        <w:t>标的物或者在途标的物或者交付给第一承运人后的标的物毁损、灭失的风险负担：</w:t>
      </w:r>
    </w:p>
    <w:p w14:paraId="5FDB08FF">
      <w:pPr>
        <w:spacing w:line="360" w:lineRule="auto"/>
        <w:ind w:firstLine="420" w:firstLineChars="200"/>
        <w:rPr>
          <w:rFonts w:ascii="宋体" w:hAnsi="宋体" w:cs="宋体"/>
          <w:szCs w:val="21"/>
          <w:u w:val="single"/>
        </w:rPr>
      </w:pPr>
      <w:r>
        <w:rPr>
          <w:rFonts w:hint="eastAsia" w:ascii="宋体" w:hAnsi="宋体" w:cs="宋体"/>
          <w:szCs w:val="21"/>
          <w:u w:val="single"/>
          <w:lang w:bidi="ar"/>
        </w:rPr>
        <w:t xml:space="preserve">乙方                                                                       </w:t>
      </w:r>
    </w:p>
    <w:p w14:paraId="3D103004">
      <w:pPr>
        <w:spacing w:line="360" w:lineRule="auto"/>
        <w:ind w:firstLine="420" w:firstLineChars="200"/>
        <w:rPr>
          <w:rFonts w:ascii="宋体" w:hAnsi="宋体" w:cs="宋体"/>
          <w:szCs w:val="21"/>
        </w:rPr>
      </w:pPr>
      <w:r>
        <w:rPr>
          <w:rFonts w:hint="eastAsia" w:ascii="宋体" w:hAnsi="宋体" w:cs="宋体"/>
          <w:szCs w:val="21"/>
          <w:lang w:bidi="ar"/>
        </w:rPr>
        <w:t>2.13.2受不可抗力影响的一方在不可抗力发生后，应在</w:t>
      </w:r>
      <w:r>
        <w:rPr>
          <w:rFonts w:hint="eastAsia" w:ascii="宋体" w:hAnsi="宋体" w:cs="宋体"/>
          <w:szCs w:val="21"/>
          <w:u w:val="single"/>
          <w:lang w:bidi="ar"/>
        </w:rPr>
        <w:t xml:space="preserve"> 60</w:t>
      </w:r>
      <w:r>
        <w:rPr>
          <w:rFonts w:hint="eastAsia" w:ascii="宋体" w:hAnsi="宋体" w:cs="宋体"/>
          <w:szCs w:val="21"/>
          <w:lang w:bidi="ar"/>
        </w:rPr>
        <w:t>日内以书面形式通知对方当事人，并在</w:t>
      </w:r>
      <w:r>
        <w:rPr>
          <w:rFonts w:hint="eastAsia" w:ascii="宋体" w:hAnsi="宋体" w:cs="宋体"/>
          <w:szCs w:val="21"/>
          <w:u w:val="single"/>
          <w:lang w:bidi="ar"/>
        </w:rPr>
        <w:t xml:space="preserve"> 7 </w:t>
      </w:r>
      <w:r>
        <w:rPr>
          <w:rFonts w:hint="eastAsia" w:ascii="宋体" w:hAnsi="宋体" w:cs="宋体"/>
          <w:szCs w:val="21"/>
          <w:lang w:bidi="ar"/>
        </w:rPr>
        <w:t>日内，将有关部门出具的证明文件送达对方当事人。</w:t>
      </w:r>
    </w:p>
    <w:p w14:paraId="0AF79865">
      <w:pPr>
        <w:spacing w:line="360" w:lineRule="auto"/>
        <w:ind w:firstLine="420" w:firstLineChars="200"/>
        <w:rPr>
          <w:rFonts w:ascii="宋体" w:hAnsi="宋体" w:cs="宋体"/>
          <w:szCs w:val="21"/>
        </w:rPr>
      </w:pPr>
      <w:r>
        <w:rPr>
          <w:rFonts w:hint="eastAsia" w:ascii="宋体" w:hAnsi="宋体" w:cs="宋体"/>
          <w:szCs w:val="21"/>
          <w:lang w:bidi="ar"/>
        </w:rPr>
        <w:t>2.13.4因不可抗力致使合同有变更必要的，双方当事人应在</w:t>
      </w:r>
      <w:r>
        <w:rPr>
          <w:rFonts w:hint="eastAsia" w:ascii="宋体" w:hAnsi="宋体" w:cs="宋体"/>
          <w:szCs w:val="21"/>
          <w:u w:val="single"/>
          <w:lang w:bidi="ar"/>
        </w:rPr>
        <w:t xml:space="preserve"> 30 </w:t>
      </w:r>
      <w:r>
        <w:rPr>
          <w:rFonts w:hint="eastAsia" w:ascii="宋体" w:hAnsi="宋体" w:cs="宋体"/>
          <w:szCs w:val="21"/>
          <w:lang w:bidi="ar"/>
        </w:rPr>
        <w:t>日内以书面形式变更合同；</w:t>
      </w:r>
    </w:p>
    <w:p w14:paraId="1614BF44">
      <w:pPr>
        <w:spacing w:line="360" w:lineRule="auto"/>
        <w:ind w:firstLine="420" w:firstLineChars="200"/>
        <w:rPr>
          <w:rFonts w:ascii="宋体" w:hAnsi="宋体" w:cs="宋体"/>
          <w:szCs w:val="21"/>
        </w:rPr>
      </w:pPr>
      <w:r>
        <w:rPr>
          <w:rFonts w:hint="eastAsia" w:ascii="宋体" w:hAnsi="宋体" w:cs="宋体"/>
          <w:szCs w:val="21"/>
          <w:lang w:bidi="ar"/>
        </w:rPr>
        <w:t>2.17.1标的物交付前，乙方应对标的物的质量、数量等方面进行详细、全面的检验，并向甲方出具证明标的物符合合同约定的文件；标的物交付时，乙方在</w:t>
      </w:r>
      <w:r>
        <w:rPr>
          <w:rFonts w:hint="eastAsia" w:ascii="宋体" w:hAnsi="宋体" w:cs="宋体"/>
          <w:szCs w:val="21"/>
          <w:u w:val="single"/>
          <w:lang w:bidi="ar"/>
        </w:rPr>
        <w:t xml:space="preserve"> 7 </w:t>
      </w:r>
      <w:r>
        <w:rPr>
          <w:rFonts w:hint="eastAsia" w:ascii="宋体" w:hAnsi="宋体" w:cs="宋体"/>
          <w:szCs w:val="21"/>
          <w:lang w:bidi="ar"/>
        </w:rPr>
        <w:t>日内发起验收，并可依法邀请相关方参加，验收应出具验收书。</w:t>
      </w:r>
    </w:p>
    <w:p w14:paraId="3C058AE0">
      <w:pPr>
        <w:spacing w:line="360" w:lineRule="auto"/>
        <w:ind w:firstLine="420" w:firstLineChars="200"/>
        <w:rPr>
          <w:rFonts w:ascii="宋体" w:hAnsi="宋体" w:cs="宋体"/>
          <w:szCs w:val="21"/>
          <w:u w:val="single"/>
        </w:rPr>
      </w:pPr>
      <w:r>
        <w:rPr>
          <w:rFonts w:hint="eastAsia" w:ascii="宋体" w:hAnsi="宋体" w:cs="宋体"/>
          <w:szCs w:val="21"/>
          <w:lang w:bidi="ar"/>
        </w:rPr>
        <w:t>2.17.3 检验和验收标准、程序等具体内容以及前述验收书的效力：</w:t>
      </w:r>
      <w:r>
        <w:rPr>
          <w:rFonts w:hint="eastAsia" w:ascii="宋体" w:hAnsi="宋体" w:cs="宋体"/>
          <w:szCs w:val="21"/>
          <w:u w:val="single"/>
          <w:lang w:bidi="ar"/>
        </w:rPr>
        <w:t xml:space="preserve"> 项目验收前一直有效。 </w:t>
      </w:r>
    </w:p>
    <w:p w14:paraId="3265D894">
      <w:pPr>
        <w:spacing w:line="360" w:lineRule="auto"/>
        <w:ind w:firstLine="420" w:firstLineChars="200"/>
        <w:rPr>
          <w:rFonts w:ascii="宋体" w:hAnsi="宋体" w:cs="宋体"/>
          <w:szCs w:val="21"/>
        </w:rPr>
      </w:pPr>
      <w:r>
        <w:rPr>
          <w:rFonts w:hint="eastAsia" w:ascii="宋体" w:hAnsi="宋体" w:cs="宋体"/>
          <w:szCs w:val="21"/>
          <w:lang w:bidi="ar"/>
        </w:rPr>
        <w:t>3.1 其他：</w:t>
      </w:r>
    </w:p>
    <w:p w14:paraId="16D1325B">
      <w:pPr>
        <w:spacing w:line="360" w:lineRule="auto"/>
        <w:ind w:firstLine="422" w:firstLineChars="200"/>
        <w:rPr>
          <w:rFonts w:ascii="宋体" w:hAnsi="宋体" w:cs="宋体"/>
          <w:b/>
          <w:szCs w:val="21"/>
        </w:rPr>
      </w:pPr>
      <w:r>
        <w:rPr>
          <w:rFonts w:hint="eastAsia" w:ascii="宋体" w:hAnsi="宋体" w:cs="宋体"/>
          <w:b/>
          <w:szCs w:val="21"/>
          <w:lang w:bidi="ar"/>
        </w:rPr>
        <w:t>项目验收：</w:t>
      </w:r>
    </w:p>
    <w:p w14:paraId="2BBC5260">
      <w:pPr>
        <w:spacing w:line="360" w:lineRule="auto"/>
        <w:ind w:firstLine="420" w:firstLineChars="200"/>
        <w:rPr>
          <w:rFonts w:ascii="宋体" w:hAnsi="宋体" w:cs="宋体"/>
          <w:szCs w:val="21"/>
        </w:rPr>
      </w:pPr>
      <w:r>
        <w:rPr>
          <w:rFonts w:hint="eastAsia" w:ascii="宋体" w:hAnsi="宋体" w:cs="宋体"/>
          <w:szCs w:val="21"/>
          <w:lang w:bidi="ar"/>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71E30BAC">
      <w:pPr>
        <w:spacing w:line="360" w:lineRule="auto"/>
        <w:ind w:firstLine="420" w:firstLineChars="200"/>
        <w:rPr>
          <w:rFonts w:ascii="宋体" w:hAnsi="宋体" w:cs="宋体"/>
          <w:szCs w:val="21"/>
        </w:rPr>
      </w:pPr>
      <w:r>
        <w:rPr>
          <w:rFonts w:hint="eastAsia" w:ascii="宋体" w:hAnsi="宋体" w:cs="宋体"/>
          <w:szCs w:val="21"/>
          <w:lang w:bidi="ar"/>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F326B5D">
      <w:pPr>
        <w:spacing w:line="360" w:lineRule="auto"/>
        <w:ind w:firstLine="420" w:firstLineChars="200"/>
        <w:rPr>
          <w:rFonts w:ascii="宋体" w:hAnsi="宋体" w:cs="宋体"/>
          <w:szCs w:val="21"/>
        </w:rPr>
      </w:pPr>
      <w:r>
        <w:rPr>
          <w:rFonts w:hint="eastAsia" w:ascii="宋体" w:hAnsi="宋体" w:cs="宋体"/>
          <w:szCs w:val="21"/>
          <w:lang w:bidi="ar"/>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75AF780">
      <w:pPr>
        <w:tabs>
          <w:tab w:val="left" w:pos="904"/>
        </w:tabs>
        <w:snapToGrid w:val="0"/>
        <w:spacing w:line="360" w:lineRule="auto"/>
        <w:ind w:firstLine="420" w:firstLineChars="200"/>
        <w:jc w:val="left"/>
        <w:rPr>
          <w:rFonts w:ascii="宋体" w:hAnsi="宋体" w:cs="宋体"/>
          <w:szCs w:val="21"/>
        </w:rPr>
      </w:pPr>
      <w:r>
        <w:rPr>
          <w:rFonts w:hint="eastAsia" w:ascii="宋体" w:hAnsi="宋体" w:cs="宋体"/>
          <w:szCs w:val="21"/>
          <w:lang w:bidi="ar"/>
        </w:rPr>
        <w:t>4、验收产生的费用：验收费用由</w:t>
      </w:r>
      <w:r>
        <w:rPr>
          <w:rFonts w:hint="eastAsia" w:ascii="宋体" w:hAnsi="宋体" w:cs="宋体"/>
          <w:szCs w:val="21"/>
          <w:u w:val="single"/>
          <w:lang w:bidi="ar"/>
        </w:rPr>
        <w:t xml:space="preserve"> 乙方 </w:t>
      </w:r>
      <w:r>
        <w:rPr>
          <w:rFonts w:hint="eastAsia" w:ascii="宋体" w:hAnsi="宋体" w:cs="宋体"/>
          <w:szCs w:val="21"/>
          <w:lang w:bidi="ar"/>
        </w:rPr>
        <w:t>支付。</w:t>
      </w:r>
    </w:p>
    <w:p w14:paraId="77FF1E9E">
      <w:pPr>
        <w:spacing w:line="360" w:lineRule="auto"/>
        <w:ind w:firstLine="420" w:firstLineChars="200"/>
        <w:rPr>
          <w:rFonts w:ascii="宋体" w:hAnsi="宋体" w:cs="宋体"/>
          <w:szCs w:val="21"/>
        </w:rPr>
      </w:pPr>
      <w:r>
        <w:rPr>
          <w:rFonts w:hint="eastAsia" w:ascii="宋体" w:hAnsi="宋体" w:cs="宋体"/>
          <w:szCs w:val="21"/>
          <w:lang w:bidi="ar"/>
        </w:rPr>
        <w:t>5、验收内容及资料要求：</w:t>
      </w:r>
    </w:p>
    <w:p w14:paraId="76FCB235">
      <w:pPr>
        <w:spacing w:line="360" w:lineRule="auto"/>
        <w:ind w:firstLine="420" w:firstLineChars="200"/>
        <w:rPr>
          <w:rFonts w:ascii="宋体" w:hAnsi="宋体" w:cs="宋体"/>
          <w:szCs w:val="21"/>
        </w:rPr>
      </w:pPr>
      <w:r>
        <w:rPr>
          <w:rFonts w:hint="eastAsia" w:ascii="宋体" w:hAnsi="宋体" w:cs="宋体"/>
          <w:szCs w:val="21"/>
          <w:lang w:bidi="ar"/>
        </w:rPr>
        <w:t>根根据采购文件确定的技术指标或者服务要求确定验收指标和标准。未进行相应约定的，应当符合国家强制性规定、政策要求、安全标准、行业或企业有关标准等。</w:t>
      </w:r>
    </w:p>
    <w:p w14:paraId="5C359511">
      <w:pPr>
        <w:tabs>
          <w:tab w:val="left" w:pos="904"/>
        </w:tabs>
        <w:snapToGrid w:val="0"/>
        <w:spacing w:line="360" w:lineRule="auto"/>
        <w:ind w:firstLine="420" w:firstLineChars="200"/>
        <w:jc w:val="left"/>
        <w:rPr>
          <w:rFonts w:ascii="宋体" w:hAnsi="宋体" w:cs="宋体"/>
          <w:szCs w:val="21"/>
        </w:rPr>
      </w:pPr>
      <w:r>
        <w:rPr>
          <w:rFonts w:hint="eastAsia" w:ascii="宋体" w:hAnsi="宋体" w:cs="宋体"/>
          <w:szCs w:val="21"/>
          <w:lang w:bidi="ar"/>
        </w:rPr>
        <w:t>5.1验收内容</w:t>
      </w:r>
    </w:p>
    <w:tbl>
      <w:tblPr>
        <w:tblStyle w:val="25"/>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870"/>
        <w:gridCol w:w="6371"/>
      </w:tblGrid>
      <w:tr w14:paraId="78D4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5C60E8F">
            <w:pPr>
              <w:jc w:val="center"/>
            </w:pPr>
            <w:r>
              <w:rPr>
                <w:rFonts w:hint="eastAsia"/>
              </w:rPr>
              <w:t>序号</w:t>
            </w:r>
          </w:p>
        </w:tc>
        <w:tc>
          <w:tcPr>
            <w:tcW w:w="1871" w:type="dxa"/>
            <w:tcBorders>
              <w:top w:val="single" w:color="auto" w:sz="4" w:space="0"/>
              <w:left w:val="single" w:color="auto" w:sz="4" w:space="0"/>
              <w:bottom w:val="single" w:color="auto" w:sz="4" w:space="0"/>
              <w:right w:val="single" w:color="auto" w:sz="4" w:space="0"/>
            </w:tcBorders>
            <w:vAlign w:val="center"/>
          </w:tcPr>
          <w:p w14:paraId="23A5B0FD">
            <w:pPr>
              <w:jc w:val="center"/>
            </w:pPr>
            <w:r>
              <w:rPr>
                <w:rFonts w:hint="eastAsia"/>
              </w:rPr>
              <w:t>验收内容</w:t>
            </w:r>
          </w:p>
        </w:tc>
        <w:tc>
          <w:tcPr>
            <w:tcW w:w="6374" w:type="dxa"/>
            <w:tcBorders>
              <w:top w:val="single" w:color="auto" w:sz="4" w:space="0"/>
              <w:left w:val="single" w:color="auto" w:sz="4" w:space="0"/>
              <w:bottom w:val="single" w:color="auto" w:sz="4" w:space="0"/>
              <w:right w:val="single" w:color="auto" w:sz="4" w:space="0"/>
            </w:tcBorders>
            <w:vAlign w:val="center"/>
          </w:tcPr>
          <w:p w14:paraId="1DF2E1A5">
            <w:pPr>
              <w:jc w:val="center"/>
            </w:pPr>
            <w:r>
              <w:rPr>
                <w:rFonts w:hint="eastAsia"/>
              </w:rPr>
              <w:t>验收标准</w:t>
            </w:r>
          </w:p>
        </w:tc>
      </w:tr>
      <w:tr w14:paraId="4349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49026EFC">
            <w:pPr>
              <w:jc w:val="center"/>
            </w:pPr>
            <w:r>
              <w:rPr>
                <w:rFonts w:hint="eastAsia"/>
              </w:rPr>
              <w:t>1</w:t>
            </w:r>
          </w:p>
        </w:tc>
        <w:tc>
          <w:tcPr>
            <w:tcW w:w="1871" w:type="dxa"/>
            <w:tcBorders>
              <w:top w:val="single" w:color="auto" w:sz="4" w:space="0"/>
              <w:left w:val="single" w:color="auto" w:sz="4" w:space="0"/>
              <w:bottom w:val="single" w:color="auto" w:sz="4" w:space="0"/>
              <w:right w:val="single" w:color="auto" w:sz="4" w:space="0"/>
            </w:tcBorders>
            <w:vAlign w:val="center"/>
          </w:tcPr>
          <w:p w14:paraId="5163F7A8">
            <w:pPr>
              <w:jc w:val="center"/>
            </w:pPr>
          </w:p>
        </w:tc>
        <w:tc>
          <w:tcPr>
            <w:tcW w:w="6374" w:type="dxa"/>
            <w:tcBorders>
              <w:top w:val="single" w:color="auto" w:sz="4" w:space="0"/>
              <w:left w:val="single" w:color="auto" w:sz="4" w:space="0"/>
              <w:bottom w:val="single" w:color="auto" w:sz="4" w:space="0"/>
              <w:right w:val="single" w:color="auto" w:sz="4" w:space="0"/>
            </w:tcBorders>
            <w:vAlign w:val="center"/>
          </w:tcPr>
          <w:p w14:paraId="092433D0">
            <w:pPr>
              <w:jc w:val="center"/>
            </w:pPr>
          </w:p>
        </w:tc>
      </w:tr>
      <w:tr w14:paraId="2717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189F8C5">
            <w:pPr>
              <w:jc w:val="center"/>
            </w:pPr>
            <w:r>
              <w:rPr>
                <w:rFonts w:hint="eastAsia"/>
              </w:rPr>
              <w:t>2</w:t>
            </w:r>
          </w:p>
        </w:tc>
        <w:tc>
          <w:tcPr>
            <w:tcW w:w="1871" w:type="dxa"/>
            <w:tcBorders>
              <w:top w:val="single" w:color="auto" w:sz="4" w:space="0"/>
              <w:left w:val="single" w:color="auto" w:sz="4" w:space="0"/>
              <w:bottom w:val="single" w:color="auto" w:sz="4" w:space="0"/>
              <w:right w:val="single" w:color="auto" w:sz="4" w:space="0"/>
            </w:tcBorders>
            <w:vAlign w:val="center"/>
          </w:tcPr>
          <w:p w14:paraId="3C141239">
            <w:pPr>
              <w:jc w:val="center"/>
            </w:pPr>
          </w:p>
        </w:tc>
        <w:tc>
          <w:tcPr>
            <w:tcW w:w="6374" w:type="dxa"/>
            <w:tcBorders>
              <w:top w:val="single" w:color="auto" w:sz="4" w:space="0"/>
              <w:left w:val="single" w:color="auto" w:sz="4" w:space="0"/>
              <w:bottom w:val="single" w:color="auto" w:sz="4" w:space="0"/>
              <w:right w:val="single" w:color="auto" w:sz="4" w:space="0"/>
            </w:tcBorders>
            <w:vAlign w:val="center"/>
          </w:tcPr>
          <w:p w14:paraId="55A22B8A">
            <w:pPr>
              <w:jc w:val="center"/>
            </w:pPr>
          </w:p>
        </w:tc>
      </w:tr>
      <w:tr w14:paraId="627D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46FAD14F">
            <w:pPr>
              <w:jc w:val="center"/>
            </w:pPr>
            <w:r>
              <w:rPr>
                <w:rFonts w:hint="eastAsia"/>
              </w:rPr>
              <w:t>3</w:t>
            </w:r>
          </w:p>
        </w:tc>
        <w:tc>
          <w:tcPr>
            <w:tcW w:w="1871" w:type="dxa"/>
            <w:tcBorders>
              <w:top w:val="single" w:color="auto" w:sz="4" w:space="0"/>
              <w:left w:val="single" w:color="auto" w:sz="4" w:space="0"/>
              <w:bottom w:val="single" w:color="auto" w:sz="4" w:space="0"/>
              <w:right w:val="single" w:color="auto" w:sz="4" w:space="0"/>
            </w:tcBorders>
            <w:vAlign w:val="center"/>
          </w:tcPr>
          <w:p w14:paraId="70AB06A5">
            <w:pPr>
              <w:jc w:val="center"/>
            </w:pPr>
          </w:p>
        </w:tc>
        <w:tc>
          <w:tcPr>
            <w:tcW w:w="6374" w:type="dxa"/>
            <w:tcBorders>
              <w:top w:val="single" w:color="auto" w:sz="4" w:space="0"/>
              <w:left w:val="single" w:color="auto" w:sz="4" w:space="0"/>
              <w:bottom w:val="single" w:color="auto" w:sz="4" w:space="0"/>
              <w:right w:val="single" w:color="auto" w:sz="4" w:space="0"/>
            </w:tcBorders>
            <w:vAlign w:val="center"/>
          </w:tcPr>
          <w:p w14:paraId="5AFEF22F">
            <w:pPr>
              <w:jc w:val="center"/>
            </w:pPr>
          </w:p>
        </w:tc>
      </w:tr>
      <w:tr w14:paraId="47D6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8C81B8A">
            <w:pPr>
              <w:jc w:val="center"/>
            </w:pPr>
            <w:r>
              <w:rPr>
                <w:rFonts w:hint="eastAsia"/>
              </w:rPr>
              <w:t>4</w:t>
            </w:r>
          </w:p>
        </w:tc>
        <w:tc>
          <w:tcPr>
            <w:tcW w:w="1871" w:type="dxa"/>
            <w:tcBorders>
              <w:top w:val="single" w:color="auto" w:sz="4" w:space="0"/>
              <w:left w:val="single" w:color="auto" w:sz="4" w:space="0"/>
              <w:bottom w:val="single" w:color="auto" w:sz="4" w:space="0"/>
              <w:right w:val="single" w:color="auto" w:sz="4" w:space="0"/>
            </w:tcBorders>
            <w:vAlign w:val="center"/>
          </w:tcPr>
          <w:p w14:paraId="4CC77E25">
            <w:pPr>
              <w:jc w:val="center"/>
            </w:pPr>
          </w:p>
        </w:tc>
        <w:tc>
          <w:tcPr>
            <w:tcW w:w="6374" w:type="dxa"/>
            <w:tcBorders>
              <w:top w:val="single" w:color="auto" w:sz="4" w:space="0"/>
              <w:left w:val="single" w:color="auto" w:sz="4" w:space="0"/>
              <w:bottom w:val="single" w:color="auto" w:sz="4" w:space="0"/>
              <w:right w:val="single" w:color="auto" w:sz="4" w:space="0"/>
            </w:tcBorders>
            <w:vAlign w:val="center"/>
          </w:tcPr>
          <w:p w14:paraId="43C7F483">
            <w:pPr>
              <w:jc w:val="center"/>
            </w:pPr>
          </w:p>
        </w:tc>
      </w:tr>
      <w:tr w14:paraId="343B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BACAF97">
            <w:pPr>
              <w:jc w:val="center"/>
            </w:pPr>
            <w:r>
              <w:rPr>
                <w:rFonts w:hint="eastAsia"/>
              </w:rPr>
              <w:t>……</w:t>
            </w:r>
          </w:p>
        </w:tc>
        <w:tc>
          <w:tcPr>
            <w:tcW w:w="1871" w:type="dxa"/>
            <w:tcBorders>
              <w:top w:val="single" w:color="auto" w:sz="4" w:space="0"/>
              <w:left w:val="single" w:color="auto" w:sz="4" w:space="0"/>
              <w:bottom w:val="single" w:color="auto" w:sz="4" w:space="0"/>
              <w:right w:val="single" w:color="auto" w:sz="4" w:space="0"/>
            </w:tcBorders>
            <w:vAlign w:val="center"/>
          </w:tcPr>
          <w:p w14:paraId="46405EA2">
            <w:pPr>
              <w:jc w:val="center"/>
            </w:pPr>
          </w:p>
        </w:tc>
        <w:tc>
          <w:tcPr>
            <w:tcW w:w="6374" w:type="dxa"/>
            <w:tcBorders>
              <w:top w:val="single" w:color="auto" w:sz="4" w:space="0"/>
              <w:left w:val="single" w:color="auto" w:sz="4" w:space="0"/>
              <w:bottom w:val="single" w:color="auto" w:sz="4" w:space="0"/>
              <w:right w:val="single" w:color="auto" w:sz="4" w:space="0"/>
            </w:tcBorders>
            <w:vAlign w:val="center"/>
          </w:tcPr>
          <w:p w14:paraId="0F25CBDF">
            <w:pPr>
              <w:jc w:val="center"/>
            </w:pPr>
          </w:p>
        </w:tc>
      </w:tr>
    </w:tbl>
    <w:p w14:paraId="290F2F63">
      <w:pPr>
        <w:spacing w:line="360" w:lineRule="auto"/>
        <w:ind w:firstLine="420" w:firstLineChars="200"/>
        <w:rPr>
          <w:rFonts w:ascii="宋体" w:hAnsi="宋体" w:cs="宋体"/>
          <w:szCs w:val="21"/>
        </w:rPr>
      </w:pPr>
      <w:r>
        <w:rPr>
          <w:rFonts w:hint="eastAsia" w:ascii="宋体" w:hAnsi="宋体" w:cs="宋体"/>
          <w:szCs w:val="21"/>
          <w:lang w:bidi="ar"/>
        </w:rPr>
        <w:t>5.2验收资料要求</w:t>
      </w:r>
    </w:p>
    <w:p w14:paraId="01645A7C">
      <w:pPr>
        <w:spacing w:line="360" w:lineRule="auto"/>
        <w:ind w:firstLine="420" w:firstLineChars="200"/>
        <w:rPr>
          <w:rFonts w:ascii="宋体" w:hAnsi="宋体" w:cs="宋体"/>
          <w:szCs w:val="21"/>
        </w:rPr>
      </w:pPr>
      <w:r>
        <w:rPr>
          <w:rFonts w:hint="eastAsia" w:ascii="宋体" w:hAnsi="宋体" w:cs="宋体"/>
          <w:szCs w:val="21"/>
          <w:lang w:bidi="ar"/>
        </w:rPr>
        <w:t>验收资料要求包括（不限于）以下内容：</w:t>
      </w:r>
    </w:p>
    <w:p w14:paraId="518044FC">
      <w:pPr>
        <w:spacing w:line="360" w:lineRule="auto"/>
        <w:ind w:firstLine="420" w:firstLineChars="200"/>
        <w:rPr>
          <w:rFonts w:ascii="宋体" w:hAnsi="宋体" w:cs="宋体"/>
          <w:szCs w:val="21"/>
        </w:rPr>
      </w:pPr>
      <w:r>
        <w:rPr>
          <w:rFonts w:hint="eastAsia" w:ascii="宋体" w:hAnsi="宋体" w:cs="宋体"/>
          <w:szCs w:val="21"/>
          <w:lang w:bidi="ar"/>
        </w:rPr>
        <w:t>（1）采购文件；</w:t>
      </w:r>
    </w:p>
    <w:p w14:paraId="1B026D2D">
      <w:pPr>
        <w:spacing w:line="360" w:lineRule="auto"/>
        <w:ind w:firstLine="420" w:firstLineChars="200"/>
        <w:rPr>
          <w:rFonts w:ascii="宋体" w:hAnsi="宋体" w:cs="宋体"/>
          <w:szCs w:val="21"/>
        </w:rPr>
      </w:pPr>
      <w:r>
        <w:rPr>
          <w:rFonts w:hint="eastAsia" w:ascii="宋体" w:hAnsi="宋体" w:cs="宋体"/>
          <w:szCs w:val="21"/>
          <w:lang w:bidi="ar"/>
        </w:rPr>
        <w:t>（2）响应文件；</w:t>
      </w:r>
    </w:p>
    <w:p w14:paraId="1522006E">
      <w:pPr>
        <w:spacing w:line="360" w:lineRule="auto"/>
        <w:ind w:firstLine="420" w:firstLineChars="200"/>
        <w:rPr>
          <w:rFonts w:ascii="宋体" w:hAnsi="宋体" w:cs="宋体"/>
          <w:szCs w:val="21"/>
        </w:rPr>
      </w:pPr>
      <w:r>
        <w:rPr>
          <w:rFonts w:hint="eastAsia" w:ascii="宋体" w:hAnsi="宋体" w:cs="宋体"/>
          <w:szCs w:val="21"/>
          <w:lang w:bidi="ar"/>
        </w:rPr>
        <w:t>（3）采购合同；</w:t>
      </w:r>
    </w:p>
    <w:p w14:paraId="6530801C">
      <w:pPr>
        <w:spacing w:line="360" w:lineRule="auto"/>
        <w:ind w:firstLine="420" w:firstLineChars="200"/>
        <w:rPr>
          <w:rFonts w:ascii="宋体" w:hAnsi="宋体" w:cs="宋体"/>
          <w:szCs w:val="21"/>
        </w:rPr>
      </w:pPr>
      <w:r>
        <w:rPr>
          <w:rFonts w:hint="eastAsia" w:ascii="宋体" w:hAnsi="宋体" w:cs="宋体"/>
          <w:szCs w:val="21"/>
          <w:lang w:bidi="ar"/>
        </w:rPr>
        <w:t>（4）其他需提供的相关材料：（由业主根据实际情况填写）。</w:t>
      </w:r>
    </w:p>
    <w:p w14:paraId="6FCF2690">
      <w:pPr>
        <w:widowControl/>
        <w:ind w:firstLine="630" w:firstLineChars="300"/>
        <w:jc w:val="left"/>
        <w:rPr>
          <w:rFonts w:ascii="宋体" w:hAnsi="宋体" w:cs="宋体"/>
          <w:bCs/>
          <w:szCs w:val="21"/>
        </w:rPr>
      </w:pPr>
    </w:p>
    <w:p w14:paraId="0B77B76E">
      <w:pPr>
        <w:rPr>
          <w:rFonts w:ascii="宋体" w:hAnsi="宋体" w:cs="宋体"/>
        </w:rPr>
      </w:pPr>
      <w:r>
        <w:rPr>
          <w:rFonts w:hint="eastAsia" w:ascii="宋体" w:hAnsi="宋体" w:cs="宋体"/>
          <w:sz w:val="24"/>
          <w:u w:val="single"/>
          <w:lang w:bidi="ar"/>
        </w:rPr>
        <w:t xml:space="preserve">                                                                       </w:t>
      </w:r>
    </w:p>
    <w:p w14:paraId="0D2CDEF8">
      <w:pPr>
        <w:spacing w:line="360" w:lineRule="auto"/>
        <w:rPr>
          <w:rFonts w:ascii="宋体" w:hAnsi="宋体" w:cs="宋体"/>
          <w:b/>
          <w:bCs/>
          <w:sz w:val="44"/>
          <w:szCs w:val="44"/>
          <w:lang w:bidi="ar"/>
        </w:rPr>
        <w:sectPr>
          <w:pgSz w:w="11849" w:h="16838"/>
          <w:pgMar w:top="1440" w:right="1080" w:bottom="1440" w:left="1080" w:header="850" w:footer="992" w:gutter="0"/>
          <w:cols w:space="720" w:num="1"/>
          <w:docGrid w:linePitch="1" w:charSpace="0"/>
        </w:sectPr>
      </w:pPr>
    </w:p>
    <w:p w14:paraId="12ABAEE8">
      <w:pPr>
        <w:keepNext/>
        <w:keepLines/>
        <w:spacing w:line="440" w:lineRule="exact"/>
        <w:jc w:val="center"/>
        <w:outlineLvl w:val="0"/>
        <w:rPr>
          <w:rFonts w:ascii="宋体" w:hAnsi="宋体" w:cs="宋体"/>
          <w:b/>
          <w:bCs/>
          <w:kern w:val="44"/>
          <w:szCs w:val="21"/>
        </w:rPr>
      </w:pPr>
      <w:bookmarkStart w:id="222" w:name="_Toc3857"/>
      <w:r>
        <w:rPr>
          <w:rFonts w:hint="eastAsia" w:ascii="宋体" w:hAnsi="宋体" w:cs="宋体"/>
          <w:b/>
          <w:bCs/>
          <w:kern w:val="44"/>
          <w:szCs w:val="21"/>
        </w:rPr>
        <w:t>第七章 质疑、投诉材料格</w:t>
      </w:r>
      <w:bookmarkEnd w:id="56"/>
      <w:bookmarkEnd w:id="222"/>
    </w:p>
    <w:p w14:paraId="29F0B8C8">
      <w:pPr>
        <w:spacing w:line="440" w:lineRule="exact"/>
        <w:jc w:val="center"/>
        <w:rPr>
          <w:rFonts w:ascii="宋体" w:hAnsi="宋体" w:cs="宋体"/>
          <w:szCs w:val="21"/>
        </w:rPr>
      </w:pPr>
    </w:p>
    <w:p w14:paraId="01462B9F">
      <w:pPr>
        <w:spacing w:line="440" w:lineRule="exact"/>
        <w:jc w:val="center"/>
        <w:rPr>
          <w:rFonts w:ascii="宋体" w:hAnsi="宋体" w:cs="宋体"/>
          <w:szCs w:val="21"/>
        </w:rPr>
      </w:pPr>
      <w:r>
        <w:rPr>
          <w:rFonts w:hint="eastAsia" w:ascii="宋体" w:hAnsi="宋体" w:cs="宋体"/>
          <w:szCs w:val="21"/>
        </w:rPr>
        <w:t>质疑函（格式）</w:t>
      </w:r>
    </w:p>
    <w:p w14:paraId="63F31B59">
      <w:pPr>
        <w:spacing w:line="440" w:lineRule="exact"/>
        <w:ind w:firstLine="422" w:firstLineChars="200"/>
        <w:contextualSpacing/>
        <w:rPr>
          <w:rFonts w:ascii="宋体" w:hAnsi="宋体" w:cs="宋体"/>
          <w:b/>
          <w:bCs/>
        </w:rPr>
      </w:pPr>
      <w:r>
        <w:rPr>
          <w:rFonts w:hint="eastAsia" w:ascii="宋体" w:hAnsi="宋体" w:cs="宋体"/>
          <w:b/>
          <w:bCs/>
        </w:rPr>
        <w:t>一、质疑供应商基本信息：</w:t>
      </w:r>
    </w:p>
    <w:p w14:paraId="665B9263">
      <w:pPr>
        <w:spacing w:line="440" w:lineRule="exact"/>
        <w:ind w:firstLine="420" w:firstLineChars="200"/>
        <w:contextualSpacing/>
        <w:rPr>
          <w:rFonts w:ascii="宋体" w:hAnsi="宋体" w:cs="宋体"/>
          <w:bCs/>
          <w:u w:val="single"/>
        </w:rPr>
      </w:pPr>
      <w:r>
        <w:rPr>
          <w:rFonts w:hint="eastAsia" w:ascii="宋体" w:hAnsi="宋体" w:cs="宋体"/>
          <w:bCs/>
        </w:rPr>
        <w:t>质疑供应商：</w:t>
      </w:r>
      <w:r>
        <w:rPr>
          <w:rFonts w:hint="eastAsia" w:ascii="宋体" w:hAnsi="宋体" w:cs="宋体"/>
          <w:bCs/>
          <w:u w:val="single"/>
        </w:rPr>
        <w:t xml:space="preserve">                                       </w:t>
      </w:r>
      <w:r>
        <w:rPr>
          <w:rFonts w:hint="eastAsia" w:ascii="宋体" w:hAnsi="宋体" w:cs="宋体"/>
          <w:bCs/>
        </w:rPr>
        <w:t xml:space="preserve">                 </w:t>
      </w:r>
    </w:p>
    <w:p w14:paraId="309D52A8">
      <w:pPr>
        <w:spacing w:line="440" w:lineRule="exact"/>
        <w:ind w:firstLine="420" w:firstLineChars="200"/>
        <w:contextualSpacing/>
        <w:rPr>
          <w:rFonts w:ascii="宋体" w:hAnsi="宋体" w:cs="宋体"/>
          <w:bCs/>
        </w:rPr>
      </w:pPr>
      <w:r>
        <w:rPr>
          <w:rFonts w:hint="eastAsia" w:ascii="宋体" w:hAnsi="宋体" w:cs="宋体"/>
          <w:bCs/>
        </w:rPr>
        <w:t>地址：</w:t>
      </w:r>
      <w:r>
        <w:rPr>
          <w:rFonts w:hint="eastAsia" w:ascii="宋体" w:hAnsi="宋体" w:cs="宋体"/>
          <w:bCs/>
          <w:u w:val="single"/>
        </w:rPr>
        <w:t xml:space="preserve">                                          </w:t>
      </w:r>
      <w:r>
        <w:rPr>
          <w:rFonts w:hint="eastAsia" w:ascii="宋体" w:hAnsi="宋体" w:cs="宋体"/>
          <w:bCs/>
        </w:rPr>
        <w:t>邮编：</w:t>
      </w:r>
      <w:r>
        <w:rPr>
          <w:rFonts w:hint="eastAsia" w:ascii="宋体" w:hAnsi="宋体" w:cs="宋体"/>
          <w:bCs/>
          <w:u w:val="single"/>
        </w:rPr>
        <w:t xml:space="preserve">                  </w:t>
      </w:r>
      <w:r>
        <w:rPr>
          <w:rFonts w:hint="eastAsia" w:ascii="宋体" w:hAnsi="宋体" w:cs="宋体"/>
          <w:bCs/>
        </w:rPr>
        <w:t xml:space="preserve">                 </w:t>
      </w:r>
    </w:p>
    <w:p w14:paraId="637FEF35">
      <w:pPr>
        <w:spacing w:line="440" w:lineRule="exact"/>
        <w:ind w:firstLine="420" w:firstLineChars="200"/>
        <w:contextualSpacing/>
        <w:rPr>
          <w:rFonts w:ascii="宋体" w:hAnsi="宋体" w:cs="宋体"/>
          <w:bCs/>
        </w:rPr>
      </w:pPr>
      <w:r>
        <w:rPr>
          <w:rFonts w:hint="eastAsia" w:ascii="宋体" w:hAnsi="宋体" w:cs="宋体"/>
          <w:bCs/>
        </w:rPr>
        <w:t>联系人：</w:t>
      </w:r>
      <w:r>
        <w:rPr>
          <w:rFonts w:hint="eastAsia" w:ascii="宋体" w:hAnsi="宋体" w:cs="宋体"/>
          <w:bCs/>
          <w:u w:val="single"/>
        </w:rPr>
        <w:t xml:space="preserve">                     </w:t>
      </w:r>
      <w:r>
        <w:rPr>
          <w:rFonts w:hint="eastAsia" w:ascii="宋体" w:hAnsi="宋体" w:cs="宋体"/>
          <w:bCs/>
        </w:rPr>
        <w:t>联系电话：</w:t>
      </w:r>
      <w:r>
        <w:rPr>
          <w:rFonts w:hint="eastAsia" w:ascii="宋体" w:hAnsi="宋体" w:cs="宋体"/>
          <w:bCs/>
          <w:u w:val="single"/>
        </w:rPr>
        <w:t xml:space="preserve">                 </w:t>
      </w:r>
    </w:p>
    <w:p w14:paraId="48CF9B59">
      <w:pPr>
        <w:spacing w:line="440" w:lineRule="exact"/>
        <w:ind w:firstLine="420" w:firstLineChars="200"/>
        <w:contextualSpacing/>
        <w:rPr>
          <w:rFonts w:ascii="宋体" w:hAnsi="宋体" w:cs="宋体"/>
          <w:bCs/>
        </w:rPr>
      </w:pPr>
      <w:r>
        <w:rPr>
          <w:rFonts w:hint="eastAsia" w:ascii="宋体" w:hAnsi="宋体" w:cs="宋体"/>
          <w:bCs/>
        </w:rPr>
        <w:t>授权代表：</w:t>
      </w:r>
      <w:r>
        <w:rPr>
          <w:rFonts w:hint="eastAsia" w:ascii="宋体" w:hAnsi="宋体" w:cs="宋体"/>
          <w:bCs/>
          <w:u w:val="single"/>
        </w:rPr>
        <w:t xml:space="preserve">                      </w:t>
      </w:r>
    </w:p>
    <w:p w14:paraId="632941B5">
      <w:pPr>
        <w:spacing w:line="440" w:lineRule="exact"/>
        <w:ind w:firstLine="420" w:firstLineChars="200"/>
        <w:contextualSpacing/>
        <w:rPr>
          <w:rFonts w:ascii="宋体" w:hAnsi="宋体" w:cs="宋体"/>
          <w:bCs/>
          <w:u w:val="single"/>
        </w:rPr>
      </w:pPr>
      <w:r>
        <w:rPr>
          <w:rFonts w:hint="eastAsia" w:ascii="宋体" w:hAnsi="宋体" w:cs="宋体"/>
          <w:bCs/>
        </w:rPr>
        <w:t>联系电话：</w:t>
      </w:r>
      <w:r>
        <w:rPr>
          <w:rFonts w:hint="eastAsia" w:ascii="宋体" w:hAnsi="宋体" w:cs="宋体"/>
          <w:bCs/>
          <w:u w:val="single"/>
        </w:rPr>
        <w:t xml:space="preserve">                      </w:t>
      </w:r>
    </w:p>
    <w:p w14:paraId="08C421DF">
      <w:pPr>
        <w:spacing w:line="440" w:lineRule="exact"/>
        <w:ind w:firstLine="420" w:firstLineChars="200"/>
        <w:contextualSpacing/>
        <w:rPr>
          <w:rFonts w:ascii="宋体" w:hAnsi="宋体" w:cs="宋体"/>
          <w:bCs/>
        </w:rPr>
      </w:pPr>
      <w:r>
        <w:rPr>
          <w:rFonts w:hint="eastAsia" w:ascii="宋体" w:hAnsi="宋体" w:cs="宋体"/>
          <w:bCs/>
        </w:rPr>
        <w:t>地址：</w:t>
      </w:r>
      <w:r>
        <w:rPr>
          <w:rFonts w:hint="eastAsia" w:ascii="宋体" w:hAnsi="宋体" w:cs="宋体"/>
          <w:bCs/>
          <w:u w:val="single"/>
        </w:rPr>
        <w:t xml:space="preserve">                 </w:t>
      </w:r>
      <w:r>
        <w:rPr>
          <w:rFonts w:hint="eastAsia" w:ascii="宋体" w:hAnsi="宋体" w:cs="宋体"/>
          <w:bCs/>
        </w:rPr>
        <w:t>邮编：</w:t>
      </w:r>
      <w:r>
        <w:rPr>
          <w:rFonts w:hint="eastAsia" w:ascii="宋体" w:hAnsi="宋体" w:cs="宋体"/>
          <w:bCs/>
          <w:u w:val="single"/>
        </w:rPr>
        <w:t xml:space="preserve">                  </w:t>
      </w:r>
      <w:r>
        <w:rPr>
          <w:rFonts w:hint="eastAsia" w:ascii="宋体" w:hAnsi="宋体" w:cs="宋体"/>
          <w:bCs/>
        </w:rPr>
        <w:t xml:space="preserve">     </w:t>
      </w:r>
    </w:p>
    <w:p w14:paraId="2D6B1526">
      <w:pPr>
        <w:spacing w:line="440" w:lineRule="exact"/>
        <w:ind w:firstLine="422" w:firstLineChars="200"/>
        <w:contextualSpacing/>
        <w:rPr>
          <w:rFonts w:ascii="宋体" w:hAnsi="宋体" w:cs="宋体"/>
          <w:b/>
          <w:bCs/>
        </w:rPr>
      </w:pPr>
      <w:r>
        <w:rPr>
          <w:rFonts w:hint="eastAsia" w:ascii="宋体" w:hAnsi="宋体" w:cs="宋体"/>
          <w:b/>
          <w:bCs/>
        </w:rPr>
        <w:t>二、质疑项目基本情况：</w:t>
      </w:r>
    </w:p>
    <w:p w14:paraId="54E7A75F">
      <w:pPr>
        <w:spacing w:line="440" w:lineRule="exact"/>
        <w:ind w:left="25" w:leftChars="12" w:firstLine="413" w:firstLineChars="197"/>
        <w:contextualSpacing/>
        <w:rPr>
          <w:rFonts w:ascii="宋体" w:hAnsi="宋体" w:cs="宋体"/>
        </w:rPr>
      </w:pPr>
      <w:r>
        <w:rPr>
          <w:rFonts w:hint="eastAsia" w:ascii="宋体" w:hAnsi="宋体" w:cs="宋体"/>
          <w:bCs/>
        </w:rPr>
        <w:t>质疑</w:t>
      </w:r>
      <w:r>
        <w:rPr>
          <w:rFonts w:hint="eastAsia" w:ascii="宋体" w:hAnsi="宋体" w:cs="宋体"/>
        </w:rPr>
        <w:t>项目的名称：</w:t>
      </w:r>
      <w:r>
        <w:rPr>
          <w:rFonts w:hint="eastAsia" w:ascii="宋体" w:hAnsi="宋体" w:cs="宋体"/>
          <w:bCs/>
          <w:u w:val="single"/>
        </w:rPr>
        <w:t xml:space="preserve">                                     </w:t>
      </w:r>
    </w:p>
    <w:p w14:paraId="183340D2">
      <w:pPr>
        <w:spacing w:line="440" w:lineRule="exact"/>
        <w:ind w:left="25" w:leftChars="12" w:firstLine="413" w:firstLineChars="197"/>
        <w:contextualSpacing/>
        <w:rPr>
          <w:rFonts w:ascii="宋体" w:hAnsi="宋体" w:cs="宋体"/>
        </w:rPr>
      </w:pPr>
      <w:r>
        <w:rPr>
          <w:rFonts w:hint="eastAsia" w:ascii="宋体" w:hAnsi="宋体" w:cs="宋体"/>
          <w:bCs/>
        </w:rPr>
        <w:t>质疑</w:t>
      </w:r>
      <w:r>
        <w:rPr>
          <w:rFonts w:hint="eastAsia" w:ascii="宋体" w:hAnsi="宋体" w:cs="宋体"/>
        </w:rPr>
        <w:t>项目的编号：</w:t>
      </w:r>
      <w:r>
        <w:rPr>
          <w:rFonts w:hint="eastAsia" w:ascii="宋体" w:hAnsi="宋体" w:cs="宋体"/>
          <w:bCs/>
          <w:u w:val="single"/>
        </w:rPr>
        <w:t xml:space="preserve">                                     </w:t>
      </w:r>
    </w:p>
    <w:p w14:paraId="21B55BCF">
      <w:pPr>
        <w:spacing w:line="440" w:lineRule="exact"/>
        <w:ind w:left="25" w:leftChars="12" w:firstLine="413" w:firstLineChars="197"/>
        <w:contextualSpacing/>
        <w:rPr>
          <w:rFonts w:ascii="宋体" w:hAnsi="宋体" w:cs="宋体"/>
        </w:rPr>
      </w:pPr>
      <w:r>
        <w:rPr>
          <w:rFonts w:hint="eastAsia" w:ascii="宋体" w:hAnsi="宋体" w:cs="宋体"/>
        </w:rPr>
        <w:t>采购人名称：</w:t>
      </w:r>
      <w:r>
        <w:rPr>
          <w:rFonts w:hint="eastAsia" w:ascii="宋体" w:hAnsi="宋体" w:cs="宋体"/>
          <w:bCs/>
          <w:u w:val="single"/>
        </w:rPr>
        <w:t xml:space="preserve">                                         </w:t>
      </w:r>
    </w:p>
    <w:p w14:paraId="5D885BA4">
      <w:pPr>
        <w:spacing w:line="440" w:lineRule="exact"/>
        <w:ind w:left="25" w:leftChars="12" w:firstLine="413" w:firstLineChars="197"/>
        <w:contextualSpacing/>
        <w:rPr>
          <w:rFonts w:ascii="宋体" w:hAnsi="宋体" w:cs="宋体"/>
        </w:rPr>
      </w:pPr>
      <w:r>
        <w:rPr>
          <w:rFonts w:hint="eastAsia" w:ascii="宋体" w:hAnsi="宋体" w:cs="宋体"/>
        </w:rPr>
        <w:t>质疑事项：</w:t>
      </w:r>
    </w:p>
    <w:p w14:paraId="66D14ACD">
      <w:pPr>
        <w:spacing w:line="440" w:lineRule="exact"/>
        <w:ind w:left="25" w:leftChars="12" w:firstLine="308" w:firstLineChars="147"/>
        <w:contextualSpacing/>
        <w:rPr>
          <w:rFonts w:ascii="宋体" w:hAnsi="宋体" w:cs="宋体"/>
        </w:rPr>
      </w:pPr>
      <w:r>
        <w:rPr>
          <w:rFonts w:hint="eastAsia" w:ascii="宋体" w:hAnsi="宋体" w:cs="宋体"/>
        </w:rPr>
        <w:t>□采购文件   采购文件获取日期：</w:t>
      </w:r>
      <w:r>
        <w:rPr>
          <w:rFonts w:hint="eastAsia" w:ascii="宋体" w:hAnsi="宋体" w:cs="宋体"/>
          <w:bCs/>
          <w:u w:val="single"/>
        </w:rPr>
        <w:t xml:space="preserve">                                   </w:t>
      </w:r>
    </w:p>
    <w:p w14:paraId="35585574">
      <w:pPr>
        <w:spacing w:line="440" w:lineRule="exact"/>
        <w:ind w:left="25" w:leftChars="12" w:firstLine="308" w:firstLineChars="147"/>
        <w:contextualSpacing/>
        <w:rPr>
          <w:rFonts w:ascii="宋体" w:hAnsi="宋体" w:cs="宋体"/>
        </w:rPr>
      </w:pPr>
      <w:r>
        <w:rPr>
          <w:rFonts w:hint="eastAsia" w:ascii="宋体" w:hAnsi="宋体" w:cs="宋体"/>
        </w:rPr>
        <w:t xml:space="preserve">□采购过程   </w:t>
      </w:r>
    </w:p>
    <w:p w14:paraId="131B404D">
      <w:pPr>
        <w:spacing w:line="440" w:lineRule="exact"/>
        <w:ind w:left="25" w:leftChars="12" w:firstLine="308" w:firstLineChars="147"/>
        <w:contextualSpacing/>
        <w:rPr>
          <w:rFonts w:ascii="宋体" w:hAnsi="宋体" w:cs="宋体"/>
          <w:bCs/>
          <w:u w:val="single"/>
        </w:rPr>
      </w:pPr>
      <w:r>
        <w:rPr>
          <w:rFonts w:hint="eastAsia" w:ascii="宋体" w:hAnsi="宋体" w:cs="宋体"/>
        </w:rPr>
        <w:t xml:space="preserve">□成交结果   </w:t>
      </w:r>
    </w:p>
    <w:p w14:paraId="31487CF9">
      <w:pPr>
        <w:spacing w:line="440" w:lineRule="exact"/>
        <w:ind w:left="25" w:leftChars="12" w:firstLine="413" w:firstLineChars="196"/>
        <w:contextualSpacing/>
        <w:rPr>
          <w:rFonts w:ascii="宋体" w:hAnsi="宋体" w:cs="宋体"/>
          <w:b/>
        </w:rPr>
      </w:pPr>
      <w:r>
        <w:rPr>
          <w:rFonts w:hint="eastAsia" w:ascii="宋体" w:hAnsi="宋体" w:cs="宋体"/>
          <w:b/>
        </w:rPr>
        <w:t>三、质疑事项具体内容</w:t>
      </w:r>
    </w:p>
    <w:p w14:paraId="002C9DA3">
      <w:pPr>
        <w:spacing w:line="440" w:lineRule="exact"/>
        <w:ind w:left="25" w:leftChars="12" w:firstLine="413" w:firstLineChars="197"/>
        <w:contextualSpacing/>
        <w:rPr>
          <w:rFonts w:ascii="宋体" w:hAnsi="宋体" w:cs="宋体"/>
        </w:rPr>
      </w:pPr>
      <w:r>
        <w:rPr>
          <w:rFonts w:hint="eastAsia" w:ascii="宋体" w:hAnsi="宋体" w:cs="宋体"/>
        </w:rPr>
        <w:t>质疑事项1：</w:t>
      </w:r>
      <w:r>
        <w:rPr>
          <w:rFonts w:hint="eastAsia" w:ascii="宋体" w:hAnsi="宋体" w:cs="宋体"/>
          <w:bCs/>
          <w:u w:val="single"/>
        </w:rPr>
        <w:t xml:space="preserve">                                                                    </w:t>
      </w:r>
    </w:p>
    <w:p w14:paraId="5FD05F93">
      <w:pPr>
        <w:spacing w:line="440" w:lineRule="exact"/>
        <w:ind w:left="25" w:leftChars="12" w:firstLine="413" w:firstLineChars="197"/>
        <w:contextualSpacing/>
        <w:rPr>
          <w:rFonts w:ascii="宋体" w:hAnsi="宋体" w:cs="宋体"/>
        </w:rPr>
      </w:pPr>
      <w:r>
        <w:rPr>
          <w:rFonts w:hint="eastAsia" w:ascii="宋体" w:hAnsi="宋体" w:cs="宋体"/>
        </w:rPr>
        <w:t>事实依据：</w:t>
      </w:r>
      <w:r>
        <w:rPr>
          <w:rFonts w:hint="eastAsia" w:ascii="宋体" w:hAnsi="宋体" w:cs="宋体"/>
          <w:bCs/>
          <w:u w:val="single"/>
        </w:rPr>
        <w:t xml:space="preserve">                                                                      </w:t>
      </w:r>
    </w:p>
    <w:p w14:paraId="361F3349">
      <w:pPr>
        <w:spacing w:line="440" w:lineRule="exact"/>
        <w:ind w:left="25" w:leftChars="12" w:firstLine="413" w:firstLineChars="197"/>
        <w:contextualSpacing/>
        <w:rPr>
          <w:rFonts w:ascii="宋体" w:hAnsi="宋体" w:cs="宋体"/>
        </w:rPr>
      </w:pPr>
      <w:r>
        <w:rPr>
          <w:rFonts w:hint="eastAsia" w:ascii="宋体" w:hAnsi="宋体" w:cs="宋体"/>
        </w:rPr>
        <w:t>法律依据：</w:t>
      </w:r>
      <w:r>
        <w:rPr>
          <w:rFonts w:hint="eastAsia" w:ascii="宋体" w:hAnsi="宋体" w:cs="宋体"/>
          <w:u w:val="single"/>
        </w:rPr>
        <w:t xml:space="preserve">                                                        </w:t>
      </w:r>
      <w:r>
        <w:rPr>
          <w:rFonts w:hint="eastAsia" w:ascii="宋体" w:hAnsi="宋体" w:cs="宋体"/>
          <w:bCs/>
          <w:u w:val="single"/>
        </w:rPr>
        <w:t xml:space="preserve">               </w:t>
      </w:r>
    </w:p>
    <w:p w14:paraId="3030C0C8">
      <w:pPr>
        <w:spacing w:line="440" w:lineRule="exact"/>
        <w:ind w:left="25" w:leftChars="12" w:firstLine="413" w:firstLineChars="197"/>
        <w:contextualSpacing/>
        <w:rPr>
          <w:rFonts w:ascii="宋体" w:hAnsi="宋体" w:cs="宋体"/>
        </w:rPr>
      </w:pPr>
      <w:r>
        <w:rPr>
          <w:rFonts w:hint="eastAsia" w:ascii="宋体" w:hAnsi="宋体" w:cs="宋体"/>
        </w:rPr>
        <w:t>质疑事项2</w:t>
      </w:r>
    </w:p>
    <w:p w14:paraId="589D4B40">
      <w:pPr>
        <w:spacing w:line="440" w:lineRule="exact"/>
        <w:ind w:left="25" w:leftChars="12" w:firstLine="413" w:firstLineChars="197"/>
        <w:contextualSpacing/>
        <w:rPr>
          <w:rFonts w:ascii="宋体" w:hAnsi="宋体" w:cs="宋体"/>
        </w:rPr>
      </w:pPr>
      <w:r>
        <w:rPr>
          <w:rFonts w:hint="eastAsia" w:ascii="宋体" w:hAnsi="宋体" w:cs="宋体"/>
        </w:rPr>
        <w:t>……</w:t>
      </w:r>
    </w:p>
    <w:p w14:paraId="3E60131C">
      <w:pPr>
        <w:spacing w:line="440" w:lineRule="exact"/>
        <w:ind w:left="25" w:leftChars="12" w:firstLine="413" w:firstLineChars="197"/>
        <w:contextualSpacing/>
        <w:rPr>
          <w:rFonts w:ascii="宋体" w:hAnsi="宋体" w:cs="宋体"/>
        </w:rPr>
      </w:pPr>
      <w:r>
        <w:rPr>
          <w:rFonts w:hint="eastAsia" w:ascii="宋体" w:hAnsi="宋体" w:cs="宋体"/>
        </w:rPr>
        <w:t>四、与质疑事项相关的质疑请求：</w:t>
      </w:r>
    </w:p>
    <w:p w14:paraId="3DFF8FFF">
      <w:pPr>
        <w:spacing w:line="440" w:lineRule="exact"/>
        <w:ind w:left="25" w:leftChars="12" w:firstLine="413" w:firstLineChars="197"/>
        <w:contextualSpacing/>
        <w:rPr>
          <w:rFonts w:ascii="宋体" w:hAnsi="宋体" w:cs="宋体"/>
        </w:rPr>
      </w:pPr>
      <w:r>
        <w:rPr>
          <w:rFonts w:hint="eastAsia" w:ascii="宋体" w:hAnsi="宋体" w:cs="宋体"/>
        </w:rPr>
        <w:t>请求：</w:t>
      </w:r>
      <w:r>
        <w:rPr>
          <w:rFonts w:hint="eastAsia" w:ascii="宋体" w:hAnsi="宋体" w:cs="宋体"/>
          <w:bCs/>
          <w:u w:val="single"/>
        </w:rPr>
        <w:t xml:space="preserve">                                                                </w:t>
      </w:r>
    </w:p>
    <w:p w14:paraId="489493F0">
      <w:pPr>
        <w:spacing w:line="440" w:lineRule="exact"/>
        <w:ind w:left="25" w:leftChars="12" w:firstLine="308" w:firstLineChars="147"/>
        <w:contextualSpacing/>
        <w:rPr>
          <w:rFonts w:ascii="宋体" w:hAnsi="宋体" w:cs="宋体"/>
        </w:rPr>
      </w:pPr>
    </w:p>
    <w:p w14:paraId="3547FCA8">
      <w:pPr>
        <w:spacing w:line="440" w:lineRule="exact"/>
        <w:ind w:left="25" w:leftChars="12" w:firstLine="413" w:firstLineChars="197"/>
        <w:contextualSpacing/>
        <w:rPr>
          <w:rFonts w:ascii="宋体" w:hAnsi="宋体" w:cs="宋体"/>
        </w:rPr>
      </w:pPr>
      <w:r>
        <w:rPr>
          <w:rFonts w:hint="eastAsia" w:ascii="宋体" w:hAnsi="宋体" w:cs="宋体"/>
        </w:rPr>
        <w:t>签字（签章）：                                       公章：</w:t>
      </w:r>
    </w:p>
    <w:p w14:paraId="1C6E8A4D">
      <w:pPr>
        <w:spacing w:line="440" w:lineRule="exact"/>
        <w:ind w:left="25" w:leftChars="12" w:firstLine="308" w:firstLineChars="147"/>
        <w:contextualSpacing/>
        <w:rPr>
          <w:rFonts w:ascii="宋体" w:hAnsi="宋体" w:cs="宋体"/>
        </w:rPr>
      </w:pPr>
    </w:p>
    <w:p w14:paraId="6F8B1F81">
      <w:pPr>
        <w:spacing w:line="440" w:lineRule="exact"/>
        <w:ind w:left="25" w:leftChars="12" w:firstLine="413" w:firstLineChars="197"/>
        <w:contextualSpacing/>
        <w:rPr>
          <w:rFonts w:ascii="宋体" w:hAnsi="宋体" w:cs="宋体"/>
        </w:rPr>
      </w:pPr>
      <w:r>
        <w:rPr>
          <w:rFonts w:hint="eastAsia" w:ascii="宋体" w:hAnsi="宋体" w:cs="宋体"/>
        </w:rPr>
        <w:t>日期：</w:t>
      </w:r>
    </w:p>
    <w:p w14:paraId="28498B50">
      <w:pPr>
        <w:spacing w:line="440" w:lineRule="exact"/>
        <w:contextualSpacing/>
        <w:rPr>
          <w:rFonts w:ascii="宋体" w:hAnsi="宋体" w:cs="宋体"/>
          <w:b/>
        </w:rPr>
      </w:pPr>
      <w:r>
        <w:rPr>
          <w:rFonts w:hint="eastAsia" w:ascii="宋体" w:hAnsi="宋体" w:cs="宋体"/>
          <w:b/>
        </w:rPr>
        <w:t>说明：</w:t>
      </w:r>
    </w:p>
    <w:p w14:paraId="5EE9BBA5">
      <w:pPr>
        <w:spacing w:line="440" w:lineRule="exact"/>
        <w:ind w:left="25" w:leftChars="12" w:firstLine="310" w:firstLineChars="147"/>
        <w:contextualSpacing/>
        <w:rPr>
          <w:rFonts w:ascii="宋体" w:hAnsi="宋体" w:cs="宋体"/>
          <w:b/>
          <w:bCs/>
        </w:rPr>
      </w:pPr>
      <w:r>
        <w:rPr>
          <w:rFonts w:hint="eastAsia" w:ascii="宋体" w:hAnsi="宋体" w:cs="宋体"/>
          <w:b/>
        </w:rPr>
        <w:t>1.供应商提出质疑时，应提交质疑函和必要的证明材料</w:t>
      </w:r>
      <w:r>
        <w:rPr>
          <w:rFonts w:hint="eastAsia" w:ascii="宋体" w:hAnsi="宋体" w:cs="宋体"/>
          <w:b/>
          <w:bCs/>
        </w:rPr>
        <w:t>。</w:t>
      </w:r>
    </w:p>
    <w:p w14:paraId="368F1FA3">
      <w:pPr>
        <w:spacing w:line="440" w:lineRule="exact"/>
        <w:ind w:left="25" w:leftChars="12" w:firstLine="310" w:firstLineChars="147"/>
        <w:contextualSpacing/>
        <w:rPr>
          <w:rFonts w:ascii="宋体" w:hAnsi="宋体" w:cs="宋体"/>
          <w:b/>
        </w:rPr>
      </w:pPr>
      <w:r>
        <w:rPr>
          <w:rFonts w:hint="eastAsia" w:ascii="宋体"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C9F2CB">
      <w:pPr>
        <w:spacing w:line="440" w:lineRule="exact"/>
        <w:ind w:left="25" w:leftChars="12" w:firstLine="310" w:firstLineChars="147"/>
        <w:contextualSpacing/>
        <w:rPr>
          <w:rFonts w:ascii="宋体" w:hAnsi="宋体" w:cs="宋体"/>
          <w:b/>
        </w:rPr>
      </w:pPr>
      <w:r>
        <w:rPr>
          <w:rFonts w:hint="eastAsia" w:ascii="宋体" w:hAnsi="宋体" w:cs="宋体"/>
          <w:b/>
        </w:rPr>
        <w:t>3.质疑函的质疑事项应具体、明确，并有必要的事实依据和法律依据。</w:t>
      </w:r>
    </w:p>
    <w:p w14:paraId="6065564D">
      <w:pPr>
        <w:spacing w:line="440" w:lineRule="exact"/>
        <w:ind w:left="25" w:leftChars="12" w:firstLine="310" w:firstLineChars="147"/>
        <w:contextualSpacing/>
        <w:rPr>
          <w:rFonts w:ascii="宋体" w:hAnsi="宋体" w:cs="宋体"/>
          <w:b/>
        </w:rPr>
      </w:pPr>
      <w:r>
        <w:rPr>
          <w:rFonts w:hint="eastAsia" w:ascii="宋体" w:hAnsi="宋体" w:cs="宋体"/>
          <w:b/>
        </w:rPr>
        <w:t>4.质疑函的质疑请求应与质疑事项相关。</w:t>
      </w:r>
    </w:p>
    <w:p w14:paraId="202B9DED">
      <w:pPr>
        <w:spacing w:line="440" w:lineRule="exact"/>
        <w:ind w:left="25" w:leftChars="12" w:firstLine="310" w:firstLineChars="147"/>
        <w:contextualSpacing/>
        <w:rPr>
          <w:rFonts w:ascii="宋体" w:hAnsi="宋体" w:cs="宋体"/>
          <w:b/>
        </w:rPr>
      </w:pPr>
      <w:r>
        <w:rPr>
          <w:rFonts w:hint="eastAsia" w:ascii="宋体" w:hAnsi="宋体" w:cs="宋体"/>
          <w:b/>
        </w:rPr>
        <w:t>5.质疑供应商为法人或者其他组织的，质疑函应由法定代表人、主要负责人，或者其授权代表签字或者盖章，并加盖公章。</w:t>
      </w:r>
    </w:p>
    <w:p w14:paraId="057B454F">
      <w:pPr>
        <w:snapToGrid w:val="0"/>
        <w:spacing w:line="440" w:lineRule="exact"/>
        <w:rPr>
          <w:rFonts w:ascii="宋体" w:hAnsi="宋体" w:cs="宋体"/>
          <w:b/>
        </w:rPr>
      </w:pPr>
    </w:p>
    <w:p w14:paraId="4E2A152D">
      <w:pPr>
        <w:spacing w:line="400" w:lineRule="exact"/>
        <w:jc w:val="center"/>
        <w:rPr>
          <w:rFonts w:ascii="宋体" w:hAnsi="宋体" w:cs="宋体"/>
          <w:b/>
          <w:bCs/>
          <w:szCs w:val="21"/>
        </w:rPr>
      </w:pPr>
      <w:r>
        <w:rPr>
          <w:rFonts w:hint="eastAsia" w:ascii="宋体" w:hAnsi="宋体" w:cs="宋体"/>
          <w:szCs w:val="21"/>
        </w:rPr>
        <w:br w:type="page"/>
      </w:r>
      <w:r>
        <w:rPr>
          <w:rFonts w:hint="eastAsia" w:ascii="宋体" w:hAnsi="宋体" w:cs="宋体"/>
          <w:b/>
          <w:bCs/>
          <w:szCs w:val="21"/>
        </w:rPr>
        <w:t>投诉书（格式）</w:t>
      </w:r>
    </w:p>
    <w:p w14:paraId="3C32719A">
      <w:pPr>
        <w:snapToGrid w:val="0"/>
        <w:spacing w:line="400" w:lineRule="exact"/>
        <w:ind w:firstLine="422" w:firstLineChars="200"/>
        <w:rPr>
          <w:rFonts w:ascii="宋体" w:hAnsi="宋体" w:cs="宋体"/>
          <w:b/>
          <w:bCs/>
        </w:rPr>
      </w:pPr>
      <w:r>
        <w:rPr>
          <w:rFonts w:hint="eastAsia" w:ascii="宋体" w:hAnsi="宋体" w:cs="宋体"/>
          <w:b/>
          <w:bCs/>
        </w:rPr>
        <w:t>一、投诉相关主体基本情况：</w:t>
      </w:r>
    </w:p>
    <w:p w14:paraId="650F987A">
      <w:pPr>
        <w:snapToGrid w:val="0"/>
        <w:spacing w:line="400" w:lineRule="exact"/>
        <w:ind w:firstLine="420" w:firstLineChars="200"/>
        <w:rPr>
          <w:rFonts w:ascii="宋体" w:hAnsi="宋体" w:cs="宋体"/>
          <w:bCs/>
          <w:u w:val="single"/>
        </w:rPr>
      </w:pPr>
      <w:r>
        <w:rPr>
          <w:rFonts w:hint="eastAsia" w:ascii="宋体" w:hAnsi="宋体" w:cs="宋体"/>
          <w:bCs/>
        </w:rPr>
        <w:t>供应商：</w:t>
      </w:r>
      <w:r>
        <w:rPr>
          <w:rFonts w:hint="eastAsia" w:ascii="宋体" w:hAnsi="宋体" w:cs="宋体"/>
          <w:bCs/>
          <w:u w:val="single"/>
        </w:rPr>
        <w:t xml:space="preserve">                                                                        </w:t>
      </w:r>
      <w:r>
        <w:rPr>
          <w:rFonts w:hint="eastAsia" w:ascii="宋体" w:hAnsi="宋体" w:cs="宋体"/>
          <w:bCs/>
        </w:rPr>
        <w:t xml:space="preserve">                 </w:t>
      </w:r>
    </w:p>
    <w:p w14:paraId="26664D5A">
      <w:pPr>
        <w:snapToGrid w:val="0"/>
        <w:spacing w:line="400" w:lineRule="exact"/>
        <w:ind w:firstLine="420" w:firstLineChars="200"/>
        <w:rPr>
          <w:rFonts w:ascii="宋体" w:hAnsi="宋体" w:cs="宋体"/>
          <w:bCs/>
        </w:rPr>
      </w:pPr>
      <w:r>
        <w:rPr>
          <w:rFonts w:hint="eastAsia" w:ascii="宋体" w:hAnsi="宋体" w:cs="宋体"/>
          <w:bCs/>
        </w:rPr>
        <w:t>地址：</w:t>
      </w:r>
      <w:r>
        <w:rPr>
          <w:rFonts w:hint="eastAsia" w:ascii="宋体" w:hAnsi="宋体" w:cs="宋体"/>
          <w:bCs/>
          <w:u w:val="single"/>
        </w:rPr>
        <w:t xml:space="preserve">                                          </w:t>
      </w:r>
      <w:r>
        <w:rPr>
          <w:rFonts w:hint="eastAsia" w:ascii="宋体" w:hAnsi="宋体" w:cs="宋体"/>
          <w:bCs/>
        </w:rPr>
        <w:t>邮编：</w:t>
      </w:r>
      <w:r>
        <w:rPr>
          <w:rFonts w:hint="eastAsia" w:ascii="宋体" w:hAnsi="宋体" w:cs="宋体"/>
          <w:bCs/>
          <w:u w:val="single"/>
        </w:rPr>
        <w:t xml:space="preserve">                          </w:t>
      </w:r>
      <w:r>
        <w:rPr>
          <w:rFonts w:hint="eastAsia" w:ascii="宋体" w:hAnsi="宋体" w:cs="宋体"/>
          <w:bCs/>
        </w:rPr>
        <w:t xml:space="preserve">                 </w:t>
      </w:r>
    </w:p>
    <w:p w14:paraId="0E2CED67">
      <w:pPr>
        <w:snapToGrid w:val="0"/>
        <w:spacing w:line="400" w:lineRule="exact"/>
        <w:ind w:firstLine="420" w:firstLineChars="200"/>
        <w:rPr>
          <w:rFonts w:ascii="宋体" w:hAnsi="宋体" w:cs="宋体"/>
          <w:bCs/>
          <w:u w:val="single"/>
        </w:rPr>
      </w:pPr>
      <w:r>
        <w:rPr>
          <w:rFonts w:hint="eastAsia" w:ascii="宋体" w:hAnsi="宋体" w:cs="宋体"/>
          <w:bCs/>
        </w:rPr>
        <w:t>法定代表人/主要负责人：</w:t>
      </w:r>
      <w:r>
        <w:rPr>
          <w:rFonts w:hint="eastAsia" w:ascii="宋体" w:hAnsi="宋体" w:cs="宋体"/>
          <w:bCs/>
          <w:u w:val="single"/>
        </w:rPr>
        <w:t xml:space="preserve">                                                         </w:t>
      </w:r>
    </w:p>
    <w:p w14:paraId="6A59A9EF">
      <w:pPr>
        <w:snapToGrid w:val="0"/>
        <w:spacing w:line="400" w:lineRule="exact"/>
        <w:ind w:firstLine="420" w:firstLineChars="200"/>
        <w:rPr>
          <w:rFonts w:ascii="宋体" w:hAnsi="宋体" w:cs="宋体"/>
          <w:bCs/>
        </w:rPr>
      </w:pPr>
      <w:r>
        <w:rPr>
          <w:rFonts w:hint="eastAsia" w:ascii="宋体" w:hAnsi="宋体" w:cs="宋体"/>
          <w:bCs/>
        </w:rPr>
        <w:t>联系电话：</w:t>
      </w:r>
      <w:r>
        <w:rPr>
          <w:rFonts w:hint="eastAsia" w:ascii="宋体" w:hAnsi="宋体" w:cs="宋体"/>
          <w:bCs/>
          <w:u w:val="single"/>
        </w:rPr>
        <w:t xml:space="preserve">                                         </w:t>
      </w:r>
    </w:p>
    <w:p w14:paraId="5F4EC28D">
      <w:pPr>
        <w:snapToGrid w:val="0"/>
        <w:spacing w:line="400" w:lineRule="exact"/>
        <w:ind w:firstLine="420" w:firstLineChars="200"/>
        <w:rPr>
          <w:rFonts w:ascii="宋体" w:hAnsi="宋体" w:cs="宋体"/>
          <w:bCs/>
          <w:u w:val="single"/>
        </w:rPr>
      </w:pPr>
      <w:r>
        <w:rPr>
          <w:rFonts w:hint="eastAsia" w:ascii="宋体" w:hAnsi="宋体" w:cs="宋体"/>
          <w:bCs/>
        </w:rPr>
        <w:t>授权代表：</w:t>
      </w:r>
      <w:r>
        <w:rPr>
          <w:rFonts w:hint="eastAsia" w:ascii="宋体" w:hAnsi="宋体" w:cs="宋体"/>
          <w:bCs/>
          <w:u w:val="single"/>
        </w:rPr>
        <w:t xml:space="preserve">                                         </w:t>
      </w:r>
      <w:r>
        <w:rPr>
          <w:rFonts w:hint="eastAsia" w:ascii="宋体" w:hAnsi="宋体" w:cs="宋体"/>
          <w:bCs/>
        </w:rPr>
        <w:t>联系电话：</w:t>
      </w:r>
      <w:r>
        <w:rPr>
          <w:rFonts w:hint="eastAsia" w:ascii="宋体" w:hAnsi="宋体" w:cs="宋体"/>
          <w:bCs/>
          <w:u w:val="single"/>
        </w:rPr>
        <w:t xml:space="preserve">                   </w:t>
      </w:r>
    </w:p>
    <w:p w14:paraId="2B9E6955">
      <w:pPr>
        <w:snapToGrid w:val="0"/>
        <w:spacing w:line="400" w:lineRule="exact"/>
        <w:ind w:firstLine="420" w:firstLineChars="200"/>
        <w:rPr>
          <w:rFonts w:ascii="宋体" w:hAnsi="宋体" w:cs="宋体"/>
          <w:bCs/>
          <w:u w:val="single"/>
        </w:rPr>
      </w:pPr>
      <w:r>
        <w:rPr>
          <w:rFonts w:hint="eastAsia" w:ascii="宋体" w:hAnsi="宋体" w:cs="宋体"/>
          <w:bCs/>
        </w:rPr>
        <w:t>地址：</w:t>
      </w:r>
      <w:r>
        <w:rPr>
          <w:rFonts w:hint="eastAsia" w:ascii="宋体" w:hAnsi="宋体" w:cs="宋体"/>
          <w:bCs/>
          <w:u w:val="single"/>
        </w:rPr>
        <w:t xml:space="preserve">                                                            </w:t>
      </w:r>
    </w:p>
    <w:p w14:paraId="5AEAA30F">
      <w:pPr>
        <w:snapToGrid w:val="0"/>
        <w:spacing w:line="400" w:lineRule="exact"/>
        <w:ind w:firstLine="420" w:firstLineChars="200"/>
        <w:rPr>
          <w:rFonts w:ascii="宋体" w:hAnsi="宋体" w:cs="宋体"/>
          <w:bCs/>
        </w:rPr>
      </w:pPr>
      <w:r>
        <w:rPr>
          <w:rFonts w:hint="eastAsia" w:ascii="宋体" w:hAnsi="宋体" w:cs="宋体"/>
          <w:bCs/>
        </w:rPr>
        <w:t>邮编：</w:t>
      </w:r>
      <w:r>
        <w:rPr>
          <w:rFonts w:hint="eastAsia" w:ascii="宋体" w:hAnsi="宋体" w:cs="宋体"/>
          <w:bCs/>
          <w:u w:val="single"/>
        </w:rPr>
        <w:t xml:space="preserve">         </w:t>
      </w:r>
      <w:r>
        <w:rPr>
          <w:rFonts w:hint="eastAsia" w:ascii="宋体" w:hAnsi="宋体" w:cs="宋体"/>
          <w:bCs/>
        </w:rPr>
        <w:t xml:space="preserve">   </w:t>
      </w:r>
    </w:p>
    <w:p w14:paraId="60FEEE40">
      <w:pPr>
        <w:snapToGrid w:val="0"/>
        <w:spacing w:line="400" w:lineRule="exact"/>
        <w:ind w:firstLine="420" w:firstLineChars="200"/>
        <w:rPr>
          <w:rFonts w:ascii="宋体" w:hAnsi="宋体" w:cs="宋体"/>
          <w:bCs/>
        </w:rPr>
      </w:pPr>
      <w:r>
        <w:rPr>
          <w:rFonts w:hint="eastAsia" w:ascii="宋体" w:hAnsi="宋体" w:cs="宋体"/>
          <w:bCs/>
        </w:rPr>
        <w:t>被投诉人1：</w:t>
      </w:r>
    </w:p>
    <w:p w14:paraId="2B47F62E">
      <w:pPr>
        <w:snapToGrid w:val="0"/>
        <w:spacing w:line="400" w:lineRule="exact"/>
        <w:ind w:firstLine="420" w:firstLineChars="200"/>
        <w:rPr>
          <w:rFonts w:ascii="宋体" w:hAnsi="宋体" w:cs="宋体"/>
          <w:bCs/>
          <w:u w:val="single"/>
        </w:rPr>
      </w:pPr>
      <w:r>
        <w:rPr>
          <w:rFonts w:hint="eastAsia" w:ascii="宋体" w:hAnsi="宋体" w:cs="宋体"/>
          <w:bCs/>
        </w:rPr>
        <w:t>地址：</w:t>
      </w:r>
      <w:r>
        <w:rPr>
          <w:rFonts w:hint="eastAsia" w:ascii="宋体" w:hAnsi="宋体" w:cs="宋体"/>
          <w:bCs/>
          <w:u w:val="single"/>
        </w:rPr>
        <w:t xml:space="preserve">                                                            </w:t>
      </w:r>
    </w:p>
    <w:p w14:paraId="656F85E5">
      <w:pPr>
        <w:snapToGrid w:val="0"/>
        <w:spacing w:line="400" w:lineRule="exact"/>
        <w:ind w:firstLine="420" w:firstLineChars="200"/>
        <w:rPr>
          <w:rFonts w:ascii="宋体" w:hAnsi="宋体" w:cs="宋体"/>
          <w:bCs/>
        </w:rPr>
      </w:pPr>
      <w:r>
        <w:rPr>
          <w:rFonts w:hint="eastAsia" w:ascii="宋体" w:hAnsi="宋体" w:cs="宋体"/>
          <w:bCs/>
        </w:rPr>
        <w:t>邮编：</w:t>
      </w:r>
      <w:r>
        <w:rPr>
          <w:rFonts w:hint="eastAsia" w:ascii="宋体" w:hAnsi="宋体" w:cs="宋体"/>
          <w:bCs/>
          <w:u w:val="single"/>
        </w:rPr>
        <w:t xml:space="preserve">         </w:t>
      </w:r>
      <w:r>
        <w:rPr>
          <w:rFonts w:hint="eastAsia" w:ascii="宋体" w:hAnsi="宋体" w:cs="宋体"/>
          <w:bCs/>
        </w:rPr>
        <w:t xml:space="preserve">  </w:t>
      </w:r>
    </w:p>
    <w:p w14:paraId="3B86179F">
      <w:pPr>
        <w:snapToGrid w:val="0"/>
        <w:spacing w:line="400" w:lineRule="exact"/>
        <w:ind w:firstLine="420" w:firstLineChars="200"/>
        <w:rPr>
          <w:rFonts w:ascii="宋体" w:hAnsi="宋体" w:cs="宋体"/>
          <w:bCs/>
          <w:u w:val="single"/>
        </w:rPr>
      </w:pPr>
      <w:r>
        <w:rPr>
          <w:rFonts w:hint="eastAsia" w:ascii="宋体" w:hAnsi="宋体" w:cs="宋体"/>
          <w:bCs/>
        </w:rPr>
        <w:t>联系人：</w:t>
      </w:r>
      <w:r>
        <w:rPr>
          <w:rFonts w:hint="eastAsia" w:ascii="宋体" w:hAnsi="宋体" w:cs="宋体"/>
          <w:bCs/>
          <w:u w:val="single"/>
        </w:rPr>
        <w:t xml:space="preserve">                                                </w:t>
      </w:r>
      <w:r>
        <w:rPr>
          <w:rFonts w:hint="eastAsia" w:ascii="宋体" w:hAnsi="宋体" w:cs="宋体"/>
          <w:bCs/>
        </w:rPr>
        <w:t>联系电话：</w:t>
      </w:r>
      <w:r>
        <w:rPr>
          <w:rFonts w:hint="eastAsia" w:ascii="宋体" w:hAnsi="宋体" w:cs="宋体"/>
          <w:bCs/>
          <w:u w:val="single"/>
        </w:rPr>
        <w:t xml:space="preserve">                </w:t>
      </w:r>
    </w:p>
    <w:p w14:paraId="7B879C5D">
      <w:pPr>
        <w:snapToGrid w:val="0"/>
        <w:spacing w:line="400" w:lineRule="exact"/>
        <w:ind w:firstLine="420" w:firstLineChars="200"/>
        <w:rPr>
          <w:rFonts w:ascii="宋体" w:hAnsi="宋体" w:cs="宋体"/>
          <w:bCs/>
        </w:rPr>
      </w:pPr>
      <w:r>
        <w:rPr>
          <w:rFonts w:hint="eastAsia" w:ascii="宋体" w:hAnsi="宋体" w:cs="宋体"/>
          <w:bCs/>
        </w:rPr>
        <w:t>被投诉人2：</w:t>
      </w:r>
    </w:p>
    <w:p w14:paraId="17091A2C">
      <w:pPr>
        <w:snapToGrid w:val="0"/>
        <w:spacing w:line="400" w:lineRule="exact"/>
        <w:ind w:firstLine="420" w:firstLineChars="200"/>
        <w:rPr>
          <w:rFonts w:ascii="宋体" w:hAnsi="宋体" w:cs="宋体"/>
          <w:bCs/>
        </w:rPr>
      </w:pPr>
      <w:r>
        <w:rPr>
          <w:rFonts w:hint="eastAsia" w:ascii="宋体" w:hAnsi="宋体" w:cs="宋体"/>
          <w:bCs/>
        </w:rPr>
        <w:t>……</w:t>
      </w:r>
    </w:p>
    <w:p w14:paraId="4AFA1D63">
      <w:pPr>
        <w:snapToGrid w:val="0"/>
        <w:spacing w:line="400" w:lineRule="exact"/>
        <w:ind w:firstLine="420" w:firstLineChars="200"/>
        <w:rPr>
          <w:rFonts w:ascii="宋体" w:hAnsi="宋体" w:cs="宋体"/>
          <w:bCs/>
          <w:u w:val="single"/>
        </w:rPr>
      </w:pPr>
      <w:r>
        <w:rPr>
          <w:rFonts w:hint="eastAsia" w:ascii="宋体" w:hAnsi="宋体" w:cs="宋体"/>
          <w:bCs/>
        </w:rPr>
        <w:t>相关供应商：</w:t>
      </w:r>
      <w:r>
        <w:rPr>
          <w:rFonts w:hint="eastAsia" w:ascii="宋体" w:hAnsi="宋体" w:cs="宋体"/>
          <w:bCs/>
          <w:u w:val="single"/>
        </w:rPr>
        <w:t xml:space="preserve">                                                                       </w:t>
      </w:r>
    </w:p>
    <w:p w14:paraId="1F72C252">
      <w:pPr>
        <w:snapToGrid w:val="0"/>
        <w:spacing w:line="400" w:lineRule="exact"/>
        <w:ind w:firstLine="420" w:firstLineChars="200"/>
        <w:rPr>
          <w:rFonts w:ascii="宋体" w:hAnsi="宋体" w:cs="宋体"/>
          <w:bCs/>
          <w:u w:val="single"/>
        </w:rPr>
      </w:pPr>
      <w:r>
        <w:rPr>
          <w:rFonts w:hint="eastAsia" w:ascii="宋体" w:hAnsi="宋体" w:cs="宋体"/>
          <w:bCs/>
        </w:rPr>
        <w:t>地址：</w:t>
      </w:r>
      <w:r>
        <w:rPr>
          <w:rFonts w:hint="eastAsia" w:ascii="宋体" w:hAnsi="宋体" w:cs="宋体"/>
          <w:bCs/>
          <w:u w:val="single"/>
        </w:rPr>
        <w:t xml:space="preserve">                                              </w:t>
      </w:r>
      <w:r>
        <w:rPr>
          <w:rFonts w:hint="eastAsia" w:ascii="宋体" w:hAnsi="宋体" w:cs="宋体"/>
          <w:bCs/>
        </w:rPr>
        <w:t>邮编：</w:t>
      </w:r>
      <w:r>
        <w:rPr>
          <w:rFonts w:hint="eastAsia" w:ascii="宋体" w:hAnsi="宋体" w:cs="宋体"/>
          <w:bCs/>
          <w:u w:val="single"/>
        </w:rPr>
        <w:t xml:space="preserve">                         </w:t>
      </w:r>
    </w:p>
    <w:p w14:paraId="44C8B389">
      <w:pPr>
        <w:snapToGrid w:val="0"/>
        <w:spacing w:line="400" w:lineRule="exact"/>
        <w:ind w:firstLine="420" w:firstLineChars="200"/>
        <w:rPr>
          <w:rFonts w:ascii="宋体" w:hAnsi="宋体" w:cs="宋体"/>
          <w:bCs/>
        </w:rPr>
      </w:pPr>
      <w:r>
        <w:rPr>
          <w:rFonts w:hint="eastAsia" w:ascii="宋体" w:hAnsi="宋体" w:cs="宋体"/>
          <w:bCs/>
        </w:rPr>
        <w:t>联系人：</w:t>
      </w:r>
      <w:r>
        <w:rPr>
          <w:rFonts w:hint="eastAsia" w:ascii="宋体" w:hAnsi="宋体" w:cs="宋体"/>
          <w:bCs/>
          <w:u w:val="single"/>
        </w:rPr>
        <w:t xml:space="preserve">                                            </w:t>
      </w:r>
      <w:r>
        <w:rPr>
          <w:rFonts w:hint="eastAsia" w:ascii="宋体" w:hAnsi="宋体" w:cs="宋体"/>
          <w:bCs/>
        </w:rPr>
        <w:t>联系电话：</w:t>
      </w:r>
      <w:r>
        <w:rPr>
          <w:rFonts w:hint="eastAsia" w:ascii="宋体" w:hAnsi="宋体" w:cs="宋体"/>
          <w:bCs/>
          <w:u w:val="single"/>
        </w:rPr>
        <w:t xml:space="preserve">                     </w:t>
      </w:r>
      <w:r>
        <w:rPr>
          <w:rFonts w:hint="eastAsia" w:ascii="宋体" w:hAnsi="宋体" w:cs="宋体"/>
          <w:bCs/>
        </w:rPr>
        <w:t xml:space="preserve">                </w:t>
      </w:r>
    </w:p>
    <w:p w14:paraId="19F74BA1">
      <w:pPr>
        <w:snapToGrid w:val="0"/>
        <w:spacing w:line="400" w:lineRule="exact"/>
        <w:ind w:firstLine="422" w:firstLineChars="200"/>
        <w:rPr>
          <w:rFonts w:ascii="宋体" w:hAnsi="宋体" w:cs="宋体"/>
          <w:b/>
          <w:bCs/>
        </w:rPr>
      </w:pPr>
      <w:r>
        <w:rPr>
          <w:rFonts w:hint="eastAsia" w:ascii="宋体" w:hAnsi="宋体" w:cs="宋体"/>
          <w:b/>
          <w:bCs/>
        </w:rPr>
        <w:t>二、投诉项目基本情况：</w:t>
      </w:r>
    </w:p>
    <w:p w14:paraId="22537B39">
      <w:pPr>
        <w:spacing w:line="400" w:lineRule="exact"/>
        <w:ind w:left="25" w:leftChars="12" w:firstLine="413" w:firstLineChars="197"/>
        <w:rPr>
          <w:rFonts w:ascii="宋体" w:hAnsi="宋体" w:cs="宋体"/>
        </w:rPr>
      </w:pPr>
      <w:r>
        <w:rPr>
          <w:rFonts w:hint="eastAsia" w:ascii="宋体" w:hAnsi="宋体" w:cs="宋体"/>
          <w:bCs/>
        </w:rPr>
        <w:t>采购</w:t>
      </w:r>
      <w:r>
        <w:rPr>
          <w:rFonts w:hint="eastAsia" w:ascii="宋体" w:hAnsi="宋体" w:cs="宋体"/>
        </w:rPr>
        <w:t>项目的名称：</w:t>
      </w:r>
      <w:r>
        <w:rPr>
          <w:rFonts w:hint="eastAsia" w:ascii="宋体" w:hAnsi="宋体" w:cs="宋体"/>
          <w:bCs/>
          <w:u w:val="single"/>
        </w:rPr>
        <w:t xml:space="preserve">                                                                   </w:t>
      </w:r>
    </w:p>
    <w:p w14:paraId="30B8BE31">
      <w:pPr>
        <w:spacing w:line="400" w:lineRule="exact"/>
        <w:ind w:left="25" w:leftChars="12" w:firstLine="413" w:firstLineChars="197"/>
        <w:rPr>
          <w:rFonts w:ascii="宋体" w:hAnsi="宋体" w:cs="宋体"/>
        </w:rPr>
      </w:pPr>
      <w:r>
        <w:rPr>
          <w:rFonts w:hint="eastAsia" w:ascii="宋体" w:hAnsi="宋体" w:cs="宋体"/>
          <w:bCs/>
        </w:rPr>
        <w:t>采购</w:t>
      </w:r>
      <w:r>
        <w:rPr>
          <w:rFonts w:hint="eastAsia" w:ascii="宋体" w:hAnsi="宋体" w:cs="宋体"/>
        </w:rPr>
        <w:t>项目的编号：</w:t>
      </w:r>
      <w:r>
        <w:rPr>
          <w:rFonts w:hint="eastAsia" w:ascii="宋体" w:hAnsi="宋体" w:cs="宋体"/>
          <w:bCs/>
          <w:u w:val="single"/>
        </w:rPr>
        <w:t xml:space="preserve">                                          </w:t>
      </w:r>
    </w:p>
    <w:p w14:paraId="36429B39">
      <w:pPr>
        <w:spacing w:line="400" w:lineRule="exact"/>
        <w:ind w:left="25" w:leftChars="12" w:firstLine="413" w:firstLineChars="197"/>
        <w:rPr>
          <w:rFonts w:ascii="宋体" w:hAnsi="宋体" w:cs="宋体"/>
          <w:bCs/>
          <w:u w:val="single"/>
        </w:rPr>
      </w:pPr>
      <w:r>
        <w:rPr>
          <w:rFonts w:hint="eastAsia" w:ascii="宋体" w:hAnsi="宋体" w:cs="宋体"/>
        </w:rPr>
        <w:t>采购人名称：</w:t>
      </w:r>
      <w:r>
        <w:rPr>
          <w:rFonts w:hint="eastAsia" w:ascii="宋体" w:hAnsi="宋体" w:cs="宋体"/>
          <w:bCs/>
          <w:u w:val="single"/>
        </w:rPr>
        <w:t xml:space="preserve">                                                                        </w:t>
      </w:r>
    </w:p>
    <w:p w14:paraId="50AFDD92">
      <w:pPr>
        <w:spacing w:line="400" w:lineRule="exact"/>
        <w:ind w:left="25" w:leftChars="12" w:firstLine="413" w:firstLineChars="197"/>
        <w:rPr>
          <w:rFonts w:ascii="宋体" w:hAnsi="宋体" w:cs="宋体"/>
          <w:bCs/>
          <w:u w:val="single"/>
        </w:rPr>
      </w:pPr>
      <w:r>
        <w:rPr>
          <w:rFonts w:hint="eastAsia" w:ascii="宋体" w:hAnsi="宋体" w:cs="宋体"/>
        </w:rPr>
        <w:t>代理机构名称：</w:t>
      </w:r>
      <w:r>
        <w:rPr>
          <w:rFonts w:hint="eastAsia" w:ascii="宋体" w:hAnsi="宋体" w:cs="宋体"/>
          <w:bCs/>
          <w:u w:val="single"/>
        </w:rPr>
        <w:t xml:space="preserve">                                                                      </w:t>
      </w:r>
    </w:p>
    <w:p w14:paraId="6BC02457">
      <w:pPr>
        <w:spacing w:line="400" w:lineRule="exact"/>
        <w:ind w:left="25" w:leftChars="12" w:firstLine="413" w:firstLineChars="197"/>
        <w:rPr>
          <w:rFonts w:ascii="宋体" w:hAnsi="宋体" w:cs="宋体"/>
          <w:bCs/>
          <w:u w:val="single"/>
        </w:rPr>
      </w:pPr>
      <w:r>
        <w:rPr>
          <w:rFonts w:hint="eastAsia" w:ascii="宋体" w:hAnsi="宋体" w:cs="宋体"/>
          <w:bCs/>
        </w:rPr>
        <w:t>招标文件公告：</w:t>
      </w:r>
      <w:r>
        <w:rPr>
          <w:rFonts w:hint="eastAsia" w:ascii="宋体" w:hAnsi="宋体" w:cs="宋体"/>
          <w:bCs/>
          <w:u w:val="single"/>
        </w:rPr>
        <w:t>是/否</w:t>
      </w:r>
      <w:r>
        <w:rPr>
          <w:rFonts w:hint="eastAsia" w:ascii="宋体" w:hAnsi="宋体" w:cs="宋体"/>
          <w:bCs/>
        </w:rPr>
        <w:t>公告期限：</w:t>
      </w:r>
      <w:r>
        <w:rPr>
          <w:rFonts w:hint="eastAsia" w:ascii="宋体" w:hAnsi="宋体" w:cs="宋体"/>
          <w:bCs/>
          <w:u w:val="single"/>
        </w:rPr>
        <w:t xml:space="preserve">                                                       </w:t>
      </w:r>
    </w:p>
    <w:p w14:paraId="5B181C4E">
      <w:pPr>
        <w:spacing w:line="400" w:lineRule="exact"/>
        <w:ind w:left="25" w:leftChars="12" w:firstLine="413" w:firstLineChars="197"/>
        <w:rPr>
          <w:rFonts w:ascii="宋体" w:hAnsi="宋体" w:cs="宋体"/>
          <w:b/>
        </w:rPr>
      </w:pPr>
      <w:r>
        <w:rPr>
          <w:rFonts w:hint="eastAsia" w:ascii="宋体" w:hAnsi="宋体" w:cs="宋体"/>
          <w:bCs/>
        </w:rPr>
        <w:t>采购结果公告：</w:t>
      </w:r>
      <w:r>
        <w:rPr>
          <w:rFonts w:hint="eastAsia" w:ascii="宋体" w:hAnsi="宋体" w:cs="宋体"/>
          <w:bCs/>
          <w:u w:val="single"/>
        </w:rPr>
        <w:t>是/否</w:t>
      </w:r>
      <w:r>
        <w:rPr>
          <w:rFonts w:hint="eastAsia" w:ascii="宋体" w:hAnsi="宋体" w:cs="宋体"/>
          <w:bCs/>
        </w:rPr>
        <w:t>公告期限：</w:t>
      </w:r>
      <w:r>
        <w:rPr>
          <w:rFonts w:hint="eastAsia" w:ascii="宋体" w:hAnsi="宋体" w:cs="宋体"/>
          <w:bCs/>
          <w:u w:val="single"/>
        </w:rPr>
        <w:t xml:space="preserve">                                                       </w:t>
      </w:r>
    </w:p>
    <w:p w14:paraId="6CE5FC62">
      <w:pPr>
        <w:spacing w:line="400" w:lineRule="exact"/>
        <w:ind w:left="25" w:leftChars="12" w:firstLine="413" w:firstLineChars="196"/>
        <w:rPr>
          <w:rFonts w:ascii="宋体" w:hAnsi="宋体" w:cs="宋体"/>
          <w:b/>
        </w:rPr>
      </w:pPr>
      <w:r>
        <w:rPr>
          <w:rFonts w:hint="eastAsia" w:ascii="宋体" w:hAnsi="宋体" w:cs="宋体"/>
          <w:b/>
        </w:rPr>
        <w:t>三、质疑基本情况</w:t>
      </w:r>
    </w:p>
    <w:p w14:paraId="6621ECE6">
      <w:pPr>
        <w:spacing w:line="400" w:lineRule="exact"/>
        <w:ind w:firstLine="420" w:firstLineChars="200"/>
        <w:rPr>
          <w:rFonts w:ascii="宋体" w:hAnsi="宋体" w:cs="宋体"/>
        </w:rPr>
      </w:pPr>
      <w:r>
        <w:rPr>
          <w:rFonts w:hint="eastAsia" w:ascii="宋体" w:hAnsi="宋体" w:cs="宋体"/>
        </w:rPr>
        <w:t>投诉人于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日，向</w:t>
      </w:r>
      <w:r>
        <w:rPr>
          <w:rFonts w:hint="eastAsia" w:ascii="宋体" w:hAnsi="宋体" w:cs="宋体"/>
          <w:u w:val="single"/>
        </w:rPr>
        <w:t xml:space="preserve">                                </w:t>
      </w:r>
      <w:r>
        <w:rPr>
          <w:rFonts w:hint="eastAsia" w:ascii="宋体" w:hAnsi="宋体" w:cs="宋体"/>
        </w:rPr>
        <w:t>提出质疑，质疑事项为：</w:t>
      </w:r>
    </w:p>
    <w:p w14:paraId="7ABA389A">
      <w:pPr>
        <w:spacing w:line="400" w:lineRule="exact"/>
        <w:ind w:firstLine="241"/>
        <w:rPr>
          <w:rFonts w:ascii="宋体" w:hAnsi="宋体" w:cs="宋体"/>
          <w:bCs/>
          <w:u w:val="single"/>
        </w:rPr>
      </w:pPr>
      <w:r>
        <w:rPr>
          <w:rFonts w:hint="eastAsia" w:ascii="宋体" w:hAnsi="宋体" w:cs="宋体"/>
        </w:rPr>
        <w:t xml:space="preserve">    </w:t>
      </w:r>
      <w:r>
        <w:rPr>
          <w:rFonts w:hint="eastAsia" w:ascii="宋体" w:hAnsi="宋体" w:cs="宋体"/>
          <w:bCs/>
          <w:u w:val="single"/>
        </w:rPr>
        <w:t xml:space="preserve">                                                                                      </w:t>
      </w:r>
    </w:p>
    <w:p w14:paraId="4252BA10">
      <w:pPr>
        <w:spacing w:line="400" w:lineRule="exact"/>
        <w:ind w:firstLine="241"/>
        <w:rPr>
          <w:rFonts w:ascii="宋体" w:hAnsi="宋体" w:cs="宋体"/>
          <w:bCs/>
          <w:u w:val="single"/>
        </w:rPr>
      </w:pPr>
      <w:r>
        <w:rPr>
          <w:rFonts w:hint="eastAsia" w:ascii="宋体" w:hAnsi="宋体" w:cs="宋体"/>
          <w:bCs/>
        </w:rPr>
        <w:t xml:space="preserve">    </w:t>
      </w:r>
      <w:r>
        <w:rPr>
          <w:rFonts w:hint="eastAsia" w:ascii="宋体" w:hAnsi="宋体" w:cs="宋体"/>
          <w:bCs/>
          <w:u w:val="single"/>
        </w:rPr>
        <w:t xml:space="preserve">                                                                                      </w:t>
      </w:r>
    </w:p>
    <w:p w14:paraId="722E8F54">
      <w:pPr>
        <w:spacing w:line="400" w:lineRule="exact"/>
        <w:ind w:firstLine="420" w:firstLineChars="200"/>
        <w:rPr>
          <w:rFonts w:ascii="宋体" w:hAnsi="宋体" w:cs="宋体"/>
        </w:rPr>
      </w:pPr>
      <w:r>
        <w:rPr>
          <w:rFonts w:hint="eastAsia" w:ascii="宋体" w:hAnsi="宋体" w:cs="宋体"/>
          <w:bCs/>
          <w:u w:val="single"/>
        </w:rPr>
        <w:t>采购人/代理机构</w:t>
      </w:r>
      <w:r>
        <w:rPr>
          <w:rFonts w:hint="eastAsia" w:ascii="宋体" w:hAnsi="宋体" w:cs="宋体"/>
          <w:bCs/>
        </w:rPr>
        <w:t>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bCs/>
        </w:rPr>
        <w:t xml:space="preserve">就质疑事项作出了答复/没有在法定期限内作出答复。                                                                                             </w:t>
      </w:r>
    </w:p>
    <w:p w14:paraId="603CC8E8">
      <w:pPr>
        <w:spacing w:line="400" w:lineRule="exact"/>
        <w:ind w:left="25" w:leftChars="12" w:firstLine="413" w:firstLineChars="196"/>
        <w:rPr>
          <w:rFonts w:ascii="宋体" w:hAnsi="宋体" w:cs="宋体"/>
          <w:b/>
        </w:rPr>
      </w:pPr>
      <w:r>
        <w:rPr>
          <w:rFonts w:hint="eastAsia" w:ascii="宋体" w:hAnsi="宋体" w:cs="宋体"/>
          <w:b/>
        </w:rPr>
        <w:t>四、投诉事项具体内容</w:t>
      </w:r>
    </w:p>
    <w:p w14:paraId="50DD7671">
      <w:pPr>
        <w:spacing w:line="400" w:lineRule="exact"/>
        <w:ind w:left="25" w:leftChars="12" w:firstLine="413" w:firstLineChars="197"/>
        <w:rPr>
          <w:rFonts w:ascii="宋体" w:hAnsi="宋体" w:cs="宋体"/>
          <w:bCs/>
          <w:u w:val="single"/>
        </w:rPr>
      </w:pPr>
      <w:r>
        <w:rPr>
          <w:rFonts w:hint="eastAsia" w:ascii="宋体" w:hAnsi="宋体" w:cs="宋体"/>
        </w:rPr>
        <w:t>投诉事项1：</w:t>
      </w:r>
      <w:r>
        <w:rPr>
          <w:rFonts w:hint="eastAsia" w:ascii="宋体" w:hAnsi="宋体" w:cs="宋体"/>
          <w:bCs/>
          <w:u w:val="single"/>
        </w:rPr>
        <w:t xml:space="preserve">                                                                           </w:t>
      </w:r>
    </w:p>
    <w:p w14:paraId="79A21535">
      <w:pPr>
        <w:spacing w:line="400" w:lineRule="exact"/>
        <w:ind w:firstLine="420" w:firstLineChars="200"/>
        <w:rPr>
          <w:rFonts w:ascii="宋体" w:hAnsi="宋体" w:cs="宋体"/>
          <w:bCs/>
          <w:u w:val="single"/>
        </w:rPr>
      </w:pPr>
      <w:r>
        <w:rPr>
          <w:rFonts w:hint="eastAsia" w:ascii="宋体" w:hAnsi="宋体" w:cs="宋体"/>
          <w:bCs/>
        </w:rPr>
        <w:t>事实依据：</w:t>
      </w:r>
      <w:r>
        <w:rPr>
          <w:rFonts w:hint="eastAsia" w:ascii="宋体" w:hAnsi="宋体" w:cs="宋体"/>
        </w:rPr>
        <w:t xml:space="preserve"> </w:t>
      </w:r>
      <w:r>
        <w:rPr>
          <w:rFonts w:hint="eastAsia" w:ascii="宋体" w:hAnsi="宋体" w:cs="宋体"/>
          <w:bCs/>
          <w:u w:val="single"/>
        </w:rPr>
        <w:t xml:space="preserve">                                                                                      </w:t>
      </w:r>
    </w:p>
    <w:p w14:paraId="32E67C6B">
      <w:pPr>
        <w:spacing w:line="400" w:lineRule="exact"/>
        <w:ind w:left="25" w:leftChars="12" w:firstLine="413" w:firstLineChars="197"/>
        <w:rPr>
          <w:rFonts w:ascii="宋体" w:hAnsi="宋体" w:cs="宋体"/>
        </w:rPr>
      </w:pPr>
      <w:r>
        <w:rPr>
          <w:rFonts w:hint="eastAsia" w:ascii="宋体" w:hAnsi="宋体" w:cs="宋体"/>
          <w:bCs/>
          <w:u w:val="single"/>
        </w:rPr>
        <w:t xml:space="preserve">                                                                                        </w:t>
      </w:r>
    </w:p>
    <w:p w14:paraId="197EB7A3">
      <w:pPr>
        <w:spacing w:line="400" w:lineRule="exact"/>
        <w:ind w:firstLine="420" w:firstLineChars="200"/>
        <w:rPr>
          <w:rFonts w:ascii="宋体" w:hAnsi="宋体" w:cs="宋体"/>
          <w:bCs/>
          <w:u w:val="single"/>
        </w:rPr>
      </w:pPr>
      <w:r>
        <w:rPr>
          <w:rFonts w:hint="eastAsia" w:ascii="宋体" w:hAnsi="宋体" w:cs="宋体"/>
          <w:bCs/>
        </w:rPr>
        <w:t>法律依据：</w:t>
      </w:r>
      <w:r>
        <w:rPr>
          <w:rFonts w:hint="eastAsia" w:ascii="宋体" w:hAnsi="宋体" w:cs="宋体"/>
        </w:rPr>
        <w:t xml:space="preserve"> </w:t>
      </w:r>
      <w:r>
        <w:rPr>
          <w:rFonts w:hint="eastAsia" w:ascii="宋体" w:hAnsi="宋体" w:cs="宋体"/>
          <w:bCs/>
          <w:u w:val="single"/>
        </w:rPr>
        <w:t xml:space="preserve">                                                                                      </w:t>
      </w:r>
    </w:p>
    <w:p w14:paraId="063C49F0">
      <w:pPr>
        <w:spacing w:line="400" w:lineRule="exact"/>
        <w:ind w:left="25" w:leftChars="12" w:firstLine="308" w:firstLineChars="147"/>
        <w:rPr>
          <w:rFonts w:ascii="宋体" w:hAnsi="宋体" w:cs="宋体"/>
          <w:bCs/>
          <w:u w:val="single"/>
        </w:rPr>
      </w:pPr>
      <w:r>
        <w:rPr>
          <w:rFonts w:hint="eastAsia" w:ascii="宋体" w:hAnsi="宋体" w:cs="宋体"/>
          <w:bCs/>
        </w:rPr>
        <w:t xml:space="preserve"> </w:t>
      </w:r>
      <w:r>
        <w:rPr>
          <w:rFonts w:hint="eastAsia" w:ascii="宋体" w:hAnsi="宋体" w:cs="宋体"/>
          <w:bCs/>
          <w:u w:val="single"/>
        </w:rPr>
        <w:t xml:space="preserve">                                                                                        </w:t>
      </w:r>
    </w:p>
    <w:p w14:paraId="4E78EA61">
      <w:pPr>
        <w:spacing w:line="400" w:lineRule="exact"/>
        <w:ind w:left="25" w:leftChars="12" w:firstLine="413" w:firstLineChars="197"/>
        <w:rPr>
          <w:rFonts w:ascii="宋体" w:hAnsi="宋体" w:cs="宋体"/>
          <w:bCs/>
        </w:rPr>
      </w:pPr>
      <w:r>
        <w:rPr>
          <w:rFonts w:hint="eastAsia" w:ascii="宋体" w:hAnsi="宋体" w:cs="宋体"/>
        </w:rPr>
        <w:t xml:space="preserve">投诉事项2  </w:t>
      </w:r>
      <w:r>
        <w:rPr>
          <w:rFonts w:hint="eastAsia" w:ascii="宋体" w:hAnsi="宋体" w:cs="宋体"/>
          <w:bCs/>
        </w:rPr>
        <w:t xml:space="preserve">   </w:t>
      </w:r>
    </w:p>
    <w:p w14:paraId="00D8021D">
      <w:pPr>
        <w:spacing w:line="400" w:lineRule="exact"/>
        <w:ind w:left="25" w:leftChars="12" w:firstLine="413" w:firstLineChars="197"/>
        <w:rPr>
          <w:rFonts w:ascii="宋体" w:hAnsi="宋体" w:cs="宋体"/>
          <w:bCs/>
        </w:rPr>
      </w:pPr>
      <w:r>
        <w:rPr>
          <w:rFonts w:hint="eastAsia" w:ascii="宋体" w:hAnsi="宋体" w:cs="宋体"/>
          <w:bCs/>
        </w:rPr>
        <w:t>……</w:t>
      </w:r>
    </w:p>
    <w:p w14:paraId="41D2FA5F">
      <w:pPr>
        <w:spacing w:line="400" w:lineRule="exact"/>
        <w:ind w:left="25" w:leftChars="12" w:firstLine="413" w:firstLineChars="196"/>
        <w:rPr>
          <w:rFonts w:ascii="宋体" w:hAnsi="宋体" w:cs="宋体"/>
          <w:b/>
        </w:rPr>
      </w:pPr>
      <w:r>
        <w:rPr>
          <w:rFonts w:hint="eastAsia" w:ascii="宋体" w:hAnsi="宋体" w:cs="宋体"/>
          <w:b/>
        </w:rPr>
        <w:t>五、与投诉事项相关的投诉请求：</w:t>
      </w:r>
    </w:p>
    <w:p w14:paraId="1685FF3C">
      <w:pPr>
        <w:spacing w:line="400" w:lineRule="exact"/>
        <w:ind w:left="25" w:leftChars="12" w:firstLine="413" w:firstLineChars="197"/>
        <w:rPr>
          <w:rFonts w:ascii="宋体" w:hAnsi="宋体" w:cs="宋体"/>
        </w:rPr>
      </w:pPr>
      <w:r>
        <w:rPr>
          <w:rFonts w:hint="eastAsia" w:ascii="宋体" w:hAnsi="宋体" w:cs="宋体"/>
        </w:rPr>
        <w:t>请求：</w:t>
      </w:r>
      <w:r>
        <w:rPr>
          <w:rFonts w:hint="eastAsia" w:ascii="宋体" w:hAnsi="宋体" w:cs="宋体"/>
          <w:bCs/>
          <w:u w:val="single"/>
        </w:rPr>
        <w:t xml:space="preserve">                                                                                 </w:t>
      </w:r>
    </w:p>
    <w:p w14:paraId="788CCC7A">
      <w:pPr>
        <w:spacing w:line="400" w:lineRule="exact"/>
        <w:ind w:left="25" w:leftChars="12" w:firstLine="308" w:firstLineChars="147"/>
        <w:rPr>
          <w:rFonts w:ascii="宋体" w:hAnsi="宋体" w:cs="宋体"/>
        </w:rPr>
      </w:pPr>
    </w:p>
    <w:p w14:paraId="51F80872">
      <w:pPr>
        <w:spacing w:line="400" w:lineRule="exact"/>
        <w:ind w:left="25" w:leftChars="12" w:firstLine="413" w:firstLineChars="197"/>
        <w:rPr>
          <w:rFonts w:ascii="宋体" w:hAnsi="宋体" w:cs="宋体"/>
        </w:rPr>
      </w:pPr>
      <w:r>
        <w:rPr>
          <w:rFonts w:hint="eastAsia" w:ascii="宋体" w:hAnsi="宋体" w:cs="宋体"/>
        </w:rPr>
        <w:t>签字（签章）：                                       公章：</w:t>
      </w:r>
    </w:p>
    <w:p w14:paraId="630DA2A3">
      <w:pPr>
        <w:spacing w:line="400" w:lineRule="exact"/>
        <w:ind w:left="25" w:leftChars="12" w:firstLine="308" w:firstLineChars="147"/>
        <w:rPr>
          <w:rFonts w:ascii="宋体" w:hAnsi="宋体" w:cs="宋体"/>
        </w:rPr>
      </w:pPr>
    </w:p>
    <w:p w14:paraId="683B1F5C">
      <w:pPr>
        <w:spacing w:line="400" w:lineRule="exact"/>
        <w:ind w:left="25" w:leftChars="12" w:firstLine="413" w:firstLineChars="197"/>
        <w:rPr>
          <w:rFonts w:ascii="宋体" w:hAnsi="宋体" w:cs="宋体"/>
        </w:rPr>
      </w:pPr>
      <w:r>
        <w:rPr>
          <w:rFonts w:hint="eastAsia" w:ascii="宋体" w:hAnsi="宋体" w:cs="宋体"/>
        </w:rPr>
        <w:t>日期：</w:t>
      </w:r>
    </w:p>
    <w:p w14:paraId="690FEBE3">
      <w:pPr>
        <w:snapToGrid w:val="0"/>
        <w:spacing w:line="400" w:lineRule="exact"/>
        <w:rPr>
          <w:rFonts w:ascii="宋体" w:hAnsi="宋体" w:cs="宋体"/>
          <w:b/>
        </w:rPr>
      </w:pPr>
    </w:p>
    <w:p w14:paraId="120F57B4">
      <w:pPr>
        <w:snapToGrid w:val="0"/>
        <w:spacing w:line="400" w:lineRule="exact"/>
        <w:rPr>
          <w:rFonts w:ascii="宋体" w:hAnsi="宋体" w:cs="宋体"/>
          <w:b/>
        </w:rPr>
      </w:pPr>
      <w:r>
        <w:rPr>
          <w:rFonts w:hint="eastAsia" w:ascii="宋体" w:hAnsi="宋体" w:cs="宋体"/>
          <w:b/>
        </w:rPr>
        <w:t>说明：</w:t>
      </w:r>
    </w:p>
    <w:p w14:paraId="76406E49">
      <w:pPr>
        <w:spacing w:line="400" w:lineRule="exact"/>
        <w:ind w:left="25" w:leftChars="12" w:firstLine="310" w:firstLineChars="147"/>
        <w:rPr>
          <w:rFonts w:ascii="宋体" w:hAnsi="宋体" w:cs="宋体"/>
          <w:b/>
          <w:bCs/>
        </w:rPr>
      </w:pPr>
      <w:r>
        <w:rPr>
          <w:rFonts w:hint="eastAsia" w:ascii="宋体" w:hAnsi="宋体" w:cs="宋体"/>
          <w:b/>
        </w:rPr>
        <w:t>1.投诉人提起投诉时，应当提交投诉书和必要的证明材料，并按照被投诉人和与投诉事项有关的供应商数量提供投诉书副本</w:t>
      </w:r>
      <w:r>
        <w:rPr>
          <w:rFonts w:hint="eastAsia" w:ascii="宋体" w:hAnsi="宋体" w:cs="宋体"/>
          <w:b/>
          <w:bCs/>
        </w:rPr>
        <w:t>。</w:t>
      </w:r>
    </w:p>
    <w:p w14:paraId="319F8440">
      <w:pPr>
        <w:spacing w:line="400" w:lineRule="exact"/>
        <w:ind w:left="25" w:leftChars="12" w:firstLine="310" w:firstLineChars="147"/>
        <w:rPr>
          <w:rFonts w:ascii="宋体" w:hAnsi="宋体" w:cs="宋体"/>
          <w:b/>
        </w:rPr>
      </w:pPr>
      <w:r>
        <w:rPr>
          <w:rFonts w:hint="eastAsia" w:ascii="宋体" w:hAnsi="宋体" w:cs="宋体"/>
          <w:b/>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1A5417B">
      <w:pPr>
        <w:spacing w:line="400" w:lineRule="exact"/>
        <w:ind w:left="25" w:leftChars="12" w:firstLine="310" w:firstLineChars="147"/>
        <w:rPr>
          <w:rFonts w:ascii="宋体" w:hAnsi="宋体" w:cs="宋体"/>
          <w:b/>
        </w:rPr>
      </w:pPr>
      <w:r>
        <w:rPr>
          <w:rFonts w:hint="eastAsia" w:ascii="宋体" w:hAnsi="宋体" w:cs="宋体"/>
          <w:b/>
        </w:rPr>
        <w:t>3.投诉书应简要列明质疑事项，质疑函、质疑答复等作为附件材料提供。</w:t>
      </w:r>
    </w:p>
    <w:p w14:paraId="78E46578">
      <w:pPr>
        <w:spacing w:line="400" w:lineRule="exact"/>
        <w:ind w:left="25" w:leftChars="12" w:firstLine="310" w:firstLineChars="147"/>
        <w:rPr>
          <w:rFonts w:ascii="宋体" w:hAnsi="宋体" w:cs="宋体"/>
          <w:b/>
        </w:rPr>
      </w:pPr>
      <w:r>
        <w:rPr>
          <w:rFonts w:hint="eastAsia" w:ascii="宋体" w:hAnsi="宋体" w:cs="宋体"/>
          <w:b/>
        </w:rPr>
        <w:t>4.投诉书的投诉事项应具体、明确，并有必要的事实依据和法律依据。</w:t>
      </w:r>
    </w:p>
    <w:p w14:paraId="24B31C3A">
      <w:pPr>
        <w:spacing w:line="400" w:lineRule="exact"/>
        <w:ind w:left="25" w:leftChars="12" w:firstLine="310" w:firstLineChars="147"/>
        <w:rPr>
          <w:rFonts w:ascii="宋体" w:hAnsi="宋体" w:cs="宋体"/>
          <w:b/>
        </w:rPr>
      </w:pPr>
      <w:r>
        <w:rPr>
          <w:rFonts w:hint="eastAsia" w:ascii="宋体" w:hAnsi="宋体" w:cs="宋体"/>
          <w:b/>
        </w:rPr>
        <w:t>5.投诉书的投诉请求应与投诉事项相关。</w:t>
      </w:r>
    </w:p>
    <w:p w14:paraId="7F88FCD0">
      <w:pPr>
        <w:spacing w:line="400" w:lineRule="exact"/>
        <w:ind w:left="25" w:leftChars="12" w:firstLine="310" w:firstLineChars="147"/>
        <w:rPr>
          <w:rFonts w:ascii="宋体" w:hAnsi="宋体" w:cs="宋体"/>
          <w:b/>
        </w:rPr>
      </w:pPr>
      <w:r>
        <w:rPr>
          <w:rFonts w:hint="eastAsia" w:ascii="宋体" w:hAnsi="宋体" w:cs="宋体"/>
          <w:b/>
        </w:rPr>
        <w:t>6.投诉人为法人或者其他组织的，投诉书应由法定代表人、主要负责人，或者其授权代表签字或者盖章，并加盖公章。</w:t>
      </w:r>
    </w:p>
    <w:p w14:paraId="3862540B">
      <w:pPr>
        <w:spacing w:line="400" w:lineRule="exact"/>
        <w:ind w:left="25" w:leftChars="12" w:firstLine="310" w:firstLineChars="147"/>
        <w:rPr>
          <w:rFonts w:ascii="宋体" w:hAnsi="宋体" w:cs="宋体"/>
          <w:b/>
        </w:rPr>
      </w:pPr>
    </w:p>
    <w:p w14:paraId="388CD3E1">
      <w:pPr>
        <w:rPr>
          <w:rFonts w:ascii="宋体" w:hAnsi="宋体" w:cs="宋体"/>
        </w:rPr>
      </w:pPr>
    </w:p>
    <w:p w14:paraId="0C5959C7">
      <w:pPr>
        <w:rPr>
          <w:rFonts w:ascii="宋体" w:hAnsi="宋体" w:cs="宋体"/>
        </w:rPr>
      </w:pPr>
    </w:p>
    <w:p w14:paraId="270D587C">
      <w:pPr>
        <w:rPr>
          <w:rFonts w:ascii="宋体" w:hAnsi="宋体" w:cs="宋体"/>
        </w:rPr>
      </w:pPr>
    </w:p>
    <w:p w14:paraId="7D0CC118">
      <w:pPr>
        <w:rPr>
          <w:rFonts w:ascii="宋体" w:hAnsi="宋体" w:cs="宋体"/>
        </w:rPr>
      </w:pPr>
    </w:p>
    <w:p w14:paraId="4ACA3C83">
      <w:pPr>
        <w:rPr>
          <w:rFonts w:ascii="宋体" w:hAnsi="宋体" w:cs="宋体"/>
        </w:rPr>
      </w:pPr>
    </w:p>
    <w:p w14:paraId="2FA29845"/>
    <w:p w14:paraId="1619921E"/>
    <w:p w14:paraId="272AC708"/>
    <w:sectPr>
      <w:footerReference r:id="rId10" w:type="first"/>
      <w:headerReference r:id="rId8" w:type="default"/>
      <w:footerReference r:id="rId9"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713B0">
    <w:pPr>
      <w:pStyle w:val="11"/>
      <w:tabs>
        <w:tab w:val="left" w:pos="6388"/>
      </w:tabs>
    </w:pPr>
    <w:r>
      <w:tab/>
    </w:r>
  </w:p>
  <w:p w14:paraId="310C59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F3926">
    <w:pPr>
      <w:pStyle w:val="11"/>
      <w:tabs>
        <w:tab w:val="center" w:pos="443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6091F">
    <w:pPr>
      <w:tabs>
        <w:tab w:val="center" w:pos="4845"/>
      </w:tabs>
      <w:snapToGrid w:val="0"/>
      <w:spacing w:line="360" w:lineRule="auto"/>
      <w:jc w:val="center"/>
      <w:rPr>
        <w:kern w:val="0"/>
        <w:sz w:val="18"/>
        <w:szCs w:val="18"/>
      </w:rPr>
    </w:pPr>
    <w:r>
      <w:rPr>
        <w:kern w:val="0"/>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A49A31">
                          <w:pPr>
                            <w:snapToGrid w:val="0"/>
                            <w:spacing w:line="360" w:lineRule="auto"/>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11</w:t>
                          </w:r>
                          <w:r>
                            <w:rPr>
                              <w:kern w:val="0"/>
                              <w:sz w:val="18"/>
                              <w:szCs w:val="18"/>
                            </w:rP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phcsQBAACQ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FwDwutjwsKln4w6Qk3FcFCF0bRUeRP+vJes+x9p+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aTphcsQBAACQAwAADgAAAAAAAAABACAAAAAeAQAAZHJzL2Uyb0RvYy54bWxQ&#10;SwUGAAAAAAYABgBZAQAAVAUAAAAA&#10;">
              <v:fill on="f" focussize="0,0"/>
              <v:stroke on="f"/>
              <v:imagedata o:title=""/>
              <o:lock v:ext="edit" aspectratio="f"/>
              <v:textbox inset="0mm,0mm,0mm,0mm" style="mso-fit-shape-to-text:t;">
                <w:txbxContent>
                  <w:p w14:paraId="2AA49A31">
                    <w:pPr>
                      <w:snapToGrid w:val="0"/>
                      <w:spacing w:line="360" w:lineRule="auto"/>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11</w:t>
                    </w:r>
                    <w:r>
                      <w:rPr>
                        <w:kern w:val="0"/>
                        <w:sz w:val="18"/>
                        <w:szCs w:val="18"/>
                      </w:rPr>
                      <w:fldChar w:fldCharType="end"/>
                    </w:r>
                  </w:p>
                </w:txbxContent>
              </v:textbox>
            </v:shape>
          </w:pict>
        </mc:Fallback>
      </mc:AlternateContent>
    </w:r>
    <w:r>
      <w:rPr>
        <w:rFonts w:hint="eastAsia"/>
        <w:kern w:val="0"/>
        <w:sz w:val="18"/>
        <w:szCs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074A4">
    <w:pPr>
      <w:pStyle w:val="11"/>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B0C18E">
                          <w:pPr>
                            <w:snapToGrid w:val="0"/>
                            <w:spacing w:line="360" w:lineRule="auto"/>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37</w:t>
                          </w:r>
                          <w:r>
                            <w:rPr>
                              <w:kern w:val="0"/>
                              <w:sz w:val="18"/>
                              <w:szCs w:val="18"/>
                            </w:rPr>
                            <w:fldChar w:fldCharType="end"/>
                          </w:r>
                        </w:p>
                      </w:txbxContent>
                    </wps:txbx>
                    <wps:bodyPr wrap="none" lIns="0" tIns="0" rIns="0" bIns="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AO/ptsQBAACQAwAADgAAAAAAAAABACAAAAAeAQAAZHJzL2Uyb0RvYy54bWxQ&#10;SwUGAAAAAAYABgBZAQAAVAUAAAAA&#10;">
              <v:fill on="f" focussize="0,0"/>
              <v:stroke on="f"/>
              <v:imagedata o:title=""/>
              <o:lock v:ext="edit" aspectratio="f"/>
              <v:textbox inset="0mm,0mm,0mm,0mm" style="mso-fit-shape-to-text:t;">
                <w:txbxContent>
                  <w:p w14:paraId="0CB0C18E">
                    <w:pPr>
                      <w:snapToGrid w:val="0"/>
                      <w:spacing w:line="360" w:lineRule="auto"/>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37</w:t>
                    </w:r>
                    <w:r>
                      <w:rPr>
                        <w:kern w:val="0"/>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24A50">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D4C5F83">
                          <w:pPr>
                            <w:pStyle w:val="1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14:paraId="5D4C5F83">
                    <w:pPr>
                      <w:pStyle w:val="1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BD47">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0B438">
                          <w:pPr>
                            <w:pStyle w:val="18"/>
                            <w:jc w:val="center"/>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jJlZM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nb&#10;+WKeFeoClpT4FCg19XfQ5+zJj+TMxPsmuvwlSozipO/xoq/uE1P50XKxXBYUUhQ7XwhHPD8PEdN7&#10;DY5lo+KRBjjoKg+PmMbUc0qu5uHeWEt+WVr/l4Mws0fk3sces5X6bT81voX6SHw6mn3FPa06Z/bB&#10;k7R5Tc5GPBvbycg1MNzuExUe+smoI9RUjAY1MJqWKm/Cn/ch6/lHWv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LIyZWTFAQAAkAMAAA4AAAAAAAAAAQAgAAAAHgEAAGRycy9lMm9Eb2MueG1s&#10;UEsFBgAAAAAGAAYAWQEAAFUFAAAAAA==&#10;">
              <v:fill on="f" focussize="0,0"/>
              <v:stroke on="f"/>
              <v:imagedata o:title=""/>
              <o:lock v:ext="edit" aspectratio="f"/>
              <v:textbox inset="0mm,0mm,0mm,0mm" style="mso-fit-shape-to-text:t;">
                <w:txbxContent>
                  <w:p w14:paraId="0B90B438">
                    <w:pPr>
                      <w:pStyle w:val="18"/>
                      <w:jc w:val="center"/>
                    </w:pPr>
                    <w:r>
                      <w:fldChar w:fldCharType="begin"/>
                    </w:r>
                    <w:r>
                      <w:instrText xml:space="preserve"> PAGE  \* MERGEFORMAT </w:instrText>
                    </w:r>
                    <w:r>
                      <w:fldChar w:fldCharType="separate"/>
                    </w:r>
                    <w:r>
                      <w:t>82</w:t>
                    </w:r>
                    <w:r>
                      <w:fldChar w:fldCharType="end"/>
                    </w:r>
                  </w:p>
                </w:txbxContent>
              </v:textbox>
            </v:shape>
          </w:pict>
        </mc:Fallback>
      </mc:AlternateContent>
    </w:r>
  </w:p>
  <w:p w14:paraId="1FD030B6">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C7642">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A0C59">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Gu8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f+Gu8QBAACQAwAADgAAAAAAAAABACAAAAAeAQAAZHJzL2Uyb0RvYy54bWxQ&#10;SwUGAAAAAAYABgBZAQAAVAUAAAAA&#10;">
              <v:fill on="f" focussize="0,0"/>
              <v:stroke on="f"/>
              <v:imagedata o:title=""/>
              <o:lock v:ext="edit" aspectratio="f"/>
              <v:textbox inset="0mm,0mm,0mm,0mm" style="mso-fit-shape-to-text:t;">
                <w:txbxContent>
                  <w:p w14:paraId="59CA0C59">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6FE64">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D7A92"/>
    <w:multiLevelType w:val="singleLevel"/>
    <w:tmpl w:val="508D7A9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5MGE5Zjc1ODk1ZWM0MWZlM2FkMTFlZWU2NjkzN2Q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1874"/>
    <w:rsid w:val="000329E0"/>
    <w:rsid w:val="000352E9"/>
    <w:rsid w:val="00035494"/>
    <w:rsid w:val="00036125"/>
    <w:rsid w:val="00036A07"/>
    <w:rsid w:val="0003780B"/>
    <w:rsid w:val="00040571"/>
    <w:rsid w:val="00040973"/>
    <w:rsid w:val="0004156E"/>
    <w:rsid w:val="00041713"/>
    <w:rsid w:val="0004264E"/>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3C2"/>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58D"/>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122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688"/>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1FCD"/>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13A4"/>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5BE2"/>
    <w:rsid w:val="003165D7"/>
    <w:rsid w:val="00317BA7"/>
    <w:rsid w:val="00320BE2"/>
    <w:rsid w:val="00321886"/>
    <w:rsid w:val="00323694"/>
    <w:rsid w:val="00323BE7"/>
    <w:rsid w:val="00324C3A"/>
    <w:rsid w:val="00324D63"/>
    <w:rsid w:val="003255AF"/>
    <w:rsid w:val="003256EB"/>
    <w:rsid w:val="003259DB"/>
    <w:rsid w:val="003314D9"/>
    <w:rsid w:val="00331653"/>
    <w:rsid w:val="003319D2"/>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34B1"/>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483"/>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089"/>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4B9A"/>
    <w:rsid w:val="00475078"/>
    <w:rsid w:val="00475767"/>
    <w:rsid w:val="004779A0"/>
    <w:rsid w:val="004808E3"/>
    <w:rsid w:val="00481016"/>
    <w:rsid w:val="0048204C"/>
    <w:rsid w:val="004821BB"/>
    <w:rsid w:val="0048265D"/>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BD0"/>
    <w:rsid w:val="00534DDD"/>
    <w:rsid w:val="00535291"/>
    <w:rsid w:val="00535A94"/>
    <w:rsid w:val="005369A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A86"/>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6C1"/>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1D46"/>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4BF4"/>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14"/>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A7D87"/>
    <w:rsid w:val="008B05DD"/>
    <w:rsid w:val="008B07B8"/>
    <w:rsid w:val="008B17E8"/>
    <w:rsid w:val="008B2E7C"/>
    <w:rsid w:val="008B321A"/>
    <w:rsid w:val="008B399A"/>
    <w:rsid w:val="008B3CF2"/>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9B"/>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4B0A"/>
    <w:rsid w:val="00955FBB"/>
    <w:rsid w:val="0095694B"/>
    <w:rsid w:val="00956BD5"/>
    <w:rsid w:val="00956D84"/>
    <w:rsid w:val="009577B5"/>
    <w:rsid w:val="00957AEC"/>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5329"/>
    <w:rsid w:val="009B620C"/>
    <w:rsid w:val="009B6753"/>
    <w:rsid w:val="009B676C"/>
    <w:rsid w:val="009B6A26"/>
    <w:rsid w:val="009C079D"/>
    <w:rsid w:val="009C0D70"/>
    <w:rsid w:val="009C13D1"/>
    <w:rsid w:val="009C1AF6"/>
    <w:rsid w:val="009C2913"/>
    <w:rsid w:val="009C2BD4"/>
    <w:rsid w:val="009C3F0A"/>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C55"/>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41"/>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6EA"/>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133"/>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005"/>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17050"/>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4212"/>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4335"/>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0586"/>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4F9"/>
    <w:rsid w:val="00FE7A68"/>
    <w:rsid w:val="00FF0231"/>
    <w:rsid w:val="00FF1C9B"/>
    <w:rsid w:val="00FF1D49"/>
    <w:rsid w:val="00FF203B"/>
    <w:rsid w:val="00FF2562"/>
    <w:rsid w:val="00FF3A41"/>
    <w:rsid w:val="00FF3E5B"/>
    <w:rsid w:val="00FF57E4"/>
    <w:rsid w:val="00FF78E5"/>
    <w:rsid w:val="01AF3D99"/>
    <w:rsid w:val="02511F9D"/>
    <w:rsid w:val="03A314B8"/>
    <w:rsid w:val="03D82B98"/>
    <w:rsid w:val="03F83E8B"/>
    <w:rsid w:val="053B7C1F"/>
    <w:rsid w:val="05614B95"/>
    <w:rsid w:val="05C56868"/>
    <w:rsid w:val="07AE1888"/>
    <w:rsid w:val="07B72767"/>
    <w:rsid w:val="08077E72"/>
    <w:rsid w:val="08882DD0"/>
    <w:rsid w:val="09CC2AAC"/>
    <w:rsid w:val="09D26E76"/>
    <w:rsid w:val="0A652D3E"/>
    <w:rsid w:val="0B326F2A"/>
    <w:rsid w:val="0C1E2888"/>
    <w:rsid w:val="0C92213C"/>
    <w:rsid w:val="0D84032B"/>
    <w:rsid w:val="0E871B85"/>
    <w:rsid w:val="0F2A74C4"/>
    <w:rsid w:val="10A27F31"/>
    <w:rsid w:val="11927058"/>
    <w:rsid w:val="13AF4F03"/>
    <w:rsid w:val="14736E66"/>
    <w:rsid w:val="147F458F"/>
    <w:rsid w:val="149A5CDE"/>
    <w:rsid w:val="14D958EC"/>
    <w:rsid w:val="14DA69AF"/>
    <w:rsid w:val="1534169A"/>
    <w:rsid w:val="15C03E03"/>
    <w:rsid w:val="162A25EB"/>
    <w:rsid w:val="16404C06"/>
    <w:rsid w:val="16B62F30"/>
    <w:rsid w:val="16FD2A55"/>
    <w:rsid w:val="17067C1A"/>
    <w:rsid w:val="17366761"/>
    <w:rsid w:val="177C01F0"/>
    <w:rsid w:val="177E7439"/>
    <w:rsid w:val="17CE6630"/>
    <w:rsid w:val="198D34B8"/>
    <w:rsid w:val="19CB4395"/>
    <w:rsid w:val="1A471573"/>
    <w:rsid w:val="1AFF0AFE"/>
    <w:rsid w:val="1B0537E4"/>
    <w:rsid w:val="1B4F19F8"/>
    <w:rsid w:val="1B604121"/>
    <w:rsid w:val="1C226F03"/>
    <w:rsid w:val="1E7D10FE"/>
    <w:rsid w:val="1ECC44FA"/>
    <w:rsid w:val="1F063325"/>
    <w:rsid w:val="1F5641EB"/>
    <w:rsid w:val="1FBC5DF5"/>
    <w:rsid w:val="1FF90588"/>
    <w:rsid w:val="20C3623F"/>
    <w:rsid w:val="21781212"/>
    <w:rsid w:val="21B43F2C"/>
    <w:rsid w:val="21B83F86"/>
    <w:rsid w:val="221178A8"/>
    <w:rsid w:val="221213CF"/>
    <w:rsid w:val="22327A92"/>
    <w:rsid w:val="231D53A2"/>
    <w:rsid w:val="236D5383"/>
    <w:rsid w:val="23B7504C"/>
    <w:rsid w:val="23E0247D"/>
    <w:rsid w:val="24571307"/>
    <w:rsid w:val="25110A2A"/>
    <w:rsid w:val="256C0944"/>
    <w:rsid w:val="26446DE3"/>
    <w:rsid w:val="269669E7"/>
    <w:rsid w:val="26D7699F"/>
    <w:rsid w:val="27A0454C"/>
    <w:rsid w:val="29430907"/>
    <w:rsid w:val="294E3FE3"/>
    <w:rsid w:val="295004F6"/>
    <w:rsid w:val="29BF50A9"/>
    <w:rsid w:val="2B774624"/>
    <w:rsid w:val="2C7A72BE"/>
    <w:rsid w:val="2C9A7D75"/>
    <w:rsid w:val="2CC17412"/>
    <w:rsid w:val="2E9976CE"/>
    <w:rsid w:val="2EB4012B"/>
    <w:rsid w:val="2F401D3C"/>
    <w:rsid w:val="2F5B24E1"/>
    <w:rsid w:val="2FA95C88"/>
    <w:rsid w:val="3041370F"/>
    <w:rsid w:val="30424C7D"/>
    <w:rsid w:val="312B50A3"/>
    <w:rsid w:val="3238172D"/>
    <w:rsid w:val="32453A27"/>
    <w:rsid w:val="3263064A"/>
    <w:rsid w:val="32A43132"/>
    <w:rsid w:val="32AC0C06"/>
    <w:rsid w:val="332D0D86"/>
    <w:rsid w:val="33344EF5"/>
    <w:rsid w:val="3537750C"/>
    <w:rsid w:val="3537798C"/>
    <w:rsid w:val="35867BDC"/>
    <w:rsid w:val="35C13FC9"/>
    <w:rsid w:val="362E5D3E"/>
    <w:rsid w:val="364257B6"/>
    <w:rsid w:val="37EA5922"/>
    <w:rsid w:val="380773B3"/>
    <w:rsid w:val="38276B93"/>
    <w:rsid w:val="38AC3431"/>
    <w:rsid w:val="392F2E16"/>
    <w:rsid w:val="397E34A3"/>
    <w:rsid w:val="39E00529"/>
    <w:rsid w:val="3A0B64A7"/>
    <w:rsid w:val="3A574DDA"/>
    <w:rsid w:val="3AD3075A"/>
    <w:rsid w:val="3AF74C02"/>
    <w:rsid w:val="3B0B1FFB"/>
    <w:rsid w:val="3B4D26DC"/>
    <w:rsid w:val="3C0059A5"/>
    <w:rsid w:val="3C134E78"/>
    <w:rsid w:val="3CAE6BEB"/>
    <w:rsid w:val="3DEC7285"/>
    <w:rsid w:val="3DF6345D"/>
    <w:rsid w:val="3E2B5515"/>
    <w:rsid w:val="3E4D4F28"/>
    <w:rsid w:val="3E9F3CC7"/>
    <w:rsid w:val="3EE13701"/>
    <w:rsid w:val="3F1A4BB3"/>
    <w:rsid w:val="3FDD0540"/>
    <w:rsid w:val="40192BA6"/>
    <w:rsid w:val="4058621E"/>
    <w:rsid w:val="41766EA9"/>
    <w:rsid w:val="41884FF2"/>
    <w:rsid w:val="42550A18"/>
    <w:rsid w:val="429D496A"/>
    <w:rsid w:val="42F473A1"/>
    <w:rsid w:val="439142EA"/>
    <w:rsid w:val="441E62C0"/>
    <w:rsid w:val="45325D14"/>
    <w:rsid w:val="45811C7C"/>
    <w:rsid w:val="45906116"/>
    <w:rsid w:val="460072F3"/>
    <w:rsid w:val="46724B4E"/>
    <w:rsid w:val="468B3EFB"/>
    <w:rsid w:val="470A6193"/>
    <w:rsid w:val="47385210"/>
    <w:rsid w:val="4742208F"/>
    <w:rsid w:val="47DC4F5C"/>
    <w:rsid w:val="480F2986"/>
    <w:rsid w:val="483D2FCF"/>
    <w:rsid w:val="48B40671"/>
    <w:rsid w:val="491D2D53"/>
    <w:rsid w:val="499B5738"/>
    <w:rsid w:val="499F244D"/>
    <w:rsid w:val="4A973F3F"/>
    <w:rsid w:val="4AF96BC7"/>
    <w:rsid w:val="4B5A416B"/>
    <w:rsid w:val="4B862A85"/>
    <w:rsid w:val="4C106C25"/>
    <w:rsid w:val="4C58412D"/>
    <w:rsid w:val="4C9269AF"/>
    <w:rsid w:val="4CEF36E2"/>
    <w:rsid w:val="4CEF4DC5"/>
    <w:rsid w:val="4E257655"/>
    <w:rsid w:val="4E8E7871"/>
    <w:rsid w:val="4F372380"/>
    <w:rsid w:val="4F372FFB"/>
    <w:rsid w:val="5025116D"/>
    <w:rsid w:val="5236578C"/>
    <w:rsid w:val="52395ECD"/>
    <w:rsid w:val="52C10D75"/>
    <w:rsid w:val="52E862C4"/>
    <w:rsid w:val="5317694F"/>
    <w:rsid w:val="53C27FF8"/>
    <w:rsid w:val="549E1A80"/>
    <w:rsid w:val="54C658F4"/>
    <w:rsid w:val="550C4BD7"/>
    <w:rsid w:val="554C1D56"/>
    <w:rsid w:val="55572986"/>
    <w:rsid w:val="55C062DD"/>
    <w:rsid w:val="55C77CF5"/>
    <w:rsid w:val="563D43A6"/>
    <w:rsid w:val="565340FA"/>
    <w:rsid w:val="5723343E"/>
    <w:rsid w:val="573D7EAB"/>
    <w:rsid w:val="57AE1467"/>
    <w:rsid w:val="593D13F8"/>
    <w:rsid w:val="5A2F2CC8"/>
    <w:rsid w:val="5BA26962"/>
    <w:rsid w:val="5C10702D"/>
    <w:rsid w:val="5C152601"/>
    <w:rsid w:val="5C591F03"/>
    <w:rsid w:val="5C8A1B2F"/>
    <w:rsid w:val="5D37413D"/>
    <w:rsid w:val="5D43680F"/>
    <w:rsid w:val="5D914004"/>
    <w:rsid w:val="5DE834D2"/>
    <w:rsid w:val="5F561B72"/>
    <w:rsid w:val="606007BB"/>
    <w:rsid w:val="60AC7F66"/>
    <w:rsid w:val="61BF10D9"/>
    <w:rsid w:val="61C3168D"/>
    <w:rsid w:val="61DA3D4C"/>
    <w:rsid w:val="62AC22DC"/>
    <w:rsid w:val="63553B4B"/>
    <w:rsid w:val="637833E8"/>
    <w:rsid w:val="64A37A45"/>
    <w:rsid w:val="64E45EF7"/>
    <w:rsid w:val="654237C0"/>
    <w:rsid w:val="6691014E"/>
    <w:rsid w:val="66C87CCE"/>
    <w:rsid w:val="677435B2"/>
    <w:rsid w:val="67EF75F1"/>
    <w:rsid w:val="69124F16"/>
    <w:rsid w:val="694A5205"/>
    <w:rsid w:val="69CD5C14"/>
    <w:rsid w:val="69CF0D33"/>
    <w:rsid w:val="6B9946B3"/>
    <w:rsid w:val="6C662189"/>
    <w:rsid w:val="6C7007C7"/>
    <w:rsid w:val="6D4F5EB7"/>
    <w:rsid w:val="6DE76850"/>
    <w:rsid w:val="6E3522FC"/>
    <w:rsid w:val="6FB20BD4"/>
    <w:rsid w:val="6FB650F7"/>
    <w:rsid w:val="6FBA59BE"/>
    <w:rsid w:val="6FDF06C4"/>
    <w:rsid w:val="70296B3E"/>
    <w:rsid w:val="70611204"/>
    <w:rsid w:val="714040DC"/>
    <w:rsid w:val="72513F7A"/>
    <w:rsid w:val="72BF4055"/>
    <w:rsid w:val="73445350"/>
    <w:rsid w:val="7353536B"/>
    <w:rsid w:val="74FA2C30"/>
    <w:rsid w:val="754D5C4B"/>
    <w:rsid w:val="76C240A7"/>
    <w:rsid w:val="775246B7"/>
    <w:rsid w:val="781E69D1"/>
    <w:rsid w:val="79415E38"/>
    <w:rsid w:val="7A263B6B"/>
    <w:rsid w:val="7A7D3FF2"/>
    <w:rsid w:val="7AF46346"/>
    <w:rsid w:val="7B0F5EBF"/>
    <w:rsid w:val="7B130FB9"/>
    <w:rsid w:val="7BF64EDE"/>
    <w:rsid w:val="7C400C1E"/>
    <w:rsid w:val="7DD11708"/>
    <w:rsid w:val="7EBD579E"/>
    <w:rsid w:val="7EC167BD"/>
    <w:rsid w:val="7ECD4FE3"/>
    <w:rsid w:val="7F272D9E"/>
    <w:rsid w:val="7F7338C5"/>
    <w:rsid w:val="7FCC006F"/>
    <w:rsid w:val="A7B75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7"/>
    <w:unhideWhenUsed/>
    <w:qFormat/>
    <w:uiPriority w:val="0"/>
    <w:pPr>
      <w:keepNext/>
      <w:keepLines/>
      <w:spacing w:before="260" w:after="260" w:line="416" w:lineRule="auto"/>
      <w:outlineLvl w:val="2"/>
    </w:pPr>
    <w:rPr>
      <w:b/>
      <w:bCs/>
      <w:sz w:val="32"/>
      <w:szCs w:val="32"/>
    </w:rPr>
  </w:style>
  <w:style w:type="paragraph" w:styleId="5">
    <w:name w:val="heading 5"/>
    <w:basedOn w:val="1"/>
    <w:next w:val="6"/>
    <w:link w:val="38"/>
    <w:unhideWhenUsed/>
    <w:qFormat/>
    <w:uiPriority w:val="0"/>
    <w:pPr>
      <w:keepNext/>
      <w:keepLines/>
      <w:spacing w:before="280" w:after="290" w:line="376" w:lineRule="auto"/>
      <w:outlineLvl w:val="4"/>
    </w:pPr>
    <w:rPr>
      <w:b/>
      <w:bCs/>
      <w:sz w:val="28"/>
      <w:szCs w:val="28"/>
    </w:rPr>
  </w:style>
  <w:style w:type="paragraph" w:styleId="7">
    <w:name w:val="heading 8"/>
    <w:basedOn w:val="1"/>
    <w:next w:val="1"/>
    <w:link w:val="39"/>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annotation text"/>
    <w:basedOn w:val="1"/>
    <w:link w:val="40"/>
    <w:qFormat/>
    <w:uiPriority w:val="99"/>
    <w:pPr>
      <w:jc w:val="left"/>
    </w:pPr>
  </w:style>
  <w:style w:type="paragraph" w:styleId="10">
    <w:name w:val="Body Text 3"/>
    <w:basedOn w:val="1"/>
    <w:link w:val="41"/>
    <w:qFormat/>
    <w:uiPriority w:val="0"/>
    <w:pPr>
      <w:spacing w:after="120"/>
    </w:pPr>
    <w:rPr>
      <w:sz w:val="16"/>
      <w:szCs w:val="16"/>
    </w:rPr>
  </w:style>
  <w:style w:type="paragraph" w:styleId="11">
    <w:name w:val="Body Text"/>
    <w:basedOn w:val="1"/>
    <w:link w:val="42"/>
    <w:qFormat/>
    <w:uiPriority w:val="0"/>
    <w:pPr>
      <w:spacing w:after="120"/>
    </w:pPr>
  </w:style>
  <w:style w:type="paragraph" w:styleId="12">
    <w:name w:val="Body Text Indent"/>
    <w:basedOn w:val="1"/>
    <w:link w:val="43"/>
    <w:qFormat/>
    <w:uiPriority w:val="0"/>
    <w:pPr>
      <w:ind w:firstLine="830" w:firstLineChars="352"/>
    </w:pPr>
    <w:rPr>
      <w:rFonts w:ascii="仿宋_GB2312" w:eastAsia="仿宋_GB2312"/>
      <w:kern w:val="0"/>
      <w:sz w:val="32"/>
      <w:szCs w:val="20"/>
    </w:rPr>
  </w:style>
  <w:style w:type="paragraph" w:styleId="13">
    <w:name w:val="List 2"/>
    <w:basedOn w:val="1"/>
    <w:qFormat/>
    <w:uiPriority w:val="0"/>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link w:val="44"/>
    <w:qFormat/>
    <w:uiPriority w:val="0"/>
    <w:rPr>
      <w:rFonts w:ascii="宋体" w:hAnsi="Courier New"/>
      <w:kern w:val="0"/>
      <w:sz w:val="20"/>
      <w:szCs w:val="21"/>
    </w:rPr>
  </w:style>
  <w:style w:type="paragraph" w:styleId="16">
    <w:name w:val="Date"/>
    <w:basedOn w:val="1"/>
    <w:next w:val="1"/>
    <w:link w:val="45"/>
    <w:qFormat/>
    <w:uiPriority w:val="0"/>
    <w:pPr>
      <w:ind w:left="100" w:leftChars="2500"/>
    </w:pPr>
  </w:style>
  <w:style w:type="paragraph" w:styleId="17">
    <w:name w:val="Balloon Text"/>
    <w:basedOn w:val="1"/>
    <w:link w:val="46"/>
    <w:qFormat/>
    <w:uiPriority w:val="0"/>
    <w:rPr>
      <w:sz w:val="18"/>
      <w:szCs w:val="18"/>
    </w:rPr>
  </w:style>
  <w:style w:type="paragraph" w:styleId="18">
    <w:name w:val="footer"/>
    <w:basedOn w:val="1"/>
    <w:link w:val="47"/>
    <w:unhideWhenUsed/>
    <w:qFormat/>
    <w:uiPriority w:val="99"/>
    <w:pPr>
      <w:tabs>
        <w:tab w:val="center" w:pos="4153"/>
        <w:tab w:val="right" w:pos="8306"/>
      </w:tabs>
      <w:snapToGrid w:val="0"/>
      <w:jc w:val="left"/>
    </w:pPr>
    <w:rPr>
      <w:kern w:val="0"/>
      <w:sz w:val="18"/>
      <w:szCs w:val="18"/>
    </w:rPr>
  </w:style>
  <w:style w:type="paragraph" w:styleId="19">
    <w:name w:val="header"/>
    <w:basedOn w:val="1"/>
    <w:link w:val="48"/>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qFormat/>
    <w:uiPriority w:val="0"/>
  </w:style>
  <w:style w:type="paragraph" w:styleId="21">
    <w:name w:val="List"/>
    <w:basedOn w:val="1"/>
    <w:qFormat/>
    <w:uiPriority w:val="0"/>
    <w:pPr>
      <w:ind w:left="200" w:hanging="200" w:hangingChars="200"/>
      <w:contextualSpacing/>
    </w:pPr>
  </w:style>
  <w:style w:type="paragraph" w:styleId="22">
    <w:name w:val="toc 2"/>
    <w:basedOn w:val="1"/>
    <w:next w:val="1"/>
    <w:qFormat/>
    <w:uiPriority w:val="0"/>
    <w:pPr>
      <w:tabs>
        <w:tab w:val="right" w:leader="dot" w:pos="8296"/>
      </w:tabs>
      <w:ind w:left="420" w:leftChars="200"/>
    </w:pPr>
  </w:style>
  <w:style w:type="paragraph" w:styleId="23">
    <w:name w:val="Normal (Web)"/>
    <w:basedOn w:val="1"/>
    <w:qFormat/>
    <w:uiPriority w:val="0"/>
    <w:rPr>
      <w:rFonts w:ascii="Calibri" w:hAnsi="Calibri"/>
      <w:kern w:val="0"/>
      <w:sz w:val="24"/>
    </w:rPr>
  </w:style>
  <w:style w:type="paragraph" w:styleId="24">
    <w:name w:val="annotation subject"/>
    <w:basedOn w:val="9"/>
    <w:next w:val="9"/>
    <w:link w:val="49"/>
    <w:qFormat/>
    <w:uiPriority w:val="0"/>
    <w:rPr>
      <w:b/>
      <w:bCs/>
    </w:rPr>
  </w:style>
  <w:style w:type="table" w:styleId="26">
    <w:name w:val="Table Grid"/>
    <w:basedOn w:val="2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endnote reference"/>
    <w:qFormat/>
    <w:uiPriority w:val="0"/>
    <w:rPr>
      <w:vertAlign w:val="superscript"/>
    </w:rPr>
  </w:style>
  <w:style w:type="character" w:styleId="29">
    <w:name w:val="page number"/>
    <w:qFormat/>
    <w:uiPriority w:val="0"/>
  </w:style>
  <w:style w:type="character" w:styleId="30">
    <w:name w:val="FollowedHyperlink"/>
    <w:qFormat/>
    <w:uiPriority w:val="0"/>
    <w:rPr>
      <w:color w:val="800080"/>
      <w:u w:val="single"/>
    </w:rPr>
  </w:style>
  <w:style w:type="character" w:styleId="31">
    <w:name w:val="Hyperlink"/>
    <w:qFormat/>
    <w:uiPriority w:val="0"/>
    <w:rPr>
      <w:color w:val="0000FF"/>
      <w:u w:val="single"/>
    </w:rPr>
  </w:style>
  <w:style w:type="character" w:styleId="32">
    <w:name w:val="annotation reference"/>
    <w:qFormat/>
    <w:uiPriority w:val="0"/>
    <w:rPr>
      <w:sz w:val="21"/>
      <w:szCs w:val="21"/>
    </w:rPr>
  </w:style>
  <w:style w:type="character" w:customStyle="1" w:styleId="33">
    <w:name w:val="标题 2 字符"/>
    <w:qFormat/>
    <w:uiPriority w:val="9"/>
    <w:rPr>
      <w:rFonts w:ascii="Cambria" w:hAnsi="Cambria"/>
      <w:b/>
      <w:bCs/>
      <w:kern w:val="2"/>
      <w:sz w:val="32"/>
      <w:szCs w:val="32"/>
    </w:rPr>
  </w:style>
  <w:style w:type="character" w:customStyle="1" w:styleId="34">
    <w:name w:val="标题 1 字符"/>
    <w:qFormat/>
    <w:uiPriority w:val="9"/>
    <w:rPr>
      <w:b/>
      <w:bCs/>
      <w:kern w:val="44"/>
      <w:sz w:val="44"/>
      <w:szCs w:val="44"/>
    </w:rPr>
  </w:style>
  <w:style w:type="character" w:customStyle="1" w:styleId="35">
    <w:name w:val="标题 1 字符2"/>
    <w:link w:val="2"/>
    <w:qFormat/>
    <w:uiPriority w:val="9"/>
    <w:rPr>
      <w:b/>
      <w:bCs/>
      <w:kern w:val="44"/>
      <w:sz w:val="44"/>
      <w:szCs w:val="44"/>
    </w:rPr>
  </w:style>
  <w:style w:type="character" w:customStyle="1" w:styleId="36">
    <w:name w:val="标题 2 字符1"/>
    <w:link w:val="3"/>
    <w:qFormat/>
    <w:uiPriority w:val="9"/>
    <w:rPr>
      <w:rFonts w:ascii="Cambria" w:hAnsi="Cambria" w:eastAsia="宋体" w:cs="Times New Roman"/>
      <w:b/>
      <w:bCs/>
      <w:kern w:val="2"/>
      <w:sz w:val="32"/>
      <w:szCs w:val="32"/>
    </w:rPr>
  </w:style>
  <w:style w:type="character" w:customStyle="1" w:styleId="37">
    <w:name w:val="标题 3 字符1"/>
    <w:link w:val="4"/>
    <w:qFormat/>
    <w:uiPriority w:val="9"/>
    <w:rPr>
      <w:b/>
      <w:bCs/>
      <w:kern w:val="2"/>
      <w:sz w:val="32"/>
      <w:szCs w:val="32"/>
    </w:rPr>
  </w:style>
  <w:style w:type="character" w:customStyle="1" w:styleId="38">
    <w:name w:val="标题 5 字符1"/>
    <w:link w:val="5"/>
    <w:qFormat/>
    <w:uiPriority w:val="9"/>
    <w:rPr>
      <w:rFonts w:ascii="Times New Roman" w:hAnsi="Times New Roman"/>
      <w:b/>
      <w:bCs/>
      <w:kern w:val="2"/>
      <w:sz w:val="28"/>
      <w:szCs w:val="28"/>
    </w:rPr>
  </w:style>
  <w:style w:type="character" w:customStyle="1" w:styleId="39">
    <w:name w:val="标题 8 字符1"/>
    <w:link w:val="7"/>
    <w:qFormat/>
    <w:uiPriority w:val="9"/>
    <w:rPr>
      <w:rFonts w:ascii="等线 Light" w:hAnsi="等线 Light" w:eastAsia="等线 Light" w:cs="Times New Roman"/>
      <w:kern w:val="2"/>
      <w:sz w:val="24"/>
      <w:szCs w:val="24"/>
    </w:rPr>
  </w:style>
  <w:style w:type="character" w:customStyle="1" w:styleId="40">
    <w:name w:val="批注文字 字符3"/>
    <w:link w:val="9"/>
    <w:qFormat/>
    <w:uiPriority w:val="0"/>
    <w:rPr>
      <w:rFonts w:ascii="Times New Roman" w:hAnsi="Times New Roman"/>
      <w:kern w:val="2"/>
      <w:sz w:val="21"/>
      <w:szCs w:val="24"/>
    </w:rPr>
  </w:style>
  <w:style w:type="character" w:customStyle="1" w:styleId="41">
    <w:name w:val="正文文本 3 字符1"/>
    <w:link w:val="10"/>
    <w:qFormat/>
    <w:uiPriority w:val="99"/>
    <w:rPr>
      <w:kern w:val="2"/>
      <w:sz w:val="16"/>
      <w:szCs w:val="16"/>
    </w:rPr>
  </w:style>
  <w:style w:type="character" w:customStyle="1" w:styleId="42">
    <w:name w:val="正文文本 字符2"/>
    <w:link w:val="11"/>
    <w:qFormat/>
    <w:uiPriority w:val="0"/>
    <w:rPr>
      <w:rFonts w:ascii="Times New Roman" w:hAnsi="Times New Roman"/>
      <w:kern w:val="2"/>
      <w:sz w:val="21"/>
      <w:szCs w:val="24"/>
    </w:rPr>
  </w:style>
  <w:style w:type="character" w:customStyle="1" w:styleId="43">
    <w:name w:val="正文文本缩进 字符1"/>
    <w:link w:val="12"/>
    <w:qFormat/>
    <w:uiPriority w:val="0"/>
    <w:rPr>
      <w:rFonts w:ascii="仿宋_GB2312" w:hAnsi="Times New Roman" w:eastAsia="仿宋_GB2312" w:cs="Times New Roman"/>
      <w:sz w:val="32"/>
      <w:szCs w:val="20"/>
    </w:rPr>
  </w:style>
  <w:style w:type="character" w:customStyle="1" w:styleId="44">
    <w:name w:val="纯文本 字符4"/>
    <w:link w:val="15"/>
    <w:qFormat/>
    <w:uiPriority w:val="0"/>
    <w:rPr>
      <w:rFonts w:ascii="宋体" w:hAnsi="Courier New" w:eastAsia="宋体" w:cs="Courier New"/>
      <w:szCs w:val="21"/>
    </w:rPr>
  </w:style>
  <w:style w:type="character" w:customStyle="1" w:styleId="45">
    <w:name w:val="日期 字符1"/>
    <w:link w:val="16"/>
    <w:qFormat/>
    <w:uiPriority w:val="99"/>
    <w:rPr>
      <w:rFonts w:ascii="Times New Roman" w:hAnsi="Times New Roman"/>
      <w:kern w:val="2"/>
      <w:sz w:val="21"/>
      <w:szCs w:val="24"/>
    </w:rPr>
  </w:style>
  <w:style w:type="character" w:customStyle="1" w:styleId="46">
    <w:name w:val="批注框文本 字符"/>
    <w:link w:val="17"/>
    <w:semiHidden/>
    <w:qFormat/>
    <w:uiPriority w:val="99"/>
    <w:rPr>
      <w:kern w:val="2"/>
      <w:sz w:val="18"/>
      <w:szCs w:val="18"/>
    </w:rPr>
  </w:style>
  <w:style w:type="character" w:customStyle="1" w:styleId="47">
    <w:name w:val="页脚 字符1"/>
    <w:link w:val="18"/>
    <w:qFormat/>
    <w:uiPriority w:val="99"/>
    <w:rPr>
      <w:sz w:val="18"/>
      <w:szCs w:val="18"/>
    </w:rPr>
  </w:style>
  <w:style w:type="character" w:customStyle="1" w:styleId="48">
    <w:name w:val="页眉 字符1"/>
    <w:link w:val="19"/>
    <w:qFormat/>
    <w:uiPriority w:val="99"/>
    <w:rPr>
      <w:sz w:val="18"/>
      <w:szCs w:val="18"/>
    </w:rPr>
  </w:style>
  <w:style w:type="character" w:customStyle="1" w:styleId="49">
    <w:name w:val="批注主题 字符1"/>
    <w:link w:val="24"/>
    <w:qFormat/>
    <w:uiPriority w:val="99"/>
    <w:rPr>
      <w:rFonts w:ascii="Times New Roman" w:hAnsi="Times New Roman"/>
      <w:b/>
      <w:bCs/>
      <w:kern w:val="2"/>
      <w:sz w:val="21"/>
      <w:szCs w:val="24"/>
    </w:rPr>
  </w:style>
  <w:style w:type="character" w:customStyle="1" w:styleId="50">
    <w:name w:val="纯文本 字符2"/>
    <w:qFormat/>
    <w:uiPriority w:val="0"/>
    <w:rPr>
      <w:rFonts w:ascii="宋体" w:hAnsi="Courier New" w:eastAsia="宋体" w:cs="Courier New"/>
      <w:szCs w:val="21"/>
    </w:rPr>
  </w:style>
  <w:style w:type="character" w:customStyle="1" w:styleId="51">
    <w:name w:val="apple-style-span"/>
    <w:qFormat/>
    <w:uiPriority w:val="0"/>
  </w:style>
  <w:style w:type="character" w:customStyle="1" w:styleId="52">
    <w:name w:val="标题 2 Char"/>
    <w:qFormat/>
    <w:uiPriority w:val="9"/>
    <w:rPr>
      <w:rFonts w:ascii="Cambria" w:hAnsi="Cambria" w:eastAsia="宋体" w:cs="Times New Roman"/>
      <w:b/>
      <w:bCs/>
      <w:kern w:val="2"/>
      <w:sz w:val="32"/>
      <w:szCs w:val="32"/>
    </w:rPr>
  </w:style>
  <w:style w:type="character" w:customStyle="1" w:styleId="53">
    <w:name w:val="纯文本 字符"/>
    <w:qFormat/>
    <w:uiPriority w:val="0"/>
    <w:rPr>
      <w:rFonts w:ascii="宋体" w:hAnsi="Courier New" w:eastAsia="宋体" w:cs="Courier New"/>
      <w:szCs w:val="21"/>
    </w:rPr>
  </w:style>
  <w:style w:type="character" w:customStyle="1" w:styleId="54">
    <w:name w:val="纯文本 字符1"/>
    <w:qFormat/>
    <w:uiPriority w:val="0"/>
    <w:rPr>
      <w:rFonts w:ascii="宋体" w:hAnsi="Courier New"/>
    </w:rPr>
  </w:style>
  <w:style w:type="character" w:customStyle="1" w:styleId="55">
    <w:name w:val="标题 8 Char"/>
    <w:qFormat/>
    <w:uiPriority w:val="0"/>
    <w:rPr>
      <w:rFonts w:ascii="Arial" w:hAnsi="Arial" w:eastAsia="黑体"/>
      <w:kern w:val="2"/>
      <w:sz w:val="24"/>
      <w:szCs w:val="24"/>
    </w:rPr>
  </w:style>
  <w:style w:type="character" w:customStyle="1" w:styleId="56">
    <w:name w:val="纯文本 Char"/>
    <w:qFormat/>
    <w:uiPriority w:val="0"/>
    <w:rPr>
      <w:rFonts w:ascii="宋体" w:hAnsi="Courier New" w:eastAsia="宋体" w:cs="Courier New"/>
      <w:szCs w:val="21"/>
    </w:rPr>
  </w:style>
  <w:style w:type="character" w:customStyle="1" w:styleId="57">
    <w:name w:val="正文文本 Char"/>
    <w:qFormat/>
    <w:uiPriority w:val="0"/>
    <w:rPr>
      <w:rFonts w:ascii="Times New Roman" w:hAnsi="Times New Roman"/>
      <w:kern w:val="2"/>
      <w:sz w:val="21"/>
      <w:szCs w:val="24"/>
    </w:rPr>
  </w:style>
  <w:style w:type="character" w:customStyle="1" w:styleId="58">
    <w:name w:val="批注文字 字符1"/>
    <w:qFormat/>
    <w:uiPriority w:val="0"/>
    <w:rPr>
      <w:rFonts w:ascii="Times New Roman" w:hAnsi="Times New Roman"/>
      <w:kern w:val="2"/>
      <w:sz w:val="21"/>
      <w:szCs w:val="24"/>
    </w:rPr>
  </w:style>
  <w:style w:type="character" w:customStyle="1" w:styleId="5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0">
    <w:name w:val="标题 1 字符1"/>
    <w:qFormat/>
    <w:uiPriority w:val="0"/>
    <w:rPr>
      <w:b/>
      <w:bCs/>
      <w:kern w:val="44"/>
      <w:sz w:val="44"/>
      <w:szCs w:val="44"/>
    </w:rPr>
  </w:style>
  <w:style w:type="character" w:customStyle="1" w:styleId="61">
    <w:name w:val="正文文本 字符"/>
    <w:qFormat/>
    <w:uiPriority w:val="0"/>
    <w:rPr>
      <w:rFonts w:ascii="Times New Roman" w:hAnsi="Times New Roman"/>
      <w:kern w:val="2"/>
      <w:sz w:val="21"/>
      <w:szCs w:val="24"/>
    </w:rPr>
  </w:style>
  <w:style w:type="character" w:customStyle="1" w:styleId="62">
    <w:name w:val="批注文字 字符"/>
    <w:qFormat/>
    <w:uiPriority w:val="0"/>
    <w:rPr>
      <w:rFonts w:ascii="Times New Roman" w:hAnsi="Times New Roman"/>
      <w:kern w:val="2"/>
      <w:sz w:val="21"/>
      <w:szCs w:val="24"/>
    </w:rPr>
  </w:style>
  <w:style w:type="character" w:customStyle="1" w:styleId="63">
    <w:name w:val="textcontents"/>
    <w:qFormat/>
    <w:uiPriority w:val="0"/>
  </w:style>
  <w:style w:type="character" w:customStyle="1" w:styleId="64">
    <w:name w:val="批注文字 Char"/>
    <w:qFormat/>
    <w:uiPriority w:val="0"/>
    <w:rPr>
      <w:rFonts w:ascii="Times New Roman" w:hAnsi="Times New Roman"/>
      <w:kern w:val="2"/>
      <w:sz w:val="21"/>
      <w:szCs w:val="24"/>
    </w:rPr>
  </w:style>
  <w:style w:type="paragraph" w:customStyle="1" w:styleId="65">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66">
    <w:name w:val="List Paragraph"/>
    <w:basedOn w:val="1"/>
    <w:qFormat/>
    <w:uiPriority w:val="34"/>
    <w:pPr>
      <w:ind w:firstLine="420" w:firstLineChars="200"/>
    </w:pPr>
  </w:style>
  <w:style w:type="paragraph" w:customStyle="1" w:styleId="67">
    <w:name w:val="默认段落字体 Para Char Char Char Char Char Char Char Char Char1 Char Char Char Char"/>
    <w:basedOn w:val="1"/>
    <w:qFormat/>
    <w:uiPriority w:val="99"/>
    <w:rPr>
      <w:rFonts w:ascii="Tahoma" w:hAnsi="Tahoma"/>
      <w:sz w:val="24"/>
      <w:szCs w:val="20"/>
    </w:rPr>
  </w:style>
  <w:style w:type="paragraph" w:customStyle="1" w:styleId="68">
    <w:name w:val="Table Paragraph"/>
    <w:basedOn w:val="1"/>
    <w:qFormat/>
    <w:uiPriority w:val="1"/>
    <w:pPr>
      <w:jc w:val="left"/>
    </w:pPr>
    <w:rPr>
      <w:rFonts w:ascii="Calibri" w:hAnsi="Calibri"/>
      <w:kern w:val="0"/>
      <w:sz w:val="22"/>
      <w:szCs w:val="22"/>
      <w:lang w:eastAsia="en-US"/>
    </w:rPr>
  </w:style>
  <w:style w:type="paragraph" w:customStyle="1" w:styleId="69">
    <w:name w:val="Char Char Char Char"/>
    <w:basedOn w:val="1"/>
    <w:qFormat/>
    <w:uiPriority w:val="99"/>
    <w:pPr>
      <w:widowControl/>
      <w:spacing w:after="160" w:line="240" w:lineRule="exact"/>
      <w:jc w:val="left"/>
    </w:pPr>
  </w:style>
  <w:style w:type="character" w:customStyle="1" w:styleId="70">
    <w:name w:val="未处理的提及1"/>
    <w:unhideWhenUsed/>
    <w:qFormat/>
    <w:uiPriority w:val="99"/>
    <w:rPr>
      <w:color w:val="605E5C"/>
      <w:shd w:val="clear" w:color="auto" w:fill="E1DFDD"/>
    </w:rPr>
  </w:style>
  <w:style w:type="paragraph" w:customStyle="1" w:styleId="71">
    <w:name w:val="_Style 68"/>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正文2 Char Char"/>
    <w:link w:val="73"/>
    <w:qFormat/>
    <w:uiPriority w:val="0"/>
    <w:rPr>
      <w:sz w:val="24"/>
    </w:rPr>
  </w:style>
  <w:style w:type="paragraph" w:customStyle="1" w:styleId="73">
    <w:name w:val="正文2"/>
    <w:basedOn w:val="1"/>
    <w:link w:val="72"/>
    <w:qFormat/>
    <w:uiPriority w:val="0"/>
    <w:pPr>
      <w:adjustRightInd w:val="0"/>
      <w:spacing w:before="156" w:line="360" w:lineRule="auto"/>
      <w:ind w:firstLine="510" w:firstLineChars="200"/>
    </w:pPr>
    <w:rPr>
      <w:kern w:val="0"/>
      <w:sz w:val="24"/>
      <w:szCs w:val="20"/>
    </w:rPr>
  </w:style>
  <w:style w:type="paragraph" w:customStyle="1" w:styleId="74">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75">
    <w:name w:val="正文缩进1"/>
    <w:basedOn w:val="1"/>
    <w:next w:val="12"/>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6">
    <w:name w:val="标题 3 字符"/>
    <w:qFormat/>
    <w:uiPriority w:val="9"/>
    <w:rPr>
      <w:b/>
      <w:bCs/>
      <w:kern w:val="2"/>
      <w:sz w:val="32"/>
      <w:szCs w:val="32"/>
    </w:rPr>
  </w:style>
  <w:style w:type="character" w:customStyle="1" w:styleId="77">
    <w:name w:val="标题 5 字符"/>
    <w:qFormat/>
    <w:uiPriority w:val="9"/>
    <w:rPr>
      <w:b/>
      <w:bCs/>
      <w:kern w:val="2"/>
      <w:sz w:val="28"/>
      <w:szCs w:val="28"/>
    </w:rPr>
  </w:style>
  <w:style w:type="character" w:customStyle="1" w:styleId="78">
    <w:name w:val="标题 8 字符"/>
    <w:qFormat/>
    <w:uiPriority w:val="9"/>
    <w:rPr>
      <w:rFonts w:ascii="等线 Light" w:hAnsi="等线 Light" w:eastAsia="等线 Light"/>
      <w:kern w:val="2"/>
      <w:sz w:val="24"/>
      <w:szCs w:val="24"/>
    </w:rPr>
  </w:style>
  <w:style w:type="character" w:customStyle="1" w:styleId="79">
    <w:name w:val="批注文字 字符2"/>
    <w:qFormat/>
    <w:uiPriority w:val="99"/>
    <w:rPr>
      <w:kern w:val="2"/>
      <w:sz w:val="21"/>
      <w:szCs w:val="24"/>
    </w:rPr>
  </w:style>
  <w:style w:type="character" w:customStyle="1" w:styleId="80">
    <w:name w:val="正文文本 3 字符"/>
    <w:qFormat/>
    <w:uiPriority w:val="99"/>
    <w:rPr>
      <w:kern w:val="2"/>
      <w:sz w:val="16"/>
      <w:szCs w:val="16"/>
    </w:rPr>
  </w:style>
  <w:style w:type="character" w:customStyle="1" w:styleId="81">
    <w:name w:val="正文文本 字符1"/>
    <w:qFormat/>
    <w:uiPriority w:val="99"/>
    <w:rPr>
      <w:kern w:val="2"/>
      <w:sz w:val="21"/>
      <w:szCs w:val="24"/>
    </w:rPr>
  </w:style>
  <w:style w:type="character" w:customStyle="1" w:styleId="82">
    <w:name w:val="正文文本缩进 字符"/>
    <w:qFormat/>
    <w:uiPriority w:val="99"/>
    <w:rPr>
      <w:rFonts w:ascii="仿宋_GB2312" w:eastAsia="仿宋_GB2312"/>
      <w:sz w:val="32"/>
    </w:rPr>
  </w:style>
  <w:style w:type="character" w:customStyle="1" w:styleId="83">
    <w:name w:val="纯文本 字符3"/>
    <w:qFormat/>
    <w:uiPriority w:val="99"/>
    <w:rPr>
      <w:rFonts w:ascii="宋体" w:hAnsi="Courier New"/>
      <w:szCs w:val="21"/>
    </w:rPr>
  </w:style>
  <w:style w:type="character" w:customStyle="1" w:styleId="84">
    <w:name w:val="日期 字符"/>
    <w:qFormat/>
    <w:uiPriority w:val="99"/>
    <w:rPr>
      <w:kern w:val="2"/>
      <w:sz w:val="21"/>
      <w:szCs w:val="24"/>
    </w:rPr>
  </w:style>
  <w:style w:type="character" w:customStyle="1" w:styleId="85">
    <w:name w:val="页脚 字符"/>
    <w:qFormat/>
    <w:uiPriority w:val="99"/>
    <w:rPr>
      <w:sz w:val="18"/>
      <w:szCs w:val="18"/>
    </w:rPr>
  </w:style>
  <w:style w:type="character" w:customStyle="1" w:styleId="86">
    <w:name w:val="页眉 字符"/>
    <w:qFormat/>
    <w:uiPriority w:val="99"/>
    <w:rPr>
      <w:sz w:val="18"/>
      <w:szCs w:val="18"/>
    </w:rPr>
  </w:style>
  <w:style w:type="character" w:customStyle="1" w:styleId="87">
    <w:name w:val="批注主题 字符"/>
    <w:qFormat/>
    <w:uiPriority w:val="99"/>
    <w:rPr>
      <w:rFonts w:ascii="Times New Roman" w:hAnsi="Times New Roman"/>
      <w:b/>
      <w:bCs/>
      <w:kern w:val="2"/>
      <w:sz w:val="21"/>
      <w:szCs w:val="24"/>
    </w:rPr>
  </w:style>
  <w:style w:type="paragraph" w:customStyle="1" w:styleId="88">
    <w:name w:val="_Style 94"/>
    <w:basedOn w:val="1"/>
    <w:unhideWhenUsed/>
    <w:qFormat/>
    <w:uiPriority w:val="99"/>
  </w:style>
  <w:style w:type="paragraph" w:customStyle="1" w:styleId="89">
    <w:name w:val="_Style 95"/>
    <w:basedOn w:val="1"/>
    <w:unhideWhenUsed/>
    <w:qFormat/>
    <w:uiPriority w:val="99"/>
  </w:style>
  <w:style w:type="paragraph" w:customStyle="1" w:styleId="90">
    <w:name w:val="msonormal"/>
    <w:basedOn w:val="1"/>
    <w:qFormat/>
    <w:uiPriority w:val="99"/>
    <w:rPr>
      <w:rFonts w:ascii="Calibri" w:hAnsi="Calibri"/>
      <w:kern w:val="0"/>
      <w:sz w:val="24"/>
    </w:rPr>
  </w:style>
  <w:style w:type="paragraph" w:customStyle="1" w:styleId="9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92">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84</Pages>
  <Words>6990</Words>
  <Characters>8121</Characters>
  <Lines>445</Lines>
  <Paragraphs>125</Paragraphs>
  <TotalTime>3</TotalTime>
  <ScaleCrop>false</ScaleCrop>
  <LinksUpToDate>false</LinksUpToDate>
  <CharactersWithSpaces>8196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2021-08-17T12:20:00Z</dcterms:created>
  <dc:creator>唐冰</dc:creator>
  <cp:lastModifiedBy>龙J</cp:lastModifiedBy>
  <cp:lastPrinted>2021-08-26T10:26:00Z</cp:lastPrinted>
  <dcterms:modified xsi:type="dcterms:W3CDTF">2026-06-26T02:49:16Z</dcterms:modified>
  <dc:title>邕宁区耕地保护和国土绿化空间专项规划工作项目竞争性磋商文件</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2103A642A1AD490388F0DF789896F119_13</vt:lpwstr>
  </property>
  <property fmtid="{D5CDD505-2E9C-101B-9397-08002B2CF9AE}" pid="4" name="KSOTemplateDocerSaveRecord">
    <vt:lpwstr>eyJoZGlkIjoiMjk5Y2Y4ZGQyNTY3N2E4MGY5NWFiM2M2YWQwOGI1M2UiLCJ1c2VySWQiOiIxMTAyNTM2NTczIn0=</vt:lpwstr>
  </property>
</Properties>
</file>