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AB7" w:rsidRDefault="00014AB7" w:rsidP="00014AB7">
      <w:pPr>
        <w:spacing w:before="64" w:line="224" w:lineRule="auto"/>
        <w:ind w:left="3313"/>
        <w:outlineLvl w:val="0"/>
        <w:rPr>
          <w:rFonts w:ascii="宋体" w:eastAsia="宋体" w:hAnsi="宋体" w:cs="宋体"/>
          <w:sz w:val="31"/>
          <w:szCs w:val="31"/>
          <w:lang w:eastAsia="zh-CN"/>
        </w:rPr>
      </w:pPr>
      <w:r>
        <w:rPr>
          <w:rFonts w:ascii="宋体" w:eastAsia="宋体" w:hAnsi="宋体" w:cs="宋体"/>
          <w:b/>
          <w:bCs/>
          <w:spacing w:val="6"/>
          <w:sz w:val="31"/>
          <w:szCs w:val="31"/>
          <w:lang w:eastAsia="zh-CN"/>
        </w:rPr>
        <w:t>第二章</w:t>
      </w:r>
      <w:r>
        <w:rPr>
          <w:rFonts w:ascii="宋体" w:eastAsia="宋体" w:hAnsi="宋体" w:cs="宋体"/>
          <w:spacing w:val="6"/>
          <w:sz w:val="31"/>
          <w:szCs w:val="31"/>
          <w:lang w:eastAsia="zh-CN"/>
        </w:rPr>
        <w:t xml:space="preserve"> </w:t>
      </w:r>
      <w:r>
        <w:rPr>
          <w:rFonts w:ascii="宋体" w:eastAsia="宋体" w:hAnsi="宋体" w:cs="宋体"/>
          <w:b/>
          <w:bCs/>
          <w:spacing w:val="6"/>
          <w:sz w:val="31"/>
          <w:szCs w:val="31"/>
          <w:lang w:eastAsia="zh-CN"/>
        </w:rPr>
        <w:t>采购需求</w:t>
      </w:r>
    </w:p>
    <w:p w:rsidR="00014AB7" w:rsidRDefault="00014AB7" w:rsidP="00014AB7">
      <w:pPr>
        <w:pStyle w:val="a4"/>
        <w:spacing w:line="274" w:lineRule="auto"/>
        <w:rPr>
          <w:lang w:eastAsia="zh-CN"/>
        </w:rPr>
      </w:pPr>
    </w:p>
    <w:p w:rsidR="00014AB7" w:rsidRDefault="00014AB7" w:rsidP="00014AB7">
      <w:pPr>
        <w:spacing w:before="69" w:line="221" w:lineRule="auto"/>
        <w:ind w:left="426"/>
        <w:rPr>
          <w:rFonts w:ascii="宋体" w:eastAsia="宋体" w:hAnsi="宋体" w:cs="宋体"/>
          <w:lang w:eastAsia="zh-CN"/>
        </w:rPr>
      </w:pPr>
      <w:r>
        <w:rPr>
          <w:rFonts w:ascii="宋体" w:eastAsia="宋体" w:hAnsi="宋体" w:cs="宋体"/>
          <w:spacing w:val="-15"/>
          <w:lang w:eastAsia="zh-CN"/>
        </w:rPr>
        <w:t>说明：</w:t>
      </w:r>
    </w:p>
    <w:p w:rsidR="00014AB7" w:rsidRDefault="00014AB7" w:rsidP="00014AB7">
      <w:pPr>
        <w:spacing w:before="119" w:line="311" w:lineRule="auto"/>
        <w:ind w:left="19" w:firstLine="411"/>
        <w:rPr>
          <w:rFonts w:ascii="宋体" w:eastAsia="宋体" w:hAnsi="宋体" w:cs="宋体"/>
          <w:lang w:eastAsia="zh-CN"/>
        </w:rPr>
      </w:pPr>
      <w:r>
        <w:rPr>
          <w:rFonts w:ascii="宋体" w:eastAsia="宋体" w:hAnsi="宋体" w:cs="宋体"/>
          <w:spacing w:val="-7"/>
          <w:lang w:eastAsia="zh-CN"/>
        </w:rPr>
        <w:t>（一）本一览表中的品牌、型号仅起参考作用，供应商可选用其他品牌型号替代，但这些替代的产</w:t>
      </w:r>
      <w:r>
        <w:rPr>
          <w:rFonts w:ascii="宋体" w:eastAsia="宋体" w:hAnsi="宋体" w:cs="宋体"/>
          <w:spacing w:val="1"/>
          <w:lang w:eastAsia="zh-CN"/>
        </w:rPr>
        <w:t xml:space="preserve"> </w:t>
      </w:r>
      <w:r>
        <w:rPr>
          <w:rFonts w:ascii="宋体" w:eastAsia="宋体" w:hAnsi="宋体" w:cs="宋体"/>
          <w:spacing w:val="-2"/>
          <w:lang w:eastAsia="zh-CN"/>
        </w:rPr>
        <w:t>品要实质上满足或优于参考品牌、型号及其技术参数性能（</w:t>
      </w:r>
      <w:r>
        <w:rPr>
          <w:rFonts w:ascii="宋体" w:eastAsia="宋体" w:hAnsi="宋体" w:cs="宋体"/>
          <w:spacing w:val="-3"/>
          <w:lang w:eastAsia="zh-CN"/>
        </w:rPr>
        <w:t>配置）要求。</w:t>
      </w:r>
    </w:p>
    <w:p w:rsidR="00014AB7" w:rsidRDefault="00014AB7" w:rsidP="00014AB7">
      <w:pPr>
        <w:spacing w:before="32" w:line="317" w:lineRule="auto"/>
        <w:ind w:left="2" w:right="1" w:firstLine="427"/>
        <w:rPr>
          <w:rFonts w:ascii="宋体" w:eastAsia="宋体" w:hAnsi="宋体" w:cs="宋体"/>
          <w:lang w:eastAsia="zh-CN"/>
        </w:rPr>
      </w:pPr>
      <w:r>
        <w:rPr>
          <w:rFonts w:ascii="宋体" w:eastAsia="宋体" w:hAnsi="宋体" w:cs="宋体"/>
          <w:spacing w:val="-5"/>
          <w:lang w:eastAsia="zh-CN"/>
        </w:rPr>
        <w:t>（二）</w:t>
      </w:r>
      <w:r>
        <w:rPr>
          <w:rFonts w:ascii="宋体" w:eastAsia="宋体" w:hAnsi="宋体" w:cs="宋体"/>
          <w:b/>
          <w:bCs/>
          <w:spacing w:val="-7"/>
          <w:lang w:eastAsia="zh-CN"/>
        </w:rPr>
        <w:t>标记“</w:t>
      </w:r>
      <w:bookmarkStart w:id="0" w:name="OLE_LINK31"/>
      <w:bookmarkStart w:id="1" w:name="OLE_LINK32"/>
      <w:r>
        <w:rPr>
          <w:rFonts w:ascii="宋体" w:eastAsia="宋体" w:hAnsi="宋体" w:cs="宋体"/>
          <w:b/>
          <w:bCs/>
          <w:spacing w:val="-7"/>
          <w:lang w:eastAsia="zh-CN"/>
        </w:rPr>
        <w:t>★</w:t>
      </w:r>
      <w:bookmarkEnd w:id="0"/>
      <w:bookmarkEnd w:id="1"/>
      <w:r>
        <w:rPr>
          <w:rFonts w:ascii="宋体" w:eastAsia="宋体" w:hAnsi="宋体" w:cs="宋体"/>
          <w:b/>
          <w:bCs/>
          <w:spacing w:val="-7"/>
          <w:lang w:eastAsia="zh-CN"/>
        </w:rPr>
        <w:t>”符号的为实质性响应内容，</w:t>
      </w:r>
      <w:r>
        <w:rPr>
          <w:rFonts w:ascii="宋体" w:eastAsia="宋体" w:hAnsi="宋体" w:cs="宋体" w:hint="eastAsia"/>
          <w:b/>
          <w:bCs/>
          <w:spacing w:val="-7"/>
          <w:lang w:eastAsia="zh-CN"/>
        </w:rPr>
        <w:t>出现负偏离的</w:t>
      </w:r>
      <w:r>
        <w:rPr>
          <w:rFonts w:ascii="宋体" w:eastAsia="宋体" w:hAnsi="宋体" w:cs="宋体"/>
          <w:b/>
          <w:bCs/>
          <w:spacing w:val="-4"/>
          <w:lang w:eastAsia="zh-CN"/>
        </w:rPr>
        <w:t>，视为无效</w:t>
      </w:r>
      <w:r>
        <w:rPr>
          <w:rFonts w:ascii="宋体" w:eastAsia="宋体" w:hAnsi="宋体" w:cs="宋体" w:hint="eastAsia"/>
          <w:b/>
          <w:bCs/>
          <w:spacing w:val="-4"/>
          <w:lang w:eastAsia="zh-CN"/>
        </w:rPr>
        <w:t>竞标</w:t>
      </w:r>
      <w:r>
        <w:rPr>
          <w:rFonts w:ascii="宋体" w:eastAsia="宋体" w:hAnsi="宋体" w:cs="宋体"/>
          <w:spacing w:val="-4"/>
          <w:lang w:eastAsia="zh-CN"/>
        </w:rPr>
        <w:t>。</w:t>
      </w:r>
      <w:r>
        <w:rPr>
          <w:rFonts w:ascii="宋体" w:eastAsia="宋体" w:hAnsi="宋体" w:cs="宋体"/>
          <w:b/>
          <w:bCs/>
          <w:spacing w:val="-5"/>
          <w:lang w:eastAsia="zh-CN"/>
        </w:rPr>
        <w:t>非标记“★”符号的技术参数要求，评审时供</w:t>
      </w:r>
      <w:r>
        <w:rPr>
          <w:rFonts w:ascii="宋体" w:eastAsia="宋体" w:hAnsi="宋体" w:cs="宋体"/>
          <w:b/>
          <w:bCs/>
          <w:spacing w:val="-4"/>
          <w:lang w:eastAsia="zh-CN"/>
        </w:rPr>
        <w:t>应商的响应内容中发生</w:t>
      </w:r>
      <w:r>
        <w:rPr>
          <w:rFonts w:ascii="宋体" w:eastAsia="宋体" w:hAnsi="宋体" w:cs="宋体" w:hint="eastAsia"/>
          <w:b/>
          <w:bCs/>
          <w:spacing w:val="-4"/>
          <w:lang w:eastAsia="zh-CN"/>
        </w:rPr>
        <w:t>2项（含）以上</w:t>
      </w:r>
      <w:r>
        <w:rPr>
          <w:rFonts w:ascii="宋体" w:eastAsia="宋体" w:hAnsi="宋体" w:cs="宋体"/>
          <w:b/>
          <w:bCs/>
          <w:spacing w:val="-4"/>
          <w:lang w:eastAsia="zh-CN"/>
        </w:rPr>
        <w:t>负偏离的</w:t>
      </w:r>
      <w:r>
        <w:rPr>
          <w:rFonts w:ascii="宋体" w:eastAsia="宋体" w:hAnsi="宋体" w:cs="宋体"/>
          <w:spacing w:val="-4"/>
          <w:lang w:eastAsia="zh-CN"/>
        </w:rPr>
        <w:t>，视为无效</w:t>
      </w:r>
      <w:r>
        <w:rPr>
          <w:rFonts w:ascii="宋体" w:eastAsia="宋体" w:hAnsi="宋体" w:cs="宋体" w:hint="eastAsia"/>
          <w:spacing w:val="-4"/>
          <w:lang w:eastAsia="zh-CN"/>
        </w:rPr>
        <w:t>竞标</w:t>
      </w:r>
      <w:r>
        <w:rPr>
          <w:rFonts w:ascii="宋体" w:eastAsia="宋体" w:hAnsi="宋体" w:cs="宋体"/>
          <w:color w:val="0000FF"/>
          <w:spacing w:val="-5"/>
          <w:lang w:eastAsia="zh-CN"/>
        </w:rPr>
        <w:t>。</w:t>
      </w:r>
      <w:r>
        <w:rPr>
          <w:rFonts w:ascii="宋体" w:eastAsia="宋体" w:hAnsi="宋体" w:cs="宋体"/>
          <w:spacing w:val="-5"/>
          <w:lang w:eastAsia="zh-CN"/>
        </w:rPr>
        <w:t>关于“项数”的规定，凡标有最低一级序号的指标项即为一项技术条款，无论是否隶属于上一级编号</w:t>
      </w:r>
      <w:r>
        <w:rPr>
          <w:rFonts w:ascii="宋体" w:eastAsia="宋体" w:hAnsi="宋体" w:cs="宋体" w:hint="eastAsia"/>
          <w:spacing w:val="-5"/>
          <w:lang w:eastAsia="zh-CN"/>
        </w:rPr>
        <w:t>(</w:t>
      </w:r>
      <w:r>
        <w:rPr>
          <w:rFonts w:ascii="宋体" w:eastAsia="宋体" w:hAnsi="宋体" w:cs="宋体"/>
          <w:spacing w:val="-5"/>
          <w:lang w:eastAsia="zh-CN"/>
        </w:rPr>
        <w:t>有特别说明的除外</w:t>
      </w:r>
      <w:r>
        <w:rPr>
          <w:rFonts w:ascii="宋体" w:eastAsia="宋体" w:hAnsi="宋体" w:cs="宋体" w:hint="eastAsia"/>
          <w:spacing w:val="-5"/>
          <w:lang w:eastAsia="zh-CN"/>
        </w:rPr>
        <w:t>)</w:t>
      </w:r>
      <w:r>
        <w:rPr>
          <w:rFonts w:ascii="宋体" w:eastAsia="宋体" w:hAnsi="宋体" w:cs="宋体"/>
          <w:spacing w:val="-5"/>
          <w:lang w:eastAsia="zh-CN"/>
        </w:rPr>
        <w:t>。</w:t>
      </w:r>
    </w:p>
    <w:p w:rsidR="00014AB7" w:rsidRDefault="00014AB7" w:rsidP="00014AB7">
      <w:pPr>
        <w:spacing w:line="360" w:lineRule="exact"/>
        <w:ind w:left="1" w:right="1" w:firstLine="428"/>
        <w:rPr>
          <w:rFonts w:ascii="宋体" w:eastAsia="宋体" w:hAnsi="宋体" w:cs="宋体"/>
          <w:lang w:eastAsia="zh-CN"/>
        </w:rPr>
      </w:pPr>
      <w:r>
        <w:rPr>
          <w:rFonts w:ascii="宋体" w:eastAsia="宋体" w:hAnsi="宋体" w:cs="宋体"/>
          <w:spacing w:val="-7"/>
          <w:lang w:eastAsia="zh-CN"/>
        </w:rPr>
        <w:t>（三）</w:t>
      </w:r>
      <w:r>
        <w:rPr>
          <w:rFonts w:ascii="宋体" w:eastAsia="宋体" w:hAnsi="宋体" w:cs="宋体" w:hint="eastAsia"/>
          <w:lang w:eastAsia="zh-CN"/>
        </w:rPr>
        <w:t>提供相同品牌产品的不同供应商参加同一合同项下竞标的，以其中通过资格审查、符合性审查、谈判且最后报价最低的参加报价评审；最后报价相同的，由采购人或者采购人委托谈判小组按照</w:t>
      </w:r>
      <w:r>
        <w:rPr>
          <w:rFonts w:ascii="宋体" w:eastAsia="宋体" w:hAnsi="宋体" w:cs="宋体" w:hint="eastAsia"/>
          <w:color w:val="0000FF"/>
          <w:lang w:eastAsia="zh-CN"/>
        </w:rPr>
        <w:t>“</w:t>
      </w:r>
      <w:r>
        <w:rPr>
          <w:rFonts w:ascii="宋体" w:eastAsia="宋体" w:hAnsi="宋体" w:cs="宋体" w:hint="eastAsia"/>
          <w:color w:val="auto"/>
          <w:lang w:eastAsia="zh-CN"/>
        </w:rPr>
        <w:t>供应商须知前附表”序号26条</w:t>
      </w:r>
      <w:r>
        <w:rPr>
          <w:rFonts w:ascii="宋体" w:eastAsia="宋体" w:hAnsi="宋体" w:cs="宋体" w:hint="eastAsia"/>
          <w:lang w:eastAsia="zh-CN"/>
        </w:rPr>
        <w:t>规定的方式确定一个供应商获得成交人推荐资格，其他响应文件按无效处理</w:t>
      </w:r>
      <w:r>
        <w:rPr>
          <w:rFonts w:ascii="宋体" w:eastAsia="宋体" w:hAnsi="宋体" w:cs="宋体"/>
          <w:lang w:eastAsia="zh-CN"/>
        </w:rPr>
        <w:t>；</w:t>
      </w:r>
    </w:p>
    <w:p w:rsidR="00014AB7" w:rsidRDefault="00014AB7" w:rsidP="00014AB7">
      <w:pPr>
        <w:pStyle w:val="a5"/>
        <w:spacing w:line="360" w:lineRule="exact"/>
        <w:ind w:firstLineChars="200" w:firstLine="400"/>
        <w:rPr>
          <w:lang w:eastAsia="zh-CN"/>
        </w:rPr>
      </w:pPr>
      <w:r>
        <w:rPr>
          <w:rFonts w:ascii="宋体" w:eastAsia="宋体" w:hAnsi="宋体" w:cs="宋体"/>
          <w:spacing w:val="-5"/>
          <w:lang w:eastAsia="zh-CN"/>
        </w:rPr>
        <w:t>非单一产品采购项目中，多家供应商提供的核心产品品牌相同的，视为提供相同品牌产品，核心产</w:t>
      </w:r>
      <w:r>
        <w:rPr>
          <w:rFonts w:ascii="宋体" w:eastAsia="宋体" w:hAnsi="宋体" w:cs="宋体"/>
          <w:spacing w:val="-4"/>
          <w:lang w:eastAsia="zh-CN"/>
        </w:rPr>
        <w:t>品的名称在招标文件第二章“采购需求”用“▲”标明。</w:t>
      </w:r>
    </w:p>
    <w:p w:rsidR="00014AB7" w:rsidRDefault="00014AB7" w:rsidP="00014AB7">
      <w:pPr>
        <w:spacing w:before="121" w:line="299" w:lineRule="auto"/>
        <w:ind w:left="2" w:right="1" w:firstLine="427"/>
        <w:rPr>
          <w:rFonts w:ascii="宋体" w:eastAsia="宋体" w:hAnsi="宋体" w:cs="宋体"/>
          <w:lang w:eastAsia="zh-CN"/>
        </w:rPr>
      </w:pPr>
      <w:r>
        <w:rPr>
          <w:rFonts w:ascii="宋体" w:eastAsia="宋体" w:hAnsi="宋体" w:cs="宋体"/>
          <w:spacing w:val="-5"/>
          <w:lang w:eastAsia="zh-CN"/>
        </w:rPr>
        <w:t>（四）</w:t>
      </w:r>
      <w:r>
        <w:rPr>
          <w:rFonts w:ascii="宋体" w:eastAsia="宋体" w:hAnsi="宋体" w:cs="宋体"/>
          <w:spacing w:val="-4"/>
          <w:lang w:eastAsia="zh-CN"/>
        </w:rPr>
        <w:t>本项目包括以下设备，根据财办库〔2008〕248</w:t>
      </w:r>
      <w:r>
        <w:rPr>
          <w:rFonts w:ascii="宋体" w:eastAsia="宋体" w:hAnsi="宋体" w:cs="宋体"/>
          <w:spacing w:val="-25"/>
          <w:lang w:eastAsia="zh-CN"/>
        </w:rPr>
        <w:t xml:space="preserve"> </w:t>
      </w:r>
      <w:r>
        <w:rPr>
          <w:rFonts w:ascii="宋体" w:eastAsia="宋体" w:hAnsi="宋体" w:cs="宋体"/>
          <w:spacing w:val="-4"/>
          <w:lang w:eastAsia="zh-CN"/>
        </w:rPr>
        <w:t>号文件有关规定，本项目不允许进口产品参</w:t>
      </w:r>
      <w:r>
        <w:rPr>
          <w:rFonts w:ascii="宋体" w:eastAsia="宋体" w:hAnsi="宋体" w:cs="宋体"/>
          <w:lang w:eastAsia="zh-CN"/>
        </w:rPr>
        <w:t xml:space="preserve"> </w:t>
      </w:r>
      <w:r>
        <w:rPr>
          <w:rFonts w:ascii="宋体" w:eastAsia="宋体" w:hAnsi="宋体" w:cs="宋体"/>
          <w:spacing w:val="-9"/>
          <w:lang w:eastAsia="zh-CN"/>
        </w:rPr>
        <w:t>加报价。</w:t>
      </w:r>
    </w:p>
    <w:p w:rsidR="00014AB7" w:rsidRDefault="00014AB7" w:rsidP="00014AB7">
      <w:pPr>
        <w:spacing w:before="121" w:line="311" w:lineRule="auto"/>
        <w:ind w:left="19" w:right="2" w:firstLine="408"/>
        <w:rPr>
          <w:rFonts w:ascii="宋体" w:eastAsia="宋体" w:hAnsi="宋体" w:cs="宋体"/>
          <w:lang w:eastAsia="zh-CN"/>
        </w:rPr>
      </w:pPr>
      <w:r>
        <w:rPr>
          <w:rFonts w:ascii="宋体" w:eastAsia="宋体" w:hAnsi="宋体" w:cs="宋体"/>
          <w:spacing w:val="-5"/>
          <w:lang w:eastAsia="zh-CN"/>
        </w:rPr>
        <w:t>（五）供应商必须为其响应产品侵犯其他供应商或专利人的专利成果承担相应法律责任；同时，具</w:t>
      </w:r>
      <w:r>
        <w:rPr>
          <w:rFonts w:ascii="宋体" w:eastAsia="宋体" w:hAnsi="宋体" w:cs="宋体"/>
          <w:spacing w:val="10"/>
          <w:lang w:eastAsia="zh-CN"/>
        </w:rPr>
        <w:t xml:space="preserve"> </w:t>
      </w:r>
      <w:r>
        <w:rPr>
          <w:rFonts w:ascii="宋体" w:eastAsia="宋体" w:hAnsi="宋体" w:cs="宋体"/>
          <w:lang w:eastAsia="zh-CN"/>
        </w:rPr>
        <w:t>有产品专利的供应商应在其响应文件中提供与其自有产品专利相关的有效证明材料，否则，不能就其</w:t>
      </w:r>
      <w:r>
        <w:rPr>
          <w:rFonts w:ascii="宋体" w:eastAsia="宋体" w:hAnsi="宋体" w:cs="宋体"/>
          <w:spacing w:val="9"/>
          <w:lang w:eastAsia="zh-CN"/>
        </w:rPr>
        <w:t xml:space="preserve"> </w:t>
      </w:r>
      <w:r>
        <w:rPr>
          <w:rFonts w:ascii="宋体" w:eastAsia="宋体" w:hAnsi="宋体" w:cs="宋体"/>
          <w:spacing w:val="-3"/>
          <w:lang w:eastAsia="zh-CN"/>
        </w:rPr>
        <w:t>产品的专利在本项目响应过程中被侵权问题提出异议。</w:t>
      </w:r>
    </w:p>
    <w:p w:rsidR="00014AB7" w:rsidRDefault="00014AB7" w:rsidP="00014AB7">
      <w:pPr>
        <w:spacing w:before="30" w:line="311" w:lineRule="auto"/>
        <w:ind w:left="1" w:firstLine="428"/>
        <w:rPr>
          <w:rFonts w:ascii="宋体" w:eastAsia="宋体" w:hAnsi="宋体" w:cs="宋体"/>
          <w:lang w:eastAsia="zh-CN"/>
        </w:rPr>
      </w:pPr>
      <w:r>
        <w:rPr>
          <w:rFonts w:ascii="宋体" w:eastAsia="宋体" w:hAnsi="宋体" w:cs="宋体"/>
          <w:spacing w:val="-4"/>
          <w:lang w:eastAsia="zh-CN"/>
        </w:rPr>
        <w:t>（六）</w:t>
      </w:r>
      <w:hyperlink r:id="rId6" w:history="1">
        <w:r>
          <w:rPr>
            <w:rFonts w:ascii="宋体" w:eastAsia="宋体" w:hAnsi="宋体" w:cs="宋体"/>
            <w:lang w:eastAsia="zh-CN"/>
          </w:rPr>
          <w:t>若采购货物属于节能产品政府采购品目清单范</w:t>
        </w:r>
      </w:hyperlink>
      <w:r>
        <w:rPr>
          <w:rFonts w:ascii="宋体" w:eastAsia="宋体" w:hAnsi="宋体" w:cs="宋体"/>
          <w:lang w:eastAsia="zh-CN"/>
        </w:rPr>
        <w:t>围的，供应商的</w:t>
      </w:r>
      <w:r>
        <w:rPr>
          <w:rFonts w:ascii="宋体" w:eastAsia="宋体" w:hAnsi="宋体" w:cs="宋体" w:hint="eastAsia"/>
          <w:lang w:eastAsia="zh-CN"/>
        </w:rPr>
        <w:t>竞</w:t>
      </w:r>
      <w:r>
        <w:rPr>
          <w:rFonts w:ascii="宋体" w:eastAsia="宋体" w:hAnsi="宋体" w:cs="宋体"/>
          <w:lang w:eastAsia="zh-CN"/>
        </w:rPr>
        <w:t>标货物必须使用政府强制</w:t>
      </w:r>
      <w:r>
        <w:rPr>
          <w:rFonts w:ascii="宋体" w:eastAsia="宋体" w:hAnsi="宋体" w:cs="宋体"/>
          <w:spacing w:val="-2"/>
          <w:lang w:eastAsia="zh-CN"/>
        </w:rPr>
        <w:t>采购的节能产品，品目清单请从中国政府采购网（www.ccgp.gov.cn）查询下载，有</w:t>
      </w:r>
      <w:r>
        <w:rPr>
          <w:rFonts w:ascii="宋体" w:eastAsia="宋体" w:hAnsi="宋体" w:cs="宋体"/>
          <w:spacing w:val="-3"/>
          <w:lang w:eastAsia="zh-CN"/>
        </w:rPr>
        <w:t>属于政府强制节能</w:t>
      </w:r>
      <w:r>
        <w:rPr>
          <w:rFonts w:ascii="宋体" w:eastAsia="宋体" w:hAnsi="宋体" w:cs="宋体"/>
          <w:spacing w:val="-4"/>
          <w:lang w:eastAsia="zh-CN"/>
        </w:rPr>
        <w:t>产品的，必须提供所投产品的证明材料（国家确定</w:t>
      </w:r>
      <w:r>
        <w:rPr>
          <w:rFonts w:ascii="宋体" w:eastAsia="宋体" w:hAnsi="宋体" w:cs="宋体"/>
          <w:spacing w:val="-5"/>
          <w:lang w:eastAsia="zh-CN"/>
        </w:rPr>
        <w:t>的认证机构出具的、处于有效期之内的节能产品认证</w:t>
      </w:r>
      <w:r>
        <w:rPr>
          <w:rFonts w:ascii="宋体" w:eastAsia="宋体" w:hAnsi="宋体" w:cs="宋体"/>
          <w:spacing w:val="-8"/>
          <w:lang w:eastAsia="zh-CN"/>
        </w:rPr>
        <w:t>证书材料，加盖供应商</w:t>
      </w:r>
      <w:r>
        <w:rPr>
          <w:rFonts w:ascii="宋体" w:eastAsia="宋体" w:hAnsi="宋体" w:cs="宋体"/>
          <w:spacing w:val="-44"/>
          <w:lang w:eastAsia="zh-CN"/>
        </w:rPr>
        <w:t xml:space="preserve"> </w:t>
      </w:r>
      <w:r>
        <w:rPr>
          <w:rFonts w:ascii="宋体" w:eastAsia="宋体" w:hAnsi="宋体" w:cs="宋体"/>
          <w:spacing w:val="-8"/>
          <w:lang w:eastAsia="zh-CN"/>
        </w:rPr>
        <w:t>CA电子签章</w:t>
      </w:r>
      <w:r>
        <w:rPr>
          <w:rFonts w:ascii="宋体" w:eastAsia="宋体" w:hAnsi="宋体" w:cs="宋体"/>
          <w:spacing w:val="-12"/>
          <w:lang w:eastAsia="zh-CN"/>
        </w:rPr>
        <w:t>），</w:t>
      </w:r>
      <w:r>
        <w:rPr>
          <w:rFonts w:ascii="宋体" w:eastAsia="宋体" w:hAnsi="宋体" w:cs="宋体"/>
          <w:spacing w:val="-8"/>
          <w:lang w:eastAsia="zh-CN"/>
        </w:rPr>
        <w:t>否则其</w:t>
      </w:r>
      <w:r>
        <w:rPr>
          <w:rFonts w:ascii="宋体" w:eastAsia="宋体" w:hAnsi="宋体" w:cs="宋体" w:hint="eastAsia"/>
          <w:spacing w:val="-8"/>
          <w:lang w:eastAsia="zh-CN"/>
        </w:rPr>
        <w:t>竞标</w:t>
      </w:r>
      <w:r>
        <w:rPr>
          <w:rFonts w:ascii="宋体" w:eastAsia="宋体" w:hAnsi="宋体" w:cs="宋体"/>
          <w:spacing w:val="-8"/>
          <w:lang w:eastAsia="zh-CN"/>
        </w:rPr>
        <w:t>无效。</w:t>
      </w:r>
      <w:r>
        <w:rPr>
          <w:rFonts w:ascii="宋体" w:eastAsia="宋体" w:hAnsi="宋体" w:cs="宋体" w:hint="eastAsia"/>
          <w:spacing w:val="-8"/>
          <w:lang w:eastAsia="zh-CN"/>
        </w:rPr>
        <w:t>见附件1“节能产品政府采购品目清单”</w:t>
      </w:r>
    </w:p>
    <w:p w:rsidR="00014AB7" w:rsidRDefault="00014AB7" w:rsidP="00014AB7">
      <w:pPr>
        <w:spacing w:before="34" w:line="316" w:lineRule="auto"/>
        <w:ind w:left="1" w:right="2" w:firstLine="428"/>
        <w:jc w:val="both"/>
        <w:rPr>
          <w:rFonts w:ascii="宋体" w:eastAsia="宋体" w:hAnsi="宋体" w:cs="宋体"/>
          <w:lang w:eastAsia="zh-CN"/>
        </w:rPr>
      </w:pPr>
      <w:r>
        <w:rPr>
          <w:rFonts w:ascii="宋体" w:eastAsia="宋体" w:hAnsi="宋体" w:cs="宋体"/>
          <w:spacing w:val="-5"/>
          <w:lang w:eastAsia="zh-CN"/>
        </w:rPr>
        <w:t>（七）</w:t>
      </w:r>
      <w:r>
        <w:rPr>
          <w:rFonts w:ascii="宋体" w:eastAsia="宋体" w:hAnsi="宋体" w:cs="宋体"/>
          <w:spacing w:val="-2"/>
          <w:lang w:eastAsia="zh-CN"/>
        </w:rPr>
        <w:t>本货物需求一览表的技术参数要求中未特别列明的技术要求参照国家相关技术标准执行。</w:t>
      </w:r>
    </w:p>
    <w:p w:rsidR="00014AB7" w:rsidRDefault="00014AB7" w:rsidP="00014AB7">
      <w:pPr>
        <w:spacing w:line="91" w:lineRule="auto"/>
        <w:rPr>
          <w:sz w:val="2"/>
          <w:lang w:eastAsia="zh-CN"/>
        </w:rPr>
      </w:pPr>
    </w:p>
    <w:tbl>
      <w:tblPr>
        <w:tblW w:w="9584"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tblPr>
      <w:tblGrid>
        <w:gridCol w:w="581"/>
        <w:gridCol w:w="1402"/>
        <w:gridCol w:w="5528"/>
        <w:gridCol w:w="992"/>
        <w:gridCol w:w="1081"/>
      </w:tblGrid>
      <w:tr w:rsidR="00014AB7" w:rsidTr="00CC4CE0">
        <w:trPr>
          <w:trHeight w:val="410"/>
        </w:trPr>
        <w:tc>
          <w:tcPr>
            <w:tcW w:w="9584" w:type="dxa"/>
            <w:gridSpan w:val="5"/>
            <w:vAlign w:val="center"/>
          </w:tcPr>
          <w:p w:rsidR="00014AB7" w:rsidRDefault="00014AB7" w:rsidP="00CC4CE0">
            <w:pPr>
              <w:pStyle w:val="TableText"/>
              <w:spacing w:before="101" w:line="221" w:lineRule="auto"/>
              <w:ind w:left="21"/>
              <w:jc w:val="center"/>
              <w:rPr>
                <w:b/>
                <w:bCs/>
                <w:color w:val="auto"/>
                <w:sz w:val="24"/>
                <w:szCs w:val="24"/>
                <w:lang w:eastAsia="zh-CN"/>
              </w:rPr>
            </w:pPr>
            <w:r>
              <w:rPr>
                <w:b/>
                <w:bCs/>
                <w:color w:val="auto"/>
                <w:spacing w:val="-3"/>
                <w:sz w:val="24"/>
                <w:szCs w:val="24"/>
                <w:lang w:eastAsia="zh-CN"/>
              </w:rPr>
              <w:t>一、项目技术规格参数及要求</w:t>
            </w:r>
          </w:p>
        </w:tc>
      </w:tr>
      <w:tr w:rsidR="00014AB7" w:rsidTr="00CC4CE0">
        <w:trPr>
          <w:trHeight w:val="804"/>
        </w:trPr>
        <w:tc>
          <w:tcPr>
            <w:tcW w:w="581" w:type="dxa"/>
            <w:vAlign w:val="center"/>
          </w:tcPr>
          <w:p w:rsidR="00014AB7" w:rsidRDefault="00014AB7" w:rsidP="00CC4CE0">
            <w:pPr>
              <w:pStyle w:val="TableText"/>
              <w:spacing w:line="400" w:lineRule="exact"/>
              <w:ind w:left="88"/>
              <w:jc w:val="center"/>
              <w:rPr>
                <w:b/>
                <w:bCs/>
                <w:color w:val="auto"/>
                <w:sz w:val="24"/>
                <w:szCs w:val="24"/>
              </w:rPr>
            </w:pPr>
            <w:bookmarkStart w:id="2" w:name="_Hlk234397715"/>
            <w:r>
              <w:rPr>
                <w:b/>
                <w:bCs/>
                <w:color w:val="auto"/>
                <w:spacing w:val="-3"/>
                <w:sz w:val="24"/>
                <w:szCs w:val="24"/>
              </w:rPr>
              <w:t>项号</w:t>
            </w:r>
          </w:p>
        </w:tc>
        <w:tc>
          <w:tcPr>
            <w:tcW w:w="1402" w:type="dxa"/>
            <w:vAlign w:val="center"/>
          </w:tcPr>
          <w:p w:rsidR="00014AB7" w:rsidRDefault="00014AB7" w:rsidP="00CC4CE0">
            <w:pPr>
              <w:pStyle w:val="TableText"/>
              <w:spacing w:line="400" w:lineRule="exact"/>
              <w:ind w:left="401"/>
              <w:jc w:val="both"/>
              <w:rPr>
                <w:b/>
                <w:bCs/>
                <w:color w:val="auto"/>
                <w:sz w:val="24"/>
                <w:szCs w:val="24"/>
              </w:rPr>
            </w:pPr>
            <w:r>
              <w:rPr>
                <w:b/>
                <w:bCs/>
                <w:color w:val="auto"/>
                <w:spacing w:val="-2"/>
                <w:sz w:val="24"/>
                <w:szCs w:val="24"/>
              </w:rPr>
              <w:t>产品名称</w:t>
            </w:r>
          </w:p>
        </w:tc>
        <w:tc>
          <w:tcPr>
            <w:tcW w:w="5528" w:type="dxa"/>
            <w:tcBorders>
              <w:right w:val="single" w:sz="4" w:space="0" w:color="auto"/>
            </w:tcBorders>
            <w:vAlign w:val="center"/>
          </w:tcPr>
          <w:p w:rsidR="00014AB7" w:rsidRDefault="00014AB7" w:rsidP="00CC4CE0">
            <w:pPr>
              <w:pStyle w:val="TableText"/>
              <w:spacing w:line="400" w:lineRule="exact"/>
              <w:ind w:left="2941"/>
              <w:jc w:val="both"/>
              <w:rPr>
                <w:b/>
                <w:bCs/>
                <w:color w:val="auto"/>
                <w:sz w:val="24"/>
                <w:szCs w:val="24"/>
              </w:rPr>
            </w:pPr>
            <w:r>
              <w:rPr>
                <w:b/>
                <w:bCs/>
                <w:color w:val="auto"/>
                <w:spacing w:val="-2"/>
                <w:sz w:val="24"/>
                <w:szCs w:val="24"/>
              </w:rPr>
              <w:t>技术参数</w:t>
            </w:r>
          </w:p>
        </w:tc>
        <w:tc>
          <w:tcPr>
            <w:tcW w:w="992" w:type="dxa"/>
            <w:tcBorders>
              <w:left w:val="single" w:sz="4" w:space="0" w:color="auto"/>
            </w:tcBorders>
            <w:vAlign w:val="center"/>
          </w:tcPr>
          <w:p w:rsidR="00014AB7" w:rsidRDefault="00014AB7" w:rsidP="00CC4CE0">
            <w:pPr>
              <w:pStyle w:val="TableText"/>
              <w:spacing w:line="400" w:lineRule="exact"/>
              <w:jc w:val="center"/>
              <w:rPr>
                <w:b/>
                <w:bCs/>
                <w:color w:val="auto"/>
                <w:spacing w:val="1"/>
                <w:sz w:val="24"/>
                <w:szCs w:val="24"/>
                <w:lang w:eastAsia="zh-CN"/>
              </w:rPr>
            </w:pPr>
            <w:r>
              <w:rPr>
                <w:b/>
                <w:bCs/>
                <w:color w:val="auto"/>
                <w:spacing w:val="-3"/>
                <w:sz w:val="24"/>
                <w:szCs w:val="24"/>
              </w:rPr>
              <w:t>数量及</w:t>
            </w:r>
            <w:r>
              <w:rPr>
                <w:b/>
                <w:bCs/>
                <w:color w:val="auto"/>
                <w:spacing w:val="1"/>
                <w:sz w:val="24"/>
                <w:szCs w:val="24"/>
              </w:rPr>
              <w:t xml:space="preserve"> </w:t>
            </w:r>
          </w:p>
          <w:p w:rsidR="00014AB7" w:rsidRDefault="00014AB7" w:rsidP="00CC4CE0">
            <w:pPr>
              <w:pStyle w:val="TableText"/>
              <w:spacing w:line="400" w:lineRule="exact"/>
              <w:jc w:val="center"/>
              <w:rPr>
                <w:b/>
                <w:bCs/>
                <w:color w:val="auto"/>
                <w:sz w:val="24"/>
                <w:szCs w:val="24"/>
                <w:lang w:eastAsia="zh-CN"/>
              </w:rPr>
            </w:pPr>
            <w:r>
              <w:rPr>
                <w:b/>
                <w:bCs/>
                <w:color w:val="auto"/>
                <w:spacing w:val="-2"/>
                <w:sz w:val="24"/>
                <w:szCs w:val="24"/>
              </w:rPr>
              <w:t>单位</w:t>
            </w:r>
          </w:p>
        </w:tc>
        <w:tc>
          <w:tcPr>
            <w:tcW w:w="1081" w:type="dxa"/>
            <w:vAlign w:val="center"/>
          </w:tcPr>
          <w:p w:rsidR="00014AB7" w:rsidRDefault="00014AB7" w:rsidP="00CC4CE0">
            <w:pPr>
              <w:pStyle w:val="TableText"/>
              <w:spacing w:before="97" w:line="306" w:lineRule="auto"/>
              <w:ind w:left="124" w:right="5" w:hanging="105"/>
              <w:jc w:val="center"/>
              <w:rPr>
                <w:b/>
                <w:bCs/>
                <w:color w:val="auto"/>
                <w:sz w:val="24"/>
                <w:szCs w:val="24"/>
              </w:rPr>
            </w:pPr>
            <w:bookmarkStart w:id="3" w:name="OLE_LINK24"/>
            <w:bookmarkStart w:id="4" w:name="OLE_LINK25"/>
            <w:r>
              <w:rPr>
                <w:rFonts w:hint="eastAsia"/>
                <w:b/>
                <w:bCs/>
                <w:color w:val="auto"/>
                <w:sz w:val="24"/>
                <w:szCs w:val="24"/>
                <w:lang w:eastAsia="zh-CN"/>
              </w:rPr>
              <w:t>单价控制价(元)</w:t>
            </w:r>
            <w:bookmarkEnd w:id="3"/>
            <w:bookmarkEnd w:id="4"/>
          </w:p>
        </w:tc>
      </w:tr>
      <w:bookmarkEnd w:id="2"/>
      <w:tr w:rsidR="00014AB7" w:rsidTr="00CC4CE0">
        <w:trPr>
          <w:trHeight w:val="804"/>
        </w:trPr>
        <w:tc>
          <w:tcPr>
            <w:tcW w:w="581" w:type="dxa"/>
            <w:vAlign w:val="center"/>
          </w:tcPr>
          <w:p w:rsidR="00014AB7" w:rsidRDefault="00014AB7" w:rsidP="00CC4CE0">
            <w:pPr>
              <w:pStyle w:val="TableText"/>
              <w:spacing w:before="296" w:line="221" w:lineRule="auto"/>
              <w:ind w:left="88"/>
              <w:jc w:val="center"/>
              <w:rPr>
                <w:color w:val="auto"/>
                <w:spacing w:val="-3"/>
                <w:lang w:eastAsia="zh-CN"/>
              </w:rPr>
            </w:pPr>
            <w:r>
              <w:rPr>
                <w:rFonts w:hint="eastAsia"/>
                <w:color w:val="auto"/>
                <w:spacing w:val="-3"/>
                <w:lang w:eastAsia="zh-CN"/>
              </w:rPr>
              <w:t>1</w:t>
            </w:r>
          </w:p>
        </w:tc>
        <w:tc>
          <w:tcPr>
            <w:tcW w:w="1402" w:type="dxa"/>
            <w:vAlign w:val="center"/>
          </w:tcPr>
          <w:p w:rsidR="00014AB7" w:rsidRDefault="00014AB7" w:rsidP="00CC4CE0">
            <w:pPr>
              <w:spacing w:line="340" w:lineRule="exact"/>
              <w:jc w:val="center"/>
              <w:textAlignment w:val="center"/>
              <w:rPr>
                <w:color w:val="auto"/>
                <w:spacing w:val="-2"/>
              </w:rPr>
            </w:pPr>
            <w:r>
              <w:rPr>
                <w:rFonts w:ascii="宋体" w:eastAsia="宋体" w:hAnsi="宋体" w:cs="宋体" w:hint="eastAsia"/>
                <w:lang w:eastAsia="zh-CN"/>
              </w:rPr>
              <w:t>铝合金电缆</w:t>
            </w:r>
          </w:p>
        </w:tc>
        <w:tc>
          <w:tcPr>
            <w:tcW w:w="5528" w:type="dxa"/>
            <w:tcBorders>
              <w:right w:val="single" w:sz="4" w:space="0" w:color="auto"/>
            </w:tcBorders>
            <w:vAlign w:val="center"/>
          </w:tcPr>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1.规格：</w:t>
            </w:r>
            <w:r>
              <w:rPr>
                <w:rFonts w:ascii="宋体" w:eastAsia="宋体" w:hAnsi="宋体" w:cs="宋体"/>
                <w:lang w:eastAsia="zh-CN"/>
              </w:rPr>
              <w:t>YJLHV5*25</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2、绝缘厚度：</w:t>
            </w:r>
            <w:r>
              <w:rPr>
                <w:rFonts w:ascii="宋体" w:eastAsia="宋体" w:hAnsi="宋体" w:cs="宋体"/>
                <w:lang w:eastAsia="zh-CN"/>
              </w:rPr>
              <w:t>0.9mm</w:t>
            </w:r>
            <w:r>
              <w:rPr>
                <w:rFonts w:ascii="宋体" w:eastAsia="宋体" w:hAnsi="宋体" w:cs="宋体" w:hint="eastAsia"/>
                <w:lang w:eastAsia="zh-CN"/>
              </w:rPr>
              <w:t>，护套厚度：</w:t>
            </w:r>
            <w:r>
              <w:rPr>
                <w:rFonts w:ascii="宋体" w:eastAsia="宋体" w:hAnsi="宋体" w:cs="宋体"/>
                <w:lang w:eastAsia="zh-CN"/>
              </w:rPr>
              <w:t>1.8mm</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3、</w:t>
            </w:r>
            <w:r>
              <w:rPr>
                <w:rFonts w:ascii="宋体" w:eastAsia="宋体" w:hAnsi="宋体" w:cs="宋体"/>
                <w:lang w:eastAsia="zh-CN"/>
              </w:rPr>
              <w:t>20</w:t>
            </w:r>
            <w:r>
              <w:rPr>
                <w:rFonts w:ascii="宋体" w:eastAsia="宋体" w:hAnsi="宋体" w:cs="宋体" w:hint="eastAsia"/>
                <w:lang w:eastAsia="zh-CN"/>
              </w:rPr>
              <w:t>℃时导体直流最大电阻（（Ω</w:t>
            </w:r>
            <w:r>
              <w:rPr>
                <w:rFonts w:ascii="宋体" w:eastAsia="宋体" w:hAnsi="宋体" w:cs="宋体"/>
                <w:lang w:eastAsia="zh-CN"/>
              </w:rPr>
              <w:t>/km</w:t>
            </w:r>
            <w:r>
              <w:rPr>
                <w:rFonts w:ascii="宋体" w:eastAsia="宋体" w:hAnsi="宋体" w:cs="宋体" w:hint="eastAsia"/>
                <w:lang w:eastAsia="zh-CN"/>
              </w:rPr>
              <w:t>）：</w:t>
            </w:r>
            <w:r>
              <w:rPr>
                <w:rFonts w:ascii="宋体" w:eastAsia="宋体" w:hAnsi="宋体" w:cs="宋体"/>
                <w:lang w:eastAsia="zh-CN"/>
              </w:rPr>
              <w:t>0.868,70</w:t>
            </w:r>
            <w:r>
              <w:rPr>
                <w:rFonts w:ascii="宋体" w:eastAsia="宋体" w:hAnsi="宋体" w:cs="宋体" w:hint="eastAsia"/>
                <w:lang w:eastAsia="zh-CN"/>
              </w:rPr>
              <w:t>℃时最小绝缘电阻（</w:t>
            </w:r>
            <w:r>
              <w:rPr>
                <w:rFonts w:ascii="宋体" w:eastAsia="宋体" w:hAnsi="宋体" w:cs="宋体"/>
                <w:lang w:eastAsia="zh-CN"/>
              </w:rPr>
              <w:t>/MΩ·km</w:t>
            </w:r>
            <w:r>
              <w:rPr>
                <w:rFonts w:ascii="宋体" w:eastAsia="宋体" w:hAnsi="宋体" w:cs="宋体" w:hint="eastAsia"/>
                <w:lang w:eastAsia="zh-CN"/>
              </w:rPr>
              <w:t>）：</w:t>
            </w:r>
            <w:r>
              <w:rPr>
                <w:rFonts w:ascii="宋体" w:eastAsia="宋体" w:hAnsi="宋体" w:cs="宋体"/>
                <w:lang w:eastAsia="zh-CN"/>
              </w:rPr>
              <w:t>0.0043</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4、电压等级：</w:t>
            </w:r>
            <w:r>
              <w:rPr>
                <w:rFonts w:ascii="宋体" w:eastAsia="宋体" w:hAnsi="宋体" w:cs="宋体"/>
                <w:lang w:eastAsia="zh-CN"/>
              </w:rPr>
              <w:t>0.6/1KV</w:t>
            </w:r>
            <w:r>
              <w:rPr>
                <w:rFonts w:ascii="宋体" w:eastAsia="宋体" w:hAnsi="宋体" w:cs="宋体" w:hint="eastAsia"/>
                <w:lang w:eastAsia="zh-CN"/>
              </w:rPr>
              <w:t>，试验电压：</w:t>
            </w:r>
            <w:r>
              <w:rPr>
                <w:rFonts w:ascii="宋体" w:eastAsia="宋体" w:hAnsi="宋体" w:cs="宋体"/>
                <w:lang w:eastAsia="zh-CN"/>
              </w:rPr>
              <w:t>3.5KV</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5、</w:t>
            </w:r>
            <w:r>
              <w:rPr>
                <w:rFonts w:ascii="宋体" w:eastAsia="宋体" w:hAnsi="宋体" w:cs="宋体"/>
                <w:b/>
                <w:bCs/>
                <w:spacing w:val="-7"/>
                <w:lang w:eastAsia="zh-CN"/>
              </w:rPr>
              <w:t>★</w:t>
            </w:r>
            <w:r>
              <w:rPr>
                <w:rFonts w:ascii="宋体" w:eastAsia="宋体" w:hAnsi="宋体" w:cs="宋体" w:hint="eastAsia"/>
                <w:lang w:eastAsia="zh-CN"/>
              </w:rPr>
              <w:t>电缆弯曲半径：≧</w:t>
            </w:r>
            <w:r>
              <w:rPr>
                <w:rFonts w:ascii="宋体" w:eastAsia="宋体" w:hAnsi="宋体" w:cs="宋体"/>
                <w:lang w:eastAsia="zh-CN"/>
              </w:rPr>
              <w:t>15</w:t>
            </w:r>
            <w:r>
              <w:rPr>
                <w:rFonts w:ascii="宋体" w:eastAsia="宋体" w:hAnsi="宋体" w:cs="宋体" w:hint="eastAsia"/>
                <w:lang w:eastAsia="zh-CN"/>
              </w:rPr>
              <w:t>（</w:t>
            </w:r>
            <w:r>
              <w:rPr>
                <w:rFonts w:ascii="宋体" w:eastAsia="宋体" w:hAnsi="宋体" w:cs="宋体"/>
                <w:lang w:eastAsia="zh-CN"/>
              </w:rPr>
              <w:t>D+d</w:t>
            </w:r>
            <w:r>
              <w:rPr>
                <w:rFonts w:ascii="宋体" w:eastAsia="宋体" w:hAnsi="宋体" w:cs="宋体" w:hint="eastAsia"/>
                <w:lang w:eastAsia="zh-CN"/>
              </w:rPr>
              <w:t>）</w:t>
            </w:r>
            <w:r>
              <w:rPr>
                <w:rFonts w:ascii="宋体" w:eastAsia="宋体" w:hAnsi="宋体" w:cs="宋体"/>
                <w:lang w:eastAsia="zh-CN"/>
              </w:rPr>
              <w:t xml:space="preserve">      </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w:t>
            </w:r>
            <w:r>
              <w:rPr>
                <w:rFonts w:ascii="宋体" w:eastAsia="宋体" w:hAnsi="宋体" w:cs="宋体"/>
                <w:lang w:eastAsia="zh-CN"/>
              </w:rPr>
              <w:t>D</w:t>
            </w:r>
            <w:r>
              <w:rPr>
                <w:rFonts w:ascii="宋体" w:eastAsia="宋体" w:hAnsi="宋体" w:cs="宋体" w:hint="eastAsia"/>
                <w:lang w:eastAsia="zh-CN"/>
              </w:rPr>
              <w:t>为电缆外径</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w:t>
            </w:r>
            <w:r>
              <w:rPr>
                <w:rFonts w:ascii="宋体" w:eastAsia="宋体" w:hAnsi="宋体" w:cs="宋体"/>
                <w:lang w:eastAsia="zh-CN"/>
              </w:rPr>
              <w:t>d</w:t>
            </w:r>
            <w:r>
              <w:rPr>
                <w:rFonts w:ascii="宋体" w:eastAsia="宋体" w:hAnsi="宋体" w:cs="宋体" w:hint="eastAsia"/>
                <w:lang w:eastAsia="zh-CN"/>
              </w:rPr>
              <w:t>为导体外径</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6、电缆的正常运行工作温度：≤</w:t>
            </w:r>
            <w:r>
              <w:rPr>
                <w:rFonts w:ascii="宋体" w:eastAsia="宋体" w:hAnsi="宋体" w:cs="宋体"/>
                <w:lang w:eastAsia="zh-CN"/>
              </w:rPr>
              <w:t>70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7、短路时：</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①最长持续时间不超过</w:t>
            </w:r>
            <w:r>
              <w:rPr>
                <w:rFonts w:ascii="宋体" w:eastAsia="宋体" w:hAnsi="宋体" w:cs="宋体"/>
                <w:lang w:eastAsia="zh-CN"/>
              </w:rPr>
              <w:t>5s</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②导体最高温度</w:t>
            </w:r>
            <w:r>
              <w:rPr>
                <w:rFonts w:ascii="宋体" w:eastAsia="宋体" w:hAnsi="宋体" w:cs="宋体"/>
                <w:lang w:eastAsia="zh-CN"/>
              </w:rPr>
              <w:t>160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8、电缆敷设后经受直流电压：</w:t>
            </w:r>
            <w:r>
              <w:rPr>
                <w:rFonts w:ascii="宋体" w:eastAsia="宋体" w:hAnsi="宋体" w:cs="宋体"/>
                <w:lang w:eastAsia="zh-CN"/>
              </w:rPr>
              <w:t>3.5kv/15min</w:t>
            </w:r>
            <w:r>
              <w:rPr>
                <w:rFonts w:ascii="宋体" w:eastAsia="宋体" w:hAnsi="宋体" w:cs="宋体" w:hint="eastAsia"/>
                <w:lang w:eastAsia="zh-CN"/>
              </w:rPr>
              <w:t>不击穿</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9、执行标准</w:t>
            </w:r>
            <w:r>
              <w:rPr>
                <w:rFonts w:ascii="宋体" w:eastAsia="宋体" w:hAnsi="宋体" w:cs="宋体"/>
                <w:lang w:eastAsia="zh-CN"/>
              </w:rPr>
              <w:t>:NB/T42051-2015</w:t>
            </w:r>
          </w:p>
          <w:p w:rsidR="00014AB7" w:rsidRDefault="00014AB7" w:rsidP="00CC4CE0">
            <w:pPr>
              <w:spacing w:line="340" w:lineRule="exact"/>
              <w:textAlignment w:val="center"/>
              <w:rPr>
                <w:rFonts w:ascii="宋体" w:eastAsia="宋体" w:hAnsi="宋体" w:cs="宋体"/>
                <w:color w:val="auto"/>
                <w:lang w:eastAsia="zh-CN"/>
              </w:rPr>
            </w:pPr>
            <w:r>
              <w:rPr>
                <w:rFonts w:ascii="宋体" w:eastAsia="宋体" w:hAnsi="宋体" w:cs="宋体" w:hint="eastAsia"/>
                <w:lang w:eastAsia="zh-CN"/>
              </w:rPr>
              <w:t>10、必须装盘，盘直径不大于</w:t>
            </w:r>
            <w:r>
              <w:rPr>
                <w:rFonts w:ascii="宋体" w:eastAsia="宋体" w:hAnsi="宋体" w:cs="宋体"/>
                <w:lang w:eastAsia="zh-CN"/>
              </w:rPr>
              <w:t>1.7</w:t>
            </w:r>
            <w:r>
              <w:rPr>
                <w:rFonts w:ascii="宋体" w:eastAsia="宋体" w:hAnsi="宋体" w:cs="宋体" w:hint="eastAsia"/>
                <w:lang w:eastAsia="zh-CN"/>
              </w:rPr>
              <w:t>米</w:t>
            </w:r>
          </w:p>
        </w:tc>
        <w:tc>
          <w:tcPr>
            <w:tcW w:w="992" w:type="dxa"/>
            <w:tcBorders>
              <w:left w:val="single" w:sz="4" w:space="0" w:color="auto"/>
            </w:tcBorders>
            <w:vAlign w:val="center"/>
          </w:tcPr>
          <w:p w:rsidR="00014AB7" w:rsidRDefault="00014AB7" w:rsidP="00CC4CE0">
            <w:pPr>
              <w:spacing w:line="340" w:lineRule="exact"/>
              <w:jc w:val="center"/>
              <w:textAlignment w:val="center"/>
              <w:rPr>
                <w:rFonts w:ascii="宋体" w:eastAsia="宋体" w:hAnsi="宋体" w:cs="宋体"/>
                <w:color w:val="auto"/>
                <w:lang w:eastAsia="zh-CN"/>
              </w:rPr>
            </w:pPr>
            <w:r>
              <w:rPr>
                <w:rFonts w:ascii="宋体" w:eastAsia="宋体" w:hAnsi="宋体" w:cs="宋体" w:hint="eastAsia"/>
                <w:color w:val="auto"/>
                <w:lang w:eastAsia="zh-CN"/>
              </w:rPr>
              <w:t>4500米</w:t>
            </w:r>
          </w:p>
        </w:tc>
        <w:tc>
          <w:tcPr>
            <w:tcW w:w="1081" w:type="dxa"/>
            <w:vAlign w:val="center"/>
          </w:tcPr>
          <w:p w:rsidR="00014AB7" w:rsidRDefault="00014AB7" w:rsidP="00CC4CE0">
            <w:pPr>
              <w:spacing w:line="400" w:lineRule="exact"/>
              <w:jc w:val="center"/>
              <w:textAlignment w:val="center"/>
              <w:rPr>
                <w:rFonts w:ascii="宋体" w:eastAsia="宋体" w:hAnsi="宋体" w:cs="宋体"/>
                <w:color w:val="auto"/>
              </w:rPr>
            </w:pPr>
            <w:r>
              <w:rPr>
                <w:rFonts w:ascii="宋体" w:eastAsia="宋体" w:hAnsi="宋体" w:cs="宋体" w:hint="eastAsia"/>
                <w:color w:val="auto"/>
                <w:lang w:eastAsia="zh-CN"/>
              </w:rPr>
              <w:t>21</w:t>
            </w:r>
          </w:p>
        </w:tc>
      </w:tr>
      <w:tr w:rsidR="00014AB7" w:rsidTr="00CC4CE0">
        <w:trPr>
          <w:trHeight w:val="3210"/>
        </w:trPr>
        <w:tc>
          <w:tcPr>
            <w:tcW w:w="581" w:type="dxa"/>
            <w:vAlign w:val="center"/>
          </w:tcPr>
          <w:p w:rsidR="00014AB7" w:rsidRDefault="00014AB7" w:rsidP="00CC4CE0">
            <w:pPr>
              <w:pStyle w:val="TableText"/>
              <w:spacing w:before="296" w:line="221" w:lineRule="auto"/>
              <w:ind w:left="88"/>
              <w:jc w:val="center"/>
              <w:rPr>
                <w:color w:val="auto"/>
                <w:spacing w:val="-3"/>
                <w:lang w:eastAsia="zh-CN"/>
              </w:rPr>
            </w:pPr>
            <w:r>
              <w:rPr>
                <w:rFonts w:hint="eastAsia"/>
                <w:color w:val="auto"/>
                <w:spacing w:val="-3"/>
                <w:lang w:eastAsia="zh-CN"/>
              </w:rPr>
              <w:lastRenderedPageBreak/>
              <w:t>2</w:t>
            </w:r>
          </w:p>
        </w:tc>
        <w:tc>
          <w:tcPr>
            <w:tcW w:w="1402" w:type="dxa"/>
            <w:vAlign w:val="center"/>
          </w:tcPr>
          <w:p w:rsidR="00014AB7" w:rsidRDefault="00014AB7" w:rsidP="00CC4CE0">
            <w:pPr>
              <w:spacing w:line="340" w:lineRule="exact"/>
              <w:jc w:val="center"/>
              <w:textAlignment w:val="center"/>
              <w:rPr>
                <w:color w:val="auto"/>
                <w:spacing w:val="-2"/>
                <w:lang w:eastAsia="zh-CN"/>
              </w:rPr>
            </w:pPr>
            <w:r>
              <w:rPr>
                <w:rFonts w:ascii="宋体" w:eastAsia="宋体" w:hAnsi="宋体" w:cs="宋体" w:hint="eastAsia"/>
                <w:lang w:eastAsia="zh-CN"/>
              </w:rPr>
              <w:t>铝合金电缆</w:t>
            </w:r>
          </w:p>
        </w:tc>
        <w:tc>
          <w:tcPr>
            <w:tcW w:w="5528" w:type="dxa"/>
            <w:tcBorders>
              <w:right w:val="single" w:sz="4" w:space="0" w:color="auto"/>
            </w:tcBorders>
            <w:vAlign w:val="center"/>
          </w:tcPr>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1、规格：</w:t>
            </w:r>
            <w:r>
              <w:rPr>
                <w:rFonts w:ascii="宋体" w:eastAsia="宋体" w:hAnsi="宋体" w:cs="宋体"/>
                <w:lang w:eastAsia="zh-CN"/>
              </w:rPr>
              <w:t>YJLHV5*35</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2、绝缘厚度：标称值：</w:t>
            </w:r>
            <w:r>
              <w:rPr>
                <w:rFonts w:ascii="宋体" w:eastAsia="宋体" w:hAnsi="宋体" w:cs="宋体"/>
                <w:lang w:eastAsia="zh-CN"/>
              </w:rPr>
              <w:t>0.9/0.7mm</w:t>
            </w:r>
            <w:r>
              <w:rPr>
                <w:rFonts w:ascii="宋体" w:eastAsia="宋体" w:hAnsi="宋体" w:cs="宋体" w:hint="eastAsia"/>
                <w:lang w:eastAsia="zh-CN"/>
              </w:rPr>
              <w:t>，最薄点</w:t>
            </w:r>
            <w:r>
              <w:rPr>
                <w:rFonts w:ascii="宋体" w:eastAsia="宋体" w:hAnsi="宋体" w:cs="宋体"/>
                <w:lang w:eastAsia="zh-CN"/>
              </w:rPr>
              <w:t>0.71/0.53mm</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3、</w:t>
            </w:r>
            <w:r>
              <w:rPr>
                <w:rFonts w:ascii="宋体" w:eastAsia="宋体" w:hAnsi="宋体" w:cs="宋体"/>
                <w:lang w:eastAsia="zh-CN"/>
              </w:rPr>
              <w:t>20</w:t>
            </w:r>
            <w:r>
              <w:rPr>
                <w:rFonts w:ascii="宋体" w:eastAsia="宋体" w:hAnsi="宋体" w:cs="宋体" w:hint="eastAsia"/>
                <w:lang w:eastAsia="zh-CN"/>
              </w:rPr>
              <w:t>℃时导体直流最大电阻（（Ω</w:t>
            </w:r>
            <w:r>
              <w:rPr>
                <w:rFonts w:ascii="宋体" w:eastAsia="宋体" w:hAnsi="宋体" w:cs="宋体"/>
                <w:lang w:eastAsia="zh-CN"/>
              </w:rPr>
              <w:t>/km</w:t>
            </w:r>
            <w:r>
              <w:rPr>
                <w:rFonts w:ascii="宋体" w:eastAsia="宋体" w:hAnsi="宋体" w:cs="宋体" w:hint="eastAsia"/>
                <w:lang w:eastAsia="zh-CN"/>
              </w:rPr>
              <w:t>）：</w:t>
            </w:r>
            <w:r>
              <w:rPr>
                <w:rFonts w:ascii="宋体" w:eastAsia="宋体" w:hAnsi="宋体" w:cs="宋体"/>
                <w:lang w:eastAsia="zh-CN"/>
              </w:rPr>
              <w:t>0.868</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4、试验电压：</w:t>
            </w:r>
            <w:r>
              <w:rPr>
                <w:rFonts w:ascii="宋体" w:eastAsia="宋体" w:hAnsi="宋体" w:cs="宋体"/>
                <w:lang w:eastAsia="zh-CN"/>
              </w:rPr>
              <w:t>3.5/5kV</w:t>
            </w:r>
            <w:r>
              <w:rPr>
                <w:rFonts w:ascii="宋体" w:eastAsia="宋体" w:hAnsi="宋体" w:cs="宋体" w:hint="eastAsia"/>
                <w:lang w:eastAsia="zh-CN"/>
              </w:rPr>
              <w:t>，不击穿</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5、</w:t>
            </w:r>
            <w:r>
              <w:rPr>
                <w:rFonts w:ascii="宋体" w:eastAsia="宋体" w:hAnsi="宋体" w:cs="宋体"/>
                <w:b/>
                <w:bCs/>
                <w:spacing w:val="-7"/>
                <w:lang w:eastAsia="zh-CN"/>
              </w:rPr>
              <w:t>★</w:t>
            </w:r>
            <w:r>
              <w:rPr>
                <w:rFonts w:ascii="宋体" w:eastAsia="宋体" w:hAnsi="宋体" w:cs="宋体" w:hint="eastAsia"/>
                <w:lang w:eastAsia="zh-CN"/>
              </w:rPr>
              <w:t>电缆弯曲半径：≧</w:t>
            </w:r>
            <w:r>
              <w:rPr>
                <w:rFonts w:ascii="宋体" w:eastAsia="宋体" w:hAnsi="宋体" w:cs="宋体"/>
                <w:lang w:eastAsia="zh-CN"/>
              </w:rPr>
              <w:t>15D</w:t>
            </w:r>
            <w:r>
              <w:rPr>
                <w:rFonts w:ascii="宋体" w:eastAsia="宋体" w:hAnsi="宋体" w:cs="宋体" w:hint="eastAsia"/>
                <w:lang w:eastAsia="zh-CN"/>
              </w:rPr>
              <w:t>，</w:t>
            </w:r>
            <w:r>
              <w:rPr>
                <w:rFonts w:ascii="宋体" w:eastAsia="宋体" w:hAnsi="宋体" w:cs="宋体"/>
                <w:lang w:eastAsia="zh-CN"/>
              </w:rPr>
              <w:t>D</w:t>
            </w:r>
            <w:r>
              <w:rPr>
                <w:rFonts w:ascii="宋体" w:eastAsia="宋体" w:hAnsi="宋体" w:cs="宋体" w:hint="eastAsia"/>
                <w:lang w:eastAsia="zh-CN"/>
              </w:rPr>
              <w:t>为电缆外径；</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6、电缆的正常运行工作温度：</w:t>
            </w:r>
            <w:r>
              <w:rPr>
                <w:rFonts w:ascii="宋体" w:eastAsia="宋体" w:hAnsi="宋体" w:cs="宋体"/>
                <w:lang w:eastAsia="zh-CN"/>
              </w:rPr>
              <w:t>90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7、短路时：</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①最长持续时间不超过</w:t>
            </w:r>
            <w:r>
              <w:rPr>
                <w:rFonts w:ascii="宋体" w:eastAsia="宋体" w:hAnsi="宋体" w:cs="宋体"/>
                <w:lang w:eastAsia="zh-CN"/>
              </w:rPr>
              <w:t>5s</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②导体最高温度</w:t>
            </w:r>
            <w:r>
              <w:rPr>
                <w:rFonts w:ascii="宋体" w:eastAsia="宋体" w:hAnsi="宋体" w:cs="宋体"/>
                <w:lang w:eastAsia="zh-CN"/>
              </w:rPr>
              <w:t>160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8、执行标准：</w:t>
            </w:r>
            <w:r>
              <w:rPr>
                <w:rFonts w:ascii="宋体" w:eastAsia="宋体" w:hAnsi="宋体" w:cs="宋体"/>
                <w:lang w:eastAsia="zh-CN"/>
              </w:rPr>
              <w:t>GB/T 12706.1-2020</w:t>
            </w:r>
          </w:p>
          <w:p w:rsidR="00014AB7" w:rsidRDefault="00014AB7" w:rsidP="00CC4CE0">
            <w:pPr>
              <w:spacing w:line="340" w:lineRule="exact"/>
              <w:textAlignment w:val="center"/>
              <w:rPr>
                <w:rFonts w:ascii="宋体" w:eastAsia="宋体" w:hAnsi="宋体" w:cs="宋体"/>
                <w:color w:val="auto"/>
                <w:lang w:eastAsia="zh-CN"/>
              </w:rPr>
            </w:pPr>
            <w:r>
              <w:rPr>
                <w:rFonts w:ascii="宋体" w:eastAsia="宋体" w:hAnsi="宋体" w:cs="宋体" w:hint="eastAsia"/>
                <w:lang w:eastAsia="zh-CN"/>
              </w:rPr>
              <w:t>9、必须装盘，盘直径不大于</w:t>
            </w:r>
            <w:r>
              <w:rPr>
                <w:rFonts w:ascii="宋体" w:eastAsia="宋体" w:hAnsi="宋体" w:cs="宋体"/>
                <w:lang w:eastAsia="zh-CN"/>
              </w:rPr>
              <w:t>1.7</w:t>
            </w:r>
            <w:r>
              <w:rPr>
                <w:rFonts w:ascii="宋体" w:eastAsia="宋体" w:hAnsi="宋体" w:cs="宋体" w:hint="eastAsia"/>
                <w:lang w:eastAsia="zh-CN"/>
              </w:rPr>
              <w:t>米</w:t>
            </w:r>
          </w:p>
        </w:tc>
        <w:tc>
          <w:tcPr>
            <w:tcW w:w="992" w:type="dxa"/>
            <w:tcBorders>
              <w:left w:val="single" w:sz="4" w:space="0" w:color="auto"/>
            </w:tcBorders>
            <w:vAlign w:val="center"/>
          </w:tcPr>
          <w:p w:rsidR="00014AB7" w:rsidRDefault="00014AB7" w:rsidP="00CC4CE0">
            <w:pPr>
              <w:kinsoku/>
              <w:autoSpaceDE/>
              <w:autoSpaceDN/>
              <w:adjustRightInd/>
              <w:snapToGrid/>
              <w:jc w:val="center"/>
              <w:textAlignment w:val="auto"/>
              <w:rPr>
                <w:rFonts w:ascii="宋体" w:eastAsia="宋体" w:hAnsi="宋体" w:cs="宋体"/>
                <w:color w:val="auto"/>
                <w:lang w:eastAsia="zh-CN"/>
              </w:rPr>
            </w:pPr>
          </w:p>
          <w:p w:rsidR="00014AB7" w:rsidRDefault="00014AB7" w:rsidP="00CC4CE0">
            <w:pPr>
              <w:kinsoku/>
              <w:autoSpaceDE/>
              <w:autoSpaceDN/>
              <w:adjustRightInd/>
              <w:snapToGrid/>
              <w:jc w:val="center"/>
              <w:textAlignment w:val="auto"/>
              <w:rPr>
                <w:rFonts w:ascii="宋体" w:eastAsia="宋体" w:hAnsi="宋体" w:cs="宋体"/>
                <w:color w:val="auto"/>
                <w:lang w:eastAsia="zh-CN"/>
              </w:rPr>
            </w:pPr>
            <w:r>
              <w:rPr>
                <w:rFonts w:ascii="宋体" w:eastAsia="宋体" w:hAnsi="宋体" w:cs="宋体" w:hint="eastAsia"/>
                <w:color w:val="auto"/>
                <w:lang w:eastAsia="zh-CN"/>
              </w:rPr>
              <w:t>3500米</w:t>
            </w:r>
          </w:p>
          <w:p w:rsidR="00014AB7" w:rsidRDefault="00014AB7" w:rsidP="00CC4CE0">
            <w:pPr>
              <w:spacing w:line="340" w:lineRule="exact"/>
              <w:textAlignment w:val="center"/>
              <w:rPr>
                <w:rFonts w:ascii="宋体" w:eastAsia="宋体" w:hAnsi="宋体" w:cs="宋体"/>
                <w:color w:val="auto"/>
                <w:lang w:eastAsia="zh-CN"/>
              </w:rPr>
            </w:pPr>
          </w:p>
        </w:tc>
        <w:tc>
          <w:tcPr>
            <w:tcW w:w="1081" w:type="dxa"/>
            <w:vAlign w:val="center"/>
          </w:tcPr>
          <w:p w:rsidR="00014AB7" w:rsidRDefault="00014AB7" w:rsidP="00CC4CE0">
            <w:pPr>
              <w:spacing w:line="400" w:lineRule="exact"/>
              <w:jc w:val="center"/>
              <w:textAlignment w:val="center"/>
              <w:rPr>
                <w:rFonts w:ascii="宋体" w:eastAsia="宋体" w:hAnsi="宋体" w:cs="宋体"/>
                <w:color w:val="auto"/>
                <w:lang w:eastAsia="zh-CN"/>
              </w:rPr>
            </w:pPr>
            <w:r>
              <w:rPr>
                <w:rFonts w:ascii="宋体" w:eastAsia="宋体" w:hAnsi="宋体" w:cs="宋体" w:hint="eastAsia"/>
                <w:color w:val="auto"/>
                <w:lang w:eastAsia="zh-CN"/>
              </w:rPr>
              <w:t>28</w:t>
            </w:r>
          </w:p>
        </w:tc>
      </w:tr>
      <w:tr w:rsidR="00014AB7" w:rsidTr="00CC4CE0">
        <w:trPr>
          <w:trHeight w:val="3210"/>
        </w:trPr>
        <w:tc>
          <w:tcPr>
            <w:tcW w:w="581" w:type="dxa"/>
            <w:vAlign w:val="center"/>
          </w:tcPr>
          <w:p w:rsidR="00014AB7" w:rsidRDefault="00014AB7" w:rsidP="00CC4CE0">
            <w:pPr>
              <w:pStyle w:val="TableText"/>
              <w:spacing w:before="296" w:line="221" w:lineRule="auto"/>
              <w:ind w:left="88"/>
              <w:jc w:val="center"/>
              <w:rPr>
                <w:color w:val="auto"/>
                <w:spacing w:val="-3"/>
                <w:lang w:eastAsia="zh-CN"/>
              </w:rPr>
            </w:pPr>
            <w:r>
              <w:rPr>
                <w:rFonts w:hint="eastAsia"/>
                <w:color w:val="auto"/>
                <w:spacing w:val="-3"/>
                <w:lang w:eastAsia="zh-CN"/>
              </w:rPr>
              <w:t>3</w:t>
            </w:r>
          </w:p>
        </w:tc>
        <w:tc>
          <w:tcPr>
            <w:tcW w:w="1402" w:type="dxa"/>
            <w:vAlign w:val="center"/>
          </w:tcPr>
          <w:p w:rsidR="00014AB7" w:rsidRDefault="00014AB7" w:rsidP="00CC4CE0">
            <w:pPr>
              <w:spacing w:line="340" w:lineRule="exact"/>
              <w:jc w:val="center"/>
              <w:textAlignment w:val="center"/>
              <w:rPr>
                <w:rFonts w:ascii="宋体" w:eastAsia="宋体" w:hAnsi="宋体" w:cs="宋体"/>
                <w:lang w:eastAsia="zh-CN"/>
              </w:rPr>
            </w:pPr>
            <w:r>
              <w:rPr>
                <w:rFonts w:ascii="宋体" w:eastAsia="宋体" w:hAnsi="宋体" w:cs="宋体" w:hint="eastAsia"/>
                <w:lang w:eastAsia="zh-CN"/>
              </w:rPr>
              <w:t>铝合金电缆</w:t>
            </w:r>
          </w:p>
        </w:tc>
        <w:tc>
          <w:tcPr>
            <w:tcW w:w="5528" w:type="dxa"/>
            <w:tcBorders>
              <w:right w:val="single" w:sz="4" w:space="0" w:color="auto"/>
            </w:tcBorders>
            <w:vAlign w:val="center"/>
          </w:tcPr>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1、规格：</w:t>
            </w:r>
            <w:r>
              <w:rPr>
                <w:rFonts w:ascii="宋体" w:eastAsia="宋体" w:hAnsi="宋体" w:cs="宋体"/>
                <w:lang w:eastAsia="zh-CN"/>
              </w:rPr>
              <w:t>YJLHV4*25</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2、绝缘厚度：</w:t>
            </w:r>
            <w:r>
              <w:rPr>
                <w:rFonts w:ascii="宋体" w:eastAsia="宋体" w:hAnsi="宋体" w:cs="宋体"/>
                <w:lang w:eastAsia="zh-CN"/>
              </w:rPr>
              <w:t>0.9mm</w:t>
            </w:r>
            <w:r>
              <w:rPr>
                <w:rFonts w:ascii="宋体" w:eastAsia="宋体" w:hAnsi="宋体" w:cs="宋体" w:hint="eastAsia"/>
                <w:lang w:eastAsia="zh-CN"/>
              </w:rPr>
              <w:t>，护套厚度：</w:t>
            </w:r>
            <w:r>
              <w:rPr>
                <w:rFonts w:ascii="宋体" w:eastAsia="宋体" w:hAnsi="宋体" w:cs="宋体"/>
                <w:lang w:eastAsia="zh-CN"/>
              </w:rPr>
              <w:t>1.8mm</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3、</w:t>
            </w:r>
            <w:r>
              <w:rPr>
                <w:rFonts w:ascii="宋体" w:eastAsia="宋体" w:hAnsi="宋体" w:cs="宋体"/>
                <w:lang w:eastAsia="zh-CN"/>
              </w:rPr>
              <w:t>20</w:t>
            </w:r>
            <w:r>
              <w:rPr>
                <w:rFonts w:ascii="宋体" w:eastAsia="宋体" w:hAnsi="宋体" w:cs="宋体" w:hint="eastAsia"/>
                <w:lang w:eastAsia="zh-CN"/>
              </w:rPr>
              <w:t>℃时导体直流最大电阻（Ω</w:t>
            </w:r>
            <w:r>
              <w:rPr>
                <w:rFonts w:ascii="宋体" w:eastAsia="宋体" w:hAnsi="宋体" w:cs="宋体"/>
                <w:lang w:eastAsia="zh-CN"/>
              </w:rPr>
              <w:t>/km</w:t>
            </w:r>
            <w:r>
              <w:rPr>
                <w:rFonts w:ascii="宋体" w:eastAsia="宋体" w:hAnsi="宋体" w:cs="宋体" w:hint="eastAsia"/>
                <w:lang w:eastAsia="zh-CN"/>
              </w:rPr>
              <w:t>）：</w:t>
            </w:r>
            <w:r>
              <w:rPr>
                <w:rFonts w:ascii="宋体" w:eastAsia="宋体" w:hAnsi="宋体" w:cs="宋体"/>
                <w:lang w:eastAsia="zh-CN"/>
              </w:rPr>
              <w:t>1.20</w:t>
            </w:r>
            <w:r>
              <w:rPr>
                <w:rFonts w:ascii="宋体" w:eastAsia="宋体" w:hAnsi="宋体" w:cs="宋体" w:hint="eastAsia"/>
                <w:lang w:eastAsia="zh-CN"/>
              </w:rPr>
              <w:t>；</w:t>
            </w:r>
            <w:r>
              <w:rPr>
                <w:rFonts w:ascii="宋体" w:eastAsia="宋体" w:hAnsi="宋体" w:cs="宋体"/>
                <w:lang w:eastAsia="zh-CN"/>
              </w:rPr>
              <w:t>70</w:t>
            </w:r>
            <w:r>
              <w:rPr>
                <w:rFonts w:ascii="宋体" w:eastAsia="宋体" w:hAnsi="宋体" w:cs="宋体" w:hint="eastAsia"/>
                <w:lang w:eastAsia="zh-CN"/>
              </w:rPr>
              <w:t>℃时最小绝缘电阻（</w:t>
            </w:r>
            <w:r>
              <w:rPr>
                <w:rFonts w:ascii="宋体" w:eastAsia="宋体" w:hAnsi="宋体" w:cs="宋体"/>
                <w:lang w:eastAsia="zh-CN"/>
              </w:rPr>
              <w:t>/MΩ/km</w:t>
            </w:r>
            <w:r>
              <w:rPr>
                <w:rFonts w:ascii="宋体" w:eastAsia="宋体" w:hAnsi="宋体" w:cs="宋体" w:hint="eastAsia"/>
                <w:lang w:eastAsia="zh-CN"/>
              </w:rPr>
              <w:t>）：</w:t>
            </w:r>
            <w:r>
              <w:rPr>
                <w:rFonts w:ascii="宋体" w:eastAsia="宋体" w:hAnsi="宋体" w:cs="宋体"/>
                <w:lang w:eastAsia="zh-CN"/>
              </w:rPr>
              <w:t>0.0043</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4、电压等级：</w:t>
            </w:r>
            <w:r>
              <w:rPr>
                <w:rFonts w:ascii="宋体" w:eastAsia="宋体" w:hAnsi="宋体" w:cs="宋体"/>
                <w:lang w:eastAsia="zh-CN"/>
              </w:rPr>
              <w:t>0.6/1KV</w:t>
            </w:r>
            <w:r>
              <w:rPr>
                <w:rFonts w:ascii="宋体" w:eastAsia="宋体" w:hAnsi="宋体" w:cs="宋体" w:hint="eastAsia"/>
                <w:lang w:eastAsia="zh-CN"/>
              </w:rPr>
              <w:t>，试验电压：</w:t>
            </w:r>
            <w:r>
              <w:rPr>
                <w:rFonts w:ascii="宋体" w:eastAsia="宋体" w:hAnsi="宋体" w:cs="宋体"/>
                <w:lang w:eastAsia="zh-CN"/>
              </w:rPr>
              <w:t>3.5kV</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5、</w:t>
            </w:r>
            <w:r>
              <w:rPr>
                <w:rFonts w:ascii="宋体" w:eastAsia="宋体" w:hAnsi="宋体" w:cs="宋体"/>
                <w:b/>
                <w:bCs/>
                <w:spacing w:val="-7"/>
                <w:lang w:eastAsia="zh-CN"/>
              </w:rPr>
              <w:t>★</w:t>
            </w:r>
            <w:r>
              <w:rPr>
                <w:rFonts w:ascii="宋体" w:eastAsia="宋体" w:hAnsi="宋体" w:cs="宋体" w:hint="eastAsia"/>
                <w:lang w:eastAsia="zh-CN"/>
              </w:rPr>
              <w:t>电缆弯曲半径：≧</w:t>
            </w:r>
            <w:r>
              <w:rPr>
                <w:rFonts w:ascii="宋体" w:eastAsia="宋体" w:hAnsi="宋体" w:cs="宋体"/>
                <w:lang w:eastAsia="zh-CN"/>
              </w:rPr>
              <w:t>15</w:t>
            </w:r>
            <w:r>
              <w:rPr>
                <w:rFonts w:ascii="宋体" w:eastAsia="宋体" w:hAnsi="宋体" w:cs="宋体" w:hint="eastAsia"/>
                <w:lang w:eastAsia="zh-CN"/>
              </w:rPr>
              <w:t>（</w:t>
            </w:r>
            <w:r>
              <w:rPr>
                <w:rFonts w:ascii="宋体" w:eastAsia="宋体" w:hAnsi="宋体" w:cs="宋体"/>
                <w:lang w:eastAsia="zh-CN"/>
              </w:rPr>
              <w:t>D+d</w:t>
            </w:r>
            <w:r>
              <w:rPr>
                <w:rFonts w:ascii="宋体" w:eastAsia="宋体" w:hAnsi="宋体" w:cs="宋体" w:hint="eastAsia"/>
                <w:lang w:eastAsia="zh-CN"/>
              </w:rPr>
              <w:t>）：</w:t>
            </w:r>
            <w:r>
              <w:rPr>
                <w:rFonts w:ascii="宋体" w:eastAsia="宋体" w:hAnsi="宋体" w:cs="宋体"/>
                <w:lang w:eastAsia="zh-CN"/>
              </w:rPr>
              <w:t>D</w:t>
            </w:r>
            <w:r>
              <w:rPr>
                <w:rFonts w:ascii="宋体" w:eastAsia="宋体" w:hAnsi="宋体" w:cs="宋体" w:hint="eastAsia"/>
                <w:lang w:eastAsia="zh-CN"/>
              </w:rPr>
              <w:t>为电缆外径，</w:t>
            </w:r>
            <w:r>
              <w:rPr>
                <w:rFonts w:ascii="宋体" w:eastAsia="宋体" w:hAnsi="宋体" w:cs="宋体"/>
                <w:lang w:eastAsia="zh-CN"/>
              </w:rPr>
              <w:t>d</w:t>
            </w:r>
            <w:r>
              <w:rPr>
                <w:rFonts w:ascii="宋体" w:eastAsia="宋体" w:hAnsi="宋体" w:cs="宋体" w:hint="eastAsia"/>
                <w:lang w:eastAsia="zh-CN"/>
              </w:rPr>
              <w:t>为导体外径；</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6、电缆的正常运行工作温度：≤</w:t>
            </w:r>
            <w:r>
              <w:rPr>
                <w:rFonts w:ascii="宋体" w:eastAsia="宋体" w:hAnsi="宋体" w:cs="宋体"/>
                <w:lang w:eastAsia="zh-CN"/>
              </w:rPr>
              <w:t>70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7、短路时：</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①最长持续时间不超过</w:t>
            </w:r>
            <w:r>
              <w:rPr>
                <w:rFonts w:ascii="宋体" w:eastAsia="宋体" w:hAnsi="宋体" w:cs="宋体"/>
                <w:lang w:eastAsia="zh-CN"/>
              </w:rPr>
              <w:t>5s</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②导体最高温度</w:t>
            </w:r>
            <w:r>
              <w:rPr>
                <w:rFonts w:ascii="宋体" w:eastAsia="宋体" w:hAnsi="宋体" w:cs="宋体"/>
                <w:lang w:eastAsia="zh-CN"/>
              </w:rPr>
              <w:t>160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8、电缆敷设后经受直流电压：</w:t>
            </w:r>
            <w:r>
              <w:rPr>
                <w:rFonts w:ascii="宋体" w:eastAsia="宋体" w:hAnsi="宋体" w:cs="宋体"/>
                <w:lang w:eastAsia="zh-CN"/>
              </w:rPr>
              <w:t>2.4KV/15min</w:t>
            </w:r>
            <w:r>
              <w:rPr>
                <w:rFonts w:ascii="宋体" w:eastAsia="宋体" w:hAnsi="宋体" w:cs="宋体" w:hint="eastAsia"/>
                <w:lang w:eastAsia="zh-CN"/>
              </w:rPr>
              <w:t>不击穿。</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9、执行标准：</w:t>
            </w:r>
            <w:r>
              <w:rPr>
                <w:rFonts w:ascii="宋体" w:eastAsia="宋体" w:hAnsi="宋体" w:cs="宋体"/>
                <w:lang w:eastAsia="zh-CN"/>
              </w:rPr>
              <w:t>GB/T 12706.1-2020</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10、必须装盘，盘直径不大于</w:t>
            </w:r>
            <w:r>
              <w:rPr>
                <w:rFonts w:ascii="宋体" w:eastAsia="宋体" w:hAnsi="宋体" w:cs="宋体"/>
                <w:lang w:eastAsia="zh-CN"/>
              </w:rPr>
              <w:t>1.7</w:t>
            </w:r>
            <w:r>
              <w:rPr>
                <w:rFonts w:ascii="宋体" w:eastAsia="宋体" w:hAnsi="宋体" w:cs="宋体" w:hint="eastAsia"/>
                <w:lang w:eastAsia="zh-CN"/>
              </w:rPr>
              <w:t>米</w:t>
            </w:r>
          </w:p>
        </w:tc>
        <w:tc>
          <w:tcPr>
            <w:tcW w:w="992" w:type="dxa"/>
            <w:tcBorders>
              <w:left w:val="single" w:sz="4" w:space="0" w:color="auto"/>
            </w:tcBorders>
            <w:vAlign w:val="center"/>
          </w:tcPr>
          <w:p w:rsidR="00014AB7" w:rsidRDefault="00014AB7" w:rsidP="00CC4CE0">
            <w:pPr>
              <w:kinsoku/>
              <w:autoSpaceDE/>
              <w:autoSpaceDN/>
              <w:adjustRightInd/>
              <w:snapToGrid/>
              <w:jc w:val="center"/>
              <w:textAlignment w:val="auto"/>
              <w:rPr>
                <w:rFonts w:ascii="宋体" w:eastAsia="宋体" w:hAnsi="宋体" w:cs="宋体"/>
                <w:color w:val="auto"/>
                <w:lang w:eastAsia="zh-CN"/>
              </w:rPr>
            </w:pPr>
            <w:r>
              <w:rPr>
                <w:rFonts w:ascii="宋体" w:eastAsia="宋体" w:hAnsi="宋体" w:cs="宋体" w:hint="eastAsia"/>
                <w:color w:val="auto"/>
                <w:lang w:eastAsia="zh-CN"/>
              </w:rPr>
              <w:t>3500米</w:t>
            </w:r>
          </w:p>
        </w:tc>
        <w:tc>
          <w:tcPr>
            <w:tcW w:w="1081" w:type="dxa"/>
            <w:vAlign w:val="center"/>
          </w:tcPr>
          <w:p w:rsidR="00014AB7" w:rsidRDefault="00014AB7" w:rsidP="00CC4CE0">
            <w:pPr>
              <w:spacing w:line="400" w:lineRule="exact"/>
              <w:jc w:val="center"/>
              <w:textAlignment w:val="center"/>
              <w:rPr>
                <w:rFonts w:ascii="宋体" w:eastAsia="宋体" w:hAnsi="宋体" w:cs="宋体"/>
                <w:color w:val="auto"/>
                <w:lang w:eastAsia="zh-CN"/>
              </w:rPr>
            </w:pPr>
            <w:r>
              <w:rPr>
                <w:rFonts w:ascii="宋体" w:eastAsia="宋体" w:hAnsi="宋体" w:cs="宋体" w:hint="eastAsia"/>
                <w:color w:val="auto"/>
                <w:lang w:eastAsia="zh-CN"/>
              </w:rPr>
              <w:t>17</w:t>
            </w:r>
          </w:p>
        </w:tc>
      </w:tr>
      <w:tr w:rsidR="00014AB7" w:rsidTr="00CC4CE0">
        <w:trPr>
          <w:trHeight w:val="2983"/>
        </w:trPr>
        <w:tc>
          <w:tcPr>
            <w:tcW w:w="581" w:type="dxa"/>
            <w:vAlign w:val="center"/>
          </w:tcPr>
          <w:p w:rsidR="00014AB7" w:rsidRDefault="00014AB7" w:rsidP="00CC4CE0">
            <w:pPr>
              <w:pStyle w:val="TableText"/>
              <w:spacing w:before="296" w:line="221" w:lineRule="auto"/>
              <w:ind w:left="88"/>
              <w:jc w:val="center"/>
              <w:rPr>
                <w:color w:val="auto"/>
                <w:spacing w:val="-3"/>
                <w:lang w:eastAsia="zh-CN"/>
              </w:rPr>
            </w:pPr>
            <w:r>
              <w:rPr>
                <w:rFonts w:hint="eastAsia"/>
                <w:color w:val="auto"/>
                <w:spacing w:val="-3"/>
                <w:lang w:eastAsia="zh-CN"/>
              </w:rPr>
              <w:t>4</w:t>
            </w:r>
          </w:p>
        </w:tc>
        <w:tc>
          <w:tcPr>
            <w:tcW w:w="1402" w:type="dxa"/>
            <w:vAlign w:val="center"/>
          </w:tcPr>
          <w:p w:rsidR="00014AB7" w:rsidRDefault="00014AB7" w:rsidP="00CC4CE0">
            <w:pPr>
              <w:spacing w:line="340" w:lineRule="exact"/>
              <w:jc w:val="center"/>
              <w:textAlignment w:val="center"/>
              <w:rPr>
                <w:rFonts w:ascii="宋体" w:eastAsia="宋体" w:hAnsi="宋体" w:cs="宋体"/>
                <w:lang w:eastAsia="zh-CN"/>
              </w:rPr>
            </w:pPr>
            <w:r>
              <w:rPr>
                <w:rFonts w:ascii="宋体" w:eastAsia="宋体" w:hAnsi="宋体" w:cs="宋体" w:hint="eastAsia"/>
                <w:lang w:eastAsia="zh-CN"/>
              </w:rPr>
              <w:t>铜芯电缆</w:t>
            </w:r>
          </w:p>
        </w:tc>
        <w:tc>
          <w:tcPr>
            <w:tcW w:w="5528" w:type="dxa"/>
            <w:tcBorders>
              <w:right w:val="single" w:sz="4" w:space="0" w:color="auto"/>
            </w:tcBorders>
            <w:vAlign w:val="center"/>
          </w:tcPr>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1、规格：</w:t>
            </w:r>
            <w:r>
              <w:rPr>
                <w:rFonts w:ascii="宋体" w:eastAsia="宋体" w:hAnsi="宋体" w:cs="宋体"/>
                <w:lang w:eastAsia="zh-CN"/>
              </w:rPr>
              <w:t>RVV5×6</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2、绝缘厚度：标称值：</w:t>
            </w:r>
            <w:r>
              <w:rPr>
                <w:rFonts w:ascii="宋体" w:eastAsia="宋体" w:hAnsi="宋体" w:cs="宋体"/>
                <w:lang w:eastAsia="zh-CN"/>
              </w:rPr>
              <w:t>0.8</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3、</w:t>
            </w:r>
            <w:r>
              <w:rPr>
                <w:rFonts w:ascii="宋体" w:eastAsia="宋体" w:hAnsi="宋体" w:cs="宋体"/>
                <w:lang w:eastAsia="zh-CN"/>
              </w:rPr>
              <w:t>20</w:t>
            </w:r>
            <w:r>
              <w:rPr>
                <w:rFonts w:ascii="宋体" w:eastAsia="宋体" w:hAnsi="宋体" w:cs="宋体" w:hint="eastAsia"/>
                <w:lang w:eastAsia="zh-CN"/>
              </w:rPr>
              <w:t>℃时导体直流最大电阻（（Ω</w:t>
            </w:r>
            <w:r>
              <w:rPr>
                <w:rFonts w:ascii="宋体" w:eastAsia="宋体" w:hAnsi="宋体" w:cs="宋体"/>
                <w:lang w:eastAsia="zh-CN"/>
              </w:rPr>
              <w:t>/km</w:t>
            </w:r>
            <w:r>
              <w:rPr>
                <w:rFonts w:ascii="宋体" w:eastAsia="宋体" w:hAnsi="宋体" w:cs="宋体" w:hint="eastAsia"/>
                <w:lang w:eastAsia="zh-CN"/>
              </w:rPr>
              <w:t>）：</w:t>
            </w:r>
            <w:r>
              <w:rPr>
                <w:rFonts w:ascii="宋体" w:eastAsia="宋体" w:hAnsi="宋体" w:cs="宋体"/>
                <w:lang w:eastAsia="zh-CN"/>
              </w:rPr>
              <w:t>3.30</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4、试验电压：</w:t>
            </w:r>
            <w:r>
              <w:rPr>
                <w:rFonts w:ascii="宋体" w:eastAsia="宋体" w:hAnsi="宋体" w:cs="宋体"/>
                <w:lang w:eastAsia="zh-CN"/>
              </w:rPr>
              <w:t>2.0/5kV</w:t>
            </w:r>
            <w:r>
              <w:rPr>
                <w:rFonts w:ascii="宋体" w:eastAsia="宋体" w:hAnsi="宋体" w:cs="宋体" w:hint="eastAsia"/>
                <w:lang w:eastAsia="zh-CN"/>
              </w:rPr>
              <w:t>，不击穿</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5、电缆弯曲半径：</w:t>
            </w:r>
            <w:r>
              <w:rPr>
                <w:rFonts w:ascii="宋体" w:eastAsia="宋体" w:hAnsi="宋体" w:cs="宋体"/>
                <w:lang w:eastAsia="zh-CN"/>
              </w:rPr>
              <w:t>87mm</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6、电缆的正常运行工作温度：</w:t>
            </w:r>
            <w:r>
              <w:rPr>
                <w:rFonts w:ascii="宋体" w:eastAsia="宋体" w:hAnsi="宋体" w:cs="宋体"/>
                <w:lang w:eastAsia="zh-CN"/>
              </w:rPr>
              <w:t>70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7、短路时：</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①最长持续时间不超过</w:t>
            </w:r>
            <w:r>
              <w:rPr>
                <w:rFonts w:ascii="宋体" w:eastAsia="宋体" w:hAnsi="宋体" w:cs="宋体"/>
                <w:lang w:eastAsia="zh-CN"/>
              </w:rPr>
              <w:t>5s</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②导体最高温度</w:t>
            </w:r>
            <w:r>
              <w:rPr>
                <w:rFonts w:ascii="宋体" w:eastAsia="宋体" w:hAnsi="宋体" w:cs="宋体"/>
                <w:lang w:eastAsia="zh-CN"/>
              </w:rPr>
              <w:t>160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8、执行标准：</w:t>
            </w:r>
            <w:r>
              <w:rPr>
                <w:rFonts w:ascii="宋体" w:eastAsia="宋体" w:hAnsi="宋体" w:cs="宋体"/>
                <w:lang w:eastAsia="zh-CN"/>
              </w:rPr>
              <w:t>JB/T8734.3-2016</w:t>
            </w:r>
          </w:p>
        </w:tc>
        <w:tc>
          <w:tcPr>
            <w:tcW w:w="992" w:type="dxa"/>
            <w:tcBorders>
              <w:left w:val="single" w:sz="4" w:space="0" w:color="auto"/>
            </w:tcBorders>
            <w:vAlign w:val="center"/>
          </w:tcPr>
          <w:p w:rsidR="00014AB7" w:rsidRDefault="00014AB7" w:rsidP="00CC4CE0">
            <w:pPr>
              <w:kinsoku/>
              <w:autoSpaceDE/>
              <w:autoSpaceDN/>
              <w:adjustRightInd/>
              <w:snapToGrid/>
              <w:jc w:val="center"/>
              <w:textAlignment w:val="auto"/>
              <w:rPr>
                <w:rFonts w:ascii="宋体" w:eastAsia="宋体" w:hAnsi="宋体" w:cs="宋体"/>
                <w:color w:val="auto"/>
                <w:lang w:eastAsia="zh-CN"/>
              </w:rPr>
            </w:pPr>
            <w:r>
              <w:rPr>
                <w:rFonts w:ascii="宋体" w:eastAsia="宋体" w:hAnsi="宋体" w:cs="宋体" w:hint="eastAsia"/>
                <w:color w:val="auto"/>
                <w:lang w:eastAsia="zh-CN"/>
              </w:rPr>
              <w:t>1850米</w:t>
            </w:r>
          </w:p>
        </w:tc>
        <w:tc>
          <w:tcPr>
            <w:tcW w:w="1081" w:type="dxa"/>
            <w:vAlign w:val="center"/>
          </w:tcPr>
          <w:p w:rsidR="00014AB7" w:rsidRDefault="00014AB7" w:rsidP="00CC4CE0">
            <w:pPr>
              <w:spacing w:line="400" w:lineRule="exact"/>
              <w:jc w:val="center"/>
              <w:textAlignment w:val="center"/>
              <w:rPr>
                <w:rFonts w:ascii="宋体" w:eastAsia="宋体" w:hAnsi="宋体" w:cs="宋体"/>
                <w:color w:val="auto"/>
                <w:lang w:eastAsia="zh-CN"/>
              </w:rPr>
            </w:pPr>
            <w:r>
              <w:rPr>
                <w:rFonts w:ascii="宋体" w:eastAsia="宋体" w:hAnsi="宋体" w:cs="宋体" w:hint="eastAsia"/>
                <w:color w:val="auto"/>
                <w:lang w:eastAsia="zh-CN"/>
              </w:rPr>
              <w:t>45</w:t>
            </w:r>
          </w:p>
        </w:tc>
      </w:tr>
      <w:tr w:rsidR="00014AB7" w:rsidTr="00CC4CE0">
        <w:trPr>
          <w:trHeight w:val="845"/>
        </w:trPr>
        <w:tc>
          <w:tcPr>
            <w:tcW w:w="581" w:type="dxa"/>
            <w:vAlign w:val="center"/>
          </w:tcPr>
          <w:p w:rsidR="00014AB7" w:rsidRDefault="00014AB7" w:rsidP="00CC4CE0">
            <w:pPr>
              <w:pStyle w:val="TableText"/>
              <w:spacing w:before="296" w:line="221" w:lineRule="auto"/>
              <w:ind w:left="88"/>
              <w:jc w:val="center"/>
              <w:rPr>
                <w:color w:val="auto"/>
                <w:spacing w:val="-3"/>
                <w:lang w:eastAsia="zh-CN"/>
              </w:rPr>
            </w:pPr>
            <w:r>
              <w:rPr>
                <w:rFonts w:hint="eastAsia"/>
                <w:color w:val="auto"/>
                <w:spacing w:val="-3"/>
                <w:lang w:eastAsia="zh-CN"/>
              </w:rPr>
              <w:t>5</w:t>
            </w:r>
          </w:p>
        </w:tc>
        <w:tc>
          <w:tcPr>
            <w:tcW w:w="1402" w:type="dxa"/>
            <w:vAlign w:val="center"/>
          </w:tcPr>
          <w:p w:rsidR="00014AB7" w:rsidRDefault="00014AB7" w:rsidP="00CC4CE0">
            <w:pPr>
              <w:spacing w:line="340" w:lineRule="exact"/>
              <w:jc w:val="center"/>
              <w:textAlignment w:val="center"/>
              <w:rPr>
                <w:rFonts w:ascii="宋体" w:eastAsia="宋体" w:hAnsi="宋体" w:cs="宋体"/>
                <w:lang w:eastAsia="zh-CN"/>
              </w:rPr>
            </w:pPr>
            <w:r>
              <w:rPr>
                <w:rFonts w:ascii="宋体" w:eastAsia="宋体" w:hAnsi="宋体" w:cs="宋体" w:hint="eastAsia"/>
                <w:lang w:eastAsia="zh-CN"/>
              </w:rPr>
              <w:t>铝芯线</w:t>
            </w:r>
          </w:p>
        </w:tc>
        <w:tc>
          <w:tcPr>
            <w:tcW w:w="5528" w:type="dxa"/>
            <w:tcBorders>
              <w:right w:val="single" w:sz="4" w:space="0" w:color="auto"/>
            </w:tcBorders>
            <w:vAlign w:val="center"/>
          </w:tcPr>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1、规格：</w:t>
            </w:r>
            <w:r>
              <w:rPr>
                <w:rFonts w:ascii="宋体" w:eastAsia="宋体" w:hAnsi="宋体" w:cs="宋体"/>
                <w:lang w:eastAsia="zh-CN"/>
              </w:rPr>
              <w:t>BLV-35</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2、绝缘厚度：</w:t>
            </w:r>
            <w:r>
              <w:rPr>
                <w:rFonts w:ascii="宋体" w:eastAsia="宋体" w:hAnsi="宋体" w:cs="宋体"/>
                <w:lang w:eastAsia="zh-CN"/>
              </w:rPr>
              <w:t>1.2mm</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3、</w:t>
            </w:r>
            <w:r>
              <w:rPr>
                <w:rFonts w:ascii="宋体" w:eastAsia="宋体" w:hAnsi="宋体" w:cs="宋体"/>
                <w:lang w:eastAsia="zh-CN"/>
              </w:rPr>
              <w:t>20</w:t>
            </w:r>
            <w:r>
              <w:rPr>
                <w:rFonts w:ascii="宋体" w:eastAsia="宋体" w:hAnsi="宋体" w:cs="宋体" w:hint="eastAsia"/>
                <w:lang w:eastAsia="zh-CN"/>
              </w:rPr>
              <w:t>℃时导体直流电阻（（Ω</w:t>
            </w:r>
            <w:r>
              <w:rPr>
                <w:rFonts w:ascii="宋体" w:eastAsia="宋体" w:hAnsi="宋体" w:cs="宋体"/>
                <w:lang w:eastAsia="zh-CN"/>
              </w:rPr>
              <w:t>/km</w:t>
            </w:r>
            <w:r>
              <w:rPr>
                <w:rFonts w:ascii="宋体" w:eastAsia="宋体" w:hAnsi="宋体" w:cs="宋体" w:hint="eastAsia"/>
                <w:lang w:eastAsia="zh-CN"/>
              </w:rPr>
              <w:t>）：</w:t>
            </w:r>
            <w:r>
              <w:rPr>
                <w:rFonts w:ascii="宋体" w:eastAsia="宋体" w:hAnsi="宋体" w:cs="宋体"/>
                <w:lang w:eastAsia="zh-CN"/>
              </w:rPr>
              <w:t>0.868,70</w:t>
            </w:r>
            <w:r>
              <w:rPr>
                <w:rFonts w:ascii="宋体" w:eastAsia="宋体" w:hAnsi="宋体" w:cs="宋体" w:hint="eastAsia"/>
                <w:lang w:eastAsia="zh-CN"/>
              </w:rPr>
              <w:t>℃时最小绝缘电阻（</w:t>
            </w:r>
            <w:r>
              <w:rPr>
                <w:rFonts w:ascii="宋体" w:eastAsia="宋体" w:hAnsi="宋体" w:cs="宋体"/>
                <w:lang w:eastAsia="zh-CN"/>
              </w:rPr>
              <w:t>/MΩ·km</w:t>
            </w:r>
            <w:r>
              <w:rPr>
                <w:rFonts w:ascii="宋体" w:eastAsia="宋体" w:hAnsi="宋体" w:cs="宋体" w:hint="eastAsia"/>
                <w:lang w:eastAsia="zh-CN"/>
              </w:rPr>
              <w:t>）：</w:t>
            </w:r>
            <w:r>
              <w:rPr>
                <w:rFonts w:ascii="宋体" w:eastAsia="宋体" w:hAnsi="宋体" w:cs="宋体"/>
                <w:lang w:eastAsia="zh-CN"/>
              </w:rPr>
              <w:t>0.0043</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4、电压等级：</w:t>
            </w:r>
            <w:r>
              <w:rPr>
                <w:rFonts w:ascii="宋体" w:eastAsia="宋体" w:hAnsi="宋体" w:cs="宋体"/>
                <w:lang w:eastAsia="zh-CN"/>
              </w:rPr>
              <w:t>450/750V</w:t>
            </w:r>
            <w:r>
              <w:rPr>
                <w:rFonts w:ascii="宋体" w:eastAsia="宋体" w:hAnsi="宋体" w:cs="宋体" w:hint="eastAsia"/>
                <w:lang w:eastAsia="zh-CN"/>
              </w:rPr>
              <w:t>，试验电压：</w:t>
            </w:r>
            <w:r>
              <w:rPr>
                <w:rFonts w:ascii="宋体" w:eastAsia="宋体" w:hAnsi="宋体" w:cs="宋体"/>
                <w:lang w:eastAsia="zh-CN"/>
              </w:rPr>
              <w:t>2.5KV</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5、电缆弯曲半径：≧</w:t>
            </w:r>
            <w:r>
              <w:rPr>
                <w:rFonts w:ascii="宋体" w:eastAsia="宋体" w:hAnsi="宋体" w:cs="宋体"/>
                <w:lang w:eastAsia="zh-CN"/>
              </w:rPr>
              <w:t>15</w:t>
            </w:r>
            <w:r>
              <w:rPr>
                <w:rFonts w:ascii="宋体" w:eastAsia="宋体" w:hAnsi="宋体" w:cs="宋体" w:hint="eastAsia"/>
                <w:lang w:eastAsia="zh-CN"/>
              </w:rPr>
              <w:t>（</w:t>
            </w:r>
            <w:r>
              <w:rPr>
                <w:rFonts w:ascii="宋体" w:eastAsia="宋体" w:hAnsi="宋体" w:cs="宋体"/>
                <w:lang w:eastAsia="zh-CN"/>
              </w:rPr>
              <w:t>D+d</w:t>
            </w:r>
            <w:r>
              <w:rPr>
                <w:rFonts w:ascii="宋体" w:eastAsia="宋体" w:hAnsi="宋体" w:cs="宋体" w:hint="eastAsia"/>
                <w:lang w:eastAsia="zh-CN"/>
              </w:rPr>
              <w:t>）</w:t>
            </w:r>
            <w:r>
              <w:rPr>
                <w:rFonts w:ascii="宋体" w:eastAsia="宋体" w:hAnsi="宋体" w:cs="宋体"/>
                <w:lang w:eastAsia="zh-CN"/>
              </w:rPr>
              <w:t xml:space="preserve">      </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w:t>
            </w:r>
            <w:r>
              <w:rPr>
                <w:rFonts w:ascii="宋体" w:eastAsia="宋体" w:hAnsi="宋体" w:cs="宋体"/>
                <w:lang w:eastAsia="zh-CN"/>
              </w:rPr>
              <w:t>D</w:t>
            </w:r>
            <w:r>
              <w:rPr>
                <w:rFonts w:ascii="宋体" w:eastAsia="宋体" w:hAnsi="宋体" w:cs="宋体" w:hint="eastAsia"/>
                <w:lang w:eastAsia="zh-CN"/>
              </w:rPr>
              <w:t>为电缆外径</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w:t>
            </w:r>
            <w:r>
              <w:rPr>
                <w:rFonts w:ascii="宋体" w:eastAsia="宋体" w:hAnsi="宋体" w:cs="宋体"/>
                <w:lang w:eastAsia="zh-CN"/>
              </w:rPr>
              <w:t>d</w:t>
            </w:r>
            <w:r>
              <w:rPr>
                <w:rFonts w:ascii="宋体" w:eastAsia="宋体" w:hAnsi="宋体" w:cs="宋体" w:hint="eastAsia"/>
                <w:lang w:eastAsia="zh-CN"/>
              </w:rPr>
              <w:t>为导体外径</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6、电缆的正常运行工作温度：≤</w:t>
            </w:r>
            <w:r>
              <w:rPr>
                <w:rFonts w:ascii="宋体" w:eastAsia="宋体" w:hAnsi="宋体" w:cs="宋体"/>
                <w:lang w:eastAsia="zh-CN"/>
              </w:rPr>
              <w:t>70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7、短路时：</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①最长持续时间不超过</w:t>
            </w:r>
            <w:r>
              <w:rPr>
                <w:rFonts w:ascii="宋体" w:eastAsia="宋体" w:hAnsi="宋体" w:cs="宋体"/>
                <w:lang w:eastAsia="zh-CN"/>
              </w:rPr>
              <w:t>5s</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②导体最高温度</w:t>
            </w:r>
            <w:r>
              <w:rPr>
                <w:rFonts w:ascii="宋体" w:eastAsia="宋体" w:hAnsi="宋体" w:cs="宋体"/>
                <w:lang w:eastAsia="zh-CN"/>
              </w:rPr>
              <w:t>160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8、电缆敷设后经受直流电压：</w:t>
            </w:r>
            <w:r>
              <w:rPr>
                <w:rFonts w:ascii="宋体" w:eastAsia="宋体" w:hAnsi="宋体" w:cs="宋体"/>
                <w:lang w:eastAsia="zh-CN"/>
              </w:rPr>
              <w:t xml:space="preserve">2000V5Min  </w:t>
            </w:r>
            <w:r>
              <w:rPr>
                <w:rFonts w:ascii="宋体" w:eastAsia="宋体" w:hAnsi="宋体" w:cs="宋体" w:hint="eastAsia"/>
                <w:lang w:eastAsia="zh-CN"/>
              </w:rPr>
              <w:t>无击穿</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9、执行标准</w:t>
            </w:r>
            <w:r>
              <w:rPr>
                <w:rFonts w:ascii="宋体" w:eastAsia="宋体" w:hAnsi="宋体" w:cs="宋体"/>
                <w:lang w:eastAsia="zh-CN"/>
              </w:rPr>
              <w:t>:JB/T8734-2012</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10、电缆近值重量（</w:t>
            </w:r>
            <w:r>
              <w:rPr>
                <w:rFonts w:ascii="宋体" w:eastAsia="宋体" w:hAnsi="宋体" w:cs="宋体"/>
                <w:lang w:eastAsia="zh-CN"/>
              </w:rPr>
              <w:t>kg/km)</w:t>
            </w:r>
            <w:r>
              <w:rPr>
                <w:rFonts w:ascii="宋体" w:eastAsia="宋体" w:hAnsi="宋体" w:cs="宋体" w:hint="eastAsia"/>
                <w:lang w:eastAsia="zh-CN"/>
              </w:rPr>
              <w:t>：</w:t>
            </w:r>
            <w:r>
              <w:rPr>
                <w:rFonts w:ascii="宋体" w:eastAsia="宋体" w:hAnsi="宋体" w:cs="宋体"/>
                <w:lang w:eastAsia="zh-CN"/>
              </w:rPr>
              <w:t>140</w:t>
            </w:r>
          </w:p>
          <w:p w:rsidR="00014AB7" w:rsidRDefault="00014AB7" w:rsidP="00CC4CE0">
            <w:pPr>
              <w:textAlignment w:val="center"/>
              <w:rPr>
                <w:rFonts w:ascii="宋体" w:eastAsia="宋体" w:hAnsi="宋体" w:cs="宋体"/>
                <w:lang w:eastAsia="zh-CN"/>
              </w:rPr>
            </w:pPr>
            <w:r>
              <w:rPr>
                <w:rFonts w:ascii="宋体" w:eastAsia="宋体" w:hAnsi="宋体" w:cs="宋体"/>
                <w:lang w:eastAsia="zh-CN"/>
              </w:rPr>
              <w:t>1</w:t>
            </w:r>
            <w:r>
              <w:rPr>
                <w:rFonts w:ascii="宋体" w:eastAsia="宋体" w:hAnsi="宋体" w:cs="宋体" w:hint="eastAsia"/>
                <w:lang w:eastAsia="zh-CN"/>
              </w:rPr>
              <w:t>1、电缆颜色：四色均分</w:t>
            </w:r>
          </w:p>
        </w:tc>
        <w:tc>
          <w:tcPr>
            <w:tcW w:w="992" w:type="dxa"/>
            <w:tcBorders>
              <w:left w:val="single" w:sz="4" w:space="0" w:color="auto"/>
            </w:tcBorders>
            <w:vAlign w:val="center"/>
          </w:tcPr>
          <w:p w:rsidR="00014AB7" w:rsidRDefault="00014AB7" w:rsidP="00CC4CE0">
            <w:pPr>
              <w:kinsoku/>
              <w:autoSpaceDE/>
              <w:autoSpaceDN/>
              <w:adjustRightInd/>
              <w:snapToGrid/>
              <w:jc w:val="center"/>
              <w:textAlignment w:val="auto"/>
              <w:rPr>
                <w:rFonts w:ascii="宋体" w:eastAsia="宋体" w:hAnsi="宋体" w:cs="宋体"/>
                <w:color w:val="auto"/>
                <w:lang w:eastAsia="zh-CN"/>
              </w:rPr>
            </w:pPr>
            <w:r>
              <w:rPr>
                <w:rFonts w:ascii="宋体" w:eastAsia="宋体" w:hAnsi="宋体" w:cs="宋体" w:hint="eastAsia"/>
                <w:color w:val="auto"/>
                <w:lang w:eastAsia="zh-CN"/>
              </w:rPr>
              <w:t>3000米</w:t>
            </w:r>
          </w:p>
        </w:tc>
        <w:tc>
          <w:tcPr>
            <w:tcW w:w="1081" w:type="dxa"/>
            <w:vAlign w:val="center"/>
          </w:tcPr>
          <w:p w:rsidR="00014AB7" w:rsidRDefault="00014AB7" w:rsidP="00CC4CE0">
            <w:pPr>
              <w:spacing w:line="400" w:lineRule="exact"/>
              <w:jc w:val="center"/>
              <w:textAlignment w:val="center"/>
              <w:rPr>
                <w:rFonts w:ascii="宋体" w:eastAsia="宋体" w:hAnsi="宋体" w:cs="宋体"/>
                <w:color w:val="auto"/>
                <w:lang w:eastAsia="zh-CN"/>
              </w:rPr>
            </w:pPr>
            <w:r>
              <w:rPr>
                <w:rFonts w:ascii="宋体" w:eastAsia="宋体" w:hAnsi="宋体" w:cs="宋体" w:hint="eastAsia"/>
                <w:color w:val="auto"/>
                <w:lang w:eastAsia="zh-CN"/>
              </w:rPr>
              <w:t>4.2</w:t>
            </w:r>
          </w:p>
        </w:tc>
      </w:tr>
      <w:tr w:rsidR="00014AB7" w:rsidTr="00CC4CE0">
        <w:trPr>
          <w:trHeight w:val="2829"/>
        </w:trPr>
        <w:tc>
          <w:tcPr>
            <w:tcW w:w="581" w:type="dxa"/>
            <w:vAlign w:val="center"/>
          </w:tcPr>
          <w:p w:rsidR="00014AB7" w:rsidRDefault="00014AB7" w:rsidP="00CC4CE0">
            <w:pPr>
              <w:pStyle w:val="TableText"/>
              <w:spacing w:before="296" w:line="221" w:lineRule="auto"/>
              <w:ind w:left="88"/>
              <w:jc w:val="center"/>
              <w:rPr>
                <w:color w:val="auto"/>
                <w:spacing w:val="-3"/>
                <w:lang w:eastAsia="zh-CN"/>
              </w:rPr>
            </w:pPr>
            <w:r>
              <w:rPr>
                <w:rFonts w:hint="eastAsia"/>
                <w:color w:val="auto"/>
                <w:spacing w:val="-3"/>
                <w:lang w:eastAsia="zh-CN"/>
              </w:rPr>
              <w:lastRenderedPageBreak/>
              <w:t>6</w:t>
            </w:r>
          </w:p>
        </w:tc>
        <w:tc>
          <w:tcPr>
            <w:tcW w:w="1402" w:type="dxa"/>
            <w:vAlign w:val="center"/>
          </w:tcPr>
          <w:p w:rsidR="00014AB7" w:rsidRDefault="00014AB7" w:rsidP="00CC4CE0">
            <w:pPr>
              <w:spacing w:line="340" w:lineRule="exact"/>
              <w:jc w:val="center"/>
              <w:textAlignment w:val="center"/>
              <w:rPr>
                <w:rFonts w:ascii="宋体" w:eastAsia="宋体" w:hAnsi="宋体" w:cs="宋体"/>
                <w:lang w:eastAsia="zh-CN"/>
              </w:rPr>
            </w:pPr>
            <w:r>
              <w:rPr>
                <w:rFonts w:ascii="宋体" w:eastAsia="宋体" w:hAnsi="宋体" w:cs="宋体" w:hint="eastAsia"/>
                <w:lang w:eastAsia="zh-CN"/>
              </w:rPr>
              <w:t>铝合金电缆</w:t>
            </w:r>
          </w:p>
        </w:tc>
        <w:tc>
          <w:tcPr>
            <w:tcW w:w="5528" w:type="dxa"/>
            <w:tcBorders>
              <w:right w:val="single" w:sz="4" w:space="0" w:color="auto"/>
            </w:tcBorders>
            <w:vAlign w:val="center"/>
          </w:tcPr>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1、规格：</w:t>
            </w:r>
            <w:r>
              <w:rPr>
                <w:rFonts w:ascii="宋体" w:eastAsia="宋体" w:hAnsi="宋体" w:cs="宋体"/>
                <w:lang w:eastAsia="zh-CN"/>
              </w:rPr>
              <w:t>YJLHV 1*35</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2、绝缘厚度：标称值：</w:t>
            </w:r>
            <w:r>
              <w:rPr>
                <w:rFonts w:ascii="宋体" w:eastAsia="宋体" w:hAnsi="宋体" w:cs="宋体"/>
                <w:lang w:eastAsia="zh-CN"/>
              </w:rPr>
              <w:t>0.9</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3、</w:t>
            </w:r>
            <w:r>
              <w:rPr>
                <w:rFonts w:ascii="宋体" w:eastAsia="宋体" w:hAnsi="宋体" w:cs="宋体"/>
                <w:lang w:eastAsia="zh-CN"/>
              </w:rPr>
              <w:t>20</w:t>
            </w:r>
            <w:r>
              <w:rPr>
                <w:rFonts w:ascii="宋体" w:eastAsia="宋体" w:hAnsi="宋体" w:cs="宋体" w:hint="eastAsia"/>
                <w:lang w:eastAsia="zh-CN"/>
              </w:rPr>
              <w:t>℃时导体直流最大电阻（（Ω</w:t>
            </w:r>
            <w:r>
              <w:rPr>
                <w:rFonts w:ascii="宋体" w:eastAsia="宋体" w:hAnsi="宋体" w:cs="宋体"/>
                <w:lang w:eastAsia="zh-CN"/>
              </w:rPr>
              <w:t>/km</w:t>
            </w:r>
            <w:r>
              <w:rPr>
                <w:rFonts w:ascii="宋体" w:eastAsia="宋体" w:hAnsi="宋体" w:cs="宋体" w:hint="eastAsia"/>
                <w:lang w:eastAsia="zh-CN"/>
              </w:rPr>
              <w:t>）：</w:t>
            </w:r>
            <w:r>
              <w:rPr>
                <w:rFonts w:ascii="宋体" w:eastAsia="宋体" w:hAnsi="宋体" w:cs="宋体"/>
                <w:lang w:eastAsia="zh-CN"/>
              </w:rPr>
              <w:t>0.868</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4、试验电压：</w:t>
            </w:r>
            <w:r>
              <w:rPr>
                <w:rFonts w:ascii="宋体" w:eastAsia="宋体" w:hAnsi="宋体" w:cs="宋体"/>
                <w:lang w:eastAsia="zh-CN"/>
              </w:rPr>
              <w:t>3.5/5kV</w:t>
            </w:r>
            <w:r>
              <w:rPr>
                <w:rFonts w:ascii="宋体" w:eastAsia="宋体" w:hAnsi="宋体" w:cs="宋体" w:hint="eastAsia"/>
                <w:lang w:eastAsia="zh-CN"/>
              </w:rPr>
              <w:t>，不击穿</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5、电缆弯曲半径：</w:t>
            </w:r>
            <w:r>
              <w:rPr>
                <w:rFonts w:ascii="宋体" w:eastAsia="宋体" w:hAnsi="宋体" w:cs="宋体"/>
                <w:lang w:eastAsia="zh-CN"/>
              </w:rPr>
              <w:t>242mm</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6、电缆的正常运行工作温度：</w:t>
            </w:r>
            <w:r>
              <w:rPr>
                <w:rFonts w:ascii="宋体" w:eastAsia="宋体" w:hAnsi="宋体" w:cs="宋体"/>
                <w:lang w:eastAsia="zh-CN"/>
              </w:rPr>
              <w:t>90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7、短路时：</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①最长持续时间不超过</w:t>
            </w:r>
            <w:r>
              <w:rPr>
                <w:rFonts w:ascii="宋体" w:eastAsia="宋体" w:hAnsi="宋体" w:cs="宋体"/>
                <w:lang w:eastAsia="zh-CN"/>
              </w:rPr>
              <w:t>5s</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②导体最高温度</w:t>
            </w:r>
            <w:r>
              <w:rPr>
                <w:rFonts w:ascii="宋体" w:eastAsia="宋体" w:hAnsi="宋体" w:cs="宋体"/>
                <w:lang w:eastAsia="zh-CN"/>
              </w:rPr>
              <w:t>160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8、执行标准：</w:t>
            </w:r>
            <w:r>
              <w:rPr>
                <w:rFonts w:ascii="宋体" w:eastAsia="宋体" w:hAnsi="宋体" w:cs="宋体"/>
                <w:lang w:eastAsia="zh-CN"/>
              </w:rPr>
              <w:t>GB/T 31840.1-2025</w:t>
            </w:r>
          </w:p>
        </w:tc>
        <w:tc>
          <w:tcPr>
            <w:tcW w:w="992" w:type="dxa"/>
            <w:tcBorders>
              <w:left w:val="single" w:sz="4" w:space="0" w:color="auto"/>
            </w:tcBorders>
            <w:vAlign w:val="center"/>
          </w:tcPr>
          <w:p w:rsidR="00014AB7" w:rsidRDefault="00014AB7" w:rsidP="00CC4CE0">
            <w:pPr>
              <w:kinsoku/>
              <w:autoSpaceDE/>
              <w:autoSpaceDN/>
              <w:adjustRightInd/>
              <w:snapToGrid/>
              <w:jc w:val="center"/>
              <w:textAlignment w:val="auto"/>
              <w:rPr>
                <w:rFonts w:ascii="宋体" w:eastAsia="宋体" w:hAnsi="宋体" w:cs="宋体"/>
                <w:color w:val="auto"/>
                <w:lang w:eastAsia="zh-CN"/>
              </w:rPr>
            </w:pPr>
            <w:r>
              <w:rPr>
                <w:rFonts w:ascii="宋体" w:eastAsia="宋体" w:hAnsi="宋体" w:cs="宋体" w:hint="eastAsia"/>
                <w:color w:val="auto"/>
                <w:lang w:eastAsia="zh-CN"/>
              </w:rPr>
              <w:t>4500米</w:t>
            </w:r>
          </w:p>
        </w:tc>
        <w:tc>
          <w:tcPr>
            <w:tcW w:w="1081" w:type="dxa"/>
            <w:vAlign w:val="center"/>
          </w:tcPr>
          <w:p w:rsidR="00014AB7" w:rsidRDefault="00014AB7" w:rsidP="00CC4CE0">
            <w:pPr>
              <w:spacing w:line="400" w:lineRule="exact"/>
              <w:jc w:val="center"/>
              <w:textAlignment w:val="center"/>
              <w:rPr>
                <w:rFonts w:ascii="宋体" w:eastAsia="宋体" w:hAnsi="宋体" w:cs="宋体"/>
                <w:color w:val="auto"/>
                <w:lang w:eastAsia="zh-CN"/>
              </w:rPr>
            </w:pPr>
            <w:r>
              <w:rPr>
                <w:rFonts w:ascii="宋体" w:eastAsia="宋体" w:hAnsi="宋体" w:cs="宋体" w:hint="eastAsia"/>
                <w:color w:val="auto"/>
                <w:lang w:eastAsia="zh-CN"/>
              </w:rPr>
              <w:t>5</w:t>
            </w:r>
          </w:p>
        </w:tc>
      </w:tr>
      <w:tr w:rsidR="00014AB7" w:rsidTr="00CC4CE0">
        <w:trPr>
          <w:trHeight w:val="2980"/>
        </w:trPr>
        <w:tc>
          <w:tcPr>
            <w:tcW w:w="581" w:type="dxa"/>
            <w:vAlign w:val="center"/>
          </w:tcPr>
          <w:p w:rsidR="00014AB7" w:rsidRDefault="00014AB7" w:rsidP="00CC4CE0">
            <w:pPr>
              <w:pStyle w:val="TableText"/>
              <w:spacing w:before="296" w:line="221" w:lineRule="auto"/>
              <w:ind w:left="88"/>
              <w:jc w:val="center"/>
              <w:rPr>
                <w:color w:val="auto"/>
                <w:spacing w:val="-3"/>
                <w:lang w:eastAsia="zh-CN"/>
              </w:rPr>
            </w:pPr>
            <w:r>
              <w:rPr>
                <w:rFonts w:hint="eastAsia"/>
                <w:color w:val="auto"/>
                <w:spacing w:val="-3"/>
                <w:lang w:eastAsia="zh-CN"/>
              </w:rPr>
              <w:t>7</w:t>
            </w:r>
          </w:p>
        </w:tc>
        <w:tc>
          <w:tcPr>
            <w:tcW w:w="1402" w:type="dxa"/>
            <w:vAlign w:val="center"/>
          </w:tcPr>
          <w:p w:rsidR="00014AB7" w:rsidRDefault="00014AB7" w:rsidP="00CC4CE0">
            <w:pPr>
              <w:jc w:val="center"/>
            </w:pPr>
            <w:r>
              <w:rPr>
                <w:rFonts w:hint="eastAsia"/>
              </w:rPr>
              <w:t>铜芯电缆</w:t>
            </w:r>
          </w:p>
        </w:tc>
        <w:tc>
          <w:tcPr>
            <w:tcW w:w="5528" w:type="dxa"/>
            <w:tcBorders>
              <w:right w:val="single" w:sz="4" w:space="0" w:color="auto"/>
            </w:tcBorders>
            <w:vAlign w:val="center"/>
          </w:tcPr>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1、规格：</w:t>
            </w:r>
            <w:r>
              <w:rPr>
                <w:rFonts w:ascii="宋体" w:eastAsia="宋体" w:hAnsi="宋体" w:cs="宋体"/>
                <w:lang w:eastAsia="zh-CN"/>
              </w:rPr>
              <w:t>VV5*6</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2、绝缘厚度：标称值：</w:t>
            </w:r>
            <w:r>
              <w:rPr>
                <w:rFonts w:ascii="宋体" w:eastAsia="宋体" w:hAnsi="宋体" w:cs="宋体"/>
                <w:lang w:eastAsia="zh-CN"/>
              </w:rPr>
              <w:t>0.7</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3、</w:t>
            </w:r>
            <w:r>
              <w:rPr>
                <w:rFonts w:ascii="宋体" w:eastAsia="宋体" w:hAnsi="宋体" w:cs="宋体"/>
                <w:lang w:eastAsia="zh-CN"/>
              </w:rPr>
              <w:t>20</w:t>
            </w:r>
            <w:r>
              <w:rPr>
                <w:rFonts w:ascii="宋体" w:eastAsia="宋体" w:hAnsi="宋体" w:cs="宋体" w:hint="eastAsia"/>
                <w:lang w:eastAsia="zh-CN"/>
              </w:rPr>
              <w:t>℃时导体直流最大电阻（（Ω</w:t>
            </w:r>
            <w:r>
              <w:rPr>
                <w:rFonts w:ascii="宋体" w:eastAsia="宋体" w:hAnsi="宋体" w:cs="宋体"/>
                <w:lang w:eastAsia="zh-CN"/>
              </w:rPr>
              <w:t>/km</w:t>
            </w:r>
            <w:r>
              <w:rPr>
                <w:rFonts w:ascii="宋体" w:eastAsia="宋体" w:hAnsi="宋体" w:cs="宋体" w:hint="eastAsia"/>
                <w:lang w:eastAsia="zh-CN"/>
              </w:rPr>
              <w:t>）：</w:t>
            </w:r>
            <w:r>
              <w:rPr>
                <w:rFonts w:ascii="宋体" w:eastAsia="宋体" w:hAnsi="宋体" w:cs="宋体"/>
                <w:lang w:eastAsia="zh-CN"/>
              </w:rPr>
              <w:t>3.08</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4、试验电压：</w:t>
            </w:r>
            <w:r>
              <w:rPr>
                <w:rFonts w:ascii="宋体" w:eastAsia="宋体" w:hAnsi="宋体" w:cs="宋体"/>
                <w:lang w:eastAsia="zh-CN"/>
              </w:rPr>
              <w:t>3.5/5kV</w:t>
            </w:r>
            <w:r>
              <w:rPr>
                <w:rFonts w:ascii="宋体" w:eastAsia="宋体" w:hAnsi="宋体" w:cs="宋体" w:hint="eastAsia"/>
                <w:lang w:eastAsia="zh-CN"/>
              </w:rPr>
              <w:t>，不击穿</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5、电缆弯曲半径：</w:t>
            </w:r>
            <w:r>
              <w:rPr>
                <w:rFonts w:ascii="宋体" w:eastAsia="宋体" w:hAnsi="宋体" w:cs="宋体"/>
                <w:lang w:eastAsia="zh-CN"/>
              </w:rPr>
              <w:t>240mm</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6、电缆的正常运行工作温度：</w:t>
            </w:r>
            <w:r>
              <w:rPr>
                <w:rFonts w:ascii="宋体" w:eastAsia="宋体" w:hAnsi="宋体" w:cs="宋体"/>
                <w:lang w:eastAsia="zh-CN"/>
              </w:rPr>
              <w:t>70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7、短路时：</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①最长持续时间不超过</w:t>
            </w:r>
            <w:r>
              <w:rPr>
                <w:rFonts w:ascii="宋体" w:eastAsia="宋体" w:hAnsi="宋体" w:cs="宋体"/>
                <w:lang w:eastAsia="zh-CN"/>
              </w:rPr>
              <w:t>5s</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②导体最高温度</w:t>
            </w:r>
            <w:r>
              <w:rPr>
                <w:rFonts w:ascii="宋体" w:eastAsia="宋体" w:hAnsi="宋体" w:cs="宋体"/>
                <w:lang w:eastAsia="zh-CN"/>
              </w:rPr>
              <w:t>160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8、执行标准：</w:t>
            </w:r>
            <w:r>
              <w:rPr>
                <w:rFonts w:ascii="宋体" w:eastAsia="宋体" w:hAnsi="宋体" w:cs="宋体"/>
                <w:lang w:eastAsia="zh-CN"/>
              </w:rPr>
              <w:t>GB/T 12706.1-2020</w:t>
            </w:r>
          </w:p>
        </w:tc>
        <w:tc>
          <w:tcPr>
            <w:tcW w:w="992" w:type="dxa"/>
            <w:tcBorders>
              <w:left w:val="single" w:sz="4" w:space="0" w:color="auto"/>
            </w:tcBorders>
            <w:vAlign w:val="center"/>
          </w:tcPr>
          <w:p w:rsidR="00014AB7" w:rsidRDefault="00014AB7" w:rsidP="00CC4CE0">
            <w:pPr>
              <w:kinsoku/>
              <w:autoSpaceDE/>
              <w:autoSpaceDN/>
              <w:adjustRightInd/>
              <w:snapToGrid/>
              <w:jc w:val="center"/>
              <w:textAlignment w:val="auto"/>
              <w:rPr>
                <w:rFonts w:ascii="宋体" w:eastAsia="宋体" w:hAnsi="宋体" w:cs="宋体"/>
                <w:color w:val="auto"/>
                <w:lang w:eastAsia="zh-CN"/>
              </w:rPr>
            </w:pPr>
            <w:r>
              <w:rPr>
                <w:rFonts w:ascii="宋体" w:eastAsia="宋体" w:hAnsi="宋体" w:cs="宋体" w:hint="eastAsia"/>
                <w:color w:val="auto"/>
                <w:lang w:eastAsia="zh-CN"/>
              </w:rPr>
              <w:t>500米</w:t>
            </w:r>
          </w:p>
        </w:tc>
        <w:tc>
          <w:tcPr>
            <w:tcW w:w="1081" w:type="dxa"/>
            <w:vAlign w:val="center"/>
          </w:tcPr>
          <w:p w:rsidR="00014AB7" w:rsidRDefault="00014AB7" w:rsidP="00CC4CE0">
            <w:pPr>
              <w:spacing w:line="400" w:lineRule="exact"/>
              <w:jc w:val="center"/>
              <w:textAlignment w:val="center"/>
              <w:rPr>
                <w:rFonts w:ascii="宋体" w:eastAsia="宋体" w:hAnsi="宋体" w:cs="宋体"/>
                <w:color w:val="auto"/>
                <w:lang w:eastAsia="zh-CN"/>
              </w:rPr>
            </w:pPr>
            <w:r>
              <w:rPr>
                <w:rFonts w:ascii="宋体" w:eastAsia="宋体" w:hAnsi="宋体" w:cs="宋体" w:hint="eastAsia"/>
                <w:color w:val="auto"/>
                <w:lang w:eastAsia="zh-CN"/>
              </w:rPr>
              <w:t>38</w:t>
            </w:r>
          </w:p>
        </w:tc>
      </w:tr>
      <w:tr w:rsidR="00014AB7" w:rsidTr="00CC4CE0">
        <w:trPr>
          <w:trHeight w:val="2824"/>
        </w:trPr>
        <w:tc>
          <w:tcPr>
            <w:tcW w:w="581" w:type="dxa"/>
            <w:vAlign w:val="center"/>
          </w:tcPr>
          <w:p w:rsidR="00014AB7" w:rsidRDefault="00014AB7" w:rsidP="00CC4CE0">
            <w:pPr>
              <w:pStyle w:val="TableText"/>
              <w:spacing w:before="296" w:line="221" w:lineRule="auto"/>
              <w:ind w:left="88"/>
              <w:jc w:val="center"/>
              <w:rPr>
                <w:color w:val="auto"/>
                <w:spacing w:val="-3"/>
                <w:lang w:eastAsia="zh-CN"/>
              </w:rPr>
            </w:pPr>
            <w:r>
              <w:rPr>
                <w:rFonts w:hint="eastAsia"/>
                <w:color w:val="auto"/>
                <w:spacing w:val="-3"/>
                <w:lang w:eastAsia="zh-CN"/>
              </w:rPr>
              <w:t>8</w:t>
            </w:r>
          </w:p>
        </w:tc>
        <w:tc>
          <w:tcPr>
            <w:tcW w:w="1402" w:type="dxa"/>
            <w:vAlign w:val="center"/>
          </w:tcPr>
          <w:p w:rsidR="00014AB7" w:rsidRDefault="00014AB7" w:rsidP="00CC4CE0">
            <w:pPr>
              <w:jc w:val="center"/>
            </w:pPr>
            <w:r>
              <w:rPr>
                <w:rFonts w:hint="eastAsia"/>
              </w:rPr>
              <w:t>铜芯电缆</w:t>
            </w:r>
          </w:p>
        </w:tc>
        <w:tc>
          <w:tcPr>
            <w:tcW w:w="5528" w:type="dxa"/>
            <w:tcBorders>
              <w:right w:val="single" w:sz="4" w:space="0" w:color="auto"/>
            </w:tcBorders>
            <w:vAlign w:val="center"/>
          </w:tcPr>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1、规格：</w:t>
            </w:r>
            <w:r>
              <w:rPr>
                <w:rFonts w:ascii="宋体" w:eastAsia="宋体" w:hAnsi="宋体" w:cs="宋体"/>
                <w:lang w:eastAsia="zh-CN"/>
              </w:rPr>
              <w:t>VV3*6</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2、绝缘厚度：标称值：</w:t>
            </w:r>
            <w:r>
              <w:rPr>
                <w:rFonts w:ascii="宋体" w:eastAsia="宋体" w:hAnsi="宋体" w:cs="宋体"/>
                <w:lang w:eastAsia="zh-CN"/>
              </w:rPr>
              <w:t>0.7</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3、</w:t>
            </w:r>
            <w:r>
              <w:rPr>
                <w:rFonts w:ascii="宋体" w:eastAsia="宋体" w:hAnsi="宋体" w:cs="宋体"/>
                <w:lang w:eastAsia="zh-CN"/>
              </w:rPr>
              <w:t>20</w:t>
            </w:r>
            <w:r>
              <w:rPr>
                <w:rFonts w:ascii="宋体" w:eastAsia="宋体" w:hAnsi="宋体" w:cs="宋体" w:hint="eastAsia"/>
                <w:lang w:eastAsia="zh-CN"/>
              </w:rPr>
              <w:t>℃时导体直流最大电阻（（Ω</w:t>
            </w:r>
            <w:r>
              <w:rPr>
                <w:rFonts w:ascii="宋体" w:eastAsia="宋体" w:hAnsi="宋体" w:cs="宋体"/>
                <w:lang w:eastAsia="zh-CN"/>
              </w:rPr>
              <w:t>/km</w:t>
            </w:r>
            <w:r>
              <w:rPr>
                <w:rFonts w:ascii="宋体" w:eastAsia="宋体" w:hAnsi="宋体" w:cs="宋体" w:hint="eastAsia"/>
                <w:lang w:eastAsia="zh-CN"/>
              </w:rPr>
              <w:t>）：</w:t>
            </w:r>
            <w:r>
              <w:rPr>
                <w:rFonts w:ascii="宋体" w:eastAsia="宋体" w:hAnsi="宋体" w:cs="宋体"/>
                <w:lang w:eastAsia="zh-CN"/>
              </w:rPr>
              <w:t>3.08</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4、试验电压：</w:t>
            </w:r>
            <w:r>
              <w:rPr>
                <w:rFonts w:ascii="宋体" w:eastAsia="宋体" w:hAnsi="宋体" w:cs="宋体"/>
                <w:lang w:eastAsia="zh-CN"/>
              </w:rPr>
              <w:t>3.5/5kV</w:t>
            </w:r>
            <w:r>
              <w:rPr>
                <w:rFonts w:ascii="宋体" w:eastAsia="宋体" w:hAnsi="宋体" w:cs="宋体" w:hint="eastAsia"/>
                <w:lang w:eastAsia="zh-CN"/>
              </w:rPr>
              <w:t>，不击穿</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5、电缆弯曲半径：</w:t>
            </w:r>
            <w:r>
              <w:rPr>
                <w:rFonts w:ascii="宋体" w:eastAsia="宋体" w:hAnsi="宋体" w:cs="宋体"/>
                <w:lang w:eastAsia="zh-CN"/>
              </w:rPr>
              <w:t>210mm</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6、电缆的正常运行工作温度：</w:t>
            </w:r>
            <w:r>
              <w:rPr>
                <w:rFonts w:ascii="宋体" w:eastAsia="宋体" w:hAnsi="宋体" w:cs="宋体"/>
                <w:lang w:eastAsia="zh-CN"/>
              </w:rPr>
              <w:t>70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7、短路时：</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①最长持续时间不超过</w:t>
            </w:r>
            <w:r>
              <w:rPr>
                <w:rFonts w:ascii="宋体" w:eastAsia="宋体" w:hAnsi="宋体" w:cs="宋体"/>
                <w:lang w:eastAsia="zh-CN"/>
              </w:rPr>
              <w:t>5s</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②导体最高温度</w:t>
            </w:r>
            <w:r>
              <w:rPr>
                <w:rFonts w:ascii="宋体" w:eastAsia="宋体" w:hAnsi="宋体" w:cs="宋体"/>
                <w:lang w:eastAsia="zh-CN"/>
              </w:rPr>
              <w:t>160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8、执行标准：</w:t>
            </w:r>
            <w:r>
              <w:rPr>
                <w:rFonts w:ascii="宋体" w:eastAsia="宋体" w:hAnsi="宋体" w:cs="宋体"/>
                <w:lang w:eastAsia="zh-CN"/>
              </w:rPr>
              <w:t>GB/T 12706.1-2020</w:t>
            </w:r>
          </w:p>
        </w:tc>
        <w:tc>
          <w:tcPr>
            <w:tcW w:w="992" w:type="dxa"/>
            <w:tcBorders>
              <w:left w:val="single" w:sz="4" w:space="0" w:color="auto"/>
            </w:tcBorders>
            <w:vAlign w:val="center"/>
          </w:tcPr>
          <w:p w:rsidR="00014AB7" w:rsidRDefault="00014AB7" w:rsidP="00CC4CE0">
            <w:pPr>
              <w:kinsoku/>
              <w:autoSpaceDE/>
              <w:autoSpaceDN/>
              <w:adjustRightInd/>
              <w:snapToGrid/>
              <w:jc w:val="center"/>
              <w:textAlignment w:val="auto"/>
              <w:rPr>
                <w:rFonts w:ascii="宋体" w:eastAsia="宋体" w:hAnsi="宋体" w:cs="宋体"/>
                <w:color w:val="auto"/>
                <w:lang w:eastAsia="zh-CN"/>
              </w:rPr>
            </w:pPr>
            <w:r>
              <w:rPr>
                <w:rFonts w:ascii="宋体" w:eastAsia="宋体" w:hAnsi="宋体" w:cs="宋体" w:hint="eastAsia"/>
                <w:color w:val="auto"/>
                <w:lang w:eastAsia="zh-CN"/>
              </w:rPr>
              <w:t>350米</w:t>
            </w:r>
          </w:p>
        </w:tc>
        <w:tc>
          <w:tcPr>
            <w:tcW w:w="1081" w:type="dxa"/>
            <w:vAlign w:val="center"/>
          </w:tcPr>
          <w:p w:rsidR="00014AB7" w:rsidRDefault="00014AB7" w:rsidP="00CC4CE0">
            <w:pPr>
              <w:spacing w:line="400" w:lineRule="exact"/>
              <w:jc w:val="center"/>
              <w:textAlignment w:val="center"/>
              <w:rPr>
                <w:rFonts w:ascii="宋体" w:eastAsia="宋体" w:hAnsi="宋体" w:cs="宋体"/>
                <w:color w:val="auto"/>
                <w:lang w:eastAsia="zh-CN"/>
              </w:rPr>
            </w:pPr>
            <w:r>
              <w:rPr>
                <w:rFonts w:ascii="宋体" w:eastAsia="宋体" w:hAnsi="宋体" w:cs="宋体" w:hint="eastAsia"/>
                <w:color w:val="auto"/>
                <w:lang w:eastAsia="zh-CN"/>
              </w:rPr>
              <w:t>18</w:t>
            </w:r>
          </w:p>
        </w:tc>
      </w:tr>
      <w:tr w:rsidR="00014AB7" w:rsidTr="00CC4CE0">
        <w:trPr>
          <w:trHeight w:val="3210"/>
        </w:trPr>
        <w:tc>
          <w:tcPr>
            <w:tcW w:w="581" w:type="dxa"/>
            <w:vAlign w:val="center"/>
          </w:tcPr>
          <w:p w:rsidR="00014AB7" w:rsidRDefault="00014AB7" w:rsidP="00CC4CE0">
            <w:pPr>
              <w:pStyle w:val="TableText"/>
              <w:spacing w:before="296" w:line="221" w:lineRule="auto"/>
              <w:ind w:left="88"/>
              <w:jc w:val="center"/>
              <w:rPr>
                <w:color w:val="auto"/>
                <w:spacing w:val="-3"/>
                <w:lang w:eastAsia="zh-CN"/>
              </w:rPr>
            </w:pPr>
            <w:r>
              <w:rPr>
                <w:rFonts w:hint="eastAsia"/>
                <w:color w:val="auto"/>
                <w:spacing w:val="-3"/>
                <w:lang w:eastAsia="zh-CN"/>
              </w:rPr>
              <w:t>9</w:t>
            </w:r>
          </w:p>
        </w:tc>
        <w:tc>
          <w:tcPr>
            <w:tcW w:w="1402" w:type="dxa"/>
            <w:vAlign w:val="center"/>
          </w:tcPr>
          <w:p w:rsidR="00014AB7" w:rsidRDefault="00014AB7" w:rsidP="00CC4CE0">
            <w:pPr>
              <w:jc w:val="center"/>
            </w:pPr>
            <w:r>
              <w:rPr>
                <w:rFonts w:hint="eastAsia"/>
              </w:rPr>
              <w:t>铜芯电缆</w:t>
            </w:r>
          </w:p>
        </w:tc>
        <w:tc>
          <w:tcPr>
            <w:tcW w:w="5528" w:type="dxa"/>
            <w:tcBorders>
              <w:right w:val="single" w:sz="4" w:space="0" w:color="auto"/>
            </w:tcBorders>
            <w:vAlign w:val="center"/>
          </w:tcPr>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1、规格：</w:t>
            </w:r>
            <w:r>
              <w:rPr>
                <w:rFonts w:ascii="宋体" w:eastAsia="宋体" w:hAnsi="宋体" w:cs="宋体"/>
                <w:lang w:eastAsia="zh-CN"/>
              </w:rPr>
              <w:t>RVV2×2.5</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2、绝缘厚度：</w:t>
            </w:r>
            <w:r>
              <w:rPr>
                <w:rFonts w:ascii="宋体" w:eastAsia="宋体" w:hAnsi="宋体" w:cs="宋体"/>
                <w:lang w:eastAsia="zh-CN"/>
              </w:rPr>
              <w:t>0.8mm</w:t>
            </w:r>
            <w:r>
              <w:rPr>
                <w:rFonts w:ascii="宋体" w:eastAsia="宋体" w:hAnsi="宋体" w:cs="宋体" w:hint="eastAsia"/>
                <w:lang w:eastAsia="zh-CN"/>
              </w:rPr>
              <w:t>，护套厚度：</w:t>
            </w:r>
            <w:r>
              <w:rPr>
                <w:rFonts w:ascii="宋体" w:eastAsia="宋体" w:hAnsi="宋体" w:cs="宋体"/>
                <w:lang w:eastAsia="zh-CN"/>
              </w:rPr>
              <w:t>1.0mm</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3、</w:t>
            </w:r>
            <w:r>
              <w:rPr>
                <w:rFonts w:ascii="宋体" w:eastAsia="宋体" w:hAnsi="宋体" w:cs="宋体"/>
                <w:lang w:eastAsia="zh-CN"/>
              </w:rPr>
              <w:t>20</w:t>
            </w:r>
            <w:r>
              <w:rPr>
                <w:rFonts w:ascii="宋体" w:eastAsia="宋体" w:hAnsi="宋体" w:cs="宋体" w:hint="eastAsia"/>
                <w:lang w:eastAsia="zh-CN"/>
              </w:rPr>
              <w:t>℃时导体直流最大电阻（（Ω</w:t>
            </w:r>
            <w:r>
              <w:rPr>
                <w:rFonts w:ascii="宋体" w:eastAsia="宋体" w:hAnsi="宋体" w:cs="宋体"/>
                <w:lang w:eastAsia="zh-CN"/>
              </w:rPr>
              <w:t>/km</w:t>
            </w:r>
            <w:r>
              <w:rPr>
                <w:rFonts w:ascii="宋体" w:eastAsia="宋体" w:hAnsi="宋体" w:cs="宋体" w:hint="eastAsia"/>
                <w:lang w:eastAsia="zh-CN"/>
              </w:rPr>
              <w:t>）：</w:t>
            </w:r>
            <w:r>
              <w:rPr>
                <w:rFonts w:ascii="宋体" w:eastAsia="宋体" w:hAnsi="宋体" w:cs="宋体"/>
                <w:lang w:eastAsia="zh-CN"/>
              </w:rPr>
              <w:t>7.98</w:t>
            </w:r>
            <w:r>
              <w:rPr>
                <w:rFonts w:ascii="宋体" w:eastAsia="宋体" w:hAnsi="宋体" w:cs="宋体" w:hint="eastAsia"/>
                <w:lang w:eastAsia="zh-CN"/>
              </w:rPr>
              <w:t>；</w:t>
            </w:r>
            <w:r>
              <w:rPr>
                <w:rFonts w:ascii="宋体" w:eastAsia="宋体" w:hAnsi="宋体" w:cs="宋体"/>
                <w:lang w:eastAsia="zh-CN"/>
              </w:rPr>
              <w:t>70</w:t>
            </w:r>
            <w:r>
              <w:rPr>
                <w:rFonts w:ascii="宋体" w:eastAsia="宋体" w:hAnsi="宋体" w:cs="宋体" w:hint="eastAsia"/>
                <w:lang w:eastAsia="zh-CN"/>
              </w:rPr>
              <w:t>℃时最小绝缘电阻（</w:t>
            </w:r>
            <w:r>
              <w:rPr>
                <w:rFonts w:ascii="宋体" w:eastAsia="宋体" w:hAnsi="宋体" w:cs="宋体"/>
                <w:lang w:eastAsia="zh-CN"/>
              </w:rPr>
              <w:t>/M Ω·km</w:t>
            </w:r>
            <w:r>
              <w:rPr>
                <w:rFonts w:ascii="宋体" w:eastAsia="宋体" w:hAnsi="宋体" w:cs="宋体" w:hint="eastAsia"/>
                <w:lang w:eastAsia="zh-CN"/>
              </w:rPr>
              <w:t>）：</w:t>
            </w:r>
            <w:r>
              <w:rPr>
                <w:rFonts w:ascii="宋体" w:eastAsia="宋体" w:hAnsi="宋体" w:cs="宋体"/>
                <w:lang w:eastAsia="zh-CN"/>
              </w:rPr>
              <w:t>0.0090</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4、电压等级：</w:t>
            </w:r>
            <w:r>
              <w:rPr>
                <w:rFonts w:ascii="宋体" w:eastAsia="宋体" w:hAnsi="宋体" w:cs="宋体"/>
                <w:lang w:eastAsia="zh-CN"/>
              </w:rPr>
              <w:t>300/500V</w:t>
            </w:r>
            <w:r>
              <w:rPr>
                <w:rFonts w:ascii="宋体" w:eastAsia="宋体" w:hAnsi="宋体" w:cs="宋体" w:hint="eastAsia"/>
                <w:lang w:eastAsia="zh-CN"/>
              </w:rPr>
              <w:t>，试验电压：</w:t>
            </w:r>
            <w:r>
              <w:rPr>
                <w:rFonts w:ascii="宋体" w:eastAsia="宋体" w:hAnsi="宋体" w:cs="宋体"/>
                <w:lang w:eastAsia="zh-CN"/>
              </w:rPr>
              <w:t>2kV</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5、电缆弯曲半径：≧</w:t>
            </w:r>
            <w:r>
              <w:rPr>
                <w:rFonts w:ascii="宋体" w:eastAsia="宋体" w:hAnsi="宋体" w:cs="宋体"/>
                <w:lang w:eastAsia="zh-CN"/>
              </w:rPr>
              <w:t>15</w:t>
            </w:r>
            <w:r>
              <w:rPr>
                <w:rFonts w:ascii="宋体" w:eastAsia="宋体" w:hAnsi="宋体" w:cs="宋体" w:hint="eastAsia"/>
                <w:lang w:eastAsia="zh-CN"/>
              </w:rPr>
              <w:t>（</w:t>
            </w:r>
            <w:r>
              <w:rPr>
                <w:rFonts w:ascii="宋体" w:eastAsia="宋体" w:hAnsi="宋体" w:cs="宋体"/>
                <w:lang w:eastAsia="zh-CN"/>
              </w:rPr>
              <w:t>D+d</w:t>
            </w:r>
            <w:r>
              <w:rPr>
                <w:rFonts w:ascii="宋体" w:eastAsia="宋体" w:hAnsi="宋体" w:cs="宋体" w:hint="eastAsia"/>
                <w:lang w:eastAsia="zh-CN"/>
              </w:rPr>
              <w:t>）：</w:t>
            </w:r>
            <w:r>
              <w:rPr>
                <w:rFonts w:ascii="宋体" w:eastAsia="宋体" w:hAnsi="宋体" w:cs="宋体"/>
                <w:lang w:eastAsia="zh-CN"/>
              </w:rPr>
              <w:t>D</w:t>
            </w:r>
            <w:r>
              <w:rPr>
                <w:rFonts w:ascii="宋体" w:eastAsia="宋体" w:hAnsi="宋体" w:cs="宋体" w:hint="eastAsia"/>
                <w:lang w:eastAsia="zh-CN"/>
              </w:rPr>
              <w:t>为电缆外径，</w:t>
            </w:r>
            <w:r>
              <w:rPr>
                <w:rFonts w:ascii="宋体" w:eastAsia="宋体" w:hAnsi="宋体" w:cs="宋体"/>
                <w:lang w:eastAsia="zh-CN"/>
              </w:rPr>
              <w:t>d</w:t>
            </w:r>
            <w:r>
              <w:rPr>
                <w:rFonts w:ascii="宋体" w:eastAsia="宋体" w:hAnsi="宋体" w:cs="宋体" w:hint="eastAsia"/>
                <w:lang w:eastAsia="zh-CN"/>
              </w:rPr>
              <w:t>为导体外径；</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6、电缆的正常运行工作温度：≤</w:t>
            </w:r>
            <w:r>
              <w:rPr>
                <w:rFonts w:ascii="宋体" w:eastAsia="宋体" w:hAnsi="宋体" w:cs="宋体"/>
                <w:lang w:eastAsia="zh-CN"/>
              </w:rPr>
              <w:t>70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7、短路时：</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①最长持续时间不超过</w:t>
            </w:r>
            <w:r>
              <w:rPr>
                <w:rFonts w:ascii="宋体" w:eastAsia="宋体" w:hAnsi="宋体" w:cs="宋体"/>
                <w:lang w:eastAsia="zh-CN"/>
              </w:rPr>
              <w:t>5s</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②导体最高温度</w:t>
            </w:r>
            <w:r>
              <w:rPr>
                <w:rFonts w:ascii="宋体" w:eastAsia="宋体" w:hAnsi="宋体" w:cs="宋体"/>
                <w:lang w:eastAsia="zh-CN"/>
              </w:rPr>
              <w:t>160</w:t>
            </w:r>
            <w:r>
              <w:rPr>
                <w:rFonts w:ascii="宋体" w:eastAsia="宋体" w:hAnsi="宋体" w:cs="宋体" w:hint="eastAsia"/>
                <w:lang w:eastAsia="zh-CN"/>
              </w:rPr>
              <w:t>℃</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8、电缆敷设后经受直流电压：</w:t>
            </w:r>
            <w:r>
              <w:rPr>
                <w:rFonts w:ascii="宋体" w:eastAsia="宋体" w:hAnsi="宋体" w:cs="宋体"/>
                <w:lang w:eastAsia="zh-CN"/>
              </w:rPr>
              <w:t>2000V</w:t>
            </w:r>
            <w:r>
              <w:rPr>
                <w:rFonts w:ascii="宋体" w:eastAsia="宋体" w:hAnsi="宋体" w:cs="宋体" w:hint="eastAsia"/>
                <w:lang w:eastAsia="zh-CN"/>
              </w:rPr>
              <w:t>，</w:t>
            </w:r>
            <w:r>
              <w:rPr>
                <w:rFonts w:ascii="宋体" w:eastAsia="宋体" w:hAnsi="宋体" w:cs="宋体"/>
                <w:lang w:eastAsia="zh-CN"/>
              </w:rPr>
              <w:t>5min</w:t>
            </w:r>
            <w:r>
              <w:rPr>
                <w:rFonts w:ascii="宋体" w:eastAsia="宋体" w:hAnsi="宋体" w:cs="宋体" w:hint="eastAsia"/>
                <w:lang w:eastAsia="zh-CN"/>
              </w:rPr>
              <w:t>不击穿。</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9、执行标准：</w:t>
            </w:r>
            <w:r>
              <w:rPr>
                <w:rFonts w:ascii="宋体" w:eastAsia="宋体" w:hAnsi="宋体" w:cs="宋体"/>
                <w:lang w:eastAsia="zh-CN"/>
              </w:rPr>
              <w:t>GB/T 12706.1-2020</w:t>
            </w:r>
          </w:p>
          <w:p w:rsidR="00014AB7" w:rsidRDefault="00014AB7" w:rsidP="00CC4CE0">
            <w:pPr>
              <w:textAlignment w:val="center"/>
              <w:rPr>
                <w:rFonts w:ascii="宋体" w:eastAsia="宋体" w:hAnsi="宋体" w:cs="宋体"/>
                <w:lang w:eastAsia="zh-CN"/>
              </w:rPr>
            </w:pPr>
            <w:r>
              <w:rPr>
                <w:rFonts w:ascii="宋体" w:eastAsia="宋体" w:hAnsi="宋体" w:cs="宋体" w:hint="eastAsia"/>
                <w:lang w:eastAsia="zh-CN"/>
              </w:rPr>
              <w:t>10、必须装盘，盘直径不大于</w:t>
            </w:r>
            <w:r>
              <w:rPr>
                <w:rFonts w:ascii="宋体" w:eastAsia="宋体" w:hAnsi="宋体" w:cs="宋体"/>
                <w:lang w:eastAsia="zh-CN"/>
              </w:rPr>
              <w:t>1.7</w:t>
            </w:r>
            <w:r>
              <w:rPr>
                <w:rFonts w:ascii="宋体" w:eastAsia="宋体" w:hAnsi="宋体" w:cs="宋体" w:hint="eastAsia"/>
                <w:lang w:eastAsia="zh-CN"/>
              </w:rPr>
              <w:t>米</w:t>
            </w:r>
          </w:p>
        </w:tc>
        <w:tc>
          <w:tcPr>
            <w:tcW w:w="992" w:type="dxa"/>
            <w:tcBorders>
              <w:left w:val="single" w:sz="4" w:space="0" w:color="auto"/>
            </w:tcBorders>
            <w:vAlign w:val="center"/>
          </w:tcPr>
          <w:p w:rsidR="00014AB7" w:rsidRDefault="00014AB7" w:rsidP="00CC4CE0">
            <w:pPr>
              <w:kinsoku/>
              <w:autoSpaceDE/>
              <w:autoSpaceDN/>
              <w:adjustRightInd/>
              <w:snapToGrid/>
              <w:jc w:val="center"/>
              <w:textAlignment w:val="auto"/>
              <w:rPr>
                <w:rFonts w:ascii="宋体" w:eastAsia="宋体" w:hAnsi="宋体" w:cs="宋体"/>
                <w:color w:val="auto"/>
                <w:lang w:eastAsia="zh-CN"/>
              </w:rPr>
            </w:pPr>
            <w:r>
              <w:rPr>
                <w:rFonts w:ascii="宋体" w:eastAsia="宋体" w:hAnsi="宋体" w:cs="宋体" w:hint="eastAsia"/>
                <w:color w:val="auto"/>
                <w:lang w:eastAsia="zh-CN"/>
              </w:rPr>
              <w:t>5000米</w:t>
            </w:r>
          </w:p>
        </w:tc>
        <w:tc>
          <w:tcPr>
            <w:tcW w:w="1081" w:type="dxa"/>
            <w:vAlign w:val="center"/>
          </w:tcPr>
          <w:p w:rsidR="00014AB7" w:rsidRDefault="00014AB7" w:rsidP="00CC4CE0">
            <w:pPr>
              <w:spacing w:line="400" w:lineRule="exact"/>
              <w:jc w:val="center"/>
              <w:textAlignment w:val="center"/>
              <w:rPr>
                <w:rFonts w:ascii="宋体" w:eastAsia="宋体" w:hAnsi="宋体" w:cs="宋体"/>
                <w:color w:val="auto"/>
                <w:lang w:eastAsia="zh-CN"/>
              </w:rPr>
            </w:pPr>
            <w:r>
              <w:rPr>
                <w:rFonts w:ascii="宋体" w:eastAsia="宋体" w:hAnsi="宋体" w:cs="宋体" w:hint="eastAsia"/>
                <w:color w:val="auto"/>
                <w:lang w:eastAsia="zh-CN"/>
              </w:rPr>
              <w:t>6.8</w:t>
            </w:r>
          </w:p>
        </w:tc>
      </w:tr>
      <w:tr w:rsidR="00014AB7" w:rsidTr="00CC4CE0">
        <w:trPr>
          <w:trHeight w:val="485"/>
        </w:trPr>
        <w:tc>
          <w:tcPr>
            <w:tcW w:w="9584" w:type="dxa"/>
            <w:gridSpan w:val="5"/>
            <w:vAlign w:val="center"/>
          </w:tcPr>
          <w:p w:rsidR="00014AB7" w:rsidRDefault="00014AB7" w:rsidP="00CC4CE0">
            <w:pPr>
              <w:pStyle w:val="TableText"/>
              <w:spacing w:before="97" w:line="306" w:lineRule="auto"/>
              <w:ind w:left="124" w:right="5" w:hanging="105"/>
              <w:jc w:val="center"/>
              <w:rPr>
                <w:color w:val="auto"/>
                <w:spacing w:val="-3"/>
              </w:rPr>
            </w:pPr>
            <w:r>
              <w:rPr>
                <w:b/>
                <w:bCs/>
                <w:color w:val="auto"/>
                <w:spacing w:val="-3"/>
                <w:sz w:val="24"/>
                <w:szCs w:val="24"/>
              </w:rPr>
              <w:t>二、商务要求</w:t>
            </w:r>
          </w:p>
        </w:tc>
      </w:tr>
      <w:tr w:rsidR="00014AB7" w:rsidTr="00CC4CE0">
        <w:trPr>
          <w:trHeight w:val="804"/>
        </w:trPr>
        <w:tc>
          <w:tcPr>
            <w:tcW w:w="1983" w:type="dxa"/>
            <w:gridSpan w:val="2"/>
            <w:vAlign w:val="center"/>
          </w:tcPr>
          <w:p w:rsidR="00014AB7" w:rsidRDefault="00014AB7" w:rsidP="00CC4CE0">
            <w:pPr>
              <w:pStyle w:val="TableText"/>
              <w:spacing w:before="68" w:line="220" w:lineRule="auto"/>
              <w:ind w:left="361"/>
              <w:rPr>
                <w:color w:val="auto"/>
                <w:sz w:val="22"/>
              </w:rPr>
            </w:pPr>
            <w:r>
              <w:rPr>
                <w:rFonts w:hint="eastAsia"/>
                <w:b/>
                <w:bCs/>
                <w:color w:val="auto"/>
                <w:spacing w:val="-3"/>
                <w:sz w:val="22"/>
                <w:szCs w:val="22"/>
                <w:lang w:eastAsia="zh-CN"/>
              </w:rPr>
              <w:t>★</w:t>
            </w:r>
            <w:r>
              <w:rPr>
                <w:rFonts w:hint="eastAsia"/>
                <w:color w:val="auto"/>
                <w:spacing w:val="-2"/>
                <w:sz w:val="22"/>
                <w:szCs w:val="22"/>
              </w:rPr>
              <w:t>基本要求</w:t>
            </w:r>
          </w:p>
        </w:tc>
        <w:tc>
          <w:tcPr>
            <w:tcW w:w="7601" w:type="dxa"/>
            <w:gridSpan w:val="3"/>
            <w:vAlign w:val="center"/>
          </w:tcPr>
          <w:p w:rsidR="00014AB7" w:rsidRDefault="00014AB7" w:rsidP="00CC4CE0">
            <w:pPr>
              <w:spacing w:line="320" w:lineRule="exact"/>
              <w:rPr>
                <w:rFonts w:ascii="宋体" w:eastAsia="宋体" w:hAnsi="宋体" w:cs="宋体"/>
                <w:lang w:eastAsia="zh-CN"/>
              </w:rPr>
            </w:pPr>
            <w:bookmarkStart w:id="5" w:name="OLE_LINK40"/>
            <w:bookmarkStart w:id="6" w:name="OLE_LINK43"/>
            <w:r>
              <w:rPr>
                <w:rFonts w:ascii="宋体" w:eastAsia="宋体" w:hAnsi="宋体" w:cs="宋体" w:hint="eastAsia"/>
                <w:lang w:eastAsia="zh-CN"/>
              </w:rPr>
              <w:t>1.竞标产品须是按厂家出厂标准配置提供的整套全新，具备正规合法经销渠道的符合国家各项有关质量及行业标准要求的全新合格产品。相关产品、部件、服务须满足本表中各项要求。若产品在运输过程中损坏须无偿调换同样产品。</w:t>
            </w:r>
          </w:p>
          <w:p w:rsidR="00014AB7" w:rsidRDefault="00014AB7" w:rsidP="00CC4CE0">
            <w:pPr>
              <w:spacing w:line="320" w:lineRule="exact"/>
              <w:rPr>
                <w:rFonts w:ascii="宋体" w:eastAsia="宋体" w:hAnsi="宋体" w:cs="宋体"/>
                <w:lang w:eastAsia="zh-CN"/>
              </w:rPr>
            </w:pPr>
            <w:r>
              <w:rPr>
                <w:rFonts w:ascii="宋体" w:eastAsia="宋体" w:hAnsi="宋体" w:cs="宋体" w:hint="eastAsia"/>
                <w:lang w:eastAsia="zh-CN"/>
              </w:rPr>
              <w:t>2.供应商应保证竞标产品涉及到的知识产权和所提供的相关技术资料是合法取得，并享有完整的知识产权，不会因为采购人的使用而被责令停止使用、追偿或要求赔</w:t>
            </w:r>
            <w:r>
              <w:rPr>
                <w:rFonts w:ascii="宋体" w:eastAsia="宋体" w:hAnsi="宋体" w:cs="宋体" w:hint="eastAsia"/>
                <w:lang w:eastAsia="zh-CN"/>
              </w:rPr>
              <w:lastRenderedPageBreak/>
              <w:t>偿损失，如出现此情况，一切经济和法律责任均由供应商承担。</w:t>
            </w:r>
          </w:p>
          <w:p w:rsidR="00014AB7" w:rsidRDefault="00014AB7" w:rsidP="00CC4CE0">
            <w:pPr>
              <w:spacing w:line="320" w:lineRule="exact"/>
              <w:rPr>
                <w:rFonts w:ascii="宋体" w:eastAsia="宋体" w:hAnsi="宋体" w:cs="宋体"/>
                <w:lang w:eastAsia="zh-CN"/>
              </w:rPr>
            </w:pPr>
            <w:r>
              <w:rPr>
                <w:rFonts w:ascii="宋体" w:eastAsia="宋体" w:hAnsi="宋体" w:cs="宋体" w:hint="eastAsia"/>
                <w:lang w:eastAsia="zh-CN"/>
              </w:rPr>
              <w:t>3.供应商的投标文件应列明详细的设备及相关部件名称、品牌、材质、型号规格、产地和生产厂家及提供完整的技术文件。</w:t>
            </w:r>
          </w:p>
          <w:p w:rsidR="00014AB7" w:rsidRDefault="00014AB7" w:rsidP="00CC4CE0">
            <w:pPr>
              <w:spacing w:line="320" w:lineRule="exact"/>
              <w:rPr>
                <w:rFonts w:ascii="宋体" w:eastAsia="宋体" w:hAnsi="宋体" w:cs="宋体"/>
                <w:lang w:eastAsia="zh-CN"/>
              </w:rPr>
            </w:pPr>
            <w:r>
              <w:rPr>
                <w:rFonts w:ascii="宋体" w:eastAsia="宋体" w:hAnsi="宋体" w:cs="宋体" w:hint="eastAsia"/>
                <w:lang w:eastAsia="zh-CN"/>
              </w:rPr>
              <w:t>4.响应文件应正确反映竞标产品的技术水平和科技含量，竞标产品如包括必备的易损易耗备品备件和专用工具，供应商应提供其清单。</w:t>
            </w:r>
          </w:p>
          <w:p w:rsidR="00014AB7" w:rsidRDefault="00014AB7" w:rsidP="00CC4CE0">
            <w:pPr>
              <w:spacing w:line="340" w:lineRule="exact"/>
              <w:rPr>
                <w:rFonts w:ascii="宋体" w:eastAsia="宋体" w:hAnsi="宋体" w:cs="宋体"/>
                <w:lang w:eastAsia="zh-CN"/>
              </w:rPr>
            </w:pPr>
            <w:r>
              <w:rPr>
                <w:rFonts w:ascii="宋体" w:eastAsia="宋体" w:hAnsi="宋体" w:cs="宋体" w:hint="eastAsia"/>
                <w:lang w:eastAsia="zh-CN"/>
              </w:rPr>
              <w:t>5.成交供应商</w:t>
            </w:r>
            <w:r>
              <w:rPr>
                <w:rFonts w:ascii="宋体" w:eastAsia="宋体" w:hAnsi="宋体" w:cs="宋体" w:hint="eastAsia"/>
                <w:bCs/>
                <w:lang w:eastAsia="zh-CN"/>
              </w:rPr>
              <w:t>在交货时必须</w:t>
            </w:r>
            <w:r>
              <w:rPr>
                <w:rFonts w:ascii="宋体" w:eastAsia="宋体" w:hAnsi="宋体" w:cs="宋体" w:hint="eastAsia"/>
                <w:lang w:eastAsia="zh-CN"/>
              </w:rPr>
              <w:t>提产品合格证、说明书和产品检测报告等技术资料（或图纸）。</w:t>
            </w:r>
          </w:p>
          <w:p w:rsidR="00014AB7" w:rsidRDefault="00014AB7" w:rsidP="00CC4CE0">
            <w:pPr>
              <w:spacing w:line="320" w:lineRule="exact"/>
              <w:rPr>
                <w:rFonts w:ascii="宋体" w:eastAsia="宋体" w:hAnsi="宋体" w:cs="宋体"/>
                <w:bCs/>
                <w:lang w:eastAsia="zh-CN"/>
              </w:rPr>
            </w:pPr>
            <w:r>
              <w:rPr>
                <w:rFonts w:ascii="宋体" w:eastAsia="宋体" w:hAnsi="宋体" w:cs="宋体" w:hint="eastAsia"/>
                <w:bCs/>
                <w:lang w:eastAsia="zh-CN"/>
              </w:rPr>
              <w:t>6</w:t>
            </w:r>
            <w:r>
              <w:rPr>
                <w:rFonts w:ascii="宋体" w:eastAsia="宋体" w:hAnsi="宋体" w:cs="宋体" w:hint="eastAsia"/>
                <w:bCs/>
                <w:spacing w:val="-6"/>
                <w:lang w:eastAsia="zh-CN"/>
              </w:rPr>
              <w:t>.</w:t>
            </w:r>
            <w:r>
              <w:rPr>
                <w:rFonts w:ascii="宋体" w:eastAsia="宋体" w:hAnsi="宋体" w:cs="宋体" w:hint="eastAsia"/>
                <w:lang w:eastAsia="zh-CN"/>
              </w:rPr>
              <w:t>成交供应商</w:t>
            </w:r>
            <w:r>
              <w:rPr>
                <w:rFonts w:ascii="宋体" w:eastAsia="宋体" w:hAnsi="宋体" w:cs="宋体" w:hint="eastAsia"/>
                <w:bCs/>
                <w:spacing w:val="-6"/>
                <w:lang w:eastAsia="zh-CN"/>
              </w:rPr>
              <w:t>在采购人安装及调试过程中须免费派专业技术人员到现场指导。</w:t>
            </w:r>
          </w:p>
          <w:p w:rsidR="00014AB7" w:rsidRDefault="00014AB7" w:rsidP="00CC4CE0">
            <w:pPr>
              <w:spacing w:line="340" w:lineRule="exact"/>
              <w:rPr>
                <w:rFonts w:ascii="宋体" w:eastAsia="宋体" w:hAnsi="宋体" w:cs="宋体"/>
                <w:lang w:eastAsia="zh-CN"/>
              </w:rPr>
            </w:pPr>
            <w:r>
              <w:rPr>
                <w:rFonts w:ascii="宋体" w:eastAsia="宋体" w:hAnsi="宋体" w:cs="宋体" w:hint="eastAsia"/>
                <w:lang w:eastAsia="zh-CN"/>
              </w:rPr>
              <w:t>7.所有产品和附配件名称均应符合其规定的性能、无瑕疵和缺陷，必须有质量检验合格证、装箱单、产品安装使用说明书等相关资料，在交货时必须原包装现场拆封验收。</w:t>
            </w:r>
            <w:r>
              <w:rPr>
                <w:rFonts w:ascii="宋体" w:eastAsia="宋体" w:hAnsi="宋体" w:cs="宋体" w:hint="eastAsia"/>
                <w:bCs/>
                <w:lang w:eastAsia="zh-CN"/>
              </w:rPr>
              <w:t>中标人</w:t>
            </w:r>
            <w:r>
              <w:rPr>
                <w:rFonts w:ascii="宋体" w:eastAsia="宋体" w:hAnsi="宋体" w:cs="宋体" w:hint="eastAsia"/>
                <w:lang w:eastAsia="zh-CN"/>
              </w:rPr>
              <w:t>对质量问题负责包退、包换、包修，因此发生的费用由</w:t>
            </w:r>
            <w:r>
              <w:rPr>
                <w:rFonts w:ascii="宋体" w:eastAsia="宋体" w:hAnsi="宋体" w:cs="宋体" w:hint="eastAsia"/>
                <w:bCs/>
                <w:lang w:eastAsia="zh-CN"/>
              </w:rPr>
              <w:t>中标人</w:t>
            </w:r>
            <w:r>
              <w:rPr>
                <w:rFonts w:ascii="宋体" w:eastAsia="宋体" w:hAnsi="宋体" w:cs="宋体" w:hint="eastAsia"/>
                <w:lang w:eastAsia="zh-CN"/>
              </w:rPr>
              <w:t>负责。</w:t>
            </w:r>
          </w:p>
          <w:p w:rsidR="00014AB7" w:rsidRDefault="00014AB7" w:rsidP="00CC4CE0">
            <w:pPr>
              <w:spacing w:line="320" w:lineRule="exact"/>
              <w:rPr>
                <w:rFonts w:ascii="宋体" w:eastAsia="宋体" w:hAnsi="宋体" w:cs="宋体"/>
                <w:lang w:eastAsia="zh-CN"/>
              </w:rPr>
            </w:pPr>
            <w:r>
              <w:rPr>
                <w:rFonts w:ascii="宋体" w:eastAsia="宋体" w:hAnsi="宋体"/>
                <w:lang w:eastAsia="zh-CN"/>
              </w:rPr>
              <w:t>8</w:t>
            </w:r>
            <w:r>
              <w:rPr>
                <w:rFonts w:ascii="宋体" w:eastAsia="宋体" w:hAnsi="宋体"/>
                <w:bCs/>
                <w:lang w:eastAsia="zh-CN"/>
              </w:rPr>
              <w:t>.</w:t>
            </w:r>
            <w:r>
              <w:rPr>
                <w:rFonts w:ascii="宋体" w:eastAsia="宋体" w:hAnsi="宋体" w:cs="宋体" w:hint="eastAsia"/>
                <w:lang w:eastAsia="zh-CN"/>
              </w:rPr>
              <w:t>未尽事宜按国家现行有关规范执行。</w:t>
            </w:r>
          </w:p>
          <w:p w:rsidR="00014AB7" w:rsidRPr="00FB3C8C" w:rsidRDefault="00014AB7" w:rsidP="00CC4CE0">
            <w:pPr>
              <w:spacing w:line="320" w:lineRule="exact"/>
              <w:rPr>
                <w:rFonts w:ascii="宋体" w:eastAsia="宋体" w:hAnsi="宋体" w:cs="宋体"/>
                <w:b/>
                <w:bCs/>
                <w:lang w:eastAsia="zh-CN"/>
              </w:rPr>
            </w:pPr>
            <w:r w:rsidRPr="00FB3C8C">
              <w:rPr>
                <w:rFonts w:ascii="宋体" w:eastAsia="宋体" w:hAnsi="宋体" w:hint="eastAsia"/>
                <w:b/>
                <w:bCs/>
                <w:lang w:eastAsia="zh-CN"/>
              </w:rPr>
              <w:t>9</w:t>
            </w:r>
            <w:r w:rsidRPr="00FB3C8C">
              <w:rPr>
                <w:rFonts w:ascii="宋体" w:eastAsia="宋体" w:hAnsi="宋体" w:cs="宋体" w:hint="eastAsia"/>
                <w:b/>
                <w:bCs/>
                <w:lang w:eastAsia="zh-CN"/>
              </w:rPr>
              <w:t>、</w:t>
            </w:r>
            <w:r w:rsidRPr="00FB3C8C">
              <w:rPr>
                <w:rStyle w:val="NormalCharacter"/>
                <w:rFonts w:ascii="宋体" w:eastAsia="宋体" w:hAnsi="宋体" w:cs="宋体" w:hint="eastAsia"/>
                <w:b/>
                <w:bCs/>
                <w:lang w:eastAsia="zh-CN"/>
              </w:rPr>
              <w:t>本项目非一次性供货，而是根据采购人实际需求分批供应。</w:t>
            </w:r>
            <w:r w:rsidRPr="00FB3C8C">
              <w:rPr>
                <w:rFonts w:ascii="宋体" w:eastAsia="宋体" w:hAnsi="宋体" w:cs="宋体" w:hint="eastAsia"/>
                <w:b/>
                <w:bCs/>
                <w:lang w:eastAsia="zh-CN"/>
              </w:rPr>
              <w:t>合同期限内实际采购金额按采购人实际采购量据实结算，成交供应商不得因实际采购量与成交数量不一致提出异议。</w:t>
            </w:r>
            <w:r w:rsidRPr="00FB3C8C">
              <w:rPr>
                <w:rStyle w:val="NormalCharacter"/>
                <w:rFonts w:ascii="宋体" w:eastAsia="宋体" w:hAnsi="宋体" w:cs="宋体" w:hint="eastAsia"/>
                <w:b/>
                <w:bCs/>
                <w:lang w:eastAsia="zh-CN"/>
              </w:rPr>
              <w:t>竞标供应商须慎重考虑风险因素，谨慎报价。</w:t>
            </w:r>
            <w:bookmarkEnd w:id="5"/>
            <w:bookmarkEnd w:id="6"/>
          </w:p>
        </w:tc>
      </w:tr>
      <w:tr w:rsidR="00014AB7" w:rsidTr="00CC4CE0">
        <w:trPr>
          <w:trHeight w:val="656"/>
        </w:trPr>
        <w:tc>
          <w:tcPr>
            <w:tcW w:w="1983" w:type="dxa"/>
            <w:gridSpan w:val="2"/>
            <w:vAlign w:val="center"/>
          </w:tcPr>
          <w:p w:rsidR="00014AB7" w:rsidRDefault="00014AB7" w:rsidP="00CC4CE0">
            <w:pPr>
              <w:pStyle w:val="TableText"/>
              <w:spacing w:line="338" w:lineRule="auto"/>
              <w:ind w:left="573" w:right="34" w:hanging="522"/>
              <w:jc w:val="center"/>
              <w:rPr>
                <w:color w:val="auto"/>
                <w:sz w:val="22"/>
                <w:lang w:eastAsia="zh-CN"/>
              </w:rPr>
            </w:pPr>
            <w:bookmarkStart w:id="7" w:name="OLE_LINK41"/>
            <w:bookmarkStart w:id="8" w:name="OLE_LINK42"/>
            <w:bookmarkStart w:id="9" w:name="_Hlk234399698"/>
            <w:r>
              <w:rPr>
                <w:rFonts w:hint="eastAsia"/>
                <w:b/>
                <w:bCs/>
                <w:color w:val="auto"/>
                <w:spacing w:val="-3"/>
                <w:sz w:val="22"/>
                <w:szCs w:val="22"/>
                <w:lang w:eastAsia="zh-CN"/>
              </w:rPr>
              <w:lastRenderedPageBreak/>
              <w:t>★</w:t>
            </w:r>
            <w:bookmarkEnd w:id="7"/>
            <w:bookmarkEnd w:id="8"/>
            <w:r>
              <w:rPr>
                <w:rFonts w:hint="eastAsia"/>
                <w:color w:val="auto"/>
                <w:sz w:val="22"/>
                <w:szCs w:val="22"/>
                <w:lang w:eastAsia="zh-CN"/>
              </w:rPr>
              <w:t>合同履约期限</w:t>
            </w:r>
          </w:p>
        </w:tc>
        <w:tc>
          <w:tcPr>
            <w:tcW w:w="7601" w:type="dxa"/>
            <w:gridSpan w:val="3"/>
            <w:vAlign w:val="center"/>
          </w:tcPr>
          <w:p w:rsidR="00014AB7" w:rsidRDefault="00014AB7" w:rsidP="00CC4CE0">
            <w:pPr>
              <w:pStyle w:val="TableText"/>
              <w:spacing w:line="219" w:lineRule="auto"/>
              <w:rPr>
                <w:color w:val="auto"/>
                <w:sz w:val="22"/>
                <w:lang w:eastAsia="zh-CN"/>
              </w:rPr>
            </w:pPr>
            <w:r>
              <w:rPr>
                <w:rFonts w:hint="eastAsia"/>
                <w:sz w:val="22"/>
                <w:szCs w:val="22"/>
                <w:lang w:eastAsia="zh-CN"/>
              </w:rPr>
              <w:t>自签订合同之日起一年。</w:t>
            </w:r>
          </w:p>
        </w:tc>
      </w:tr>
      <w:tr w:rsidR="00014AB7" w:rsidTr="00CC4CE0">
        <w:trPr>
          <w:trHeight w:val="804"/>
        </w:trPr>
        <w:tc>
          <w:tcPr>
            <w:tcW w:w="1983" w:type="dxa"/>
            <w:gridSpan w:val="2"/>
            <w:vAlign w:val="center"/>
          </w:tcPr>
          <w:p w:rsidR="00014AB7" w:rsidRDefault="00014AB7" w:rsidP="00CC4CE0">
            <w:pPr>
              <w:pStyle w:val="TableText"/>
              <w:spacing w:before="69" w:line="221" w:lineRule="auto"/>
              <w:ind w:left="256"/>
              <w:jc w:val="center"/>
              <w:rPr>
                <w:color w:val="auto"/>
                <w:sz w:val="22"/>
                <w:lang w:eastAsia="zh-CN"/>
              </w:rPr>
            </w:pPr>
            <w:r>
              <w:rPr>
                <w:rFonts w:hint="eastAsia"/>
                <w:b/>
                <w:bCs/>
                <w:color w:val="auto"/>
                <w:spacing w:val="-3"/>
                <w:sz w:val="22"/>
                <w:szCs w:val="22"/>
                <w:lang w:eastAsia="zh-CN"/>
              </w:rPr>
              <w:t>★</w:t>
            </w:r>
            <w:r>
              <w:rPr>
                <w:rFonts w:hint="eastAsia"/>
                <w:color w:val="auto"/>
                <w:sz w:val="22"/>
                <w:szCs w:val="22"/>
                <w:lang w:eastAsia="zh-CN"/>
              </w:rPr>
              <w:t>交货时间及地点</w:t>
            </w:r>
          </w:p>
        </w:tc>
        <w:tc>
          <w:tcPr>
            <w:tcW w:w="7601" w:type="dxa"/>
            <w:gridSpan w:val="3"/>
            <w:vAlign w:val="center"/>
          </w:tcPr>
          <w:p w:rsidR="00014AB7" w:rsidRDefault="00014AB7" w:rsidP="00CC4CE0">
            <w:pPr>
              <w:spacing w:line="360" w:lineRule="exact"/>
              <w:textAlignment w:val="center"/>
              <w:rPr>
                <w:rFonts w:ascii="宋体" w:hAnsi="宋体" w:cs="宋体"/>
                <w:lang w:eastAsia="zh-CN"/>
              </w:rPr>
            </w:pPr>
            <w:r>
              <w:rPr>
                <w:rFonts w:ascii="宋体" w:hAnsi="宋体" w:cs="宋体" w:hint="eastAsia"/>
                <w:lang w:eastAsia="zh-CN"/>
              </w:rPr>
              <w:t>1</w:t>
            </w:r>
            <w:r>
              <w:rPr>
                <w:rFonts w:ascii="宋体" w:eastAsia="宋体" w:hAnsi="宋体" w:cs="宋体" w:hint="eastAsia"/>
                <w:lang w:eastAsia="zh-CN"/>
              </w:rPr>
              <w:t>.</w:t>
            </w:r>
            <w:r>
              <w:rPr>
                <w:rFonts w:ascii="宋体" w:hAnsi="宋体" w:cs="宋体" w:hint="eastAsia"/>
                <w:lang w:eastAsia="zh-CN"/>
              </w:rPr>
              <w:t>交货时间：自</w:t>
            </w:r>
            <w:r>
              <w:rPr>
                <w:rFonts w:ascii="宋体" w:eastAsia="宋体" w:hAnsi="宋体" w:cs="宋体" w:hint="eastAsia"/>
                <w:lang w:eastAsia="zh-CN"/>
              </w:rPr>
              <w:t>采购</w:t>
            </w:r>
            <w:r>
              <w:rPr>
                <w:rFonts w:ascii="宋体" w:hAnsi="宋体" w:cs="宋体" w:hint="eastAsia"/>
                <w:lang w:eastAsia="zh-CN"/>
              </w:rPr>
              <w:t>人向</w:t>
            </w:r>
            <w:bookmarkStart w:id="10" w:name="OLE_LINK47"/>
            <w:bookmarkStart w:id="11" w:name="OLE_LINK48"/>
            <w:r>
              <w:rPr>
                <w:rFonts w:ascii="宋体" w:eastAsia="宋体" w:hAnsi="宋体" w:cs="宋体" w:hint="eastAsia"/>
                <w:lang w:eastAsia="zh-CN"/>
              </w:rPr>
              <w:t>成交供应商</w:t>
            </w:r>
            <w:bookmarkEnd w:id="10"/>
            <w:bookmarkEnd w:id="11"/>
            <w:r>
              <w:rPr>
                <w:rFonts w:ascii="宋体" w:hAnsi="宋体" w:cs="宋体" w:hint="eastAsia"/>
                <w:lang w:eastAsia="zh-CN"/>
              </w:rPr>
              <w:t>发出交货书面通知之日起</w:t>
            </w:r>
            <w:r>
              <w:rPr>
                <w:rFonts w:ascii="宋体" w:hAnsi="宋体" w:cs="宋体" w:hint="eastAsia"/>
                <w:u w:val="single"/>
                <w:lang w:eastAsia="zh-CN"/>
              </w:rPr>
              <w:t>15</w:t>
            </w:r>
            <w:r>
              <w:rPr>
                <w:rFonts w:ascii="宋体" w:hAnsi="宋体" w:cs="宋体" w:hint="eastAsia"/>
                <w:lang w:eastAsia="zh-CN"/>
              </w:rPr>
              <w:t>天内交货（不定期供货，按照</w:t>
            </w:r>
            <w:r>
              <w:rPr>
                <w:rFonts w:ascii="宋体" w:eastAsia="宋体" w:hAnsi="宋体" w:cs="宋体" w:hint="eastAsia"/>
                <w:lang w:eastAsia="zh-CN"/>
              </w:rPr>
              <w:t>采购</w:t>
            </w:r>
            <w:r>
              <w:rPr>
                <w:rFonts w:ascii="宋体" w:hAnsi="宋体" w:cs="宋体" w:hint="eastAsia"/>
                <w:lang w:eastAsia="zh-CN"/>
              </w:rPr>
              <w:t>人订购明细表数量分批交货，每次发货的运费等所有费用</w:t>
            </w:r>
            <w:r>
              <w:rPr>
                <w:rFonts w:ascii="宋体" w:eastAsia="宋体" w:hAnsi="宋体" w:cs="宋体" w:hint="eastAsia"/>
                <w:lang w:eastAsia="zh-CN"/>
              </w:rPr>
              <w:t>竞标供应商</w:t>
            </w:r>
            <w:r>
              <w:rPr>
                <w:rFonts w:ascii="宋体" w:hAnsi="宋体" w:cs="宋体" w:hint="eastAsia"/>
                <w:lang w:eastAsia="zh-CN"/>
              </w:rPr>
              <w:t>应充分考虑并报入本次</w:t>
            </w:r>
            <w:r>
              <w:rPr>
                <w:rFonts w:ascii="宋体" w:eastAsia="宋体" w:hAnsi="宋体" w:cs="宋体" w:hint="eastAsia"/>
                <w:lang w:eastAsia="zh-CN"/>
              </w:rPr>
              <w:t>谈判</w:t>
            </w:r>
            <w:r>
              <w:rPr>
                <w:rFonts w:ascii="宋体" w:hAnsi="宋体" w:cs="宋体" w:hint="eastAsia"/>
                <w:lang w:eastAsia="zh-CN"/>
              </w:rPr>
              <w:t>报价中，</w:t>
            </w:r>
            <w:r>
              <w:rPr>
                <w:rFonts w:ascii="宋体" w:eastAsia="宋体" w:hAnsi="宋体" w:cs="宋体" w:hint="eastAsia"/>
                <w:lang w:eastAsia="zh-CN"/>
              </w:rPr>
              <w:t>采购</w:t>
            </w:r>
            <w:r>
              <w:rPr>
                <w:rFonts w:ascii="宋体" w:hAnsi="宋体" w:cs="宋体" w:hint="eastAsia"/>
                <w:lang w:eastAsia="zh-CN"/>
              </w:rPr>
              <w:t>人将不再另行支付）。</w:t>
            </w:r>
          </w:p>
          <w:p w:rsidR="00014AB7" w:rsidRDefault="00014AB7" w:rsidP="00CC4CE0">
            <w:pPr>
              <w:spacing w:line="360" w:lineRule="exact"/>
              <w:textAlignment w:val="center"/>
              <w:rPr>
                <w:rFonts w:ascii="宋体" w:hAnsi="宋体" w:cs="宋体"/>
                <w:lang w:eastAsia="zh-CN"/>
              </w:rPr>
            </w:pPr>
            <w:r>
              <w:rPr>
                <w:rFonts w:ascii="宋体" w:hAnsi="宋体" w:cs="宋体" w:hint="eastAsia"/>
                <w:lang w:eastAsia="zh-CN"/>
              </w:rPr>
              <w:t>2</w:t>
            </w:r>
            <w:r>
              <w:rPr>
                <w:rFonts w:ascii="宋体" w:eastAsia="宋体" w:hAnsi="宋体" w:cs="宋体" w:hint="eastAsia"/>
                <w:lang w:eastAsia="zh-CN"/>
              </w:rPr>
              <w:t>.</w:t>
            </w:r>
            <w:r>
              <w:rPr>
                <w:rFonts w:ascii="宋体" w:hAnsi="宋体" w:cs="宋体" w:hint="eastAsia"/>
                <w:lang w:eastAsia="zh-CN"/>
              </w:rPr>
              <w:t>交付地点：</w:t>
            </w:r>
            <w:r>
              <w:rPr>
                <w:rFonts w:ascii="宋体" w:hAnsi="宋体" w:cs="宋体" w:hint="eastAsia"/>
                <w:u w:val="single"/>
                <w:lang w:eastAsia="zh-CN"/>
              </w:rPr>
              <w:t xml:space="preserve">   </w:t>
            </w:r>
            <w:r>
              <w:rPr>
                <w:rFonts w:ascii="宋体" w:hAnsi="宋体" w:cs="宋体" w:hint="eastAsia"/>
                <w:u w:val="single"/>
                <w:lang w:eastAsia="zh-CN"/>
              </w:rPr>
              <w:t>柳州市</w:t>
            </w:r>
            <w:r>
              <w:rPr>
                <w:rFonts w:ascii="宋体" w:hAnsi="宋体" w:cs="宋体" w:hint="eastAsia"/>
                <w:u w:val="single"/>
                <w:lang w:eastAsia="zh-CN"/>
              </w:rPr>
              <w:t xml:space="preserve">   </w:t>
            </w:r>
            <w:r>
              <w:rPr>
                <w:rFonts w:ascii="宋体" w:hAnsi="宋体" w:cs="宋体" w:hint="eastAsia"/>
                <w:lang w:eastAsia="zh-CN"/>
              </w:rPr>
              <w:t>（</w:t>
            </w:r>
            <w:bookmarkStart w:id="12" w:name="OLE_LINK45"/>
            <w:bookmarkStart w:id="13" w:name="OLE_LINK46"/>
            <w:r>
              <w:rPr>
                <w:rFonts w:ascii="宋体" w:eastAsia="宋体" w:hAnsi="宋体" w:cs="宋体" w:hint="eastAsia"/>
                <w:lang w:eastAsia="zh-CN"/>
              </w:rPr>
              <w:t>采购</w:t>
            </w:r>
            <w:r>
              <w:rPr>
                <w:rFonts w:ascii="宋体" w:hAnsi="宋体" w:cs="宋体" w:hint="eastAsia"/>
                <w:lang w:eastAsia="zh-CN"/>
              </w:rPr>
              <w:t>人</w:t>
            </w:r>
            <w:bookmarkEnd w:id="12"/>
            <w:bookmarkEnd w:id="13"/>
            <w:r>
              <w:rPr>
                <w:rFonts w:ascii="宋体" w:hAnsi="宋体" w:cs="宋体" w:hint="eastAsia"/>
                <w:lang w:eastAsia="zh-CN"/>
              </w:rPr>
              <w:t>指定地点）。</w:t>
            </w:r>
          </w:p>
          <w:p w:rsidR="00014AB7" w:rsidRDefault="00014AB7" w:rsidP="00CC4CE0">
            <w:pPr>
              <w:pStyle w:val="TableText"/>
              <w:spacing w:before="98" w:line="321" w:lineRule="auto"/>
              <w:ind w:leftChars="7" w:left="15" w:right="42"/>
              <w:rPr>
                <w:color w:val="auto"/>
                <w:sz w:val="22"/>
                <w:lang w:eastAsia="zh-CN"/>
              </w:rPr>
            </w:pPr>
            <w:r>
              <w:rPr>
                <w:rFonts w:hint="eastAsia"/>
                <w:lang w:eastAsia="zh-CN"/>
              </w:rPr>
              <w:t>3.成交供应商每次供货必须提供相关供货清单（包括货物名称、数量、单价、金额等信息），以便采购人结算货款。成交供应商供货不符合要求的，采购人有权立即退货。成交供应商应按采购人的要求及时补货，具体交货时间以约定为准。</w:t>
            </w:r>
          </w:p>
        </w:tc>
      </w:tr>
      <w:tr w:rsidR="00014AB7" w:rsidTr="00CC4CE0">
        <w:trPr>
          <w:trHeight w:val="420"/>
        </w:trPr>
        <w:tc>
          <w:tcPr>
            <w:tcW w:w="1983" w:type="dxa"/>
            <w:gridSpan w:val="2"/>
            <w:vAlign w:val="center"/>
          </w:tcPr>
          <w:p w:rsidR="00014AB7" w:rsidRDefault="00014AB7" w:rsidP="00CC4CE0">
            <w:pPr>
              <w:pStyle w:val="TableText"/>
              <w:spacing w:before="69" w:line="221" w:lineRule="auto"/>
              <w:ind w:left="256"/>
              <w:jc w:val="center"/>
              <w:rPr>
                <w:color w:val="auto"/>
                <w:sz w:val="22"/>
              </w:rPr>
            </w:pPr>
            <w:r>
              <w:rPr>
                <w:rFonts w:hint="eastAsia"/>
                <w:b/>
                <w:bCs/>
                <w:color w:val="auto"/>
                <w:spacing w:val="-3"/>
                <w:sz w:val="22"/>
                <w:szCs w:val="22"/>
                <w:lang w:eastAsia="zh-CN"/>
              </w:rPr>
              <w:t>★</w:t>
            </w:r>
            <w:r>
              <w:rPr>
                <w:rFonts w:hint="eastAsia"/>
                <w:color w:val="auto"/>
                <w:spacing w:val="-2"/>
                <w:sz w:val="22"/>
                <w:szCs w:val="22"/>
              </w:rPr>
              <w:t>质量保证期</w:t>
            </w:r>
          </w:p>
        </w:tc>
        <w:tc>
          <w:tcPr>
            <w:tcW w:w="7601" w:type="dxa"/>
            <w:gridSpan w:val="3"/>
            <w:vAlign w:val="center"/>
          </w:tcPr>
          <w:p w:rsidR="00014AB7" w:rsidRDefault="00014AB7" w:rsidP="00CC4CE0">
            <w:pPr>
              <w:pStyle w:val="TableText"/>
              <w:spacing w:before="98" w:line="321" w:lineRule="auto"/>
              <w:ind w:left="14" w:right="42"/>
              <w:rPr>
                <w:color w:val="auto"/>
                <w:sz w:val="22"/>
                <w:lang w:eastAsia="zh-CN"/>
              </w:rPr>
            </w:pPr>
            <w:r>
              <w:rPr>
                <w:rFonts w:hint="eastAsia"/>
                <w:color w:val="auto"/>
                <w:sz w:val="22"/>
                <w:szCs w:val="22"/>
                <w:lang w:eastAsia="zh-CN"/>
              </w:rPr>
              <w:t>自产品供货完毕并验收合格之日起不少于2年。</w:t>
            </w:r>
          </w:p>
          <w:p w:rsidR="00014AB7" w:rsidRDefault="00014AB7" w:rsidP="00CC4CE0">
            <w:pPr>
              <w:pStyle w:val="TableText"/>
              <w:spacing w:before="98" w:line="321" w:lineRule="auto"/>
              <w:ind w:left="14" w:right="42"/>
              <w:rPr>
                <w:color w:val="auto"/>
                <w:sz w:val="22"/>
                <w:lang w:eastAsia="zh-CN"/>
              </w:rPr>
            </w:pPr>
            <w:r>
              <w:rPr>
                <w:rFonts w:hint="eastAsia"/>
                <w:kern w:val="2"/>
                <w:lang w:eastAsia="zh-CN"/>
              </w:rPr>
              <w:t>(质保期必须2年或以上，承诺2年以下的竞标无效)。</w:t>
            </w:r>
          </w:p>
        </w:tc>
      </w:tr>
      <w:tr w:rsidR="00014AB7" w:rsidTr="00CC4CE0">
        <w:trPr>
          <w:trHeight w:val="420"/>
        </w:trPr>
        <w:tc>
          <w:tcPr>
            <w:tcW w:w="1983" w:type="dxa"/>
            <w:gridSpan w:val="2"/>
            <w:vAlign w:val="center"/>
          </w:tcPr>
          <w:p w:rsidR="00014AB7" w:rsidRDefault="00014AB7" w:rsidP="00CC4CE0">
            <w:pPr>
              <w:spacing w:line="246" w:lineRule="auto"/>
              <w:jc w:val="center"/>
              <w:rPr>
                <w:rFonts w:ascii="宋体" w:eastAsia="宋体" w:hAnsi="宋体" w:cs="宋体"/>
                <w:color w:val="auto"/>
                <w:sz w:val="22"/>
                <w:lang w:eastAsia="zh-CN"/>
              </w:rPr>
            </w:pPr>
          </w:p>
          <w:p w:rsidR="00014AB7" w:rsidRDefault="00014AB7" w:rsidP="00CC4CE0">
            <w:pPr>
              <w:pStyle w:val="TableText"/>
              <w:spacing w:before="69" w:line="221" w:lineRule="auto"/>
              <w:ind w:left="152"/>
              <w:jc w:val="center"/>
              <w:rPr>
                <w:color w:val="auto"/>
                <w:sz w:val="22"/>
              </w:rPr>
            </w:pPr>
            <w:r>
              <w:rPr>
                <w:rFonts w:hint="eastAsia"/>
                <w:b/>
                <w:bCs/>
                <w:color w:val="auto"/>
                <w:spacing w:val="-3"/>
                <w:sz w:val="22"/>
                <w:szCs w:val="22"/>
                <w:lang w:eastAsia="zh-CN"/>
              </w:rPr>
              <w:t>★</w:t>
            </w:r>
            <w:r>
              <w:rPr>
                <w:rFonts w:hint="eastAsia"/>
                <w:color w:val="auto"/>
                <w:spacing w:val="-1"/>
                <w:sz w:val="22"/>
                <w:szCs w:val="22"/>
              </w:rPr>
              <w:t>售后服务要求</w:t>
            </w:r>
          </w:p>
        </w:tc>
        <w:tc>
          <w:tcPr>
            <w:tcW w:w="7601" w:type="dxa"/>
            <w:gridSpan w:val="3"/>
            <w:vAlign w:val="center"/>
          </w:tcPr>
          <w:p w:rsidR="00014AB7" w:rsidRDefault="00014AB7" w:rsidP="00CC4CE0">
            <w:pPr>
              <w:spacing w:line="320" w:lineRule="exact"/>
              <w:rPr>
                <w:rFonts w:ascii="宋体" w:eastAsia="宋体" w:hAnsi="宋体" w:cs="宋体"/>
                <w:sz w:val="22"/>
                <w:lang w:eastAsia="zh-CN"/>
              </w:rPr>
            </w:pPr>
            <w:r>
              <w:rPr>
                <w:rFonts w:ascii="宋体" w:eastAsia="宋体" w:hAnsi="宋体" w:cs="宋体" w:hint="eastAsia"/>
                <w:sz w:val="22"/>
                <w:szCs w:val="22"/>
                <w:lang w:eastAsia="zh-CN"/>
              </w:rPr>
              <w:t>1.免费送货上门、免费提供相关技术指导及培训服务。</w:t>
            </w:r>
          </w:p>
          <w:p w:rsidR="00014AB7" w:rsidRDefault="00014AB7" w:rsidP="00CC4CE0">
            <w:pPr>
              <w:spacing w:line="320" w:lineRule="exact"/>
              <w:rPr>
                <w:rFonts w:ascii="宋体" w:eastAsia="宋体" w:hAnsi="宋体" w:cs="宋体"/>
                <w:sz w:val="22"/>
                <w:lang w:eastAsia="zh-CN"/>
              </w:rPr>
            </w:pPr>
            <w:r>
              <w:rPr>
                <w:rFonts w:ascii="宋体" w:eastAsia="宋体" w:hAnsi="宋体" w:cs="宋体" w:hint="eastAsia"/>
                <w:sz w:val="22"/>
                <w:szCs w:val="22"/>
                <w:lang w:eastAsia="zh-CN"/>
              </w:rPr>
              <w:t>2.该机构必须常年备有竞标产品足够</w:t>
            </w:r>
            <w:r>
              <w:rPr>
                <w:rFonts w:ascii="宋体" w:eastAsia="宋体" w:hAnsi="宋体" w:cs="宋体" w:hint="eastAsia"/>
                <w:bCs/>
                <w:spacing w:val="2"/>
                <w:kern w:val="11"/>
                <w:position w:val="2"/>
                <w:sz w:val="22"/>
                <w:szCs w:val="22"/>
                <w:lang w:eastAsia="zh-CN"/>
              </w:rPr>
              <w:t>的易损易耗件、</w:t>
            </w:r>
            <w:r>
              <w:rPr>
                <w:rFonts w:ascii="宋体" w:eastAsia="宋体" w:hAnsi="宋体" w:cs="宋体" w:hint="eastAsia"/>
                <w:sz w:val="22"/>
                <w:szCs w:val="22"/>
                <w:lang w:eastAsia="zh-CN"/>
              </w:rPr>
              <w:t>备品备件，以</w:t>
            </w:r>
            <w:r>
              <w:rPr>
                <w:rFonts w:ascii="宋体" w:eastAsia="宋体" w:hAnsi="宋体" w:cs="宋体" w:hint="eastAsia"/>
                <w:bCs/>
                <w:spacing w:val="2"/>
                <w:kern w:val="11"/>
                <w:position w:val="2"/>
                <w:sz w:val="22"/>
                <w:szCs w:val="22"/>
                <w:lang w:eastAsia="zh-CN"/>
              </w:rPr>
              <w:t>保证采购人的需要</w:t>
            </w:r>
            <w:r>
              <w:rPr>
                <w:rFonts w:ascii="宋体" w:eastAsia="宋体" w:hAnsi="宋体" w:cs="宋体" w:hint="eastAsia"/>
                <w:sz w:val="22"/>
                <w:szCs w:val="22"/>
                <w:lang w:eastAsia="zh-CN"/>
              </w:rPr>
              <w:t>。</w:t>
            </w:r>
          </w:p>
          <w:p w:rsidR="00014AB7" w:rsidRDefault="00014AB7" w:rsidP="00CC4CE0">
            <w:pPr>
              <w:spacing w:line="320" w:lineRule="exact"/>
              <w:rPr>
                <w:rFonts w:ascii="宋体" w:eastAsia="宋体" w:hAnsi="宋体" w:cs="宋体"/>
                <w:sz w:val="22"/>
                <w:lang w:eastAsia="zh-CN"/>
              </w:rPr>
            </w:pPr>
            <w:r>
              <w:rPr>
                <w:rFonts w:ascii="宋体" w:eastAsia="宋体" w:hAnsi="宋体" w:cs="宋体" w:hint="eastAsia"/>
                <w:sz w:val="22"/>
                <w:szCs w:val="22"/>
                <w:lang w:eastAsia="zh-CN"/>
              </w:rPr>
              <w:t>3.如无特殊要求，按厂家规定保修，同时提供产品“三包”服务；定期回访以及对设备维修；质保期后提供终身维修服务及配件供应；其它售后服务按厂家承诺执行。</w:t>
            </w:r>
          </w:p>
          <w:p w:rsidR="00014AB7" w:rsidRDefault="00014AB7" w:rsidP="00CC4CE0">
            <w:pPr>
              <w:spacing w:line="320" w:lineRule="exact"/>
              <w:rPr>
                <w:rFonts w:ascii="宋体" w:eastAsia="宋体" w:hAnsi="宋体" w:cs="宋体"/>
                <w:sz w:val="22"/>
                <w:lang w:eastAsia="zh-CN"/>
              </w:rPr>
            </w:pPr>
            <w:r>
              <w:rPr>
                <w:rFonts w:ascii="宋体" w:eastAsia="宋体" w:hAnsi="宋体" w:cs="宋体" w:hint="eastAsia"/>
                <w:sz w:val="22"/>
                <w:szCs w:val="22"/>
                <w:lang w:eastAsia="zh-CN"/>
              </w:rPr>
              <w:t>4.故障处理：在使用过程中发现质量问题或故障时，</w:t>
            </w:r>
            <w:r>
              <w:rPr>
                <w:rFonts w:cs="宋体" w:hint="eastAsia"/>
                <w:sz w:val="22"/>
                <w:szCs w:val="22"/>
                <w:lang w:eastAsia="zh-CN"/>
              </w:rPr>
              <w:t>成交供应商</w:t>
            </w:r>
            <w:r>
              <w:rPr>
                <w:rFonts w:ascii="宋体" w:eastAsia="宋体" w:hAnsi="宋体" w:cs="宋体" w:hint="eastAsia"/>
                <w:sz w:val="22"/>
                <w:szCs w:val="22"/>
                <w:lang w:eastAsia="zh-CN"/>
              </w:rPr>
              <w:t>接到采购人服务请求后应在1小时内响应，8小时内到达现场维修，故障24小时内修复。在规定时间内未能修复的，要求提供相同性能配置的备用产品保证设备的正常使用，按国家及行业标准对故障进行及时处理或更换。</w:t>
            </w:r>
          </w:p>
          <w:p w:rsidR="00014AB7" w:rsidRDefault="00014AB7" w:rsidP="00CC4CE0">
            <w:pPr>
              <w:pStyle w:val="TableText"/>
              <w:spacing w:before="51" w:line="308" w:lineRule="auto"/>
              <w:ind w:left="17" w:right="42" w:hanging="4"/>
              <w:rPr>
                <w:color w:val="auto"/>
                <w:sz w:val="22"/>
                <w:lang w:eastAsia="zh-CN"/>
              </w:rPr>
            </w:pPr>
            <w:r>
              <w:rPr>
                <w:rFonts w:hint="eastAsia"/>
                <w:sz w:val="22"/>
                <w:szCs w:val="22"/>
                <w:lang w:eastAsia="zh-CN"/>
              </w:rPr>
              <w:t>5.竞标设备在质保期内所有非操作失误发生的质量问题由成交供应商免费维修、免费更换损坏的零部件。</w:t>
            </w:r>
          </w:p>
        </w:tc>
      </w:tr>
      <w:tr w:rsidR="00014AB7" w:rsidTr="00CC4CE0">
        <w:trPr>
          <w:trHeight w:val="804"/>
        </w:trPr>
        <w:tc>
          <w:tcPr>
            <w:tcW w:w="1983" w:type="dxa"/>
            <w:gridSpan w:val="2"/>
            <w:vAlign w:val="center"/>
          </w:tcPr>
          <w:p w:rsidR="00014AB7" w:rsidRDefault="00014AB7" w:rsidP="00CC4CE0">
            <w:pPr>
              <w:pStyle w:val="TableText"/>
              <w:spacing w:before="69" w:line="221" w:lineRule="auto"/>
              <w:jc w:val="center"/>
              <w:rPr>
                <w:color w:val="auto"/>
                <w:sz w:val="22"/>
              </w:rPr>
            </w:pPr>
            <w:r>
              <w:rPr>
                <w:rFonts w:hint="eastAsia"/>
                <w:b/>
                <w:bCs/>
                <w:color w:val="auto"/>
                <w:spacing w:val="-3"/>
                <w:sz w:val="22"/>
                <w:szCs w:val="22"/>
                <w:lang w:eastAsia="zh-CN"/>
              </w:rPr>
              <w:t>★</w:t>
            </w:r>
            <w:r>
              <w:rPr>
                <w:rFonts w:hint="eastAsia"/>
                <w:color w:val="auto"/>
                <w:spacing w:val="-2"/>
                <w:sz w:val="22"/>
                <w:szCs w:val="22"/>
              </w:rPr>
              <w:t>付款方式</w:t>
            </w:r>
          </w:p>
        </w:tc>
        <w:tc>
          <w:tcPr>
            <w:tcW w:w="7601" w:type="dxa"/>
            <w:gridSpan w:val="3"/>
            <w:vAlign w:val="center"/>
          </w:tcPr>
          <w:p w:rsidR="00014AB7" w:rsidRDefault="00014AB7" w:rsidP="00CC4CE0">
            <w:pPr>
              <w:pStyle w:val="TableText"/>
              <w:spacing w:line="360" w:lineRule="exact"/>
              <w:ind w:left="14"/>
              <w:rPr>
                <w:sz w:val="22"/>
                <w:lang w:eastAsia="zh-CN"/>
              </w:rPr>
            </w:pPr>
            <w:r>
              <w:rPr>
                <w:rFonts w:hint="eastAsia"/>
                <w:lang w:eastAsia="zh-CN"/>
              </w:rPr>
              <w:t>本项目无预付款，按批次结算，采购人在收到中标人上批次货物且验收合格正常使用十五个工作日并收到全额发票后2个月内向中标人一次付清该批次货物的全部货款。</w:t>
            </w:r>
          </w:p>
        </w:tc>
      </w:tr>
      <w:bookmarkEnd w:id="9"/>
      <w:tr w:rsidR="00014AB7" w:rsidTr="00CC4CE0">
        <w:trPr>
          <w:trHeight w:val="94"/>
        </w:trPr>
        <w:tc>
          <w:tcPr>
            <w:tcW w:w="1983" w:type="dxa"/>
            <w:gridSpan w:val="2"/>
            <w:vAlign w:val="center"/>
          </w:tcPr>
          <w:p w:rsidR="00014AB7" w:rsidRDefault="00014AB7" w:rsidP="00CC4CE0">
            <w:pPr>
              <w:pStyle w:val="TableText"/>
              <w:spacing w:before="68" w:line="221" w:lineRule="auto"/>
              <w:ind w:left="43"/>
              <w:jc w:val="center"/>
              <w:rPr>
                <w:color w:val="auto"/>
                <w:spacing w:val="-2"/>
                <w:sz w:val="22"/>
              </w:rPr>
            </w:pPr>
            <w:r>
              <w:rPr>
                <w:rFonts w:hint="eastAsia"/>
                <w:color w:val="auto"/>
                <w:spacing w:val="-3"/>
                <w:sz w:val="22"/>
                <w:szCs w:val="22"/>
              </w:rPr>
              <w:t>验收标准及要求</w:t>
            </w:r>
          </w:p>
        </w:tc>
        <w:tc>
          <w:tcPr>
            <w:tcW w:w="7601" w:type="dxa"/>
            <w:gridSpan w:val="3"/>
            <w:vAlign w:val="center"/>
          </w:tcPr>
          <w:p w:rsidR="00014AB7" w:rsidRDefault="00014AB7" w:rsidP="00CC4CE0">
            <w:pPr>
              <w:pStyle w:val="TableText"/>
              <w:spacing w:line="360" w:lineRule="exact"/>
              <w:ind w:left="29"/>
              <w:rPr>
                <w:color w:val="auto"/>
                <w:spacing w:val="-3"/>
                <w:sz w:val="22"/>
                <w:lang w:eastAsia="zh-CN"/>
              </w:rPr>
            </w:pPr>
            <w:r>
              <w:rPr>
                <w:rFonts w:hint="eastAsia"/>
                <w:sz w:val="22"/>
                <w:szCs w:val="22"/>
                <w:lang w:eastAsia="zh-CN"/>
              </w:rPr>
              <w:t>达到招标项目采购需求相关要求及国家相关标准要求，抽样送第三方检验。</w:t>
            </w:r>
          </w:p>
        </w:tc>
      </w:tr>
      <w:tr w:rsidR="00014AB7" w:rsidTr="00CC4CE0">
        <w:trPr>
          <w:trHeight w:val="550"/>
        </w:trPr>
        <w:tc>
          <w:tcPr>
            <w:tcW w:w="9584" w:type="dxa"/>
            <w:gridSpan w:val="5"/>
            <w:vAlign w:val="center"/>
          </w:tcPr>
          <w:p w:rsidR="00014AB7" w:rsidRDefault="00014AB7" w:rsidP="00CC4CE0">
            <w:pPr>
              <w:pStyle w:val="TableText"/>
              <w:spacing w:before="142" w:line="220" w:lineRule="auto"/>
              <w:ind w:left="17"/>
              <w:jc w:val="center"/>
              <w:rPr>
                <w:color w:val="auto"/>
                <w:spacing w:val="3"/>
                <w:sz w:val="22"/>
                <w:lang w:eastAsia="zh-CN"/>
              </w:rPr>
            </w:pPr>
            <w:r>
              <w:rPr>
                <w:rFonts w:hint="eastAsia"/>
                <w:b/>
                <w:bCs/>
                <w:color w:val="auto"/>
                <w:spacing w:val="-2"/>
                <w:sz w:val="22"/>
                <w:szCs w:val="22"/>
                <w:lang w:eastAsia="zh-CN"/>
              </w:rPr>
              <w:lastRenderedPageBreak/>
              <w:t>三、落实政府采购政策的条件</w:t>
            </w:r>
          </w:p>
        </w:tc>
      </w:tr>
      <w:tr w:rsidR="00014AB7" w:rsidTr="00CC4CE0">
        <w:trPr>
          <w:trHeight w:val="804"/>
        </w:trPr>
        <w:tc>
          <w:tcPr>
            <w:tcW w:w="9584" w:type="dxa"/>
            <w:gridSpan w:val="5"/>
            <w:vAlign w:val="center"/>
          </w:tcPr>
          <w:p w:rsidR="00014AB7" w:rsidRDefault="00014AB7" w:rsidP="00CC4CE0">
            <w:pPr>
              <w:pStyle w:val="TableText"/>
              <w:spacing w:line="360" w:lineRule="exact"/>
              <w:ind w:left="19" w:right="6" w:firstLine="14"/>
              <w:jc w:val="both"/>
              <w:rPr>
                <w:b/>
                <w:lang w:eastAsia="zh-CN"/>
              </w:rPr>
            </w:pPr>
            <w:r>
              <w:rPr>
                <w:rFonts w:hint="eastAsia"/>
                <w:color w:val="auto"/>
                <w:spacing w:val="-6"/>
                <w:sz w:val="22"/>
                <w:szCs w:val="22"/>
                <w:lang w:eastAsia="zh-CN"/>
              </w:rPr>
              <w:t>1.本项目属于专门面向中小企业采购项目</w:t>
            </w:r>
            <w:r>
              <w:rPr>
                <w:rFonts w:hint="eastAsia"/>
                <w:color w:val="auto"/>
                <w:spacing w:val="-4"/>
                <w:sz w:val="22"/>
                <w:szCs w:val="22"/>
                <w:lang w:eastAsia="zh-CN"/>
              </w:rPr>
              <w:t>；</w:t>
            </w:r>
            <w:r>
              <w:rPr>
                <w:rFonts w:hint="eastAsia"/>
                <w:b/>
                <w:lang w:eastAsia="zh-CN"/>
              </w:rPr>
              <w:t>所属行业：</w:t>
            </w:r>
            <w:r>
              <w:rPr>
                <w:rFonts w:hint="eastAsia"/>
                <w:b/>
                <w:u w:val="single"/>
                <w:lang w:eastAsia="zh-CN"/>
              </w:rPr>
              <w:t xml:space="preserve">  工业  </w:t>
            </w:r>
            <w:r>
              <w:rPr>
                <w:rFonts w:hint="eastAsia"/>
                <w:b/>
                <w:lang w:eastAsia="zh-CN"/>
              </w:rPr>
              <w:t>，划分依据：《关于印发中小企业划型标准规定的通知》（工信部联企业[2011]300号）。</w:t>
            </w:r>
          </w:p>
          <w:p w:rsidR="00014AB7" w:rsidRDefault="00014AB7" w:rsidP="00CC4CE0">
            <w:pPr>
              <w:spacing w:line="360" w:lineRule="exact"/>
              <w:ind w:firstLine="425"/>
              <w:rPr>
                <w:rFonts w:ascii="宋体" w:eastAsia="宋体" w:hAnsi="宋体" w:cs="宋体"/>
                <w:lang w:eastAsia="zh-CN"/>
              </w:rPr>
            </w:pPr>
            <w:r>
              <w:rPr>
                <w:rFonts w:ascii="宋体" w:eastAsia="宋体" w:hAnsi="宋体" w:cs="宋体" w:hint="eastAsia"/>
                <w:lang w:eastAsia="zh-CN"/>
              </w:rPr>
              <w:t>1.1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rsidR="00014AB7" w:rsidRDefault="00014AB7" w:rsidP="00CC4CE0">
            <w:pPr>
              <w:spacing w:line="360" w:lineRule="exact"/>
              <w:ind w:left="3" w:right="15" w:firstLine="423"/>
              <w:rPr>
                <w:rFonts w:ascii="宋体" w:eastAsia="宋体" w:hAnsi="宋体" w:cs="宋体"/>
                <w:lang w:eastAsia="zh-CN"/>
              </w:rPr>
            </w:pPr>
            <w:r>
              <w:rPr>
                <w:rFonts w:ascii="宋体" w:eastAsia="宋体" w:hAnsi="宋体" w:cs="宋体" w:hint="eastAsia"/>
                <w:lang w:eastAsia="zh-CN"/>
              </w:rPr>
              <w:t>(1)在货物采购项目中，货物由中小企业制造，即货物由中小企业生产且使用该中小企业商号或者注册商标，不对其中涉及的工程承建商和服务的承接商作出要求；</w:t>
            </w:r>
          </w:p>
          <w:p w:rsidR="00014AB7" w:rsidRDefault="00014AB7" w:rsidP="00CC4CE0">
            <w:pPr>
              <w:spacing w:line="360" w:lineRule="exact"/>
              <w:ind w:left="5" w:right="16" w:firstLine="421"/>
              <w:rPr>
                <w:rFonts w:ascii="宋体" w:eastAsia="宋体" w:hAnsi="宋体" w:cs="宋体"/>
                <w:lang w:eastAsia="zh-CN"/>
              </w:rPr>
            </w:pPr>
            <w:r>
              <w:rPr>
                <w:rFonts w:ascii="宋体" w:eastAsia="宋体" w:hAnsi="宋体" w:cs="宋体" w:hint="eastAsia"/>
                <w:lang w:eastAsia="zh-CN"/>
              </w:rPr>
              <w:t>(2)在工程采购项目中，工程由中小企业承建，即工程施工单位为中小企业，不对其中涉及的货物的制造商和服务的承接商作出要求；</w:t>
            </w:r>
          </w:p>
          <w:p w:rsidR="00014AB7" w:rsidRDefault="00014AB7" w:rsidP="00CC4CE0">
            <w:pPr>
              <w:spacing w:line="360" w:lineRule="exact"/>
              <w:ind w:firstLine="427"/>
              <w:rPr>
                <w:rFonts w:ascii="宋体" w:eastAsia="宋体" w:hAnsi="宋体" w:cs="宋体"/>
                <w:lang w:eastAsia="zh-CN"/>
              </w:rPr>
            </w:pPr>
            <w:r>
              <w:rPr>
                <w:rFonts w:ascii="宋体" w:eastAsia="宋体" w:hAnsi="宋体" w:cs="宋体" w:hint="eastAsia"/>
                <w:lang w:eastAsia="zh-CN"/>
              </w:rPr>
              <w:t>(3)在服务采购项目中，服务由中小企业承接，即提供服务的人员为中小企业依照《中华人民共和国劳动合同法》订立劳动合同的从业人员，不对其中涉及的货物的制造商和工程承建商作出要求。</w:t>
            </w:r>
          </w:p>
          <w:p w:rsidR="00014AB7" w:rsidRDefault="00014AB7" w:rsidP="00CC4CE0">
            <w:pPr>
              <w:spacing w:line="360" w:lineRule="exact"/>
              <w:ind w:left="1" w:firstLine="418"/>
              <w:jc w:val="both"/>
              <w:rPr>
                <w:rFonts w:ascii="宋体" w:eastAsia="宋体" w:hAnsi="宋体" w:cs="宋体"/>
                <w:lang w:eastAsia="zh-CN"/>
              </w:rPr>
            </w:pPr>
            <w:r>
              <w:rPr>
                <w:rFonts w:ascii="宋体" w:eastAsia="宋体" w:hAnsi="宋体" w:cs="宋体" w:hint="eastAsia"/>
                <w:lang w:eastAsia="zh-CN"/>
              </w:rPr>
              <w:t>1.2在货物采购项目中，供应商提供的货物既有中小企业制造货物，也有大型企业制造货物的，不得参加本项目的竞标。</w:t>
            </w:r>
          </w:p>
          <w:p w:rsidR="00014AB7" w:rsidRDefault="00014AB7" w:rsidP="00CC4CE0">
            <w:pPr>
              <w:pStyle w:val="TableText"/>
              <w:spacing w:line="360" w:lineRule="exact"/>
              <w:ind w:leftChars="9" w:left="19" w:right="6" w:firstLineChars="156" w:firstLine="328"/>
              <w:jc w:val="both"/>
              <w:rPr>
                <w:color w:val="auto"/>
                <w:sz w:val="22"/>
                <w:lang w:eastAsia="zh-CN"/>
              </w:rPr>
            </w:pPr>
            <w:r>
              <w:rPr>
                <w:rFonts w:hint="eastAsia"/>
                <w:lang w:eastAsia="zh-CN"/>
              </w:rPr>
              <w:t>1.3依据本谈判文件规定享受扶持政策获得政府采购合同的，小微企业不得将合同分包给大中型企业，中型企业不得将合同分包给大型企业。</w:t>
            </w:r>
          </w:p>
          <w:p w:rsidR="00014AB7" w:rsidRDefault="00014AB7" w:rsidP="00CC4CE0">
            <w:pPr>
              <w:pStyle w:val="TableText"/>
              <w:spacing w:line="360" w:lineRule="exact"/>
              <w:ind w:left="20"/>
              <w:rPr>
                <w:color w:val="auto"/>
                <w:sz w:val="22"/>
                <w:lang w:eastAsia="zh-CN"/>
              </w:rPr>
            </w:pPr>
            <w:r>
              <w:rPr>
                <w:rFonts w:hint="eastAsia"/>
                <w:color w:val="auto"/>
                <w:spacing w:val="-3"/>
                <w:sz w:val="22"/>
                <w:szCs w:val="22"/>
                <w:lang w:eastAsia="zh-CN"/>
              </w:rPr>
              <w:t>2.《财政部、司法部关于政府采购支持监狱企业发展有关问题的通知》（财库〔2014〕68</w:t>
            </w:r>
            <w:r>
              <w:rPr>
                <w:rFonts w:hint="eastAsia"/>
                <w:color w:val="auto"/>
                <w:spacing w:val="-39"/>
                <w:sz w:val="22"/>
                <w:szCs w:val="22"/>
                <w:lang w:eastAsia="zh-CN"/>
              </w:rPr>
              <w:t xml:space="preserve"> </w:t>
            </w:r>
            <w:r>
              <w:rPr>
                <w:rFonts w:hint="eastAsia"/>
                <w:color w:val="auto"/>
                <w:spacing w:val="-3"/>
                <w:sz w:val="22"/>
                <w:szCs w:val="22"/>
                <w:lang w:eastAsia="zh-CN"/>
              </w:rPr>
              <w:t>号</w:t>
            </w:r>
            <w:r>
              <w:rPr>
                <w:rFonts w:hint="eastAsia"/>
                <w:color w:val="auto"/>
                <w:spacing w:val="3"/>
                <w:sz w:val="22"/>
                <w:szCs w:val="22"/>
                <w:lang w:eastAsia="zh-CN"/>
              </w:rPr>
              <w:t>）；</w:t>
            </w:r>
          </w:p>
          <w:p w:rsidR="00014AB7" w:rsidRDefault="00014AB7" w:rsidP="00CC4CE0">
            <w:pPr>
              <w:pStyle w:val="TableText"/>
              <w:spacing w:line="360" w:lineRule="exact"/>
              <w:ind w:left="21"/>
              <w:rPr>
                <w:color w:val="auto"/>
                <w:sz w:val="22"/>
                <w:lang w:eastAsia="zh-CN"/>
              </w:rPr>
            </w:pPr>
            <w:r>
              <w:rPr>
                <w:rFonts w:hint="eastAsia"/>
                <w:color w:val="auto"/>
                <w:sz w:val="22"/>
                <w:szCs w:val="22"/>
                <w:lang w:eastAsia="zh-CN"/>
              </w:rPr>
              <w:t>3.《财政部  民政部  中国残疾人联合会关于促进残疾人就业政府采购政策的通知》（财库〔2017〕141</w:t>
            </w:r>
            <w:r>
              <w:rPr>
                <w:rFonts w:hint="eastAsia"/>
                <w:color w:val="auto"/>
                <w:spacing w:val="-20"/>
                <w:sz w:val="22"/>
                <w:szCs w:val="22"/>
                <w:lang w:eastAsia="zh-CN"/>
              </w:rPr>
              <w:t>号</w:t>
            </w:r>
            <w:r>
              <w:rPr>
                <w:rFonts w:hint="eastAsia"/>
                <w:color w:val="auto"/>
                <w:spacing w:val="-10"/>
                <w:sz w:val="22"/>
                <w:szCs w:val="22"/>
                <w:lang w:eastAsia="zh-CN"/>
              </w:rPr>
              <w:t>）；</w:t>
            </w:r>
          </w:p>
          <w:p w:rsidR="00014AB7" w:rsidRDefault="00014AB7" w:rsidP="00CC4CE0">
            <w:pPr>
              <w:pStyle w:val="TableText"/>
              <w:spacing w:line="360" w:lineRule="exact"/>
              <w:ind w:left="16" w:right="6"/>
              <w:jc w:val="both"/>
              <w:rPr>
                <w:color w:val="auto"/>
                <w:spacing w:val="-2"/>
                <w:sz w:val="22"/>
                <w:lang w:eastAsia="zh-CN"/>
              </w:rPr>
            </w:pPr>
            <w:r>
              <w:rPr>
                <w:rFonts w:hint="eastAsia"/>
                <w:color w:val="auto"/>
                <w:sz w:val="22"/>
                <w:szCs w:val="22"/>
                <w:lang w:eastAsia="zh-CN"/>
              </w:rPr>
              <w:t>4.《财政部 发展改革委 生态环境部 市场监管总局关于调整优化节能产品、环境标志产品政府采购执行</w:t>
            </w:r>
            <w:r>
              <w:rPr>
                <w:rFonts w:hint="eastAsia"/>
                <w:color w:val="auto"/>
                <w:spacing w:val="-4"/>
                <w:sz w:val="22"/>
                <w:szCs w:val="22"/>
                <w:lang w:eastAsia="zh-CN"/>
              </w:rPr>
              <w:t>机制的通知》(财库〔2019〕9</w:t>
            </w:r>
            <w:r>
              <w:rPr>
                <w:rFonts w:hint="eastAsia"/>
                <w:color w:val="auto"/>
                <w:spacing w:val="-37"/>
                <w:sz w:val="22"/>
                <w:szCs w:val="22"/>
                <w:lang w:eastAsia="zh-CN"/>
              </w:rPr>
              <w:t xml:space="preserve"> </w:t>
            </w:r>
            <w:r>
              <w:rPr>
                <w:rFonts w:hint="eastAsia"/>
                <w:color w:val="auto"/>
                <w:spacing w:val="-4"/>
                <w:sz w:val="22"/>
                <w:szCs w:val="22"/>
                <w:lang w:eastAsia="zh-CN"/>
              </w:rPr>
              <w:t>号</w:t>
            </w:r>
            <w:r>
              <w:rPr>
                <w:rFonts w:hint="eastAsia"/>
                <w:color w:val="auto"/>
                <w:spacing w:val="-27"/>
                <w:sz w:val="22"/>
                <w:szCs w:val="22"/>
                <w:lang w:eastAsia="zh-CN"/>
              </w:rPr>
              <w:t>)：</w:t>
            </w:r>
            <w:r>
              <w:rPr>
                <w:rFonts w:hint="eastAsia"/>
                <w:color w:val="auto"/>
                <w:spacing w:val="-4"/>
                <w:sz w:val="22"/>
                <w:szCs w:val="22"/>
                <w:lang w:eastAsia="zh-CN"/>
              </w:rPr>
              <w:t>对政府采</w:t>
            </w:r>
            <w:r>
              <w:rPr>
                <w:rFonts w:hint="eastAsia"/>
                <w:color w:val="auto"/>
                <w:spacing w:val="-5"/>
                <w:sz w:val="22"/>
                <w:szCs w:val="22"/>
                <w:lang w:eastAsia="zh-CN"/>
              </w:rPr>
              <w:t>购节能产品、环境标志产品实施品目清单管理，依据品目清</w:t>
            </w:r>
            <w:r>
              <w:rPr>
                <w:rFonts w:hint="eastAsia"/>
                <w:color w:val="auto"/>
                <w:sz w:val="22"/>
                <w:szCs w:val="22"/>
                <w:lang w:eastAsia="zh-CN"/>
              </w:rPr>
              <w:t xml:space="preserve"> </w:t>
            </w:r>
            <w:r>
              <w:rPr>
                <w:rFonts w:hint="eastAsia"/>
                <w:color w:val="auto"/>
                <w:spacing w:val="-2"/>
                <w:sz w:val="22"/>
                <w:szCs w:val="22"/>
                <w:lang w:eastAsia="zh-CN"/>
              </w:rPr>
              <w:t>单和认证证书实施政府优先采购和强制采购；</w:t>
            </w:r>
          </w:p>
          <w:p w:rsidR="00014AB7" w:rsidRDefault="00014AB7" w:rsidP="00CC4CE0">
            <w:pPr>
              <w:pStyle w:val="TableText"/>
              <w:spacing w:line="360" w:lineRule="exact"/>
              <w:ind w:left="16" w:right="6"/>
              <w:jc w:val="both"/>
              <w:rPr>
                <w:color w:val="auto"/>
                <w:spacing w:val="-48"/>
                <w:sz w:val="22"/>
                <w:lang w:eastAsia="zh-CN"/>
              </w:rPr>
            </w:pPr>
            <w:r>
              <w:rPr>
                <w:rFonts w:hint="eastAsia"/>
                <w:color w:val="auto"/>
                <w:spacing w:val="-4"/>
                <w:sz w:val="22"/>
                <w:szCs w:val="22"/>
                <w:lang w:eastAsia="zh-CN"/>
              </w:rPr>
              <w:t>5.财政部 生态环境部《关于印发环境标志产品政府采购品目清单的通知》（财库〔2019〕18</w:t>
            </w:r>
            <w:r>
              <w:rPr>
                <w:rFonts w:hint="eastAsia"/>
                <w:color w:val="auto"/>
                <w:spacing w:val="-41"/>
                <w:sz w:val="22"/>
                <w:szCs w:val="22"/>
                <w:lang w:eastAsia="zh-CN"/>
              </w:rPr>
              <w:t xml:space="preserve"> </w:t>
            </w:r>
            <w:r>
              <w:rPr>
                <w:rFonts w:hint="eastAsia"/>
                <w:color w:val="auto"/>
                <w:spacing w:val="-4"/>
                <w:sz w:val="22"/>
                <w:szCs w:val="22"/>
                <w:lang w:eastAsia="zh-CN"/>
              </w:rPr>
              <w:t>号</w:t>
            </w:r>
            <w:r>
              <w:rPr>
                <w:rFonts w:hint="eastAsia"/>
                <w:color w:val="auto"/>
                <w:spacing w:val="-48"/>
                <w:sz w:val="22"/>
                <w:szCs w:val="22"/>
                <w:lang w:eastAsia="zh-CN"/>
              </w:rPr>
              <w:t>）；</w:t>
            </w:r>
          </w:p>
          <w:p w:rsidR="00014AB7" w:rsidRDefault="00014AB7" w:rsidP="00CC4CE0">
            <w:pPr>
              <w:pStyle w:val="TableText"/>
              <w:spacing w:line="360" w:lineRule="exact"/>
              <w:ind w:left="16" w:right="6"/>
              <w:jc w:val="both"/>
              <w:rPr>
                <w:color w:val="auto"/>
                <w:sz w:val="22"/>
                <w:lang w:eastAsia="zh-CN"/>
              </w:rPr>
            </w:pPr>
            <w:r>
              <w:rPr>
                <w:rFonts w:hint="eastAsia"/>
                <w:color w:val="auto"/>
                <w:sz w:val="22"/>
                <w:szCs w:val="22"/>
                <w:lang w:eastAsia="zh-CN"/>
              </w:rPr>
              <w:t>6.财政部 发展改革委《关于印发节能产品政府采购品目清单的通知》（财库〔2019〕19 号）；</w:t>
            </w:r>
          </w:p>
          <w:p w:rsidR="00014AB7" w:rsidRDefault="00014AB7" w:rsidP="00CC4CE0">
            <w:pPr>
              <w:pStyle w:val="TableText"/>
              <w:spacing w:line="360" w:lineRule="exact"/>
              <w:ind w:left="16" w:right="6"/>
              <w:jc w:val="both"/>
              <w:rPr>
                <w:color w:val="auto"/>
                <w:sz w:val="22"/>
                <w:lang w:eastAsia="zh-CN"/>
              </w:rPr>
            </w:pPr>
            <w:bookmarkStart w:id="14" w:name="OLE_LINK50"/>
            <w:r>
              <w:rPr>
                <w:rFonts w:hint="eastAsia"/>
                <w:color w:val="auto"/>
                <w:sz w:val="22"/>
                <w:szCs w:val="22"/>
                <w:lang w:eastAsia="zh-CN"/>
              </w:rPr>
              <w:t>7.</w:t>
            </w:r>
            <w:bookmarkStart w:id="15" w:name="OLE_LINK20"/>
            <w:bookmarkStart w:id="16" w:name="OLE_LINK21"/>
            <w:r>
              <w:rPr>
                <w:rFonts w:hint="eastAsia"/>
                <w:lang w:eastAsia="zh-CN"/>
              </w:rPr>
              <w:t xml:space="preserve"> </w:t>
            </w:r>
            <w:bookmarkEnd w:id="15"/>
            <w:bookmarkEnd w:id="16"/>
            <w:r>
              <w:rPr>
                <w:rFonts w:hint="eastAsia"/>
                <w:lang w:eastAsia="zh-CN"/>
              </w:rPr>
              <w:t>国务院办公厅关于在下政府采购中实施本国产品标准及相关政策的通知（国办发[2025]34号）</w:t>
            </w:r>
            <w:bookmarkEnd w:id="14"/>
            <w:r>
              <w:rPr>
                <w:rFonts w:hint="eastAsia"/>
                <w:lang w:eastAsia="zh-CN"/>
              </w:rPr>
              <w:t>；</w:t>
            </w:r>
          </w:p>
          <w:p w:rsidR="00014AB7" w:rsidRPr="00FB3C8C" w:rsidRDefault="00014AB7" w:rsidP="00CC4CE0">
            <w:pPr>
              <w:pStyle w:val="TableText"/>
              <w:spacing w:line="360" w:lineRule="exact"/>
              <w:ind w:left="19" w:right="646" w:firstLine="2"/>
              <w:rPr>
                <w:spacing w:val="-6"/>
                <w:sz w:val="22"/>
                <w:lang w:eastAsia="zh-CN"/>
              </w:rPr>
            </w:pPr>
            <w:r w:rsidRPr="00FB3C8C">
              <w:rPr>
                <w:rFonts w:hint="eastAsia"/>
                <w:b/>
                <w:bCs/>
                <w:spacing w:val="-3"/>
                <w:sz w:val="22"/>
                <w:szCs w:val="22"/>
                <w:lang w:eastAsia="zh-CN"/>
              </w:rPr>
              <w:t>★</w:t>
            </w:r>
            <w:r w:rsidRPr="00FB3C8C">
              <w:rPr>
                <w:rFonts w:hint="eastAsia"/>
                <w:b/>
                <w:bCs/>
                <w:spacing w:val="-6"/>
                <w:sz w:val="22"/>
                <w:szCs w:val="22"/>
                <w:lang w:eastAsia="zh-CN"/>
              </w:rPr>
              <w:t>8.</w:t>
            </w:r>
            <w:r w:rsidRPr="00FB3C8C">
              <w:rPr>
                <w:rFonts w:hint="eastAsia"/>
                <w:b/>
                <w:bCs/>
                <w:spacing w:val="-5"/>
                <w:sz w:val="22"/>
                <w:szCs w:val="22"/>
                <w:lang w:eastAsia="zh-CN"/>
              </w:rPr>
              <w:t>实行强制标准认证的电缆、电线均须提供3C认证、工业生产许可证，否则竞标无效。</w:t>
            </w:r>
          </w:p>
        </w:tc>
      </w:tr>
    </w:tbl>
    <w:p w:rsidR="00014AB7" w:rsidRDefault="00014AB7" w:rsidP="00014AB7">
      <w:pPr>
        <w:spacing w:before="69" w:line="221" w:lineRule="auto"/>
        <w:jc w:val="center"/>
        <w:rPr>
          <w:rFonts w:ascii="宋体" w:eastAsia="宋体" w:hAnsi="宋体" w:cs="宋体"/>
          <w:sz w:val="24"/>
          <w:szCs w:val="24"/>
          <w:lang w:eastAsia="zh-CN"/>
        </w:rPr>
      </w:pPr>
    </w:p>
    <w:p w:rsidR="00014AB7" w:rsidRDefault="00014AB7" w:rsidP="00014AB7">
      <w:pPr>
        <w:spacing w:line="420" w:lineRule="exact"/>
        <w:ind w:firstLineChars="200" w:firstLine="394"/>
        <w:jc w:val="both"/>
        <w:rPr>
          <w:rFonts w:ascii="宋体" w:eastAsia="宋体" w:hAnsi="宋体" w:cs="宋体"/>
          <w:b/>
          <w:bCs/>
          <w:color w:val="0000FF"/>
          <w:spacing w:val="-5"/>
          <w:lang w:eastAsia="zh-CN"/>
        </w:rPr>
      </w:pPr>
      <w:bookmarkStart w:id="17" w:name="OLE_LINK54"/>
      <w:bookmarkStart w:id="18" w:name="OLE_LINK51"/>
      <w:r>
        <w:rPr>
          <w:rFonts w:ascii="宋体" w:eastAsia="宋体" w:hAnsi="宋体" w:cs="宋体"/>
          <w:b/>
          <w:bCs/>
          <w:spacing w:val="-7"/>
          <w:lang w:eastAsia="zh-CN"/>
        </w:rPr>
        <w:t>标记“★”符号的为实质性响应内容，</w:t>
      </w:r>
      <w:r>
        <w:rPr>
          <w:rFonts w:ascii="宋体" w:eastAsia="宋体" w:hAnsi="宋体" w:cs="宋体" w:hint="eastAsia"/>
          <w:b/>
          <w:bCs/>
          <w:spacing w:val="-7"/>
          <w:lang w:eastAsia="zh-CN"/>
        </w:rPr>
        <w:t>出现负偏离的</w:t>
      </w:r>
      <w:r>
        <w:rPr>
          <w:rFonts w:ascii="宋体" w:eastAsia="宋体" w:hAnsi="宋体" w:cs="宋体"/>
          <w:b/>
          <w:bCs/>
          <w:spacing w:val="-4"/>
          <w:lang w:eastAsia="zh-CN"/>
        </w:rPr>
        <w:t>，视为无效</w:t>
      </w:r>
      <w:r>
        <w:rPr>
          <w:rFonts w:ascii="宋体" w:eastAsia="宋体" w:hAnsi="宋体" w:cs="宋体" w:hint="eastAsia"/>
          <w:b/>
          <w:bCs/>
          <w:spacing w:val="-4"/>
          <w:lang w:eastAsia="zh-CN"/>
        </w:rPr>
        <w:t>竞标</w:t>
      </w:r>
      <w:r>
        <w:rPr>
          <w:rFonts w:ascii="宋体" w:eastAsia="宋体" w:hAnsi="宋体" w:cs="宋体"/>
          <w:spacing w:val="-4"/>
          <w:lang w:eastAsia="zh-CN"/>
        </w:rPr>
        <w:t>。</w:t>
      </w:r>
      <w:r>
        <w:rPr>
          <w:rFonts w:ascii="宋体" w:eastAsia="宋体" w:hAnsi="宋体" w:cs="宋体"/>
          <w:b/>
          <w:bCs/>
          <w:spacing w:val="-5"/>
          <w:lang w:eastAsia="zh-CN"/>
        </w:rPr>
        <w:t>非标记“★”符号的技术参数要求，评审时供</w:t>
      </w:r>
      <w:r>
        <w:rPr>
          <w:rFonts w:ascii="宋体" w:eastAsia="宋体" w:hAnsi="宋体" w:cs="宋体"/>
          <w:b/>
          <w:bCs/>
          <w:spacing w:val="-4"/>
          <w:lang w:eastAsia="zh-CN"/>
        </w:rPr>
        <w:t>应商的响应内容中发生</w:t>
      </w:r>
      <w:r>
        <w:rPr>
          <w:rFonts w:ascii="宋体" w:eastAsia="宋体" w:hAnsi="宋体" w:cs="宋体" w:hint="eastAsia"/>
          <w:b/>
          <w:bCs/>
          <w:spacing w:val="-4"/>
          <w:lang w:eastAsia="zh-CN"/>
        </w:rPr>
        <w:t>2项（含）以上</w:t>
      </w:r>
      <w:r>
        <w:rPr>
          <w:rFonts w:ascii="宋体" w:eastAsia="宋体" w:hAnsi="宋体" w:cs="宋体"/>
          <w:b/>
          <w:bCs/>
          <w:spacing w:val="-4"/>
          <w:lang w:eastAsia="zh-CN"/>
        </w:rPr>
        <w:t>负偏离的</w:t>
      </w:r>
      <w:r>
        <w:rPr>
          <w:rFonts w:ascii="宋体" w:eastAsia="宋体" w:hAnsi="宋体" w:cs="宋体"/>
          <w:spacing w:val="-4"/>
          <w:lang w:eastAsia="zh-CN"/>
        </w:rPr>
        <w:t>，</w:t>
      </w:r>
      <w:r>
        <w:rPr>
          <w:rFonts w:ascii="宋体" w:eastAsia="宋体" w:hAnsi="宋体" w:cs="宋体"/>
          <w:b/>
          <w:bCs/>
          <w:spacing w:val="-4"/>
          <w:lang w:eastAsia="zh-CN"/>
        </w:rPr>
        <w:t>视为无效</w:t>
      </w:r>
      <w:r>
        <w:rPr>
          <w:rFonts w:ascii="宋体" w:eastAsia="宋体" w:hAnsi="宋体" w:cs="宋体" w:hint="eastAsia"/>
          <w:b/>
          <w:bCs/>
          <w:spacing w:val="-4"/>
          <w:lang w:eastAsia="zh-CN"/>
        </w:rPr>
        <w:t>竞标</w:t>
      </w:r>
      <w:r>
        <w:rPr>
          <w:rFonts w:ascii="宋体" w:eastAsia="宋体" w:hAnsi="宋体" w:cs="宋体"/>
          <w:b/>
          <w:bCs/>
          <w:color w:val="0000FF"/>
          <w:spacing w:val="-5"/>
          <w:lang w:eastAsia="zh-CN"/>
        </w:rPr>
        <w:t>。</w:t>
      </w:r>
      <w:bookmarkEnd w:id="17"/>
      <w:bookmarkEnd w:id="18"/>
    </w:p>
    <w:p w:rsidR="00DC2E3F" w:rsidRPr="00014AB7" w:rsidRDefault="00DC2E3F" w:rsidP="00266F3D">
      <w:pPr>
        <w:spacing w:line="500" w:lineRule="exact"/>
        <w:rPr>
          <w:rFonts w:eastAsiaTheme="minorEastAsia"/>
          <w:lang w:eastAsia="zh-CN"/>
        </w:rPr>
      </w:pPr>
    </w:p>
    <w:sectPr w:rsidR="00DC2E3F" w:rsidRPr="00014AB7" w:rsidSect="00014AB7">
      <w:pgSz w:w="11906" w:h="16838"/>
      <w:pgMar w:top="1134" w:right="1134" w:bottom="85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01A" w:rsidRDefault="00D3601A" w:rsidP="00266F3D">
      <w:r>
        <w:separator/>
      </w:r>
    </w:p>
  </w:endnote>
  <w:endnote w:type="continuationSeparator" w:id="1">
    <w:p w:rsidR="00D3601A" w:rsidRDefault="00D3601A" w:rsidP="00266F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01A" w:rsidRDefault="00D3601A" w:rsidP="00266F3D">
      <w:r>
        <w:separator/>
      </w:r>
    </w:p>
  </w:footnote>
  <w:footnote w:type="continuationSeparator" w:id="1">
    <w:p w:rsidR="00D3601A" w:rsidRDefault="00D3601A" w:rsidP="00266F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4AB7"/>
    <w:rsid w:val="00014AB7"/>
    <w:rsid w:val="00266F3D"/>
    <w:rsid w:val="00BB1FF8"/>
    <w:rsid w:val="00D3601A"/>
    <w:rsid w:val="00DC2E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AB7"/>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014AB7"/>
    <w:pPr>
      <w:ind w:firstLine="420"/>
    </w:pPr>
  </w:style>
  <w:style w:type="paragraph" w:styleId="a4">
    <w:name w:val="Body Text"/>
    <w:basedOn w:val="a"/>
    <w:next w:val="a"/>
    <w:link w:val="Char"/>
    <w:semiHidden/>
    <w:qFormat/>
    <w:rsid w:val="00014AB7"/>
  </w:style>
  <w:style w:type="character" w:customStyle="1" w:styleId="Char">
    <w:name w:val="正文文本 Char"/>
    <w:basedOn w:val="a0"/>
    <w:link w:val="a4"/>
    <w:semiHidden/>
    <w:rsid w:val="00014AB7"/>
    <w:rPr>
      <w:rFonts w:ascii="Arial" w:eastAsia="Arial" w:hAnsi="Arial" w:cs="Arial"/>
      <w:snapToGrid w:val="0"/>
      <w:color w:val="000000"/>
      <w:kern w:val="0"/>
      <w:szCs w:val="21"/>
      <w:lang w:eastAsia="en-US"/>
    </w:rPr>
  </w:style>
  <w:style w:type="paragraph" w:styleId="a5">
    <w:name w:val="Body Text First Indent"/>
    <w:basedOn w:val="a4"/>
    <w:link w:val="Char0"/>
    <w:rsid w:val="00014AB7"/>
    <w:pPr>
      <w:ind w:firstLineChars="100" w:firstLine="420"/>
    </w:pPr>
  </w:style>
  <w:style w:type="character" w:customStyle="1" w:styleId="Char0">
    <w:name w:val="正文首行缩进 Char"/>
    <w:basedOn w:val="Char"/>
    <w:link w:val="a5"/>
    <w:rsid w:val="00014AB7"/>
  </w:style>
  <w:style w:type="paragraph" w:customStyle="1" w:styleId="TableText">
    <w:name w:val="Table Text"/>
    <w:basedOn w:val="a"/>
    <w:semiHidden/>
    <w:qFormat/>
    <w:rsid w:val="00014AB7"/>
    <w:rPr>
      <w:rFonts w:ascii="宋体" w:eastAsia="宋体" w:hAnsi="宋体" w:cs="宋体"/>
    </w:rPr>
  </w:style>
  <w:style w:type="character" w:customStyle="1" w:styleId="NormalCharacter">
    <w:name w:val="NormalCharacter"/>
    <w:qFormat/>
    <w:rsid w:val="00014AB7"/>
  </w:style>
  <w:style w:type="paragraph" w:styleId="a6">
    <w:name w:val="header"/>
    <w:basedOn w:val="a"/>
    <w:link w:val="Char1"/>
    <w:uiPriority w:val="99"/>
    <w:semiHidden/>
    <w:unhideWhenUsed/>
    <w:rsid w:val="00266F3D"/>
    <w:pPr>
      <w:pBdr>
        <w:bottom w:val="single" w:sz="6" w:space="1" w:color="auto"/>
      </w:pBdr>
      <w:tabs>
        <w:tab w:val="center" w:pos="4153"/>
        <w:tab w:val="right" w:pos="8306"/>
      </w:tabs>
      <w:jc w:val="center"/>
    </w:pPr>
    <w:rPr>
      <w:sz w:val="18"/>
      <w:szCs w:val="18"/>
    </w:rPr>
  </w:style>
  <w:style w:type="character" w:customStyle="1" w:styleId="Char1">
    <w:name w:val="页眉 Char"/>
    <w:basedOn w:val="a0"/>
    <w:link w:val="a6"/>
    <w:uiPriority w:val="99"/>
    <w:semiHidden/>
    <w:rsid w:val="00266F3D"/>
    <w:rPr>
      <w:rFonts w:ascii="Arial" w:eastAsia="Arial" w:hAnsi="Arial" w:cs="Arial"/>
      <w:snapToGrid w:val="0"/>
      <w:color w:val="000000"/>
      <w:kern w:val="0"/>
      <w:sz w:val="18"/>
      <w:szCs w:val="18"/>
      <w:lang w:eastAsia="en-US"/>
    </w:rPr>
  </w:style>
  <w:style w:type="paragraph" w:styleId="a7">
    <w:name w:val="footer"/>
    <w:basedOn w:val="a"/>
    <w:link w:val="Char2"/>
    <w:uiPriority w:val="99"/>
    <w:semiHidden/>
    <w:unhideWhenUsed/>
    <w:rsid w:val="00266F3D"/>
    <w:pPr>
      <w:tabs>
        <w:tab w:val="center" w:pos="4153"/>
        <w:tab w:val="right" w:pos="8306"/>
      </w:tabs>
    </w:pPr>
    <w:rPr>
      <w:sz w:val="18"/>
      <w:szCs w:val="18"/>
    </w:rPr>
  </w:style>
  <w:style w:type="character" w:customStyle="1" w:styleId="Char2">
    <w:name w:val="页脚 Char"/>
    <w:basedOn w:val="a0"/>
    <w:link w:val="a7"/>
    <w:uiPriority w:val="99"/>
    <w:semiHidden/>
    <w:rsid w:val="00266F3D"/>
    <w:rPr>
      <w:rFonts w:ascii="Arial" w:eastAsia="Arial" w:hAnsi="Arial" w:cs="Arial"/>
      <w:snapToGrid w:val="0"/>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ks.mof.gov.cn/zhengfucaigouguanli/201904/P020190402638613799126.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842</Words>
  <Characters>4805</Characters>
  <Application>Microsoft Office Word</Application>
  <DocSecurity>0</DocSecurity>
  <Lines>40</Lines>
  <Paragraphs>11</Paragraphs>
  <ScaleCrop>false</ScaleCrop>
  <Company>微软中国</Company>
  <LinksUpToDate>false</LinksUpToDate>
  <CharactersWithSpaces>5636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2</cp:revision>
  <dcterms:created xsi:type="dcterms:W3CDTF">2026-07-20T05:50:00Z</dcterms:created>
  <dcterms:modified xsi:type="dcterms:W3CDTF">2026-08-11T03:13:00Z</dcterms:modified>
</cp:coreProperties>
</file>